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21" w:rsidRPr="00C92065" w:rsidRDefault="00EF723A" w:rsidP="00EB79A4">
      <w:pPr>
        <w:pStyle w:val="2"/>
        <w:numPr>
          <w:ilvl w:val="0"/>
          <w:numId w:val="0"/>
        </w:numPr>
        <w:ind w:left="568" w:right="-284"/>
      </w:pPr>
      <w:r w:rsidRPr="00C92065">
        <w:t>ОТЧЕТ</w:t>
      </w:r>
    </w:p>
    <w:p w:rsidR="00F26621" w:rsidRDefault="00EF723A" w:rsidP="00EB79A4">
      <w:pPr>
        <w:pStyle w:val="3"/>
        <w:numPr>
          <w:ilvl w:val="0"/>
          <w:numId w:val="0"/>
        </w:numPr>
        <w:spacing w:after="60"/>
        <w:ind w:right="-284"/>
      </w:pPr>
      <w:r w:rsidRPr="00C92065">
        <w:t xml:space="preserve">о результатах </w:t>
      </w:r>
      <w:r w:rsidR="00F26621" w:rsidRPr="00C92065">
        <w:t xml:space="preserve"> контрольного</w:t>
      </w:r>
      <w:r w:rsidR="00F26621">
        <w:t xml:space="preserve"> мероприятия</w:t>
      </w:r>
    </w:p>
    <w:p w:rsidR="00654A44" w:rsidRDefault="00654A44" w:rsidP="000623E0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«Внешняя проверка годового отчета об исполнении бюджета муниципального образования </w:t>
      </w:r>
      <w:r w:rsidR="00A3232B">
        <w:rPr>
          <w:rFonts w:ascii="Times New Roman" w:eastAsia="Times New Roman" w:hAnsi="Times New Roman" w:cs="Times New Roman"/>
          <w:sz w:val="28"/>
          <w:szCs w:val="28"/>
        </w:rPr>
        <w:t xml:space="preserve">Грачевского </w:t>
      </w:r>
      <w:r w:rsidR="00B044D2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A3232B">
        <w:rPr>
          <w:rFonts w:ascii="Times New Roman" w:eastAsia="Times New Roman" w:hAnsi="Times New Roman" w:cs="Times New Roman"/>
          <w:sz w:val="28"/>
          <w:szCs w:val="28"/>
        </w:rPr>
        <w:t>ьсовета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  Грачевского района Ставропольского края за </w:t>
      </w:r>
      <w:r w:rsidR="008A7D22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7769D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</w:p>
    <w:p w:rsidR="002D0FD3" w:rsidRDefault="002D0FD3" w:rsidP="000623E0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0FD3" w:rsidRPr="00654A44" w:rsidRDefault="002D0FD3" w:rsidP="002D0FD3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Грачевка                                                      </w:t>
      </w:r>
      <w:r w:rsidR="00040A1E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7769D1">
        <w:rPr>
          <w:rFonts w:ascii="Times New Roman" w:eastAsia="Times New Roman" w:hAnsi="Times New Roman" w:cs="Times New Roman"/>
          <w:sz w:val="28"/>
          <w:szCs w:val="28"/>
        </w:rPr>
        <w:t xml:space="preserve"> «19</w:t>
      </w:r>
      <w:r>
        <w:rPr>
          <w:rFonts w:ascii="Times New Roman" w:eastAsia="Times New Roman" w:hAnsi="Times New Roman" w:cs="Times New Roman"/>
          <w:sz w:val="28"/>
          <w:szCs w:val="28"/>
        </w:rPr>
        <w:t>» марта 20</w:t>
      </w:r>
      <w:r w:rsidR="007769D1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</w:p>
    <w:p w:rsidR="00654A44" w:rsidRDefault="00654A44" w:rsidP="000623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40A1E" w:rsidRPr="007940D3" w:rsidRDefault="00040A1E" w:rsidP="00040A1E">
      <w:pPr>
        <w:tabs>
          <w:tab w:val="left" w:pos="-396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7341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Основание для проведения контрольного мероприятия:</w:t>
      </w:r>
      <w:r w:rsidRPr="007940D3">
        <w:t xml:space="preserve"> </w:t>
      </w:r>
      <w:r w:rsidRPr="007940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1.3</w:t>
      </w:r>
      <w:r w:rsidRPr="007940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плана работы Контрольно-счетной комиссии Грачевского муниципального района Ставрополь</w:t>
      </w:r>
      <w:r w:rsidR="007769D1">
        <w:rPr>
          <w:rFonts w:ascii="Times New Roman" w:eastAsia="Calibri" w:hAnsi="Times New Roman" w:cs="Times New Roman"/>
          <w:sz w:val="28"/>
          <w:szCs w:val="28"/>
          <w:lang w:eastAsia="en-US"/>
        </w:rPr>
        <w:t>ского края (далее – КСК) на 2020</w:t>
      </w:r>
      <w:r w:rsidRPr="007940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распоряжение </w:t>
      </w:r>
      <w:r w:rsidRPr="007940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председателя КСК </w:t>
      </w:r>
      <w:r w:rsidRPr="006617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7769D1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.03.20</w:t>
      </w:r>
      <w:r w:rsidR="007769D1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7D6EA0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AF416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7940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40A1E" w:rsidRPr="0066173B" w:rsidRDefault="00040A1E" w:rsidP="00040A1E">
      <w:pPr>
        <w:tabs>
          <w:tab w:val="left" w:pos="-396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7341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Цели контрольного мероприятия:</w:t>
      </w:r>
    </w:p>
    <w:p w:rsidR="00040A1E" w:rsidRDefault="00040A1E" w:rsidP="00040A1E">
      <w:pPr>
        <w:tabs>
          <w:tab w:val="left" w:pos="-396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gramStart"/>
      <w:r w:rsidRPr="00D06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оценка степени полноты и соответствия представленного отчета об исполнении бюджета требованиям пункта 3 статьи 264.1 БК РФ, порядка составления, заполнения и представления годовой бюджетной отчетности, утвержденного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приказ</w:t>
      </w:r>
      <w:r w:rsidRPr="00D06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 Минфина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в редакции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приказа</w:t>
      </w:r>
      <w:r w:rsidR="007769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Минфина РФ от 20</w:t>
      </w:r>
      <w:r w:rsidRPr="00D0664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7769D1">
        <w:rPr>
          <w:rFonts w:ascii="Times New Roman" w:eastAsia="Calibri" w:hAnsi="Times New Roman" w:cs="Times New Roman"/>
          <w:sz w:val="28"/>
          <w:szCs w:val="28"/>
          <w:lang w:eastAsia="en-US"/>
        </w:rPr>
        <w:t>08</w:t>
      </w:r>
      <w:r w:rsidRPr="00D0664A">
        <w:rPr>
          <w:rFonts w:ascii="Times New Roman" w:eastAsia="Calibri" w:hAnsi="Times New Roman" w:cs="Times New Roman"/>
          <w:sz w:val="28"/>
          <w:szCs w:val="28"/>
          <w:lang w:eastAsia="en-US"/>
        </w:rPr>
        <w:t>.201</w:t>
      </w:r>
      <w:r w:rsidR="007769D1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D06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</w:t>
      </w:r>
      <w:proofErr w:type="gramEnd"/>
      <w:r w:rsidRPr="00D06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proofErr w:type="gramStart"/>
      <w:r w:rsidRPr="00D0664A">
        <w:rPr>
          <w:rFonts w:ascii="Times New Roman" w:eastAsia="Calibri" w:hAnsi="Times New Roman" w:cs="Times New Roman"/>
          <w:sz w:val="28"/>
          <w:szCs w:val="28"/>
          <w:lang w:eastAsia="en-US"/>
        </w:rPr>
        <w:t>Инструкция № 191н);</w:t>
      </w:r>
      <w:proofErr w:type="gramEnd"/>
    </w:p>
    <w:p w:rsidR="00040A1E" w:rsidRPr="00D90BF8" w:rsidRDefault="00040A1E" w:rsidP="00040A1E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оценка достоверности и соответствия плановых показателей отчета об исполнении бюджета показателям решения Совета депутатов </w:t>
      </w:r>
      <w:r w:rsidR="00A372B2">
        <w:rPr>
          <w:rFonts w:ascii="Times New Roman" w:eastAsia="Times New Roman" w:hAnsi="Times New Roman" w:cs="Times New Roman"/>
          <w:sz w:val="28"/>
          <w:szCs w:val="28"/>
        </w:rPr>
        <w:t>Грачевского сельсовета</w:t>
      </w:r>
      <w:r w:rsidR="00A372B2" w:rsidRPr="00654A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D6EA0">
        <w:rPr>
          <w:rFonts w:ascii="Times New Roman" w:hAnsi="Times New Roman" w:cs="Times New Roman"/>
          <w:color w:val="000000" w:themeColor="text1"/>
          <w:sz w:val="28"/>
          <w:szCs w:val="28"/>
        </w:rPr>
        <w:t>от 2</w:t>
      </w:r>
      <w:r w:rsidR="007769D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201</w:t>
      </w:r>
      <w:r w:rsidR="007769D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7769D1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7D6EA0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7769D1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бюджете       муниципального образования </w:t>
      </w:r>
      <w:r w:rsidR="00A372B2">
        <w:rPr>
          <w:rFonts w:ascii="Times New Roman" w:eastAsia="Times New Roman" w:hAnsi="Times New Roman" w:cs="Times New Roman"/>
          <w:sz w:val="28"/>
          <w:szCs w:val="28"/>
        </w:rPr>
        <w:t>Грачевского сельсовета</w:t>
      </w:r>
      <w:r w:rsidR="00A372B2" w:rsidRPr="00654A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>Грачевского района Ставропольского края на 201</w:t>
      </w:r>
      <w:r w:rsidR="007769D1">
        <w:rPr>
          <w:rFonts w:ascii="Times New Roman" w:hAnsi="Times New Roman" w:cs="Times New Roman"/>
          <w:color w:val="000000" w:themeColor="text1"/>
          <w:sz w:val="28"/>
          <w:szCs w:val="28"/>
        </w:rPr>
        <w:t>9 год и плановый период   2020</w:t>
      </w: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7769D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годов»  в последней редакции;</w:t>
      </w:r>
    </w:p>
    <w:p w:rsidR="00040A1E" w:rsidRPr="00D90BF8" w:rsidRDefault="00040A1E" w:rsidP="00040A1E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установление </w:t>
      </w:r>
      <w:proofErr w:type="gramStart"/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соответствия представленного   проекта    решения    Совета депутатов муниципального образования</w:t>
      </w:r>
      <w:proofErr w:type="gramEnd"/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372B2">
        <w:rPr>
          <w:rFonts w:ascii="Times New Roman" w:eastAsia="Times New Roman" w:hAnsi="Times New Roman" w:cs="Times New Roman"/>
          <w:sz w:val="28"/>
          <w:szCs w:val="28"/>
        </w:rPr>
        <w:t>Грачевского сельсовета</w:t>
      </w:r>
      <w:r w:rsidR="00A372B2" w:rsidRPr="00654A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исполнении бюджета муниципального образования </w:t>
      </w:r>
      <w:r w:rsidR="00A372B2">
        <w:rPr>
          <w:rFonts w:ascii="Times New Roman" w:eastAsia="Times New Roman" w:hAnsi="Times New Roman" w:cs="Times New Roman"/>
          <w:sz w:val="28"/>
          <w:szCs w:val="28"/>
        </w:rPr>
        <w:t>Грачевского сельсовета</w:t>
      </w:r>
      <w:r w:rsidR="00A372B2" w:rsidRPr="00654A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>Грачевского  района  Ставропольского края за 201</w:t>
      </w:r>
      <w:r w:rsidR="007769D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год», приложениям, документам   и материалам,   действующему  законодательству;</w:t>
      </w:r>
    </w:p>
    <w:p w:rsidR="00040A1E" w:rsidRPr="0066173B" w:rsidRDefault="00040A1E" w:rsidP="00040A1E">
      <w:pPr>
        <w:tabs>
          <w:tab w:val="left" w:pos="-396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0664A">
        <w:rPr>
          <w:rFonts w:ascii="Times New Roman" w:eastAsia="Calibri" w:hAnsi="Times New Roman" w:cs="Times New Roman"/>
          <w:sz w:val="28"/>
          <w:szCs w:val="28"/>
          <w:lang w:eastAsia="en-US"/>
        </w:rPr>
        <w:t>- оценка полноты исполнения бюджета по объему и структуре доходов,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расходных обязательств бюджета.</w:t>
      </w:r>
    </w:p>
    <w:p w:rsidR="00040A1E" w:rsidRDefault="00BB7050" w:rsidP="00040A1E">
      <w:pPr>
        <w:tabs>
          <w:tab w:val="left" w:pos="-552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</w:t>
      </w:r>
      <w:r w:rsidR="00040A1E" w:rsidRPr="007341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Предмет контрольного мероприятия:</w:t>
      </w:r>
      <w:r w:rsidR="00040A1E" w:rsidRPr="007341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40A1E" w:rsidRPr="00A655A5" w:rsidRDefault="00040A1E" w:rsidP="00040A1E">
      <w:pPr>
        <w:tabs>
          <w:tab w:val="left" w:pos="-552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годовой  отчет  об исполнении бюджета муниципального образования </w:t>
      </w:r>
      <w:r w:rsidR="00A372B2">
        <w:rPr>
          <w:rFonts w:ascii="Times New Roman" w:eastAsia="Times New Roman" w:hAnsi="Times New Roman" w:cs="Times New Roman"/>
          <w:sz w:val="28"/>
          <w:szCs w:val="28"/>
        </w:rPr>
        <w:t>Грачевского сельсовета</w:t>
      </w:r>
      <w:r w:rsidR="00A372B2" w:rsidRPr="00654A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>Грачевского района Ставропольского края   за 201</w:t>
      </w:r>
      <w:r w:rsidR="007769D1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год;</w:t>
      </w:r>
    </w:p>
    <w:p w:rsidR="00040A1E" w:rsidRPr="00A655A5" w:rsidRDefault="00040A1E" w:rsidP="00040A1E">
      <w:pPr>
        <w:tabs>
          <w:tab w:val="left" w:pos="-552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проект решения Совета депутатов  муниципального образования </w:t>
      </w:r>
      <w:r w:rsidR="00A372B2">
        <w:rPr>
          <w:rFonts w:ascii="Times New Roman" w:eastAsia="Times New Roman" w:hAnsi="Times New Roman" w:cs="Times New Roman"/>
          <w:sz w:val="28"/>
          <w:szCs w:val="28"/>
        </w:rPr>
        <w:t>Грачевского сельсовета</w:t>
      </w:r>
      <w:r w:rsidR="00A372B2" w:rsidRPr="00654A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«Об исполнении бюджета муниципального образования </w:t>
      </w:r>
      <w:r w:rsidR="00A372B2">
        <w:rPr>
          <w:rFonts w:ascii="Times New Roman" w:eastAsia="Times New Roman" w:hAnsi="Times New Roman" w:cs="Times New Roman"/>
          <w:sz w:val="28"/>
          <w:szCs w:val="28"/>
        </w:rPr>
        <w:t>Грачевского сельсовета</w:t>
      </w:r>
      <w:r w:rsidR="00A372B2" w:rsidRPr="00654A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>Грачевского района  Ставропольского края за 201</w:t>
      </w:r>
      <w:r w:rsidR="007769D1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год».</w:t>
      </w:r>
    </w:p>
    <w:p w:rsidR="00040A1E" w:rsidRDefault="00BB7050" w:rsidP="00BB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040A1E" w:rsidRPr="007341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Объект контрольного мероприятия:</w:t>
      </w:r>
      <w:r w:rsidR="00040A1E" w:rsidRPr="007341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0A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0A1E" w:rsidRPr="004E0185">
        <w:rPr>
          <w:rFonts w:ascii="Times New Roman" w:hAnsi="Times New Roman" w:cs="Times New Roman"/>
          <w:sz w:val="28"/>
          <w:szCs w:val="28"/>
        </w:rPr>
        <w:t xml:space="preserve">главный  администратор  средств бюджета муниципального образования  </w:t>
      </w:r>
      <w:r w:rsidR="00A372B2">
        <w:rPr>
          <w:rFonts w:ascii="Times New Roman" w:eastAsia="Times New Roman" w:hAnsi="Times New Roman" w:cs="Times New Roman"/>
          <w:sz w:val="28"/>
          <w:szCs w:val="28"/>
        </w:rPr>
        <w:t>Грачевского сельсовета</w:t>
      </w:r>
      <w:r w:rsidR="00A372B2" w:rsidRPr="00654A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40A1E" w:rsidRPr="004E0185">
        <w:rPr>
          <w:rFonts w:ascii="Times New Roman" w:hAnsi="Times New Roman" w:cs="Times New Roman"/>
          <w:sz w:val="28"/>
          <w:szCs w:val="28"/>
        </w:rPr>
        <w:t xml:space="preserve">- администрация муниципального образования </w:t>
      </w:r>
      <w:r w:rsidR="00A372B2">
        <w:rPr>
          <w:rFonts w:ascii="Times New Roman" w:eastAsia="Times New Roman" w:hAnsi="Times New Roman" w:cs="Times New Roman"/>
          <w:sz w:val="28"/>
          <w:szCs w:val="28"/>
        </w:rPr>
        <w:t>Грачевского сельсовета</w:t>
      </w:r>
      <w:r w:rsidR="00A372B2" w:rsidRPr="00654A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40A1E" w:rsidRPr="004E0185">
        <w:rPr>
          <w:rFonts w:ascii="Times New Roman" w:hAnsi="Times New Roman" w:cs="Times New Roman"/>
          <w:sz w:val="28"/>
          <w:szCs w:val="28"/>
        </w:rPr>
        <w:t>Грачевского района Ставропольского края</w:t>
      </w:r>
      <w:r w:rsidR="00040A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0A1E" w:rsidRPr="007341F6" w:rsidRDefault="00BB7050" w:rsidP="00BB7050">
      <w:pPr>
        <w:tabs>
          <w:tab w:val="left" w:pos="-1771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       </w:t>
      </w:r>
      <w:r w:rsidR="00040A1E" w:rsidRPr="007341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Проверяемый период: </w:t>
      </w:r>
      <w:r w:rsidR="00040A1E" w:rsidRPr="0066173B">
        <w:rPr>
          <w:rFonts w:ascii="Times New Roman" w:eastAsia="Calibri" w:hAnsi="Times New Roman" w:cs="Times New Roman"/>
          <w:sz w:val="28"/>
          <w:szCs w:val="28"/>
          <w:lang w:eastAsia="en-US"/>
        </w:rPr>
        <w:t>201</w:t>
      </w:r>
      <w:r w:rsidR="007769D1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040A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 w:rsidR="00040A1E" w:rsidRPr="007940D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B7050" w:rsidRDefault="00BB7050" w:rsidP="00BB705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</w:t>
      </w:r>
      <w:r w:rsidR="00040A1E" w:rsidRPr="002D5D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Срок  проведения контрольного мероприятия</w:t>
      </w:r>
      <w:r w:rsidR="00040A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 объекте</w:t>
      </w:r>
      <w:r w:rsidR="00040A1E" w:rsidRPr="002D5D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  <w:r w:rsidR="00040A1E" w:rsidRPr="007341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0A1E">
        <w:rPr>
          <w:rFonts w:ascii="Times New Roman" w:eastAsia="Calibri" w:hAnsi="Times New Roman" w:cs="Times New Roman"/>
          <w:sz w:val="28"/>
          <w:szCs w:val="28"/>
          <w:lang w:eastAsia="en-US"/>
        </w:rPr>
        <w:t>с 0</w:t>
      </w:r>
      <w:r w:rsidR="007769D1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040A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</w:t>
      </w:r>
      <w:r w:rsidR="007769D1">
        <w:rPr>
          <w:rFonts w:ascii="Times New Roman" w:eastAsia="Calibri" w:hAnsi="Times New Roman" w:cs="Times New Roman"/>
          <w:sz w:val="28"/>
          <w:szCs w:val="28"/>
          <w:lang w:eastAsia="en-US"/>
        </w:rPr>
        <w:t>19 марта 2020</w:t>
      </w:r>
      <w:r w:rsidR="00040A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040A1E" w:rsidRPr="007341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F723A" w:rsidRPr="00BB7050" w:rsidRDefault="00BB7050" w:rsidP="00BB705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EF723A" w:rsidRPr="00BB7050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 установлено следующее:</w:t>
      </w:r>
    </w:p>
    <w:p w:rsidR="00CD6075" w:rsidRPr="006F3AAA" w:rsidRDefault="00CD6075" w:rsidP="00CD6075">
      <w:pPr>
        <w:spacing w:after="0" w:line="240" w:lineRule="auto"/>
        <w:ind w:firstLine="708"/>
        <w:jc w:val="both"/>
        <w:rPr>
          <w:sz w:val="28"/>
          <w:szCs w:val="28"/>
        </w:rPr>
      </w:pPr>
      <w:r w:rsidRPr="006F3AAA">
        <w:rPr>
          <w:sz w:val="28"/>
          <w:szCs w:val="28"/>
        </w:rPr>
        <w:t xml:space="preserve">1. </w:t>
      </w:r>
      <w:proofErr w:type="gramStart"/>
      <w:r w:rsidRPr="006F3AAA">
        <w:rPr>
          <w:sz w:val="28"/>
          <w:szCs w:val="28"/>
        </w:rPr>
        <w:t>Годовой отчет об исполнении бюджета муниципального</w:t>
      </w:r>
      <w:r w:rsidRPr="00D22209">
        <w:rPr>
          <w:sz w:val="28"/>
          <w:szCs w:val="28"/>
        </w:rPr>
        <w:t xml:space="preserve"> образования </w:t>
      </w:r>
      <w:r w:rsidRPr="00BC6370">
        <w:rPr>
          <w:sz w:val="28"/>
          <w:szCs w:val="28"/>
        </w:rPr>
        <w:t>Грачевского сельсовета Грачевского района Ставропольского края</w:t>
      </w:r>
      <w:r w:rsidRPr="00D22209">
        <w:rPr>
          <w:sz w:val="28"/>
          <w:szCs w:val="28"/>
        </w:rPr>
        <w:t xml:space="preserve"> </w:t>
      </w:r>
      <w:r w:rsidRPr="006F3AAA">
        <w:rPr>
          <w:sz w:val="28"/>
          <w:szCs w:val="28"/>
        </w:rPr>
        <w:t xml:space="preserve">и проект Решения Совета </w:t>
      </w:r>
      <w:r w:rsidRPr="00D22209">
        <w:rPr>
          <w:sz w:val="28"/>
          <w:szCs w:val="28"/>
        </w:rPr>
        <w:t xml:space="preserve">депутатов </w:t>
      </w:r>
      <w:r w:rsidRPr="006F3AAA">
        <w:rPr>
          <w:sz w:val="28"/>
          <w:szCs w:val="28"/>
        </w:rPr>
        <w:t xml:space="preserve">Грачевского </w:t>
      </w:r>
      <w:r w:rsidRPr="00D22209">
        <w:rPr>
          <w:sz w:val="28"/>
          <w:szCs w:val="28"/>
        </w:rPr>
        <w:t xml:space="preserve">сельсовета </w:t>
      </w:r>
      <w:r w:rsidRPr="006F3AAA">
        <w:rPr>
          <w:sz w:val="28"/>
          <w:szCs w:val="28"/>
        </w:rPr>
        <w:t xml:space="preserve">Грачевского района </w:t>
      </w:r>
      <w:r w:rsidRPr="00D22209">
        <w:rPr>
          <w:sz w:val="28"/>
          <w:szCs w:val="28"/>
        </w:rPr>
        <w:t xml:space="preserve">Ставропольского края </w:t>
      </w:r>
      <w:r w:rsidRPr="006F3AAA">
        <w:rPr>
          <w:sz w:val="28"/>
          <w:szCs w:val="28"/>
        </w:rPr>
        <w:t xml:space="preserve">«Об </w:t>
      </w:r>
      <w:r w:rsidRPr="00D22209">
        <w:rPr>
          <w:sz w:val="28"/>
          <w:szCs w:val="28"/>
        </w:rPr>
        <w:t xml:space="preserve">исполнении </w:t>
      </w:r>
      <w:r w:rsidRPr="006F3AAA">
        <w:rPr>
          <w:sz w:val="28"/>
          <w:szCs w:val="28"/>
        </w:rPr>
        <w:t>бюджета муниципального</w:t>
      </w:r>
      <w:r w:rsidRPr="00D22209">
        <w:rPr>
          <w:sz w:val="28"/>
          <w:szCs w:val="28"/>
        </w:rPr>
        <w:t xml:space="preserve"> образования </w:t>
      </w:r>
      <w:r w:rsidRPr="006F3AAA">
        <w:rPr>
          <w:sz w:val="28"/>
          <w:szCs w:val="28"/>
        </w:rPr>
        <w:t xml:space="preserve">Грачевского </w:t>
      </w:r>
      <w:r w:rsidRPr="00D22209">
        <w:rPr>
          <w:sz w:val="28"/>
          <w:szCs w:val="28"/>
        </w:rPr>
        <w:t xml:space="preserve">сельсовета </w:t>
      </w:r>
      <w:r w:rsidRPr="006F3AAA">
        <w:rPr>
          <w:sz w:val="28"/>
          <w:szCs w:val="28"/>
        </w:rPr>
        <w:t>Грачевского района Ставропольского края за 201</w:t>
      </w:r>
      <w:r w:rsidRPr="00D22209">
        <w:rPr>
          <w:sz w:val="28"/>
          <w:szCs w:val="28"/>
        </w:rPr>
        <w:t>9</w:t>
      </w:r>
      <w:r w:rsidRPr="006F3AAA">
        <w:rPr>
          <w:sz w:val="28"/>
          <w:szCs w:val="28"/>
        </w:rPr>
        <w:t> год» представлены в Контрольно-счетную комиссию с соблюдением установленного бюджетным законодательством требований по составу и срокам его исполнения.</w:t>
      </w:r>
      <w:proofErr w:type="gramEnd"/>
    </w:p>
    <w:p w:rsidR="00CD6075" w:rsidRPr="006F3AAA" w:rsidRDefault="00CD6075" w:rsidP="00CD6075">
      <w:pPr>
        <w:spacing w:after="0" w:line="240" w:lineRule="auto"/>
        <w:ind w:firstLine="708"/>
        <w:jc w:val="both"/>
        <w:rPr>
          <w:sz w:val="28"/>
          <w:szCs w:val="28"/>
        </w:rPr>
      </w:pPr>
      <w:r w:rsidRPr="006F3AAA">
        <w:rPr>
          <w:sz w:val="28"/>
          <w:szCs w:val="28"/>
        </w:rPr>
        <w:t xml:space="preserve">2. Показатели годового отчета об исполнении бюджета по доходам, расходам и источникам финансирования дефицита, подлежащие утверждению, соответствуют итоговым суммам фактических поступлений доходов и расходов бюджета </w:t>
      </w:r>
      <w:r>
        <w:rPr>
          <w:sz w:val="28"/>
          <w:szCs w:val="28"/>
        </w:rPr>
        <w:t>МО</w:t>
      </w:r>
      <w:r w:rsidRPr="00D22209">
        <w:rPr>
          <w:sz w:val="28"/>
          <w:szCs w:val="28"/>
        </w:rPr>
        <w:t xml:space="preserve"> </w:t>
      </w:r>
      <w:r w:rsidRPr="006F3AAA">
        <w:rPr>
          <w:sz w:val="28"/>
          <w:szCs w:val="28"/>
        </w:rPr>
        <w:t xml:space="preserve">Грачевского </w:t>
      </w:r>
      <w:r w:rsidRPr="00D22209">
        <w:rPr>
          <w:sz w:val="28"/>
          <w:szCs w:val="28"/>
        </w:rPr>
        <w:t>сельсовета</w:t>
      </w:r>
      <w:r w:rsidRPr="006F3AAA">
        <w:rPr>
          <w:sz w:val="28"/>
          <w:szCs w:val="28"/>
        </w:rPr>
        <w:t xml:space="preserve">, подтверждены бюджетной отчетностью, и </w:t>
      </w:r>
      <w:r w:rsidRPr="006F3AAA">
        <w:rPr>
          <w:b/>
          <w:sz w:val="28"/>
          <w:szCs w:val="28"/>
          <w:u w:val="single"/>
        </w:rPr>
        <w:t>являются достоверными</w:t>
      </w:r>
      <w:r w:rsidRPr="006F3AAA">
        <w:rPr>
          <w:sz w:val="28"/>
          <w:szCs w:val="28"/>
        </w:rPr>
        <w:t>.</w:t>
      </w:r>
    </w:p>
    <w:p w:rsidR="00CD6075" w:rsidRPr="006F3AAA" w:rsidRDefault="00CD6075" w:rsidP="00CD6075">
      <w:pPr>
        <w:spacing w:after="0" w:line="240" w:lineRule="auto"/>
        <w:ind w:firstLine="708"/>
        <w:jc w:val="both"/>
        <w:rPr>
          <w:sz w:val="28"/>
          <w:szCs w:val="28"/>
        </w:rPr>
      </w:pPr>
      <w:r w:rsidRPr="006F3AAA">
        <w:rPr>
          <w:sz w:val="28"/>
          <w:szCs w:val="28"/>
        </w:rPr>
        <w:t>3. По итогам 201</w:t>
      </w:r>
      <w:r w:rsidRPr="00D22209">
        <w:rPr>
          <w:sz w:val="28"/>
          <w:szCs w:val="28"/>
        </w:rPr>
        <w:t>9</w:t>
      </w:r>
      <w:r w:rsidRPr="006F3AAA">
        <w:rPr>
          <w:sz w:val="28"/>
          <w:szCs w:val="28"/>
        </w:rPr>
        <w:t xml:space="preserve"> года сложились следующие основные характеристики исполнения бюджета</w:t>
      </w:r>
      <w:r>
        <w:rPr>
          <w:sz w:val="28"/>
          <w:szCs w:val="28"/>
        </w:rPr>
        <w:t xml:space="preserve"> МО </w:t>
      </w:r>
      <w:r w:rsidRPr="006F3AAA">
        <w:rPr>
          <w:sz w:val="28"/>
          <w:szCs w:val="28"/>
        </w:rPr>
        <w:t xml:space="preserve">Грачевского </w:t>
      </w:r>
      <w:r w:rsidRPr="00D22209">
        <w:rPr>
          <w:sz w:val="28"/>
          <w:szCs w:val="28"/>
        </w:rPr>
        <w:t>сельсовета</w:t>
      </w:r>
      <w:r w:rsidRPr="006F3AAA">
        <w:rPr>
          <w:sz w:val="28"/>
          <w:szCs w:val="28"/>
        </w:rPr>
        <w:t>:</w:t>
      </w:r>
    </w:p>
    <w:p w:rsidR="00CD6075" w:rsidRPr="006F3AAA" w:rsidRDefault="00CD6075" w:rsidP="00CD6075">
      <w:pPr>
        <w:spacing w:after="0" w:line="240" w:lineRule="auto"/>
        <w:ind w:firstLine="708"/>
        <w:jc w:val="both"/>
        <w:rPr>
          <w:sz w:val="28"/>
          <w:szCs w:val="28"/>
        </w:rPr>
      </w:pPr>
      <w:r w:rsidRPr="006F3AAA">
        <w:rPr>
          <w:sz w:val="28"/>
          <w:szCs w:val="28"/>
        </w:rPr>
        <w:t xml:space="preserve">доходы – </w:t>
      </w:r>
      <w:r w:rsidRPr="00D22209">
        <w:rPr>
          <w:sz w:val="28"/>
          <w:szCs w:val="28"/>
        </w:rPr>
        <w:t xml:space="preserve">37 </w:t>
      </w:r>
      <w:r w:rsidRPr="006F3AAA">
        <w:rPr>
          <w:sz w:val="28"/>
          <w:szCs w:val="28"/>
        </w:rPr>
        <w:t>8</w:t>
      </w:r>
      <w:r w:rsidRPr="00D22209">
        <w:rPr>
          <w:sz w:val="28"/>
          <w:szCs w:val="28"/>
        </w:rPr>
        <w:t>30</w:t>
      </w:r>
      <w:r w:rsidRPr="006F3AAA">
        <w:rPr>
          <w:sz w:val="28"/>
          <w:szCs w:val="28"/>
        </w:rPr>
        <w:t>,</w:t>
      </w:r>
      <w:r w:rsidRPr="00D22209">
        <w:rPr>
          <w:sz w:val="28"/>
          <w:szCs w:val="28"/>
        </w:rPr>
        <w:t>1</w:t>
      </w:r>
      <w:r w:rsidRPr="006F3AAA">
        <w:rPr>
          <w:sz w:val="28"/>
          <w:szCs w:val="28"/>
        </w:rPr>
        <w:t>8 тыс. рублей  (10</w:t>
      </w:r>
      <w:r w:rsidRPr="00D22209">
        <w:rPr>
          <w:sz w:val="28"/>
          <w:szCs w:val="28"/>
        </w:rPr>
        <w:t>2</w:t>
      </w:r>
      <w:r w:rsidRPr="006F3AAA">
        <w:rPr>
          <w:sz w:val="28"/>
          <w:szCs w:val="28"/>
        </w:rPr>
        <w:t>,8</w:t>
      </w:r>
      <w:r w:rsidRPr="00D22209">
        <w:rPr>
          <w:sz w:val="28"/>
          <w:szCs w:val="28"/>
        </w:rPr>
        <w:t>4</w:t>
      </w:r>
      <w:r w:rsidRPr="006F3AAA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6F3AAA">
        <w:rPr>
          <w:sz w:val="28"/>
          <w:szCs w:val="28"/>
        </w:rPr>
        <w:t xml:space="preserve"> от годовых бюджетных назначений (3</w:t>
      </w:r>
      <w:r w:rsidRPr="00D22209">
        <w:rPr>
          <w:sz w:val="28"/>
          <w:szCs w:val="28"/>
        </w:rPr>
        <w:t>6 784,55</w:t>
      </w:r>
      <w:r w:rsidRPr="006F3AAA">
        <w:rPr>
          <w:sz w:val="28"/>
          <w:szCs w:val="28"/>
        </w:rPr>
        <w:t xml:space="preserve"> тыс. рублей));</w:t>
      </w:r>
    </w:p>
    <w:p w:rsidR="00CD6075" w:rsidRPr="006F3AAA" w:rsidRDefault="00CD6075" w:rsidP="00CD6075">
      <w:pPr>
        <w:spacing w:after="0" w:line="240" w:lineRule="auto"/>
        <w:ind w:firstLine="708"/>
        <w:jc w:val="both"/>
        <w:rPr>
          <w:sz w:val="28"/>
          <w:szCs w:val="28"/>
        </w:rPr>
      </w:pPr>
      <w:r w:rsidRPr="006F3AAA">
        <w:rPr>
          <w:sz w:val="28"/>
          <w:szCs w:val="28"/>
        </w:rPr>
        <w:t xml:space="preserve">в том числе налоговые и неналоговые доходы составили </w:t>
      </w:r>
      <w:r w:rsidRPr="00D22209">
        <w:rPr>
          <w:sz w:val="28"/>
          <w:szCs w:val="28"/>
        </w:rPr>
        <w:t>14 45</w:t>
      </w:r>
      <w:r w:rsidRPr="006F3AAA">
        <w:rPr>
          <w:sz w:val="28"/>
          <w:szCs w:val="28"/>
        </w:rPr>
        <w:t>8,</w:t>
      </w:r>
      <w:r w:rsidRPr="00D22209">
        <w:rPr>
          <w:sz w:val="28"/>
          <w:szCs w:val="28"/>
        </w:rPr>
        <w:t>4</w:t>
      </w:r>
      <w:r>
        <w:rPr>
          <w:sz w:val="28"/>
          <w:szCs w:val="28"/>
        </w:rPr>
        <w:t>4</w:t>
      </w:r>
      <w:r w:rsidRPr="006F3AAA">
        <w:rPr>
          <w:sz w:val="28"/>
          <w:szCs w:val="28"/>
        </w:rPr>
        <w:t xml:space="preserve"> тыс. рублей  (10</w:t>
      </w:r>
      <w:r w:rsidRPr="00D22209">
        <w:rPr>
          <w:sz w:val="28"/>
          <w:szCs w:val="28"/>
        </w:rPr>
        <w:t>8</w:t>
      </w:r>
      <w:r w:rsidRPr="006F3AAA">
        <w:rPr>
          <w:sz w:val="28"/>
          <w:szCs w:val="28"/>
        </w:rPr>
        <w:t>,1</w:t>
      </w:r>
      <w:r w:rsidRPr="00D22209">
        <w:rPr>
          <w:sz w:val="28"/>
          <w:szCs w:val="28"/>
        </w:rPr>
        <w:t>1</w:t>
      </w:r>
      <w:r>
        <w:rPr>
          <w:sz w:val="28"/>
          <w:szCs w:val="28"/>
        </w:rPr>
        <w:t>%</w:t>
      </w:r>
      <w:r w:rsidRPr="006F3AAA">
        <w:rPr>
          <w:sz w:val="28"/>
          <w:szCs w:val="28"/>
        </w:rPr>
        <w:t xml:space="preserve"> к утвержденным показателям);</w:t>
      </w:r>
    </w:p>
    <w:p w:rsidR="00CD6075" w:rsidRPr="006F3AAA" w:rsidRDefault="00CD6075" w:rsidP="00CD6075">
      <w:pPr>
        <w:spacing w:after="0" w:line="240" w:lineRule="auto"/>
        <w:ind w:firstLine="708"/>
        <w:jc w:val="both"/>
        <w:rPr>
          <w:sz w:val="28"/>
          <w:szCs w:val="28"/>
        </w:rPr>
      </w:pPr>
      <w:r w:rsidRPr="006F3AAA">
        <w:rPr>
          <w:sz w:val="28"/>
          <w:szCs w:val="28"/>
        </w:rPr>
        <w:t xml:space="preserve">Объем безвозмездных поступлений в бюджет </w:t>
      </w:r>
      <w:r>
        <w:rPr>
          <w:sz w:val="28"/>
          <w:szCs w:val="28"/>
        </w:rPr>
        <w:t>МО</w:t>
      </w:r>
      <w:r w:rsidRPr="00150431">
        <w:rPr>
          <w:sz w:val="28"/>
          <w:szCs w:val="28"/>
        </w:rPr>
        <w:t xml:space="preserve"> Грачевского сельсовета</w:t>
      </w:r>
      <w:r w:rsidRPr="00D22209">
        <w:rPr>
          <w:sz w:val="28"/>
          <w:szCs w:val="28"/>
        </w:rPr>
        <w:t xml:space="preserve"> </w:t>
      </w:r>
      <w:r w:rsidRPr="006F3AAA">
        <w:rPr>
          <w:sz w:val="28"/>
          <w:szCs w:val="28"/>
        </w:rPr>
        <w:t>составил 2</w:t>
      </w:r>
      <w:r w:rsidRPr="00D22209">
        <w:rPr>
          <w:sz w:val="28"/>
          <w:szCs w:val="28"/>
        </w:rPr>
        <w:t>3 371,74</w:t>
      </w:r>
      <w:r w:rsidRPr="006F3AAA">
        <w:rPr>
          <w:sz w:val="28"/>
          <w:szCs w:val="28"/>
        </w:rPr>
        <w:t xml:space="preserve"> тыс. рублей или </w:t>
      </w:r>
      <w:r w:rsidRPr="00D22209">
        <w:rPr>
          <w:sz w:val="28"/>
          <w:szCs w:val="28"/>
        </w:rPr>
        <w:t>99</w:t>
      </w:r>
      <w:r w:rsidRPr="006F3AAA">
        <w:rPr>
          <w:sz w:val="28"/>
          <w:szCs w:val="28"/>
        </w:rPr>
        <w:t>,</w:t>
      </w:r>
      <w:r w:rsidRPr="00D22209">
        <w:rPr>
          <w:sz w:val="28"/>
          <w:szCs w:val="28"/>
        </w:rPr>
        <w:t>83</w:t>
      </w:r>
      <w:r w:rsidRPr="006F3AAA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6F3AAA">
        <w:rPr>
          <w:sz w:val="28"/>
          <w:szCs w:val="28"/>
        </w:rPr>
        <w:t xml:space="preserve"> от утвержденных бюджетных назначений.</w:t>
      </w:r>
    </w:p>
    <w:p w:rsidR="00CD6075" w:rsidRPr="006F3AAA" w:rsidRDefault="00CD6075" w:rsidP="00CD6075">
      <w:pPr>
        <w:spacing w:line="240" w:lineRule="auto"/>
        <w:ind w:firstLine="708"/>
        <w:jc w:val="both"/>
        <w:rPr>
          <w:sz w:val="28"/>
          <w:szCs w:val="28"/>
        </w:rPr>
      </w:pPr>
      <w:r w:rsidRPr="006F3AAA">
        <w:rPr>
          <w:sz w:val="28"/>
          <w:szCs w:val="28"/>
        </w:rPr>
        <w:t xml:space="preserve">Исполнение расходной части бюджета </w:t>
      </w:r>
      <w:r>
        <w:rPr>
          <w:sz w:val="28"/>
          <w:szCs w:val="28"/>
        </w:rPr>
        <w:t>МО</w:t>
      </w:r>
      <w:r w:rsidRPr="00D22209">
        <w:rPr>
          <w:sz w:val="28"/>
          <w:szCs w:val="28"/>
        </w:rPr>
        <w:t xml:space="preserve"> </w:t>
      </w:r>
      <w:r w:rsidRPr="006F3AAA">
        <w:rPr>
          <w:sz w:val="28"/>
          <w:szCs w:val="28"/>
        </w:rPr>
        <w:t xml:space="preserve">Грачевского </w:t>
      </w:r>
      <w:r w:rsidRPr="00D22209">
        <w:rPr>
          <w:sz w:val="28"/>
          <w:szCs w:val="28"/>
        </w:rPr>
        <w:t>сельсовета</w:t>
      </w:r>
      <w:r w:rsidRPr="006F3AAA">
        <w:rPr>
          <w:sz w:val="28"/>
          <w:szCs w:val="28"/>
        </w:rPr>
        <w:t xml:space="preserve"> составило </w:t>
      </w:r>
      <w:r w:rsidRPr="00D22209">
        <w:rPr>
          <w:sz w:val="28"/>
          <w:szCs w:val="28"/>
        </w:rPr>
        <w:t>3</w:t>
      </w:r>
      <w:r w:rsidRPr="006F3AAA">
        <w:rPr>
          <w:sz w:val="28"/>
          <w:szCs w:val="28"/>
        </w:rPr>
        <w:t>8</w:t>
      </w:r>
      <w:r w:rsidRPr="00D22209">
        <w:rPr>
          <w:sz w:val="28"/>
          <w:szCs w:val="28"/>
        </w:rPr>
        <w:t> 1</w:t>
      </w:r>
      <w:r w:rsidRPr="006F3AAA">
        <w:rPr>
          <w:sz w:val="28"/>
          <w:szCs w:val="28"/>
        </w:rPr>
        <w:t>6</w:t>
      </w:r>
      <w:r w:rsidRPr="00D22209">
        <w:rPr>
          <w:sz w:val="28"/>
          <w:szCs w:val="28"/>
        </w:rPr>
        <w:t>7,67</w:t>
      </w:r>
      <w:r w:rsidRPr="006F3AAA">
        <w:rPr>
          <w:sz w:val="28"/>
          <w:szCs w:val="28"/>
        </w:rPr>
        <w:t xml:space="preserve"> тыс. рублей или 9</w:t>
      </w:r>
      <w:r w:rsidRPr="00D22209">
        <w:rPr>
          <w:sz w:val="28"/>
          <w:szCs w:val="28"/>
        </w:rPr>
        <w:t>8</w:t>
      </w:r>
      <w:r w:rsidRPr="006F3AAA">
        <w:rPr>
          <w:sz w:val="28"/>
          <w:szCs w:val="28"/>
        </w:rPr>
        <w:t>,</w:t>
      </w:r>
      <w:r w:rsidRPr="00D22209">
        <w:rPr>
          <w:sz w:val="28"/>
          <w:szCs w:val="28"/>
        </w:rPr>
        <w:t>45</w:t>
      </w:r>
      <w:r w:rsidRPr="006F3AAA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6F3AAA">
        <w:rPr>
          <w:sz w:val="28"/>
          <w:szCs w:val="28"/>
        </w:rPr>
        <w:t xml:space="preserve"> годовых бюджетных назначений на 201</w:t>
      </w:r>
      <w:r w:rsidRPr="00D22209">
        <w:rPr>
          <w:sz w:val="28"/>
          <w:szCs w:val="28"/>
        </w:rPr>
        <w:t>9</w:t>
      </w:r>
      <w:r w:rsidRPr="006F3AAA">
        <w:rPr>
          <w:sz w:val="28"/>
          <w:szCs w:val="28"/>
        </w:rPr>
        <w:t xml:space="preserve"> год. </w:t>
      </w:r>
    </w:p>
    <w:p w:rsidR="00CD6075" w:rsidRPr="006F3AAA" w:rsidRDefault="00CD6075" w:rsidP="00CD6075">
      <w:pPr>
        <w:shd w:val="clear" w:color="auto" w:fill="FFFFFF"/>
        <w:suppressAutoHyphens/>
        <w:spacing w:after="0" w:line="240" w:lineRule="auto"/>
        <w:ind w:firstLine="284"/>
        <w:jc w:val="both"/>
        <w:rPr>
          <w:spacing w:val="-3"/>
          <w:sz w:val="28"/>
          <w:szCs w:val="28"/>
        </w:rPr>
      </w:pPr>
      <w:r w:rsidRPr="006F3AAA">
        <w:rPr>
          <w:sz w:val="28"/>
          <w:szCs w:val="28"/>
        </w:rPr>
        <w:t xml:space="preserve"> </w:t>
      </w:r>
      <w:r w:rsidRPr="006F3AAA">
        <w:rPr>
          <w:sz w:val="28"/>
          <w:szCs w:val="28"/>
        </w:rPr>
        <w:tab/>
      </w:r>
      <w:r>
        <w:rPr>
          <w:sz w:val="28"/>
          <w:szCs w:val="28"/>
        </w:rPr>
        <w:t>По р</w:t>
      </w:r>
      <w:r w:rsidRPr="006F3AAA">
        <w:rPr>
          <w:spacing w:val="-3"/>
          <w:sz w:val="28"/>
          <w:szCs w:val="28"/>
        </w:rPr>
        <w:t>езультат</w:t>
      </w:r>
      <w:r>
        <w:rPr>
          <w:spacing w:val="-3"/>
          <w:sz w:val="28"/>
          <w:szCs w:val="28"/>
        </w:rPr>
        <w:t>а</w:t>
      </w:r>
      <w:r w:rsidRPr="006F3AAA">
        <w:rPr>
          <w:spacing w:val="-3"/>
          <w:sz w:val="28"/>
          <w:szCs w:val="28"/>
        </w:rPr>
        <w:t>м исполнения бюджет</w:t>
      </w:r>
      <w:r w:rsidRPr="00D22209">
        <w:rPr>
          <w:spacing w:val="-3"/>
          <w:sz w:val="28"/>
          <w:szCs w:val="28"/>
        </w:rPr>
        <w:t>а</w:t>
      </w:r>
      <w:r w:rsidRPr="006F3AAA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МО</w:t>
      </w:r>
      <w:r w:rsidRPr="00150431">
        <w:rPr>
          <w:spacing w:val="-3"/>
          <w:sz w:val="28"/>
          <w:szCs w:val="28"/>
        </w:rPr>
        <w:t xml:space="preserve"> Грачевского сельсовета </w:t>
      </w:r>
      <w:r>
        <w:rPr>
          <w:spacing w:val="-3"/>
          <w:sz w:val="28"/>
          <w:szCs w:val="28"/>
        </w:rPr>
        <w:t xml:space="preserve">сложился </w:t>
      </w:r>
      <w:r w:rsidRPr="00D22209">
        <w:rPr>
          <w:spacing w:val="-3"/>
          <w:sz w:val="28"/>
          <w:szCs w:val="28"/>
        </w:rPr>
        <w:t>де</w:t>
      </w:r>
      <w:r>
        <w:rPr>
          <w:spacing w:val="-3"/>
          <w:sz w:val="28"/>
          <w:szCs w:val="28"/>
        </w:rPr>
        <w:t xml:space="preserve">фицит </w:t>
      </w:r>
      <w:r w:rsidRPr="006F3AAA">
        <w:rPr>
          <w:spacing w:val="-3"/>
          <w:sz w:val="28"/>
          <w:szCs w:val="28"/>
        </w:rPr>
        <w:t xml:space="preserve">в сумме </w:t>
      </w:r>
      <w:r w:rsidRPr="00D22209">
        <w:rPr>
          <w:spacing w:val="-3"/>
          <w:sz w:val="28"/>
          <w:szCs w:val="28"/>
        </w:rPr>
        <w:t xml:space="preserve">337,49 </w:t>
      </w:r>
      <w:r w:rsidRPr="006F3AAA">
        <w:rPr>
          <w:spacing w:val="-3"/>
          <w:sz w:val="28"/>
          <w:szCs w:val="28"/>
        </w:rPr>
        <w:t xml:space="preserve">тыс. рублей. </w:t>
      </w:r>
    </w:p>
    <w:p w:rsidR="00CD6075" w:rsidRPr="006F3AAA" w:rsidRDefault="00CD6075" w:rsidP="00CD6075">
      <w:pPr>
        <w:shd w:val="clear" w:color="auto" w:fill="FFFFFF" w:themeFill="background1"/>
        <w:spacing w:after="0" w:line="240" w:lineRule="auto"/>
        <w:ind w:firstLine="708"/>
        <w:jc w:val="both"/>
        <w:rPr>
          <w:sz w:val="28"/>
          <w:szCs w:val="28"/>
        </w:rPr>
      </w:pPr>
      <w:r w:rsidRPr="006F3AAA">
        <w:rPr>
          <w:sz w:val="28"/>
          <w:szCs w:val="28"/>
        </w:rPr>
        <w:t xml:space="preserve">4. </w:t>
      </w:r>
      <w:proofErr w:type="gramStart"/>
      <w:r w:rsidRPr="006F3AAA">
        <w:rPr>
          <w:sz w:val="28"/>
          <w:szCs w:val="28"/>
        </w:rPr>
        <w:t xml:space="preserve">В </w:t>
      </w:r>
      <w:r w:rsidRPr="00D22209">
        <w:rPr>
          <w:sz w:val="28"/>
          <w:szCs w:val="28"/>
        </w:rPr>
        <w:t xml:space="preserve">течение 2019 года в </w:t>
      </w:r>
      <w:r w:rsidRPr="006F3AAA">
        <w:rPr>
          <w:sz w:val="28"/>
          <w:szCs w:val="28"/>
        </w:rPr>
        <w:t>Решение о бюджете вносились изменения</w:t>
      </w:r>
      <w:r w:rsidRPr="00D22209">
        <w:rPr>
          <w:sz w:val="28"/>
          <w:szCs w:val="28"/>
        </w:rPr>
        <w:t xml:space="preserve"> в </w:t>
      </w:r>
      <w:r w:rsidRPr="006F3AAA">
        <w:rPr>
          <w:sz w:val="28"/>
          <w:szCs w:val="28"/>
        </w:rPr>
        <w:t>основны</w:t>
      </w:r>
      <w:r w:rsidRPr="00D22209">
        <w:rPr>
          <w:sz w:val="28"/>
          <w:szCs w:val="28"/>
        </w:rPr>
        <w:t>е</w:t>
      </w:r>
      <w:r w:rsidRPr="006F3AAA">
        <w:rPr>
          <w:sz w:val="28"/>
          <w:szCs w:val="28"/>
        </w:rPr>
        <w:t xml:space="preserve"> характеристик</w:t>
      </w:r>
      <w:r w:rsidRPr="00D22209">
        <w:rPr>
          <w:sz w:val="28"/>
          <w:szCs w:val="28"/>
        </w:rPr>
        <w:t>и</w:t>
      </w:r>
      <w:r w:rsidRPr="006F3AA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</w:t>
      </w:r>
      <w:r w:rsidRPr="006F3AAA">
        <w:rPr>
          <w:sz w:val="28"/>
          <w:szCs w:val="28"/>
        </w:rPr>
        <w:t>, в основном</w:t>
      </w:r>
      <w:r w:rsidRPr="00D22209">
        <w:rPr>
          <w:sz w:val="28"/>
          <w:szCs w:val="28"/>
        </w:rPr>
        <w:t xml:space="preserve"> в связи с </w:t>
      </w:r>
      <w:r w:rsidRPr="006F3AAA">
        <w:rPr>
          <w:sz w:val="28"/>
          <w:szCs w:val="28"/>
        </w:rPr>
        <w:t>необходимостью уточнения полученных из краевого бюджета дополнительных межбюджетных трансфертов; включением неизрасходованных остатков средств бюджета, сформировавшихся на конец 201</w:t>
      </w:r>
      <w:r w:rsidRPr="00D22209">
        <w:rPr>
          <w:sz w:val="28"/>
          <w:szCs w:val="28"/>
        </w:rPr>
        <w:t>8</w:t>
      </w:r>
      <w:r w:rsidRPr="006F3AAA">
        <w:rPr>
          <w:sz w:val="28"/>
          <w:szCs w:val="28"/>
        </w:rPr>
        <w:t xml:space="preserve"> года и, вследствие этого, направлением их на увеличение финансового обеспечения действующих и принимаемых расходных обязательств.</w:t>
      </w:r>
      <w:proofErr w:type="gramEnd"/>
    </w:p>
    <w:p w:rsidR="00CD6075" w:rsidRPr="006F3AAA" w:rsidRDefault="00CD6075" w:rsidP="00CD6075">
      <w:pPr>
        <w:spacing w:after="0" w:line="240" w:lineRule="auto"/>
        <w:ind w:firstLine="708"/>
        <w:jc w:val="both"/>
        <w:rPr>
          <w:sz w:val="28"/>
          <w:szCs w:val="28"/>
        </w:rPr>
      </w:pPr>
      <w:r w:rsidRPr="006F3AAA">
        <w:rPr>
          <w:sz w:val="28"/>
          <w:szCs w:val="28"/>
        </w:rPr>
        <w:t>С учетом внесенных изменений первоначально утвержденный общий объем доходов был увеличен до 36</w:t>
      </w:r>
      <w:r w:rsidRPr="00D22209">
        <w:rPr>
          <w:sz w:val="28"/>
          <w:szCs w:val="28"/>
        </w:rPr>
        <w:t> 784,55</w:t>
      </w:r>
      <w:r w:rsidRPr="006F3AAA">
        <w:rPr>
          <w:sz w:val="28"/>
          <w:szCs w:val="28"/>
        </w:rPr>
        <w:t xml:space="preserve"> тыс.  рублей  (на 21</w:t>
      </w:r>
      <w:r w:rsidRPr="00D22209">
        <w:rPr>
          <w:sz w:val="28"/>
          <w:szCs w:val="28"/>
        </w:rPr>
        <w:t xml:space="preserve"> 66</w:t>
      </w:r>
      <w:r w:rsidRPr="006F3AAA">
        <w:rPr>
          <w:sz w:val="28"/>
          <w:szCs w:val="28"/>
        </w:rPr>
        <w:t>5,</w:t>
      </w:r>
      <w:r w:rsidRPr="00D22209">
        <w:rPr>
          <w:sz w:val="28"/>
          <w:szCs w:val="28"/>
        </w:rPr>
        <w:t>35</w:t>
      </w:r>
      <w:r w:rsidRPr="006F3AAA">
        <w:rPr>
          <w:sz w:val="28"/>
          <w:szCs w:val="28"/>
        </w:rPr>
        <w:t xml:space="preserve"> тыс. рублей),  а расходов до </w:t>
      </w:r>
      <w:r w:rsidRPr="00D22209">
        <w:rPr>
          <w:sz w:val="28"/>
          <w:szCs w:val="28"/>
        </w:rPr>
        <w:t>3</w:t>
      </w:r>
      <w:r w:rsidRPr="006F3AAA">
        <w:rPr>
          <w:sz w:val="28"/>
          <w:szCs w:val="28"/>
        </w:rPr>
        <w:t>8</w:t>
      </w:r>
      <w:r w:rsidRPr="00D22209">
        <w:rPr>
          <w:sz w:val="28"/>
          <w:szCs w:val="28"/>
        </w:rPr>
        <w:t xml:space="preserve"> 7</w:t>
      </w:r>
      <w:r w:rsidRPr="006F3AAA">
        <w:rPr>
          <w:sz w:val="28"/>
          <w:szCs w:val="28"/>
        </w:rPr>
        <w:t>6</w:t>
      </w:r>
      <w:r w:rsidRPr="00D22209">
        <w:rPr>
          <w:sz w:val="28"/>
          <w:szCs w:val="28"/>
        </w:rPr>
        <w:t>9</w:t>
      </w:r>
      <w:r w:rsidRPr="006F3AAA">
        <w:rPr>
          <w:sz w:val="28"/>
          <w:szCs w:val="28"/>
        </w:rPr>
        <w:t>,</w:t>
      </w:r>
      <w:r w:rsidRPr="00D22209">
        <w:rPr>
          <w:sz w:val="28"/>
          <w:szCs w:val="28"/>
        </w:rPr>
        <w:t>00</w:t>
      </w:r>
      <w:r w:rsidRPr="006F3AAA">
        <w:rPr>
          <w:sz w:val="28"/>
          <w:szCs w:val="28"/>
        </w:rPr>
        <w:t xml:space="preserve"> тыс. рублей  (на 2</w:t>
      </w:r>
      <w:r w:rsidRPr="00D22209">
        <w:rPr>
          <w:sz w:val="28"/>
          <w:szCs w:val="28"/>
        </w:rPr>
        <w:t>3 </w:t>
      </w:r>
      <w:r w:rsidRPr="006F3AAA">
        <w:rPr>
          <w:sz w:val="28"/>
          <w:szCs w:val="28"/>
        </w:rPr>
        <w:t>64</w:t>
      </w:r>
      <w:r w:rsidRPr="00D22209">
        <w:rPr>
          <w:sz w:val="28"/>
          <w:szCs w:val="28"/>
        </w:rPr>
        <w:t>9,80</w:t>
      </w:r>
      <w:r w:rsidRPr="006F3AAA">
        <w:rPr>
          <w:sz w:val="28"/>
          <w:szCs w:val="28"/>
        </w:rPr>
        <w:t xml:space="preserve"> тыс. рублей).  Размер утвержденного в окончательной редакции </w:t>
      </w:r>
      <w:r w:rsidRPr="00A16F80">
        <w:rPr>
          <w:sz w:val="28"/>
          <w:szCs w:val="28"/>
        </w:rPr>
        <w:t xml:space="preserve">Решения о бюджете дефицит бюджета </w:t>
      </w:r>
      <w:r>
        <w:rPr>
          <w:sz w:val="28"/>
          <w:szCs w:val="28"/>
        </w:rPr>
        <w:t>МО</w:t>
      </w:r>
      <w:r w:rsidRPr="00A16F80">
        <w:rPr>
          <w:sz w:val="28"/>
          <w:szCs w:val="28"/>
        </w:rPr>
        <w:t xml:space="preserve"> Грачевского сельсовета составил </w:t>
      </w:r>
      <w:r w:rsidRPr="00D22209">
        <w:rPr>
          <w:sz w:val="28"/>
          <w:szCs w:val="28"/>
        </w:rPr>
        <w:t>1 </w:t>
      </w:r>
      <w:r w:rsidRPr="006F3AAA">
        <w:rPr>
          <w:sz w:val="28"/>
          <w:szCs w:val="28"/>
        </w:rPr>
        <w:t>9</w:t>
      </w:r>
      <w:r w:rsidRPr="00D22209">
        <w:rPr>
          <w:sz w:val="28"/>
          <w:szCs w:val="28"/>
        </w:rPr>
        <w:t>84,46</w:t>
      </w:r>
      <w:r w:rsidRPr="006F3AAA">
        <w:rPr>
          <w:sz w:val="28"/>
          <w:szCs w:val="28"/>
        </w:rPr>
        <w:t xml:space="preserve"> тыс. рублей. Таким образом, в результате произведенных корректировок бюджетные назначения на </w:t>
      </w:r>
      <w:r w:rsidRPr="006F3AAA">
        <w:rPr>
          <w:sz w:val="28"/>
          <w:szCs w:val="28"/>
        </w:rPr>
        <w:lastRenderedPageBreak/>
        <w:t>201</w:t>
      </w:r>
      <w:r w:rsidRPr="00D22209">
        <w:rPr>
          <w:sz w:val="28"/>
          <w:szCs w:val="28"/>
        </w:rPr>
        <w:t>9</w:t>
      </w:r>
      <w:r w:rsidRPr="006F3AAA">
        <w:rPr>
          <w:sz w:val="28"/>
          <w:szCs w:val="28"/>
        </w:rPr>
        <w:t xml:space="preserve"> год в процентном соотношении увеличены по доходам на </w:t>
      </w:r>
      <w:r w:rsidRPr="00D22209">
        <w:rPr>
          <w:sz w:val="28"/>
          <w:szCs w:val="28"/>
        </w:rPr>
        <w:t>143,30</w:t>
      </w:r>
      <w:r w:rsidRPr="006F3AAA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6F3AAA">
        <w:rPr>
          <w:sz w:val="28"/>
          <w:szCs w:val="28"/>
        </w:rPr>
        <w:t xml:space="preserve">, </w:t>
      </w:r>
      <w:r w:rsidRPr="00D22209">
        <w:rPr>
          <w:sz w:val="28"/>
          <w:szCs w:val="28"/>
        </w:rPr>
        <w:t>по расходам - на 156</w:t>
      </w:r>
      <w:r w:rsidRPr="006F3AAA">
        <w:rPr>
          <w:sz w:val="28"/>
          <w:szCs w:val="28"/>
        </w:rPr>
        <w:t>,4</w:t>
      </w:r>
      <w:r w:rsidRPr="00D22209">
        <w:rPr>
          <w:sz w:val="28"/>
          <w:szCs w:val="28"/>
        </w:rPr>
        <w:t>2</w:t>
      </w:r>
      <w:r w:rsidRPr="006F3AAA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6F3AAA">
        <w:rPr>
          <w:sz w:val="28"/>
          <w:szCs w:val="28"/>
        </w:rPr>
        <w:t>.</w:t>
      </w:r>
    </w:p>
    <w:p w:rsidR="00CD6075" w:rsidRPr="006F3AAA" w:rsidRDefault="00CD6075" w:rsidP="00CD6075">
      <w:pPr>
        <w:spacing w:after="0" w:line="240" w:lineRule="auto"/>
        <w:ind w:firstLine="708"/>
        <w:jc w:val="both"/>
        <w:rPr>
          <w:sz w:val="28"/>
          <w:szCs w:val="28"/>
        </w:rPr>
      </w:pPr>
      <w:r w:rsidRPr="006F3AAA">
        <w:rPr>
          <w:sz w:val="28"/>
          <w:szCs w:val="28"/>
        </w:rPr>
        <w:t xml:space="preserve">В ходе исполнения бюджета </w:t>
      </w:r>
      <w:r>
        <w:rPr>
          <w:sz w:val="28"/>
          <w:szCs w:val="28"/>
        </w:rPr>
        <w:t>МО</w:t>
      </w:r>
      <w:r w:rsidRPr="006F3AAA">
        <w:rPr>
          <w:sz w:val="28"/>
          <w:szCs w:val="28"/>
        </w:rPr>
        <w:t xml:space="preserve"> Грачевского </w:t>
      </w:r>
      <w:r w:rsidRPr="00D22209">
        <w:rPr>
          <w:sz w:val="28"/>
          <w:szCs w:val="28"/>
        </w:rPr>
        <w:t xml:space="preserve">сельсовета </w:t>
      </w:r>
      <w:r w:rsidRPr="006F3AAA">
        <w:rPr>
          <w:sz w:val="28"/>
          <w:szCs w:val="28"/>
        </w:rPr>
        <w:t xml:space="preserve">в сводную бюджетную роспись вносились изменения, связанные с внесением изменений в Решение о бюджете и по другим основаниям, установленным положениями статей 217 и 232 БК РФ, Положения о бюджетном процессе. В результате объем расходов, утвержденных сводной бюджетной росписью, составил </w:t>
      </w:r>
      <w:r w:rsidRPr="00D22209">
        <w:rPr>
          <w:sz w:val="28"/>
          <w:szCs w:val="28"/>
        </w:rPr>
        <w:t>3</w:t>
      </w:r>
      <w:r w:rsidRPr="006F3AAA">
        <w:rPr>
          <w:sz w:val="28"/>
          <w:szCs w:val="28"/>
        </w:rPr>
        <w:t>8</w:t>
      </w:r>
      <w:r w:rsidRPr="00D22209">
        <w:rPr>
          <w:sz w:val="28"/>
          <w:szCs w:val="28"/>
        </w:rPr>
        <w:t> 7</w:t>
      </w:r>
      <w:r w:rsidRPr="006F3AAA">
        <w:rPr>
          <w:sz w:val="28"/>
          <w:szCs w:val="28"/>
        </w:rPr>
        <w:t>6</w:t>
      </w:r>
      <w:r w:rsidRPr="00D22209">
        <w:rPr>
          <w:sz w:val="28"/>
          <w:szCs w:val="28"/>
        </w:rPr>
        <w:t>9,00</w:t>
      </w:r>
      <w:r w:rsidRPr="006F3AAA">
        <w:rPr>
          <w:sz w:val="28"/>
          <w:szCs w:val="28"/>
        </w:rPr>
        <w:t xml:space="preserve"> тыс. рублей.</w:t>
      </w:r>
    </w:p>
    <w:p w:rsidR="00CD6075" w:rsidRPr="006F3AAA" w:rsidRDefault="00CD6075" w:rsidP="00CD6075">
      <w:pPr>
        <w:spacing w:after="0" w:line="240" w:lineRule="auto"/>
        <w:ind w:firstLine="708"/>
        <w:jc w:val="both"/>
        <w:rPr>
          <w:sz w:val="28"/>
          <w:szCs w:val="28"/>
        </w:rPr>
      </w:pPr>
      <w:r w:rsidRPr="006F3AAA">
        <w:rPr>
          <w:sz w:val="28"/>
          <w:szCs w:val="28"/>
        </w:rPr>
        <w:t xml:space="preserve">Проведенный анализ основных </w:t>
      </w:r>
      <w:proofErr w:type="gramStart"/>
      <w:r w:rsidRPr="006F3AAA">
        <w:rPr>
          <w:sz w:val="28"/>
          <w:szCs w:val="28"/>
        </w:rPr>
        <w:t>характеристик бюджета муниципального о</w:t>
      </w:r>
      <w:r w:rsidRPr="00D22209">
        <w:rPr>
          <w:sz w:val="28"/>
          <w:szCs w:val="28"/>
        </w:rPr>
        <w:t>бр</w:t>
      </w:r>
      <w:r w:rsidRPr="006F3AAA">
        <w:rPr>
          <w:sz w:val="28"/>
          <w:szCs w:val="28"/>
        </w:rPr>
        <w:t>а</w:t>
      </w:r>
      <w:r w:rsidRPr="00D22209">
        <w:rPr>
          <w:sz w:val="28"/>
          <w:szCs w:val="28"/>
        </w:rPr>
        <w:t>зования</w:t>
      </w:r>
      <w:r w:rsidRPr="006F3AAA">
        <w:rPr>
          <w:sz w:val="28"/>
          <w:szCs w:val="28"/>
        </w:rPr>
        <w:t xml:space="preserve">  нарушений бюджетного законодательства</w:t>
      </w:r>
      <w:proofErr w:type="gramEnd"/>
      <w:r w:rsidRPr="006F3AAA">
        <w:rPr>
          <w:sz w:val="28"/>
          <w:szCs w:val="28"/>
        </w:rPr>
        <w:t xml:space="preserve"> не выявил.</w:t>
      </w:r>
    </w:p>
    <w:p w:rsidR="00CD6075" w:rsidRPr="006F3AAA" w:rsidRDefault="00CD6075" w:rsidP="00160DBF">
      <w:pPr>
        <w:shd w:val="clear" w:color="auto" w:fill="FFFFFF" w:themeFill="background1"/>
        <w:spacing w:after="0" w:line="240" w:lineRule="auto"/>
        <w:ind w:right="-1" w:firstLine="708"/>
        <w:jc w:val="both"/>
        <w:rPr>
          <w:sz w:val="28"/>
          <w:szCs w:val="28"/>
        </w:rPr>
      </w:pPr>
      <w:r w:rsidRPr="006F3AAA">
        <w:rPr>
          <w:sz w:val="28"/>
          <w:szCs w:val="28"/>
        </w:rPr>
        <w:t>5.</w:t>
      </w:r>
      <w:r w:rsidR="006C1C9F">
        <w:rPr>
          <w:sz w:val="28"/>
          <w:szCs w:val="28"/>
        </w:rPr>
        <w:t xml:space="preserve"> </w:t>
      </w:r>
      <w:r w:rsidRPr="006F3AAA">
        <w:rPr>
          <w:sz w:val="28"/>
          <w:szCs w:val="28"/>
        </w:rPr>
        <w:t xml:space="preserve">Согласно отчету план бюджета муниципального </w:t>
      </w:r>
      <w:r w:rsidRPr="00D22209">
        <w:rPr>
          <w:sz w:val="28"/>
          <w:szCs w:val="28"/>
        </w:rPr>
        <w:t>об</w:t>
      </w:r>
      <w:r w:rsidRPr="006F3AAA">
        <w:rPr>
          <w:sz w:val="28"/>
          <w:szCs w:val="28"/>
        </w:rPr>
        <w:t>ра</w:t>
      </w:r>
      <w:r w:rsidRPr="00D22209">
        <w:rPr>
          <w:sz w:val="28"/>
          <w:szCs w:val="28"/>
        </w:rPr>
        <w:t>з</w:t>
      </w:r>
      <w:r w:rsidRPr="006F3AAA">
        <w:rPr>
          <w:sz w:val="28"/>
          <w:szCs w:val="28"/>
        </w:rPr>
        <w:t>о</w:t>
      </w:r>
      <w:r w:rsidRPr="00D22209">
        <w:rPr>
          <w:sz w:val="28"/>
          <w:szCs w:val="28"/>
        </w:rPr>
        <w:t>в</w:t>
      </w:r>
      <w:r w:rsidRPr="006F3AAA">
        <w:rPr>
          <w:sz w:val="28"/>
          <w:szCs w:val="28"/>
        </w:rPr>
        <w:t>а</w:t>
      </w:r>
      <w:r w:rsidRPr="00D22209">
        <w:rPr>
          <w:sz w:val="28"/>
          <w:szCs w:val="28"/>
        </w:rPr>
        <w:t>ния</w:t>
      </w:r>
      <w:r w:rsidRPr="006F3AAA">
        <w:rPr>
          <w:sz w:val="28"/>
          <w:szCs w:val="28"/>
        </w:rPr>
        <w:t xml:space="preserve"> на 201</w:t>
      </w:r>
      <w:r w:rsidRPr="00D22209">
        <w:rPr>
          <w:sz w:val="28"/>
          <w:szCs w:val="28"/>
        </w:rPr>
        <w:t>9</w:t>
      </w:r>
      <w:r w:rsidRPr="006F3AAA">
        <w:rPr>
          <w:sz w:val="28"/>
          <w:szCs w:val="28"/>
        </w:rPr>
        <w:t xml:space="preserve"> год по доходам (36</w:t>
      </w:r>
      <w:r w:rsidRPr="00D22209">
        <w:rPr>
          <w:sz w:val="28"/>
          <w:szCs w:val="28"/>
        </w:rPr>
        <w:t> 784,55</w:t>
      </w:r>
      <w:r w:rsidRPr="006F3AAA">
        <w:rPr>
          <w:sz w:val="28"/>
          <w:szCs w:val="28"/>
        </w:rPr>
        <w:t xml:space="preserve"> тыс. рублей) перевыполнен на </w:t>
      </w:r>
      <w:r w:rsidRPr="00D22209">
        <w:rPr>
          <w:sz w:val="28"/>
          <w:szCs w:val="28"/>
        </w:rPr>
        <w:t>2</w:t>
      </w:r>
      <w:r w:rsidRPr="006F3AAA">
        <w:rPr>
          <w:sz w:val="28"/>
          <w:szCs w:val="28"/>
        </w:rPr>
        <w:t>,</w:t>
      </w:r>
      <w:r w:rsidRPr="00D22209">
        <w:rPr>
          <w:sz w:val="28"/>
          <w:szCs w:val="28"/>
        </w:rPr>
        <w:t>8</w:t>
      </w:r>
      <w:r w:rsidRPr="006F3AAA">
        <w:rPr>
          <w:sz w:val="28"/>
          <w:szCs w:val="28"/>
        </w:rPr>
        <w:t xml:space="preserve">4 </w:t>
      </w:r>
      <w:r>
        <w:rPr>
          <w:sz w:val="28"/>
          <w:szCs w:val="28"/>
        </w:rPr>
        <w:t>%</w:t>
      </w:r>
      <w:r w:rsidRPr="006F3AAA">
        <w:rPr>
          <w:sz w:val="28"/>
          <w:szCs w:val="28"/>
        </w:rPr>
        <w:t xml:space="preserve"> или на 1 </w:t>
      </w:r>
      <w:r w:rsidRPr="00D22209">
        <w:rPr>
          <w:sz w:val="28"/>
          <w:szCs w:val="28"/>
        </w:rPr>
        <w:t>045</w:t>
      </w:r>
      <w:r w:rsidRPr="006F3AAA">
        <w:rPr>
          <w:sz w:val="28"/>
          <w:szCs w:val="28"/>
        </w:rPr>
        <w:t>,6</w:t>
      </w:r>
      <w:r w:rsidRPr="00D22209">
        <w:rPr>
          <w:sz w:val="28"/>
          <w:szCs w:val="28"/>
        </w:rPr>
        <w:t>3</w:t>
      </w:r>
      <w:r w:rsidRPr="006F3AAA">
        <w:rPr>
          <w:sz w:val="28"/>
          <w:szCs w:val="28"/>
        </w:rPr>
        <w:t xml:space="preserve"> тыс. рублей (3</w:t>
      </w:r>
      <w:r w:rsidRPr="00D22209">
        <w:rPr>
          <w:sz w:val="28"/>
          <w:szCs w:val="28"/>
        </w:rPr>
        <w:t>7 830</w:t>
      </w:r>
      <w:r w:rsidRPr="006F3AAA">
        <w:rPr>
          <w:sz w:val="28"/>
          <w:szCs w:val="28"/>
        </w:rPr>
        <w:t>,1</w:t>
      </w:r>
      <w:r w:rsidRPr="00D22209">
        <w:rPr>
          <w:sz w:val="28"/>
          <w:szCs w:val="28"/>
        </w:rPr>
        <w:t>8</w:t>
      </w:r>
      <w:r w:rsidRPr="006F3AAA">
        <w:rPr>
          <w:sz w:val="28"/>
          <w:szCs w:val="28"/>
        </w:rPr>
        <w:t xml:space="preserve"> тыс. рублей), абсолютный прирост к соответствующему уровню 201</w:t>
      </w:r>
      <w:r w:rsidRPr="00D22209">
        <w:rPr>
          <w:sz w:val="28"/>
          <w:szCs w:val="28"/>
        </w:rPr>
        <w:t>8</w:t>
      </w:r>
      <w:r w:rsidRPr="006F3AAA">
        <w:rPr>
          <w:sz w:val="28"/>
          <w:szCs w:val="28"/>
        </w:rPr>
        <w:t xml:space="preserve"> года – 2</w:t>
      </w:r>
      <w:r w:rsidRPr="00D22209">
        <w:rPr>
          <w:sz w:val="28"/>
          <w:szCs w:val="28"/>
        </w:rPr>
        <w:t>3 731,36</w:t>
      </w:r>
      <w:r w:rsidRPr="006F3AAA">
        <w:rPr>
          <w:sz w:val="28"/>
          <w:szCs w:val="28"/>
        </w:rPr>
        <w:t xml:space="preserve"> тыс. рублей или </w:t>
      </w:r>
      <w:r w:rsidRPr="00D22209">
        <w:rPr>
          <w:sz w:val="28"/>
          <w:szCs w:val="28"/>
        </w:rPr>
        <w:t>168</w:t>
      </w:r>
      <w:r w:rsidRPr="006F3AAA">
        <w:rPr>
          <w:sz w:val="28"/>
          <w:szCs w:val="28"/>
        </w:rPr>
        <w:t>,</w:t>
      </w:r>
      <w:r w:rsidRPr="00D22209">
        <w:rPr>
          <w:sz w:val="28"/>
          <w:szCs w:val="28"/>
        </w:rPr>
        <w:t>32</w:t>
      </w:r>
      <w:r w:rsidRPr="006F3AAA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6F3AAA">
        <w:rPr>
          <w:sz w:val="28"/>
          <w:szCs w:val="28"/>
        </w:rPr>
        <w:t>. Факт 201</w:t>
      </w:r>
      <w:r w:rsidRPr="00D22209">
        <w:rPr>
          <w:sz w:val="28"/>
          <w:szCs w:val="28"/>
        </w:rPr>
        <w:t>8</w:t>
      </w:r>
      <w:r w:rsidRPr="006F3AAA">
        <w:rPr>
          <w:sz w:val="28"/>
          <w:szCs w:val="28"/>
        </w:rPr>
        <w:t xml:space="preserve"> года – 1</w:t>
      </w:r>
      <w:r w:rsidRPr="00D22209">
        <w:rPr>
          <w:sz w:val="28"/>
          <w:szCs w:val="28"/>
        </w:rPr>
        <w:t>4 </w:t>
      </w:r>
      <w:r w:rsidRPr="006F3AAA">
        <w:rPr>
          <w:sz w:val="28"/>
          <w:szCs w:val="28"/>
        </w:rPr>
        <w:t>0</w:t>
      </w:r>
      <w:r w:rsidRPr="00D22209">
        <w:rPr>
          <w:sz w:val="28"/>
          <w:szCs w:val="28"/>
        </w:rPr>
        <w:t>98,82</w:t>
      </w:r>
      <w:r w:rsidRPr="006F3AAA">
        <w:rPr>
          <w:sz w:val="28"/>
          <w:szCs w:val="28"/>
        </w:rPr>
        <w:t xml:space="preserve"> тыс. рублей.</w:t>
      </w:r>
    </w:p>
    <w:p w:rsidR="00CD6075" w:rsidRPr="006F3AAA" w:rsidRDefault="00CD6075" w:rsidP="00CD6075">
      <w:pPr>
        <w:shd w:val="clear" w:color="auto" w:fill="FFFFFF" w:themeFill="background1"/>
        <w:spacing w:after="0" w:line="240" w:lineRule="auto"/>
        <w:ind w:firstLine="708"/>
        <w:jc w:val="both"/>
        <w:rPr>
          <w:sz w:val="28"/>
          <w:szCs w:val="28"/>
        </w:rPr>
      </w:pPr>
      <w:r w:rsidRPr="006F3AAA">
        <w:rPr>
          <w:sz w:val="28"/>
          <w:szCs w:val="28"/>
        </w:rPr>
        <w:t>Налоговых доходов поступило в объеме 14</w:t>
      </w:r>
      <w:r w:rsidRPr="00D22209">
        <w:rPr>
          <w:sz w:val="28"/>
          <w:szCs w:val="28"/>
        </w:rPr>
        <w:t> 3</w:t>
      </w:r>
      <w:r w:rsidRPr="006F3AAA">
        <w:rPr>
          <w:sz w:val="28"/>
          <w:szCs w:val="28"/>
        </w:rPr>
        <w:t>8</w:t>
      </w:r>
      <w:r w:rsidRPr="00D22209">
        <w:rPr>
          <w:sz w:val="28"/>
          <w:szCs w:val="28"/>
        </w:rPr>
        <w:t>9,58</w:t>
      </w:r>
      <w:r w:rsidRPr="006F3AAA">
        <w:rPr>
          <w:sz w:val="28"/>
          <w:szCs w:val="28"/>
        </w:rPr>
        <w:t xml:space="preserve"> тыс. рублей, выполнение бюджетного назначения составило 10</w:t>
      </w:r>
      <w:r w:rsidRPr="00D22209">
        <w:rPr>
          <w:sz w:val="28"/>
          <w:szCs w:val="28"/>
        </w:rPr>
        <w:t>7</w:t>
      </w:r>
      <w:r w:rsidRPr="006F3AAA">
        <w:rPr>
          <w:sz w:val="28"/>
          <w:szCs w:val="28"/>
        </w:rPr>
        <w:t>,</w:t>
      </w:r>
      <w:r w:rsidRPr="00D22209">
        <w:rPr>
          <w:sz w:val="28"/>
          <w:szCs w:val="28"/>
        </w:rPr>
        <w:t>70</w:t>
      </w:r>
      <w:r>
        <w:rPr>
          <w:sz w:val="28"/>
          <w:szCs w:val="28"/>
        </w:rPr>
        <w:t xml:space="preserve"> %</w:t>
      </w:r>
      <w:r w:rsidRPr="006F3AAA">
        <w:rPr>
          <w:sz w:val="28"/>
          <w:szCs w:val="28"/>
        </w:rPr>
        <w:t>, темп роста к предшествующему периоду – 1</w:t>
      </w:r>
      <w:r w:rsidRPr="00D22209">
        <w:rPr>
          <w:sz w:val="28"/>
          <w:szCs w:val="28"/>
        </w:rPr>
        <w:t>21</w:t>
      </w:r>
      <w:r w:rsidRPr="006F3AAA">
        <w:rPr>
          <w:sz w:val="28"/>
          <w:szCs w:val="28"/>
        </w:rPr>
        <w:t>,5</w:t>
      </w:r>
      <w:r w:rsidRPr="00D22209">
        <w:rPr>
          <w:sz w:val="28"/>
          <w:szCs w:val="28"/>
        </w:rPr>
        <w:t>7</w:t>
      </w:r>
      <w:r w:rsidRPr="006F3AAA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6F3AAA">
        <w:rPr>
          <w:sz w:val="28"/>
          <w:szCs w:val="28"/>
        </w:rPr>
        <w:t>.</w:t>
      </w:r>
    </w:p>
    <w:p w:rsidR="00CD6075" w:rsidRPr="006F3AAA" w:rsidRDefault="00CD6075" w:rsidP="00CD6075">
      <w:pPr>
        <w:shd w:val="clear" w:color="auto" w:fill="FFFFFF" w:themeFill="background1"/>
        <w:spacing w:after="0" w:line="240" w:lineRule="auto"/>
        <w:ind w:firstLine="708"/>
        <w:jc w:val="both"/>
        <w:rPr>
          <w:sz w:val="28"/>
          <w:szCs w:val="28"/>
        </w:rPr>
      </w:pPr>
      <w:r w:rsidRPr="006F3AAA">
        <w:rPr>
          <w:sz w:val="28"/>
          <w:szCs w:val="28"/>
        </w:rPr>
        <w:t>Неналоговых доходов поступило в объеме 6</w:t>
      </w:r>
      <w:r w:rsidRPr="00D22209">
        <w:rPr>
          <w:sz w:val="28"/>
          <w:szCs w:val="28"/>
        </w:rPr>
        <w:t>8</w:t>
      </w:r>
      <w:r w:rsidRPr="006F3AAA">
        <w:rPr>
          <w:sz w:val="28"/>
          <w:szCs w:val="28"/>
        </w:rPr>
        <w:t>,</w:t>
      </w:r>
      <w:r w:rsidRPr="00D22209">
        <w:rPr>
          <w:sz w:val="28"/>
          <w:szCs w:val="28"/>
        </w:rPr>
        <w:t>86</w:t>
      </w:r>
      <w:r w:rsidRPr="006F3AAA">
        <w:rPr>
          <w:sz w:val="28"/>
          <w:szCs w:val="28"/>
        </w:rPr>
        <w:t xml:space="preserve"> тыс. рублей, бюджетное назначение выполнено </w:t>
      </w:r>
      <w:r w:rsidRPr="00D22209">
        <w:rPr>
          <w:sz w:val="28"/>
          <w:szCs w:val="28"/>
        </w:rPr>
        <w:t>более чем в 5 раз (5</w:t>
      </w:r>
      <w:r w:rsidRPr="006F3AAA">
        <w:rPr>
          <w:sz w:val="28"/>
          <w:szCs w:val="28"/>
        </w:rPr>
        <w:t>1</w:t>
      </w:r>
      <w:r w:rsidRPr="00D22209">
        <w:rPr>
          <w:sz w:val="28"/>
          <w:szCs w:val="28"/>
        </w:rPr>
        <w:t>7</w:t>
      </w:r>
      <w:r w:rsidRPr="006F3AAA">
        <w:rPr>
          <w:sz w:val="28"/>
          <w:szCs w:val="28"/>
        </w:rPr>
        <w:t>,</w:t>
      </w:r>
      <w:r w:rsidRPr="00D22209">
        <w:rPr>
          <w:sz w:val="28"/>
          <w:szCs w:val="28"/>
        </w:rPr>
        <w:t>74</w:t>
      </w:r>
      <w:r w:rsidRPr="006F3AAA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D22209">
        <w:rPr>
          <w:sz w:val="28"/>
          <w:szCs w:val="28"/>
        </w:rPr>
        <w:t>)</w:t>
      </w:r>
      <w:r w:rsidRPr="006F3AAA">
        <w:rPr>
          <w:sz w:val="28"/>
          <w:szCs w:val="28"/>
        </w:rPr>
        <w:t>, рост к уровню 201</w:t>
      </w:r>
      <w:r w:rsidRPr="00D22209">
        <w:rPr>
          <w:sz w:val="28"/>
          <w:szCs w:val="28"/>
        </w:rPr>
        <w:t>8</w:t>
      </w:r>
      <w:r w:rsidRPr="006F3AAA">
        <w:rPr>
          <w:sz w:val="28"/>
          <w:szCs w:val="28"/>
        </w:rPr>
        <w:t xml:space="preserve"> года на </w:t>
      </w:r>
      <w:r w:rsidRPr="00D22209">
        <w:rPr>
          <w:sz w:val="28"/>
          <w:szCs w:val="28"/>
        </w:rPr>
        <w:t>154</w:t>
      </w:r>
      <w:r w:rsidRPr="006F3AAA">
        <w:rPr>
          <w:sz w:val="28"/>
          <w:szCs w:val="28"/>
        </w:rPr>
        <w:t>,</w:t>
      </w:r>
      <w:r w:rsidRPr="00D22209">
        <w:rPr>
          <w:sz w:val="28"/>
          <w:szCs w:val="28"/>
        </w:rPr>
        <w:t>50</w:t>
      </w:r>
      <w:r w:rsidRPr="006F3AAA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6F3AAA">
        <w:rPr>
          <w:sz w:val="28"/>
          <w:szCs w:val="28"/>
        </w:rPr>
        <w:t>.</w:t>
      </w:r>
    </w:p>
    <w:p w:rsidR="00CD6075" w:rsidRPr="00D22209" w:rsidRDefault="00CD6075" w:rsidP="00CD6075">
      <w:pPr>
        <w:shd w:val="clear" w:color="auto" w:fill="FFFFFF" w:themeFill="background1"/>
        <w:spacing w:after="0" w:line="240" w:lineRule="auto"/>
        <w:ind w:firstLine="708"/>
        <w:jc w:val="both"/>
        <w:rPr>
          <w:sz w:val="28"/>
          <w:szCs w:val="28"/>
        </w:rPr>
      </w:pPr>
      <w:r w:rsidRPr="006F3AAA">
        <w:rPr>
          <w:sz w:val="28"/>
          <w:szCs w:val="28"/>
        </w:rPr>
        <w:t xml:space="preserve">Безвозмездные поступления в бюджет </w:t>
      </w:r>
      <w:r>
        <w:rPr>
          <w:sz w:val="28"/>
          <w:szCs w:val="28"/>
        </w:rPr>
        <w:t>МО</w:t>
      </w:r>
      <w:r w:rsidRPr="006F3AAA">
        <w:rPr>
          <w:sz w:val="28"/>
          <w:szCs w:val="28"/>
        </w:rPr>
        <w:t xml:space="preserve"> Грачевского </w:t>
      </w:r>
      <w:r w:rsidRPr="00D22209">
        <w:rPr>
          <w:sz w:val="28"/>
          <w:szCs w:val="28"/>
        </w:rPr>
        <w:t>сельсовета</w:t>
      </w:r>
      <w:r w:rsidRPr="006F3AAA">
        <w:rPr>
          <w:sz w:val="28"/>
          <w:szCs w:val="28"/>
        </w:rPr>
        <w:t xml:space="preserve"> составили 2</w:t>
      </w:r>
      <w:r w:rsidRPr="00D22209">
        <w:rPr>
          <w:sz w:val="28"/>
          <w:szCs w:val="28"/>
        </w:rPr>
        <w:t>3 3</w:t>
      </w:r>
      <w:r w:rsidRPr="006F3AAA">
        <w:rPr>
          <w:sz w:val="28"/>
          <w:szCs w:val="28"/>
        </w:rPr>
        <w:t>7</w:t>
      </w:r>
      <w:r w:rsidRPr="00D22209">
        <w:rPr>
          <w:sz w:val="28"/>
          <w:szCs w:val="28"/>
        </w:rPr>
        <w:t>1,74</w:t>
      </w:r>
      <w:r w:rsidRPr="006F3AAA">
        <w:rPr>
          <w:sz w:val="28"/>
          <w:szCs w:val="28"/>
        </w:rPr>
        <w:t xml:space="preserve"> тыс. рублей или </w:t>
      </w:r>
      <w:r w:rsidRPr="00D22209">
        <w:rPr>
          <w:sz w:val="28"/>
          <w:szCs w:val="28"/>
        </w:rPr>
        <w:t>99,83</w:t>
      </w:r>
      <w:r w:rsidRPr="006F3AAA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6F3AAA">
        <w:rPr>
          <w:sz w:val="28"/>
          <w:szCs w:val="28"/>
        </w:rPr>
        <w:t xml:space="preserve"> к утвержденным бюджетным назначениям, </w:t>
      </w:r>
      <w:r w:rsidRPr="00D22209">
        <w:rPr>
          <w:sz w:val="28"/>
          <w:szCs w:val="28"/>
        </w:rPr>
        <w:t>увел</w:t>
      </w:r>
      <w:r w:rsidRPr="006F3AAA">
        <w:rPr>
          <w:sz w:val="28"/>
          <w:szCs w:val="28"/>
        </w:rPr>
        <w:t>и</w:t>
      </w:r>
      <w:r w:rsidRPr="00D22209">
        <w:rPr>
          <w:sz w:val="28"/>
          <w:szCs w:val="28"/>
        </w:rPr>
        <w:t>ч</w:t>
      </w:r>
      <w:r w:rsidRPr="006F3AAA">
        <w:rPr>
          <w:sz w:val="28"/>
          <w:szCs w:val="28"/>
        </w:rPr>
        <w:t>ение к уровню 201</w:t>
      </w:r>
      <w:r w:rsidRPr="00D22209">
        <w:rPr>
          <w:sz w:val="28"/>
          <w:szCs w:val="28"/>
        </w:rPr>
        <w:t>8</w:t>
      </w:r>
      <w:r w:rsidRPr="006F3AAA">
        <w:rPr>
          <w:sz w:val="28"/>
          <w:szCs w:val="28"/>
        </w:rPr>
        <w:t xml:space="preserve"> года – </w:t>
      </w:r>
      <w:r w:rsidRPr="00D22209">
        <w:rPr>
          <w:sz w:val="28"/>
          <w:szCs w:val="28"/>
        </w:rPr>
        <w:t>более чем в 10 раз (1 053,77</w:t>
      </w:r>
      <w:r w:rsidRPr="006F3AAA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D22209">
        <w:rPr>
          <w:sz w:val="28"/>
          <w:szCs w:val="28"/>
        </w:rPr>
        <w:t>)</w:t>
      </w:r>
      <w:r w:rsidRPr="006F3AAA">
        <w:rPr>
          <w:sz w:val="28"/>
          <w:szCs w:val="28"/>
        </w:rPr>
        <w:t xml:space="preserve"> или 2</w:t>
      </w:r>
      <w:r w:rsidRPr="00D22209">
        <w:rPr>
          <w:sz w:val="28"/>
          <w:szCs w:val="28"/>
        </w:rPr>
        <w:t>1 15</w:t>
      </w:r>
      <w:r w:rsidRPr="006F3AAA">
        <w:rPr>
          <w:sz w:val="28"/>
          <w:szCs w:val="28"/>
        </w:rPr>
        <w:t>3</w:t>
      </w:r>
      <w:r w:rsidRPr="00D22209">
        <w:rPr>
          <w:sz w:val="28"/>
          <w:szCs w:val="28"/>
        </w:rPr>
        <w:t>,82</w:t>
      </w:r>
      <w:r w:rsidRPr="006F3AAA">
        <w:rPr>
          <w:sz w:val="28"/>
          <w:szCs w:val="28"/>
        </w:rPr>
        <w:t xml:space="preserve"> тыс. рублей</w:t>
      </w:r>
      <w:r w:rsidRPr="00D22209">
        <w:rPr>
          <w:sz w:val="28"/>
          <w:szCs w:val="28"/>
        </w:rPr>
        <w:t>.</w:t>
      </w:r>
    </w:p>
    <w:p w:rsidR="00CD6075" w:rsidRPr="006F3AAA" w:rsidRDefault="00CD6075" w:rsidP="00CD6075">
      <w:pPr>
        <w:shd w:val="clear" w:color="auto" w:fill="FFFFFF" w:themeFill="background1"/>
        <w:spacing w:after="0" w:line="240" w:lineRule="auto"/>
        <w:ind w:firstLine="708"/>
        <w:jc w:val="both"/>
        <w:rPr>
          <w:sz w:val="28"/>
          <w:szCs w:val="28"/>
        </w:rPr>
      </w:pPr>
      <w:r w:rsidRPr="00F47531">
        <w:rPr>
          <w:sz w:val="28"/>
          <w:szCs w:val="28"/>
        </w:rPr>
        <w:t xml:space="preserve">6. </w:t>
      </w:r>
      <w:r w:rsidRPr="006F3AAA">
        <w:rPr>
          <w:sz w:val="28"/>
          <w:szCs w:val="28"/>
        </w:rPr>
        <w:t xml:space="preserve">Кассовые расходы бюджета </w:t>
      </w:r>
      <w:r>
        <w:rPr>
          <w:sz w:val="28"/>
          <w:szCs w:val="28"/>
        </w:rPr>
        <w:t>МО</w:t>
      </w:r>
      <w:r w:rsidRPr="006F3AAA">
        <w:rPr>
          <w:sz w:val="28"/>
          <w:szCs w:val="28"/>
        </w:rPr>
        <w:t xml:space="preserve"> Грачевского </w:t>
      </w:r>
      <w:r w:rsidRPr="00D22209">
        <w:rPr>
          <w:sz w:val="28"/>
          <w:szCs w:val="28"/>
        </w:rPr>
        <w:t xml:space="preserve">сельсовета </w:t>
      </w:r>
      <w:r w:rsidRPr="006F3AAA">
        <w:rPr>
          <w:sz w:val="28"/>
          <w:szCs w:val="28"/>
        </w:rPr>
        <w:t xml:space="preserve">составили в общей сумме </w:t>
      </w:r>
      <w:r w:rsidRPr="00D22209">
        <w:rPr>
          <w:sz w:val="28"/>
          <w:szCs w:val="28"/>
        </w:rPr>
        <w:t>3</w:t>
      </w:r>
      <w:r w:rsidRPr="006F3AAA">
        <w:rPr>
          <w:sz w:val="28"/>
          <w:szCs w:val="28"/>
        </w:rPr>
        <w:t>8</w:t>
      </w:r>
      <w:r w:rsidRPr="00D22209">
        <w:rPr>
          <w:sz w:val="28"/>
          <w:szCs w:val="28"/>
        </w:rPr>
        <w:t xml:space="preserve"> 16</w:t>
      </w:r>
      <w:r w:rsidRPr="006F3AAA">
        <w:rPr>
          <w:sz w:val="28"/>
          <w:szCs w:val="28"/>
        </w:rPr>
        <w:t>7,</w:t>
      </w:r>
      <w:r w:rsidRPr="00D22209">
        <w:rPr>
          <w:sz w:val="28"/>
          <w:szCs w:val="28"/>
        </w:rPr>
        <w:t>6</w:t>
      </w:r>
      <w:r w:rsidRPr="006F3AAA">
        <w:rPr>
          <w:sz w:val="28"/>
          <w:szCs w:val="28"/>
        </w:rPr>
        <w:t>7 тыс. рублей или 9</w:t>
      </w:r>
      <w:r w:rsidRPr="00D22209">
        <w:rPr>
          <w:sz w:val="28"/>
          <w:szCs w:val="28"/>
        </w:rPr>
        <w:t>8</w:t>
      </w:r>
      <w:r w:rsidRPr="006F3AAA">
        <w:rPr>
          <w:sz w:val="28"/>
          <w:szCs w:val="28"/>
        </w:rPr>
        <w:t>,4</w:t>
      </w:r>
      <w:r w:rsidRPr="00D22209">
        <w:rPr>
          <w:sz w:val="28"/>
          <w:szCs w:val="28"/>
        </w:rPr>
        <w:t>5</w:t>
      </w:r>
      <w:r w:rsidRPr="006F3AAA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6F3AAA">
        <w:rPr>
          <w:sz w:val="28"/>
          <w:szCs w:val="28"/>
        </w:rPr>
        <w:t xml:space="preserve"> от установленных сводной бюджетной росписью бюджетных назначений на 201</w:t>
      </w:r>
      <w:r w:rsidRPr="00D22209">
        <w:rPr>
          <w:sz w:val="28"/>
          <w:szCs w:val="28"/>
        </w:rPr>
        <w:t>9</w:t>
      </w:r>
      <w:r w:rsidRPr="006F3AAA">
        <w:rPr>
          <w:sz w:val="28"/>
          <w:szCs w:val="28"/>
        </w:rPr>
        <w:t xml:space="preserve"> год. Уточненные плановые назначения выполнены полностью или близки к 100</w:t>
      </w:r>
      <w:r>
        <w:rPr>
          <w:sz w:val="28"/>
          <w:szCs w:val="28"/>
        </w:rPr>
        <w:t xml:space="preserve"> %</w:t>
      </w:r>
      <w:r w:rsidRPr="006F3AAA">
        <w:rPr>
          <w:sz w:val="28"/>
          <w:szCs w:val="28"/>
        </w:rPr>
        <w:t>-</w:t>
      </w:r>
      <w:proofErr w:type="spellStart"/>
      <w:r w:rsidRPr="006F3AAA">
        <w:rPr>
          <w:sz w:val="28"/>
          <w:szCs w:val="28"/>
        </w:rPr>
        <w:t>му</w:t>
      </w:r>
      <w:proofErr w:type="spellEnd"/>
      <w:r w:rsidRPr="006F3AAA">
        <w:rPr>
          <w:sz w:val="28"/>
          <w:szCs w:val="28"/>
        </w:rPr>
        <w:t xml:space="preserve"> исполнению по </w:t>
      </w:r>
      <w:r w:rsidRPr="00D22209">
        <w:rPr>
          <w:sz w:val="28"/>
          <w:szCs w:val="28"/>
        </w:rPr>
        <w:t>4</w:t>
      </w:r>
      <w:r w:rsidRPr="006F3AAA">
        <w:rPr>
          <w:sz w:val="28"/>
          <w:szCs w:val="28"/>
        </w:rPr>
        <w:t xml:space="preserve"> из </w:t>
      </w:r>
      <w:r w:rsidRPr="00D22209">
        <w:rPr>
          <w:sz w:val="28"/>
          <w:szCs w:val="28"/>
        </w:rPr>
        <w:t>8</w:t>
      </w:r>
      <w:r w:rsidRPr="006F3AAA">
        <w:rPr>
          <w:sz w:val="28"/>
          <w:szCs w:val="28"/>
        </w:rPr>
        <w:t xml:space="preserve"> разделов бюджетной классификации расходов бюджетов. Наименьшее исполнение сложилось по раздел</w:t>
      </w:r>
      <w:r>
        <w:rPr>
          <w:sz w:val="28"/>
          <w:szCs w:val="28"/>
        </w:rPr>
        <w:t>у</w:t>
      </w:r>
      <w:r w:rsidRPr="006F3AAA">
        <w:rPr>
          <w:sz w:val="28"/>
          <w:szCs w:val="28"/>
        </w:rPr>
        <w:t xml:space="preserve"> </w:t>
      </w:r>
      <w:r w:rsidRPr="00D22209">
        <w:rPr>
          <w:sz w:val="28"/>
          <w:szCs w:val="28"/>
        </w:rPr>
        <w:t>социальная политика</w:t>
      </w:r>
      <w:r w:rsidRPr="006F3AAA">
        <w:rPr>
          <w:sz w:val="28"/>
          <w:szCs w:val="28"/>
        </w:rPr>
        <w:t xml:space="preserve"> (2</w:t>
      </w:r>
      <w:r w:rsidRPr="00D22209">
        <w:rPr>
          <w:sz w:val="28"/>
          <w:szCs w:val="28"/>
        </w:rPr>
        <w:t>5,38</w:t>
      </w:r>
      <w:r w:rsidRPr="006F3AAA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6F3AAA">
        <w:rPr>
          <w:sz w:val="28"/>
          <w:szCs w:val="28"/>
        </w:rPr>
        <w:t>).</w:t>
      </w:r>
    </w:p>
    <w:p w:rsidR="00CD6075" w:rsidRPr="006F3AAA" w:rsidRDefault="00CD6075" w:rsidP="00CD6075">
      <w:pPr>
        <w:shd w:val="clear" w:color="auto" w:fill="FFFFFF" w:themeFill="background1"/>
        <w:spacing w:after="0" w:line="240" w:lineRule="auto"/>
        <w:ind w:firstLine="708"/>
        <w:jc w:val="both"/>
        <w:rPr>
          <w:sz w:val="28"/>
          <w:szCs w:val="28"/>
        </w:rPr>
      </w:pPr>
      <w:r w:rsidRPr="006F3AAA">
        <w:rPr>
          <w:sz w:val="28"/>
          <w:szCs w:val="28"/>
        </w:rPr>
        <w:t xml:space="preserve">В целом объем неисполненных назначений составил </w:t>
      </w:r>
      <w:r w:rsidRPr="00D22209">
        <w:rPr>
          <w:sz w:val="28"/>
          <w:szCs w:val="28"/>
        </w:rPr>
        <w:t>601</w:t>
      </w:r>
      <w:r w:rsidRPr="006F3AAA">
        <w:rPr>
          <w:sz w:val="28"/>
          <w:szCs w:val="28"/>
        </w:rPr>
        <w:t>,</w:t>
      </w:r>
      <w:r w:rsidRPr="00D22209">
        <w:rPr>
          <w:sz w:val="28"/>
          <w:szCs w:val="28"/>
        </w:rPr>
        <w:t>33</w:t>
      </w:r>
      <w:r w:rsidRPr="006F3AAA">
        <w:rPr>
          <w:sz w:val="28"/>
          <w:szCs w:val="28"/>
        </w:rPr>
        <w:t xml:space="preserve"> тыс. рублей или </w:t>
      </w:r>
      <w:r w:rsidRPr="00D22209">
        <w:rPr>
          <w:sz w:val="28"/>
          <w:szCs w:val="28"/>
        </w:rPr>
        <w:t>1</w:t>
      </w:r>
      <w:r w:rsidRPr="006F3AAA">
        <w:rPr>
          <w:sz w:val="28"/>
          <w:szCs w:val="28"/>
        </w:rPr>
        <w:t>,</w:t>
      </w:r>
      <w:r w:rsidRPr="00D22209">
        <w:rPr>
          <w:sz w:val="28"/>
          <w:szCs w:val="28"/>
        </w:rPr>
        <w:t>55</w:t>
      </w:r>
      <w:r w:rsidRPr="006F3AAA">
        <w:rPr>
          <w:sz w:val="28"/>
          <w:szCs w:val="28"/>
        </w:rPr>
        <w:t> </w:t>
      </w:r>
      <w:r>
        <w:rPr>
          <w:sz w:val="28"/>
          <w:szCs w:val="28"/>
        </w:rPr>
        <w:t>%</w:t>
      </w:r>
      <w:r w:rsidRPr="006F3AAA">
        <w:rPr>
          <w:sz w:val="28"/>
          <w:szCs w:val="28"/>
        </w:rPr>
        <w:t xml:space="preserve"> </w:t>
      </w:r>
      <w:r w:rsidRPr="00D22209">
        <w:rPr>
          <w:sz w:val="28"/>
          <w:szCs w:val="28"/>
        </w:rPr>
        <w:t xml:space="preserve">уточненного </w:t>
      </w:r>
      <w:r w:rsidRPr="006F3AAA">
        <w:rPr>
          <w:sz w:val="28"/>
          <w:szCs w:val="28"/>
        </w:rPr>
        <w:t>объема расходов бюджета</w:t>
      </w:r>
      <w:r>
        <w:rPr>
          <w:sz w:val="28"/>
          <w:szCs w:val="28"/>
        </w:rPr>
        <w:t xml:space="preserve"> </w:t>
      </w:r>
      <w:r w:rsidRPr="006F3AAA">
        <w:rPr>
          <w:sz w:val="28"/>
          <w:szCs w:val="28"/>
        </w:rPr>
        <w:t xml:space="preserve">Грачевского </w:t>
      </w:r>
      <w:r w:rsidRPr="00D22209">
        <w:rPr>
          <w:sz w:val="28"/>
          <w:szCs w:val="28"/>
        </w:rPr>
        <w:t>сельсовета</w:t>
      </w:r>
      <w:r w:rsidRPr="006F3AAA">
        <w:rPr>
          <w:sz w:val="28"/>
          <w:szCs w:val="28"/>
        </w:rPr>
        <w:t>.</w:t>
      </w:r>
    </w:p>
    <w:p w:rsidR="00CD6075" w:rsidRPr="00D22209" w:rsidRDefault="00CD6075" w:rsidP="00CD6075">
      <w:pPr>
        <w:spacing w:after="0" w:line="240" w:lineRule="auto"/>
        <w:ind w:firstLine="709"/>
        <w:jc w:val="both"/>
        <w:rPr>
          <w:sz w:val="28"/>
          <w:szCs w:val="28"/>
        </w:rPr>
      </w:pPr>
      <w:r w:rsidRPr="00F47531">
        <w:rPr>
          <w:sz w:val="28"/>
          <w:szCs w:val="28"/>
        </w:rPr>
        <w:t>7.</w:t>
      </w:r>
      <w:r w:rsidRPr="00D22209">
        <w:rPr>
          <w:sz w:val="28"/>
          <w:szCs w:val="28"/>
        </w:rPr>
        <w:t xml:space="preserve"> На 2019 год в бюджете </w:t>
      </w:r>
      <w:r>
        <w:rPr>
          <w:sz w:val="28"/>
          <w:szCs w:val="28"/>
        </w:rPr>
        <w:t>МО</w:t>
      </w:r>
      <w:r w:rsidRPr="006F3AAA">
        <w:rPr>
          <w:sz w:val="28"/>
          <w:szCs w:val="28"/>
        </w:rPr>
        <w:t xml:space="preserve"> </w:t>
      </w:r>
      <w:r w:rsidRPr="00D22209">
        <w:rPr>
          <w:sz w:val="28"/>
          <w:szCs w:val="28"/>
        </w:rPr>
        <w:t xml:space="preserve">Грачевского сельсовета предусмотрено финансирование двух региональных проектов </w:t>
      </w:r>
      <w:r>
        <w:rPr>
          <w:sz w:val="28"/>
          <w:szCs w:val="28"/>
        </w:rPr>
        <w:t>(</w:t>
      </w:r>
      <w:r w:rsidRPr="000B71CF">
        <w:rPr>
          <w:sz w:val="28"/>
          <w:szCs w:val="28"/>
        </w:rPr>
        <w:t>входящих в состав соответствующих национальных проектов</w:t>
      </w:r>
      <w:r>
        <w:rPr>
          <w:sz w:val="28"/>
          <w:szCs w:val="28"/>
        </w:rPr>
        <w:t xml:space="preserve">) </w:t>
      </w:r>
      <w:r w:rsidRPr="00D22209">
        <w:rPr>
          <w:sz w:val="28"/>
          <w:szCs w:val="28"/>
        </w:rPr>
        <w:t>на общую сумму 17 820.,62 тыс. рублей, в том числе:</w:t>
      </w:r>
    </w:p>
    <w:p w:rsidR="00CD6075" w:rsidRPr="00D22209" w:rsidRDefault="00CD6075" w:rsidP="00CD6075">
      <w:pPr>
        <w:widowControl w:val="0"/>
        <w:suppressAutoHyphens/>
        <w:spacing w:after="0" w:line="240" w:lineRule="auto"/>
        <w:ind w:right="-85" w:firstLine="708"/>
        <w:jc w:val="both"/>
        <w:rPr>
          <w:sz w:val="28"/>
          <w:szCs w:val="28"/>
        </w:rPr>
      </w:pPr>
      <w:r w:rsidRPr="00D22209">
        <w:rPr>
          <w:sz w:val="28"/>
          <w:szCs w:val="28"/>
        </w:rPr>
        <w:t>-«Формирование комфортной городской среды» в размере 12 731,70 тыс. рублей, из них за счет средств федерального и краевого бюджетов 12 095,11 тыс. рублей, средств местного бюджета 636,59 тыс. рублей;</w:t>
      </w:r>
    </w:p>
    <w:p w:rsidR="00CD6075" w:rsidRPr="00D22209" w:rsidRDefault="00CD6075" w:rsidP="00CD6075">
      <w:pPr>
        <w:widowControl w:val="0"/>
        <w:suppressAutoHyphens/>
        <w:spacing w:after="0" w:line="240" w:lineRule="auto"/>
        <w:ind w:right="-85" w:firstLine="708"/>
        <w:jc w:val="both"/>
        <w:rPr>
          <w:sz w:val="28"/>
          <w:szCs w:val="28"/>
        </w:rPr>
      </w:pPr>
      <w:r w:rsidRPr="00D22209">
        <w:rPr>
          <w:sz w:val="28"/>
          <w:szCs w:val="28"/>
        </w:rPr>
        <w:t>-«Дорожная сеть» - 5 088,92 тыс. рублей, из них за счет средств федерального и краевого бюджетов 4 834,48 тыс. рублей, средств местного бюджета 254,44 тыс. рублей.</w:t>
      </w:r>
    </w:p>
    <w:p w:rsidR="00CD6075" w:rsidRPr="000B71CF" w:rsidRDefault="00CD6075" w:rsidP="00CD6075">
      <w:pPr>
        <w:widowControl w:val="0"/>
        <w:suppressAutoHyphens/>
        <w:spacing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0B71CF">
        <w:rPr>
          <w:sz w:val="28"/>
          <w:szCs w:val="28"/>
        </w:rPr>
        <w:t>актическое исполнение расходов по региональным программам составляет 100% от утвержденных объемов финансирования</w:t>
      </w:r>
      <w:r>
        <w:rPr>
          <w:sz w:val="28"/>
          <w:szCs w:val="28"/>
        </w:rPr>
        <w:t>.</w:t>
      </w:r>
    </w:p>
    <w:p w:rsidR="00CD6075" w:rsidRDefault="00CD6075" w:rsidP="00CD6075">
      <w:pPr>
        <w:widowControl w:val="0"/>
        <w:suppressAutoHyphens/>
        <w:spacing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</w:t>
      </w:r>
      <w:r w:rsidRPr="00592BE3">
        <w:rPr>
          <w:sz w:val="28"/>
          <w:szCs w:val="28"/>
        </w:rPr>
        <w:t xml:space="preserve"> </w:t>
      </w:r>
      <w:r w:rsidRPr="000803C3">
        <w:rPr>
          <w:sz w:val="28"/>
          <w:szCs w:val="28"/>
        </w:rPr>
        <w:t xml:space="preserve">Общая сумма средств </w:t>
      </w:r>
      <w:r w:rsidRPr="00BC6370">
        <w:rPr>
          <w:sz w:val="28"/>
          <w:szCs w:val="28"/>
        </w:rPr>
        <w:t xml:space="preserve">на счетах бюджета </w:t>
      </w:r>
      <w:r>
        <w:rPr>
          <w:sz w:val="28"/>
          <w:szCs w:val="28"/>
        </w:rPr>
        <w:t>МО</w:t>
      </w:r>
      <w:r w:rsidRPr="00BC6370">
        <w:rPr>
          <w:sz w:val="28"/>
          <w:szCs w:val="28"/>
        </w:rPr>
        <w:t xml:space="preserve"> Грачевского сельсовета Грачевского района Ставропольского края по состоянию на 01 января 20</w:t>
      </w:r>
      <w:r>
        <w:rPr>
          <w:sz w:val="28"/>
          <w:szCs w:val="28"/>
        </w:rPr>
        <w:t>20</w:t>
      </w:r>
      <w:r w:rsidRPr="00BC6370">
        <w:rPr>
          <w:sz w:val="28"/>
          <w:szCs w:val="28"/>
        </w:rPr>
        <w:t xml:space="preserve"> года состав</w:t>
      </w:r>
      <w:r>
        <w:rPr>
          <w:sz w:val="28"/>
          <w:szCs w:val="28"/>
        </w:rPr>
        <w:t>и</w:t>
      </w:r>
      <w:r w:rsidRPr="00BC6370">
        <w:rPr>
          <w:sz w:val="28"/>
          <w:szCs w:val="28"/>
        </w:rPr>
        <w:t>л</w:t>
      </w:r>
      <w:r>
        <w:rPr>
          <w:sz w:val="28"/>
          <w:szCs w:val="28"/>
        </w:rPr>
        <w:t>а -</w:t>
      </w:r>
      <w:r w:rsidRPr="00363073">
        <w:rPr>
          <w:sz w:val="28"/>
          <w:szCs w:val="28"/>
        </w:rPr>
        <w:t xml:space="preserve"> 1 646,97 </w:t>
      </w:r>
      <w:r w:rsidRPr="00BC6370">
        <w:rPr>
          <w:sz w:val="28"/>
          <w:szCs w:val="28"/>
        </w:rPr>
        <w:t>тыс. рублей.</w:t>
      </w:r>
    </w:p>
    <w:p w:rsidR="00CD6075" w:rsidRPr="00D22209" w:rsidRDefault="00CD6075" w:rsidP="00CD6075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F3AAA">
        <w:rPr>
          <w:sz w:val="28"/>
          <w:szCs w:val="28"/>
        </w:rPr>
        <w:t>.</w:t>
      </w:r>
      <w:r w:rsidRPr="00D22209">
        <w:rPr>
          <w:sz w:val="28"/>
          <w:szCs w:val="28"/>
        </w:rPr>
        <w:t xml:space="preserve"> Дебиторская задолженность бюджета </w:t>
      </w:r>
      <w:r>
        <w:rPr>
          <w:sz w:val="28"/>
          <w:szCs w:val="28"/>
        </w:rPr>
        <w:t xml:space="preserve">МО Грачевского сельсовета </w:t>
      </w:r>
      <w:r w:rsidRPr="00D22209">
        <w:rPr>
          <w:sz w:val="28"/>
          <w:szCs w:val="28"/>
        </w:rPr>
        <w:t>по состоянию на 01.01.2020 года сложилась в сумме 7 099,34 тыс. рублей, что на 3 786,79 тыс. рублей больше показателя на начало года. Просроченная дебиторская задолженность составила 2 780,40 тыс. рублей («Расчеты по доходам»).</w:t>
      </w:r>
    </w:p>
    <w:p w:rsidR="00CD6075" w:rsidRPr="00D22209" w:rsidRDefault="00CD6075" w:rsidP="00CD6075">
      <w:pPr>
        <w:spacing w:after="0" w:line="240" w:lineRule="auto"/>
        <w:ind w:firstLine="708"/>
        <w:jc w:val="both"/>
        <w:rPr>
          <w:sz w:val="28"/>
          <w:szCs w:val="28"/>
        </w:rPr>
      </w:pPr>
      <w:r w:rsidRPr="006F3AAA">
        <w:rPr>
          <w:sz w:val="28"/>
          <w:szCs w:val="28"/>
        </w:rPr>
        <w:t>Кредиторская задолженность в 201</w:t>
      </w:r>
      <w:r w:rsidRPr="00D22209">
        <w:rPr>
          <w:sz w:val="28"/>
          <w:szCs w:val="28"/>
        </w:rPr>
        <w:t>9</w:t>
      </w:r>
      <w:r w:rsidRPr="006F3AAA">
        <w:rPr>
          <w:sz w:val="28"/>
          <w:szCs w:val="28"/>
        </w:rPr>
        <w:t xml:space="preserve"> году по сравнению с началом отчетного периода у</w:t>
      </w:r>
      <w:r w:rsidRPr="00D22209">
        <w:rPr>
          <w:sz w:val="28"/>
          <w:szCs w:val="28"/>
        </w:rPr>
        <w:t>м</w:t>
      </w:r>
      <w:r w:rsidRPr="006F3AAA">
        <w:rPr>
          <w:sz w:val="28"/>
          <w:szCs w:val="28"/>
        </w:rPr>
        <w:t>е</w:t>
      </w:r>
      <w:r w:rsidRPr="00D22209">
        <w:rPr>
          <w:sz w:val="28"/>
          <w:szCs w:val="28"/>
        </w:rPr>
        <w:t>ньш</w:t>
      </w:r>
      <w:r w:rsidRPr="006F3AAA">
        <w:rPr>
          <w:sz w:val="28"/>
          <w:szCs w:val="28"/>
        </w:rPr>
        <w:t xml:space="preserve">илась на </w:t>
      </w:r>
      <w:r w:rsidRPr="00D22209">
        <w:rPr>
          <w:sz w:val="28"/>
          <w:szCs w:val="28"/>
        </w:rPr>
        <w:t>37</w:t>
      </w:r>
      <w:r w:rsidRPr="006F3AAA">
        <w:rPr>
          <w:sz w:val="28"/>
          <w:szCs w:val="28"/>
        </w:rPr>
        <w:t>,</w:t>
      </w:r>
      <w:r w:rsidRPr="00D22209">
        <w:rPr>
          <w:sz w:val="28"/>
          <w:szCs w:val="28"/>
        </w:rPr>
        <w:t>50</w:t>
      </w:r>
      <w:r w:rsidRPr="006F3AAA">
        <w:rPr>
          <w:sz w:val="28"/>
          <w:szCs w:val="28"/>
        </w:rPr>
        <w:t xml:space="preserve">тыс. рублей и составила 1 </w:t>
      </w:r>
      <w:r w:rsidRPr="00D22209">
        <w:rPr>
          <w:sz w:val="28"/>
          <w:szCs w:val="28"/>
        </w:rPr>
        <w:t>98</w:t>
      </w:r>
      <w:r w:rsidRPr="006F3AAA">
        <w:rPr>
          <w:sz w:val="28"/>
          <w:szCs w:val="28"/>
        </w:rPr>
        <w:t>6,</w:t>
      </w:r>
      <w:r w:rsidRPr="00D22209">
        <w:rPr>
          <w:sz w:val="28"/>
          <w:szCs w:val="28"/>
        </w:rPr>
        <w:t>55</w:t>
      </w:r>
      <w:r w:rsidRPr="006F3AAA">
        <w:rPr>
          <w:sz w:val="28"/>
          <w:szCs w:val="28"/>
        </w:rPr>
        <w:t xml:space="preserve"> тыс. рублей. Просроченной кредиторской задолженности нет.</w:t>
      </w:r>
      <w:r w:rsidRPr="00D22209">
        <w:rPr>
          <w:sz w:val="28"/>
          <w:szCs w:val="28"/>
        </w:rPr>
        <w:t xml:space="preserve"> </w:t>
      </w:r>
    </w:p>
    <w:p w:rsidR="00CD6075" w:rsidRPr="006F3AAA" w:rsidRDefault="00CD6075" w:rsidP="00CD6075">
      <w:pPr>
        <w:spacing w:after="0" w:line="24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10</w:t>
      </w:r>
      <w:r w:rsidRPr="006F3AAA">
        <w:rPr>
          <w:sz w:val="28"/>
          <w:szCs w:val="28"/>
        </w:rPr>
        <w:t xml:space="preserve">. </w:t>
      </w:r>
      <w:r w:rsidRPr="006F3AAA">
        <w:rPr>
          <w:bCs/>
          <w:sz w:val="28"/>
          <w:szCs w:val="28"/>
        </w:rPr>
        <w:t>Проверкой полноты, достоверности, соблюдения порядка составления и представления годовой бюджетной отчетности</w:t>
      </w:r>
      <w:r>
        <w:rPr>
          <w:bCs/>
          <w:sz w:val="28"/>
          <w:szCs w:val="28"/>
        </w:rPr>
        <w:t xml:space="preserve"> МО Грачевского сельсовета </w:t>
      </w:r>
      <w:r w:rsidRPr="006F3AAA">
        <w:rPr>
          <w:bCs/>
          <w:sz w:val="28"/>
          <w:szCs w:val="28"/>
        </w:rPr>
        <w:t>установлено, что представленная годовая бюджетная отчетность в основном соответствует предъявленным требованиям и отражает фактические операции с бюджетными средствами, результаты финансовой деятельности главн</w:t>
      </w:r>
      <w:r w:rsidRPr="00D22209">
        <w:rPr>
          <w:bCs/>
          <w:sz w:val="28"/>
          <w:szCs w:val="28"/>
        </w:rPr>
        <w:t>ого</w:t>
      </w:r>
      <w:r w:rsidRPr="006F3AAA">
        <w:rPr>
          <w:bCs/>
          <w:sz w:val="28"/>
          <w:szCs w:val="28"/>
        </w:rPr>
        <w:t xml:space="preserve"> распорядител</w:t>
      </w:r>
      <w:r w:rsidRPr="00D22209">
        <w:rPr>
          <w:bCs/>
          <w:sz w:val="28"/>
          <w:szCs w:val="28"/>
        </w:rPr>
        <w:t>я</w:t>
      </w:r>
      <w:r w:rsidRPr="006F3AAA">
        <w:rPr>
          <w:bCs/>
          <w:sz w:val="28"/>
          <w:szCs w:val="28"/>
        </w:rPr>
        <w:t xml:space="preserve"> средств местного бюджета и исполнение местного бюджета за 201</w:t>
      </w:r>
      <w:r w:rsidRPr="00D22209">
        <w:rPr>
          <w:bCs/>
          <w:sz w:val="28"/>
          <w:szCs w:val="28"/>
        </w:rPr>
        <w:t>9</w:t>
      </w:r>
      <w:r w:rsidRPr="006F3AAA">
        <w:rPr>
          <w:bCs/>
          <w:sz w:val="28"/>
          <w:szCs w:val="28"/>
        </w:rPr>
        <w:t xml:space="preserve"> год.</w:t>
      </w:r>
    </w:p>
    <w:p w:rsidR="00CD6075" w:rsidRDefault="00CD6075" w:rsidP="00CD6075">
      <w:pPr>
        <w:pStyle w:val="a8"/>
        <w:spacing w:before="0" w:beforeAutospacing="0" w:after="0" w:afterAutospacing="0"/>
        <w:ind w:firstLine="699"/>
        <w:jc w:val="both"/>
        <w:rPr>
          <w:bCs/>
          <w:sz w:val="28"/>
          <w:szCs w:val="28"/>
        </w:rPr>
      </w:pPr>
      <w:r w:rsidRPr="006F3AAA">
        <w:rPr>
          <w:bCs/>
          <w:sz w:val="28"/>
          <w:szCs w:val="28"/>
        </w:rPr>
        <w:t xml:space="preserve">Вместе с тем, </w:t>
      </w:r>
      <w:r w:rsidRPr="00D22209">
        <w:rPr>
          <w:bCs/>
          <w:sz w:val="28"/>
          <w:szCs w:val="28"/>
        </w:rPr>
        <w:t xml:space="preserve">в Пояснительной записке (ф.0503160) указана отчетность, как не  имеющая числовых показателей: «Сведения об эффективности бюджетных расходов» (ф. 0503165) и «Сведения об исполнении судебных решений по денежным обязательствам» (ф. 0503295), которые не предусмотрены Инструкцией 191н. </w:t>
      </w:r>
    </w:p>
    <w:p w:rsidR="00CD6075" w:rsidRPr="006F3AAA" w:rsidRDefault="00CD6075" w:rsidP="00CD6075">
      <w:pPr>
        <w:shd w:val="clear" w:color="auto" w:fill="FFFFFF" w:themeFill="background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6F3AAA">
        <w:rPr>
          <w:bCs/>
          <w:sz w:val="28"/>
          <w:szCs w:val="28"/>
        </w:rPr>
        <w:t>Выявленные нарушения в целом не повлияли на достоверность бюджетной отчетности.</w:t>
      </w:r>
    </w:p>
    <w:p w:rsidR="00CD6075" w:rsidRPr="00B26CBE" w:rsidRDefault="00CD6075" w:rsidP="00CD607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В</w:t>
      </w:r>
      <w:r w:rsidRPr="00B26CBE">
        <w:rPr>
          <w:sz w:val="28"/>
          <w:szCs w:val="28"/>
        </w:rPr>
        <w:t xml:space="preserve"> предоставленном проекте решения  Совета депутатов муниципального образования Грачевского сельсовета Грачевского района Ставропольского края «Об исполнении бюджета муниципального образования Грачевского сельсовета Грачевского района Ставропольского края за 2019 год» имеются отдельные </w:t>
      </w:r>
      <w:r>
        <w:rPr>
          <w:sz w:val="28"/>
          <w:szCs w:val="28"/>
        </w:rPr>
        <w:t>нарушения и н</w:t>
      </w:r>
      <w:r w:rsidRPr="00B26CBE">
        <w:rPr>
          <w:sz w:val="28"/>
          <w:szCs w:val="28"/>
        </w:rPr>
        <w:t>едостатки</w:t>
      </w:r>
      <w:r>
        <w:rPr>
          <w:sz w:val="28"/>
          <w:szCs w:val="28"/>
        </w:rPr>
        <w:t>:</w:t>
      </w:r>
    </w:p>
    <w:p w:rsidR="00CD6075" w:rsidRPr="00B26CBE" w:rsidRDefault="00CD6075" w:rsidP="00AC16A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6CBE">
        <w:rPr>
          <w:sz w:val="28"/>
          <w:szCs w:val="28"/>
        </w:rPr>
        <w:t xml:space="preserve"> </w:t>
      </w:r>
      <w:r>
        <w:rPr>
          <w:sz w:val="28"/>
          <w:szCs w:val="28"/>
        </w:rPr>
        <w:t>имеются ошибки технического характера в</w:t>
      </w:r>
      <w:r w:rsidRPr="00B26CBE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ях</w:t>
      </w:r>
      <w:r w:rsidRPr="00B26CBE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и 2;</w:t>
      </w:r>
    </w:p>
    <w:p w:rsidR="00CD6075" w:rsidRDefault="00CD6075" w:rsidP="00AC16A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B26CBE">
        <w:rPr>
          <w:sz w:val="28"/>
          <w:szCs w:val="28"/>
        </w:rPr>
        <w:t>становлено несоблюдение положений Приказа Минфина России от 08.06.2018 №132н (ред. от 30.12.2019) «О порядке формирования и применения кодов бюджетной классификации Российской Федерации, их структуре и принципах назначения»</w:t>
      </w:r>
      <w:r>
        <w:rPr>
          <w:sz w:val="28"/>
          <w:szCs w:val="28"/>
        </w:rPr>
        <w:t>;</w:t>
      </w:r>
    </w:p>
    <w:p w:rsidR="00CD6075" w:rsidRDefault="00CD6075" w:rsidP="00CD607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Pr="00B26CBE">
        <w:rPr>
          <w:sz w:val="28"/>
          <w:szCs w:val="28"/>
        </w:rPr>
        <w:t xml:space="preserve">приложение 5 Проекта решения </w:t>
      </w:r>
      <w:r>
        <w:rPr>
          <w:sz w:val="28"/>
          <w:szCs w:val="28"/>
        </w:rPr>
        <w:t xml:space="preserve">неверно </w:t>
      </w:r>
      <w:r w:rsidRPr="00B26CBE">
        <w:rPr>
          <w:sz w:val="28"/>
          <w:szCs w:val="28"/>
        </w:rPr>
        <w:t xml:space="preserve">указана </w:t>
      </w:r>
      <w:r>
        <w:rPr>
          <w:sz w:val="28"/>
          <w:szCs w:val="28"/>
        </w:rPr>
        <w:t xml:space="preserve">общая </w:t>
      </w:r>
      <w:r w:rsidRPr="00B26CBE">
        <w:rPr>
          <w:sz w:val="28"/>
          <w:szCs w:val="28"/>
        </w:rPr>
        <w:t>сумма фактических затрат на денежное содержание муниципальных служащих муниципального образования Грачевского сельсовета и работников муниципальных учреждений муниципального образования Грачевского сельсовета</w:t>
      </w:r>
      <w:r>
        <w:rPr>
          <w:sz w:val="28"/>
          <w:szCs w:val="28"/>
        </w:rPr>
        <w:t>.</w:t>
      </w:r>
    </w:p>
    <w:p w:rsidR="00CD6075" w:rsidRDefault="00CD6075" w:rsidP="00CD6075">
      <w:pPr>
        <w:spacing w:line="240" w:lineRule="auto"/>
        <w:jc w:val="both"/>
        <w:rPr>
          <w:sz w:val="28"/>
          <w:szCs w:val="28"/>
        </w:rPr>
      </w:pPr>
    </w:p>
    <w:p w:rsidR="00CD6075" w:rsidRPr="006F3AAA" w:rsidRDefault="00CD6075" w:rsidP="00CD6075">
      <w:pPr>
        <w:spacing w:line="240" w:lineRule="auto"/>
        <w:jc w:val="both"/>
        <w:rPr>
          <w:b/>
          <w:sz w:val="28"/>
          <w:szCs w:val="28"/>
        </w:rPr>
      </w:pPr>
      <w:r w:rsidRPr="006F3AAA">
        <w:rPr>
          <w:sz w:val="28"/>
          <w:szCs w:val="28"/>
        </w:rPr>
        <w:t xml:space="preserve">                                        </w:t>
      </w:r>
      <w:r w:rsidRPr="006F3AAA">
        <w:rPr>
          <w:b/>
          <w:sz w:val="28"/>
          <w:szCs w:val="28"/>
        </w:rPr>
        <w:t>Заключительные положения</w:t>
      </w:r>
    </w:p>
    <w:p w:rsidR="00CD6075" w:rsidRPr="006F3AAA" w:rsidRDefault="00CD6075" w:rsidP="00CD6075">
      <w:pPr>
        <w:spacing w:line="240" w:lineRule="auto"/>
        <w:ind w:firstLine="709"/>
        <w:jc w:val="both"/>
        <w:rPr>
          <w:sz w:val="28"/>
          <w:szCs w:val="28"/>
        </w:rPr>
      </w:pPr>
    </w:p>
    <w:p w:rsidR="00CD6075" w:rsidRPr="006F3AAA" w:rsidRDefault="00CD6075" w:rsidP="00CD6075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proofErr w:type="gramStart"/>
      <w:r w:rsidRPr="006F3AAA">
        <w:rPr>
          <w:sz w:val="28"/>
          <w:szCs w:val="28"/>
        </w:rPr>
        <w:lastRenderedPageBreak/>
        <w:t xml:space="preserve">На основании результатов внешней проверки отчета об исполнении бюджета </w:t>
      </w:r>
      <w:r w:rsidRPr="006F3AAA">
        <w:rPr>
          <w:bCs/>
          <w:sz w:val="28"/>
          <w:szCs w:val="28"/>
        </w:rPr>
        <w:t>муниципального</w:t>
      </w:r>
      <w:r w:rsidRPr="00D22209">
        <w:rPr>
          <w:bCs/>
          <w:sz w:val="28"/>
          <w:szCs w:val="28"/>
        </w:rPr>
        <w:t xml:space="preserve"> образования </w:t>
      </w:r>
      <w:r w:rsidRPr="006F3AAA">
        <w:rPr>
          <w:bCs/>
          <w:sz w:val="28"/>
          <w:szCs w:val="28"/>
        </w:rPr>
        <w:t xml:space="preserve">Грачевского </w:t>
      </w:r>
      <w:r w:rsidRPr="00D22209">
        <w:rPr>
          <w:bCs/>
          <w:sz w:val="28"/>
          <w:szCs w:val="28"/>
        </w:rPr>
        <w:t xml:space="preserve">сельсовета </w:t>
      </w:r>
      <w:r w:rsidRPr="006F3AAA">
        <w:rPr>
          <w:bCs/>
          <w:sz w:val="28"/>
          <w:szCs w:val="28"/>
        </w:rPr>
        <w:t>Грачевского</w:t>
      </w:r>
      <w:r w:rsidRPr="00D22209">
        <w:rPr>
          <w:bCs/>
          <w:sz w:val="28"/>
          <w:szCs w:val="28"/>
        </w:rPr>
        <w:t xml:space="preserve"> </w:t>
      </w:r>
      <w:r w:rsidRPr="006F3AAA">
        <w:rPr>
          <w:bCs/>
          <w:sz w:val="28"/>
          <w:szCs w:val="28"/>
        </w:rPr>
        <w:t xml:space="preserve">района Ставропольского края, проекта решения Совета </w:t>
      </w:r>
      <w:r w:rsidRPr="00D22209">
        <w:rPr>
          <w:bCs/>
          <w:sz w:val="28"/>
          <w:szCs w:val="28"/>
        </w:rPr>
        <w:t xml:space="preserve">депутатов </w:t>
      </w:r>
      <w:r w:rsidRPr="006F3AAA">
        <w:rPr>
          <w:bCs/>
          <w:sz w:val="28"/>
          <w:szCs w:val="28"/>
        </w:rPr>
        <w:t xml:space="preserve">Грачевского </w:t>
      </w:r>
      <w:r w:rsidRPr="00D22209">
        <w:rPr>
          <w:bCs/>
          <w:sz w:val="28"/>
          <w:szCs w:val="28"/>
        </w:rPr>
        <w:t xml:space="preserve">сельсовета </w:t>
      </w:r>
      <w:r w:rsidRPr="006F3AAA">
        <w:rPr>
          <w:bCs/>
          <w:sz w:val="28"/>
          <w:szCs w:val="28"/>
        </w:rPr>
        <w:t>Грачевского района Ставропольского края «Об исполнении бюджета муниципального</w:t>
      </w:r>
      <w:r w:rsidRPr="00D22209">
        <w:rPr>
          <w:bCs/>
          <w:sz w:val="28"/>
          <w:szCs w:val="28"/>
        </w:rPr>
        <w:t xml:space="preserve"> образования </w:t>
      </w:r>
      <w:r w:rsidRPr="006F3AAA">
        <w:rPr>
          <w:bCs/>
          <w:sz w:val="28"/>
          <w:szCs w:val="28"/>
        </w:rPr>
        <w:t xml:space="preserve">Грачевского </w:t>
      </w:r>
      <w:r w:rsidRPr="00D22209">
        <w:rPr>
          <w:bCs/>
          <w:sz w:val="28"/>
          <w:szCs w:val="28"/>
        </w:rPr>
        <w:t xml:space="preserve">сельсовета </w:t>
      </w:r>
      <w:r w:rsidRPr="006F3AAA">
        <w:rPr>
          <w:bCs/>
          <w:sz w:val="28"/>
          <w:szCs w:val="28"/>
        </w:rPr>
        <w:t>Грачевского района Ставропольского края за 201</w:t>
      </w:r>
      <w:r w:rsidRPr="00D22209">
        <w:rPr>
          <w:bCs/>
          <w:sz w:val="28"/>
          <w:szCs w:val="28"/>
        </w:rPr>
        <w:t>9</w:t>
      </w:r>
      <w:r w:rsidRPr="006F3AAA">
        <w:rPr>
          <w:bCs/>
          <w:sz w:val="28"/>
          <w:szCs w:val="28"/>
        </w:rPr>
        <w:t xml:space="preserve"> год» и иных документов, представленных одновременно  с указанным проектом решения,  Контрольно-счетная комиссия считает, что представленные документы соответствуют действующему бюджетному законодательству</w:t>
      </w:r>
      <w:proofErr w:type="gramEnd"/>
      <w:r w:rsidRPr="006F3AAA">
        <w:rPr>
          <w:bCs/>
          <w:sz w:val="28"/>
          <w:szCs w:val="28"/>
        </w:rPr>
        <w:t>, отражают во всех существенных отношениях финансовое и имущественное положение муниципального</w:t>
      </w:r>
      <w:r w:rsidRPr="00D22209">
        <w:rPr>
          <w:bCs/>
          <w:sz w:val="28"/>
          <w:szCs w:val="28"/>
        </w:rPr>
        <w:t xml:space="preserve"> образования </w:t>
      </w:r>
      <w:r w:rsidRPr="006F3AAA">
        <w:rPr>
          <w:bCs/>
          <w:sz w:val="28"/>
          <w:szCs w:val="28"/>
        </w:rPr>
        <w:t xml:space="preserve">Грачевского </w:t>
      </w:r>
      <w:r w:rsidRPr="00D22209">
        <w:rPr>
          <w:bCs/>
          <w:sz w:val="28"/>
          <w:szCs w:val="28"/>
        </w:rPr>
        <w:t xml:space="preserve">сельсовета </w:t>
      </w:r>
      <w:r w:rsidRPr="006F3AAA">
        <w:rPr>
          <w:bCs/>
          <w:sz w:val="28"/>
          <w:szCs w:val="28"/>
        </w:rPr>
        <w:t xml:space="preserve">Грачевского района Ставропольского края по состоянию на 01 </w:t>
      </w:r>
      <w:r w:rsidRPr="00D22209">
        <w:rPr>
          <w:bCs/>
          <w:sz w:val="28"/>
          <w:szCs w:val="28"/>
        </w:rPr>
        <w:t>января 2020</w:t>
      </w:r>
      <w:r w:rsidRPr="006F3AAA">
        <w:rPr>
          <w:bCs/>
          <w:sz w:val="28"/>
          <w:szCs w:val="28"/>
        </w:rPr>
        <w:t xml:space="preserve"> года.</w:t>
      </w:r>
    </w:p>
    <w:p w:rsidR="00CD6075" w:rsidRPr="006F3AAA" w:rsidRDefault="00CD6075" w:rsidP="00CD6075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F3AAA">
        <w:rPr>
          <w:bCs/>
          <w:sz w:val="28"/>
          <w:szCs w:val="28"/>
        </w:rPr>
        <w:t xml:space="preserve">Контрольно-счетная комиссия рекомендует принять к рассмотрению в установленном порядке проект решения Совета </w:t>
      </w:r>
      <w:r w:rsidRPr="00D22209">
        <w:rPr>
          <w:bCs/>
          <w:sz w:val="28"/>
          <w:szCs w:val="28"/>
        </w:rPr>
        <w:t xml:space="preserve">депутатов </w:t>
      </w:r>
      <w:r w:rsidRPr="006F3AAA">
        <w:rPr>
          <w:bCs/>
          <w:sz w:val="28"/>
          <w:szCs w:val="28"/>
        </w:rPr>
        <w:t xml:space="preserve">Грачевского </w:t>
      </w:r>
      <w:r w:rsidRPr="00D22209">
        <w:rPr>
          <w:bCs/>
          <w:sz w:val="28"/>
          <w:szCs w:val="28"/>
        </w:rPr>
        <w:t xml:space="preserve">сельсовета </w:t>
      </w:r>
      <w:r w:rsidRPr="006F3AAA">
        <w:rPr>
          <w:bCs/>
          <w:sz w:val="28"/>
          <w:szCs w:val="28"/>
        </w:rPr>
        <w:t>Грачевского района Ставропольского края «Об исполнении бюджета муниципального</w:t>
      </w:r>
      <w:r w:rsidRPr="00D22209">
        <w:rPr>
          <w:bCs/>
          <w:sz w:val="28"/>
          <w:szCs w:val="28"/>
        </w:rPr>
        <w:t xml:space="preserve"> образования </w:t>
      </w:r>
      <w:r w:rsidRPr="006F3AAA">
        <w:rPr>
          <w:bCs/>
          <w:sz w:val="28"/>
          <w:szCs w:val="28"/>
        </w:rPr>
        <w:t>Грачевского района Ставропольского края за 201</w:t>
      </w:r>
      <w:r w:rsidRPr="00D22209">
        <w:rPr>
          <w:bCs/>
          <w:sz w:val="28"/>
          <w:szCs w:val="28"/>
        </w:rPr>
        <w:t>9</w:t>
      </w:r>
      <w:r w:rsidRPr="006F3AAA">
        <w:rPr>
          <w:bCs/>
          <w:sz w:val="28"/>
          <w:szCs w:val="28"/>
        </w:rPr>
        <w:t xml:space="preserve"> год»</w:t>
      </w:r>
      <w:r w:rsidRPr="00814FD0">
        <w:t xml:space="preserve"> </w:t>
      </w:r>
      <w:r w:rsidRPr="00814FD0">
        <w:rPr>
          <w:bCs/>
          <w:sz w:val="28"/>
          <w:szCs w:val="28"/>
        </w:rPr>
        <w:t>с учетом устранения замечаний</w:t>
      </w:r>
      <w:r>
        <w:rPr>
          <w:bCs/>
          <w:sz w:val="28"/>
          <w:szCs w:val="28"/>
        </w:rPr>
        <w:t xml:space="preserve"> и недостатков</w:t>
      </w:r>
      <w:r w:rsidRPr="006F3AAA">
        <w:rPr>
          <w:bCs/>
          <w:sz w:val="28"/>
          <w:szCs w:val="28"/>
        </w:rPr>
        <w:t>.</w:t>
      </w:r>
    </w:p>
    <w:p w:rsidR="000623E0" w:rsidRPr="00F25F59" w:rsidRDefault="000623E0" w:rsidP="00FA4D26">
      <w:pPr>
        <w:spacing w:line="240" w:lineRule="atLeast"/>
        <w:contextualSpacing/>
        <w:jc w:val="both"/>
        <w:rPr>
          <w:sz w:val="28"/>
          <w:szCs w:val="28"/>
        </w:rPr>
      </w:pPr>
    </w:p>
    <w:p w:rsidR="00EF723A" w:rsidRPr="00FF1586" w:rsidRDefault="00EF723A" w:rsidP="006C37C7">
      <w:pPr>
        <w:spacing w:line="240" w:lineRule="atLeast"/>
        <w:ind w:left="-425"/>
        <w:contextualSpacing/>
        <w:jc w:val="both"/>
        <w:rPr>
          <w:sz w:val="28"/>
          <w:szCs w:val="28"/>
        </w:rPr>
      </w:pPr>
    </w:p>
    <w:p w:rsidR="00FC5EFD" w:rsidRPr="00757B03" w:rsidRDefault="00FC5EFD" w:rsidP="006C37C7">
      <w:pPr>
        <w:spacing w:after="0" w:line="240" w:lineRule="atLeast"/>
        <w:ind w:left="-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C5EFD" w:rsidRPr="00757B03" w:rsidSect="00E31C8C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460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3FF4948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5410D1C"/>
    <w:multiLevelType w:val="multilevel"/>
    <w:tmpl w:val="98A0B6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C534EC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74C4731"/>
    <w:multiLevelType w:val="hybridMultilevel"/>
    <w:tmpl w:val="9612CF16"/>
    <w:lvl w:ilvl="0" w:tplc="353251D4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7F77062"/>
    <w:multiLevelType w:val="hybridMultilevel"/>
    <w:tmpl w:val="5F06FB40"/>
    <w:lvl w:ilvl="0" w:tplc="490E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C1A2D"/>
    <w:multiLevelType w:val="hybridMultilevel"/>
    <w:tmpl w:val="2DE88CE6"/>
    <w:lvl w:ilvl="0" w:tplc="5D26DA2A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74958"/>
    <w:multiLevelType w:val="hybridMultilevel"/>
    <w:tmpl w:val="3C086C76"/>
    <w:lvl w:ilvl="0" w:tplc="1C985D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D32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57A2D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85424E"/>
    <w:multiLevelType w:val="hybridMultilevel"/>
    <w:tmpl w:val="B6CC367C"/>
    <w:lvl w:ilvl="0" w:tplc="109A5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D501C5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F466D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F59522C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70233"/>
    <w:multiLevelType w:val="hybridMultilevel"/>
    <w:tmpl w:val="0ED0BD4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37500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8C70565"/>
    <w:multiLevelType w:val="hybridMultilevel"/>
    <w:tmpl w:val="FD14AF2C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5654A5"/>
    <w:multiLevelType w:val="multilevel"/>
    <w:tmpl w:val="A634C8E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4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9">
    <w:nsid w:val="5EAB1D31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6E947407"/>
    <w:multiLevelType w:val="hybridMultilevel"/>
    <w:tmpl w:val="DD6027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01365EC"/>
    <w:multiLevelType w:val="hybridMultilevel"/>
    <w:tmpl w:val="BC64D65C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2">
    <w:nsid w:val="72556806"/>
    <w:multiLevelType w:val="hybridMultilevel"/>
    <w:tmpl w:val="4A121C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973C64"/>
    <w:multiLevelType w:val="multilevel"/>
    <w:tmpl w:val="B0425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FA83505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CF0CCE"/>
    <w:multiLevelType w:val="multilevel"/>
    <w:tmpl w:val="497ED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8"/>
  </w:num>
  <w:num w:numId="5">
    <w:abstractNumId w:val="19"/>
  </w:num>
  <w:num w:numId="6">
    <w:abstractNumId w:val="13"/>
  </w:num>
  <w:num w:numId="7">
    <w:abstractNumId w:val="23"/>
  </w:num>
  <w:num w:numId="8">
    <w:abstractNumId w:val="10"/>
  </w:num>
  <w:num w:numId="9">
    <w:abstractNumId w:val="4"/>
  </w:num>
  <w:num w:numId="10">
    <w:abstractNumId w:val="12"/>
  </w:num>
  <w:num w:numId="11">
    <w:abstractNumId w:val="9"/>
  </w:num>
  <w:num w:numId="12">
    <w:abstractNumId w:val="20"/>
  </w:num>
  <w:num w:numId="13">
    <w:abstractNumId w:val="21"/>
  </w:num>
  <w:num w:numId="14">
    <w:abstractNumId w:val="24"/>
  </w:num>
  <w:num w:numId="15">
    <w:abstractNumId w:val="14"/>
  </w:num>
  <w:num w:numId="16">
    <w:abstractNumId w:val="16"/>
  </w:num>
  <w:num w:numId="17">
    <w:abstractNumId w:val="2"/>
  </w:num>
  <w:num w:numId="18">
    <w:abstractNumId w:val="25"/>
  </w:num>
  <w:num w:numId="19">
    <w:abstractNumId w:val="0"/>
  </w:num>
  <w:num w:numId="20">
    <w:abstractNumId w:val="17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7"/>
  </w:num>
  <w:num w:numId="24">
    <w:abstractNumId w:val="8"/>
  </w:num>
  <w:num w:numId="25">
    <w:abstractNumId w:val="22"/>
  </w:num>
  <w:num w:numId="26">
    <w:abstractNumId w:val="15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21"/>
    <w:rsid w:val="00012FD6"/>
    <w:rsid w:val="00013FA3"/>
    <w:rsid w:val="00017483"/>
    <w:rsid w:val="00040A1E"/>
    <w:rsid w:val="00042461"/>
    <w:rsid w:val="00042B58"/>
    <w:rsid w:val="000623E0"/>
    <w:rsid w:val="00063BED"/>
    <w:rsid w:val="0006587E"/>
    <w:rsid w:val="000A0106"/>
    <w:rsid w:val="000A35AE"/>
    <w:rsid w:val="000E021D"/>
    <w:rsid w:val="000E2021"/>
    <w:rsid w:val="00132D37"/>
    <w:rsid w:val="00160DBF"/>
    <w:rsid w:val="001A3ED8"/>
    <w:rsid w:val="001B6944"/>
    <w:rsid w:val="001F0252"/>
    <w:rsid w:val="001F079C"/>
    <w:rsid w:val="00233791"/>
    <w:rsid w:val="00233F86"/>
    <w:rsid w:val="00240BF4"/>
    <w:rsid w:val="0026189A"/>
    <w:rsid w:val="0027438B"/>
    <w:rsid w:val="00277D9E"/>
    <w:rsid w:val="00280CF6"/>
    <w:rsid w:val="00283D22"/>
    <w:rsid w:val="002A1D3E"/>
    <w:rsid w:val="002D0FD3"/>
    <w:rsid w:val="0032257E"/>
    <w:rsid w:val="0032592A"/>
    <w:rsid w:val="0032731B"/>
    <w:rsid w:val="0034482B"/>
    <w:rsid w:val="00375145"/>
    <w:rsid w:val="00385F95"/>
    <w:rsid w:val="00393E69"/>
    <w:rsid w:val="003D571A"/>
    <w:rsid w:val="003E760F"/>
    <w:rsid w:val="003F5D91"/>
    <w:rsid w:val="00412D84"/>
    <w:rsid w:val="00413099"/>
    <w:rsid w:val="00433913"/>
    <w:rsid w:val="004604D1"/>
    <w:rsid w:val="004638F5"/>
    <w:rsid w:val="00472282"/>
    <w:rsid w:val="004F754B"/>
    <w:rsid w:val="0051726F"/>
    <w:rsid w:val="00517C8C"/>
    <w:rsid w:val="00551229"/>
    <w:rsid w:val="00563CDB"/>
    <w:rsid w:val="00566B92"/>
    <w:rsid w:val="005F5415"/>
    <w:rsid w:val="00601E47"/>
    <w:rsid w:val="00612A3C"/>
    <w:rsid w:val="00616823"/>
    <w:rsid w:val="00654A44"/>
    <w:rsid w:val="006769F5"/>
    <w:rsid w:val="006A740E"/>
    <w:rsid w:val="006A7FED"/>
    <w:rsid w:val="006B0DBF"/>
    <w:rsid w:val="006B6ABB"/>
    <w:rsid w:val="006C1C9F"/>
    <w:rsid w:val="006C37C7"/>
    <w:rsid w:val="006D351E"/>
    <w:rsid w:val="006F29FB"/>
    <w:rsid w:val="0070194A"/>
    <w:rsid w:val="00721F1A"/>
    <w:rsid w:val="007358EC"/>
    <w:rsid w:val="00757B03"/>
    <w:rsid w:val="00762690"/>
    <w:rsid w:val="007769D1"/>
    <w:rsid w:val="00776AB4"/>
    <w:rsid w:val="00785869"/>
    <w:rsid w:val="00791002"/>
    <w:rsid w:val="007C2AAF"/>
    <w:rsid w:val="007D6EA0"/>
    <w:rsid w:val="007D778D"/>
    <w:rsid w:val="008045CE"/>
    <w:rsid w:val="00817433"/>
    <w:rsid w:val="00831B19"/>
    <w:rsid w:val="00843F86"/>
    <w:rsid w:val="00861D09"/>
    <w:rsid w:val="00874008"/>
    <w:rsid w:val="00897DEA"/>
    <w:rsid w:val="008A7D22"/>
    <w:rsid w:val="008C6FF4"/>
    <w:rsid w:val="008E27CB"/>
    <w:rsid w:val="008E5A61"/>
    <w:rsid w:val="00954DD5"/>
    <w:rsid w:val="00967FDD"/>
    <w:rsid w:val="00986D57"/>
    <w:rsid w:val="00992252"/>
    <w:rsid w:val="009D2B16"/>
    <w:rsid w:val="009D502F"/>
    <w:rsid w:val="009D6882"/>
    <w:rsid w:val="00A020E2"/>
    <w:rsid w:val="00A03110"/>
    <w:rsid w:val="00A21D16"/>
    <w:rsid w:val="00A3232B"/>
    <w:rsid w:val="00A372B2"/>
    <w:rsid w:val="00A518CB"/>
    <w:rsid w:val="00A55DB9"/>
    <w:rsid w:val="00A93075"/>
    <w:rsid w:val="00AC16A1"/>
    <w:rsid w:val="00AE2A26"/>
    <w:rsid w:val="00AE7FB1"/>
    <w:rsid w:val="00AF0BCF"/>
    <w:rsid w:val="00B044D2"/>
    <w:rsid w:val="00B16AC2"/>
    <w:rsid w:val="00B24D56"/>
    <w:rsid w:val="00B42546"/>
    <w:rsid w:val="00B468D5"/>
    <w:rsid w:val="00B65ABE"/>
    <w:rsid w:val="00B74C35"/>
    <w:rsid w:val="00BB7050"/>
    <w:rsid w:val="00BC0C8D"/>
    <w:rsid w:val="00BD1BF3"/>
    <w:rsid w:val="00BE4385"/>
    <w:rsid w:val="00C16D43"/>
    <w:rsid w:val="00C22055"/>
    <w:rsid w:val="00C25332"/>
    <w:rsid w:val="00C26155"/>
    <w:rsid w:val="00C308F2"/>
    <w:rsid w:val="00C34714"/>
    <w:rsid w:val="00C35E2F"/>
    <w:rsid w:val="00C41D8D"/>
    <w:rsid w:val="00C4681C"/>
    <w:rsid w:val="00C47F46"/>
    <w:rsid w:val="00C547D8"/>
    <w:rsid w:val="00C70356"/>
    <w:rsid w:val="00C92065"/>
    <w:rsid w:val="00CA35C0"/>
    <w:rsid w:val="00CB3964"/>
    <w:rsid w:val="00CD6075"/>
    <w:rsid w:val="00D24FED"/>
    <w:rsid w:val="00D30EC5"/>
    <w:rsid w:val="00D33655"/>
    <w:rsid w:val="00D35018"/>
    <w:rsid w:val="00D63E55"/>
    <w:rsid w:val="00D737A1"/>
    <w:rsid w:val="00D73D50"/>
    <w:rsid w:val="00D8459A"/>
    <w:rsid w:val="00D86FB4"/>
    <w:rsid w:val="00D91856"/>
    <w:rsid w:val="00D91CA0"/>
    <w:rsid w:val="00DF0192"/>
    <w:rsid w:val="00E20BF9"/>
    <w:rsid w:val="00E31C8C"/>
    <w:rsid w:val="00E5342E"/>
    <w:rsid w:val="00E7669C"/>
    <w:rsid w:val="00E77E57"/>
    <w:rsid w:val="00E9362F"/>
    <w:rsid w:val="00E97B0E"/>
    <w:rsid w:val="00EA0FB3"/>
    <w:rsid w:val="00EB79A4"/>
    <w:rsid w:val="00EC21DF"/>
    <w:rsid w:val="00EC549D"/>
    <w:rsid w:val="00ED4EF7"/>
    <w:rsid w:val="00EF723A"/>
    <w:rsid w:val="00F1185A"/>
    <w:rsid w:val="00F26621"/>
    <w:rsid w:val="00F348D2"/>
    <w:rsid w:val="00F44C04"/>
    <w:rsid w:val="00F45C3D"/>
    <w:rsid w:val="00F70A2A"/>
    <w:rsid w:val="00F82BDB"/>
    <w:rsid w:val="00F85D54"/>
    <w:rsid w:val="00FA01D8"/>
    <w:rsid w:val="00FA4D26"/>
    <w:rsid w:val="00FC5B84"/>
    <w:rsid w:val="00FC5EFD"/>
    <w:rsid w:val="00FD3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C238B-A789-43AF-BB9D-49A02F353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Грачевское МР</Company>
  <LinksUpToDate>false</LinksUpToDate>
  <CharactersWithSpaces>11347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KSK</cp:lastModifiedBy>
  <cp:revision>27</cp:revision>
  <cp:lastPrinted>2020-03-20T05:47:00Z</cp:lastPrinted>
  <dcterms:created xsi:type="dcterms:W3CDTF">2019-06-05T05:24:00Z</dcterms:created>
  <dcterms:modified xsi:type="dcterms:W3CDTF">2020-12-23T11:46:00Z</dcterms:modified>
</cp:coreProperties>
</file>