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F44ED" w:rsidRPr="00952E25" w:rsidTr="00335CD7">
        <w:tc>
          <w:tcPr>
            <w:tcW w:w="9854" w:type="dxa"/>
          </w:tcPr>
          <w:p w:rsidR="00AF44ED" w:rsidRPr="008A05BF" w:rsidRDefault="00AF44ED" w:rsidP="003615A2">
            <w:pPr>
              <w:widowControl w:val="0"/>
              <w:jc w:val="center"/>
            </w:pPr>
          </w:p>
        </w:tc>
      </w:tr>
    </w:tbl>
    <w:p w:rsidR="005E0B8B" w:rsidRPr="00D947C1" w:rsidRDefault="005E0B8B" w:rsidP="003615A2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3615A2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Pr="00D947C1">
        <w:rPr>
          <w:b/>
        </w:rPr>
        <w:t>контрольного мероприятия</w:t>
      </w:r>
      <w:r w:rsidRPr="00D947C1">
        <w:t xml:space="preserve"> </w:t>
      </w:r>
    </w:p>
    <w:p w:rsidR="005E0B8B" w:rsidRPr="00D947C1" w:rsidRDefault="005E0B8B" w:rsidP="003615A2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BD3AFD" w:rsidRPr="00BD3AFD">
        <w:t xml:space="preserve">отдела культуры администрации </w:t>
      </w:r>
      <w:proofErr w:type="spellStart"/>
      <w:r w:rsidR="00BD3AFD" w:rsidRPr="00BD3AFD">
        <w:t>Грачевского</w:t>
      </w:r>
      <w:proofErr w:type="spellEnd"/>
      <w:r w:rsidR="00BD3AFD" w:rsidRPr="00BD3AFD">
        <w:t xml:space="preserve"> муниципального района Ставропольского края за 2019 год</w:t>
      </w:r>
      <w:r w:rsidRPr="00D947C1">
        <w:t xml:space="preserve">» </w:t>
      </w:r>
    </w:p>
    <w:p w:rsidR="005E0B8B" w:rsidRPr="00D947C1" w:rsidRDefault="005E0B8B" w:rsidP="003615A2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3615A2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3615A2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648D0" w:rsidRPr="00D947C1">
        <w:rPr>
          <w:rFonts w:eastAsia="Calibri"/>
          <w:b/>
          <w:lang w:eastAsia="en-US"/>
        </w:rPr>
        <w:t>контрольного</w:t>
      </w:r>
      <w:r w:rsidR="005E0B8B" w:rsidRPr="00D947C1">
        <w:rPr>
          <w:b/>
          <w:lang w:eastAsia="ar-SA"/>
        </w:rPr>
        <w:t xml:space="preserve"> мероприятия: </w:t>
      </w:r>
      <w:r w:rsidR="00BD3AFD" w:rsidRPr="00CC639C">
        <w:t xml:space="preserve">статья 264.4 Бюджетного кодекса Российской Федерации, пункт 12.3, 58.3 Положения о бюджетном процессе в </w:t>
      </w:r>
      <w:proofErr w:type="spellStart"/>
      <w:r w:rsidR="00BD3AFD" w:rsidRPr="00CC639C">
        <w:t>Грачевском</w:t>
      </w:r>
      <w:proofErr w:type="spellEnd"/>
      <w:r w:rsidR="00BD3AFD" w:rsidRPr="00CC639C">
        <w:t xml:space="preserve"> муниципальном районе Ставропольского края, утвержденного решением Совета </w:t>
      </w:r>
      <w:proofErr w:type="spellStart"/>
      <w:r w:rsidR="00BD3AFD" w:rsidRPr="00CC639C">
        <w:t>Грачевского</w:t>
      </w:r>
      <w:proofErr w:type="spellEnd"/>
      <w:r w:rsidR="00BD3AFD" w:rsidRPr="00CC639C">
        <w:t xml:space="preserve"> муниципального района Ставропольского края от 03.10.2017 № 289-III, </w:t>
      </w:r>
      <w:r w:rsidR="00BD3AFD" w:rsidRPr="00CC639C">
        <w:rPr>
          <w:b/>
          <w:bCs/>
          <w:iCs/>
        </w:rPr>
        <w:t xml:space="preserve"> </w:t>
      </w:r>
      <w:r w:rsidR="00BD3AFD" w:rsidRPr="00CC639C">
        <w:rPr>
          <w:bCs/>
          <w:iCs/>
        </w:rPr>
        <w:t>п</w:t>
      </w:r>
      <w:r w:rsidR="00BD3AFD" w:rsidRPr="00CC639C">
        <w:t xml:space="preserve">ункт 2.3 Плана  работы  Контрольно-счетной комиссии  </w:t>
      </w:r>
      <w:proofErr w:type="spellStart"/>
      <w:r w:rsidR="00BD3AFD" w:rsidRPr="00CC639C">
        <w:t>Грачевского</w:t>
      </w:r>
      <w:proofErr w:type="spellEnd"/>
      <w:r w:rsidR="00BD3AFD" w:rsidRPr="00CC639C">
        <w:t xml:space="preserve"> муниципального района Ставропольского края на 20</w:t>
      </w:r>
      <w:r w:rsidR="00BD3AFD">
        <w:t>20</w:t>
      </w:r>
      <w:r w:rsidR="00BD3AFD" w:rsidRPr="00CC639C">
        <w:t xml:space="preserve"> год, утвержденного приказом председателя Контрольно-счетной комиссии  </w:t>
      </w:r>
      <w:proofErr w:type="spellStart"/>
      <w:r w:rsidR="00BD3AFD" w:rsidRPr="00CC639C">
        <w:t>Грачевского</w:t>
      </w:r>
      <w:proofErr w:type="spellEnd"/>
      <w:r w:rsidR="00BD3AFD" w:rsidRPr="00CC639C">
        <w:t xml:space="preserve"> муниципального района Ставропольского края от</w:t>
      </w:r>
      <w:proofErr w:type="gramEnd"/>
      <w:r w:rsidR="00BD3AFD" w:rsidRPr="00CC639C">
        <w:t xml:space="preserve"> 27.12.201</w:t>
      </w:r>
      <w:r w:rsidR="00BD3AFD">
        <w:t>9</w:t>
      </w:r>
      <w:r w:rsidR="00BD3AFD" w:rsidRPr="00CC639C">
        <w:t xml:space="preserve"> № 2</w:t>
      </w:r>
      <w:r w:rsidR="00BD3AFD">
        <w:t>9</w:t>
      </w:r>
      <w:r w:rsidR="00BD3AFD" w:rsidRPr="00CC639C">
        <w:t xml:space="preserve">, распоряжения Контрольно-счетной комиссии </w:t>
      </w:r>
      <w:proofErr w:type="spellStart"/>
      <w:r w:rsidR="00BD3AFD" w:rsidRPr="00CC639C">
        <w:t>Грачевского</w:t>
      </w:r>
      <w:proofErr w:type="spellEnd"/>
      <w:r w:rsidR="00BD3AFD" w:rsidRPr="00CC639C">
        <w:t xml:space="preserve"> муниципального района Ставропольского края от 01 апреля 2020 года № 20 «О проведении внешней </w:t>
      </w:r>
      <w:proofErr w:type="gramStart"/>
      <w:r w:rsidR="00BD3AFD" w:rsidRPr="00CC639C">
        <w:t>проверки годовой бюджетной</w:t>
      </w:r>
      <w:r w:rsidR="00BD3AFD">
        <w:t xml:space="preserve"> </w:t>
      </w:r>
      <w:r w:rsidR="00BD3AFD" w:rsidRPr="00CC639C">
        <w:t>отчетности отдела культуры администрации</w:t>
      </w:r>
      <w:proofErr w:type="gramEnd"/>
      <w:r w:rsidR="00BD3AFD" w:rsidRPr="00CC639C">
        <w:t xml:space="preserve"> </w:t>
      </w:r>
      <w:proofErr w:type="spellStart"/>
      <w:r w:rsidR="00BD3AFD" w:rsidRPr="00CC639C">
        <w:t>Грачевского</w:t>
      </w:r>
      <w:proofErr w:type="spellEnd"/>
      <w:r w:rsidR="00BD3AFD" w:rsidRPr="00CC639C">
        <w:t xml:space="preserve"> муниципального района Ставропольского края  за 2019 год».</w:t>
      </w:r>
    </w:p>
    <w:p w:rsidR="00611C75" w:rsidRDefault="00611C75" w:rsidP="003615A2">
      <w:pPr>
        <w:widowControl w:val="0"/>
        <w:ind w:firstLine="709"/>
        <w:jc w:val="both"/>
        <w:rPr>
          <w:b/>
        </w:rPr>
      </w:pPr>
    </w:p>
    <w:p w:rsidR="00611C75" w:rsidRDefault="00AF44ED" w:rsidP="003615A2">
      <w:pPr>
        <w:widowControl w:val="0"/>
        <w:ind w:firstLine="709"/>
        <w:jc w:val="both"/>
      </w:pPr>
      <w:r w:rsidRPr="00D947C1">
        <w:rPr>
          <w:b/>
        </w:rPr>
        <w:t>2. </w:t>
      </w:r>
      <w:proofErr w:type="gramStart"/>
      <w:r w:rsidR="006648D0" w:rsidRPr="00D947C1">
        <w:rPr>
          <w:b/>
        </w:rPr>
        <w:t>Предмет контрольного мероприятия:</w:t>
      </w:r>
      <w:r w:rsidR="006648D0" w:rsidRPr="00D947C1">
        <w:t xml:space="preserve"> </w:t>
      </w:r>
      <w:r w:rsidR="00BD3AFD" w:rsidRPr="007909F1">
        <w:t>годовая бюджетная</w:t>
      </w:r>
      <w:r w:rsidR="00BD3AFD">
        <w:t xml:space="preserve"> </w:t>
      </w:r>
      <w:r w:rsidR="00BD3AFD" w:rsidRPr="007909F1">
        <w:t xml:space="preserve">отчетность главного распорядителя средств бюджета </w:t>
      </w:r>
      <w:proofErr w:type="spellStart"/>
      <w:r w:rsidR="00BD3AFD" w:rsidRPr="007909F1">
        <w:t>Грачевского</w:t>
      </w:r>
      <w:proofErr w:type="spellEnd"/>
      <w:r w:rsidR="00BD3AFD" w:rsidRPr="007909F1">
        <w:t xml:space="preserve"> муниципального района Ставропольского края -</w:t>
      </w:r>
      <w:r w:rsidR="00BD3AFD" w:rsidRPr="00A92867">
        <w:t xml:space="preserve"> </w:t>
      </w:r>
      <w:r w:rsidR="00BD3AFD">
        <w:t>Отдела культуры</w:t>
      </w:r>
      <w:r w:rsidR="00BD3AFD" w:rsidRPr="007909F1">
        <w:t xml:space="preserve"> </w:t>
      </w:r>
      <w:r w:rsidR="00BD3AFD">
        <w:t>а</w:t>
      </w:r>
      <w:r w:rsidR="00BD3AFD" w:rsidRPr="007909F1">
        <w:t xml:space="preserve">дминистрации </w:t>
      </w:r>
      <w:proofErr w:type="spellStart"/>
      <w:r w:rsidR="00BD3AFD" w:rsidRPr="007909F1">
        <w:t>Грачевского</w:t>
      </w:r>
      <w:proofErr w:type="spellEnd"/>
      <w:r w:rsidR="00BD3AFD" w:rsidRPr="007909F1">
        <w:t xml:space="preserve"> муниципального района Ставропольского края по формам, утвержденным Приказом Министерства финансов  Росси</w:t>
      </w:r>
      <w:r w:rsidR="00BD3AFD">
        <w:t>йской Федерации от 28.12.2010 № </w:t>
      </w:r>
      <w:r w:rsidR="00BD3AFD" w:rsidRPr="007909F1">
        <w:t>191н «Об утверждении Инструкции о  порядке составления и представления годовой, квартальной и месячной  отчетности об исполнении бюджетов бюджетной системы Российской  Федерации»</w:t>
      </w:r>
      <w:r w:rsidR="00BD3AFD">
        <w:t xml:space="preserve"> (далее – Инструкция </w:t>
      </w:r>
      <w:r w:rsidR="00BD3AFD" w:rsidRPr="007909F1">
        <w:t>№ 191 н</w:t>
      </w:r>
      <w:r w:rsidR="00BD3AFD">
        <w:t>),</w:t>
      </w:r>
      <w:r w:rsidR="00BD3AFD" w:rsidRPr="000D1571">
        <w:t xml:space="preserve"> </w:t>
      </w:r>
      <w:r w:rsidR="00BD3AFD">
        <w:t xml:space="preserve"> а также</w:t>
      </w:r>
      <w:proofErr w:type="gramEnd"/>
      <w:r w:rsidR="00BD3AFD">
        <w:t xml:space="preserve"> сводной бухгалтерской отчетности бюджетных учреждений, в соответствии с требованиями</w:t>
      </w:r>
      <w:r w:rsidR="00BD3AFD" w:rsidRPr="00CD6F3F">
        <w:t xml:space="preserve"> </w:t>
      </w:r>
      <w:r w:rsidR="00BD3AFD">
        <w:t xml:space="preserve"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 приказом Минфина России от 25.03.2011 N 33н  (далее – Инструкция </w:t>
      </w:r>
      <w:r w:rsidR="00BD3AFD" w:rsidRPr="007909F1">
        <w:t xml:space="preserve">№ </w:t>
      </w:r>
      <w:r w:rsidR="00BD3AFD">
        <w:t>33</w:t>
      </w:r>
      <w:r w:rsidR="00BD3AFD" w:rsidRPr="007909F1">
        <w:t xml:space="preserve"> н</w:t>
      </w:r>
      <w:r w:rsidR="00BD3AFD">
        <w:t>).</w:t>
      </w:r>
    </w:p>
    <w:p w:rsidR="00ED30C9" w:rsidRDefault="00ED30C9" w:rsidP="003615A2">
      <w:pPr>
        <w:widowControl w:val="0"/>
        <w:ind w:firstLine="709"/>
        <w:jc w:val="both"/>
        <w:rPr>
          <w:b/>
        </w:rPr>
      </w:pPr>
    </w:p>
    <w:p w:rsidR="006648D0" w:rsidRPr="00D947C1" w:rsidRDefault="00AF44ED" w:rsidP="003615A2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>Объект контрольного мероприятия:</w:t>
      </w:r>
      <w:r w:rsidR="006648D0" w:rsidRPr="00D947C1">
        <w:t xml:space="preserve"> </w:t>
      </w:r>
      <w:r w:rsidR="00BD3AFD">
        <w:t>Отдел культуры администрации</w:t>
      </w:r>
      <w:r w:rsidR="00BD3AFD" w:rsidRPr="007909F1">
        <w:t xml:space="preserve"> </w:t>
      </w:r>
      <w:proofErr w:type="spellStart"/>
      <w:r w:rsidR="00BD3AFD" w:rsidRPr="007909F1">
        <w:t>Грачевского</w:t>
      </w:r>
      <w:proofErr w:type="spellEnd"/>
      <w:r w:rsidR="00BD3AFD" w:rsidRPr="007909F1">
        <w:t xml:space="preserve"> муниципального района Ставропольского края</w:t>
      </w:r>
      <w:r w:rsidR="00BD3AFD">
        <w:t>,</w:t>
      </w:r>
      <w:r w:rsidR="00BD3AFD" w:rsidRPr="007909F1">
        <w:t xml:space="preserve"> как главный распорядитель средств бюджета </w:t>
      </w:r>
      <w:proofErr w:type="spellStart"/>
      <w:r w:rsidR="00BD3AFD" w:rsidRPr="007909F1">
        <w:t>Грачевского</w:t>
      </w:r>
      <w:proofErr w:type="spellEnd"/>
      <w:r w:rsidR="00BD3AFD" w:rsidRPr="007909F1">
        <w:t xml:space="preserve"> муниципального района Ставропольского края (далее – </w:t>
      </w:r>
      <w:r w:rsidR="00BD3AFD">
        <w:t>Отдел культуры</w:t>
      </w:r>
      <w:r w:rsidR="00BD3AFD" w:rsidRPr="007909F1">
        <w:t>).</w:t>
      </w:r>
    </w:p>
    <w:p w:rsidR="005E0B8B" w:rsidRPr="00D947C1" w:rsidRDefault="005E0B8B" w:rsidP="003615A2">
      <w:pPr>
        <w:widowControl w:val="0"/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D947C1" w:rsidRDefault="00AF44ED" w:rsidP="003615A2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2019 год</w:t>
      </w:r>
      <w:r w:rsidR="006648D0" w:rsidRPr="00D947C1">
        <w:t>.</w:t>
      </w:r>
    </w:p>
    <w:p w:rsidR="00611C75" w:rsidRDefault="00611C75" w:rsidP="003615A2">
      <w:pPr>
        <w:widowControl w:val="0"/>
        <w:ind w:firstLine="708"/>
        <w:jc w:val="both"/>
        <w:rPr>
          <w:b/>
        </w:rPr>
      </w:pPr>
    </w:p>
    <w:p w:rsidR="006648D0" w:rsidRDefault="00AF44ED" w:rsidP="003615A2">
      <w:pPr>
        <w:widowControl w:val="0"/>
        <w:ind w:firstLine="709"/>
        <w:jc w:val="both"/>
      </w:pPr>
      <w:r w:rsidRPr="00D947C1">
        <w:rPr>
          <w:b/>
        </w:rPr>
        <w:t>5. </w:t>
      </w:r>
      <w:r w:rsidR="006648D0" w:rsidRPr="00D947C1">
        <w:rPr>
          <w:b/>
        </w:rPr>
        <w:t xml:space="preserve">Срок проведения </w:t>
      </w:r>
      <w:r w:rsidR="006C1AFD">
        <w:rPr>
          <w:b/>
        </w:rPr>
        <w:t xml:space="preserve">основного этапа </w:t>
      </w:r>
      <w:r w:rsidR="006648D0" w:rsidRPr="00D947C1">
        <w:rPr>
          <w:b/>
        </w:rPr>
        <w:t>контрольного мероприятия</w:t>
      </w:r>
      <w:r w:rsidR="006648D0" w:rsidRPr="00D947C1">
        <w:t xml:space="preserve"> </w:t>
      </w:r>
      <w:r w:rsidR="00EC1A22" w:rsidRPr="00EC1A22">
        <w:t>с 01 по 30 апреля 2020 года.</w:t>
      </w:r>
    </w:p>
    <w:p w:rsidR="00EC1A22" w:rsidRPr="00D947C1" w:rsidRDefault="00EC1A22" w:rsidP="003615A2">
      <w:pPr>
        <w:widowControl w:val="0"/>
        <w:ind w:firstLine="709"/>
        <w:jc w:val="both"/>
      </w:pPr>
    </w:p>
    <w:p w:rsidR="005E0B8B" w:rsidRDefault="00707D49" w:rsidP="003615A2">
      <w:pPr>
        <w:pStyle w:val="a9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6. Цель</w:t>
      </w:r>
      <w:r w:rsidR="00AF44ED" w:rsidRPr="00D947C1">
        <w:rPr>
          <w:b/>
        </w:rPr>
        <w:t xml:space="preserve"> контрольного мероприятия:</w:t>
      </w:r>
      <w:r>
        <w:rPr>
          <w:b/>
        </w:rPr>
        <w:t xml:space="preserve"> </w:t>
      </w:r>
      <w:r w:rsidR="00BD3AFD" w:rsidRPr="007909F1">
        <w:t>установление полноты бюджетной</w:t>
      </w:r>
      <w:r w:rsidR="00BD3AFD">
        <w:t>, сводной бухгалтерской отчетности</w:t>
      </w:r>
      <w:r w:rsidR="00BD3AFD" w:rsidRPr="007909F1">
        <w:t xml:space="preserve"> главного распорядителя средств  бюджета </w:t>
      </w:r>
      <w:proofErr w:type="spellStart"/>
      <w:r w:rsidR="00BD3AFD" w:rsidRPr="007909F1">
        <w:t>Грачевского</w:t>
      </w:r>
      <w:proofErr w:type="spellEnd"/>
      <w:r w:rsidR="00BD3AFD" w:rsidRPr="007909F1">
        <w:t xml:space="preserve"> муниципального района Ставропольского края </w:t>
      </w:r>
      <w:r w:rsidR="00BD3AFD">
        <w:t>–</w:t>
      </w:r>
      <w:r w:rsidR="00BD3AFD" w:rsidRPr="007909F1">
        <w:t xml:space="preserve"> </w:t>
      </w:r>
      <w:r w:rsidR="00BD3AFD">
        <w:t>Отдела культуры администрации</w:t>
      </w:r>
      <w:r w:rsidR="00BD3AFD" w:rsidRPr="007909F1">
        <w:t xml:space="preserve"> </w:t>
      </w:r>
      <w:proofErr w:type="spellStart"/>
      <w:r w:rsidR="00BD3AFD" w:rsidRPr="007909F1">
        <w:t>Грачевского</w:t>
      </w:r>
      <w:proofErr w:type="spellEnd"/>
      <w:r w:rsidR="00BD3AFD" w:rsidRPr="007909F1">
        <w:t xml:space="preserve"> муниципального района Ставропольского края, ее соответствие требованиям нормативных правовых актов; оценка достоверности по</w:t>
      </w:r>
      <w:r w:rsidR="00BD3AFD">
        <w:t>казателей бюджетной, сводной бухгалтерской отчетности, законности и результативности исполнения утвержденных бюджетных назначений.</w:t>
      </w:r>
    </w:p>
    <w:p w:rsidR="00BD3AFD" w:rsidRPr="00D947C1" w:rsidRDefault="00BD3AFD" w:rsidP="003615A2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3615A2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986429" w:rsidRPr="00D947C1" w:rsidRDefault="00986429" w:rsidP="003615A2">
      <w:pPr>
        <w:widowControl w:val="0"/>
        <w:ind w:right="-1" w:firstLine="708"/>
        <w:jc w:val="both"/>
        <w:rPr>
          <w:rFonts w:eastAsiaTheme="minorEastAsia"/>
          <w:b/>
        </w:rPr>
      </w:pPr>
    </w:p>
    <w:p w:rsidR="00BD3AFD" w:rsidRPr="007909F1" w:rsidRDefault="00BD3AFD" w:rsidP="003615A2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7909F1">
        <w:rPr>
          <w:bCs/>
          <w:iCs/>
        </w:rPr>
        <w:t xml:space="preserve">Согласно статье 26 Устава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 Ставропольского края, принятого решением Совета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 Ставропольского </w:t>
      </w:r>
      <w:r w:rsidRPr="007909F1">
        <w:rPr>
          <w:bCs/>
          <w:iCs/>
        </w:rPr>
        <w:lastRenderedPageBreak/>
        <w:t xml:space="preserve">края от 19 декабря 2017 года № 31, и статье 1 решения Совета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   Ставропольского края от </w:t>
      </w:r>
      <w:r>
        <w:rPr>
          <w:bCs/>
          <w:iCs/>
        </w:rPr>
        <w:t>09</w:t>
      </w:r>
      <w:r w:rsidRPr="007909F1">
        <w:rPr>
          <w:bCs/>
          <w:iCs/>
        </w:rPr>
        <w:t xml:space="preserve"> </w:t>
      </w:r>
      <w:r>
        <w:rPr>
          <w:bCs/>
          <w:iCs/>
        </w:rPr>
        <w:t>марта</w:t>
      </w:r>
      <w:r w:rsidRPr="007909F1">
        <w:rPr>
          <w:bCs/>
          <w:iCs/>
        </w:rPr>
        <w:t xml:space="preserve"> 201</w:t>
      </w:r>
      <w:r>
        <w:rPr>
          <w:bCs/>
          <w:iCs/>
        </w:rPr>
        <w:t xml:space="preserve">0 </w:t>
      </w:r>
      <w:r w:rsidRPr="007909F1">
        <w:rPr>
          <w:bCs/>
          <w:iCs/>
        </w:rPr>
        <w:t xml:space="preserve">года № </w:t>
      </w:r>
      <w:r>
        <w:rPr>
          <w:bCs/>
          <w:iCs/>
        </w:rPr>
        <w:t>150-</w:t>
      </w:r>
      <w:r>
        <w:rPr>
          <w:bCs/>
          <w:iCs/>
          <w:lang w:val="en-US"/>
        </w:rPr>
        <w:t>II</w:t>
      </w:r>
      <w:r w:rsidRPr="007909F1">
        <w:rPr>
          <w:bCs/>
          <w:iCs/>
        </w:rPr>
        <w:t xml:space="preserve"> «Положения об </w:t>
      </w:r>
      <w:r>
        <w:rPr>
          <w:bCs/>
          <w:iCs/>
        </w:rPr>
        <w:t xml:space="preserve">отделе культуры </w:t>
      </w:r>
      <w:r w:rsidRPr="007909F1">
        <w:rPr>
          <w:bCs/>
          <w:iCs/>
        </w:rPr>
        <w:t xml:space="preserve">администрации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 Ставропольского края» </w:t>
      </w:r>
      <w:r>
        <w:t xml:space="preserve">Отдел культуры </w:t>
      </w:r>
      <w:r w:rsidRPr="00913ADC">
        <w:rPr>
          <w:bCs/>
          <w:iCs/>
        </w:rPr>
        <w:t xml:space="preserve">является органом администрации </w:t>
      </w:r>
      <w:proofErr w:type="spellStart"/>
      <w:r w:rsidRPr="00913ADC">
        <w:rPr>
          <w:bCs/>
          <w:iCs/>
        </w:rPr>
        <w:t>Грачевского</w:t>
      </w:r>
      <w:proofErr w:type="spellEnd"/>
      <w:r w:rsidRPr="00913ADC">
        <w:rPr>
          <w:bCs/>
          <w:iCs/>
        </w:rPr>
        <w:t xml:space="preserve"> муниципального района Ставропольского края.</w:t>
      </w:r>
      <w:r w:rsidRPr="007909F1">
        <w:rPr>
          <w:bCs/>
          <w:iCs/>
        </w:rPr>
        <w:t xml:space="preserve">     </w:t>
      </w:r>
      <w:proofErr w:type="gramEnd"/>
    </w:p>
    <w:p w:rsidR="00BD3AFD" w:rsidRPr="007909F1" w:rsidRDefault="00BD3AFD" w:rsidP="003615A2">
      <w:pPr>
        <w:widowControl w:val="0"/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7909F1">
        <w:rPr>
          <w:rFonts w:ascii="Times New Roman CYR" w:eastAsia="Times New Roman CYR" w:hAnsi="Times New Roman CYR" w:cs="Times New Roman CYR"/>
        </w:rPr>
        <w:t xml:space="preserve">Финансирование </w:t>
      </w:r>
      <w:r w:rsidRPr="007341ED">
        <w:rPr>
          <w:rFonts w:eastAsia="Calibri"/>
        </w:rPr>
        <w:t>Отдел</w:t>
      </w:r>
      <w:r>
        <w:rPr>
          <w:rFonts w:eastAsia="Calibri"/>
        </w:rPr>
        <w:t>а</w:t>
      </w:r>
      <w:r w:rsidRPr="007341ED">
        <w:rPr>
          <w:rFonts w:eastAsia="Calibri"/>
        </w:rPr>
        <w:t xml:space="preserve"> культуры</w:t>
      </w:r>
      <w:r w:rsidRPr="007909F1">
        <w:rPr>
          <w:rFonts w:eastAsia="Calibri"/>
        </w:rPr>
        <w:t xml:space="preserve">  </w:t>
      </w:r>
      <w:r w:rsidRPr="007909F1">
        <w:rPr>
          <w:rFonts w:ascii="Times New Roman CYR" w:eastAsia="Times New Roman CYR" w:hAnsi="Times New Roman CYR" w:cs="Times New Roman CYR"/>
        </w:rPr>
        <w:t xml:space="preserve">осуществляется за счет средств, предусмотренных в бюджете </w:t>
      </w:r>
      <w:proofErr w:type="spellStart"/>
      <w:r w:rsidRPr="007909F1">
        <w:rPr>
          <w:rFonts w:ascii="Times New Roman CYR" w:eastAsia="Times New Roman CYR" w:hAnsi="Times New Roman CYR" w:cs="Times New Roman CYR"/>
        </w:rPr>
        <w:t>Грачевского</w:t>
      </w:r>
      <w:proofErr w:type="spellEnd"/>
      <w:r w:rsidRPr="007909F1">
        <w:rPr>
          <w:rFonts w:ascii="Times New Roman CYR" w:eastAsia="Times New Roman CYR" w:hAnsi="Times New Roman CYR" w:cs="Times New Roman CYR"/>
        </w:rPr>
        <w:t xml:space="preserve"> муниципального района Ставропольского края.</w:t>
      </w:r>
    </w:p>
    <w:p w:rsidR="00BD3AFD" w:rsidRDefault="00BD3AFD" w:rsidP="003615A2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0E2B31">
        <w:rPr>
          <w:bCs/>
          <w:iCs/>
        </w:rPr>
        <w:t xml:space="preserve">Отдел культуры  </w:t>
      </w:r>
      <w:r w:rsidRPr="007909F1">
        <w:rPr>
          <w:bCs/>
          <w:iCs/>
        </w:rPr>
        <w:t xml:space="preserve">имеет </w:t>
      </w:r>
      <w:r>
        <w:rPr>
          <w:bCs/>
          <w:iCs/>
        </w:rPr>
        <w:t>4</w:t>
      </w:r>
      <w:r w:rsidRPr="007909F1">
        <w:rPr>
          <w:bCs/>
          <w:iCs/>
        </w:rPr>
        <w:t xml:space="preserve"> подведомственных учреждения -  муниципальное </w:t>
      </w:r>
      <w:r>
        <w:rPr>
          <w:bCs/>
          <w:iCs/>
        </w:rPr>
        <w:t xml:space="preserve">бюджетное </w:t>
      </w:r>
      <w:r w:rsidRPr="007909F1">
        <w:rPr>
          <w:bCs/>
          <w:iCs/>
        </w:rPr>
        <w:t xml:space="preserve">учреждение </w:t>
      </w:r>
      <w:r>
        <w:rPr>
          <w:bCs/>
          <w:iCs/>
        </w:rPr>
        <w:t>дополнительного образования «</w:t>
      </w:r>
      <w:proofErr w:type="spellStart"/>
      <w:r>
        <w:rPr>
          <w:bCs/>
          <w:iCs/>
        </w:rPr>
        <w:t>Грачевская</w:t>
      </w:r>
      <w:proofErr w:type="spellEnd"/>
      <w:r>
        <w:rPr>
          <w:bCs/>
          <w:iCs/>
        </w:rPr>
        <w:t xml:space="preserve"> детская музыкальная школа»</w:t>
      </w:r>
      <w:r w:rsidRPr="007909F1">
        <w:rPr>
          <w:bCs/>
          <w:iCs/>
        </w:rPr>
        <w:t xml:space="preserve"> </w:t>
      </w:r>
      <w:proofErr w:type="spellStart"/>
      <w:r w:rsidRPr="007909F1">
        <w:rPr>
          <w:bCs/>
          <w:iCs/>
        </w:rPr>
        <w:t>Грачевского</w:t>
      </w:r>
      <w:proofErr w:type="spellEnd"/>
      <w:r>
        <w:rPr>
          <w:bCs/>
          <w:iCs/>
        </w:rPr>
        <w:t xml:space="preserve"> муниципального</w:t>
      </w:r>
      <w:r w:rsidRPr="007909F1">
        <w:rPr>
          <w:bCs/>
          <w:iCs/>
        </w:rPr>
        <w:t xml:space="preserve"> района Ставропольского края, муниципальное </w:t>
      </w:r>
      <w:r>
        <w:rPr>
          <w:bCs/>
          <w:iCs/>
        </w:rPr>
        <w:t xml:space="preserve">бюджетное </w:t>
      </w:r>
      <w:r w:rsidRPr="007909F1">
        <w:rPr>
          <w:bCs/>
          <w:iCs/>
        </w:rPr>
        <w:t>учреждение</w:t>
      </w:r>
      <w:r>
        <w:rPr>
          <w:bCs/>
          <w:iCs/>
        </w:rPr>
        <w:t xml:space="preserve"> культуры</w:t>
      </w:r>
      <w:r w:rsidRPr="007909F1">
        <w:rPr>
          <w:bCs/>
          <w:iCs/>
        </w:rPr>
        <w:t xml:space="preserve"> </w:t>
      </w:r>
      <w:r>
        <w:rPr>
          <w:bCs/>
          <w:iCs/>
        </w:rPr>
        <w:t xml:space="preserve">«Районный </w:t>
      </w:r>
      <w:proofErr w:type="spellStart"/>
      <w:r>
        <w:rPr>
          <w:bCs/>
          <w:iCs/>
        </w:rPr>
        <w:t>межпоселенческий</w:t>
      </w:r>
      <w:proofErr w:type="spellEnd"/>
      <w:r>
        <w:rPr>
          <w:bCs/>
          <w:iCs/>
        </w:rPr>
        <w:t xml:space="preserve"> Дом культуры»</w:t>
      </w:r>
      <w:r w:rsidRPr="007F52D8">
        <w:rPr>
          <w:bCs/>
          <w:iCs/>
        </w:rPr>
        <w:t xml:space="preserve">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 Ставропольского края, муниципальное </w:t>
      </w:r>
      <w:r>
        <w:rPr>
          <w:bCs/>
          <w:iCs/>
        </w:rPr>
        <w:t xml:space="preserve">бюджетное </w:t>
      </w:r>
      <w:r w:rsidRPr="007909F1">
        <w:rPr>
          <w:bCs/>
          <w:iCs/>
        </w:rPr>
        <w:t xml:space="preserve">учреждение </w:t>
      </w:r>
      <w:r>
        <w:rPr>
          <w:bCs/>
          <w:iCs/>
        </w:rPr>
        <w:t>культуры «</w:t>
      </w:r>
      <w:proofErr w:type="spellStart"/>
      <w:r>
        <w:rPr>
          <w:bCs/>
          <w:iCs/>
        </w:rPr>
        <w:t>Грачевская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межпоселенческая</w:t>
      </w:r>
      <w:proofErr w:type="spellEnd"/>
      <w:r>
        <w:rPr>
          <w:bCs/>
          <w:iCs/>
        </w:rPr>
        <w:t xml:space="preserve"> центральная районная библиотека»</w:t>
      </w:r>
      <w:r w:rsidRPr="007909F1">
        <w:rPr>
          <w:bCs/>
          <w:iCs/>
        </w:rPr>
        <w:t xml:space="preserve">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 Ставропольского края и муниципальное </w:t>
      </w:r>
      <w:r>
        <w:rPr>
          <w:bCs/>
          <w:iCs/>
        </w:rPr>
        <w:t>казенное</w:t>
      </w:r>
      <w:r w:rsidRPr="007909F1">
        <w:rPr>
          <w:bCs/>
          <w:iCs/>
        </w:rPr>
        <w:t xml:space="preserve"> учреждение </w:t>
      </w:r>
      <w:r>
        <w:rPr>
          <w:bCs/>
          <w:iCs/>
        </w:rPr>
        <w:t>«Центр по обеспечению деятельности муниципальных учреждений»</w:t>
      </w:r>
      <w:r w:rsidRPr="007909F1">
        <w:rPr>
          <w:bCs/>
          <w:iCs/>
        </w:rPr>
        <w:t xml:space="preserve">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</w:t>
      </w:r>
      <w:proofErr w:type="gramEnd"/>
      <w:r w:rsidRPr="007909F1">
        <w:rPr>
          <w:bCs/>
          <w:iCs/>
        </w:rPr>
        <w:t xml:space="preserve"> Ставропольского края</w:t>
      </w:r>
      <w:r>
        <w:rPr>
          <w:bCs/>
          <w:iCs/>
        </w:rPr>
        <w:t xml:space="preserve">. </w:t>
      </w:r>
      <w:r w:rsidRPr="008C21C0">
        <w:rPr>
          <w:bCs/>
          <w:iCs/>
        </w:rPr>
        <w:t xml:space="preserve">Учреждения находятся в ведомственном подчинении Отдела </w:t>
      </w:r>
      <w:r>
        <w:rPr>
          <w:bCs/>
          <w:iCs/>
        </w:rPr>
        <w:t>культуры</w:t>
      </w:r>
      <w:r w:rsidRPr="008C21C0">
        <w:rPr>
          <w:bCs/>
          <w:iCs/>
        </w:rPr>
        <w:t xml:space="preserve">, осуществляющего отдельные функции и полномочия учредителя в соответствии с муниципальными правовыми актами администрации </w:t>
      </w:r>
      <w:proofErr w:type="spellStart"/>
      <w:r w:rsidRPr="008C21C0">
        <w:rPr>
          <w:bCs/>
          <w:iCs/>
        </w:rPr>
        <w:t>Грачевского</w:t>
      </w:r>
      <w:proofErr w:type="spellEnd"/>
      <w:r w:rsidRPr="008C21C0">
        <w:rPr>
          <w:bCs/>
          <w:iCs/>
        </w:rPr>
        <w:t xml:space="preserve"> муниципального района Ставропольского края, что подтверждается фор</w:t>
      </w:r>
      <w:r>
        <w:rPr>
          <w:bCs/>
          <w:iCs/>
        </w:rPr>
        <w:t>мой 0503161.</w:t>
      </w:r>
    </w:p>
    <w:p w:rsidR="00BD3AFD" w:rsidRPr="007909F1" w:rsidRDefault="00BD3AFD" w:rsidP="003615A2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r w:rsidRPr="00B731CF">
        <w:rPr>
          <w:bCs/>
          <w:iCs/>
        </w:rPr>
        <w:t>Ведение бюджетного</w:t>
      </w:r>
      <w:r>
        <w:rPr>
          <w:bCs/>
          <w:iCs/>
        </w:rPr>
        <w:t xml:space="preserve"> (бухгалтерского)</w:t>
      </w:r>
      <w:r w:rsidRPr="00B731CF">
        <w:rPr>
          <w:bCs/>
          <w:iCs/>
        </w:rPr>
        <w:t xml:space="preserve"> учета и составление отчетности осуществляет МКУ «Межведомственная централизованная бухгалтерия» </w:t>
      </w:r>
      <w:proofErr w:type="spellStart"/>
      <w:r w:rsidRPr="00B731CF">
        <w:rPr>
          <w:bCs/>
          <w:iCs/>
        </w:rPr>
        <w:t>Грачевского</w:t>
      </w:r>
      <w:proofErr w:type="spellEnd"/>
      <w:r w:rsidRPr="00B731CF">
        <w:rPr>
          <w:bCs/>
          <w:iCs/>
        </w:rPr>
        <w:t xml:space="preserve"> муниципального района</w:t>
      </w:r>
      <w:r>
        <w:rPr>
          <w:bCs/>
          <w:iCs/>
        </w:rPr>
        <w:t xml:space="preserve"> Ставропольского края, в соответствии с заключенным договором от 01.09.2016г. </w:t>
      </w:r>
      <w:r w:rsidRPr="00345F5D">
        <w:rPr>
          <w:bCs/>
          <w:iCs/>
        </w:rPr>
        <w:t>№</w:t>
      </w:r>
      <w:r>
        <w:rPr>
          <w:bCs/>
          <w:iCs/>
        </w:rPr>
        <w:t>6</w:t>
      </w:r>
      <w:r w:rsidRPr="00345F5D">
        <w:rPr>
          <w:bCs/>
          <w:iCs/>
        </w:rPr>
        <w:t>/2016 г</w:t>
      </w:r>
      <w:r>
        <w:rPr>
          <w:bCs/>
          <w:iCs/>
        </w:rPr>
        <w:t>.</w:t>
      </w:r>
    </w:p>
    <w:p w:rsidR="00ED30C9" w:rsidRDefault="00ED30C9" w:rsidP="003615A2">
      <w:pPr>
        <w:widowControl w:val="0"/>
        <w:ind w:firstLine="709"/>
        <w:jc w:val="both"/>
      </w:pPr>
    </w:p>
    <w:p w:rsidR="00AF44ED" w:rsidRDefault="00AF44ED" w:rsidP="003615A2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BD3AFD" w:rsidRPr="007909F1" w:rsidRDefault="00BD3AFD" w:rsidP="003615A2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7909F1">
        <w:rPr>
          <w:bCs/>
          <w:iCs/>
        </w:rPr>
        <w:t>Консолидированная (сводная) бюджетная отчетность за 201</w:t>
      </w:r>
      <w:r>
        <w:rPr>
          <w:bCs/>
          <w:iCs/>
        </w:rPr>
        <w:t>9</w:t>
      </w:r>
      <w:r w:rsidRPr="007909F1">
        <w:rPr>
          <w:bCs/>
          <w:iCs/>
        </w:rPr>
        <w:t xml:space="preserve"> год составлена </w:t>
      </w:r>
      <w:r w:rsidRPr="000E2B31">
        <w:rPr>
          <w:bCs/>
          <w:iCs/>
        </w:rPr>
        <w:t>Отдел</w:t>
      </w:r>
      <w:r>
        <w:rPr>
          <w:bCs/>
          <w:iCs/>
        </w:rPr>
        <w:t>ом</w:t>
      </w:r>
      <w:r w:rsidRPr="000E2B31">
        <w:rPr>
          <w:bCs/>
          <w:iCs/>
        </w:rPr>
        <w:t xml:space="preserve"> культуры</w:t>
      </w:r>
      <w:r w:rsidRPr="007909F1">
        <w:rPr>
          <w:bCs/>
          <w:iCs/>
        </w:rPr>
        <w:t>, как главным распорядителем средств бюджета</w:t>
      </w:r>
      <w:r w:rsidRPr="007909F1">
        <w:t xml:space="preserve">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района, на основании показателей форм бюджетной отчетности, представленных получателями средств бюджета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района, в которую включены обобщенные показатели отчетов </w:t>
      </w:r>
      <w:r w:rsidRPr="000E2B31">
        <w:rPr>
          <w:bCs/>
          <w:iCs/>
        </w:rPr>
        <w:t>Отдел</w:t>
      </w:r>
      <w:r>
        <w:rPr>
          <w:bCs/>
          <w:iCs/>
        </w:rPr>
        <w:t>а</w:t>
      </w:r>
      <w:r w:rsidRPr="000E2B31">
        <w:rPr>
          <w:bCs/>
          <w:iCs/>
        </w:rPr>
        <w:t xml:space="preserve"> культуры  </w:t>
      </w:r>
      <w:r w:rsidRPr="007909F1">
        <w:rPr>
          <w:bCs/>
          <w:iCs/>
        </w:rPr>
        <w:t xml:space="preserve">и </w:t>
      </w:r>
      <w:r>
        <w:rPr>
          <w:bCs/>
          <w:iCs/>
        </w:rPr>
        <w:t>1</w:t>
      </w:r>
      <w:r w:rsidRPr="007909F1">
        <w:rPr>
          <w:bCs/>
          <w:iCs/>
        </w:rPr>
        <w:t xml:space="preserve"> подведомственн</w:t>
      </w:r>
      <w:r>
        <w:rPr>
          <w:bCs/>
          <w:iCs/>
        </w:rPr>
        <w:t xml:space="preserve">ого </w:t>
      </w:r>
      <w:r w:rsidRPr="000E2B31">
        <w:rPr>
          <w:bCs/>
          <w:iCs/>
        </w:rPr>
        <w:t>Отдел</w:t>
      </w:r>
      <w:r>
        <w:rPr>
          <w:bCs/>
          <w:iCs/>
        </w:rPr>
        <w:t>у</w:t>
      </w:r>
      <w:r w:rsidRPr="000E2B31">
        <w:rPr>
          <w:bCs/>
          <w:iCs/>
        </w:rPr>
        <w:t xml:space="preserve"> культуры  </w:t>
      </w:r>
      <w:r w:rsidRPr="007909F1">
        <w:rPr>
          <w:bCs/>
          <w:iCs/>
        </w:rPr>
        <w:t>учреждени</w:t>
      </w:r>
      <w:r>
        <w:rPr>
          <w:bCs/>
          <w:iCs/>
        </w:rPr>
        <w:t>я</w:t>
      </w:r>
      <w:r w:rsidRPr="007909F1">
        <w:rPr>
          <w:bCs/>
          <w:iCs/>
        </w:rPr>
        <w:t xml:space="preserve">, как получателей средств бюджета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</w:t>
      </w:r>
      <w:r>
        <w:rPr>
          <w:bCs/>
          <w:iCs/>
        </w:rPr>
        <w:t>, а также сводная бухгалтерская отчетность  3 муниципальных бюджетных</w:t>
      </w:r>
      <w:proofErr w:type="gramEnd"/>
      <w:r>
        <w:rPr>
          <w:bCs/>
          <w:iCs/>
        </w:rPr>
        <w:t xml:space="preserve"> учреждений, в отношении которых </w:t>
      </w:r>
      <w:r w:rsidRPr="000E2B31">
        <w:rPr>
          <w:bCs/>
          <w:iCs/>
        </w:rPr>
        <w:t xml:space="preserve">Отдел культуры  </w:t>
      </w:r>
      <w:r>
        <w:rPr>
          <w:bCs/>
          <w:iCs/>
        </w:rPr>
        <w:t>выполняет функции и полномочия учредителя.</w:t>
      </w:r>
    </w:p>
    <w:p w:rsidR="00BD3AFD" w:rsidRDefault="00BD3AFD" w:rsidP="003615A2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7909F1">
        <w:rPr>
          <w:bCs/>
          <w:iCs/>
        </w:rPr>
        <w:t xml:space="preserve">В соответствии с пунктом 58.3 решения Совета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 Ставропольского края от 03.10.2017 № 289-III  «Положения о бюджетном процессе в </w:t>
      </w:r>
      <w:proofErr w:type="spellStart"/>
      <w:r w:rsidRPr="007909F1">
        <w:rPr>
          <w:bCs/>
          <w:iCs/>
        </w:rPr>
        <w:t>Грачевском</w:t>
      </w:r>
      <w:proofErr w:type="spellEnd"/>
      <w:r w:rsidRPr="007909F1">
        <w:rPr>
          <w:bCs/>
          <w:iCs/>
        </w:rPr>
        <w:t xml:space="preserve"> муниципальном районе Ставропольского края» </w:t>
      </w:r>
      <w:r w:rsidRPr="000E2B31">
        <w:rPr>
          <w:bCs/>
          <w:iCs/>
        </w:rPr>
        <w:t xml:space="preserve">Отдел культуры  </w:t>
      </w:r>
      <w:r w:rsidRPr="007909F1">
        <w:rPr>
          <w:bCs/>
          <w:iCs/>
        </w:rPr>
        <w:t xml:space="preserve">представил годовую бюджетную отчетность (письмо от </w:t>
      </w:r>
      <w:r>
        <w:rPr>
          <w:bCs/>
          <w:iCs/>
          <w:shd w:val="clear" w:color="auto" w:fill="FFFFFF" w:themeFill="background1"/>
        </w:rPr>
        <w:t>31</w:t>
      </w:r>
      <w:r w:rsidRPr="00AB2C12">
        <w:rPr>
          <w:bCs/>
          <w:iCs/>
          <w:shd w:val="clear" w:color="auto" w:fill="FFFFFF" w:themeFill="background1"/>
        </w:rPr>
        <w:t>.0</w:t>
      </w:r>
      <w:r>
        <w:rPr>
          <w:bCs/>
          <w:iCs/>
          <w:shd w:val="clear" w:color="auto" w:fill="FFFFFF" w:themeFill="background1"/>
        </w:rPr>
        <w:t>3</w:t>
      </w:r>
      <w:r w:rsidRPr="00AB2C12">
        <w:rPr>
          <w:bCs/>
          <w:iCs/>
          <w:shd w:val="clear" w:color="auto" w:fill="FFFFFF" w:themeFill="background1"/>
        </w:rPr>
        <w:t>.20</w:t>
      </w:r>
      <w:r>
        <w:rPr>
          <w:bCs/>
          <w:iCs/>
          <w:shd w:val="clear" w:color="auto" w:fill="FFFFFF" w:themeFill="background1"/>
        </w:rPr>
        <w:t>20</w:t>
      </w:r>
      <w:r w:rsidRPr="00AB2C12">
        <w:rPr>
          <w:bCs/>
          <w:iCs/>
          <w:shd w:val="clear" w:color="auto" w:fill="FFFFFF" w:themeFill="background1"/>
        </w:rPr>
        <w:t xml:space="preserve"> исх.№ 0</w:t>
      </w:r>
      <w:r>
        <w:rPr>
          <w:bCs/>
          <w:iCs/>
          <w:shd w:val="clear" w:color="auto" w:fill="FFFFFF" w:themeFill="background1"/>
        </w:rPr>
        <w:t>6</w:t>
      </w:r>
      <w:r w:rsidRPr="00AB2C12">
        <w:rPr>
          <w:bCs/>
          <w:iCs/>
          <w:shd w:val="clear" w:color="auto" w:fill="FFFFFF" w:themeFill="background1"/>
        </w:rPr>
        <w:t>-</w:t>
      </w:r>
      <w:r>
        <w:rPr>
          <w:bCs/>
          <w:iCs/>
          <w:shd w:val="clear" w:color="auto" w:fill="FFFFFF" w:themeFill="background1"/>
        </w:rPr>
        <w:t>1</w:t>
      </w:r>
      <w:r w:rsidRPr="00AB2C12">
        <w:rPr>
          <w:bCs/>
          <w:iCs/>
          <w:shd w:val="clear" w:color="auto" w:fill="FFFFFF" w:themeFill="background1"/>
        </w:rPr>
        <w:t>1/</w:t>
      </w:r>
      <w:r>
        <w:rPr>
          <w:bCs/>
          <w:iCs/>
          <w:shd w:val="clear" w:color="auto" w:fill="FFFFFF" w:themeFill="background1"/>
        </w:rPr>
        <w:t>64</w:t>
      </w:r>
      <w:r w:rsidRPr="007909F1">
        <w:rPr>
          <w:bCs/>
          <w:iCs/>
        </w:rPr>
        <w:t xml:space="preserve">) в Контрольно-счетную комиссию </w:t>
      </w:r>
      <w:proofErr w:type="spellStart"/>
      <w:r w:rsidRPr="007909F1">
        <w:rPr>
          <w:bCs/>
          <w:iCs/>
        </w:rPr>
        <w:t>Грачевского</w:t>
      </w:r>
      <w:proofErr w:type="spellEnd"/>
      <w:r w:rsidRPr="007909F1">
        <w:rPr>
          <w:bCs/>
          <w:iCs/>
        </w:rPr>
        <w:t xml:space="preserve"> муниципального района Ставропольского края для внешней проверки в установленные сроки.</w:t>
      </w:r>
      <w:r>
        <w:rPr>
          <w:b/>
          <w:bCs/>
          <w:iCs/>
        </w:rPr>
        <w:t xml:space="preserve">    </w:t>
      </w:r>
      <w:proofErr w:type="gramEnd"/>
    </w:p>
    <w:p w:rsidR="00BD3AFD" w:rsidRDefault="00BD3AFD" w:rsidP="003615A2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0B3629">
        <w:rPr>
          <w:bCs/>
          <w:iCs/>
        </w:rPr>
        <w:t xml:space="preserve">В соответствии с решением Совета </w:t>
      </w:r>
      <w:proofErr w:type="spellStart"/>
      <w:r w:rsidRPr="000B3629">
        <w:rPr>
          <w:bCs/>
          <w:iCs/>
        </w:rPr>
        <w:t>Грачевского</w:t>
      </w:r>
      <w:proofErr w:type="spellEnd"/>
      <w:r w:rsidRPr="000B3629">
        <w:rPr>
          <w:bCs/>
          <w:iCs/>
        </w:rPr>
        <w:t xml:space="preserve"> муниципального района Ставропольского края </w:t>
      </w:r>
      <w:r w:rsidRPr="00BD6A73">
        <w:rPr>
          <w:bCs/>
          <w:iCs/>
        </w:rPr>
        <w:t>от 18 декабря 2018 года № 88</w:t>
      </w:r>
      <w:r w:rsidRPr="000B3629">
        <w:rPr>
          <w:bCs/>
          <w:iCs/>
        </w:rPr>
        <w:t xml:space="preserve"> «</w:t>
      </w:r>
      <w:r w:rsidRPr="00BD6A73">
        <w:rPr>
          <w:bCs/>
          <w:iCs/>
        </w:rPr>
        <w:t xml:space="preserve">О бюджете </w:t>
      </w:r>
      <w:proofErr w:type="spellStart"/>
      <w:r w:rsidRPr="00BD6A73">
        <w:rPr>
          <w:bCs/>
          <w:iCs/>
        </w:rPr>
        <w:t>Грачевского</w:t>
      </w:r>
      <w:proofErr w:type="spellEnd"/>
      <w:r w:rsidRPr="00BD6A73">
        <w:rPr>
          <w:bCs/>
          <w:iCs/>
        </w:rPr>
        <w:t xml:space="preserve"> муниципального района Ставропольского края на 2019 го</w:t>
      </w:r>
      <w:r>
        <w:rPr>
          <w:bCs/>
          <w:iCs/>
        </w:rPr>
        <w:t>д и плановый период 2020 и 2021 </w:t>
      </w:r>
      <w:r w:rsidRPr="00BD6A73">
        <w:rPr>
          <w:bCs/>
          <w:iCs/>
        </w:rPr>
        <w:t>годов</w:t>
      </w:r>
      <w:r w:rsidRPr="000B3629">
        <w:rPr>
          <w:bCs/>
          <w:iCs/>
        </w:rPr>
        <w:t xml:space="preserve">» (в редакции от </w:t>
      </w:r>
      <w:r>
        <w:rPr>
          <w:bCs/>
          <w:iCs/>
        </w:rPr>
        <w:t>14</w:t>
      </w:r>
      <w:r w:rsidRPr="000B3629">
        <w:rPr>
          <w:bCs/>
          <w:iCs/>
        </w:rPr>
        <w:t>.</w:t>
      </w:r>
      <w:r>
        <w:rPr>
          <w:bCs/>
          <w:iCs/>
        </w:rPr>
        <w:t>01</w:t>
      </w:r>
      <w:r w:rsidRPr="000B3629">
        <w:rPr>
          <w:bCs/>
          <w:iCs/>
        </w:rPr>
        <w:t>.20</w:t>
      </w:r>
      <w:r>
        <w:rPr>
          <w:bCs/>
          <w:iCs/>
        </w:rPr>
        <w:t xml:space="preserve">20 </w:t>
      </w:r>
      <w:r w:rsidRPr="000B3629">
        <w:rPr>
          <w:bCs/>
          <w:iCs/>
        </w:rPr>
        <w:t xml:space="preserve">г.№ </w:t>
      </w:r>
      <w:r>
        <w:rPr>
          <w:bCs/>
          <w:iCs/>
        </w:rPr>
        <w:t>1</w:t>
      </w:r>
      <w:r w:rsidRPr="000B3629">
        <w:rPr>
          <w:bCs/>
          <w:iCs/>
        </w:rPr>
        <w:t>) (далее по тексту – Решение о местном бюджете на 201</w:t>
      </w:r>
      <w:r>
        <w:rPr>
          <w:bCs/>
          <w:iCs/>
        </w:rPr>
        <w:t>9 год)</w:t>
      </w:r>
      <w:r w:rsidRPr="000B3629">
        <w:rPr>
          <w:bCs/>
          <w:iCs/>
        </w:rPr>
        <w:t xml:space="preserve"> </w:t>
      </w:r>
      <w:r w:rsidRPr="000E2B31">
        <w:rPr>
          <w:bCs/>
          <w:iCs/>
        </w:rPr>
        <w:t xml:space="preserve">Отдел культуры  </w:t>
      </w:r>
      <w:r w:rsidRPr="007909F1">
        <w:rPr>
          <w:bCs/>
          <w:iCs/>
        </w:rPr>
        <w:t>в 201</w:t>
      </w:r>
      <w:r>
        <w:rPr>
          <w:bCs/>
          <w:iCs/>
        </w:rPr>
        <w:t>9</w:t>
      </w:r>
      <w:r w:rsidRPr="007909F1">
        <w:rPr>
          <w:bCs/>
          <w:iCs/>
        </w:rPr>
        <w:t xml:space="preserve"> году был определен главны</w:t>
      </w:r>
      <w:r>
        <w:rPr>
          <w:bCs/>
          <w:iCs/>
        </w:rPr>
        <w:t>м</w:t>
      </w:r>
      <w:r w:rsidRPr="007909F1">
        <w:rPr>
          <w:bCs/>
          <w:iCs/>
        </w:rPr>
        <w:t xml:space="preserve"> администраторо</w:t>
      </w:r>
      <w:r>
        <w:rPr>
          <w:bCs/>
          <w:iCs/>
        </w:rPr>
        <w:t>м</w:t>
      </w:r>
      <w:r w:rsidRPr="007909F1">
        <w:rPr>
          <w:bCs/>
          <w:iCs/>
        </w:rPr>
        <w:t xml:space="preserve"> (администратор) доходов</w:t>
      </w:r>
      <w:proofErr w:type="gramEnd"/>
      <w:r w:rsidRPr="007909F1">
        <w:rPr>
          <w:bCs/>
          <w:iCs/>
        </w:rPr>
        <w:t xml:space="preserve"> местного бюджета по </w:t>
      </w:r>
      <w:r>
        <w:rPr>
          <w:bCs/>
          <w:iCs/>
          <w:shd w:val="clear" w:color="auto" w:fill="FFFFFF" w:themeFill="background1"/>
        </w:rPr>
        <w:t>18</w:t>
      </w:r>
      <w:r w:rsidRPr="007909F1">
        <w:rPr>
          <w:bCs/>
          <w:iCs/>
          <w:shd w:val="clear" w:color="auto" w:fill="FFFFFF" w:themeFill="background1"/>
        </w:rPr>
        <w:t xml:space="preserve"> </w:t>
      </w:r>
      <w:r w:rsidRPr="007909F1">
        <w:rPr>
          <w:bCs/>
          <w:iCs/>
        </w:rPr>
        <w:t>кодам доходов местного бюджета (код главного администратора доходов - 50</w:t>
      </w:r>
      <w:r>
        <w:rPr>
          <w:bCs/>
          <w:iCs/>
        </w:rPr>
        <w:t>7</w:t>
      </w:r>
      <w:r w:rsidRPr="007909F1">
        <w:rPr>
          <w:bCs/>
          <w:iCs/>
        </w:rPr>
        <w:t>).</w:t>
      </w:r>
    </w:p>
    <w:p w:rsidR="00BD3AFD" w:rsidRDefault="00BD3AFD" w:rsidP="003615A2">
      <w:pPr>
        <w:widowControl w:val="0"/>
        <w:ind w:firstLine="708"/>
        <w:jc w:val="both"/>
      </w:pPr>
      <w:r w:rsidRPr="00BD3AFD">
        <w:t>Согласно Отчету ф.0503127 утвержденные бюджетные назначения в целом по доходам</w:t>
      </w:r>
      <w:r>
        <w:t xml:space="preserve"> составили 6 012,38 тыс. рублей. </w:t>
      </w:r>
      <w:r w:rsidRPr="00BD3AFD">
        <w:t>Фактически согласно Отчету ф.0503127 исполнение по доходам отражено в сумме 6 021,43 тыс. рублей, или 100,15 % утвержденных бюджетных назначений</w:t>
      </w:r>
      <w:r>
        <w:t>.</w:t>
      </w:r>
    </w:p>
    <w:p w:rsidR="00BD3AFD" w:rsidRDefault="00BD3AFD" w:rsidP="003615A2">
      <w:pPr>
        <w:widowControl w:val="0"/>
        <w:shd w:val="clear" w:color="auto" w:fill="FFFFFF" w:themeFill="background1"/>
        <w:suppressAutoHyphens/>
        <w:ind w:firstLine="709"/>
        <w:jc w:val="both"/>
      </w:pPr>
      <w:r>
        <w:lastRenderedPageBreak/>
        <w:t>В соответствии с Решение о местном бюджете на 2019 год бюджетные ассигнования (по расходам) по главному распорядителю средств местного бюджета Отделу культуры утверждены в сумме 43 993,65 тыс. рублей.</w:t>
      </w:r>
    </w:p>
    <w:p w:rsidR="00BD3AFD" w:rsidRDefault="00BD3AFD" w:rsidP="003615A2">
      <w:pPr>
        <w:widowControl w:val="0"/>
        <w:shd w:val="clear" w:color="auto" w:fill="FFFFFF" w:themeFill="background1"/>
        <w:suppressAutoHyphens/>
        <w:ind w:firstLine="709"/>
        <w:jc w:val="both"/>
      </w:pPr>
      <w:r>
        <w:t>Утвержденные бюджетные назначения (</w:t>
      </w:r>
      <w:proofErr w:type="gramStart"/>
      <w:r>
        <w:t>и(</w:t>
      </w:r>
      <w:proofErr w:type="gramEnd"/>
      <w:r>
        <w:t>или) ЛБО) по расходам на 2019 год Отделом культуры согласно бюджетной росписи ГРБС, Отчета ф.0503127 и в форме 0503164 «Сведения об исполнении бюджета» к пояснительной записке (ф. 0503160) отражены в сумме 43 993,65 тыс. рублей.</w:t>
      </w:r>
    </w:p>
    <w:p w:rsidR="00BD3AFD" w:rsidRDefault="00BD3AFD" w:rsidP="003615A2">
      <w:pPr>
        <w:widowControl w:val="0"/>
        <w:shd w:val="clear" w:color="auto" w:fill="FFFFFF" w:themeFill="background1"/>
        <w:suppressAutoHyphens/>
        <w:ind w:firstLine="709"/>
        <w:jc w:val="both"/>
      </w:pPr>
      <w:r>
        <w:t xml:space="preserve">Согласно отчету об исполнении бюджета главного распорядителя средств бюджета (ф.0503127) расходы Отдела культуры исполнены в сумме 43 425,06 тыс. рублей или на 98,71% к уточненным бюджетным назначениям. Сумма неисполненных бюджетных обязательств составила 568,59 тыс. рублей. </w:t>
      </w:r>
    </w:p>
    <w:p w:rsidR="00BD3AFD" w:rsidRPr="007909F1" w:rsidRDefault="00BD3AFD" w:rsidP="003615A2">
      <w:pPr>
        <w:widowControl w:val="0"/>
        <w:shd w:val="clear" w:color="auto" w:fill="FFFFFF" w:themeFill="background1"/>
        <w:suppressAutoHyphens/>
        <w:ind w:firstLine="709"/>
        <w:jc w:val="both"/>
      </w:pPr>
      <w:r w:rsidRPr="007909F1">
        <w:t xml:space="preserve">Плановый объем бюджетных ассигнований местного бюджета, администратором которых является </w:t>
      </w:r>
      <w:r>
        <w:t>Отдел культуры</w:t>
      </w:r>
      <w:r w:rsidRPr="007909F1">
        <w:t xml:space="preserve">, направленных на реализацию </w:t>
      </w:r>
      <w:r>
        <w:t>м</w:t>
      </w:r>
      <w:r w:rsidRPr="00724144">
        <w:t>униципальн</w:t>
      </w:r>
      <w:r>
        <w:t>ых</w:t>
      </w:r>
      <w:r w:rsidRPr="00724144">
        <w:t xml:space="preserve"> программ </w:t>
      </w:r>
      <w:r w:rsidRPr="007909F1">
        <w:t xml:space="preserve">составил </w:t>
      </w:r>
      <w:r w:rsidRPr="001A01C3">
        <w:t>43 971,92</w:t>
      </w:r>
      <w:r>
        <w:t xml:space="preserve"> </w:t>
      </w:r>
      <w:r w:rsidRPr="007909F1">
        <w:t xml:space="preserve">тыс. рублей, исполнение сложилось  в сумме </w:t>
      </w:r>
      <w:r w:rsidRPr="001A01C3">
        <w:t>43 403,34</w:t>
      </w:r>
      <w:r>
        <w:t xml:space="preserve"> </w:t>
      </w:r>
      <w:r w:rsidRPr="007909F1">
        <w:t xml:space="preserve">тыс. рублей, или </w:t>
      </w:r>
      <w:r>
        <w:t>98,71</w:t>
      </w:r>
      <w:r w:rsidRPr="007909F1">
        <w:t xml:space="preserve"> % к объему выделенных средств. </w:t>
      </w:r>
    </w:p>
    <w:p w:rsidR="00BD3AFD" w:rsidRDefault="00BD3AFD" w:rsidP="003615A2">
      <w:pPr>
        <w:widowControl w:val="0"/>
        <w:shd w:val="clear" w:color="auto" w:fill="FFFFFF" w:themeFill="background1"/>
        <w:suppressAutoHyphens/>
        <w:ind w:firstLine="709"/>
        <w:jc w:val="both"/>
      </w:pPr>
      <w:r>
        <w:t xml:space="preserve">Остаток неиспользованных средств бюджета муниципального района  составил </w:t>
      </w:r>
      <w:r w:rsidRPr="001A01C3">
        <w:t>568,58</w:t>
      </w:r>
      <w:r>
        <w:t> тыс. рублей. Причины неполного освоения бюджетных сре</w:t>
      </w:r>
      <w:proofErr w:type="gramStart"/>
      <w:r>
        <w:t>дств в р</w:t>
      </w:r>
      <w:proofErr w:type="gramEnd"/>
      <w:r>
        <w:t xml:space="preserve">амках реализации </w:t>
      </w:r>
      <w:r w:rsidRPr="00F34A9E">
        <w:t>муниципальных программ в текстовой части Пояснительной записки (ф. 0503160) не отражены.</w:t>
      </w:r>
      <w:r>
        <w:t xml:space="preserve"> </w:t>
      </w:r>
    </w:p>
    <w:p w:rsidR="00BD3AFD" w:rsidRPr="007771FB" w:rsidRDefault="00BD3AFD" w:rsidP="003615A2">
      <w:pPr>
        <w:widowControl w:val="0"/>
        <w:ind w:firstLine="709"/>
        <w:jc w:val="both"/>
      </w:pPr>
      <w:r w:rsidRPr="007771FB">
        <w:t>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показателей, указанных в отчётности, показателям утверждённого бюджета и включала в себя анализ показателей отдельных форм отчётов.</w:t>
      </w:r>
    </w:p>
    <w:p w:rsidR="00BD3AFD" w:rsidRPr="007771FB" w:rsidRDefault="00BD3AFD" w:rsidP="003615A2">
      <w:pPr>
        <w:widowControl w:val="0"/>
        <w:ind w:firstLine="709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 с оглавлением и сопроводительным письмом</w:t>
      </w:r>
      <w:r w:rsidRPr="007771FB">
        <w:t xml:space="preserve">. </w:t>
      </w:r>
    </w:p>
    <w:p w:rsidR="00BD3AFD" w:rsidRDefault="00BD3AFD" w:rsidP="003615A2">
      <w:pPr>
        <w:widowControl w:val="0"/>
        <w:ind w:firstLine="709"/>
        <w:jc w:val="both"/>
      </w:pPr>
      <w:r w:rsidRPr="007771FB">
        <w:t xml:space="preserve"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 </w:t>
      </w:r>
    </w:p>
    <w:p w:rsidR="00BD3AFD" w:rsidRDefault="00BD3AFD" w:rsidP="003615A2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>
        <w:t>Отдела культуры</w:t>
      </w:r>
      <w:r w:rsidRPr="00DF11F3">
        <w:t>, как главного распорядителя средств местного бюджета за 20</w:t>
      </w:r>
      <w:r>
        <w:t>19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</w:t>
      </w:r>
      <w:proofErr w:type="gramStart"/>
      <w:r w:rsidRPr="00C8332D">
        <w:t>расходов</w:t>
      </w:r>
      <w:proofErr w:type="gramEnd"/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BD3AFD" w:rsidRDefault="00BD3AFD" w:rsidP="003615A2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3615A2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3615A2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3615A2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3615A2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3615A2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BD3AFD" w:rsidRPr="000B42FD" w:rsidRDefault="00BD3AFD" w:rsidP="003615A2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0B42FD">
        <w:t>1. Годовая бюджетная отчетность об исполнении бюджета за 2019 год представлена главным распорядителем бюджетных на бумажных носителях в сброшюрованном, пронумерованном виде  с оглавлением и сопроводительным письмом, все обязательные реквизиты форм отчетности заполнены.</w:t>
      </w:r>
    </w:p>
    <w:p w:rsidR="00BD3AFD" w:rsidRPr="000B42FD" w:rsidRDefault="00BD3AFD" w:rsidP="003615A2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0B42FD">
        <w:t>2. Отдел культуры в отчетном периоде осуществляла функции и полномочия учредителя в отношении трех бюджетных  учреждений и одного казенного учреждения.</w:t>
      </w:r>
    </w:p>
    <w:p w:rsidR="00BD3AFD" w:rsidRPr="000B42FD" w:rsidRDefault="00BD3AFD" w:rsidP="003615A2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0B42FD">
        <w:lastRenderedPageBreak/>
        <w:t xml:space="preserve">3. Плановые показатели, указанные в бюджетной отчетности об исполнении бюджета за 2019 год, соответствуют показателям утвержденного бюджета </w:t>
      </w:r>
      <w:proofErr w:type="spellStart"/>
      <w:r w:rsidRPr="000B42FD">
        <w:t>Грачевского</w:t>
      </w:r>
      <w:proofErr w:type="spellEnd"/>
      <w:r w:rsidRPr="000B42FD">
        <w:t xml:space="preserve"> муниципального района Ставропольского края с учетом изменений, внесенных в ходе исполнения бюджета.</w:t>
      </w:r>
    </w:p>
    <w:p w:rsidR="00BD3AFD" w:rsidRPr="000B42FD" w:rsidRDefault="00BD3AFD" w:rsidP="003615A2">
      <w:pPr>
        <w:widowControl w:val="0"/>
        <w:autoSpaceDE w:val="0"/>
        <w:autoSpaceDN w:val="0"/>
        <w:adjustRightInd w:val="0"/>
        <w:ind w:firstLine="709"/>
        <w:jc w:val="both"/>
      </w:pPr>
      <w:r w:rsidRPr="000B42FD">
        <w:t xml:space="preserve">4. </w:t>
      </w:r>
      <w:proofErr w:type="gramStart"/>
      <w:r w:rsidRPr="000B42FD">
        <w:t>Выборочной проверкой содержания, полноты, сопоставимости показателей представленной годовой отчетности установлено, что контрольные соотношения между показателями форм годовой бюджетной отчетности главным распорядителем бюджетных средств соблюдены.</w:t>
      </w:r>
      <w:proofErr w:type="gramEnd"/>
    </w:p>
    <w:p w:rsidR="00BD3AFD" w:rsidRPr="000B42FD" w:rsidRDefault="00BD3AFD" w:rsidP="003615A2">
      <w:pPr>
        <w:widowControl w:val="0"/>
        <w:autoSpaceDE w:val="0"/>
        <w:autoSpaceDN w:val="0"/>
        <w:adjustRightInd w:val="0"/>
        <w:ind w:firstLine="709"/>
        <w:jc w:val="both"/>
      </w:pPr>
      <w:r w:rsidRPr="000B42FD">
        <w:t>5. Проверкой установлено:</w:t>
      </w:r>
    </w:p>
    <w:p w:rsidR="00BD3AFD" w:rsidRDefault="00BD3AFD" w:rsidP="003615A2">
      <w:pPr>
        <w:widowControl w:val="0"/>
        <w:ind w:firstLine="709"/>
        <w:jc w:val="both"/>
      </w:pPr>
      <w:r>
        <w:t>1)</w:t>
      </w:r>
      <w:r w:rsidRPr="0056172D">
        <w:t xml:space="preserve"> </w:t>
      </w:r>
      <w:r>
        <w:t>отсутствие в разделе 2 пояснительной записки (ф. 0503160) информации о мерах по повышению квалификации и переподготовке специалистов;</w:t>
      </w:r>
    </w:p>
    <w:p w:rsidR="00BD3AFD" w:rsidRPr="0056172D" w:rsidRDefault="00BD3AFD" w:rsidP="003615A2">
      <w:pPr>
        <w:widowControl w:val="0"/>
        <w:ind w:firstLine="709"/>
        <w:jc w:val="both"/>
      </w:pPr>
      <w:r>
        <w:t xml:space="preserve">2) </w:t>
      </w:r>
      <w:r w:rsidRPr="00766E3D">
        <w:t>отсутствие в  разделе 5 пояснительной записки (ф. 0503160)</w:t>
      </w:r>
      <w:r>
        <w:t xml:space="preserve"> информации о </w:t>
      </w:r>
      <w:r w:rsidRPr="0056172D">
        <w:t>перечн</w:t>
      </w:r>
      <w:r>
        <w:t>е</w:t>
      </w:r>
      <w:r w:rsidRPr="0056172D">
        <w:t xml:space="preserve"> документов главного распорядителя бюджетных средств, главного администратора источников финансирования дефицита бюджета, главного администратора доходов бюджетов, регулирующих вопросы бюджетного учета и отчетности в системе подведомственных ему получателей бюджетных средств, администраторов источников финансирования дефицита бюджета, администраторов доходов бюджета, соответственно;</w:t>
      </w:r>
    </w:p>
    <w:p w:rsidR="00BD3AFD" w:rsidRDefault="00BD3AFD" w:rsidP="003615A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proofErr w:type="gramStart"/>
      <w:r>
        <w:t>3)</w:t>
      </w:r>
      <w:r w:rsidRPr="00766E3D">
        <w:t xml:space="preserve"> отсутствие в  разделе 5 пояснительной записки (ф. 0503160) информации о перечне форм отчетности, не включенных в состав бюджетной (бухгалтерской) отчетности (указание данной информации обязательно в силу норм п. п. 8, 152 Инструкции </w:t>
      </w:r>
      <w:r>
        <w:t>№</w:t>
      </w:r>
      <w:r w:rsidRPr="00766E3D">
        <w:t xml:space="preserve"> 191н) </w:t>
      </w:r>
      <w:r>
        <w:t>(</w:t>
      </w:r>
      <w:r w:rsidRPr="001A01C3">
        <w:t>Справка о суммах консолидируемых поступлений, подлежащих</w:t>
      </w:r>
      <w:r>
        <w:t xml:space="preserve"> зачислению на счет бюджета (ф. </w:t>
      </w:r>
      <w:r w:rsidRPr="001A01C3">
        <w:t>0503184)</w:t>
      </w:r>
      <w:r w:rsidRPr="00270C59">
        <w:t>;</w:t>
      </w:r>
      <w:r>
        <w:t xml:space="preserve"> </w:t>
      </w:r>
      <w:r w:rsidRPr="009F3427">
        <w:t>Сведения о результатах деятельности (ф. 0503162);</w:t>
      </w:r>
      <w:proofErr w:type="gramEnd"/>
      <w:r>
        <w:t xml:space="preserve"> </w:t>
      </w:r>
      <w:r w:rsidRPr="009F3427">
        <w:t>Сведения об исполнении мероприятий в рамках целевых программ (ф. 0503166);</w:t>
      </w:r>
      <w:r>
        <w:t xml:space="preserve"> </w:t>
      </w:r>
      <w:r w:rsidRPr="009F3427">
        <w:t>Сведения о целевых иностранных кредитах (ф. 0503167);</w:t>
      </w:r>
      <w:r>
        <w:t xml:space="preserve"> </w:t>
      </w:r>
      <w:r w:rsidRPr="009F3427">
        <w:t xml:space="preserve">Сведения о результатах мероприятий внутреннего государственного (муниципального) финансового контроля (Таблица </w:t>
      </w:r>
      <w:r>
        <w:t>№ 5));</w:t>
      </w:r>
    </w:p>
    <w:p w:rsidR="00BD3AFD" w:rsidRDefault="00BD3AFD" w:rsidP="003615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4)</w:t>
      </w:r>
      <w:r w:rsidRPr="00F34A9E">
        <w:rPr>
          <w:rFonts w:eastAsiaTheme="minorHAnsi"/>
          <w:lang w:eastAsia="en-US"/>
        </w:rPr>
        <w:t xml:space="preserve"> в нарушение требований пункта 163 Инструкции № 191н, в отчетной форме 0503164 "Сведения об исполнении бюджета" в части доходов местного бюджета не заполнена графа 9, в которой даются пояснения причин отклонения фактического исполнения доходов местного бюджета от прогноза поступлений доходов в бюджет, а также анализ исполнения доходов в части не прогнозируемых администратором доходных источников;</w:t>
      </w:r>
      <w:proofErr w:type="gramEnd"/>
    </w:p>
    <w:p w:rsidR="00BD3AFD" w:rsidRDefault="00BD3AFD" w:rsidP="003615A2">
      <w:pPr>
        <w:widowControl w:val="0"/>
        <w:autoSpaceDE w:val="0"/>
        <w:autoSpaceDN w:val="0"/>
        <w:adjustRightInd w:val="0"/>
        <w:ind w:firstLine="709"/>
        <w:jc w:val="both"/>
      </w:pPr>
      <w:r>
        <w:t>5)</w:t>
      </w:r>
      <w:r w:rsidRPr="00994472">
        <w:t xml:space="preserve"> в нарушении пункта 159 Инструкции № 191н в Таблице </w:t>
      </w:r>
      <w:r>
        <w:t>№</w:t>
      </w:r>
      <w:r w:rsidRPr="00994472">
        <w:t xml:space="preserve"> 7 "Сведения о результатах внешнего государственного (муниципального) финансового контроля"</w:t>
      </w:r>
      <w:r>
        <w:t xml:space="preserve">  в графах 3,4 отсутствует ссылка на номер и дату акта проведенной проверки.</w:t>
      </w:r>
    </w:p>
    <w:p w:rsidR="00BD3AFD" w:rsidRPr="000B42FD" w:rsidRDefault="00BD3AFD" w:rsidP="003615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B42FD">
        <w:rPr>
          <w:rFonts w:eastAsiaTheme="minorHAnsi"/>
          <w:lang w:eastAsia="en-US"/>
        </w:rPr>
        <w:t xml:space="preserve">6. Показатели представленных отчетных форм бухгалтерской отчетности по муниципальным бюджетным учреждениям отражены достоверно, соблюдены контрольные </w:t>
      </w:r>
      <w:proofErr w:type="gramStart"/>
      <w:r w:rsidRPr="000B42FD">
        <w:rPr>
          <w:rFonts w:eastAsiaTheme="minorHAnsi"/>
          <w:lang w:eastAsia="en-US"/>
        </w:rPr>
        <w:t>соотношения</w:t>
      </w:r>
      <w:proofErr w:type="gramEnd"/>
      <w:r w:rsidRPr="000B42FD">
        <w:rPr>
          <w:rFonts w:eastAsiaTheme="minorHAnsi"/>
          <w:lang w:eastAsia="en-US"/>
        </w:rPr>
        <w:t xml:space="preserve"> как между показателями отчетных форм, так и внутри каждой отчетной формы. </w:t>
      </w:r>
    </w:p>
    <w:p w:rsidR="00BD3AFD" w:rsidRPr="000B42FD" w:rsidRDefault="00BD3AFD" w:rsidP="003615A2">
      <w:pPr>
        <w:widowControl w:val="0"/>
        <w:ind w:firstLine="709"/>
        <w:jc w:val="both"/>
        <w:rPr>
          <w:bCs/>
        </w:rPr>
      </w:pPr>
      <w:r w:rsidRPr="000B42FD">
        <w:t>7.  Согласно отчетным данным по форме (ф. 0503127) «Отчета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 уточненный</w:t>
      </w:r>
      <w:r w:rsidRPr="000B42FD">
        <w:rPr>
          <w:bCs/>
        </w:rPr>
        <w:t xml:space="preserve"> план по доходам составил 6 012,38 тыс. рублей. Поступление доходов за отчетный период составило </w:t>
      </w:r>
      <w:r w:rsidRPr="000B42FD">
        <w:rPr>
          <w:bCs/>
          <w:iCs/>
        </w:rPr>
        <w:t>6 021,43 тыс. рублей или 100,15% от утвержденных бюджетных назначений</w:t>
      </w:r>
      <w:r w:rsidRPr="000B42FD">
        <w:rPr>
          <w:bCs/>
        </w:rPr>
        <w:t>.</w:t>
      </w:r>
    </w:p>
    <w:p w:rsidR="00BD3AFD" w:rsidRPr="000B42FD" w:rsidRDefault="00BD3AFD" w:rsidP="003615A2">
      <w:pPr>
        <w:widowControl w:val="0"/>
        <w:ind w:firstLine="709"/>
        <w:contextualSpacing/>
        <w:jc w:val="both"/>
        <w:rPr>
          <w:bCs/>
        </w:rPr>
      </w:pPr>
      <w:r w:rsidRPr="000B42FD">
        <w:t>По расходам</w:t>
      </w:r>
      <w:r w:rsidRPr="000B42FD">
        <w:rPr>
          <w:bCs/>
        </w:rPr>
        <w:t xml:space="preserve"> </w:t>
      </w:r>
      <w:r w:rsidRPr="000B42FD">
        <w:t>уточненный план</w:t>
      </w:r>
      <w:r w:rsidRPr="000B42FD">
        <w:rPr>
          <w:bCs/>
        </w:rPr>
        <w:t xml:space="preserve"> составил 43 993,65  тыс. рублей,  исполнено </w:t>
      </w:r>
      <w:r>
        <w:rPr>
          <w:bCs/>
          <w:iCs/>
        </w:rPr>
        <w:t>43 425,06 </w:t>
      </w:r>
      <w:r w:rsidRPr="000B42FD">
        <w:rPr>
          <w:bCs/>
          <w:iCs/>
        </w:rPr>
        <w:t>тыс. рублей, или 98,71 процентов</w:t>
      </w:r>
      <w:r w:rsidRPr="000B42FD">
        <w:rPr>
          <w:bCs/>
        </w:rPr>
        <w:t xml:space="preserve">. Неисполнение составило </w:t>
      </w:r>
      <w:r w:rsidRPr="000B42FD">
        <w:rPr>
          <w:bCs/>
          <w:iCs/>
        </w:rPr>
        <w:t>568,59 тыс. рублей</w:t>
      </w:r>
      <w:r w:rsidRPr="000B42FD">
        <w:rPr>
          <w:bCs/>
        </w:rPr>
        <w:t>.</w:t>
      </w:r>
    </w:p>
    <w:p w:rsidR="00BD3AFD" w:rsidRPr="000B42FD" w:rsidRDefault="00BD3AFD" w:rsidP="003615A2">
      <w:pPr>
        <w:widowControl w:val="0"/>
        <w:ind w:firstLine="709"/>
        <w:contextualSpacing/>
        <w:jc w:val="both"/>
        <w:rPr>
          <w:bCs/>
          <w:iCs/>
        </w:rPr>
      </w:pPr>
      <w:r w:rsidRPr="000B42FD">
        <w:t>8. Согласно сведениям Баланса (ф. 0503130) и</w:t>
      </w:r>
      <w:r w:rsidRPr="000B42FD">
        <w:rPr>
          <w:b/>
        </w:rPr>
        <w:t xml:space="preserve"> </w:t>
      </w:r>
      <w:r w:rsidRPr="000B42FD">
        <w:t>в ходе проверки ф. 0503169  «Сведения о дебиторской и кредиторской задолженности» установлено наличие задолженности в размере: дебиторская задолженность – 13,04 тыс. рублей,  кредиторская задолженность – 6,46 тыс. рублей.  На 01.01.2020 п</w:t>
      </w:r>
      <w:r w:rsidRPr="000B42FD">
        <w:rPr>
          <w:bCs/>
          <w:iCs/>
        </w:rPr>
        <w:t>росроченная дебиторская и</w:t>
      </w:r>
      <w:r w:rsidRPr="000B42FD">
        <w:t xml:space="preserve"> кредиторская</w:t>
      </w:r>
      <w:r w:rsidRPr="000B42FD">
        <w:rPr>
          <w:bCs/>
          <w:iCs/>
        </w:rPr>
        <w:t xml:space="preserve"> задолженность отсутствует.</w:t>
      </w:r>
    </w:p>
    <w:p w:rsidR="00BD3AFD" w:rsidRPr="00637E73" w:rsidRDefault="00BD3AFD" w:rsidP="003615A2">
      <w:pPr>
        <w:widowControl w:val="0"/>
        <w:suppressAutoHyphens/>
        <w:ind w:firstLine="709"/>
        <w:jc w:val="both"/>
        <w:rPr>
          <w:bCs/>
        </w:rPr>
      </w:pPr>
      <w:r w:rsidRPr="00637E73">
        <w:t xml:space="preserve">9. В отчетном периоде Отдел культуры принимал участие в мероприятиях по реализации двух муниципальных программ. Плановый объем бюджетных ассигнований </w:t>
      </w:r>
      <w:r w:rsidRPr="00637E73">
        <w:lastRenderedPageBreak/>
        <w:t xml:space="preserve">районного бюджета, администратором которых является Отдел культуры, направленных на реализацию муниципальных программ, составил 43 971,92 тыс. рублей, исполнение сложилось в сумме 43 403,34 тыс. рублей или 987,71 процентов к объему выделенных средств.                                   </w:t>
      </w:r>
    </w:p>
    <w:p w:rsidR="00BD3AFD" w:rsidRPr="00637E73" w:rsidRDefault="00BD3AFD" w:rsidP="003615A2">
      <w:pPr>
        <w:widowControl w:val="0"/>
        <w:ind w:firstLine="709"/>
        <w:contextualSpacing/>
        <w:jc w:val="both"/>
      </w:pPr>
      <w:r w:rsidRPr="00637E73">
        <w:t>10. По  муниципальным бюджетным учреждениям:</w:t>
      </w:r>
    </w:p>
    <w:p w:rsidR="00BD3AFD" w:rsidRPr="00EB4F60" w:rsidRDefault="00BD3AFD" w:rsidP="003615A2">
      <w:pPr>
        <w:widowControl w:val="0"/>
        <w:ind w:firstLine="709"/>
        <w:contextualSpacing/>
        <w:jc w:val="both"/>
        <w:rPr>
          <w:bCs/>
        </w:rPr>
      </w:pPr>
      <w:r w:rsidRPr="001774D5">
        <w:rPr>
          <w:u w:val="single"/>
        </w:rPr>
        <w:t>По субсидиям</w:t>
      </w:r>
      <w:r w:rsidRPr="00EB4F60">
        <w:rPr>
          <w:u w:val="single"/>
        </w:rPr>
        <w:t xml:space="preserve"> на выполнение государственного (муниципального) задания</w:t>
      </w:r>
      <w:r w:rsidRPr="00EB4F60">
        <w:t xml:space="preserve"> по доходам</w:t>
      </w:r>
      <w:r w:rsidRPr="00EB4F60">
        <w:rPr>
          <w:bCs/>
        </w:rPr>
        <w:t xml:space="preserve"> утвержденные плановые  назначения составили </w:t>
      </w:r>
      <w:r>
        <w:rPr>
          <w:bCs/>
        </w:rPr>
        <w:t>27 477,76</w:t>
      </w:r>
      <w:r w:rsidRPr="00EB4F60">
        <w:rPr>
          <w:bCs/>
        </w:rPr>
        <w:t xml:space="preserve"> тыс. рублей. Поступление доходов за отчетный период составило </w:t>
      </w:r>
      <w:r>
        <w:rPr>
          <w:bCs/>
        </w:rPr>
        <w:t>27 477,76</w:t>
      </w:r>
      <w:r w:rsidRPr="00EB4F60">
        <w:rPr>
          <w:bCs/>
        </w:rPr>
        <w:t xml:space="preserve"> тыс. рублей или 100%. </w:t>
      </w:r>
      <w:r w:rsidRPr="00EB4F60">
        <w:t>По расходам</w:t>
      </w:r>
      <w:r w:rsidRPr="00EB4F60">
        <w:rPr>
          <w:bCs/>
        </w:rPr>
        <w:t xml:space="preserve"> утвержденные плановые назначения составили </w:t>
      </w:r>
      <w:r>
        <w:rPr>
          <w:bCs/>
        </w:rPr>
        <w:t>27 870,96</w:t>
      </w:r>
      <w:r w:rsidRPr="00EB4F60">
        <w:rPr>
          <w:bCs/>
        </w:rPr>
        <w:t xml:space="preserve"> тыс. рублей,  исполнено </w:t>
      </w:r>
      <w:r>
        <w:rPr>
          <w:bCs/>
        </w:rPr>
        <w:t>26 860,37 </w:t>
      </w:r>
      <w:r w:rsidRPr="00EB4F60">
        <w:rPr>
          <w:bCs/>
        </w:rPr>
        <w:t xml:space="preserve">тыс. рублей или </w:t>
      </w:r>
      <w:r>
        <w:rPr>
          <w:bCs/>
        </w:rPr>
        <w:t>96,37%</w:t>
      </w:r>
      <w:r w:rsidRPr="00EB4F60">
        <w:rPr>
          <w:bCs/>
        </w:rPr>
        <w:t xml:space="preserve">. </w:t>
      </w:r>
    </w:p>
    <w:p w:rsidR="00BD3AFD" w:rsidRPr="00EB4F60" w:rsidRDefault="00BD3AFD" w:rsidP="003615A2">
      <w:pPr>
        <w:widowControl w:val="0"/>
        <w:ind w:firstLine="709"/>
        <w:contextualSpacing/>
        <w:jc w:val="both"/>
        <w:rPr>
          <w:bCs/>
        </w:rPr>
      </w:pPr>
      <w:r w:rsidRPr="00EB4F60">
        <w:rPr>
          <w:bCs/>
          <w:u w:val="single"/>
        </w:rPr>
        <w:t>По субсидиям на иные цели</w:t>
      </w:r>
      <w:r w:rsidRPr="00EB4F60">
        <w:rPr>
          <w:bCs/>
        </w:rPr>
        <w:t xml:space="preserve"> </w:t>
      </w:r>
      <w:r w:rsidRPr="00EB4F60">
        <w:t>по доходам</w:t>
      </w:r>
      <w:r w:rsidRPr="00EB4F60">
        <w:rPr>
          <w:bCs/>
        </w:rPr>
        <w:t xml:space="preserve"> утвержденные плановые  назначения составили </w:t>
      </w:r>
      <w:r>
        <w:rPr>
          <w:bCs/>
        </w:rPr>
        <w:t xml:space="preserve">9 814,68 </w:t>
      </w:r>
      <w:r w:rsidRPr="00EB4F60">
        <w:rPr>
          <w:bCs/>
        </w:rPr>
        <w:t xml:space="preserve">тыс. рублей. Поступление доходов за отчетный период составило </w:t>
      </w:r>
      <w:r>
        <w:rPr>
          <w:bCs/>
        </w:rPr>
        <w:t>9 260,80 </w:t>
      </w:r>
      <w:r w:rsidRPr="00EB4F60">
        <w:rPr>
          <w:bCs/>
        </w:rPr>
        <w:t xml:space="preserve">тыс. рублей или </w:t>
      </w:r>
      <w:r>
        <w:rPr>
          <w:bCs/>
        </w:rPr>
        <w:t>94,36%</w:t>
      </w:r>
      <w:r w:rsidRPr="00EB4F60">
        <w:rPr>
          <w:bCs/>
        </w:rPr>
        <w:t xml:space="preserve">. </w:t>
      </w:r>
      <w:r w:rsidRPr="00EB4F60">
        <w:t>По расходам</w:t>
      </w:r>
      <w:r w:rsidRPr="00EB4F60">
        <w:rPr>
          <w:bCs/>
        </w:rPr>
        <w:t xml:space="preserve"> утвержденные плановые назначения  составили  </w:t>
      </w:r>
      <w:r>
        <w:rPr>
          <w:bCs/>
        </w:rPr>
        <w:t>9 814,68</w:t>
      </w:r>
      <w:r w:rsidRPr="00EB4F60">
        <w:rPr>
          <w:bCs/>
        </w:rPr>
        <w:t xml:space="preserve"> тыс. рублей,  исполнено </w:t>
      </w:r>
      <w:r>
        <w:rPr>
          <w:bCs/>
        </w:rPr>
        <w:t>9 260,80</w:t>
      </w:r>
      <w:r w:rsidRPr="00EB4F60">
        <w:rPr>
          <w:bCs/>
        </w:rPr>
        <w:t xml:space="preserve"> тыс. рублей или </w:t>
      </w:r>
      <w:r>
        <w:rPr>
          <w:bCs/>
        </w:rPr>
        <w:t>94,36%</w:t>
      </w:r>
      <w:r w:rsidRPr="00EB4F60">
        <w:rPr>
          <w:bCs/>
        </w:rPr>
        <w:t xml:space="preserve">. </w:t>
      </w:r>
    </w:p>
    <w:p w:rsidR="00BD3AFD" w:rsidRDefault="00BD3AFD" w:rsidP="003615A2">
      <w:pPr>
        <w:widowControl w:val="0"/>
        <w:ind w:firstLine="709"/>
        <w:contextualSpacing/>
        <w:jc w:val="both"/>
        <w:rPr>
          <w:bCs/>
        </w:rPr>
      </w:pPr>
      <w:r w:rsidRPr="00EB4F60">
        <w:rPr>
          <w:bCs/>
          <w:u w:val="single"/>
        </w:rPr>
        <w:t>По приносящей доход деятельности (собственные доходы учреждения)</w:t>
      </w:r>
      <w:r w:rsidRPr="00EB4F60">
        <w:rPr>
          <w:bCs/>
        </w:rPr>
        <w:t xml:space="preserve"> </w:t>
      </w:r>
      <w:r w:rsidRPr="00EB4F60">
        <w:t>по доходам</w:t>
      </w:r>
      <w:r w:rsidRPr="00EB4F60">
        <w:rPr>
          <w:bCs/>
        </w:rPr>
        <w:t xml:space="preserve"> утвержденные плановые  назначения составили </w:t>
      </w:r>
      <w:r>
        <w:rPr>
          <w:bCs/>
        </w:rPr>
        <w:t>1 159,76</w:t>
      </w:r>
      <w:r w:rsidRPr="00EB4F60">
        <w:rPr>
          <w:bCs/>
        </w:rPr>
        <w:t xml:space="preserve"> тыс. рублей. Поступление доходов за отчетный период составило </w:t>
      </w:r>
      <w:r>
        <w:rPr>
          <w:bCs/>
        </w:rPr>
        <w:t>1 159,76</w:t>
      </w:r>
      <w:r w:rsidRPr="00EB4F60">
        <w:rPr>
          <w:bCs/>
        </w:rPr>
        <w:t xml:space="preserve"> тыс. рублей или </w:t>
      </w:r>
      <w:r>
        <w:rPr>
          <w:bCs/>
        </w:rPr>
        <w:t>100</w:t>
      </w:r>
      <w:r w:rsidRPr="00EB4F60">
        <w:rPr>
          <w:bCs/>
        </w:rPr>
        <w:t xml:space="preserve">%. </w:t>
      </w:r>
      <w:r w:rsidRPr="00EB4F60">
        <w:t>По расходам</w:t>
      </w:r>
      <w:r w:rsidRPr="00EB4F60">
        <w:rPr>
          <w:bCs/>
        </w:rPr>
        <w:t xml:space="preserve"> утвержденные плановые назначения составили  </w:t>
      </w:r>
      <w:r>
        <w:rPr>
          <w:bCs/>
        </w:rPr>
        <w:t>1 589,83</w:t>
      </w:r>
      <w:r w:rsidRPr="00EB4F60">
        <w:rPr>
          <w:bCs/>
        </w:rPr>
        <w:t xml:space="preserve"> тыс. рублей,  исполнено </w:t>
      </w:r>
      <w:r>
        <w:rPr>
          <w:bCs/>
        </w:rPr>
        <w:t>1 399,92</w:t>
      </w:r>
      <w:r w:rsidRPr="00EB4F60">
        <w:rPr>
          <w:bCs/>
        </w:rPr>
        <w:t xml:space="preserve"> тыс. рублей или </w:t>
      </w:r>
      <w:r>
        <w:rPr>
          <w:bCs/>
        </w:rPr>
        <w:t>88,05</w:t>
      </w:r>
      <w:r w:rsidRPr="00EB4F60">
        <w:rPr>
          <w:bCs/>
        </w:rPr>
        <w:t xml:space="preserve"> процента. </w:t>
      </w:r>
    </w:p>
    <w:p w:rsidR="00BD3AFD" w:rsidRPr="00637E73" w:rsidRDefault="00BD3AFD" w:rsidP="003615A2">
      <w:pPr>
        <w:widowControl w:val="0"/>
        <w:ind w:firstLine="709"/>
        <w:contextualSpacing/>
        <w:jc w:val="both"/>
        <w:rPr>
          <w:bCs/>
        </w:rPr>
      </w:pPr>
      <w:r w:rsidRPr="00637E73">
        <w:rPr>
          <w:bCs/>
        </w:rPr>
        <w:t xml:space="preserve">11. Дебиторская задолженность </w:t>
      </w:r>
      <w:r w:rsidRPr="00637E73">
        <w:rPr>
          <w:bCs/>
          <w:u w:val="single"/>
        </w:rPr>
        <w:t>по субсидиям на выполнения муниципального задания</w:t>
      </w:r>
      <w:r w:rsidRPr="00637E73">
        <w:rPr>
          <w:bCs/>
        </w:rPr>
        <w:t xml:space="preserve"> по состоянию на 01.01.2020 отсутствует.</w:t>
      </w:r>
    </w:p>
    <w:p w:rsidR="00BD3AFD" w:rsidRPr="00637E73" w:rsidRDefault="00BD3AFD" w:rsidP="003615A2">
      <w:pPr>
        <w:widowControl w:val="0"/>
        <w:ind w:firstLine="709"/>
        <w:contextualSpacing/>
        <w:jc w:val="both"/>
        <w:rPr>
          <w:bCs/>
        </w:rPr>
      </w:pPr>
      <w:r w:rsidRPr="00637E73">
        <w:rPr>
          <w:bCs/>
        </w:rPr>
        <w:t xml:space="preserve">Общая кредиторская задолженность по состоянию на 01.01.2020 </w:t>
      </w:r>
      <w:r w:rsidRPr="00637E73">
        <w:rPr>
          <w:bCs/>
          <w:u w:val="single"/>
        </w:rPr>
        <w:t xml:space="preserve">по субсидиям на выполнения муниципального задания </w:t>
      </w:r>
      <w:r w:rsidRPr="00637E73">
        <w:rPr>
          <w:bCs/>
        </w:rPr>
        <w:t>составила 51,03 тыс. рублей, в том числе: по счету 030200000 – 49,57 тыс. рублей; по счету  0 30300000 – 1,36 тыс. рублей, по счету 030400000 -  0,10 тыс. рублей.</w:t>
      </w:r>
    </w:p>
    <w:p w:rsidR="00BD3AFD" w:rsidRPr="00637E73" w:rsidRDefault="00BD3AFD" w:rsidP="003615A2">
      <w:pPr>
        <w:widowControl w:val="0"/>
        <w:ind w:firstLine="709"/>
        <w:contextualSpacing/>
        <w:jc w:val="both"/>
        <w:rPr>
          <w:bCs/>
        </w:rPr>
      </w:pPr>
      <w:r w:rsidRPr="00637E73">
        <w:rPr>
          <w:bCs/>
        </w:rPr>
        <w:t xml:space="preserve">Дебиторская задолженность </w:t>
      </w:r>
      <w:r w:rsidRPr="00637E73">
        <w:rPr>
          <w:bCs/>
          <w:u w:val="single"/>
        </w:rPr>
        <w:t>по приносящей доход деятельности</w:t>
      </w:r>
      <w:r w:rsidRPr="00637E73">
        <w:rPr>
          <w:bCs/>
        </w:rPr>
        <w:t xml:space="preserve"> по состоянию на 01.01.2020 составила 25,31 тыс. рублей. Общая кредиторская задолженность по состоянию на 01.01.2020 по приносящей доход деятельности составила 9,98 тыс. рублей.</w:t>
      </w:r>
    </w:p>
    <w:p w:rsidR="00BD3AFD" w:rsidRPr="00637E73" w:rsidRDefault="00BD3AFD" w:rsidP="003615A2">
      <w:pPr>
        <w:widowControl w:val="0"/>
        <w:ind w:firstLine="709"/>
        <w:contextualSpacing/>
        <w:jc w:val="both"/>
      </w:pPr>
      <w:r w:rsidRPr="00637E73">
        <w:rPr>
          <w:bCs/>
        </w:rPr>
        <w:t>Просроченная дебиторская и кредиторская задолженность отсутствует.</w:t>
      </w:r>
      <w:r w:rsidRPr="00637E73">
        <w:t xml:space="preserve">      </w:t>
      </w:r>
    </w:p>
    <w:p w:rsidR="001C6A97" w:rsidRDefault="00BD3AFD" w:rsidP="003615A2">
      <w:pPr>
        <w:widowControl w:val="0"/>
        <w:ind w:firstLine="709"/>
        <w:jc w:val="both"/>
      </w:pPr>
      <w:r w:rsidRPr="00637E73">
        <w:t>12. По результатам проведенной внешней проверки бюджетной, сводной бухгалтерской  отчетности Отдела культуры за 2019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(бухгалтерской)  отчетности.</w:t>
      </w:r>
    </w:p>
    <w:p w:rsidR="00BD3AFD" w:rsidRDefault="00BD3AFD" w:rsidP="003615A2">
      <w:pPr>
        <w:widowControl w:val="0"/>
        <w:ind w:firstLine="709"/>
        <w:jc w:val="both"/>
        <w:rPr>
          <w:rFonts w:eastAsiaTheme="minorHAnsi"/>
          <w:b/>
          <w:lang w:eastAsia="en-US"/>
        </w:rPr>
      </w:pPr>
    </w:p>
    <w:p w:rsidR="00C54B81" w:rsidRPr="00C54B81" w:rsidRDefault="00C54B81" w:rsidP="003615A2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BD3AFD" w:rsidRPr="00637E73" w:rsidRDefault="00BD3AFD" w:rsidP="003615A2">
      <w:pPr>
        <w:widowControl w:val="0"/>
        <w:suppressAutoHyphens/>
        <w:ind w:firstLine="709"/>
        <w:jc w:val="both"/>
      </w:pPr>
      <w:r w:rsidRPr="00637E73">
        <w:t>На основании проведенной внешней проверки бюджетной отчетности Отдела культуры за 2019 год Контрольно-счетная комиссия рекомендует:</w:t>
      </w:r>
    </w:p>
    <w:p w:rsidR="00BD3AFD" w:rsidRPr="00637E73" w:rsidRDefault="00BD3AFD" w:rsidP="003615A2">
      <w:pPr>
        <w:widowControl w:val="0"/>
        <w:suppressAutoHyphens/>
        <w:ind w:firstLine="709"/>
        <w:jc w:val="both"/>
      </w:pPr>
      <w:r w:rsidRPr="00637E73"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BD3AFD" w:rsidRPr="00637E73" w:rsidRDefault="00BD3AFD" w:rsidP="003615A2">
      <w:pPr>
        <w:widowControl w:val="0"/>
        <w:suppressAutoHyphens/>
        <w:ind w:firstLine="709"/>
        <w:jc w:val="both"/>
      </w:pPr>
      <w:r w:rsidRPr="00637E73">
        <w:t>2. отражать в формах годовой  отчетности более полную и достоверную информацию об исполнении доходной и расходной частей бюджета, о дебиторской (кредиторской) задолженности, соблюдать сопоставимость показателей представленных документов;</w:t>
      </w:r>
    </w:p>
    <w:p w:rsidR="00BD3AFD" w:rsidRPr="00637E73" w:rsidRDefault="00BD3AFD" w:rsidP="003615A2">
      <w:pPr>
        <w:widowControl w:val="0"/>
        <w:suppressAutoHyphens/>
        <w:ind w:firstLine="709"/>
        <w:jc w:val="both"/>
      </w:pPr>
      <w:r w:rsidRPr="00637E73">
        <w:t xml:space="preserve">3. усилить внутренний финансовый </w:t>
      </w:r>
      <w:proofErr w:type="gramStart"/>
      <w:r w:rsidRPr="00637E73">
        <w:t>контроль за</w:t>
      </w:r>
      <w:proofErr w:type="gramEnd"/>
      <w:r w:rsidRPr="00637E73"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задолженностей.</w:t>
      </w:r>
      <w:bookmarkStart w:id="0" w:name="_GoBack"/>
      <w:bookmarkEnd w:id="0"/>
    </w:p>
    <w:sectPr w:rsidR="00BD3AFD" w:rsidRPr="00637E73" w:rsidSect="003615A2">
      <w:footerReference w:type="default" r:id="rId9"/>
      <w:pgSz w:w="11906" w:h="16838"/>
      <w:pgMar w:top="1134" w:right="567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66" w:rsidRDefault="009E1566" w:rsidP="000C573B">
      <w:r>
        <w:separator/>
      </w:r>
    </w:p>
  </w:endnote>
  <w:endnote w:type="continuationSeparator" w:id="0">
    <w:p w:rsidR="009E1566" w:rsidRDefault="009E1566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424250"/>
      <w:docPartObj>
        <w:docPartGallery w:val="Page Numbers (Bottom of Page)"/>
        <w:docPartUnique/>
      </w:docPartObj>
    </w:sdtPr>
    <w:sdtEndPr/>
    <w:sdtContent>
      <w:p w:rsidR="001C4FE8" w:rsidRDefault="001C4FE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066">
          <w:rPr>
            <w:noProof/>
          </w:rPr>
          <w:t>5</w:t>
        </w:r>
        <w:r>
          <w:fldChar w:fldCharType="end"/>
        </w:r>
      </w:p>
    </w:sdtContent>
  </w:sdt>
  <w:p w:rsidR="001C4FE8" w:rsidRDefault="001C4FE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66" w:rsidRDefault="009E1566" w:rsidP="000C573B">
      <w:r>
        <w:separator/>
      </w:r>
    </w:p>
  </w:footnote>
  <w:footnote w:type="continuationSeparator" w:id="0">
    <w:p w:rsidR="009E1566" w:rsidRDefault="009E1566" w:rsidP="000C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C6A97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084C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15A2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C21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6FFE"/>
    <w:rsid w:val="0071722C"/>
    <w:rsid w:val="007258CD"/>
    <w:rsid w:val="00725B84"/>
    <w:rsid w:val="007273C2"/>
    <w:rsid w:val="0073235B"/>
    <w:rsid w:val="00737B6E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67EBD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66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303A"/>
    <w:rsid w:val="00BC507F"/>
    <w:rsid w:val="00BD3AFD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14066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1A22"/>
    <w:rsid w:val="00EC24D6"/>
    <w:rsid w:val="00EC68E7"/>
    <w:rsid w:val="00ED30C9"/>
    <w:rsid w:val="00EE485D"/>
    <w:rsid w:val="00EE5A1E"/>
    <w:rsid w:val="00EE76A1"/>
    <w:rsid w:val="00EF0A53"/>
    <w:rsid w:val="00EF6CE5"/>
    <w:rsid w:val="00F07287"/>
    <w:rsid w:val="00F15730"/>
    <w:rsid w:val="00F167A8"/>
    <w:rsid w:val="00F21271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804F-3B30-468E-99A6-2542F1D1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29</cp:revision>
  <cp:lastPrinted>2020-05-07T11:40:00Z</cp:lastPrinted>
  <dcterms:created xsi:type="dcterms:W3CDTF">2019-12-20T06:07:00Z</dcterms:created>
  <dcterms:modified xsi:type="dcterms:W3CDTF">2020-12-23T11:01:00Z</dcterms:modified>
</cp:coreProperties>
</file>