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EB" w:rsidRPr="00B57668" w:rsidRDefault="005E2FEB" w:rsidP="005E2FEB">
      <w:pPr>
        <w:jc w:val="center"/>
        <w:rPr>
          <w:b/>
          <w:sz w:val="28"/>
          <w:szCs w:val="28"/>
        </w:rPr>
      </w:pPr>
      <w:r>
        <w:rPr>
          <w:b/>
          <w:sz w:val="28"/>
          <w:szCs w:val="28"/>
        </w:rPr>
        <w:t>О Т Ч Е Т</w:t>
      </w:r>
    </w:p>
    <w:p w:rsidR="005E2FEB" w:rsidRDefault="005E2FEB" w:rsidP="005E2FEB">
      <w:pPr>
        <w:jc w:val="center"/>
        <w:rPr>
          <w:b/>
          <w:sz w:val="28"/>
          <w:szCs w:val="28"/>
        </w:rPr>
      </w:pPr>
      <w:r w:rsidRPr="00B57668">
        <w:rPr>
          <w:b/>
          <w:sz w:val="28"/>
          <w:szCs w:val="28"/>
        </w:rPr>
        <w:t>по результатам контрольного мероприятия</w:t>
      </w:r>
    </w:p>
    <w:p w:rsidR="005E2FEB" w:rsidRPr="005E2FEB" w:rsidRDefault="005E2FEB" w:rsidP="005E2FEB">
      <w:pPr>
        <w:jc w:val="center"/>
        <w:rPr>
          <w:sz w:val="28"/>
          <w:szCs w:val="28"/>
        </w:rPr>
      </w:pPr>
      <w:r w:rsidRPr="00CB2548">
        <w:rPr>
          <w:sz w:val="28"/>
          <w:szCs w:val="28"/>
        </w:rPr>
        <w:t>«</w:t>
      </w:r>
      <w:r w:rsidRPr="005E2FEB">
        <w:rPr>
          <w:sz w:val="28"/>
          <w:szCs w:val="28"/>
        </w:rPr>
        <w:t>Внешней проверки годового отчета об исполнении бюджета муниципального образования Кугультинского сельсовета Грачевского муниципального района Ставропольского края</w:t>
      </w:r>
    </w:p>
    <w:p w:rsidR="005E2FEB" w:rsidRDefault="005E2FEB" w:rsidP="005E2FEB">
      <w:pPr>
        <w:jc w:val="center"/>
        <w:rPr>
          <w:sz w:val="28"/>
          <w:szCs w:val="28"/>
        </w:rPr>
      </w:pPr>
      <w:r w:rsidRPr="005E2FEB">
        <w:rPr>
          <w:sz w:val="28"/>
          <w:szCs w:val="28"/>
        </w:rPr>
        <w:t>за 2016 год</w:t>
      </w:r>
      <w:r>
        <w:rPr>
          <w:sz w:val="28"/>
          <w:szCs w:val="28"/>
        </w:rPr>
        <w:t>»</w:t>
      </w:r>
    </w:p>
    <w:p w:rsidR="005E2FEB" w:rsidRDefault="005E2FEB" w:rsidP="005E2FEB">
      <w:pPr>
        <w:jc w:val="both"/>
        <w:rPr>
          <w:sz w:val="28"/>
          <w:szCs w:val="28"/>
        </w:rPr>
      </w:pPr>
    </w:p>
    <w:p w:rsidR="005E2FEB" w:rsidRDefault="005E2FEB" w:rsidP="0028779D">
      <w:pPr>
        <w:widowControl w:val="0"/>
        <w:ind w:firstLine="708"/>
        <w:jc w:val="both"/>
        <w:rPr>
          <w:sz w:val="28"/>
          <w:szCs w:val="28"/>
        </w:rPr>
      </w:pPr>
      <w:r>
        <w:rPr>
          <w:sz w:val="28"/>
          <w:szCs w:val="28"/>
        </w:rPr>
        <w:t>1.</w:t>
      </w:r>
      <w:r w:rsidRPr="00AC291E">
        <w:rPr>
          <w:sz w:val="28"/>
          <w:szCs w:val="28"/>
        </w:rPr>
        <w:t xml:space="preserve"> </w:t>
      </w:r>
      <w:r w:rsidRPr="00B16110">
        <w:rPr>
          <w:b/>
          <w:sz w:val="28"/>
          <w:szCs w:val="28"/>
        </w:rPr>
        <w:t>Основание для проведения контрольного мероприятия:</w:t>
      </w:r>
      <w:r>
        <w:rPr>
          <w:sz w:val="28"/>
          <w:szCs w:val="28"/>
        </w:rPr>
        <w:t xml:space="preserve"> </w:t>
      </w:r>
      <w:r w:rsidRPr="005E2FEB">
        <w:rPr>
          <w:sz w:val="28"/>
          <w:szCs w:val="28"/>
        </w:rPr>
        <w:t xml:space="preserve">Соглашение о передаче полномочий по осуществлению внешнего муниципального финансового контроля от 18.01.2015 № 5, подпункты 3.1.1 и 3.1.2 раздела 3 Плана  работы  Контрольно-счетной комиссии  Грачевского муниципального района Ставропольского края на 2016 год, </w:t>
      </w:r>
      <w:r>
        <w:rPr>
          <w:sz w:val="28"/>
          <w:szCs w:val="28"/>
        </w:rPr>
        <w:t>п</w:t>
      </w:r>
      <w:r w:rsidRPr="005E2FEB">
        <w:rPr>
          <w:sz w:val="28"/>
          <w:szCs w:val="28"/>
        </w:rPr>
        <w:t>риказ председателя Контрольно-счетной комиссии Грачевского муниципального района Ставропольского края от 03 апреля 2017 года № 17</w:t>
      </w:r>
      <w:r w:rsidRPr="007426AA">
        <w:rPr>
          <w:sz w:val="28"/>
          <w:szCs w:val="28"/>
        </w:rPr>
        <w:t>.</w:t>
      </w:r>
    </w:p>
    <w:p w:rsidR="005E2FEB" w:rsidRDefault="005E2FEB" w:rsidP="005E2FEB">
      <w:pPr>
        <w:pStyle w:val="a6"/>
        <w:ind w:left="0" w:firstLine="708"/>
        <w:jc w:val="both"/>
        <w:rPr>
          <w:sz w:val="28"/>
          <w:szCs w:val="28"/>
        </w:rPr>
      </w:pPr>
      <w:r>
        <w:rPr>
          <w:sz w:val="28"/>
          <w:szCs w:val="28"/>
        </w:rPr>
        <w:t>2</w:t>
      </w:r>
      <w:r w:rsidRPr="007258CD">
        <w:rPr>
          <w:sz w:val="28"/>
          <w:szCs w:val="28"/>
        </w:rPr>
        <w:t>.</w:t>
      </w:r>
      <w:r>
        <w:rPr>
          <w:sz w:val="28"/>
          <w:szCs w:val="28"/>
        </w:rPr>
        <w:t xml:space="preserve"> </w:t>
      </w:r>
      <w:r w:rsidRPr="00B16110">
        <w:rPr>
          <w:b/>
          <w:sz w:val="28"/>
          <w:szCs w:val="28"/>
        </w:rPr>
        <w:t>Предмет контрольного мероприятия:</w:t>
      </w:r>
      <w:r w:rsidRPr="007258CD">
        <w:rPr>
          <w:sz w:val="28"/>
          <w:szCs w:val="28"/>
        </w:rPr>
        <w:t xml:space="preserve"> </w:t>
      </w:r>
    </w:p>
    <w:p w:rsidR="005E2FEB" w:rsidRPr="001210A6" w:rsidRDefault="005E2FEB" w:rsidP="005E2FEB">
      <w:pPr>
        <w:pStyle w:val="a6"/>
        <w:ind w:left="0" w:firstLine="708"/>
        <w:jc w:val="both"/>
        <w:rPr>
          <w:color w:val="auto"/>
          <w:sz w:val="28"/>
          <w:szCs w:val="28"/>
        </w:rPr>
      </w:pPr>
      <w:r w:rsidRPr="001210A6">
        <w:rPr>
          <w:color w:val="auto"/>
          <w:sz w:val="28"/>
          <w:szCs w:val="28"/>
        </w:rPr>
        <w:t xml:space="preserve">- годовой  отчет  об исполнении бюджета муниципального образования </w:t>
      </w:r>
      <w:r>
        <w:rPr>
          <w:color w:val="auto"/>
          <w:sz w:val="28"/>
          <w:szCs w:val="28"/>
        </w:rPr>
        <w:t>Кугультинского</w:t>
      </w:r>
      <w:r w:rsidRPr="001210A6">
        <w:rPr>
          <w:color w:val="auto"/>
          <w:sz w:val="28"/>
          <w:szCs w:val="28"/>
        </w:rPr>
        <w:t xml:space="preserve"> сельсовета Грачевского района Ставропольского края за 201</w:t>
      </w:r>
      <w:r>
        <w:rPr>
          <w:color w:val="auto"/>
          <w:sz w:val="28"/>
          <w:szCs w:val="28"/>
        </w:rPr>
        <w:t>6 </w:t>
      </w:r>
      <w:r w:rsidRPr="001210A6">
        <w:rPr>
          <w:color w:val="auto"/>
          <w:sz w:val="28"/>
          <w:szCs w:val="28"/>
        </w:rPr>
        <w:t>год;</w:t>
      </w:r>
    </w:p>
    <w:p w:rsidR="005E2FEB" w:rsidRDefault="005E2FEB" w:rsidP="004569D8">
      <w:pPr>
        <w:widowControl w:val="0"/>
        <w:ind w:firstLine="708"/>
        <w:jc w:val="both"/>
        <w:rPr>
          <w:sz w:val="28"/>
          <w:szCs w:val="28"/>
        </w:rPr>
      </w:pPr>
      <w:r w:rsidRPr="001210A6">
        <w:rPr>
          <w:sz w:val="28"/>
          <w:szCs w:val="28"/>
        </w:rPr>
        <w:t xml:space="preserve">- проект решения совета депутатов  муниципального образования </w:t>
      </w:r>
      <w:r>
        <w:rPr>
          <w:sz w:val="28"/>
          <w:szCs w:val="28"/>
        </w:rPr>
        <w:t>Кугультинского</w:t>
      </w:r>
      <w:r w:rsidRPr="001210A6">
        <w:rPr>
          <w:sz w:val="28"/>
          <w:szCs w:val="28"/>
        </w:rPr>
        <w:t xml:space="preserve"> сельсовета Грачевского района Ставропольского края «Об исполнении бюджета муниципального образования </w:t>
      </w:r>
      <w:r>
        <w:rPr>
          <w:sz w:val="28"/>
          <w:szCs w:val="28"/>
        </w:rPr>
        <w:t xml:space="preserve"> Кугультинского</w:t>
      </w:r>
      <w:r w:rsidRPr="001210A6">
        <w:rPr>
          <w:sz w:val="28"/>
          <w:szCs w:val="28"/>
        </w:rPr>
        <w:t xml:space="preserve"> </w:t>
      </w:r>
      <w:r>
        <w:rPr>
          <w:sz w:val="28"/>
          <w:szCs w:val="28"/>
        </w:rPr>
        <w:t xml:space="preserve"> </w:t>
      </w:r>
      <w:r w:rsidRPr="001210A6">
        <w:rPr>
          <w:sz w:val="28"/>
          <w:szCs w:val="28"/>
        </w:rPr>
        <w:t>сельсовета Грачевского района  Ставропольского края за 201</w:t>
      </w:r>
      <w:r>
        <w:rPr>
          <w:sz w:val="28"/>
          <w:szCs w:val="28"/>
        </w:rPr>
        <w:t>6</w:t>
      </w:r>
      <w:r w:rsidRPr="001210A6">
        <w:rPr>
          <w:sz w:val="28"/>
          <w:szCs w:val="28"/>
        </w:rPr>
        <w:t xml:space="preserve"> год».</w:t>
      </w:r>
    </w:p>
    <w:p w:rsidR="005E2FEB" w:rsidRDefault="005E2FEB" w:rsidP="0028779D">
      <w:pPr>
        <w:ind w:firstLine="708"/>
        <w:jc w:val="both"/>
        <w:rPr>
          <w:sz w:val="28"/>
          <w:szCs w:val="28"/>
        </w:rPr>
      </w:pPr>
      <w:r>
        <w:rPr>
          <w:sz w:val="28"/>
          <w:szCs w:val="28"/>
        </w:rPr>
        <w:t>3</w:t>
      </w:r>
      <w:r w:rsidRPr="007258CD">
        <w:rPr>
          <w:sz w:val="28"/>
          <w:szCs w:val="28"/>
        </w:rPr>
        <w:t>.</w:t>
      </w:r>
      <w:r>
        <w:rPr>
          <w:sz w:val="28"/>
          <w:szCs w:val="28"/>
        </w:rPr>
        <w:t xml:space="preserve"> </w:t>
      </w:r>
      <w:r w:rsidRPr="00B16110">
        <w:rPr>
          <w:b/>
          <w:sz w:val="28"/>
          <w:szCs w:val="28"/>
        </w:rPr>
        <w:t>Объекты контрольного мероприятия:</w:t>
      </w:r>
      <w:r w:rsidRPr="00CB4D5F">
        <w:rPr>
          <w:sz w:val="28"/>
          <w:szCs w:val="28"/>
        </w:rPr>
        <w:t xml:space="preserve"> </w:t>
      </w:r>
      <w:r w:rsidRPr="005E2FEB">
        <w:rPr>
          <w:sz w:val="28"/>
          <w:szCs w:val="28"/>
        </w:rPr>
        <w:t xml:space="preserve">администрация муниципального образования Кугультинского сельсовета Грачевского района Ставропольского края как главный распорядитель средств бюджета муниципального образования Кугультинского сельсовета </w:t>
      </w:r>
    </w:p>
    <w:p w:rsidR="005E2FEB" w:rsidRDefault="005E2FEB" w:rsidP="005E2FEB">
      <w:pPr>
        <w:ind w:firstLine="708"/>
        <w:jc w:val="both"/>
        <w:rPr>
          <w:sz w:val="28"/>
          <w:szCs w:val="28"/>
        </w:rPr>
      </w:pPr>
      <w:r>
        <w:rPr>
          <w:sz w:val="28"/>
          <w:szCs w:val="28"/>
        </w:rPr>
        <w:t>4</w:t>
      </w:r>
      <w:r w:rsidRPr="002A7AC0">
        <w:rPr>
          <w:sz w:val="28"/>
          <w:szCs w:val="28"/>
        </w:rPr>
        <w:t>.</w:t>
      </w:r>
      <w:r>
        <w:rPr>
          <w:sz w:val="28"/>
          <w:szCs w:val="28"/>
        </w:rPr>
        <w:t xml:space="preserve"> </w:t>
      </w:r>
      <w:r w:rsidRPr="00B16110">
        <w:rPr>
          <w:b/>
          <w:sz w:val="28"/>
          <w:szCs w:val="28"/>
        </w:rPr>
        <w:t>Срок проведения контрольного мероприятия:</w:t>
      </w:r>
      <w:r w:rsidRPr="00CB4D5F">
        <w:rPr>
          <w:sz w:val="28"/>
          <w:szCs w:val="28"/>
        </w:rPr>
        <w:t xml:space="preserve"> </w:t>
      </w:r>
      <w:r w:rsidR="007D2A87" w:rsidRPr="007D2A87">
        <w:rPr>
          <w:sz w:val="28"/>
          <w:szCs w:val="28"/>
        </w:rPr>
        <w:t>с 03 по 28 апреля 2017 года</w:t>
      </w:r>
      <w:r w:rsidR="007D2A87">
        <w:rPr>
          <w:sz w:val="28"/>
          <w:szCs w:val="28"/>
        </w:rPr>
        <w:t>.</w:t>
      </w:r>
    </w:p>
    <w:p w:rsidR="005E2FEB" w:rsidRDefault="005E2FEB" w:rsidP="0028779D">
      <w:pPr>
        <w:widowControl w:val="0"/>
        <w:ind w:firstLine="708"/>
        <w:jc w:val="both"/>
        <w:rPr>
          <w:sz w:val="28"/>
          <w:szCs w:val="28"/>
        </w:rPr>
      </w:pPr>
      <w:r>
        <w:rPr>
          <w:sz w:val="28"/>
          <w:szCs w:val="28"/>
        </w:rPr>
        <w:t>5</w:t>
      </w:r>
      <w:r w:rsidRPr="001F741C">
        <w:rPr>
          <w:sz w:val="28"/>
          <w:szCs w:val="28"/>
        </w:rPr>
        <w:t>.</w:t>
      </w:r>
      <w:r>
        <w:rPr>
          <w:sz w:val="28"/>
          <w:szCs w:val="28"/>
        </w:rPr>
        <w:t xml:space="preserve"> </w:t>
      </w:r>
      <w:r w:rsidRPr="00B16110">
        <w:rPr>
          <w:b/>
          <w:sz w:val="28"/>
          <w:szCs w:val="28"/>
        </w:rPr>
        <w:t>Цели контрольного мероприятия:</w:t>
      </w:r>
      <w:r w:rsidRPr="007258CD">
        <w:rPr>
          <w:sz w:val="28"/>
          <w:szCs w:val="28"/>
        </w:rPr>
        <w:t xml:space="preserve"> </w:t>
      </w:r>
    </w:p>
    <w:p w:rsidR="005E2FEB" w:rsidRPr="005E2FEB" w:rsidRDefault="0028779D" w:rsidP="0028779D">
      <w:pPr>
        <w:widowControl w:val="0"/>
        <w:ind w:firstLine="708"/>
        <w:jc w:val="both"/>
        <w:rPr>
          <w:sz w:val="28"/>
          <w:szCs w:val="28"/>
        </w:rPr>
      </w:pPr>
      <w:proofErr w:type="gramStart"/>
      <w:r>
        <w:rPr>
          <w:sz w:val="28"/>
          <w:szCs w:val="28"/>
        </w:rPr>
        <w:t>5.</w:t>
      </w:r>
      <w:r w:rsidR="005E2FEB" w:rsidRPr="005E2FEB">
        <w:rPr>
          <w:sz w:val="28"/>
          <w:szCs w:val="28"/>
        </w:rPr>
        <w:t>1. установление полноты, достоверности и сопоставимости  представленной бюджетной отчетности об исполнении бюджета муниципального образования  Кугультинского сельсовета, ее соответствие установленным требованиям пункта 3 статьи 264.1 БК РФ, положениям бюджетного законодательства Ставропольского края и муниципальным правовым актам, регулирующим бюджетный процесс в муниципальном образовании Кугультинского сельсовета, Инструкции № 191н;</w:t>
      </w:r>
      <w:proofErr w:type="gramEnd"/>
    </w:p>
    <w:p w:rsidR="005E2FEB" w:rsidRPr="005E2FEB" w:rsidRDefault="0028779D" w:rsidP="0028779D">
      <w:pPr>
        <w:widowControl w:val="0"/>
        <w:ind w:firstLine="708"/>
        <w:jc w:val="both"/>
        <w:rPr>
          <w:sz w:val="28"/>
          <w:szCs w:val="28"/>
        </w:rPr>
      </w:pPr>
      <w:r>
        <w:rPr>
          <w:sz w:val="28"/>
          <w:szCs w:val="28"/>
        </w:rPr>
        <w:t>5.</w:t>
      </w:r>
      <w:r w:rsidR="005E2FEB" w:rsidRPr="005E2FEB">
        <w:rPr>
          <w:sz w:val="28"/>
          <w:szCs w:val="28"/>
        </w:rPr>
        <w:t>2.  оценка достоверности и соответствия плановых показателей отчета об исполнении бюджета показателям решения совета депутатов Кугультинского сельсовета от 23 декабря 2015 года № 180 «О бюджете муниципального образования Кугультинского сельсовета Грачевского района Ставропольского края на 2016 год»  в последней редакции;</w:t>
      </w:r>
    </w:p>
    <w:p w:rsidR="005E2FEB" w:rsidRPr="005E2FEB" w:rsidRDefault="0028779D" w:rsidP="0028779D">
      <w:pPr>
        <w:widowControl w:val="0"/>
        <w:ind w:firstLine="708"/>
        <w:jc w:val="both"/>
        <w:rPr>
          <w:sz w:val="28"/>
          <w:szCs w:val="28"/>
        </w:rPr>
      </w:pPr>
      <w:r>
        <w:rPr>
          <w:sz w:val="28"/>
          <w:szCs w:val="28"/>
        </w:rPr>
        <w:t>5.</w:t>
      </w:r>
      <w:r w:rsidR="005E2FEB" w:rsidRPr="005E2FEB">
        <w:rPr>
          <w:sz w:val="28"/>
          <w:szCs w:val="28"/>
        </w:rPr>
        <w:t xml:space="preserve">3. установление </w:t>
      </w:r>
      <w:proofErr w:type="gramStart"/>
      <w:r w:rsidR="005E2FEB" w:rsidRPr="005E2FEB">
        <w:rPr>
          <w:sz w:val="28"/>
          <w:szCs w:val="28"/>
        </w:rPr>
        <w:t>соответствия представленного проекта решения совета депутатов</w:t>
      </w:r>
      <w:proofErr w:type="gramEnd"/>
      <w:r w:rsidR="005E2FEB" w:rsidRPr="005E2FEB">
        <w:rPr>
          <w:sz w:val="28"/>
          <w:szCs w:val="28"/>
        </w:rPr>
        <w:t xml:space="preserve"> Кугультинского сельсовета «Об исполнении бюджета муниципального образования  Кугультинского сельсовета Грачевского  района Ставропольского края за 2016 год» приложениям, документам и материалам, действующему законодательству;</w:t>
      </w:r>
    </w:p>
    <w:p w:rsidR="005E2FEB" w:rsidRDefault="0028779D" w:rsidP="0028779D">
      <w:pPr>
        <w:widowControl w:val="0"/>
        <w:ind w:firstLine="708"/>
        <w:jc w:val="both"/>
        <w:rPr>
          <w:sz w:val="28"/>
          <w:szCs w:val="28"/>
        </w:rPr>
      </w:pPr>
      <w:r>
        <w:rPr>
          <w:sz w:val="28"/>
          <w:szCs w:val="28"/>
        </w:rPr>
        <w:t>5.</w:t>
      </w:r>
      <w:r w:rsidR="005E2FEB" w:rsidRPr="005E2FEB">
        <w:rPr>
          <w:sz w:val="28"/>
          <w:szCs w:val="28"/>
        </w:rPr>
        <w:t>4. оценка полноты исполнения бюджета по объему и структуре доходов, расходных обязательств местного бюджета.</w:t>
      </w:r>
    </w:p>
    <w:p w:rsidR="005E2FEB" w:rsidRDefault="005E2FEB" w:rsidP="0028779D">
      <w:pPr>
        <w:widowControl w:val="0"/>
        <w:ind w:firstLine="708"/>
        <w:jc w:val="both"/>
        <w:rPr>
          <w:sz w:val="28"/>
          <w:szCs w:val="28"/>
        </w:rPr>
      </w:pPr>
      <w:r>
        <w:rPr>
          <w:sz w:val="28"/>
          <w:szCs w:val="28"/>
        </w:rPr>
        <w:lastRenderedPageBreak/>
        <w:t xml:space="preserve">6. </w:t>
      </w:r>
      <w:r w:rsidRPr="00B16110">
        <w:rPr>
          <w:b/>
          <w:sz w:val="28"/>
          <w:szCs w:val="28"/>
        </w:rPr>
        <w:t>Проверяемый период деятельности:</w:t>
      </w:r>
      <w:r>
        <w:rPr>
          <w:sz w:val="28"/>
          <w:szCs w:val="28"/>
        </w:rPr>
        <w:t xml:space="preserve"> 2016 год.</w:t>
      </w:r>
    </w:p>
    <w:p w:rsidR="005E2FEB" w:rsidRDefault="005E2FEB" w:rsidP="0028779D">
      <w:pPr>
        <w:ind w:firstLine="708"/>
        <w:jc w:val="both"/>
        <w:rPr>
          <w:sz w:val="28"/>
          <w:szCs w:val="28"/>
        </w:rPr>
      </w:pPr>
      <w:r>
        <w:rPr>
          <w:sz w:val="28"/>
          <w:szCs w:val="28"/>
        </w:rPr>
        <w:t xml:space="preserve">7. </w:t>
      </w:r>
      <w:r w:rsidRPr="00B16110">
        <w:rPr>
          <w:b/>
          <w:sz w:val="28"/>
          <w:szCs w:val="28"/>
        </w:rPr>
        <w:t>Краткая характеристика:</w:t>
      </w:r>
    </w:p>
    <w:p w:rsidR="005E2FEB" w:rsidRPr="005E2FEB" w:rsidRDefault="005E2FEB" w:rsidP="0028779D">
      <w:pPr>
        <w:ind w:right="-1" w:firstLine="708"/>
        <w:jc w:val="both"/>
        <w:rPr>
          <w:sz w:val="28"/>
          <w:szCs w:val="28"/>
        </w:rPr>
      </w:pPr>
      <w:r w:rsidRPr="005E2FEB">
        <w:rPr>
          <w:sz w:val="28"/>
          <w:szCs w:val="28"/>
        </w:rPr>
        <w:t>Муниципальное образование Кугультинского сельсовета Грачевского района Ставропольского края  осуществляет свою деятельность на основании Устава муниципального образования Кугультинского сельсовета, утвержденного решением совета депутатов муниципального образования Кугультинского сельсовета Грачевского района Ставропольского края от 10 ноября 2015 года № 170 ИНН 2606007311,  КПП 260601001, ОГРН 1022603024377, ОКАТО 07217810000.</w:t>
      </w:r>
    </w:p>
    <w:p w:rsidR="005E2FEB" w:rsidRPr="005E2FEB" w:rsidRDefault="005E2FEB" w:rsidP="005E2FEB">
      <w:pPr>
        <w:ind w:right="-1" w:firstLine="708"/>
        <w:jc w:val="both"/>
        <w:rPr>
          <w:sz w:val="28"/>
          <w:szCs w:val="28"/>
        </w:rPr>
      </w:pPr>
      <w:r w:rsidRPr="005E2FEB">
        <w:rPr>
          <w:sz w:val="28"/>
          <w:szCs w:val="28"/>
        </w:rPr>
        <w:t xml:space="preserve">Муниципальное образование Кугультинского сельсовета Грачевского района Ставропольского края зарегистрировано по адресу: Ставропольский край, </w:t>
      </w:r>
      <w:proofErr w:type="spellStart"/>
      <w:r w:rsidRPr="005E2FEB">
        <w:rPr>
          <w:sz w:val="28"/>
          <w:szCs w:val="28"/>
        </w:rPr>
        <w:t>Грачевский</w:t>
      </w:r>
      <w:proofErr w:type="spellEnd"/>
      <w:r w:rsidRPr="005E2FEB">
        <w:rPr>
          <w:sz w:val="28"/>
          <w:szCs w:val="28"/>
        </w:rPr>
        <w:t xml:space="preserve"> район, </w:t>
      </w:r>
      <w:proofErr w:type="gramStart"/>
      <w:r w:rsidRPr="005E2FEB">
        <w:rPr>
          <w:sz w:val="28"/>
          <w:szCs w:val="28"/>
        </w:rPr>
        <w:t>с</w:t>
      </w:r>
      <w:proofErr w:type="gramEnd"/>
      <w:r w:rsidRPr="005E2FEB">
        <w:rPr>
          <w:sz w:val="28"/>
          <w:szCs w:val="28"/>
        </w:rPr>
        <w:t>. Кугульта, ул. Советская, 51.</w:t>
      </w:r>
    </w:p>
    <w:p w:rsidR="005E2FEB" w:rsidRPr="005E2FEB" w:rsidRDefault="005E2FEB" w:rsidP="005E2FEB">
      <w:pPr>
        <w:ind w:right="-1" w:firstLine="708"/>
        <w:jc w:val="both"/>
        <w:rPr>
          <w:sz w:val="28"/>
          <w:szCs w:val="28"/>
        </w:rPr>
      </w:pPr>
      <w:r w:rsidRPr="005E2FEB">
        <w:rPr>
          <w:sz w:val="28"/>
          <w:szCs w:val="28"/>
        </w:rPr>
        <w:t>Администрация муниципального образования Кугультинского сельсовета в отчетном периоде осуществляла функции и полномочия учредителя в отношении двух подведомственных  учреждений: МКУК «</w:t>
      </w:r>
      <w:proofErr w:type="spellStart"/>
      <w:r w:rsidRPr="005E2FEB">
        <w:rPr>
          <w:sz w:val="28"/>
          <w:szCs w:val="28"/>
        </w:rPr>
        <w:t>Кугультинский</w:t>
      </w:r>
      <w:proofErr w:type="spellEnd"/>
      <w:r w:rsidRPr="005E2FEB">
        <w:rPr>
          <w:sz w:val="28"/>
          <w:szCs w:val="28"/>
        </w:rPr>
        <w:t xml:space="preserve"> Дом культуры» и МКУК «</w:t>
      </w:r>
      <w:proofErr w:type="spellStart"/>
      <w:r w:rsidRPr="005E2FEB">
        <w:rPr>
          <w:sz w:val="28"/>
          <w:szCs w:val="28"/>
        </w:rPr>
        <w:t>Верхнекугультинский</w:t>
      </w:r>
      <w:proofErr w:type="spellEnd"/>
      <w:r w:rsidRPr="005E2FEB">
        <w:rPr>
          <w:sz w:val="28"/>
          <w:szCs w:val="28"/>
        </w:rPr>
        <w:t xml:space="preserve"> Дом культуры».     </w:t>
      </w:r>
    </w:p>
    <w:p w:rsidR="005E2FEB" w:rsidRDefault="005E2FEB" w:rsidP="005E2FEB">
      <w:pPr>
        <w:ind w:right="-1" w:firstLine="708"/>
        <w:jc w:val="both"/>
        <w:rPr>
          <w:sz w:val="28"/>
          <w:szCs w:val="28"/>
        </w:rPr>
      </w:pPr>
      <w:r w:rsidRPr="005E2FEB">
        <w:rPr>
          <w:sz w:val="28"/>
          <w:szCs w:val="28"/>
        </w:rPr>
        <w:t>Вопросы организации исполнения местного бюджета в муниципальном образовании Кугультинского сельсовета регулируются Уставом муниципального образования, Положением о бюджетном процессе.</w:t>
      </w:r>
    </w:p>
    <w:p w:rsidR="005E2FEB" w:rsidRPr="005E2FEB" w:rsidRDefault="005E2FEB" w:rsidP="005E2FEB">
      <w:pPr>
        <w:ind w:right="-1" w:firstLine="708"/>
        <w:jc w:val="both"/>
        <w:rPr>
          <w:sz w:val="28"/>
          <w:szCs w:val="28"/>
        </w:rPr>
      </w:pPr>
      <w:r w:rsidRPr="005E2FEB">
        <w:rPr>
          <w:sz w:val="28"/>
          <w:szCs w:val="28"/>
        </w:rPr>
        <w:t>Внешняя проверка бюджетной отчетности проведена в камеральной форме и выборочным способом.</w:t>
      </w:r>
    </w:p>
    <w:p w:rsidR="005E2FEB" w:rsidRDefault="005E2FEB" w:rsidP="005E2FEB">
      <w:pPr>
        <w:ind w:right="-1" w:firstLine="708"/>
        <w:jc w:val="both"/>
        <w:rPr>
          <w:sz w:val="28"/>
          <w:szCs w:val="28"/>
        </w:rPr>
      </w:pPr>
      <w:r w:rsidRPr="005E2FEB">
        <w:rPr>
          <w:sz w:val="28"/>
          <w:szCs w:val="28"/>
        </w:rPr>
        <w:t>При проведении проверки использованы данные годовой бюджетной отчетности муниципального образования Кугультинского сельсовета за 2015 и 2016 годы, регистры бюджетного учета за 2016 год</w:t>
      </w:r>
    </w:p>
    <w:p w:rsidR="005E2FEB" w:rsidRDefault="005E2FEB" w:rsidP="005E2FEB">
      <w:pPr>
        <w:ind w:firstLine="709"/>
        <w:jc w:val="both"/>
        <w:rPr>
          <w:sz w:val="28"/>
          <w:szCs w:val="28"/>
        </w:rPr>
      </w:pPr>
      <w:r>
        <w:rPr>
          <w:sz w:val="28"/>
          <w:szCs w:val="28"/>
        </w:rPr>
        <w:t xml:space="preserve">8. </w:t>
      </w:r>
      <w:r w:rsidRPr="00B16110">
        <w:rPr>
          <w:b/>
          <w:sz w:val="28"/>
          <w:szCs w:val="28"/>
        </w:rPr>
        <w:t>По результатам контрольного мероприятия установлено следующее:</w:t>
      </w:r>
    </w:p>
    <w:p w:rsidR="0021563B" w:rsidRDefault="005E2FEB" w:rsidP="005E2FEB">
      <w:pPr>
        <w:ind w:firstLine="709"/>
        <w:jc w:val="both"/>
        <w:rPr>
          <w:sz w:val="28"/>
          <w:szCs w:val="28"/>
        </w:rPr>
      </w:pPr>
      <w:proofErr w:type="gramStart"/>
      <w:r>
        <w:rPr>
          <w:sz w:val="28"/>
          <w:szCs w:val="28"/>
        </w:rPr>
        <w:t>8.</w:t>
      </w:r>
      <w:r w:rsidRPr="0065211B">
        <w:rPr>
          <w:sz w:val="28"/>
          <w:szCs w:val="28"/>
        </w:rPr>
        <w:t>1.</w:t>
      </w:r>
      <w:r w:rsidR="0028779D">
        <w:rPr>
          <w:sz w:val="28"/>
          <w:szCs w:val="28"/>
        </w:rPr>
        <w:t xml:space="preserve"> </w:t>
      </w:r>
      <w:r w:rsidR="0021563B" w:rsidRPr="0021563B">
        <w:rPr>
          <w:sz w:val="28"/>
          <w:szCs w:val="28"/>
        </w:rPr>
        <w:t xml:space="preserve">для проведения внешней проверки  представлены: сводная годовая бюджетная отчетность муниципального образования </w:t>
      </w:r>
      <w:r w:rsidR="004569D8">
        <w:rPr>
          <w:sz w:val="28"/>
          <w:szCs w:val="28"/>
        </w:rPr>
        <w:t>Кугультинского</w:t>
      </w:r>
      <w:r w:rsidR="0021563B" w:rsidRPr="0021563B">
        <w:rPr>
          <w:sz w:val="28"/>
          <w:szCs w:val="28"/>
        </w:rPr>
        <w:t xml:space="preserve">  сельсовета за 201</w:t>
      </w:r>
      <w:r w:rsidR="0021563B">
        <w:rPr>
          <w:sz w:val="28"/>
          <w:szCs w:val="28"/>
        </w:rPr>
        <w:t>6</w:t>
      </w:r>
      <w:r w:rsidR="0021563B" w:rsidRPr="0021563B">
        <w:rPr>
          <w:sz w:val="28"/>
          <w:szCs w:val="28"/>
        </w:rPr>
        <w:t xml:space="preserve"> год, которая   включает  документы, перечень которых установлен пунктом 11.1 Инструкции № 191н, и Проект решения совета депутатов  </w:t>
      </w:r>
      <w:r w:rsidR="0021563B">
        <w:rPr>
          <w:sz w:val="28"/>
          <w:szCs w:val="28"/>
        </w:rPr>
        <w:t>Кугультинского</w:t>
      </w:r>
      <w:r w:rsidR="0021563B" w:rsidRPr="0021563B">
        <w:rPr>
          <w:sz w:val="28"/>
          <w:szCs w:val="28"/>
        </w:rPr>
        <w:t xml:space="preserve">  сельсовета  Грачевского района Ставропольского края «Об исполнении бюджета муниципального образования  </w:t>
      </w:r>
      <w:r w:rsidR="0021563B">
        <w:rPr>
          <w:sz w:val="28"/>
          <w:szCs w:val="28"/>
        </w:rPr>
        <w:t>Кугультинского</w:t>
      </w:r>
      <w:r w:rsidR="0021563B" w:rsidRPr="0021563B">
        <w:rPr>
          <w:sz w:val="28"/>
          <w:szCs w:val="28"/>
        </w:rPr>
        <w:t xml:space="preserve">  сельсовета Грачевского  рай</w:t>
      </w:r>
      <w:r w:rsidR="0021563B">
        <w:rPr>
          <w:sz w:val="28"/>
          <w:szCs w:val="28"/>
        </w:rPr>
        <w:t>она Ставропольского края за 2016</w:t>
      </w:r>
      <w:r w:rsidR="0021563B" w:rsidRPr="0021563B">
        <w:rPr>
          <w:sz w:val="28"/>
          <w:szCs w:val="28"/>
        </w:rPr>
        <w:t xml:space="preserve"> год», который подготовлен в соответствии со статьей 264.6  Бюджетного</w:t>
      </w:r>
      <w:proofErr w:type="gramEnd"/>
      <w:r w:rsidR="0021563B">
        <w:rPr>
          <w:sz w:val="28"/>
          <w:szCs w:val="28"/>
        </w:rPr>
        <w:t xml:space="preserve"> кодекса РФ, пунктом 2 статьи 26</w:t>
      </w:r>
      <w:r w:rsidR="0021563B" w:rsidRPr="0021563B">
        <w:rPr>
          <w:sz w:val="28"/>
          <w:szCs w:val="28"/>
        </w:rPr>
        <w:t xml:space="preserve"> Положения о бюджетном процессе, с приложениями;</w:t>
      </w:r>
    </w:p>
    <w:p w:rsidR="0021563B" w:rsidRPr="0021563B" w:rsidRDefault="005E2FEB" w:rsidP="0021563B">
      <w:pPr>
        <w:ind w:firstLine="709"/>
        <w:jc w:val="both"/>
        <w:rPr>
          <w:sz w:val="28"/>
          <w:szCs w:val="28"/>
        </w:rPr>
      </w:pPr>
      <w:r>
        <w:rPr>
          <w:sz w:val="28"/>
          <w:szCs w:val="28"/>
        </w:rPr>
        <w:t>8.</w:t>
      </w:r>
      <w:r w:rsidRPr="0065211B">
        <w:rPr>
          <w:sz w:val="28"/>
          <w:szCs w:val="28"/>
        </w:rPr>
        <w:t>2.</w:t>
      </w:r>
      <w:r w:rsidR="0028779D">
        <w:rPr>
          <w:sz w:val="28"/>
          <w:szCs w:val="28"/>
        </w:rPr>
        <w:t xml:space="preserve"> </w:t>
      </w:r>
      <w:r w:rsidR="0021563B" w:rsidRPr="0021563B">
        <w:rPr>
          <w:sz w:val="28"/>
          <w:szCs w:val="28"/>
        </w:rPr>
        <w:t>В нарушение пункта 8 Инструкции № 191н не представлена форма № 0503173 «Сведения об изменении валюты баланса» и в разделе 5 Пояснительной записки (ф. 0503160) не включена в перечень не представленных в составе отчета документов.</w:t>
      </w:r>
    </w:p>
    <w:p w:rsidR="005E2FEB" w:rsidRDefault="0021563B" w:rsidP="0021563B">
      <w:pPr>
        <w:ind w:firstLine="709"/>
        <w:jc w:val="both"/>
        <w:rPr>
          <w:sz w:val="28"/>
          <w:szCs w:val="28"/>
        </w:rPr>
      </w:pPr>
      <w:r w:rsidRPr="0021563B">
        <w:rPr>
          <w:sz w:val="28"/>
          <w:szCs w:val="28"/>
        </w:rPr>
        <w:t>В разделе 5 Пояснительной записки в перечень форм отчетности, не включенных в состав бюджетной отчетности за отчетный период ввиду отсутствия числовых значений показателей, включены Сведения по ущербу имуществу, хищениях денежных средств и ма</w:t>
      </w:r>
      <w:r w:rsidR="0028779D">
        <w:rPr>
          <w:sz w:val="28"/>
          <w:szCs w:val="28"/>
        </w:rPr>
        <w:t>териальных ценностей (ф. </w:t>
      </w:r>
      <w:r w:rsidRPr="0021563B">
        <w:rPr>
          <w:sz w:val="28"/>
          <w:szCs w:val="28"/>
        </w:rPr>
        <w:t>0503176).  Данная форма исключена из пункта 152 Инструкции № 191н  Приказом Минф</w:t>
      </w:r>
      <w:r>
        <w:rPr>
          <w:sz w:val="28"/>
          <w:szCs w:val="28"/>
        </w:rPr>
        <w:t>ина России от 19.12.2014 N 157н.</w:t>
      </w:r>
    </w:p>
    <w:p w:rsidR="0021563B" w:rsidRPr="0065211B" w:rsidRDefault="0021563B" w:rsidP="0021563B">
      <w:pPr>
        <w:ind w:firstLine="709"/>
        <w:jc w:val="both"/>
        <w:rPr>
          <w:sz w:val="28"/>
          <w:szCs w:val="28"/>
        </w:rPr>
      </w:pPr>
      <w:r w:rsidRPr="0021563B">
        <w:rPr>
          <w:sz w:val="28"/>
          <w:szCs w:val="28"/>
        </w:rPr>
        <w:lastRenderedPageBreak/>
        <w:t>Форма Таблицы № 5 «Сведения о результатах мероприятий внутреннего государственного (муниципального) финансового  контроля» не соответствует Инструкции № 191н</w:t>
      </w:r>
      <w:r>
        <w:rPr>
          <w:sz w:val="28"/>
          <w:szCs w:val="28"/>
        </w:rPr>
        <w:t>;</w:t>
      </w:r>
    </w:p>
    <w:p w:rsidR="0021563B" w:rsidRPr="0021563B" w:rsidRDefault="005E2FEB" w:rsidP="0021563B">
      <w:pPr>
        <w:ind w:firstLine="709"/>
        <w:jc w:val="both"/>
        <w:rPr>
          <w:sz w:val="28"/>
          <w:szCs w:val="28"/>
        </w:rPr>
      </w:pPr>
      <w:r>
        <w:rPr>
          <w:sz w:val="28"/>
          <w:szCs w:val="28"/>
        </w:rPr>
        <w:t>8.</w:t>
      </w:r>
      <w:r w:rsidRPr="0065211B">
        <w:rPr>
          <w:sz w:val="28"/>
          <w:szCs w:val="28"/>
        </w:rPr>
        <w:t>3.</w:t>
      </w:r>
      <w:r w:rsidR="0028779D">
        <w:rPr>
          <w:sz w:val="28"/>
          <w:szCs w:val="28"/>
        </w:rPr>
        <w:t xml:space="preserve"> </w:t>
      </w:r>
      <w:r w:rsidR="0021563B" w:rsidRPr="0021563B">
        <w:rPr>
          <w:sz w:val="28"/>
          <w:szCs w:val="28"/>
        </w:rPr>
        <w:t>Проверкой содержания, полноты, сопоставимости показателей представленной  годовой  отчетностью  установлено:</w:t>
      </w:r>
    </w:p>
    <w:p w:rsidR="0021563B" w:rsidRPr="0021563B" w:rsidRDefault="0021563B" w:rsidP="0021563B">
      <w:pPr>
        <w:ind w:firstLine="709"/>
        <w:jc w:val="both"/>
        <w:rPr>
          <w:sz w:val="28"/>
          <w:szCs w:val="28"/>
        </w:rPr>
      </w:pPr>
      <w:r w:rsidRPr="0021563B">
        <w:rPr>
          <w:sz w:val="28"/>
          <w:szCs w:val="28"/>
        </w:rPr>
        <w:t>- в нарушение пункта 157 Инструкции № 191н Таблица № 5 «Сведения о результатах мероприятий внутреннего государственного (муниципального) финансового  контроля» заполнена неверно;</w:t>
      </w:r>
    </w:p>
    <w:p w:rsidR="0021563B" w:rsidRPr="0021563B" w:rsidRDefault="0021563B" w:rsidP="0021563B">
      <w:pPr>
        <w:ind w:firstLine="709"/>
        <w:jc w:val="both"/>
        <w:rPr>
          <w:sz w:val="28"/>
          <w:szCs w:val="28"/>
        </w:rPr>
      </w:pPr>
      <w:r w:rsidRPr="0021563B">
        <w:rPr>
          <w:sz w:val="28"/>
          <w:szCs w:val="28"/>
        </w:rPr>
        <w:t>- в нарушение пункта 158 Инструкции № 191н Таблица № 6 «Сведения о проведении инвентаризации» заполнена неверно;</w:t>
      </w:r>
    </w:p>
    <w:p w:rsidR="0021563B" w:rsidRPr="0021563B" w:rsidRDefault="0021563B" w:rsidP="0021563B">
      <w:pPr>
        <w:ind w:firstLine="709"/>
        <w:jc w:val="both"/>
        <w:rPr>
          <w:sz w:val="28"/>
          <w:szCs w:val="28"/>
        </w:rPr>
      </w:pPr>
      <w:r w:rsidRPr="0021563B">
        <w:rPr>
          <w:sz w:val="28"/>
          <w:szCs w:val="28"/>
        </w:rPr>
        <w:t xml:space="preserve">- данные, отраженные в «Сведениях об исполнении мероприятий в рамках целевых программ» (ф. 0503166) не соответствуют решению о бюджете и </w:t>
      </w:r>
      <w:proofErr w:type="gramStart"/>
      <w:r w:rsidRPr="0021563B">
        <w:rPr>
          <w:sz w:val="28"/>
          <w:szCs w:val="28"/>
        </w:rPr>
        <w:t>отчету</w:t>
      </w:r>
      <w:proofErr w:type="gramEnd"/>
      <w:r w:rsidRPr="0021563B">
        <w:rPr>
          <w:sz w:val="28"/>
          <w:szCs w:val="28"/>
        </w:rPr>
        <w:t xml:space="preserve"> об исполнении бюджета.</w:t>
      </w:r>
    </w:p>
    <w:p w:rsidR="005E2FEB" w:rsidRPr="0065211B" w:rsidRDefault="0021563B" w:rsidP="0021563B">
      <w:pPr>
        <w:ind w:firstLine="709"/>
        <w:jc w:val="both"/>
        <w:rPr>
          <w:sz w:val="28"/>
          <w:szCs w:val="28"/>
        </w:rPr>
      </w:pPr>
      <w:proofErr w:type="gramStart"/>
      <w:r w:rsidRPr="0021563B">
        <w:rPr>
          <w:sz w:val="28"/>
          <w:szCs w:val="28"/>
        </w:rPr>
        <w:t>- в нарушение пункта 152 Инструкции № 191н в текстовой части Пояснительной записки (ф.0503160) в разделе 5 "Прочие вопросы деятельности субъекта бюджетной отчетности" не отражена информация: перечень документов главного распорядителя бюджетных средств, регулирующих вопросы бюджетного учета и отчетности в системе подведомственных ему получателей бюджетных средств; о результатах проведения инвентаризации нефинансовых активов и обязательств</w:t>
      </w:r>
      <w:r>
        <w:rPr>
          <w:sz w:val="28"/>
          <w:szCs w:val="28"/>
        </w:rPr>
        <w:t>;</w:t>
      </w:r>
      <w:proofErr w:type="gramEnd"/>
    </w:p>
    <w:p w:rsidR="005E2FEB" w:rsidRPr="0065211B" w:rsidRDefault="005E2FEB" w:rsidP="005E2FEB">
      <w:pPr>
        <w:ind w:firstLine="709"/>
        <w:jc w:val="both"/>
        <w:rPr>
          <w:sz w:val="28"/>
          <w:szCs w:val="28"/>
        </w:rPr>
      </w:pPr>
      <w:r>
        <w:rPr>
          <w:sz w:val="28"/>
          <w:szCs w:val="28"/>
        </w:rPr>
        <w:t>8.</w:t>
      </w:r>
      <w:r w:rsidRPr="0065211B">
        <w:rPr>
          <w:sz w:val="28"/>
          <w:szCs w:val="28"/>
        </w:rPr>
        <w:t>4.</w:t>
      </w:r>
      <w:r w:rsidR="0028779D">
        <w:rPr>
          <w:sz w:val="28"/>
          <w:szCs w:val="28"/>
        </w:rPr>
        <w:t xml:space="preserve"> </w:t>
      </w:r>
      <w:r w:rsidR="0021563B" w:rsidRPr="0021563B">
        <w:rPr>
          <w:sz w:val="28"/>
          <w:szCs w:val="28"/>
        </w:rPr>
        <w:t>Представленный проект решения совета депутатов муниципального образования Кугультинского сельсовета Грачевского района Ставропольского края «Об исполнении бюджета муниципального образования Кугультинского сельсовета Грачевского района Ставропольского края за 2016 год» имеет  некоторые недостатки и технические ошибки</w:t>
      </w:r>
      <w:r w:rsidRPr="0065211B">
        <w:rPr>
          <w:sz w:val="28"/>
          <w:szCs w:val="28"/>
        </w:rPr>
        <w:t>.</w:t>
      </w:r>
    </w:p>
    <w:p w:rsidR="005E2FEB" w:rsidRPr="0065211B" w:rsidRDefault="005E2FEB" w:rsidP="005E2FEB">
      <w:pPr>
        <w:ind w:firstLine="709"/>
        <w:jc w:val="both"/>
        <w:rPr>
          <w:sz w:val="28"/>
          <w:szCs w:val="28"/>
        </w:rPr>
      </w:pPr>
      <w:r>
        <w:rPr>
          <w:sz w:val="28"/>
          <w:szCs w:val="28"/>
        </w:rPr>
        <w:t>8.</w:t>
      </w:r>
      <w:r w:rsidRPr="0065211B">
        <w:rPr>
          <w:sz w:val="28"/>
          <w:szCs w:val="28"/>
        </w:rPr>
        <w:t>5.</w:t>
      </w:r>
      <w:r w:rsidR="0028779D">
        <w:rPr>
          <w:sz w:val="28"/>
          <w:szCs w:val="28"/>
        </w:rPr>
        <w:t xml:space="preserve"> </w:t>
      </w:r>
      <w:r w:rsidR="0021563B" w:rsidRPr="0021563B">
        <w:rPr>
          <w:sz w:val="28"/>
          <w:szCs w:val="28"/>
        </w:rPr>
        <w:t>Уточненный бюджет муниципального образования Кугультинского сельсовета утвержден на 2016 год по доходам в сумме  27213,73 тыс. рублей, по расходам – 28996,31 тыс. рублей, с дефицитом – 1782,58 тыс. рублей.       Фактически бюджет муниципального образования Кугультинского сельсовета  за отчетный период исполнен по доходам в сумме 26733,85 тыс. рублей или на 98,24 процентов к уточненному показателю, по расходам – 27939,07 тыс. рублей,  или 96,35 процентов к плану  уточненных бюджетных расходных ассигнований, с превышением расходов над доходами (дефицито</w:t>
      </w:r>
      <w:r w:rsidR="0021563B">
        <w:rPr>
          <w:sz w:val="28"/>
          <w:szCs w:val="28"/>
        </w:rPr>
        <w:t>м)  в сумме 1205,22 тыс. рублей;</w:t>
      </w:r>
    </w:p>
    <w:p w:rsidR="005E2FEB" w:rsidRPr="0065211B" w:rsidRDefault="005E2FEB" w:rsidP="005E2FEB">
      <w:pPr>
        <w:ind w:firstLine="709"/>
        <w:jc w:val="both"/>
        <w:rPr>
          <w:sz w:val="28"/>
          <w:szCs w:val="28"/>
        </w:rPr>
      </w:pPr>
      <w:r>
        <w:rPr>
          <w:sz w:val="28"/>
          <w:szCs w:val="28"/>
        </w:rPr>
        <w:t>8.</w:t>
      </w:r>
      <w:r w:rsidRPr="0065211B">
        <w:rPr>
          <w:sz w:val="28"/>
          <w:szCs w:val="28"/>
        </w:rPr>
        <w:t>6.</w:t>
      </w:r>
      <w:r w:rsidR="0028779D">
        <w:rPr>
          <w:sz w:val="28"/>
          <w:szCs w:val="28"/>
        </w:rPr>
        <w:t xml:space="preserve"> </w:t>
      </w:r>
      <w:r w:rsidR="0021563B" w:rsidRPr="0021563B">
        <w:rPr>
          <w:sz w:val="28"/>
          <w:szCs w:val="28"/>
        </w:rPr>
        <w:t>Администрацией муниципального образования Кугультинского сельсовета обеспечено соблюдение ограничения по расходам на содержание органов местного самоуправления муниципального образования, установленного постановлением ПСК 542-п</w:t>
      </w:r>
      <w:r w:rsidR="0021563B">
        <w:rPr>
          <w:sz w:val="28"/>
          <w:szCs w:val="28"/>
        </w:rPr>
        <w:t>;</w:t>
      </w:r>
    </w:p>
    <w:p w:rsidR="005E2FEB" w:rsidRPr="0065211B" w:rsidRDefault="005E2FEB" w:rsidP="005E2FEB">
      <w:pPr>
        <w:ind w:firstLine="709"/>
        <w:jc w:val="both"/>
        <w:rPr>
          <w:sz w:val="28"/>
          <w:szCs w:val="28"/>
        </w:rPr>
      </w:pPr>
      <w:r>
        <w:rPr>
          <w:sz w:val="28"/>
          <w:szCs w:val="28"/>
        </w:rPr>
        <w:t>8.</w:t>
      </w:r>
      <w:r w:rsidR="0028779D">
        <w:rPr>
          <w:sz w:val="28"/>
          <w:szCs w:val="28"/>
        </w:rPr>
        <w:t xml:space="preserve">7. </w:t>
      </w:r>
      <w:r w:rsidR="0021563B" w:rsidRPr="0021563B">
        <w:rPr>
          <w:sz w:val="28"/>
          <w:szCs w:val="28"/>
        </w:rPr>
        <w:t>Остаток неиспользованных плановых бюджетных ассигнований муниципального образования Кугультинского сельсовета сложился в сумме 1057,25 тыс. рублей или 3,65% к плановым расходным ассигнованиям</w:t>
      </w:r>
      <w:r w:rsidR="0021563B">
        <w:rPr>
          <w:sz w:val="28"/>
          <w:szCs w:val="28"/>
        </w:rPr>
        <w:t>;</w:t>
      </w:r>
      <w:r w:rsidRPr="0065211B">
        <w:rPr>
          <w:sz w:val="28"/>
          <w:szCs w:val="28"/>
        </w:rPr>
        <w:t xml:space="preserve"> </w:t>
      </w:r>
    </w:p>
    <w:p w:rsidR="005E2FEB" w:rsidRPr="0065211B" w:rsidRDefault="005E2FEB" w:rsidP="005E2FEB">
      <w:pPr>
        <w:ind w:firstLine="709"/>
        <w:jc w:val="both"/>
        <w:rPr>
          <w:sz w:val="28"/>
          <w:szCs w:val="28"/>
        </w:rPr>
      </w:pPr>
      <w:r>
        <w:rPr>
          <w:sz w:val="28"/>
          <w:szCs w:val="28"/>
        </w:rPr>
        <w:t>8.</w:t>
      </w:r>
      <w:r w:rsidR="0028779D">
        <w:rPr>
          <w:sz w:val="28"/>
          <w:szCs w:val="28"/>
        </w:rPr>
        <w:t xml:space="preserve">8. </w:t>
      </w:r>
      <w:r w:rsidR="0021563B" w:rsidRPr="0021563B">
        <w:rPr>
          <w:sz w:val="28"/>
          <w:szCs w:val="28"/>
        </w:rPr>
        <w:t>Сумма выявленных по результатам внешней проверки нарушений составила  3610,48  рублей</w:t>
      </w:r>
      <w:r w:rsidR="0021563B">
        <w:rPr>
          <w:sz w:val="28"/>
          <w:szCs w:val="28"/>
        </w:rPr>
        <w:t>.</w:t>
      </w:r>
    </w:p>
    <w:p w:rsidR="005E2FEB" w:rsidRDefault="005E2FEB" w:rsidP="005E2FEB">
      <w:pPr>
        <w:ind w:firstLine="708"/>
        <w:jc w:val="both"/>
        <w:rPr>
          <w:sz w:val="28"/>
          <w:szCs w:val="28"/>
        </w:rPr>
      </w:pPr>
      <w:r>
        <w:rPr>
          <w:sz w:val="28"/>
          <w:szCs w:val="28"/>
        </w:rPr>
        <w:t xml:space="preserve">9. </w:t>
      </w:r>
      <w:r w:rsidRPr="0001325A">
        <w:rPr>
          <w:b/>
          <w:sz w:val="28"/>
          <w:szCs w:val="28"/>
        </w:rPr>
        <w:t>Возражения:</w:t>
      </w:r>
      <w:r>
        <w:rPr>
          <w:sz w:val="28"/>
          <w:szCs w:val="28"/>
        </w:rPr>
        <w:t xml:space="preserve"> </w:t>
      </w:r>
      <w:r w:rsidRPr="004408E0">
        <w:rPr>
          <w:sz w:val="28"/>
          <w:szCs w:val="28"/>
        </w:rPr>
        <w:t>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не поступали.</w:t>
      </w:r>
    </w:p>
    <w:p w:rsidR="005E2FEB" w:rsidRPr="00E920D7" w:rsidRDefault="005E2FEB" w:rsidP="005E2FEB">
      <w:pPr>
        <w:ind w:firstLine="708"/>
        <w:jc w:val="both"/>
        <w:rPr>
          <w:rFonts w:eastAsiaTheme="minorHAnsi"/>
          <w:sz w:val="28"/>
          <w:szCs w:val="28"/>
          <w:highlight w:val="yellow"/>
          <w:lang w:eastAsia="en-US"/>
        </w:rPr>
      </w:pPr>
      <w:r>
        <w:rPr>
          <w:sz w:val="28"/>
          <w:szCs w:val="28"/>
        </w:rPr>
        <w:t>10</w:t>
      </w:r>
      <w:r w:rsidRPr="000C129D">
        <w:rPr>
          <w:sz w:val="28"/>
          <w:szCs w:val="28"/>
        </w:rPr>
        <w:t>.</w:t>
      </w:r>
      <w:r>
        <w:rPr>
          <w:sz w:val="28"/>
          <w:szCs w:val="28"/>
        </w:rPr>
        <w:t xml:space="preserve"> </w:t>
      </w:r>
      <w:r w:rsidRPr="00B16110">
        <w:rPr>
          <w:b/>
          <w:sz w:val="28"/>
          <w:szCs w:val="28"/>
        </w:rPr>
        <w:t>Выводы</w:t>
      </w:r>
      <w:r>
        <w:rPr>
          <w:b/>
          <w:sz w:val="28"/>
          <w:szCs w:val="28"/>
        </w:rPr>
        <w:t>:</w:t>
      </w:r>
    </w:p>
    <w:p w:rsidR="005E2FEB" w:rsidRDefault="0021563B" w:rsidP="0028779D">
      <w:pPr>
        <w:ind w:firstLine="708"/>
        <w:jc w:val="both"/>
        <w:rPr>
          <w:sz w:val="28"/>
          <w:szCs w:val="28"/>
        </w:rPr>
      </w:pPr>
      <w:r w:rsidRPr="0021563B">
        <w:rPr>
          <w:sz w:val="28"/>
          <w:szCs w:val="28"/>
        </w:rPr>
        <w:lastRenderedPageBreak/>
        <w:t xml:space="preserve">Представленная отчетность достоверно отражает данные об исполнении бюджета муниципального образования </w:t>
      </w:r>
      <w:r w:rsidR="004569D8">
        <w:rPr>
          <w:sz w:val="28"/>
          <w:szCs w:val="28"/>
        </w:rPr>
        <w:t>Кугультинского</w:t>
      </w:r>
      <w:r w:rsidRPr="0021563B">
        <w:rPr>
          <w:sz w:val="28"/>
          <w:szCs w:val="28"/>
        </w:rPr>
        <w:t xml:space="preserve"> сельсовета Грачевского района Ставропольского края за 201</w:t>
      </w:r>
      <w:r>
        <w:rPr>
          <w:sz w:val="28"/>
          <w:szCs w:val="28"/>
        </w:rPr>
        <w:t>6</w:t>
      </w:r>
      <w:r w:rsidRPr="0021563B">
        <w:rPr>
          <w:sz w:val="28"/>
          <w:szCs w:val="28"/>
        </w:rPr>
        <w:t xml:space="preserve"> год</w:t>
      </w:r>
      <w:r w:rsidR="005E2FEB">
        <w:rPr>
          <w:sz w:val="28"/>
          <w:szCs w:val="28"/>
        </w:rPr>
        <w:t>.</w:t>
      </w:r>
    </w:p>
    <w:p w:rsidR="005E2FEB" w:rsidRPr="007258CD" w:rsidRDefault="005E2FEB" w:rsidP="0028779D">
      <w:pPr>
        <w:ind w:firstLine="708"/>
        <w:jc w:val="both"/>
        <w:rPr>
          <w:rFonts w:eastAsiaTheme="minorHAnsi"/>
          <w:sz w:val="28"/>
          <w:szCs w:val="28"/>
          <w:u w:val="single"/>
          <w:lang w:eastAsia="en-US"/>
        </w:rPr>
      </w:pPr>
      <w:r>
        <w:rPr>
          <w:sz w:val="28"/>
          <w:szCs w:val="28"/>
        </w:rPr>
        <w:t>11</w:t>
      </w:r>
      <w:r w:rsidRPr="000C129D">
        <w:rPr>
          <w:rFonts w:eastAsiaTheme="minorHAnsi"/>
          <w:sz w:val="28"/>
          <w:szCs w:val="28"/>
          <w:lang w:eastAsia="en-US"/>
        </w:rPr>
        <w:t xml:space="preserve">. </w:t>
      </w:r>
      <w:r w:rsidRPr="00B16110">
        <w:rPr>
          <w:rFonts w:eastAsiaTheme="minorHAnsi"/>
          <w:b/>
          <w:sz w:val="28"/>
          <w:szCs w:val="28"/>
          <w:lang w:eastAsia="en-US"/>
        </w:rPr>
        <w:t>Предложения:</w:t>
      </w:r>
    </w:p>
    <w:p w:rsidR="0021563B" w:rsidRPr="0021563B" w:rsidRDefault="0021563B" w:rsidP="0021563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21563B">
        <w:rPr>
          <w:rFonts w:eastAsiaTheme="minorHAnsi"/>
          <w:sz w:val="28"/>
          <w:szCs w:val="28"/>
          <w:lang w:eastAsia="en-US"/>
        </w:rPr>
        <w:t>1. При составлении годовой бюджетной отчетности соблюдать нормы Положения о бюджетном процессе муниципального образования Кугультинского сельсовета, Инструкции № 191н (с учетом изменений), регулирующих порядок составления и представления годовой отчетности об исполнении бюджета.</w:t>
      </w:r>
    </w:p>
    <w:p w:rsidR="0021563B" w:rsidRPr="0021563B" w:rsidRDefault="0021563B" w:rsidP="0021563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21563B">
        <w:rPr>
          <w:rFonts w:eastAsiaTheme="minorHAnsi"/>
          <w:sz w:val="28"/>
          <w:szCs w:val="28"/>
          <w:lang w:eastAsia="en-US"/>
        </w:rPr>
        <w:t>2. При прогнозировании доходов местного бюджета и планировании бюджетных ассигнований учитывать все факторы, влияющие на объем параметров бюджета.</w:t>
      </w:r>
    </w:p>
    <w:p w:rsidR="0021563B" w:rsidRPr="0021563B" w:rsidRDefault="0021563B" w:rsidP="0021563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21563B">
        <w:rPr>
          <w:rFonts w:eastAsiaTheme="minorHAnsi"/>
          <w:sz w:val="28"/>
          <w:szCs w:val="28"/>
          <w:lang w:eastAsia="en-US"/>
        </w:rPr>
        <w:t>3. Отражать в формах годовой  отчетности более полную и достоверную информацию, соблюдать сопоставимость показателей представленных документов.</w:t>
      </w:r>
    </w:p>
    <w:p w:rsidR="0021563B" w:rsidRPr="0021563B" w:rsidRDefault="0021563B" w:rsidP="0021563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21563B">
        <w:rPr>
          <w:rFonts w:eastAsiaTheme="minorHAnsi"/>
          <w:sz w:val="28"/>
          <w:szCs w:val="28"/>
          <w:lang w:eastAsia="en-US"/>
        </w:rPr>
        <w:t xml:space="preserve">4. Усилить внутренний финансовый </w:t>
      </w:r>
      <w:proofErr w:type="gramStart"/>
      <w:r w:rsidRPr="0021563B">
        <w:rPr>
          <w:rFonts w:eastAsiaTheme="minorHAnsi"/>
          <w:sz w:val="28"/>
          <w:szCs w:val="28"/>
          <w:lang w:eastAsia="en-US"/>
        </w:rPr>
        <w:t>контроль за</w:t>
      </w:r>
      <w:proofErr w:type="gramEnd"/>
      <w:r w:rsidRPr="0021563B">
        <w:rPr>
          <w:rFonts w:eastAsiaTheme="minorHAnsi"/>
          <w:sz w:val="28"/>
          <w:szCs w:val="28"/>
          <w:lang w:eastAsia="en-US"/>
        </w:rPr>
        <w:t xml:space="preserve"> исполнением бюджета, эффективно расходовать бюджетные средства, проводить работу по установлению взаимосвязи между затраченными бюджетными средствами и полученными результатами.       </w:t>
      </w:r>
    </w:p>
    <w:p w:rsidR="005E2FEB" w:rsidRDefault="0021563B" w:rsidP="0021563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21563B">
        <w:rPr>
          <w:rFonts w:eastAsiaTheme="minorHAnsi"/>
          <w:sz w:val="28"/>
          <w:szCs w:val="28"/>
          <w:lang w:eastAsia="en-US"/>
        </w:rPr>
        <w:t xml:space="preserve">5.  </w:t>
      </w:r>
      <w:proofErr w:type="gramStart"/>
      <w:r w:rsidRPr="0021563B">
        <w:rPr>
          <w:rFonts w:eastAsiaTheme="minorHAnsi"/>
          <w:sz w:val="28"/>
          <w:szCs w:val="28"/>
          <w:lang w:eastAsia="en-US"/>
        </w:rPr>
        <w:t>На основании проведенной внешней проверки  отчета об исполнении бюджета муниципального образования  Кугультинского  сельсовета за 2016 год, Контрольно-счетная комиссия Грачевского муниципального района Ставропольского края считает возможным с учетом устранения вышеперечисленных замечаний рекомендовать совету муниципального образования Кугультинского сельсовета, принять к рассмотрению  и утверждению отчет об исполнении бюджета муниципального образования Кугультинского сельсовета  Грачевского района Ставропольского края  за 2016 год.</w:t>
      </w:r>
      <w:proofErr w:type="gramEnd"/>
    </w:p>
    <w:p w:rsidR="0021563B" w:rsidRDefault="0021563B" w:rsidP="0021563B">
      <w:pPr>
        <w:autoSpaceDE w:val="0"/>
        <w:autoSpaceDN w:val="0"/>
        <w:adjustRightInd w:val="0"/>
        <w:ind w:firstLine="709"/>
        <w:jc w:val="both"/>
        <w:rPr>
          <w:rFonts w:eastAsiaTheme="minorHAnsi"/>
          <w:sz w:val="28"/>
          <w:szCs w:val="28"/>
          <w:lang w:eastAsia="en-US"/>
        </w:rPr>
      </w:pPr>
    </w:p>
    <w:p w:rsidR="0021563B" w:rsidRPr="00AF37C5" w:rsidRDefault="0021563B" w:rsidP="0021563B">
      <w:pPr>
        <w:autoSpaceDE w:val="0"/>
        <w:autoSpaceDN w:val="0"/>
        <w:adjustRightInd w:val="0"/>
        <w:ind w:firstLine="709"/>
        <w:jc w:val="both"/>
        <w:rPr>
          <w:rFonts w:eastAsiaTheme="minorHAnsi"/>
          <w:sz w:val="28"/>
          <w:szCs w:val="28"/>
          <w:lang w:eastAsia="en-US"/>
        </w:rPr>
      </w:pPr>
    </w:p>
    <w:p w:rsidR="00A96A05" w:rsidRDefault="00A96A05">
      <w:bookmarkStart w:id="0" w:name="_GoBack"/>
      <w:bookmarkEnd w:id="0"/>
    </w:p>
    <w:sectPr w:rsidR="00A96A05" w:rsidSect="00663DA8">
      <w:pgSz w:w="11906" w:h="16838"/>
      <w:pgMar w:top="851" w:right="680"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EB"/>
    <w:rsid w:val="0021563B"/>
    <w:rsid w:val="0028779D"/>
    <w:rsid w:val="004569D8"/>
    <w:rsid w:val="005E2FEB"/>
    <w:rsid w:val="007D2A87"/>
    <w:rsid w:val="00A96A05"/>
    <w:rsid w:val="00EB1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EB"/>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FEB"/>
    <w:rPr>
      <w:rFonts w:ascii="Tahoma" w:hAnsi="Tahoma" w:cs="Tahoma"/>
      <w:sz w:val="16"/>
      <w:szCs w:val="16"/>
    </w:rPr>
  </w:style>
  <w:style w:type="character" w:customStyle="1" w:styleId="a4">
    <w:name w:val="Текст выноски Знак"/>
    <w:basedOn w:val="a0"/>
    <w:link w:val="a3"/>
    <w:uiPriority w:val="99"/>
    <w:semiHidden/>
    <w:rsid w:val="005E2FEB"/>
    <w:rPr>
      <w:rFonts w:ascii="Tahoma" w:eastAsia="Times New Roman" w:hAnsi="Tahoma" w:cs="Tahoma"/>
      <w:sz w:val="16"/>
      <w:szCs w:val="16"/>
      <w:lang w:eastAsia="ru-RU"/>
    </w:rPr>
  </w:style>
  <w:style w:type="table" w:styleId="a5">
    <w:name w:val="Table Grid"/>
    <w:basedOn w:val="a1"/>
    <w:uiPriority w:val="59"/>
    <w:rsid w:val="005E2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E2FEB"/>
    <w:pPr>
      <w:ind w:left="720"/>
      <w:contextualSpacing/>
    </w:pPr>
    <w:rPr>
      <w:color w:val="00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EB"/>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FEB"/>
    <w:rPr>
      <w:rFonts w:ascii="Tahoma" w:hAnsi="Tahoma" w:cs="Tahoma"/>
      <w:sz w:val="16"/>
      <w:szCs w:val="16"/>
    </w:rPr>
  </w:style>
  <w:style w:type="character" w:customStyle="1" w:styleId="a4">
    <w:name w:val="Текст выноски Знак"/>
    <w:basedOn w:val="a0"/>
    <w:link w:val="a3"/>
    <w:uiPriority w:val="99"/>
    <w:semiHidden/>
    <w:rsid w:val="005E2FEB"/>
    <w:rPr>
      <w:rFonts w:ascii="Tahoma" w:eastAsia="Times New Roman" w:hAnsi="Tahoma" w:cs="Tahoma"/>
      <w:sz w:val="16"/>
      <w:szCs w:val="16"/>
      <w:lang w:eastAsia="ru-RU"/>
    </w:rPr>
  </w:style>
  <w:style w:type="table" w:styleId="a5">
    <w:name w:val="Table Grid"/>
    <w:basedOn w:val="a1"/>
    <w:uiPriority w:val="59"/>
    <w:rsid w:val="005E2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E2FEB"/>
    <w:pPr>
      <w:ind w:left="720"/>
      <w:contextualSpacing/>
    </w:pPr>
    <w:rPr>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F0E18-192F-45EA-842F-EFA2636DD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1454</Words>
  <Characters>8289</Characters>
  <Application>Microsoft Office Word</Application>
  <DocSecurity>0</DocSecurity>
  <Lines>69</Lines>
  <Paragraphs>19</Paragraphs>
  <ScaleCrop>false</ScaleCrop>
  <Company/>
  <LinksUpToDate>false</LinksUpToDate>
  <CharactersWithSpaces>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6</cp:revision>
  <dcterms:created xsi:type="dcterms:W3CDTF">2017-05-03T06:09:00Z</dcterms:created>
  <dcterms:modified xsi:type="dcterms:W3CDTF">2017-05-05T06:22:00Z</dcterms:modified>
</cp:coreProperties>
</file>