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EB" w:rsidRPr="00E751A7" w:rsidRDefault="00FA28EB" w:rsidP="00FA28EB">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9684"/>
        <w:gridCol w:w="28"/>
      </w:tblGrid>
      <w:tr w:rsidR="00FA28EB" w:rsidRPr="00E751A7" w:rsidTr="005527A4">
        <w:tc>
          <w:tcPr>
            <w:tcW w:w="9712" w:type="dxa"/>
            <w:gridSpan w:val="2"/>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РЕШЕНИЕ</w:t>
            </w:r>
          </w:p>
        </w:tc>
      </w:tr>
      <w:tr w:rsidR="00FA28EB" w:rsidRPr="00E751A7" w:rsidTr="005527A4">
        <w:tc>
          <w:tcPr>
            <w:tcW w:w="9712" w:type="dxa"/>
            <w:gridSpan w:val="2"/>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 xml:space="preserve">СОВЕТА ГРАЧЕВСКОГО МУНИЦИПАЛЬНОГО </w:t>
            </w:r>
            <w:r w:rsidR="00B05F33" w:rsidRPr="00B05F33">
              <w:rPr>
                <w:rFonts w:ascii="Times New Roman" w:hAnsi="Times New Roman" w:cs="Times New Roman"/>
                <w:b/>
                <w:sz w:val="28"/>
                <w:szCs w:val="28"/>
              </w:rPr>
              <w:t>ОКРУГА</w:t>
            </w:r>
          </w:p>
        </w:tc>
      </w:tr>
      <w:tr w:rsidR="00FA28EB" w:rsidRPr="00E751A7" w:rsidTr="005527A4">
        <w:tc>
          <w:tcPr>
            <w:tcW w:w="9712" w:type="dxa"/>
            <w:gridSpan w:val="2"/>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СТАВРОПОЛЬСКОГО КРАЯ</w:t>
            </w:r>
          </w:p>
          <w:p w:rsidR="00FA28EB" w:rsidRPr="00B05F33" w:rsidRDefault="00FA28EB" w:rsidP="005527A4">
            <w:pPr>
              <w:spacing w:after="0" w:line="240" w:lineRule="auto"/>
              <w:jc w:val="center"/>
              <w:rPr>
                <w:rFonts w:ascii="Times New Roman" w:hAnsi="Times New Roman" w:cs="Times New Roman"/>
                <w:b/>
                <w:sz w:val="28"/>
                <w:szCs w:val="28"/>
              </w:rPr>
            </w:pPr>
          </w:p>
        </w:tc>
      </w:tr>
      <w:tr w:rsidR="00FA28EB" w:rsidRPr="00FA28EB" w:rsidTr="005527A4">
        <w:trPr>
          <w:gridAfter w:val="1"/>
          <w:wAfter w:w="28" w:type="dxa"/>
        </w:trPr>
        <w:tc>
          <w:tcPr>
            <w:tcW w:w="9684" w:type="dxa"/>
          </w:tcPr>
          <w:p w:rsidR="00A42A02" w:rsidRPr="00A42A02" w:rsidRDefault="00A42A02" w:rsidP="00A42A02">
            <w:pPr>
              <w:spacing w:after="0" w:line="240" w:lineRule="auto"/>
              <w:rPr>
                <w:rFonts w:ascii="Times New Roman" w:hAnsi="Times New Roman" w:cs="Times New Roman"/>
                <w:color w:val="000000" w:themeColor="text1"/>
                <w:sz w:val="28"/>
                <w:szCs w:val="28"/>
              </w:rPr>
            </w:pPr>
            <w:r w:rsidRPr="00A42A02">
              <w:rPr>
                <w:rFonts w:ascii="Times New Roman" w:hAnsi="Times New Roman" w:cs="Times New Roman"/>
                <w:color w:val="000000" w:themeColor="text1"/>
                <w:sz w:val="28"/>
                <w:szCs w:val="28"/>
              </w:rPr>
              <w:t>21 декабря 2020 года                   с. Грачевка                                                № 6</w:t>
            </w:r>
            <w:r w:rsidR="00881F19">
              <w:rPr>
                <w:rFonts w:ascii="Times New Roman" w:hAnsi="Times New Roman" w:cs="Times New Roman"/>
                <w:color w:val="000000" w:themeColor="text1"/>
                <w:sz w:val="28"/>
                <w:szCs w:val="28"/>
              </w:rPr>
              <w:t>9</w:t>
            </w:r>
          </w:p>
          <w:p w:rsidR="00A42A02" w:rsidRDefault="00A42A02" w:rsidP="00FB5518">
            <w:pPr>
              <w:spacing w:after="0" w:line="240" w:lineRule="exact"/>
              <w:jc w:val="center"/>
              <w:rPr>
                <w:rFonts w:ascii="Times New Roman" w:hAnsi="Times New Roman" w:cs="Times New Roman"/>
                <w:b/>
                <w:color w:val="000000" w:themeColor="text1"/>
                <w:sz w:val="28"/>
                <w:szCs w:val="28"/>
              </w:rPr>
            </w:pPr>
          </w:p>
          <w:p w:rsidR="00FA28EB" w:rsidRPr="00FA28EB" w:rsidRDefault="00FA28EB" w:rsidP="00FB5518">
            <w:pPr>
              <w:spacing w:after="0" w:line="240" w:lineRule="exact"/>
              <w:jc w:val="center"/>
              <w:rPr>
                <w:rFonts w:ascii="Times New Roman" w:hAnsi="Times New Roman" w:cs="Times New Roman"/>
                <w:b/>
                <w:color w:val="000000" w:themeColor="text1"/>
                <w:sz w:val="28"/>
                <w:szCs w:val="28"/>
              </w:rPr>
            </w:pPr>
            <w:r w:rsidRPr="00FA28EB">
              <w:rPr>
                <w:rFonts w:ascii="Times New Roman" w:hAnsi="Times New Roman" w:cs="Times New Roman"/>
                <w:b/>
                <w:color w:val="000000" w:themeColor="text1"/>
                <w:sz w:val="28"/>
                <w:szCs w:val="28"/>
              </w:rPr>
              <w:t xml:space="preserve">Об утверждении </w:t>
            </w:r>
            <w:hyperlink w:anchor="Par40" w:history="1">
              <w:r w:rsidRPr="00FA28EB">
                <w:rPr>
                  <w:rFonts w:ascii="Times New Roman" w:hAnsi="Times New Roman" w:cs="Times New Roman"/>
                  <w:b/>
                  <w:color w:val="000000" w:themeColor="text1"/>
                  <w:sz w:val="28"/>
                  <w:szCs w:val="28"/>
                </w:rPr>
                <w:t>Положения</w:t>
              </w:r>
            </w:hyperlink>
            <w:r w:rsidRPr="00FA28EB">
              <w:rPr>
                <w:rFonts w:ascii="Times New Roman" w:hAnsi="Times New Roman" w:cs="Times New Roman"/>
                <w:b/>
                <w:color w:val="000000" w:themeColor="text1"/>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Pr>
                <w:rFonts w:ascii="Times New Roman" w:hAnsi="Times New Roman" w:cs="Times New Roman"/>
                <w:b/>
                <w:color w:val="000000" w:themeColor="text1"/>
                <w:sz w:val="28"/>
                <w:szCs w:val="28"/>
              </w:rPr>
              <w:t xml:space="preserve">органах </w:t>
            </w:r>
            <w:r w:rsidR="00FB5518">
              <w:rPr>
                <w:rFonts w:ascii="Times New Roman" w:hAnsi="Times New Roman" w:cs="Times New Roman"/>
                <w:b/>
                <w:color w:val="000000" w:themeColor="text1"/>
                <w:sz w:val="28"/>
                <w:szCs w:val="28"/>
              </w:rPr>
              <w:t xml:space="preserve">местного самоуправления </w:t>
            </w:r>
            <w:r>
              <w:rPr>
                <w:rFonts w:ascii="Times New Roman" w:hAnsi="Times New Roman" w:cs="Times New Roman"/>
                <w:b/>
                <w:color w:val="000000" w:themeColor="text1"/>
                <w:sz w:val="28"/>
                <w:szCs w:val="28"/>
              </w:rPr>
              <w:t xml:space="preserve">Грачевского муниципального </w:t>
            </w:r>
            <w:r w:rsidR="00B05F33">
              <w:rPr>
                <w:rFonts w:ascii="Times New Roman" w:hAnsi="Times New Roman" w:cs="Times New Roman"/>
                <w:b/>
                <w:color w:val="000000" w:themeColor="text1"/>
                <w:sz w:val="28"/>
                <w:szCs w:val="28"/>
              </w:rPr>
              <w:t>округа</w:t>
            </w:r>
            <w:r w:rsidRPr="00FA28EB">
              <w:rPr>
                <w:rFonts w:ascii="Times New Roman" w:hAnsi="Times New Roman" w:cs="Times New Roman"/>
                <w:b/>
                <w:color w:val="000000" w:themeColor="text1"/>
                <w:sz w:val="28"/>
                <w:szCs w:val="28"/>
              </w:rPr>
              <w:t xml:space="preserve"> Ставропольского края</w:t>
            </w:r>
          </w:p>
        </w:tc>
      </w:tr>
    </w:tbl>
    <w:p w:rsidR="00FA28EB" w:rsidRPr="00FA28EB" w:rsidRDefault="00FA28EB" w:rsidP="00FA28EB">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FA28EB" w:rsidRDefault="00FA28EB" w:rsidP="00093B30">
      <w:pPr>
        <w:autoSpaceDE w:val="0"/>
        <w:autoSpaceDN w:val="0"/>
        <w:adjustRightInd w:val="0"/>
        <w:spacing w:after="0" w:line="240" w:lineRule="auto"/>
        <w:jc w:val="center"/>
        <w:outlineLvl w:val="1"/>
        <w:rPr>
          <w:rFonts w:ascii="Arial" w:hAnsi="Arial" w:cs="Arial"/>
          <w:b/>
          <w:bCs/>
          <w:sz w:val="20"/>
          <w:szCs w:val="20"/>
        </w:rPr>
      </w:pPr>
    </w:p>
    <w:p w:rsidR="00093B30" w:rsidRDefault="00093B30" w:rsidP="00B05F33">
      <w:pPr>
        <w:autoSpaceDE w:val="0"/>
        <w:autoSpaceDN w:val="0"/>
        <w:adjustRightInd w:val="0"/>
        <w:spacing w:after="0" w:line="280" w:lineRule="exact"/>
        <w:ind w:firstLine="540"/>
        <w:jc w:val="both"/>
        <w:rPr>
          <w:rFonts w:ascii="Times New Roman" w:hAnsi="Times New Roman" w:cs="Times New Roman"/>
          <w:color w:val="000000" w:themeColor="text1"/>
          <w:sz w:val="28"/>
          <w:szCs w:val="28"/>
        </w:rPr>
      </w:pPr>
      <w:proofErr w:type="gramStart"/>
      <w:r w:rsidRPr="00FA28EB">
        <w:rPr>
          <w:rFonts w:ascii="Times New Roman" w:hAnsi="Times New Roman" w:cs="Times New Roman"/>
          <w:color w:val="000000" w:themeColor="text1"/>
          <w:sz w:val="28"/>
          <w:szCs w:val="28"/>
        </w:rPr>
        <w:t xml:space="preserve">В соответствии с </w:t>
      </w:r>
      <w:r w:rsidR="008B1DB5">
        <w:rPr>
          <w:rFonts w:ascii="Times New Roman" w:hAnsi="Times New Roman" w:cs="Times New Roman"/>
          <w:color w:val="000000" w:themeColor="text1"/>
          <w:sz w:val="28"/>
          <w:szCs w:val="28"/>
        </w:rPr>
        <w:t xml:space="preserve"> Трудовым кодексом Российской Федерации, </w:t>
      </w:r>
      <w:r w:rsidR="0057238E">
        <w:rPr>
          <w:rFonts w:ascii="Times New Roman" w:hAnsi="Times New Roman" w:cs="Times New Roman"/>
          <w:color w:val="000000" w:themeColor="text1"/>
          <w:sz w:val="28"/>
          <w:szCs w:val="28"/>
        </w:rPr>
        <w:t xml:space="preserve"> Федеральным законом от </w:t>
      </w:r>
      <w:r w:rsidR="0057238E" w:rsidRPr="00735E2A">
        <w:rPr>
          <w:rFonts w:ascii="Times New Roman" w:hAnsi="Times New Roman" w:cs="Times New Roman"/>
          <w:sz w:val="28"/>
          <w:szCs w:val="28"/>
        </w:rPr>
        <w:t>02</w:t>
      </w:r>
      <w:r w:rsidR="0057238E">
        <w:rPr>
          <w:rFonts w:ascii="Times New Roman" w:hAnsi="Times New Roman" w:cs="Times New Roman"/>
          <w:sz w:val="28"/>
          <w:szCs w:val="28"/>
        </w:rPr>
        <w:t xml:space="preserve"> марта </w:t>
      </w:r>
      <w:r w:rsidR="0057238E" w:rsidRPr="00735E2A">
        <w:rPr>
          <w:rFonts w:ascii="Times New Roman" w:hAnsi="Times New Roman" w:cs="Times New Roman"/>
          <w:sz w:val="28"/>
          <w:szCs w:val="28"/>
        </w:rPr>
        <w:t>2007</w:t>
      </w:r>
      <w:r w:rsidR="0057238E">
        <w:rPr>
          <w:rFonts w:ascii="Times New Roman" w:hAnsi="Times New Roman" w:cs="Times New Roman"/>
          <w:sz w:val="28"/>
          <w:szCs w:val="28"/>
        </w:rPr>
        <w:t xml:space="preserve"> года</w:t>
      </w:r>
      <w:r w:rsidR="0057238E" w:rsidRPr="00735E2A">
        <w:rPr>
          <w:rFonts w:ascii="Times New Roman" w:hAnsi="Times New Roman" w:cs="Times New Roman"/>
          <w:sz w:val="28"/>
          <w:szCs w:val="28"/>
        </w:rPr>
        <w:t xml:space="preserve"> N 25-ФЗ</w:t>
      </w:r>
      <w:r w:rsidR="0057238E" w:rsidRPr="00735E2A">
        <w:rPr>
          <w:rFonts w:ascii="Times New Roman" w:hAnsi="Times New Roman" w:cs="Times New Roman"/>
          <w:color w:val="000000" w:themeColor="text1"/>
          <w:sz w:val="28"/>
          <w:szCs w:val="28"/>
        </w:rPr>
        <w:t xml:space="preserve"> «О муниципальной службе в Российской Федерации», Законом Ставропольского края </w:t>
      </w:r>
      <w:r w:rsidR="0057238E" w:rsidRPr="00735E2A">
        <w:rPr>
          <w:rFonts w:ascii="Times New Roman" w:hAnsi="Times New Roman" w:cs="Times New Roman"/>
          <w:sz w:val="28"/>
          <w:szCs w:val="28"/>
        </w:rPr>
        <w:t>от 24</w:t>
      </w:r>
      <w:r w:rsidR="0057238E">
        <w:rPr>
          <w:rFonts w:ascii="Times New Roman" w:hAnsi="Times New Roman" w:cs="Times New Roman"/>
          <w:sz w:val="28"/>
          <w:szCs w:val="28"/>
        </w:rPr>
        <w:t xml:space="preserve"> декабря </w:t>
      </w:r>
      <w:r w:rsidR="0057238E" w:rsidRPr="00735E2A">
        <w:rPr>
          <w:rFonts w:ascii="Times New Roman" w:hAnsi="Times New Roman" w:cs="Times New Roman"/>
          <w:sz w:val="28"/>
          <w:szCs w:val="28"/>
        </w:rPr>
        <w:t>2007</w:t>
      </w:r>
      <w:r w:rsidR="008B1DB5">
        <w:rPr>
          <w:rFonts w:ascii="Times New Roman" w:hAnsi="Times New Roman" w:cs="Times New Roman"/>
          <w:sz w:val="28"/>
          <w:szCs w:val="28"/>
        </w:rPr>
        <w:t xml:space="preserve"> </w:t>
      </w:r>
      <w:r w:rsidR="0057238E">
        <w:rPr>
          <w:rFonts w:ascii="Times New Roman" w:hAnsi="Times New Roman" w:cs="Times New Roman"/>
          <w:sz w:val="28"/>
          <w:szCs w:val="28"/>
        </w:rPr>
        <w:t xml:space="preserve">года </w:t>
      </w:r>
      <w:r w:rsidR="0057238E" w:rsidRPr="00735E2A">
        <w:rPr>
          <w:rFonts w:ascii="Times New Roman" w:hAnsi="Times New Roman" w:cs="Times New Roman"/>
          <w:sz w:val="28"/>
          <w:szCs w:val="28"/>
        </w:rPr>
        <w:t xml:space="preserve">N 78-кз </w:t>
      </w:r>
      <w:r w:rsidR="0057238E" w:rsidRPr="00735E2A">
        <w:rPr>
          <w:rFonts w:ascii="Times New Roman" w:hAnsi="Times New Roman" w:cs="Times New Roman"/>
          <w:color w:val="000000" w:themeColor="text1"/>
          <w:sz w:val="28"/>
          <w:szCs w:val="28"/>
        </w:rPr>
        <w:t xml:space="preserve">«Об отдельных вопросах муниципальной службы в Ставропольском крае», </w:t>
      </w:r>
      <w:hyperlink r:id="rId5" w:history="1">
        <w:r w:rsidR="0057238E" w:rsidRPr="00735E2A">
          <w:rPr>
            <w:rFonts w:ascii="Times New Roman" w:hAnsi="Times New Roman" w:cs="Times New Roman"/>
            <w:color w:val="000000" w:themeColor="text1"/>
            <w:sz w:val="28"/>
            <w:szCs w:val="28"/>
          </w:rPr>
          <w:t>Законом</w:t>
        </w:r>
      </w:hyperlink>
      <w:r w:rsidR="0057238E" w:rsidRPr="00735E2A">
        <w:rPr>
          <w:rFonts w:ascii="Times New Roman" w:hAnsi="Times New Roman" w:cs="Times New Roman"/>
          <w:color w:val="000000" w:themeColor="text1"/>
          <w:sz w:val="28"/>
          <w:szCs w:val="28"/>
        </w:rPr>
        <w:t xml:space="preserve"> Ставропольского края от 29</w:t>
      </w:r>
      <w:r w:rsidR="0057238E">
        <w:rPr>
          <w:rFonts w:ascii="Times New Roman" w:hAnsi="Times New Roman" w:cs="Times New Roman"/>
          <w:color w:val="000000" w:themeColor="text1"/>
          <w:sz w:val="28"/>
          <w:szCs w:val="28"/>
        </w:rPr>
        <w:t xml:space="preserve">декабря </w:t>
      </w:r>
      <w:r w:rsidR="0057238E" w:rsidRPr="00735E2A">
        <w:rPr>
          <w:rFonts w:ascii="Times New Roman" w:hAnsi="Times New Roman" w:cs="Times New Roman"/>
          <w:color w:val="000000" w:themeColor="text1"/>
          <w:sz w:val="28"/>
          <w:szCs w:val="28"/>
        </w:rPr>
        <w:t>2008</w:t>
      </w:r>
      <w:r w:rsidR="0057238E">
        <w:rPr>
          <w:rFonts w:ascii="Times New Roman" w:hAnsi="Times New Roman" w:cs="Times New Roman"/>
          <w:color w:val="000000" w:themeColor="text1"/>
          <w:sz w:val="28"/>
          <w:szCs w:val="28"/>
        </w:rPr>
        <w:t xml:space="preserve"> года </w:t>
      </w:r>
      <w:r w:rsidR="0057238E" w:rsidRPr="00735E2A">
        <w:rPr>
          <w:rFonts w:ascii="Times New Roman" w:hAnsi="Times New Roman" w:cs="Times New Roman"/>
          <w:color w:val="000000" w:themeColor="text1"/>
          <w:sz w:val="28"/>
          <w:szCs w:val="28"/>
        </w:rPr>
        <w:t xml:space="preserve"> N 101-кз "О гарантиях осуществления полномочий депутата, члена выборного органа местного самоуправления, выборного</w:t>
      </w:r>
      <w:proofErr w:type="gramEnd"/>
      <w:r w:rsidR="0057238E" w:rsidRPr="00735E2A">
        <w:rPr>
          <w:rFonts w:ascii="Times New Roman" w:hAnsi="Times New Roman" w:cs="Times New Roman"/>
          <w:color w:val="000000" w:themeColor="text1"/>
          <w:sz w:val="28"/>
          <w:szCs w:val="28"/>
        </w:rPr>
        <w:t xml:space="preserve"> </w:t>
      </w:r>
      <w:proofErr w:type="gramStart"/>
      <w:r w:rsidR="0057238E" w:rsidRPr="00735E2A">
        <w:rPr>
          <w:rFonts w:ascii="Times New Roman" w:hAnsi="Times New Roman" w:cs="Times New Roman"/>
          <w:color w:val="000000" w:themeColor="text1"/>
          <w:sz w:val="28"/>
          <w:szCs w:val="28"/>
        </w:rPr>
        <w:t>должностного лица местного самоуправления"</w:t>
      </w:r>
      <w:r w:rsidRPr="00FA28EB">
        <w:rPr>
          <w:rFonts w:ascii="Times New Roman" w:hAnsi="Times New Roman" w:cs="Times New Roman"/>
          <w:color w:val="000000" w:themeColor="text1"/>
          <w:sz w:val="28"/>
          <w:szCs w:val="28"/>
        </w:rPr>
        <w:t xml:space="preserve">, </w:t>
      </w:r>
      <w:hyperlink r:id="rId6" w:history="1">
        <w:r w:rsidRPr="00FA28EB">
          <w:rPr>
            <w:rFonts w:ascii="Times New Roman" w:hAnsi="Times New Roman" w:cs="Times New Roman"/>
            <w:color w:val="000000" w:themeColor="text1"/>
            <w:sz w:val="28"/>
            <w:szCs w:val="28"/>
          </w:rPr>
          <w:t>Уставом</w:t>
        </w:r>
      </w:hyperlink>
      <w:r w:rsidRPr="00FA28EB">
        <w:rPr>
          <w:rFonts w:ascii="Times New Roman" w:hAnsi="Times New Roman" w:cs="Times New Roman"/>
          <w:color w:val="000000" w:themeColor="text1"/>
          <w:sz w:val="28"/>
          <w:szCs w:val="28"/>
        </w:rPr>
        <w:t xml:space="preserve"> </w:t>
      </w:r>
      <w:r w:rsidR="00FA28EB">
        <w:rPr>
          <w:rFonts w:ascii="Times New Roman" w:hAnsi="Times New Roman" w:cs="Times New Roman"/>
          <w:color w:val="000000" w:themeColor="text1"/>
          <w:sz w:val="28"/>
          <w:szCs w:val="28"/>
        </w:rPr>
        <w:t xml:space="preserve">Грачевского муниципального </w:t>
      </w:r>
      <w:r w:rsidR="00B05F33">
        <w:rPr>
          <w:rFonts w:ascii="Times New Roman" w:hAnsi="Times New Roman" w:cs="Times New Roman"/>
          <w:color w:val="000000" w:themeColor="text1"/>
          <w:sz w:val="28"/>
          <w:szCs w:val="28"/>
        </w:rPr>
        <w:t>округа</w:t>
      </w:r>
      <w:r w:rsidRPr="00FA28EB">
        <w:rPr>
          <w:rFonts w:ascii="Times New Roman" w:hAnsi="Times New Roman" w:cs="Times New Roman"/>
          <w:color w:val="000000" w:themeColor="text1"/>
          <w:sz w:val="28"/>
          <w:szCs w:val="28"/>
        </w:rPr>
        <w:t xml:space="preserve"> Ставропольского края, в целях повышения эффективности и результативности профессиональной служебной деятельности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sidR="00FA28EB">
        <w:rPr>
          <w:rFonts w:ascii="Times New Roman" w:hAnsi="Times New Roman" w:cs="Times New Roman"/>
          <w:color w:val="000000" w:themeColor="text1"/>
          <w:sz w:val="28"/>
          <w:szCs w:val="28"/>
        </w:rPr>
        <w:t xml:space="preserve">органах </w:t>
      </w:r>
      <w:r w:rsidR="008B1DB5">
        <w:rPr>
          <w:rFonts w:ascii="Times New Roman" w:hAnsi="Times New Roman" w:cs="Times New Roman"/>
          <w:color w:val="000000" w:themeColor="text1"/>
          <w:sz w:val="28"/>
          <w:szCs w:val="28"/>
        </w:rPr>
        <w:t xml:space="preserve">местного самоуправления  </w:t>
      </w:r>
      <w:r w:rsidR="00FA28EB">
        <w:rPr>
          <w:rFonts w:ascii="Times New Roman" w:hAnsi="Times New Roman" w:cs="Times New Roman"/>
          <w:color w:val="000000" w:themeColor="text1"/>
          <w:sz w:val="28"/>
          <w:szCs w:val="28"/>
        </w:rPr>
        <w:t xml:space="preserve">Грачевского муниципального </w:t>
      </w:r>
      <w:r w:rsidR="00B05F33">
        <w:rPr>
          <w:rFonts w:ascii="Times New Roman" w:hAnsi="Times New Roman" w:cs="Times New Roman"/>
          <w:color w:val="000000" w:themeColor="text1"/>
          <w:sz w:val="28"/>
          <w:szCs w:val="28"/>
        </w:rPr>
        <w:t>округа</w:t>
      </w:r>
      <w:r w:rsidR="00FA28EB">
        <w:rPr>
          <w:rFonts w:ascii="Times New Roman" w:hAnsi="Times New Roman" w:cs="Times New Roman"/>
          <w:color w:val="000000" w:themeColor="text1"/>
          <w:sz w:val="28"/>
          <w:szCs w:val="28"/>
        </w:rPr>
        <w:t xml:space="preserve"> </w:t>
      </w:r>
      <w:r w:rsidRPr="00FA28EB">
        <w:rPr>
          <w:rFonts w:ascii="Times New Roman" w:hAnsi="Times New Roman" w:cs="Times New Roman"/>
          <w:color w:val="000000" w:themeColor="text1"/>
          <w:sz w:val="28"/>
          <w:szCs w:val="28"/>
        </w:rPr>
        <w:t xml:space="preserve"> Ставропольского края, </w:t>
      </w:r>
      <w:r w:rsidR="00FA28EB">
        <w:rPr>
          <w:rFonts w:ascii="Times New Roman" w:hAnsi="Times New Roman" w:cs="Times New Roman"/>
          <w:color w:val="000000" w:themeColor="text1"/>
          <w:sz w:val="28"/>
          <w:szCs w:val="28"/>
        </w:rPr>
        <w:t xml:space="preserve">Совет Грачевского муниципального </w:t>
      </w:r>
      <w:r w:rsidR="00B05F33">
        <w:rPr>
          <w:rFonts w:ascii="Times New Roman" w:hAnsi="Times New Roman" w:cs="Times New Roman"/>
          <w:color w:val="000000" w:themeColor="text1"/>
          <w:sz w:val="28"/>
          <w:szCs w:val="28"/>
        </w:rPr>
        <w:t>округа</w:t>
      </w:r>
      <w:r w:rsidRPr="00FA28EB">
        <w:rPr>
          <w:rFonts w:ascii="Times New Roman" w:hAnsi="Times New Roman" w:cs="Times New Roman"/>
          <w:color w:val="000000" w:themeColor="text1"/>
          <w:sz w:val="28"/>
          <w:szCs w:val="28"/>
        </w:rPr>
        <w:t xml:space="preserve"> Ставропольского края </w:t>
      </w:r>
      <w:proofErr w:type="gramEnd"/>
    </w:p>
    <w:p w:rsidR="00FA28EB" w:rsidRDefault="00FA28EB" w:rsidP="00B05F33">
      <w:pPr>
        <w:autoSpaceDE w:val="0"/>
        <w:autoSpaceDN w:val="0"/>
        <w:adjustRightInd w:val="0"/>
        <w:spacing w:after="0" w:line="280" w:lineRule="exact"/>
        <w:ind w:firstLine="540"/>
        <w:jc w:val="both"/>
        <w:rPr>
          <w:rFonts w:ascii="Times New Roman" w:hAnsi="Times New Roman" w:cs="Times New Roman"/>
          <w:color w:val="000000" w:themeColor="text1"/>
          <w:sz w:val="28"/>
          <w:szCs w:val="28"/>
        </w:rPr>
      </w:pPr>
    </w:p>
    <w:p w:rsidR="00FA28EB" w:rsidRPr="00FA28EB" w:rsidRDefault="00FA28EB" w:rsidP="00B05F33">
      <w:pPr>
        <w:autoSpaceDE w:val="0"/>
        <w:autoSpaceDN w:val="0"/>
        <w:adjustRightInd w:val="0"/>
        <w:spacing w:after="0" w:line="28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РЕШИЛ:</w:t>
      </w:r>
    </w:p>
    <w:p w:rsidR="00093B30" w:rsidRPr="0034270A" w:rsidRDefault="00093B30" w:rsidP="00B05F33">
      <w:pPr>
        <w:autoSpaceDE w:val="0"/>
        <w:autoSpaceDN w:val="0"/>
        <w:adjustRightInd w:val="0"/>
        <w:spacing w:after="0" w:line="280" w:lineRule="exact"/>
        <w:jc w:val="both"/>
        <w:rPr>
          <w:rFonts w:ascii="Times New Roman" w:hAnsi="Times New Roman" w:cs="Times New Roman"/>
          <w:color w:val="000000" w:themeColor="text1"/>
          <w:sz w:val="28"/>
          <w:szCs w:val="28"/>
        </w:rPr>
      </w:pPr>
    </w:p>
    <w:p w:rsidR="00093B30" w:rsidRPr="0034270A" w:rsidRDefault="00093B30" w:rsidP="00B05F33">
      <w:pPr>
        <w:autoSpaceDE w:val="0"/>
        <w:autoSpaceDN w:val="0"/>
        <w:adjustRightInd w:val="0"/>
        <w:spacing w:after="0" w:line="280" w:lineRule="exact"/>
        <w:ind w:firstLine="540"/>
        <w:jc w:val="both"/>
        <w:rPr>
          <w:rFonts w:ascii="Times New Roman" w:hAnsi="Times New Roman" w:cs="Times New Roman"/>
          <w:color w:val="000000" w:themeColor="text1"/>
          <w:sz w:val="28"/>
          <w:szCs w:val="28"/>
        </w:rPr>
      </w:pPr>
      <w:r w:rsidRPr="0034270A">
        <w:rPr>
          <w:rFonts w:ascii="Times New Roman" w:hAnsi="Times New Roman" w:cs="Times New Roman"/>
          <w:color w:val="000000" w:themeColor="text1"/>
          <w:sz w:val="28"/>
          <w:szCs w:val="28"/>
        </w:rPr>
        <w:t xml:space="preserve">1. </w:t>
      </w:r>
      <w:proofErr w:type="gramStart"/>
      <w:r w:rsidRPr="0034270A">
        <w:rPr>
          <w:rFonts w:ascii="Times New Roman" w:hAnsi="Times New Roman" w:cs="Times New Roman"/>
          <w:color w:val="000000" w:themeColor="text1"/>
          <w:sz w:val="28"/>
          <w:szCs w:val="28"/>
        </w:rPr>
        <w:t xml:space="preserve">Утвердить прилагаемое </w:t>
      </w:r>
      <w:hyperlink w:anchor="Par40" w:history="1">
        <w:r w:rsidRPr="0034270A">
          <w:rPr>
            <w:rFonts w:ascii="Times New Roman" w:hAnsi="Times New Roman" w:cs="Times New Roman"/>
            <w:color w:val="000000" w:themeColor="text1"/>
            <w:sz w:val="28"/>
            <w:szCs w:val="28"/>
          </w:rPr>
          <w:t>Положение</w:t>
        </w:r>
      </w:hyperlink>
      <w:r w:rsidRPr="0034270A">
        <w:rPr>
          <w:rFonts w:ascii="Times New Roman" w:hAnsi="Times New Roman" w:cs="Times New Roman"/>
          <w:color w:val="000000" w:themeColor="text1"/>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sidR="00FA28EB" w:rsidRPr="0034270A">
        <w:rPr>
          <w:rFonts w:ascii="Times New Roman" w:hAnsi="Times New Roman" w:cs="Times New Roman"/>
          <w:color w:val="000000" w:themeColor="text1"/>
          <w:sz w:val="28"/>
          <w:szCs w:val="28"/>
        </w:rPr>
        <w:t xml:space="preserve">органах </w:t>
      </w:r>
      <w:r w:rsidR="009919D6">
        <w:rPr>
          <w:rFonts w:ascii="Times New Roman" w:hAnsi="Times New Roman" w:cs="Times New Roman"/>
          <w:color w:val="000000" w:themeColor="text1"/>
          <w:sz w:val="28"/>
          <w:szCs w:val="28"/>
        </w:rPr>
        <w:t xml:space="preserve">местного самоуправления </w:t>
      </w:r>
      <w:r w:rsidR="00FA28EB" w:rsidRPr="0034270A">
        <w:rPr>
          <w:rFonts w:ascii="Times New Roman" w:hAnsi="Times New Roman" w:cs="Times New Roman"/>
          <w:color w:val="000000" w:themeColor="text1"/>
          <w:sz w:val="28"/>
          <w:szCs w:val="28"/>
        </w:rPr>
        <w:t xml:space="preserve">Грачевского муниципального </w:t>
      </w:r>
      <w:r w:rsidR="00B05F33">
        <w:rPr>
          <w:rFonts w:ascii="Times New Roman" w:hAnsi="Times New Roman" w:cs="Times New Roman"/>
          <w:color w:val="000000" w:themeColor="text1"/>
          <w:sz w:val="28"/>
          <w:szCs w:val="28"/>
        </w:rPr>
        <w:t>округа</w:t>
      </w:r>
      <w:r w:rsidRPr="0034270A">
        <w:rPr>
          <w:rFonts w:ascii="Times New Roman" w:hAnsi="Times New Roman" w:cs="Times New Roman"/>
          <w:color w:val="000000" w:themeColor="text1"/>
          <w:sz w:val="28"/>
          <w:szCs w:val="28"/>
        </w:rPr>
        <w:t xml:space="preserve"> Ставропольского края.</w:t>
      </w:r>
      <w:proofErr w:type="gramEnd"/>
    </w:p>
    <w:p w:rsidR="0034270A" w:rsidRPr="00EC3B92" w:rsidRDefault="0034270A" w:rsidP="00B05F33">
      <w:pPr>
        <w:autoSpaceDE w:val="0"/>
        <w:autoSpaceDN w:val="0"/>
        <w:adjustRightInd w:val="0"/>
        <w:spacing w:after="0" w:line="280" w:lineRule="exact"/>
        <w:jc w:val="both"/>
        <w:rPr>
          <w:rFonts w:ascii="Times New Roman CYR" w:hAnsi="Times New Roman CYR" w:cs="Times New Roman CYR"/>
          <w:bCs/>
          <w:sz w:val="28"/>
          <w:szCs w:val="28"/>
        </w:rPr>
      </w:pPr>
      <w:r>
        <w:rPr>
          <w:rFonts w:ascii="Times New Roman" w:hAnsi="Times New Roman" w:cs="Times New Roman"/>
          <w:color w:val="000000" w:themeColor="text1"/>
          <w:sz w:val="28"/>
          <w:szCs w:val="28"/>
        </w:rPr>
        <w:tab/>
      </w:r>
    </w:p>
    <w:p w:rsidR="00093B30" w:rsidRDefault="00093B30" w:rsidP="00B05F33">
      <w:pPr>
        <w:autoSpaceDE w:val="0"/>
        <w:autoSpaceDN w:val="0"/>
        <w:adjustRightInd w:val="0"/>
        <w:spacing w:after="0" w:line="280" w:lineRule="exact"/>
        <w:ind w:firstLine="540"/>
        <w:jc w:val="both"/>
        <w:rPr>
          <w:rFonts w:ascii="Times New Roman" w:hAnsi="Times New Roman" w:cs="Times New Roman"/>
          <w:color w:val="000000" w:themeColor="text1"/>
          <w:sz w:val="28"/>
          <w:szCs w:val="28"/>
        </w:rPr>
      </w:pPr>
      <w:r w:rsidRPr="00FA28EB">
        <w:rPr>
          <w:rFonts w:ascii="Times New Roman" w:hAnsi="Times New Roman" w:cs="Times New Roman"/>
          <w:color w:val="000000" w:themeColor="text1"/>
          <w:sz w:val="28"/>
          <w:szCs w:val="28"/>
        </w:rPr>
        <w:t xml:space="preserve">3. Настоящее решение вступает в силу </w:t>
      </w:r>
      <w:r w:rsidR="00B05F33">
        <w:rPr>
          <w:rFonts w:ascii="Times New Roman" w:hAnsi="Times New Roman" w:cs="Times New Roman"/>
          <w:color w:val="000000" w:themeColor="text1"/>
          <w:sz w:val="28"/>
          <w:szCs w:val="28"/>
        </w:rPr>
        <w:t>с  01 января 202</w:t>
      </w:r>
      <w:r w:rsidR="00531E84">
        <w:rPr>
          <w:rFonts w:ascii="Times New Roman" w:hAnsi="Times New Roman" w:cs="Times New Roman"/>
          <w:color w:val="000000" w:themeColor="text1"/>
          <w:sz w:val="28"/>
          <w:szCs w:val="28"/>
        </w:rPr>
        <w:t>1</w:t>
      </w:r>
      <w:bookmarkStart w:id="0" w:name="_GoBack"/>
      <w:bookmarkEnd w:id="0"/>
      <w:r w:rsidR="00B05F33">
        <w:rPr>
          <w:rFonts w:ascii="Times New Roman" w:hAnsi="Times New Roman" w:cs="Times New Roman"/>
          <w:color w:val="000000" w:themeColor="text1"/>
          <w:sz w:val="28"/>
          <w:szCs w:val="28"/>
        </w:rPr>
        <w:t xml:space="preserve"> года</w:t>
      </w:r>
      <w:r w:rsidRPr="00FA28EB">
        <w:rPr>
          <w:rFonts w:ascii="Times New Roman" w:hAnsi="Times New Roman" w:cs="Times New Roman"/>
          <w:color w:val="000000" w:themeColor="text1"/>
          <w:sz w:val="28"/>
          <w:szCs w:val="28"/>
        </w:rPr>
        <w:t>.</w:t>
      </w:r>
    </w:p>
    <w:p w:rsidR="00FA28EB" w:rsidRDefault="00FA28EB" w:rsidP="00FA28EB">
      <w:pPr>
        <w:pStyle w:val="ConsNormal"/>
        <w:widowControl/>
        <w:ind w:right="0" w:firstLine="0"/>
        <w:jc w:val="both"/>
        <w:rPr>
          <w:rFonts w:ascii="Times New Roman" w:hAnsi="Times New Roman" w:cs="Times New Roman"/>
          <w:sz w:val="28"/>
          <w:szCs w:val="28"/>
        </w:rPr>
      </w:pPr>
    </w:p>
    <w:p w:rsidR="00FA28EB" w:rsidRPr="00D3763B" w:rsidRDefault="00FA28EB" w:rsidP="00FA28EB">
      <w:pPr>
        <w:pStyle w:val="ConsNormal"/>
        <w:widowControl/>
        <w:spacing w:line="240" w:lineRule="exact"/>
        <w:ind w:right="0" w:firstLine="0"/>
        <w:jc w:val="both"/>
        <w:rPr>
          <w:rFonts w:ascii="Times New Roman" w:hAnsi="Times New Roman" w:cs="Times New Roman"/>
          <w:sz w:val="28"/>
          <w:szCs w:val="28"/>
        </w:rPr>
      </w:pPr>
      <w:r w:rsidRPr="00D3763B">
        <w:rPr>
          <w:rFonts w:ascii="Times New Roman" w:hAnsi="Times New Roman" w:cs="Times New Roman"/>
          <w:sz w:val="28"/>
          <w:szCs w:val="28"/>
        </w:rPr>
        <w:t xml:space="preserve">Председатель Совета Грачевского </w:t>
      </w:r>
    </w:p>
    <w:p w:rsidR="00FA28EB" w:rsidRPr="00D3763B" w:rsidRDefault="00FA28EB" w:rsidP="00FA28EB">
      <w:pPr>
        <w:pStyle w:val="ConsNormal"/>
        <w:widowControl/>
        <w:spacing w:line="240" w:lineRule="exact"/>
        <w:ind w:right="0" w:firstLine="0"/>
        <w:jc w:val="both"/>
        <w:rPr>
          <w:rFonts w:ascii="Times New Roman" w:hAnsi="Times New Roman" w:cs="Times New Roman"/>
          <w:sz w:val="28"/>
          <w:szCs w:val="28"/>
        </w:rPr>
      </w:pPr>
      <w:r w:rsidRPr="00D3763B">
        <w:rPr>
          <w:rFonts w:ascii="Times New Roman" w:hAnsi="Times New Roman" w:cs="Times New Roman"/>
          <w:sz w:val="28"/>
          <w:szCs w:val="28"/>
        </w:rPr>
        <w:t xml:space="preserve">муниципального </w:t>
      </w:r>
      <w:r w:rsidR="00B05F33">
        <w:rPr>
          <w:rFonts w:ascii="Times New Roman" w:hAnsi="Times New Roman" w:cs="Times New Roman"/>
          <w:sz w:val="28"/>
          <w:szCs w:val="28"/>
        </w:rPr>
        <w:t>округа</w:t>
      </w:r>
      <w:r w:rsidRPr="00D3763B">
        <w:rPr>
          <w:rFonts w:ascii="Times New Roman" w:hAnsi="Times New Roman" w:cs="Times New Roman"/>
          <w:sz w:val="28"/>
          <w:szCs w:val="28"/>
        </w:rPr>
        <w:t xml:space="preserve"> </w:t>
      </w:r>
    </w:p>
    <w:p w:rsidR="00FA28EB" w:rsidRPr="00D3763B" w:rsidRDefault="00FA28EB" w:rsidP="00FA28EB">
      <w:pPr>
        <w:pStyle w:val="ConsNormal"/>
        <w:widowControl/>
        <w:spacing w:line="240" w:lineRule="exact"/>
        <w:ind w:right="0" w:firstLine="0"/>
        <w:jc w:val="both"/>
        <w:rPr>
          <w:rFonts w:ascii="Times New Roman" w:hAnsi="Times New Roman" w:cs="Times New Roman"/>
          <w:sz w:val="28"/>
          <w:szCs w:val="28"/>
        </w:rPr>
      </w:pPr>
      <w:r w:rsidRPr="00D3763B">
        <w:rPr>
          <w:rFonts w:ascii="Times New Roman" w:hAnsi="Times New Roman" w:cs="Times New Roman"/>
          <w:sz w:val="28"/>
          <w:szCs w:val="28"/>
        </w:rPr>
        <w:t xml:space="preserve">Ставропольского края                                                                      </w:t>
      </w:r>
      <w:r w:rsidR="00B05F33">
        <w:rPr>
          <w:rFonts w:ascii="Times New Roman" w:hAnsi="Times New Roman" w:cs="Times New Roman"/>
          <w:sz w:val="28"/>
          <w:szCs w:val="28"/>
        </w:rPr>
        <w:t>С.Ф.</w:t>
      </w:r>
      <w:r w:rsidR="003A531C">
        <w:rPr>
          <w:rFonts w:ascii="Times New Roman" w:hAnsi="Times New Roman" w:cs="Times New Roman"/>
          <w:sz w:val="28"/>
          <w:szCs w:val="28"/>
        </w:rPr>
        <w:t xml:space="preserve"> </w:t>
      </w:r>
      <w:r w:rsidR="00B05F33">
        <w:rPr>
          <w:rFonts w:ascii="Times New Roman" w:hAnsi="Times New Roman" w:cs="Times New Roman"/>
          <w:sz w:val="28"/>
          <w:szCs w:val="28"/>
        </w:rPr>
        <w:t>Сотников</w:t>
      </w:r>
    </w:p>
    <w:p w:rsidR="00FA28EB" w:rsidRDefault="00FA28EB" w:rsidP="00FA28EB">
      <w:pPr>
        <w:tabs>
          <w:tab w:val="left" w:pos="696"/>
        </w:tabs>
        <w:spacing w:after="0" w:line="240" w:lineRule="exact"/>
        <w:jc w:val="both"/>
        <w:rPr>
          <w:rFonts w:ascii="Times New Roman" w:hAnsi="Times New Roman" w:cs="Times New Roman"/>
          <w:sz w:val="28"/>
          <w:szCs w:val="28"/>
        </w:rPr>
      </w:pPr>
    </w:p>
    <w:p w:rsidR="00B05F33" w:rsidRDefault="00B05F33" w:rsidP="00FA28EB">
      <w:pPr>
        <w:tabs>
          <w:tab w:val="left" w:pos="696"/>
        </w:tabs>
        <w:spacing w:after="0" w:line="240" w:lineRule="exact"/>
        <w:jc w:val="both"/>
        <w:rPr>
          <w:rFonts w:ascii="Times New Roman" w:hAnsi="Times New Roman" w:cs="Times New Roman"/>
          <w:sz w:val="28"/>
          <w:szCs w:val="28"/>
        </w:rPr>
      </w:pPr>
    </w:p>
    <w:p w:rsidR="00FA28EB" w:rsidRPr="00D3763B" w:rsidRDefault="00FA28EB" w:rsidP="00FA28EB">
      <w:pPr>
        <w:tabs>
          <w:tab w:val="left" w:pos="696"/>
        </w:tabs>
        <w:spacing w:after="0" w:line="240" w:lineRule="exact"/>
        <w:jc w:val="both"/>
        <w:rPr>
          <w:rFonts w:ascii="Times New Roman" w:hAnsi="Times New Roman" w:cs="Times New Roman"/>
          <w:sz w:val="28"/>
          <w:szCs w:val="28"/>
        </w:rPr>
      </w:pPr>
      <w:r w:rsidRPr="00D3763B">
        <w:rPr>
          <w:rFonts w:ascii="Times New Roman" w:hAnsi="Times New Roman" w:cs="Times New Roman"/>
          <w:sz w:val="28"/>
          <w:szCs w:val="28"/>
        </w:rPr>
        <w:t>Глава Грачевского</w:t>
      </w:r>
    </w:p>
    <w:p w:rsidR="00FA28EB" w:rsidRPr="00D3763B" w:rsidRDefault="00FA28EB" w:rsidP="00FA28EB">
      <w:pPr>
        <w:pStyle w:val="a3"/>
        <w:spacing w:line="240" w:lineRule="exact"/>
        <w:ind w:firstLine="0"/>
        <w:jc w:val="both"/>
      </w:pPr>
      <w:r w:rsidRPr="00D3763B">
        <w:t xml:space="preserve">муниципального </w:t>
      </w:r>
      <w:r w:rsidR="00B05F33">
        <w:t>округа</w:t>
      </w:r>
    </w:p>
    <w:p w:rsidR="00FA28EB" w:rsidRPr="00D3763B" w:rsidRDefault="00FA28EB" w:rsidP="00FA28EB">
      <w:pPr>
        <w:pStyle w:val="a3"/>
        <w:spacing w:line="240" w:lineRule="exact"/>
        <w:ind w:firstLine="0"/>
        <w:jc w:val="both"/>
      </w:pPr>
      <w:r w:rsidRPr="00D3763B">
        <w:t xml:space="preserve">Ставропольского края                                                                       </w:t>
      </w:r>
      <w:r w:rsidR="00B05F33">
        <w:t>С.Л.</w:t>
      </w:r>
      <w:r w:rsidR="003A531C">
        <w:t xml:space="preserve"> </w:t>
      </w:r>
      <w:r w:rsidR="00B05F33">
        <w:t>Филичкин</w:t>
      </w:r>
    </w:p>
    <w:p w:rsidR="00FA28EB" w:rsidRDefault="00FA28EB" w:rsidP="00FA28EB">
      <w:pPr>
        <w:pStyle w:val="a3"/>
        <w:ind w:firstLine="0"/>
        <w:jc w:val="both"/>
      </w:pPr>
    </w:p>
    <w:p w:rsidR="00FA28EB" w:rsidRDefault="00FA28EB" w:rsidP="00FA28EB">
      <w:pPr>
        <w:pStyle w:val="a3"/>
        <w:ind w:firstLine="0"/>
        <w:jc w:val="both"/>
      </w:pPr>
    </w:p>
    <w:p w:rsidR="00A42A02" w:rsidRDefault="009A6EA2" w:rsidP="00A42A02">
      <w:pPr>
        <w:autoSpaceDE w:val="0"/>
        <w:autoSpaceDN w:val="0"/>
        <w:adjustRightInd w:val="0"/>
        <w:spacing w:after="0" w:line="240" w:lineRule="auto"/>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A42A02">
        <w:rPr>
          <w:rFonts w:ascii="Times New Roman" w:hAnsi="Times New Roman" w:cs="Times New Roman"/>
          <w:sz w:val="28"/>
          <w:szCs w:val="28"/>
        </w:rPr>
        <w:t xml:space="preserve"> </w:t>
      </w:r>
    </w:p>
    <w:p w:rsidR="00A42A02" w:rsidRDefault="009A6EA2" w:rsidP="00A42A02">
      <w:pPr>
        <w:autoSpaceDE w:val="0"/>
        <w:autoSpaceDN w:val="0"/>
        <w:adjustRightInd w:val="0"/>
        <w:spacing w:after="0" w:line="240" w:lineRule="auto"/>
        <w:ind w:left="5387"/>
        <w:jc w:val="both"/>
        <w:outlineLvl w:val="0"/>
        <w:rPr>
          <w:rFonts w:ascii="Times New Roman" w:hAnsi="Times New Roman" w:cs="Times New Roman"/>
          <w:sz w:val="28"/>
          <w:szCs w:val="28"/>
        </w:rPr>
      </w:pPr>
      <w:r>
        <w:rPr>
          <w:rFonts w:ascii="Times New Roman" w:hAnsi="Times New Roman" w:cs="Times New Roman"/>
          <w:sz w:val="28"/>
          <w:szCs w:val="28"/>
        </w:rPr>
        <w:t>решением Совета Грачевского муниципального округа Ставропольского края</w:t>
      </w:r>
      <w:r w:rsidR="00A42A02">
        <w:rPr>
          <w:rFonts w:ascii="Times New Roman" w:hAnsi="Times New Roman" w:cs="Times New Roman"/>
          <w:sz w:val="28"/>
          <w:szCs w:val="28"/>
        </w:rPr>
        <w:t xml:space="preserve"> </w:t>
      </w:r>
    </w:p>
    <w:p w:rsidR="009A6EA2" w:rsidRDefault="00A42A02" w:rsidP="00A42A02">
      <w:pPr>
        <w:autoSpaceDE w:val="0"/>
        <w:autoSpaceDN w:val="0"/>
        <w:adjustRightInd w:val="0"/>
        <w:spacing w:after="0" w:line="240" w:lineRule="auto"/>
        <w:ind w:left="5387"/>
        <w:jc w:val="both"/>
        <w:outlineLvl w:val="0"/>
        <w:rPr>
          <w:rFonts w:ascii="Times New Roman" w:hAnsi="Times New Roman" w:cs="Times New Roman"/>
          <w:sz w:val="28"/>
          <w:szCs w:val="28"/>
        </w:rPr>
      </w:pPr>
      <w:r>
        <w:rPr>
          <w:rFonts w:ascii="Times New Roman" w:hAnsi="Times New Roman" w:cs="Times New Roman"/>
          <w:sz w:val="28"/>
          <w:szCs w:val="28"/>
        </w:rPr>
        <w:t>от 21 декабря 2020 года № 6</w:t>
      </w:r>
      <w:r w:rsidR="00881F19">
        <w:rPr>
          <w:rFonts w:ascii="Times New Roman" w:hAnsi="Times New Roman" w:cs="Times New Roman"/>
          <w:sz w:val="28"/>
          <w:szCs w:val="28"/>
        </w:rPr>
        <w:t>9</w:t>
      </w:r>
    </w:p>
    <w:p w:rsidR="009A6EA2" w:rsidRDefault="009A6EA2" w:rsidP="009A6EA2">
      <w:pPr>
        <w:autoSpaceDE w:val="0"/>
        <w:autoSpaceDN w:val="0"/>
        <w:adjustRightInd w:val="0"/>
        <w:spacing w:after="0" w:line="240" w:lineRule="auto"/>
        <w:rPr>
          <w:rFonts w:ascii="Times New Roman" w:hAnsi="Times New Roman" w:cs="Times New Roman"/>
          <w:sz w:val="28"/>
          <w:szCs w:val="28"/>
        </w:rPr>
      </w:pPr>
    </w:p>
    <w:bookmarkStart w:id="1" w:name="Par40"/>
    <w:bookmarkEnd w:id="1"/>
    <w:p w:rsidR="009A6EA2" w:rsidRDefault="009A6EA2" w:rsidP="009A6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HYPERLINK "file:///C:\\Users\\Людмила\\Desktop\\2018%20год\\НПА%2018\\Изменения%20Оплата\\Новое%20решение%20по%20оплате.docx" \l "Par40" </w:instrText>
      </w:r>
      <w:r>
        <w:rPr>
          <w:rFonts w:ascii="Times New Roman" w:hAnsi="Times New Roman" w:cs="Times New Roman"/>
          <w:b/>
          <w:bCs/>
          <w:sz w:val="28"/>
          <w:szCs w:val="28"/>
        </w:rPr>
        <w:fldChar w:fldCharType="separate"/>
      </w:r>
      <w:proofErr w:type="gramStart"/>
      <w:r>
        <w:rPr>
          <w:rStyle w:val="a5"/>
          <w:rFonts w:ascii="Times New Roman" w:hAnsi="Times New Roman" w:cs="Times New Roman"/>
          <w:b/>
          <w:bCs/>
          <w:color w:val="000000"/>
          <w:sz w:val="28"/>
          <w:szCs w:val="28"/>
        </w:rPr>
        <w:t>Положение</w:t>
      </w:r>
      <w:r>
        <w:rPr>
          <w:rFonts w:ascii="Times New Roman" w:hAnsi="Times New Roman" w:cs="Times New Roman"/>
          <w:b/>
          <w:bCs/>
          <w:sz w:val="28"/>
          <w:szCs w:val="28"/>
        </w:rPr>
        <w:fldChar w:fldCharType="end"/>
      </w:r>
      <w:r>
        <w:rPr>
          <w:rFonts w:ascii="Times New Roman" w:hAnsi="Times New Roman" w:cs="Times New Roman"/>
          <w:b/>
          <w:bCs/>
          <w:color w:val="000000"/>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Грачевского муниципального округа Ставропольского края</w:t>
      </w:r>
      <w:proofErr w:type="gramEnd"/>
    </w:p>
    <w:p w:rsidR="009A6EA2" w:rsidRDefault="009A6EA2" w:rsidP="009A6EA2">
      <w:pPr>
        <w:autoSpaceDE w:val="0"/>
        <w:autoSpaceDN w:val="0"/>
        <w:adjustRightInd w:val="0"/>
        <w:spacing w:after="0" w:line="240" w:lineRule="auto"/>
        <w:ind w:firstLine="540"/>
        <w:jc w:val="center"/>
        <w:rPr>
          <w:rFonts w:ascii="Times New Roman" w:hAnsi="Times New Roman" w:cs="Times New Roman"/>
          <w:b/>
          <w:bCs/>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Настоящее </w:t>
      </w:r>
      <w:hyperlink r:id="rId7" w:anchor="Par40" w:history="1">
        <w:r>
          <w:rPr>
            <w:rStyle w:val="a5"/>
            <w:rFonts w:ascii="Times New Roman" w:hAnsi="Times New Roman" w:cs="Times New Roman"/>
            <w:color w:val="000000"/>
            <w:sz w:val="28"/>
            <w:szCs w:val="28"/>
          </w:rPr>
          <w:t>Положение</w:t>
        </w:r>
      </w:hyperlink>
      <w:r>
        <w:rPr>
          <w:rFonts w:ascii="Times New Roman" w:hAnsi="Times New Roman" w:cs="Times New Roman"/>
          <w:color w:val="000000"/>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Грачевского муниципального округа Ставропольского края  (далее - Положение), разработано в соответствии с Трудовым </w:t>
      </w:r>
      <w:hyperlink r:id="rId8" w:history="1">
        <w:r>
          <w:rPr>
            <w:rStyle w:val="a5"/>
            <w:rFonts w:ascii="Times New Roman" w:hAnsi="Times New Roman" w:cs="Times New Roman"/>
            <w:color w:val="000000"/>
            <w:sz w:val="28"/>
            <w:szCs w:val="28"/>
          </w:rPr>
          <w:t>кодексом</w:t>
        </w:r>
      </w:hyperlink>
      <w:r>
        <w:rPr>
          <w:rFonts w:ascii="Times New Roman" w:hAnsi="Times New Roman" w:cs="Times New Roman"/>
          <w:color w:val="000000"/>
          <w:sz w:val="28"/>
          <w:szCs w:val="28"/>
        </w:rPr>
        <w:t xml:space="preserve"> Российской Федерации, Федеральным </w:t>
      </w:r>
      <w:hyperlink r:id="rId9"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 муниципальной службе в Российской Федерации", </w:t>
      </w:r>
      <w:hyperlink r:id="rId10" w:history="1">
        <w:r>
          <w:rPr>
            <w:rStyle w:val="a5"/>
            <w:rFonts w:ascii="Times New Roman" w:hAnsi="Times New Roman" w:cs="Times New Roman"/>
            <w:color w:val="000000"/>
            <w:sz w:val="28"/>
            <w:szCs w:val="28"/>
          </w:rPr>
          <w:t>Законами</w:t>
        </w:r>
      </w:hyperlink>
      <w:r>
        <w:rPr>
          <w:rFonts w:ascii="Times New Roman" w:hAnsi="Times New Roman" w:cs="Times New Roman"/>
          <w:color w:val="000000"/>
          <w:sz w:val="28"/>
          <w:szCs w:val="28"/>
        </w:rPr>
        <w:t xml:space="preserve">  Ставропольского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края "Об отдельных вопросах муниципальной службы в Ставропольском крае" и "</w:t>
      </w:r>
      <w:hyperlink r:id="rId11" w:history="1">
        <w:r>
          <w:rPr>
            <w:rStyle w:val="a5"/>
            <w:rFonts w:ascii="Times New Roman" w:hAnsi="Times New Roman" w:cs="Times New Roman"/>
            <w:color w:val="000000"/>
            <w:sz w:val="28"/>
            <w:szCs w:val="28"/>
          </w:rPr>
          <w:t>О гарантиях осуществления полномочий депутата</w:t>
        </w:r>
      </w:hyperlink>
      <w:r>
        <w:rPr>
          <w:rFonts w:ascii="Times New Roman" w:hAnsi="Times New Roman" w:cs="Times New Roman"/>
          <w:color w:val="000000"/>
          <w:sz w:val="28"/>
          <w:szCs w:val="28"/>
        </w:rPr>
        <w:t xml:space="preserve">, члена выборного органа местного самоуправления, выборного должностного лица местного самоуправления",  </w:t>
      </w:r>
      <w:hyperlink r:id="rId12" w:history="1">
        <w:r>
          <w:rPr>
            <w:rStyle w:val="a5"/>
            <w:rFonts w:ascii="Times New Roman" w:hAnsi="Times New Roman" w:cs="Times New Roman"/>
            <w:color w:val="000000"/>
            <w:sz w:val="28"/>
            <w:szCs w:val="28"/>
          </w:rPr>
          <w:t>Уставом</w:t>
        </w:r>
      </w:hyperlink>
      <w:r>
        <w:rPr>
          <w:rFonts w:ascii="Times New Roman" w:hAnsi="Times New Roman" w:cs="Times New Roman"/>
          <w:color w:val="000000"/>
          <w:sz w:val="28"/>
          <w:szCs w:val="28"/>
        </w:rPr>
        <w:t xml:space="preserve"> Грачевского муниципального округа Ставропольского края и определяет размер и порядок выплаты премий, ежемесячных и иных дополнительных выплат выборным должностным лицам местного самоуправления, осуществляющим свои полномочия на постоянной основе (далее - выборные должностные лица), и муниципальным</w:t>
      </w:r>
      <w:proofErr w:type="gramEnd"/>
      <w:r>
        <w:rPr>
          <w:rFonts w:ascii="Times New Roman" w:hAnsi="Times New Roman" w:cs="Times New Roman"/>
          <w:color w:val="000000"/>
          <w:sz w:val="28"/>
          <w:szCs w:val="28"/>
        </w:rPr>
        <w:t xml:space="preserve"> служащим, замещающим должности муниципальной службы в органах местного самоуправления Грачевского муниципального округа Ставропольского края (далее - муниципальные служащие). </w:t>
      </w:r>
    </w:p>
    <w:p w:rsidR="009A6EA2" w:rsidRDefault="009A6EA2" w:rsidP="009A6EA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Под органами местного самоуправления Грачевского муниципального округа Ставропольского края в настоящем Положении понимаются  Совет Грачевского муниципального округа Ставропольского края, администрация и органы администрации Грачевского муниципального округа Ставропольского края, иные органы местного самоуправления, предусмотренные Уставом Грачевского муниципального округа Ставропольского края (далее - органы местного самоуправления округа).</w:t>
      </w:r>
    </w:p>
    <w:p w:rsidR="009A6EA2" w:rsidRDefault="009A6EA2" w:rsidP="009A6EA2">
      <w:pPr>
        <w:autoSpaceDE w:val="0"/>
        <w:autoSpaceDN w:val="0"/>
        <w:adjustRightInd w:val="0"/>
        <w:spacing w:after="0" w:line="240" w:lineRule="auto"/>
        <w:jc w:val="both"/>
        <w:rPr>
          <w:rFonts w:ascii="Times New Roman" w:hAnsi="Times New Roman" w:cs="Times New Roman"/>
          <w:color w:val="000000"/>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Выплата ежемесячных и иных дополнительных выплат, премий производится в целях усиления материальной заинтересованности в своевременном и добросовестном исполнении выборными должностными </w:t>
      </w:r>
      <w:r>
        <w:rPr>
          <w:rFonts w:ascii="Times New Roman" w:hAnsi="Times New Roman" w:cs="Times New Roman"/>
          <w:sz w:val="28"/>
          <w:szCs w:val="28"/>
        </w:rPr>
        <w:lastRenderedPageBreak/>
        <w:t>лицами и муниципальными служащими органов местного самоуправления округа своих должностных обязанностей, повышения качества выполняемой работы и уровня ответственности за порученный участок работы.</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1.2. </w:t>
      </w:r>
      <w:r>
        <w:rPr>
          <w:rFonts w:ascii="Times New Roman CYR" w:hAnsi="Times New Roman CYR" w:cs="Times New Roman CYR"/>
          <w:sz w:val="28"/>
          <w:szCs w:val="28"/>
        </w:rPr>
        <w:t>Оплата труда выборных должностных лиц, муниципальных служащих производится в виде денежного содержания, которое состоит из должностного оклада в соответствии с замещаемой выборной должностью или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1.3. </w:t>
      </w:r>
      <w:r>
        <w:rPr>
          <w:rFonts w:ascii="Times New Roman CYR" w:hAnsi="Times New Roman CYR" w:cs="Times New Roman CYR"/>
          <w:sz w:val="28"/>
          <w:szCs w:val="28"/>
        </w:rPr>
        <w:t>К дополнительным выплатам относятся:</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ежемесячная надбавка к должностному окладу за выслугу лет;</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ежемесячная надбавка к должностному окладу за особые условия деятельности, за особые условия муниципальной службы;</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4) </w:t>
      </w:r>
      <w:r>
        <w:rPr>
          <w:rFonts w:ascii="Times New Roman CYR" w:hAnsi="Times New Roman CYR" w:cs="Times New Roman CYR"/>
          <w:sz w:val="28"/>
          <w:szCs w:val="28"/>
        </w:rPr>
        <w:t>ежемесячное денежное поощрение;</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5) </w:t>
      </w:r>
      <w:r>
        <w:rPr>
          <w:rFonts w:ascii="Times New Roman CYR" w:hAnsi="Times New Roman CYR" w:cs="Times New Roman CYR"/>
          <w:sz w:val="28"/>
          <w:szCs w:val="28"/>
        </w:rPr>
        <w:t>премия по результатам работы;</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 </w:t>
      </w:r>
      <w:r>
        <w:rPr>
          <w:rFonts w:ascii="Times New Roman CYR" w:hAnsi="Times New Roman CYR" w:cs="Times New Roman CYR"/>
          <w:sz w:val="28"/>
          <w:szCs w:val="28"/>
        </w:rPr>
        <w:t>материальная помощь.</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1.4. Размеры должностных окладов выборных должностных лиц, муниципальных служащих, замещающих должности муниципальной службы в органах местного самоуправления округа устанавливаются решением Совета Грачевского муниципального округа с учетом  </w:t>
      </w:r>
      <w:hyperlink r:id="rId13" w:history="1">
        <w:r>
          <w:rPr>
            <w:rStyle w:val="a5"/>
            <w:rFonts w:ascii="Times New Roman" w:hAnsi="Times New Roman" w:cs="Times New Roman"/>
            <w:color w:val="000000"/>
            <w:sz w:val="28"/>
            <w:szCs w:val="28"/>
          </w:rPr>
          <w:t>постановления</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Правительства Ставропольского края от 21.10.2009 N 267-п "О нормативах формирования расходов на содержание органов местного самоуправления муниципальных образований Ставропольского края".</w:t>
      </w:r>
    </w:p>
    <w:p w:rsidR="009A6EA2" w:rsidRDefault="009A6EA2" w:rsidP="009A6EA2">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w:hAnsi="Times New Roman" w:cs="Times New Roman"/>
          <w:sz w:val="28"/>
          <w:szCs w:val="28"/>
        </w:rPr>
        <w:t xml:space="preserve"> При формировании фонда оплаты труда выборных лиц, муниципальных служащих применяются следующие предельные нормативы оплаты труда сверх суммы средств, направляемых для выплаты должностных окладов по каждой выборной должности, должности муниципальной службы, предусматриваются средства на выплату (в расчете на год):</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ежемесячной надбавки к должностному окладу за выслугу лет - в размере трех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ежемесячной надбавки к должностному окладу за особые условия деятельности (муниципальной службы)- в размере от четырнадцати до двадцати четырех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окладов ежемесячной надбавки к должностному окладу за особые условия деятельности (муниципальной службы) определяется решением о бюджете Грачевского муниципального округа Ставропольского края на очередной финансовый год;</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ежемесячной процентной надбавки к должностному окладу за работу со сведениями, составляющими государственную тайну - в размере одного должностного оклада;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ежемесячного денежного поощрения - в размере двадцати шести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премии по результатам работы - в размере трех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материальной помощи - в размере трех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Выплата ежемесячных и иных дополнительных выплат, премий и материальной помощи осуществляется в пределах фонда оплаты труда на соответствующий календарный год. Руководитель органа местного самоуправления округа вправе перераспределять средства фонда оплаты труда между выплатами, предусмотренными настоящим Положением.</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Ежемесячная надбавка к должностному окладу за выслугу лет</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Выплата выборным должностным лицам и муниципальным служащим органов местного самоуправления округа ежемесячных надбавок к должностному окладу за выслугу лет производится дифференцировано в зависимости от общего стажа муниципальной службы, дающего право на получение этой надбавки, в следующих размерах:</w:t>
      </w: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3402"/>
        <w:gridCol w:w="5102"/>
      </w:tblGrid>
      <w:tr w:rsidR="009A6EA2" w:rsidTr="009A6EA2">
        <w:tc>
          <w:tcPr>
            <w:tcW w:w="34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 стаже муниципальной службы</w:t>
            </w:r>
          </w:p>
        </w:tc>
        <w:tc>
          <w:tcPr>
            <w:tcW w:w="51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размер надбавки (в процентах к месячному должностному окладу)</w:t>
            </w:r>
          </w:p>
        </w:tc>
      </w:tr>
      <w:tr w:rsidR="009A6EA2" w:rsidTr="009A6EA2">
        <w:tc>
          <w:tcPr>
            <w:tcW w:w="3402" w:type="dxa"/>
            <w:hideMark/>
          </w:tcPr>
          <w:p w:rsidR="009A6EA2" w:rsidRDefault="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 до 5 лет</w:t>
            </w:r>
          </w:p>
        </w:tc>
        <w:tc>
          <w:tcPr>
            <w:tcW w:w="51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9A6EA2" w:rsidTr="009A6EA2">
        <w:tc>
          <w:tcPr>
            <w:tcW w:w="3402" w:type="dxa"/>
            <w:hideMark/>
          </w:tcPr>
          <w:p w:rsidR="009A6EA2" w:rsidRDefault="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5 до 10 лет</w:t>
            </w:r>
          </w:p>
        </w:tc>
        <w:tc>
          <w:tcPr>
            <w:tcW w:w="51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w:t>
            </w:r>
          </w:p>
        </w:tc>
      </w:tr>
      <w:tr w:rsidR="009A6EA2" w:rsidTr="009A6EA2">
        <w:tc>
          <w:tcPr>
            <w:tcW w:w="3402" w:type="dxa"/>
            <w:hideMark/>
          </w:tcPr>
          <w:p w:rsidR="009A6EA2" w:rsidRDefault="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10 до 15 лет</w:t>
            </w:r>
          </w:p>
        </w:tc>
        <w:tc>
          <w:tcPr>
            <w:tcW w:w="51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9A6EA2" w:rsidTr="009A6EA2">
        <w:tc>
          <w:tcPr>
            <w:tcW w:w="3402" w:type="dxa"/>
            <w:hideMark/>
          </w:tcPr>
          <w:p w:rsidR="009A6EA2" w:rsidRDefault="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15 и выше</w:t>
            </w:r>
          </w:p>
        </w:tc>
        <w:tc>
          <w:tcPr>
            <w:tcW w:w="5102" w:type="dxa"/>
            <w:hideMark/>
          </w:tcPr>
          <w:p w:rsidR="009A6EA2" w:rsidRDefault="009A6E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30</w:t>
            </w:r>
          </w:p>
        </w:tc>
      </w:tr>
    </w:tbl>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В стаж муниципальной службы, дающий право на установление ежемесячной надбавки к должностному окладу за выслугу лет, включаются (засчитываются) периоды замещения должностей, предусмотренные </w:t>
      </w:r>
      <w:r>
        <w:rPr>
          <w:rFonts w:ascii="Times New Roman" w:hAnsi="Times New Roman" w:cs="Times New Roman"/>
          <w:color w:val="000000"/>
          <w:sz w:val="28"/>
          <w:szCs w:val="28"/>
        </w:rPr>
        <w:t xml:space="preserve">Федеральным </w:t>
      </w:r>
      <w:hyperlink r:id="rId14"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 муниципальной</w:t>
      </w:r>
      <w:r>
        <w:rPr>
          <w:rFonts w:ascii="Times New Roman" w:hAnsi="Times New Roman" w:cs="Times New Roman"/>
          <w:sz w:val="28"/>
          <w:szCs w:val="28"/>
        </w:rPr>
        <w:t xml:space="preserve"> службе в Российской Федерации".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Исчисление стажа муниципальной службы осуществляется в порядке, установленном для исчисления стажа государственной гражданской службы Российской Федерации.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 Периоды работы (службы), включаемые в стаж муниципальной службы выборных должностных лиц и муниципальных служащих органов местного самоуправления округа в соответствии с настоящим Положением, суммируются.</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 Надбавка за выслугу лет начисляется исходя из должностного оклада выборных должностных лиц и муниципальных служащих органов местного самоуправления округа без учета доплат и надбавок, и выплачивается ежемесячно одновременно с заработной платой.</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 Ежемесячная надбавка за выслугу лет учитывается во всех случаях исчисления среднего заработка.</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 Ежемесячная надбавка за выслугу лет выплачивается с момента возникновения права на назначение или изменение размера этой надбавки.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Если у выборного должностного лица или муниципального служащего право на назначение или изменение размера надбавки за выслугу лет наступило </w:t>
      </w:r>
      <w:r>
        <w:rPr>
          <w:rFonts w:ascii="Times New Roman" w:hAnsi="Times New Roman" w:cs="Times New Roman"/>
          <w:sz w:val="28"/>
          <w:szCs w:val="28"/>
        </w:rPr>
        <w:lastRenderedPageBreak/>
        <w:t>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периода временной нетрудоспособности.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 том случае, если у работника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w:t>
      </w:r>
      <w:proofErr w:type="gramEnd"/>
      <w:r>
        <w:rPr>
          <w:rFonts w:ascii="Times New Roman" w:hAnsi="Times New Roman" w:cs="Times New Roman"/>
          <w:sz w:val="28"/>
          <w:szCs w:val="28"/>
        </w:rPr>
        <w:t xml:space="preserve"> этого права и производится соответствующий перерасчет среднего заработка.</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2.7.Ежемесячная надбавка за выслугу лет устанавливается по представлению соответствующей комиссии для главы Грачевского муниципального округа, муниципальных служащих Совета Грачевского муниципального округа, председателя Контрольно-счетной комиссия Грачевского  муниципального округа - распоряжением председателя Совета Грачевского муниципального округа, для муниципальных служащих Контрольно-счетной комиссии Грачевского муниципального округа -  распоряжением (приказом) Контрольно-счетной комиссии Грачевского округа, для муниципальных служащих администрации Грачевского муниципального округа и руководителей органов администрации Грачевского</w:t>
      </w:r>
      <w:proofErr w:type="gramEnd"/>
      <w:r>
        <w:rPr>
          <w:rFonts w:ascii="Times New Roman" w:hAnsi="Times New Roman" w:cs="Times New Roman"/>
          <w:sz w:val="28"/>
          <w:szCs w:val="28"/>
        </w:rPr>
        <w:t xml:space="preserve"> муниципального округа - распоряжением администрации Грачевского муниципального округа, для муниципальных служащих органов администрации Грачевского муниципального округа - распоряжением (приказом) руководителя органа администрации.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2.8.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 Стаж муниципальной службы, дающий право на выплату ежемесячной надбавки за выслугу лет, определяется муниципальным служащим, которому это вменено в обязанности должностной инструкцией, в администрации -  отделом правового и кадрового обеспечения (далее - кадровой службой).</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2.10. Документом для определения стажа муниципальной службы, дающего право на получение ежемесячной надбавки за выслугу лет, является трудовая книжка, военный билет, иные документы соответствующих государственных и муниципальных органов, архивных учреждений.</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 Ответственность за своевременный пересмотр у муниципальных служащих размера надбавки за выслугу лет возлагается на муниципального служащего, которому это вменено в обязанности должностной инструкцией, в администрации - на кадровую службу.</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В стаж муниципальной службы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w:t>
      </w:r>
      <w:r>
        <w:rPr>
          <w:rFonts w:ascii="Times New Roman" w:hAnsi="Times New Roman" w:cs="Times New Roman"/>
          <w:sz w:val="28"/>
          <w:szCs w:val="28"/>
        </w:rPr>
        <w:lastRenderedPageBreak/>
        <w:t>обязанностей. Периоды работы в указанных должностях в совокупности не могут превышать пять лет.</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Решение о включении в стаж муниципальной службы вышеуказанных периодов принимается руководителем органа местного самоуправления округа   по представлению комиссии, созданной в соответствующем органе местного самоуправления округа.</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2.13. Трудовые споры по вопросам установления стажа для назначения надбавки за выслугу лет при определении размеров этих выплат рассматриваются в установленном законодательством порядке.</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выборным должностным лицам и муниципальным служащим в соответствии с федеральным законодательством и </w:t>
      </w:r>
      <w:hyperlink r:id="rId15" w:history="1">
        <w:r>
          <w:rPr>
            <w:rStyle w:val="a5"/>
            <w:rFonts w:ascii="Times New Roman" w:hAnsi="Times New Roman" w:cs="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Ставропольского края от 20 декабря 2006 г. N 168-п "О </w:t>
      </w:r>
      <w:r>
        <w:rPr>
          <w:rFonts w:ascii="Times New Roman" w:hAnsi="Times New Roman" w:cs="Times New Roman"/>
          <w:sz w:val="28"/>
          <w:szCs w:val="28"/>
        </w:rPr>
        <w:t>процентных надбавках к должностному окладу (тарифной ставке) лиц, допущенных к государственной тайне на постоянной основе, и сотрудников органов по защите государственной тайны".</w:t>
      </w:r>
      <w:proofErr w:type="gramEnd"/>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каждому лицу, допущенному к государственной тайне, издается распоряжение Главы округа или администрации с указанием формы допуска, степени секретности и размера надбавки.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4. Ежемесячная надбавка к должностному окладу за особые условия деятельности, ежемесячная надбавка к должностному окладу за особые условия муниципальной службы</w:t>
      </w:r>
    </w:p>
    <w:p w:rsidR="009A6EA2" w:rsidRDefault="009A6EA2" w:rsidP="009A6EA2">
      <w:pPr>
        <w:autoSpaceDE w:val="0"/>
        <w:autoSpaceDN w:val="0"/>
        <w:adjustRightInd w:val="0"/>
        <w:spacing w:after="0" w:line="240" w:lineRule="auto"/>
        <w:jc w:val="both"/>
        <w:outlineLvl w:val="1"/>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4.1. Ежемесячная надбавка к должностному окладу за особые условия деятельности выплачивается Главе округа в размере 2,5 </w:t>
      </w:r>
      <w:proofErr w:type="gramStart"/>
      <w:r>
        <w:rPr>
          <w:rFonts w:ascii="Times New Roman" w:hAnsi="Times New Roman" w:cs="Times New Roman"/>
          <w:sz w:val="28"/>
          <w:szCs w:val="28"/>
        </w:rPr>
        <w:t>должностных</w:t>
      </w:r>
      <w:proofErr w:type="gramEnd"/>
      <w:r>
        <w:rPr>
          <w:rFonts w:ascii="Times New Roman" w:hAnsi="Times New Roman" w:cs="Times New Roman"/>
          <w:sz w:val="28"/>
          <w:szCs w:val="28"/>
        </w:rPr>
        <w:t xml:space="preserve"> оклада, одновременно с выплатой заработной платы без издания специального распоряжения.</w:t>
      </w:r>
    </w:p>
    <w:p w:rsidR="009A6EA2" w:rsidRDefault="009A6EA2" w:rsidP="009A6EA2">
      <w:pPr>
        <w:autoSpaceDE w:val="0"/>
        <w:autoSpaceDN w:val="0"/>
        <w:adjustRightInd w:val="0"/>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ab/>
        <w:t>4.2. Ежемесячная надбавка за особые условия муниципальной службы (далее - ежемесячная надбавка) муниципальному служащему органа местного самоуправления округа устанавливается со дня назначения на должность муниципальной службы в размере:</w:t>
      </w:r>
    </w:p>
    <w:p w:rsidR="009A6EA2" w:rsidRDefault="009A6EA2" w:rsidP="009A6EA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муниципальному служащему, замещающему высшую и главную группу должностей муниципальной службы, - в размере до 1,8 должностного оклада;</w:t>
      </w:r>
    </w:p>
    <w:p w:rsidR="009A6EA2" w:rsidRDefault="009A6EA2" w:rsidP="009A6EA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муниципальному служащему, замещающему ведущую группу должностей муниципальной  службы, - в размере  до 1,6  должностного оклада;</w:t>
      </w:r>
    </w:p>
    <w:p w:rsidR="009A6EA2" w:rsidRDefault="009A6EA2" w:rsidP="009A6EA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муниципальному служащему, замещающему старшую и младшую   группу должностей  муниципальной службы, - в размере  до 1,4 должностного оклада. </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4.3. Ежемесячная надбавка исчисляется из должностного оклада, устанавливается на квартал и выплачивается ежемесячно одновременно с заработной платой в пределах утвержденного </w:t>
      </w:r>
      <w:proofErr w:type="gramStart"/>
      <w:r>
        <w:rPr>
          <w:rFonts w:ascii="Times New Roman" w:hAnsi="Times New Roman" w:cs="Times New Roman"/>
          <w:sz w:val="28"/>
          <w:szCs w:val="28"/>
        </w:rPr>
        <w:t>фонда оплаты труда органа местного самоуправления</w:t>
      </w:r>
      <w:proofErr w:type="gramEnd"/>
      <w:r>
        <w:rPr>
          <w:rFonts w:ascii="Times New Roman" w:hAnsi="Times New Roman" w:cs="Times New Roman"/>
          <w:sz w:val="28"/>
          <w:szCs w:val="28"/>
        </w:rPr>
        <w:t xml:space="preserve"> округа.</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eastAsia="Arial CYR" w:hAnsi="Times New Roman" w:cs="Times New Roman"/>
          <w:sz w:val="28"/>
          <w:szCs w:val="28"/>
        </w:rPr>
        <w:tab/>
        <w:t>4.4.</w:t>
      </w:r>
      <w:r>
        <w:rPr>
          <w:rFonts w:ascii="Times New Roman" w:hAnsi="Times New Roman" w:cs="Times New Roman"/>
          <w:sz w:val="28"/>
          <w:szCs w:val="28"/>
        </w:rPr>
        <w:t>Основными показателями (критериями) для установления размера ежемесячной надбавки  муниципальным служащим органов местного самоуправления округа, изменения (увеличения, уменьшения) размера ежемесячной надбавки являются:</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уровень функциональной нагрузки и ответственности муниципального служащего;</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сложный и напряженный характер работы муниципального служащего (участие в комплексных проверках, разъездной характер работы, участие в работе комиссий и иных коллегиальных органов и др.);</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профессиональный уровень исполнения муниципальным служащим должностных обязанностей, его компетентность при принятии управленческих решений;</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качественное и оперативное выполнение муниципальным служащим значительного объема работы, систематическое выполнение им срочных и неотложных поручений;</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выполнение муниципальным служащим работы, требующей повышенного внимания;</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результативность профессиональной служебной деятельности муниципального служащего, его личный вклад в решение поставленных задач.</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4.5. Основанием для выплаты ежемесячной надбавки является соответствующее  распоряжение (приказ руководителя) органа местного самоуправления округа о ее установлении.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bookmarkStart w:id="2" w:name="Par107"/>
      <w:bookmarkEnd w:id="2"/>
      <w:r>
        <w:rPr>
          <w:rFonts w:ascii="Times New Roman" w:hAnsi="Times New Roman" w:cs="Times New Roman"/>
          <w:sz w:val="28"/>
          <w:szCs w:val="28"/>
        </w:rPr>
        <w:tab/>
        <w:t>4.6. Ежемесячная надбавка устанавливается муниципальным служащим, замещающим в администрации должности муниципальной службы по представлению комиссии по установлению ежемесячных и иных дополнительных выплат муниципальным служащим, состав которой утверждается распоряжением администрации,  на имя Главы округа.</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4.7. Ежемесячная надбавка </w:t>
      </w:r>
      <w:proofErr w:type="gramStart"/>
      <w:r>
        <w:rPr>
          <w:rFonts w:ascii="Times New Roman" w:hAnsi="Times New Roman" w:cs="Times New Roman"/>
          <w:sz w:val="28"/>
          <w:szCs w:val="28"/>
        </w:rPr>
        <w:t>муниципальным служащим, замещающим должности в органах  администрации устанавливается</w:t>
      </w:r>
      <w:proofErr w:type="gramEnd"/>
      <w:r>
        <w:rPr>
          <w:rFonts w:ascii="Times New Roman" w:hAnsi="Times New Roman" w:cs="Times New Roman"/>
          <w:sz w:val="28"/>
          <w:szCs w:val="28"/>
        </w:rPr>
        <w:t xml:space="preserve"> руководителем соответствующего органа  администрации по представлению комиссии по установлению ежемесячных и иных дополнительных выплат муниципальным служащим, состав которой утверждается распоряжением (приказом) руководителя органа администрации.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4.8. Ежемесячная надбавка муниципальным служащим Совета, председателю Контрольно-счетной комиссии  устанавливается по представлению комиссии по установлению ежемесячных и иных дополнительных выплат муниципальным служащим, состав которой утверждается распоряжением председателя Совета Грачевского муниципального округа Ставропольского края. </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Ежемесячная надбавка работникам Контрольно-счетной комиссии устанавливается по представлению комиссии по установлению ежемесячных и </w:t>
      </w:r>
      <w:r>
        <w:rPr>
          <w:rFonts w:ascii="Times New Roman" w:hAnsi="Times New Roman" w:cs="Times New Roman"/>
          <w:sz w:val="28"/>
          <w:szCs w:val="28"/>
        </w:rPr>
        <w:lastRenderedPageBreak/>
        <w:t xml:space="preserve">иных дополнительных выплат работникам, состав которой утверждается соответствующим актом председателя Контрольно – счетной комиссии. </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4.9. Изменение размера ежемесячной надбавки осуществляется по ходатайству непосредственного руководителя муниципального служащего и на основании представления комиссии по установлению ежемесячных и иных дополнительных выплат муниципальным служащим:</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администрации - на основании распоряжения администрации;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муниципальным служащим органов администрации  - на основании  распоряжения (приказа) органа администрации.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4.10. При временном заместительстве ежемесячная надбавка исчисляется из должностного оклада по основной должности муниципальной службы.</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4.11. Ежемесячная надбавка учитывается во всех случаях исчисления денежного содержания и среднего заработка муниципального служащего.</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 Ежемесячное денежное поощрение</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5.1. Ежемесячное денежное поощрение является гарантированной выплатой и устанавливается  в зависимости от сложности, объема и важности выполняемых задач, для муниципальных служащих также от группы должностей муниципальной службы:</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округа (выборное должностное лицо) - в размере до 3 должностных окладов;</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высшая группа - в размере до 2,5  должностных окладов по замещаемой  должности;</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главная группа - в размере до 2 должностных окладов по замещаемой  должности;</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ведущая группа - в размере до 1,7 должностных окладов по замещаемой  должности;</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старшая группа - в размере до 1,5 должностных окладов по замещаемой  должности;</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младшая группа - в размере до 1,3 должностных окладов по замещаемой  должности.</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Ежемесячное денежное поощрение устанавливается распоряжением (приказом руководителя) органа местного самоуправления округа с указанием конкретного размера на календарный год исходя из фактически установленного должностного оклада муниципального служащего. Ежемесячное денежное поощрение Главе округа, председателю Контрольно-счетной комиссии выплачивается на основании распоряжения председателя Совета Грачевского муниципального округа.</w:t>
      </w:r>
    </w:p>
    <w:p w:rsidR="009A6EA2" w:rsidRDefault="009A6EA2" w:rsidP="009A6EA2">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Ежемесячное денежное поощрение выплачивается муниципальным служащим со дня назначения на должность. При временном заместительстве поощрение начисляется на должностной оклад по основной должности муниципальной службы.</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 xml:space="preserve">Руководитель органа местного самоуправления округа вправе принимать в отношении подчиненных муниципальных служащих решение об </w:t>
      </w:r>
      <w:r>
        <w:rPr>
          <w:rFonts w:ascii="Times New Roman" w:hAnsi="Times New Roman" w:cs="Times New Roman"/>
          <w:sz w:val="28"/>
          <w:szCs w:val="28"/>
        </w:rPr>
        <w:lastRenderedPageBreak/>
        <w:t>установлении иного размера ежемесячного денежного поощрения (но не более размеров, указанных в подпункте 5.1 настоящего Положения) до истечения периода, на который оно установлено, в случаях изменения объема работы, сложности и важности выполняемых задач, повышения (снижения) результатов служебной деятельности, условий, в которых выполняются служебные обязанности.</w:t>
      </w:r>
      <w:proofErr w:type="gramEnd"/>
      <w:r>
        <w:rPr>
          <w:rFonts w:ascii="Times New Roman" w:hAnsi="Times New Roman" w:cs="Times New Roman"/>
          <w:sz w:val="28"/>
          <w:szCs w:val="28"/>
        </w:rPr>
        <w:t xml:space="preserve"> Изменение размера ежемесячного денежного поощрения оформляется  распоряжением (приказом руководителя) органа местного самоуправления  округа с указанием конкретных причин.</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Ежемесячное денежное поощрение  выплачивается одновременно с выплатой заработной платы и учитывается во всех случаях исчисления денежного содержания и среднего заработка выборного должностного лица, муниципального служащего.</w:t>
      </w:r>
    </w:p>
    <w:p w:rsidR="009A6EA2" w:rsidRDefault="009A6EA2" w:rsidP="009A6EA2">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Ежемесячное денежное поощрение  не выплачивается муниципальным служащим, находящимся в отпуске по уходу за ребенком до достижения им возраста 3 лет.</w:t>
      </w:r>
    </w:p>
    <w:p w:rsidR="009A6EA2" w:rsidRDefault="009A6EA2" w:rsidP="009A6EA2">
      <w:pPr>
        <w:autoSpaceDE w:val="0"/>
        <w:spacing w:after="0" w:line="240" w:lineRule="auto"/>
        <w:ind w:firstLine="540"/>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 Премия по результатам работы и условия ее выплаты</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Премия по результатам работы является формой материального стимулирования эффективного добросовестного труда, а также конкретного вклада выборных должностных лиц и муниципальных служащих в успешное выполнение задач, стоящих перед органами местного самоуправления, выплачивается ежемесячно.</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6.2. Основными условиями и показателями премирования являются:</w:t>
      </w:r>
    </w:p>
    <w:p w:rsidR="009A6EA2" w:rsidRDefault="009A6EA2" w:rsidP="009A6E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своевременное и качественное выполнение должностных обязанностей;</w:t>
      </w:r>
    </w:p>
    <w:p w:rsidR="009A6EA2" w:rsidRDefault="009A6EA2" w:rsidP="009A6E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соблюдение трудовой и исполнительской дисциплины;</w:t>
      </w:r>
    </w:p>
    <w:p w:rsidR="009A6EA2" w:rsidRDefault="009A6EA2" w:rsidP="009A6E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применение в работе современных форм и методов организации труда.</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6.3. Ежемесячная премия не выплачивается (либо ее размер снижается) в случаях:</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допущения муниципальным служащим несвоевременного и (или) некачественного выполнения служебного задания;</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наличия нарушений трудовой, исполнительской дисциплины.</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Выплата ежемесячной премии не производится за месяц, в котором допущен проступок, или за месяц, в котором он выявлен, но не позднее месяца со дня совершения или со дня выявления проступка.</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6.4. Выплата ежемесячной премии осуществляется в пределах </w:t>
      </w:r>
      <w:proofErr w:type="gramStart"/>
      <w:r>
        <w:rPr>
          <w:rFonts w:ascii="Times New Roman" w:hAnsi="Times New Roman" w:cs="Times New Roman"/>
          <w:sz w:val="28"/>
          <w:szCs w:val="28"/>
        </w:rPr>
        <w:t>фонда оплаты труда органа местного самоуправления</w:t>
      </w:r>
      <w:proofErr w:type="gramEnd"/>
      <w:r>
        <w:rPr>
          <w:rFonts w:ascii="Times New Roman" w:hAnsi="Times New Roman" w:cs="Times New Roman"/>
          <w:sz w:val="28"/>
          <w:szCs w:val="28"/>
        </w:rPr>
        <w:t xml:space="preserve"> округа.</w:t>
      </w:r>
    </w:p>
    <w:p w:rsidR="009A6EA2" w:rsidRDefault="009A6EA2" w:rsidP="009A6EA2">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6.5. Минимальный размер ежемесячной премии составляет 20 % должностного оклада премируемого лица. Размер ежемесячной премии устанавливается руководителем соответствующего органа  местного самоуправления округа по представлению комиссии по установлению ежемесячные и иных дополнительных выплат муниципальным служащим, образованной в соответствующем органе местного самоуправления округа. Ежемесячная премия максимальным размером не ограничивается.</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bookmarkStart w:id="3" w:name="Par162"/>
      <w:bookmarkEnd w:id="3"/>
      <w:r>
        <w:rPr>
          <w:rFonts w:ascii="Times New Roman" w:hAnsi="Times New Roman" w:cs="Times New Roman"/>
          <w:sz w:val="28"/>
          <w:szCs w:val="28"/>
        </w:rPr>
        <w:lastRenderedPageBreak/>
        <w:t xml:space="preserve">6.6. Премия по результатам работы выплачивается с учетом фактически отработанного времени  одновременно с выплатой заработной платы. </w:t>
      </w:r>
      <w:r>
        <w:rPr>
          <w:rFonts w:ascii="Times New Roman" w:hAnsi="Times New Roman" w:cs="Times New Roman"/>
          <w:sz w:val="28"/>
          <w:szCs w:val="28"/>
        </w:rPr>
        <w:tab/>
        <w:t>Выплата премии Главе округа, председателю Контрольно-счетной комиссии,  муниципальным служащим  Совета производится на основании распоряжения председателя Совета Грачевского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премии муниципальным служащим администрации и руководителям органов администрации производится на основании распоряжения администрации.</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Выплата премии муниципальным служащим органов администрации, производится на основании распоряжения (приказа) руководителя соответствующего органа администрации. </w:t>
      </w:r>
    </w:p>
    <w:p w:rsidR="009A6EA2" w:rsidRDefault="009A6EA2" w:rsidP="009A6EA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Pr>
          <w:rFonts w:ascii="Times New Roman" w:hAnsi="Times New Roman" w:cs="Times New Roman"/>
          <w:sz w:val="28"/>
          <w:szCs w:val="28"/>
        </w:rPr>
        <w:t>Премирование муниципальных служащих, проработавших неполный месяц, и уволенных в связи с ликвидацией органа местного самоуправления, сокращением численности или штата работников, по состоянию здоровья в соответствии с медицинским заключением, в связи с переводом на другую работу, поступлением в учебное заведение, уходом на пенсию, призывом на военную службу, по другим основаниям (за исключением увольнения по пунктам 5-7.1. статьи 81 Трудового кодекса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Федерации) производится пропорционально отработанному времени.</w:t>
      </w:r>
      <w:proofErr w:type="gramEnd"/>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t>7. Материальная помощь</w:t>
      </w: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7.1. Материальная помощь выплачивается выборным должностным лицам и муниципальным служащим один раз в календарном году или по частям в размере трех должностных окладов соответственно в расчете на год.</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7.3. Выборным должностным лицам, муниципальным служащим, принятым на должность в соответствующем календарном году, выплата материальной помощи производится только при предоставлении отпуска, либо, в случае его не использования, на основании заявления, в декабре текущего года пропорционально отработанному времени.</w:t>
      </w:r>
    </w:p>
    <w:p w:rsidR="009A6EA2" w:rsidRDefault="009A6EA2" w:rsidP="009A6EA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7.3. Выборным должностным лицам, прекращающим полномочия до окончания календарного года, муниципальным служащим, увольняющимся до окончания календарного года, материальная помощь выплачивается пропорционально отработанному времени. </w:t>
      </w:r>
      <w:r>
        <w:rPr>
          <w:rFonts w:ascii="Times New Roman" w:hAnsi="Times New Roman" w:cs="Times New Roman"/>
          <w:color w:val="000000"/>
          <w:sz w:val="28"/>
          <w:szCs w:val="28"/>
        </w:rPr>
        <w:t xml:space="preserve">Муниципальным служащим, увольняемым по </w:t>
      </w:r>
      <w:hyperlink r:id="rId16" w:history="1">
        <w:r>
          <w:rPr>
            <w:rStyle w:val="a5"/>
            <w:rFonts w:ascii="Times New Roman" w:hAnsi="Times New Roman" w:cs="Times New Roman"/>
            <w:color w:val="000000"/>
            <w:sz w:val="28"/>
            <w:szCs w:val="28"/>
          </w:rPr>
          <w:t>пунктам 3</w:t>
        </w:r>
      </w:hyperlink>
      <w:r>
        <w:rPr>
          <w:rFonts w:ascii="Times New Roman" w:hAnsi="Times New Roman" w:cs="Times New Roman"/>
          <w:color w:val="000000"/>
          <w:sz w:val="28"/>
          <w:szCs w:val="28"/>
        </w:rPr>
        <w:t xml:space="preserve">, </w:t>
      </w:r>
      <w:hyperlink r:id="rId17" w:history="1">
        <w:r>
          <w:rPr>
            <w:rStyle w:val="a5"/>
            <w:rFonts w:ascii="Times New Roman" w:hAnsi="Times New Roman" w:cs="Times New Roman"/>
            <w:color w:val="000000"/>
            <w:sz w:val="28"/>
            <w:szCs w:val="28"/>
          </w:rPr>
          <w:t>5</w:t>
        </w:r>
      </w:hyperlink>
      <w:r>
        <w:rPr>
          <w:rFonts w:ascii="Times New Roman" w:hAnsi="Times New Roman" w:cs="Times New Roman"/>
          <w:color w:val="000000"/>
          <w:sz w:val="28"/>
          <w:szCs w:val="28"/>
        </w:rPr>
        <w:t xml:space="preserve">, </w:t>
      </w:r>
      <w:hyperlink r:id="rId18" w:history="1">
        <w:r>
          <w:rPr>
            <w:rStyle w:val="a5"/>
            <w:rFonts w:ascii="Times New Roman" w:hAnsi="Times New Roman" w:cs="Times New Roman"/>
            <w:color w:val="000000"/>
            <w:sz w:val="28"/>
            <w:szCs w:val="28"/>
          </w:rPr>
          <w:t>6</w:t>
        </w:r>
      </w:hyperlink>
      <w:r>
        <w:rPr>
          <w:rFonts w:ascii="Times New Roman" w:hAnsi="Times New Roman" w:cs="Times New Roman"/>
          <w:color w:val="000000"/>
          <w:sz w:val="28"/>
          <w:szCs w:val="28"/>
        </w:rPr>
        <w:t xml:space="preserve">, </w:t>
      </w:r>
      <w:hyperlink r:id="rId19" w:history="1">
        <w:r>
          <w:rPr>
            <w:rStyle w:val="a5"/>
            <w:rFonts w:ascii="Times New Roman" w:hAnsi="Times New Roman" w:cs="Times New Roman"/>
            <w:color w:val="000000"/>
            <w:sz w:val="28"/>
            <w:szCs w:val="28"/>
          </w:rPr>
          <w:t>7</w:t>
        </w:r>
      </w:hyperlink>
      <w:r>
        <w:rPr>
          <w:rFonts w:ascii="Times New Roman" w:hAnsi="Times New Roman" w:cs="Times New Roman"/>
          <w:color w:val="000000"/>
          <w:sz w:val="28"/>
          <w:szCs w:val="28"/>
        </w:rPr>
        <w:t xml:space="preserve">, </w:t>
      </w:r>
      <w:hyperlink r:id="rId20" w:history="1">
        <w:r>
          <w:rPr>
            <w:rStyle w:val="a5"/>
            <w:rFonts w:ascii="Times New Roman" w:hAnsi="Times New Roman" w:cs="Times New Roman"/>
            <w:color w:val="000000"/>
            <w:sz w:val="28"/>
            <w:szCs w:val="28"/>
          </w:rPr>
          <w:t>11 части 1 статьи 81</w:t>
        </w:r>
      </w:hyperlink>
      <w:r>
        <w:rPr>
          <w:rFonts w:ascii="Times New Roman" w:hAnsi="Times New Roman" w:cs="Times New Roman"/>
          <w:color w:val="000000"/>
          <w:sz w:val="28"/>
          <w:szCs w:val="28"/>
        </w:rPr>
        <w:t xml:space="preserve"> Трудового кодекса Российской Федерации, в соответствии с </w:t>
      </w:r>
      <w:hyperlink r:id="rId21" w:history="1">
        <w:r>
          <w:rPr>
            <w:rStyle w:val="a5"/>
            <w:rFonts w:ascii="Times New Roman" w:hAnsi="Times New Roman" w:cs="Times New Roman"/>
            <w:color w:val="000000"/>
            <w:sz w:val="28"/>
            <w:szCs w:val="28"/>
          </w:rPr>
          <w:t>частью 1</w:t>
        </w:r>
      </w:hyperlink>
      <w:r>
        <w:rPr>
          <w:rFonts w:ascii="Times New Roman" w:hAnsi="Times New Roman" w:cs="Times New Roman"/>
          <w:color w:val="000000"/>
          <w:sz w:val="28"/>
          <w:szCs w:val="28"/>
        </w:rPr>
        <w:t xml:space="preserve"> или </w:t>
      </w:r>
      <w:hyperlink r:id="rId22" w:history="1">
        <w:r>
          <w:rPr>
            <w:rStyle w:val="a5"/>
            <w:rFonts w:ascii="Times New Roman" w:hAnsi="Times New Roman" w:cs="Times New Roman"/>
            <w:color w:val="000000"/>
            <w:sz w:val="28"/>
            <w:szCs w:val="28"/>
          </w:rPr>
          <w:t>2 статьи 27.1</w:t>
        </w:r>
      </w:hyperlink>
      <w:r>
        <w:rPr>
          <w:rFonts w:ascii="Times New Roman" w:hAnsi="Times New Roman" w:cs="Times New Roman"/>
          <w:color w:val="000000"/>
          <w:sz w:val="28"/>
          <w:szCs w:val="28"/>
        </w:rPr>
        <w:t xml:space="preserve"> Федерального закона "О муниципальной службе в Российской Федерации", материальная помощь не выплачивается.</w:t>
      </w:r>
    </w:p>
    <w:p w:rsidR="009A6EA2" w:rsidRDefault="009A6EA2" w:rsidP="009A6EA2">
      <w:pPr>
        <w:pStyle w:val="21"/>
        <w:jc w:val="both"/>
        <w:rPr>
          <w:rFonts w:ascii="Times New Roman" w:hAnsi="Times New Roman" w:cs="Times New Roman"/>
        </w:rPr>
      </w:pPr>
      <w:r>
        <w:rPr>
          <w:kern w:val="0"/>
        </w:rPr>
        <w:tab/>
      </w:r>
      <w:r>
        <w:rPr>
          <w:rFonts w:ascii="Times New Roman" w:hAnsi="Times New Roman" w:cs="Times New Roman"/>
        </w:rPr>
        <w:t>7.4. Муниципальным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  органа местного самоуправления, выплата материальной помощи производится на основании заявления в декабре текущего года в полном объеме.</w:t>
      </w:r>
    </w:p>
    <w:p w:rsidR="009A6EA2" w:rsidRDefault="009A6EA2" w:rsidP="009A6EA2">
      <w:pPr>
        <w:pStyle w:val="21"/>
        <w:jc w:val="both"/>
        <w:rPr>
          <w:rFonts w:ascii="Times New Roman" w:hAnsi="Times New Roman" w:cs="Times New Roman"/>
        </w:rPr>
      </w:pPr>
      <w:r>
        <w:rPr>
          <w:rFonts w:ascii="Times New Roman" w:hAnsi="Times New Roman" w:cs="Times New Roman"/>
        </w:rPr>
        <w:tab/>
        <w:t xml:space="preserve">7.5. Муниципальным служащим, использовавшим право на отпуск и увольняющимся до окончания календарного года, производится перерасчет </w:t>
      </w:r>
      <w:r>
        <w:rPr>
          <w:rFonts w:ascii="Times New Roman" w:hAnsi="Times New Roman" w:cs="Times New Roman"/>
        </w:rPr>
        <w:lastRenderedPageBreak/>
        <w:t>(удержание) материальной помощи пропорционально отработанному времени, за исключением случаев увольнения по п. 1, 2, ст. 81 Трудового кодекса Российской Федерации.</w:t>
      </w:r>
    </w:p>
    <w:p w:rsidR="009A6EA2" w:rsidRDefault="009A6EA2" w:rsidP="009A6EA2">
      <w:pPr>
        <w:pStyle w:val="2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7.6. Материальная помощь выплачивается на основании заявлений муниципальных служащих и правового акта руководителя органа местного самоуправления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7.7. Выплата материальной помощи Главе округа, председателю Контрольно-счетной комиссии производится на основании распоряжения председателя Совета Грачевского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 Иные выплаты</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bookmarkStart w:id="4" w:name="Par206"/>
      <w:bookmarkEnd w:id="4"/>
      <w:r>
        <w:rPr>
          <w:rFonts w:ascii="Times New Roman" w:hAnsi="Times New Roman" w:cs="Times New Roman"/>
          <w:sz w:val="28"/>
          <w:szCs w:val="28"/>
        </w:rPr>
        <w:tab/>
        <w:t>8.1. Единовременное денежное поощрение (премия) выборным должностным лицам, муниципальным служащим выплачивается по следующим основаниям:</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добросовестное исполнение должностных обязанностей;</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связи с юбилейными датами;</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 общероссийским, краевым, районным профессиональным праздникам, установленным нормативными правовыми актами.</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8.1.1 Единовременное денежное поощрение (премия) выборных должностных лиц, муниципальных служащих за добросовестное исполнение должностных обязанностей  производится по итогам работы за квартал, за год или иной период, с учетом обеспечения задач и функций, правовым актом руководителя органа местного самоуправления муниципального округа.</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8.1.2. Выплата единовременного денежного поощрения (премии) в связи с юбилейными датами производится выборным должностным лицам, муниципальным служащим в размере одного должностного оклада выборного должностного лица, муниципального служащего, при наличии стажа муниципальной службы не менее 3 лет и при достижении ими возраста 50 лет, и далее каждые 5 лет.</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8.1.3. Выплата единовременного денежного поощрения (премии) по вышеуказанным основаниям осуществляется:</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Главе округа, председателю Контрольно-счетной комиссии - на основании распоряжения председателя Совета Грачевского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органов местного самоуправления округа - на основании  распоряжения (приказа руководителя) соответствующего органа местного самоуправления округа.</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8.2. Единовременное пособие в случае смерти муниципального служащего, выборного должностного лица, выплачивается его семье в размере пяти должностных окладов умершего.</w:t>
      </w:r>
    </w:p>
    <w:p w:rsidR="009A6EA2" w:rsidRDefault="009A6EA2" w:rsidP="009A6E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8.3. Единовременное пособие в случае смерти близких родственников (супруг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и), родителей, детей) муниципального служащего, выборного должностного лица выплачивается в размере двух его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8.4. Порядок выплаты единовременного пособия в случае смерти муниципального служащего, выборного должностного лица, единовременного </w:t>
      </w:r>
      <w:r>
        <w:rPr>
          <w:rFonts w:ascii="Times New Roman" w:hAnsi="Times New Roman" w:cs="Times New Roman"/>
          <w:sz w:val="28"/>
          <w:szCs w:val="28"/>
        </w:rPr>
        <w:lastRenderedPageBreak/>
        <w:t>пособия в случае смерти близких родственников (супруг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и), родителей, детей) муниципального служащего, выборного должностного лица устанавливается правовым актом администрации Грачевского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Выборным должностным лицам, муниципальным служащим выплачиваются ежемесячные надбавки за почетное звание Российской Федерации, за докторскую степень, за кандидатскую степень. Размер надбавок   ежегодно устанавливается правовым актом администрации Грачевского муниципального округа.</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bookmarkStart w:id="5" w:name="Par0"/>
      <w:bookmarkEnd w:id="5"/>
      <w:r>
        <w:rPr>
          <w:rFonts w:ascii="Times New Roman" w:hAnsi="Times New Roman" w:cs="Times New Roman"/>
          <w:sz w:val="28"/>
          <w:szCs w:val="28"/>
        </w:rPr>
        <w:t>8.6.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от 5 до 10 лет - в размере трех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от 10 до 15 лет - в размере шести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от 15 до 20 лет - в размере десяти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от 20 до 25 лет - в размере пятнадцати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от 25 до 30 лет - в размере двадцати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стажа муниципальной службы свыше 30 лет - в размере двадцати пяти должностных окладов.</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Единовременное поощрение, указанное в абзаце 1 настоящего пункта, не выплачивается муниципальному служащему,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8.6. В течение текущего финансового года фонд оплаты труда органов местного самоуправления округа может быть увеличен при условии соблюдения норматива формирования расходов на содержание органов местного самоуправления, установленного Правительством Ставропольского края на текущий финансовый год. </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9. Заключительные положения</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Выборным должностным лицам, муниципальным служащим в соответствии с федеральным и краевым законодательством о муниципальной службе, трудовым законодательством, коллективным договором, муниципальными правовыми актами  вправе предоставляться иные дополнительные гарантии, выплаты, в том числе за счет дополнительных </w:t>
      </w:r>
      <w:r>
        <w:rPr>
          <w:rFonts w:ascii="Times New Roman" w:hAnsi="Times New Roman" w:cs="Times New Roman"/>
          <w:sz w:val="28"/>
          <w:szCs w:val="28"/>
        </w:rPr>
        <w:lastRenderedPageBreak/>
        <w:t>средств, поступивших в бюджет Грачевского муниципального округа Ставропольского края на поощрение достижения наилучших значений показателей деятельности органов местного самоуправления.</w:t>
      </w:r>
      <w:proofErr w:type="gramEnd"/>
    </w:p>
    <w:p w:rsidR="009A6EA2" w:rsidRDefault="009A6EA2" w:rsidP="009A6E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Споры о применении настоящего Положения, о размере и порядке оплаты труда выборным должностным лицам, муниципальным служащим Совета и администрации рассматриваются в порядке, установленном действующим законодательством Российской Федерации.</w:t>
      </w: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Default="009A6EA2" w:rsidP="009A6EA2">
      <w:pPr>
        <w:autoSpaceDE w:val="0"/>
        <w:autoSpaceDN w:val="0"/>
        <w:adjustRightInd w:val="0"/>
        <w:spacing w:after="0" w:line="240" w:lineRule="auto"/>
        <w:jc w:val="both"/>
        <w:rPr>
          <w:rFonts w:ascii="Times New Roman" w:hAnsi="Times New Roman" w:cs="Times New Roman"/>
          <w:sz w:val="28"/>
          <w:szCs w:val="28"/>
        </w:rPr>
      </w:pPr>
    </w:p>
    <w:p w:rsidR="009A6EA2" w:rsidRPr="00FA28EB" w:rsidRDefault="009A6EA2">
      <w:pPr>
        <w:autoSpaceDE w:val="0"/>
        <w:autoSpaceDN w:val="0"/>
        <w:adjustRightInd w:val="0"/>
        <w:spacing w:after="0" w:line="280" w:lineRule="exact"/>
        <w:jc w:val="both"/>
        <w:rPr>
          <w:rFonts w:ascii="Times New Roman" w:hAnsi="Times New Roman" w:cs="Times New Roman"/>
          <w:color w:val="000000" w:themeColor="text1"/>
          <w:sz w:val="28"/>
          <w:szCs w:val="28"/>
        </w:rPr>
      </w:pPr>
    </w:p>
    <w:sectPr w:rsidR="009A6EA2" w:rsidRPr="00FA28EB" w:rsidSect="009919D6">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3B30"/>
    <w:rsid w:val="00093B30"/>
    <w:rsid w:val="001D2283"/>
    <w:rsid w:val="00310E1C"/>
    <w:rsid w:val="0034270A"/>
    <w:rsid w:val="003A531C"/>
    <w:rsid w:val="004D0B6C"/>
    <w:rsid w:val="00531E84"/>
    <w:rsid w:val="00544B23"/>
    <w:rsid w:val="0056055C"/>
    <w:rsid w:val="0057238E"/>
    <w:rsid w:val="006420C2"/>
    <w:rsid w:val="00881F19"/>
    <w:rsid w:val="008B1DB5"/>
    <w:rsid w:val="009919D6"/>
    <w:rsid w:val="009A6EA2"/>
    <w:rsid w:val="00A42A02"/>
    <w:rsid w:val="00B05F33"/>
    <w:rsid w:val="00C8001C"/>
    <w:rsid w:val="00DD79D5"/>
    <w:rsid w:val="00E03631"/>
    <w:rsid w:val="00E31847"/>
    <w:rsid w:val="00E35885"/>
    <w:rsid w:val="00E6270F"/>
    <w:rsid w:val="00EC3B92"/>
    <w:rsid w:val="00F1549B"/>
    <w:rsid w:val="00FA28EB"/>
    <w:rsid w:val="00FB14DD"/>
    <w:rsid w:val="00FB5518"/>
    <w:rsid w:val="00FB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28EB"/>
    <w:pPr>
      <w:spacing w:after="0" w:line="240" w:lineRule="auto"/>
      <w:ind w:firstLine="57"/>
      <w:jc w:val="center"/>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FA28EB"/>
    <w:rPr>
      <w:rFonts w:ascii="Times New Roman" w:eastAsia="Times New Roman" w:hAnsi="Times New Roman" w:cs="Times New Roman"/>
      <w:sz w:val="28"/>
      <w:szCs w:val="24"/>
      <w:lang w:eastAsia="ru-RU"/>
    </w:rPr>
  </w:style>
  <w:style w:type="paragraph" w:customStyle="1" w:styleId="ConsNormal">
    <w:name w:val="ConsNormal"/>
    <w:rsid w:val="00FA28E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5">
    <w:name w:val="Hyperlink"/>
    <w:uiPriority w:val="99"/>
    <w:semiHidden/>
    <w:unhideWhenUsed/>
    <w:rsid w:val="009A6EA2"/>
    <w:rPr>
      <w:color w:val="0000FF"/>
      <w:u w:val="single"/>
    </w:rPr>
  </w:style>
  <w:style w:type="paragraph" w:customStyle="1" w:styleId="ConsPlusNormal">
    <w:name w:val="ConsPlusNormal"/>
    <w:rsid w:val="009A6EA2"/>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21">
    <w:name w:val="Основной текст 21"/>
    <w:basedOn w:val="a"/>
    <w:uiPriority w:val="99"/>
    <w:rsid w:val="009A6EA2"/>
    <w:pPr>
      <w:widowControl w:val="0"/>
      <w:suppressAutoHyphens/>
      <w:spacing w:after="0" w:line="240" w:lineRule="auto"/>
      <w:jc w:val="center"/>
    </w:pPr>
    <w:rPr>
      <w:rFonts w:ascii="Calibri" w:eastAsia="Calibri" w:hAnsi="Calibri" w:cs="Calibri"/>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3F4A55DA2848160AA69DFF806B615372C5A5C2CDD9EB44D9D6908EDWFwEO" TargetMode="External"/><Relationship Id="rId13" Type="http://schemas.openxmlformats.org/officeDocument/2006/relationships/hyperlink" Target="consultantplus://offline/ref=E662DB1CA386FF7E1B241BE7B58F57FDC44650EC2EE27CEE82C2CFCB702E5639j4K4O" TargetMode="External"/><Relationship Id="rId18" Type="http://schemas.openxmlformats.org/officeDocument/2006/relationships/hyperlink" Target="consultantplus://offline/ref=1E1D9237F9A0B6974D9F71FBA5D2D4551B0C379BA0F2FFA05F71A9BECAEC04415A175C1891E18D61r2GDM" TargetMode="External"/><Relationship Id="rId3" Type="http://schemas.openxmlformats.org/officeDocument/2006/relationships/settings" Target="settings.xml"/><Relationship Id="rId21" Type="http://schemas.openxmlformats.org/officeDocument/2006/relationships/hyperlink" Target="consultantplus://offline/ref=1E1D9237F9A0B6974D9F71FBA5D2D4551B0D3892ADFDFFA05F71A9BECAEC04415A175C1Ar9G0M" TargetMode="External"/><Relationship Id="rId7" Type="http://schemas.openxmlformats.org/officeDocument/2006/relationships/hyperlink" Target="file:///C:\Users\&#1051;&#1102;&#1076;&#1084;&#1080;&#1083;&#1072;\Desktop\2018%20&#1075;&#1086;&#1076;\&#1053;&#1055;&#1040;%2018\&#1048;&#1079;&#1084;&#1077;&#1085;&#1077;&#1085;&#1080;&#1103;%20&#1054;&#1087;&#1083;&#1072;&#1090;&#1072;\&#1053;&#1086;&#1074;&#1086;&#1077;%20&#1088;&#1077;&#1096;&#1077;&#1085;&#1080;&#1077;%20&#1087;&#1086;%20&#1086;&#1087;&#1083;&#1072;&#1090;&#1077;.docx" TargetMode="External"/><Relationship Id="rId12" Type="http://schemas.openxmlformats.org/officeDocument/2006/relationships/hyperlink" Target="consultantplus://offline/ref=CF03F4A55DA2848160AA77D2EE6AE81F322F0D5925DB9CE011C16F5FB2AE45BF892E15BE1AC7D48C4E3DC657WAwDO" TargetMode="External"/><Relationship Id="rId17" Type="http://schemas.openxmlformats.org/officeDocument/2006/relationships/hyperlink" Target="consultantplus://offline/ref=1E1D9237F9A0B6974D9F71FBA5D2D4551B0C379BA0F2FFA05F71A9BECAEC04415A175C1891E18D61r2GCM" TargetMode="External"/><Relationship Id="rId2" Type="http://schemas.microsoft.com/office/2007/relationships/stylesWithEffects" Target="stylesWithEffects.xml"/><Relationship Id="rId16" Type="http://schemas.openxmlformats.org/officeDocument/2006/relationships/hyperlink" Target="consultantplus://offline/ref=1E1D9237F9A0B6974D9F71FBA5D2D4551B0C379BA0F2FFA05F71A9BECAEC04415A175C1D98rEG9M" TargetMode="External"/><Relationship Id="rId20" Type="http://schemas.openxmlformats.org/officeDocument/2006/relationships/hyperlink" Target="consultantplus://offline/ref=1E1D9237F9A0B6974D9F71FBA5D2D4551B0C379BA0F2FFA05F71A9BECAEC04415A175C1C91rEG5M" TargetMode="External"/><Relationship Id="rId1" Type="http://schemas.openxmlformats.org/officeDocument/2006/relationships/styles" Target="styles.xml"/><Relationship Id="rId6" Type="http://schemas.openxmlformats.org/officeDocument/2006/relationships/hyperlink" Target="consultantplus://offline/ref=CF03F4A55DA2848160AA77D2EE6AE81F322F0D5925DB9CE011C16F5FB2AE45BF892E15BE1AC7D48C4E3DC657WAwDO" TargetMode="External"/><Relationship Id="rId11" Type="http://schemas.openxmlformats.org/officeDocument/2006/relationships/hyperlink" Target="consultantplus://offline/ref=CF03F4A55DA2848160AA77D2EE6AE81F322F0D5925DA9CE716CB6F5FB2AE45BF892E15BE1AC7D48C4E3DC653WAw8O" TargetMode="External"/><Relationship Id="rId24" Type="http://schemas.openxmlformats.org/officeDocument/2006/relationships/theme" Target="theme/theme1.xml"/><Relationship Id="rId5" Type="http://schemas.openxmlformats.org/officeDocument/2006/relationships/hyperlink" Target="consultantplus://offline/ref=E662DB1CA386FF7E1B241BE7B58F57FDC44650EC27EA70EB82CB92C178775A3B43BE2C9F884781EEF8347B97j3KAO" TargetMode="External"/><Relationship Id="rId15" Type="http://schemas.openxmlformats.org/officeDocument/2006/relationships/hyperlink" Target="consultantplus://offline/ref=CF03F4A55DA2848160AA77D2EE6AE81F322F0D5925DF9DE619C23255BAF749BDW8wEO" TargetMode="External"/><Relationship Id="rId23" Type="http://schemas.openxmlformats.org/officeDocument/2006/relationships/fontTable" Target="fontTable.xml"/><Relationship Id="rId10" Type="http://schemas.openxmlformats.org/officeDocument/2006/relationships/hyperlink" Target="consultantplus://offline/ref=CF03F4A55DA2848160AA77D2EE6AE81F322F0D5925D997E310CC6F5FB2AE45BF892E15BE1AC7D48C4E3DC653WAwEO" TargetMode="External"/><Relationship Id="rId19" Type="http://schemas.openxmlformats.org/officeDocument/2006/relationships/hyperlink" Target="consultantplus://offline/ref=1E1D9237F9A0B6974D9F71FBA5D2D4551B0C379BA0F2FFA05F71A9BECAEC04415A175C1891E18E68r2G9M" TargetMode="External"/><Relationship Id="rId4" Type="http://schemas.openxmlformats.org/officeDocument/2006/relationships/webSettings" Target="webSettings.xml"/><Relationship Id="rId9" Type="http://schemas.openxmlformats.org/officeDocument/2006/relationships/hyperlink" Target="consultantplus://offline/ref=CF03F4A55DA2848160AA69DFF806B615372D555521D29EB44D9D6908EDFE43EAC96E13EB5983D884W4wFO" TargetMode="External"/><Relationship Id="rId14" Type="http://schemas.openxmlformats.org/officeDocument/2006/relationships/hyperlink" Target="consultantplus://offline/ref=CF03F4A55DA2848160AA69DFF806B615372D555521D29EB44D9D6908EDWFwEO" TargetMode="External"/><Relationship Id="rId22" Type="http://schemas.openxmlformats.org/officeDocument/2006/relationships/hyperlink" Target="consultantplus://offline/ref=1E1D9237F9A0B6974D9F71FBA5D2D4551B0D3892ADFDFFA05F71A9BECAEC04415A175C1Ar9G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comp_09</dc:creator>
  <cp:keywords/>
  <dc:description/>
  <cp:lastModifiedBy>CITYLINE27</cp:lastModifiedBy>
  <cp:revision>25</cp:revision>
  <cp:lastPrinted>2018-06-05T05:46:00Z</cp:lastPrinted>
  <dcterms:created xsi:type="dcterms:W3CDTF">2018-05-29T14:48:00Z</dcterms:created>
  <dcterms:modified xsi:type="dcterms:W3CDTF">2021-01-14T10:20:00Z</dcterms:modified>
</cp:coreProperties>
</file>