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2C48" w:rsidRDefault="00542C48" w:rsidP="00B324E0">
      <w:pPr>
        <w:pStyle w:val="Heading"/>
        <w:ind w:left="5041"/>
        <w:rPr>
          <w:rFonts w:ascii="Times New Roman" w:hAnsi="Times New Roman" w:cs="Times New Roman"/>
          <w:b w:val="0"/>
          <w:bCs w:val="0"/>
          <w:sz w:val="28"/>
          <w:szCs w:val="28"/>
        </w:rPr>
      </w:pPr>
      <w:r>
        <w:rPr>
          <w:rFonts w:ascii="Times New Roman" w:hAnsi="Times New Roman" w:cs="Times New Roman"/>
          <w:b w:val="0"/>
          <w:bCs w:val="0"/>
          <w:sz w:val="28"/>
          <w:szCs w:val="28"/>
        </w:rPr>
        <w:t>УТВЕРЖДЕНЫ</w:t>
      </w:r>
    </w:p>
    <w:p w:rsidR="00542C48" w:rsidRDefault="00542C48" w:rsidP="00B324E0">
      <w:pPr>
        <w:pStyle w:val="Heading"/>
        <w:ind w:left="5041"/>
        <w:rPr>
          <w:rFonts w:ascii="Times New Roman" w:hAnsi="Times New Roman" w:cs="Times New Roman"/>
          <w:b w:val="0"/>
          <w:bCs w:val="0"/>
          <w:sz w:val="28"/>
          <w:szCs w:val="28"/>
        </w:rPr>
      </w:pPr>
      <w:r>
        <w:rPr>
          <w:rFonts w:ascii="Times New Roman" w:hAnsi="Times New Roman" w:cs="Times New Roman"/>
          <w:b w:val="0"/>
          <w:bCs w:val="0"/>
          <w:sz w:val="28"/>
          <w:szCs w:val="28"/>
        </w:rPr>
        <w:t>решением Совета Грачевского</w:t>
      </w:r>
    </w:p>
    <w:p w:rsidR="00542C48" w:rsidRDefault="00542C48" w:rsidP="00B324E0">
      <w:pPr>
        <w:pStyle w:val="Heading"/>
        <w:ind w:left="5041"/>
        <w:rPr>
          <w:rFonts w:ascii="Times New Roman" w:hAnsi="Times New Roman" w:cs="Times New Roman"/>
          <w:b w:val="0"/>
          <w:bCs w:val="0"/>
          <w:sz w:val="28"/>
          <w:szCs w:val="28"/>
        </w:rPr>
      </w:pPr>
      <w:r>
        <w:rPr>
          <w:rFonts w:ascii="Times New Roman" w:hAnsi="Times New Roman" w:cs="Times New Roman"/>
          <w:b w:val="0"/>
          <w:bCs w:val="0"/>
          <w:sz w:val="28"/>
          <w:szCs w:val="28"/>
        </w:rPr>
        <w:t>муниципального района</w:t>
      </w:r>
    </w:p>
    <w:p w:rsidR="00542C48" w:rsidRDefault="00542C48" w:rsidP="00B324E0">
      <w:pPr>
        <w:pStyle w:val="Heading"/>
        <w:ind w:left="5041"/>
        <w:rPr>
          <w:rFonts w:ascii="Times New Roman" w:hAnsi="Times New Roman" w:cs="Times New Roman"/>
          <w:b w:val="0"/>
          <w:bCs w:val="0"/>
          <w:sz w:val="28"/>
          <w:szCs w:val="28"/>
        </w:rPr>
      </w:pPr>
      <w:r>
        <w:rPr>
          <w:rFonts w:ascii="Times New Roman" w:hAnsi="Times New Roman" w:cs="Times New Roman"/>
          <w:b w:val="0"/>
          <w:bCs w:val="0"/>
          <w:sz w:val="28"/>
          <w:szCs w:val="28"/>
        </w:rPr>
        <w:t>Ставропольского края</w:t>
      </w:r>
    </w:p>
    <w:p w:rsidR="00542C48" w:rsidRDefault="00542C48" w:rsidP="00B324E0">
      <w:pPr>
        <w:pStyle w:val="Heading"/>
        <w:ind w:left="5041"/>
        <w:rPr>
          <w:rFonts w:ascii="Times New Roman" w:hAnsi="Times New Roman" w:cs="Times New Roman"/>
          <w:b w:val="0"/>
          <w:bCs w:val="0"/>
          <w:sz w:val="28"/>
          <w:szCs w:val="28"/>
        </w:rPr>
      </w:pPr>
      <w:r>
        <w:rPr>
          <w:rFonts w:ascii="Times New Roman" w:hAnsi="Times New Roman" w:cs="Times New Roman"/>
          <w:b w:val="0"/>
          <w:bCs w:val="0"/>
          <w:sz w:val="28"/>
          <w:szCs w:val="28"/>
        </w:rPr>
        <w:t>от 21 февраля 2017 года № 250-</w:t>
      </w:r>
      <w:r>
        <w:rPr>
          <w:rFonts w:ascii="Times New Roman" w:hAnsi="Times New Roman" w:cs="Times New Roman"/>
          <w:b w:val="0"/>
          <w:bCs w:val="0"/>
          <w:sz w:val="28"/>
          <w:szCs w:val="28"/>
          <w:lang w:val="en-US"/>
        </w:rPr>
        <w:t>III</w:t>
      </w:r>
    </w:p>
    <w:p w:rsidR="00542C48" w:rsidRPr="0027757C" w:rsidRDefault="00542C48" w:rsidP="00235DD4">
      <w:pPr>
        <w:pStyle w:val="Heading"/>
        <w:spacing w:line="216" w:lineRule="auto"/>
        <w:ind w:left="5040"/>
        <w:jc w:val="right"/>
        <w:rPr>
          <w:rFonts w:ascii="Times New Roman" w:hAnsi="Times New Roman" w:cs="Times New Roman"/>
          <w:b w:val="0"/>
          <w:bCs w:val="0"/>
          <w:sz w:val="28"/>
          <w:szCs w:val="28"/>
        </w:rPr>
      </w:pPr>
    </w:p>
    <w:p w:rsidR="00542C48" w:rsidRPr="0027757C" w:rsidRDefault="00542C48" w:rsidP="00235DD4">
      <w:pPr>
        <w:pStyle w:val="Heading"/>
        <w:spacing w:line="216" w:lineRule="auto"/>
        <w:ind w:left="5580"/>
        <w:jc w:val="right"/>
        <w:rPr>
          <w:rFonts w:ascii="Times New Roman" w:hAnsi="Times New Roman" w:cs="Times New Roman"/>
          <w:b w:val="0"/>
          <w:bCs w:val="0"/>
          <w:sz w:val="28"/>
          <w:szCs w:val="28"/>
        </w:rPr>
      </w:pPr>
    </w:p>
    <w:p w:rsidR="00542C48" w:rsidRPr="0027757C" w:rsidRDefault="00542C48" w:rsidP="00235DD4">
      <w:pPr>
        <w:widowControl w:val="0"/>
        <w:spacing w:line="216" w:lineRule="auto"/>
        <w:ind w:right="-6"/>
        <w:jc w:val="right"/>
        <w:rPr>
          <w:b/>
          <w:bCs/>
          <w:sz w:val="28"/>
          <w:szCs w:val="28"/>
        </w:rPr>
      </w:pPr>
    </w:p>
    <w:p w:rsidR="00542C48" w:rsidRPr="001A5323" w:rsidRDefault="00542C48" w:rsidP="00235DD4">
      <w:pPr>
        <w:widowControl w:val="0"/>
        <w:spacing w:line="216" w:lineRule="auto"/>
        <w:ind w:right="-6"/>
        <w:jc w:val="right"/>
        <w:rPr>
          <w:b/>
          <w:bCs/>
          <w:sz w:val="28"/>
          <w:szCs w:val="28"/>
        </w:rPr>
      </w:pPr>
    </w:p>
    <w:p w:rsidR="00542C48" w:rsidRDefault="00542C48" w:rsidP="00235DD4">
      <w:pPr>
        <w:spacing w:after="0" w:line="216" w:lineRule="auto"/>
        <w:ind w:firstLine="709"/>
        <w:jc w:val="both"/>
        <w:rPr>
          <w:sz w:val="28"/>
          <w:szCs w:val="28"/>
        </w:rPr>
      </w:pPr>
    </w:p>
    <w:p w:rsidR="00542C48" w:rsidRDefault="00542C48" w:rsidP="00235DD4">
      <w:pPr>
        <w:spacing w:after="0" w:line="216" w:lineRule="auto"/>
        <w:ind w:firstLine="709"/>
        <w:jc w:val="both"/>
        <w:rPr>
          <w:sz w:val="28"/>
          <w:szCs w:val="28"/>
        </w:rPr>
      </w:pPr>
    </w:p>
    <w:p w:rsidR="00542C48" w:rsidRDefault="00542C48" w:rsidP="00235DD4">
      <w:pPr>
        <w:spacing w:after="0" w:line="216" w:lineRule="auto"/>
        <w:ind w:firstLine="709"/>
        <w:jc w:val="both"/>
        <w:rPr>
          <w:sz w:val="28"/>
          <w:szCs w:val="28"/>
        </w:rPr>
      </w:pPr>
    </w:p>
    <w:p w:rsidR="00542C48" w:rsidRPr="001A5323" w:rsidRDefault="00542C48" w:rsidP="00235DD4">
      <w:pPr>
        <w:spacing w:after="0" w:line="216" w:lineRule="auto"/>
        <w:ind w:firstLine="709"/>
        <w:jc w:val="both"/>
        <w:rPr>
          <w:sz w:val="28"/>
          <w:szCs w:val="28"/>
        </w:rPr>
      </w:pPr>
    </w:p>
    <w:p w:rsidR="00542C48" w:rsidRDefault="00542C48" w:rsidP="00235DD4">
      <w:pPr>
        <w:widowControl w:val="0"/>
        <w:autoSpaceDE w:val="0"/>
        <w:autoSpaceDN w:val="0"/>
        <w:adjustRightInd w:val="0"/>
        <w:spacing w:after="0"/>
        <w:ind w:left="540"/>
        <w:jc w:val="center"/>
        <w:rPr>
          <w:rFonts w:ascii="Times New Roman" w:hAnsi="Times New Roman" w:cs="Times New Roman"/>
          <w:b/>
          <w:bCs/>
          <w:sz w:val="28"/>
          <w:szCs w:val="28"/>
        </w:rPr>
      </w:pPr>
      <w:r w:rsidRPr="006811CE">
        <w:rPr>
          <w:rFonts w:ascii="Times New Roman" w:hAnsi="Times New Roman" w:cs="Times New Roman"/>
          <w:b/>
          <w:bCs/>
          <w:sz w:val="28"/>
          <w:szCs w:val="28"/>
        </w:rPr>
        <w:t>МЕСТНЫЕ НОР</w:t>
      </w:r>
      <w:r>
        <w:rPr>
          <w:rFonts w:ascii="Times New Roman" w:hAnsi="Times New Roman" w:cs="Times New Roman"/>
          <w:b/>
          <w:bCs/>
          <w:sz w:val="28"/>
          <w:szCs w:val="28"/>
        </w:rPr>
        <w:t>МАТИВЫ</w:t>
      </w:r>
    </w:p>
    <w:p w:rsidR="00542C48" w:rsidRDefault="00542C48" w:rsidP="00235DD4">
      <w:pPr>
        <w:widowControl w:val="0"/>
        <w:autoSpaceDE w:val="0"/>
        <w:autoSpaceDN w:val="0"/>
        <w:adjustRightInd w:val="0"/>
        <w:spacing w:after="0"/>
        <w:ind w:left="540"/>
        <w:jc w:val="center"/>
        <w:rPr>
          <w:rFonts w:ascii="Times New Roman" w:hAnsi="Times New Roman" w:cs="Times New Roman"/>
          <w:b/>
          <w:bCs/>
          <w:sz w:val="28"/>
          <w:szCs w:val="28"/>
        </w:rPr>
      </w:pPr>
      <w:r>
        <w:rPr>
          <w:rFonts w:ascii="Times New Roman" w:hAnsi="Times New Roman" w:cs="Times New Roman"/>
          <w:b/>
          <w:bCs/>
          <w:sz w:val="28"/>
          <w:szCs w:val="28"/>
        </w:rPr>
        <w:t>ГРАДОСТРОИТЕЛЬНОГО ПРОЕКТ</w:t>
      </w:r>
      <w:r w:rsidRPr="006811CE">
        <w:rPr>
          <w:rFonts w:ascii="Times New Roman" w:hAnsi="Times New Roman" w:cs="Times New Roman"/>
          <w:b/>
          <w:bCs/>
          <w:sz w:val="28"/>
          <w:szCs w:val="28"/>
        </w:rPr>
        <w:t>РОВАНИЯ</w:t>
      </w:r>
    </w:p>
    <w:p w:rsidR="00542C48" w:rsidRDefault="00542C48" w:rsidP="00235DD4">
      <w:pPr>
        <w:widowControl w:val="0"/>
        <w:autoSpaceDE w:val="0"/>
        <w:autoSpaceDN w:val="0"/>
        <w:adjustRightInd w:val="0"/>
        <w:spacing w:after="0"/>
        <w:ind w:left="540"/>
        <w:jc w:val="center"/>
        <w:rPr>
          <w:rFonts w:ascii="Times New Roman" w:hAnsi="Times New Roman" w:cs="Times New Roman"/>
          <w:b/>
          <w:bCs/>
          <w:sz w:val="28"/>
          <w:szCs w:val="28"/>
        </w:rPr>
      </w:pPr>
      <w:r>
        <w:rPr>
          <w:rFonts w:ascii="Times New Roman" w:hAnsi="Times New Roman" w:cs="Times New Roman"/>
          <w:b/>
          <w:bCs/>
          <w:sz w:val="28"/>
          <w:szCs w:val="28"/>
        </w:rPr>
        <w:t xml:space="preserve">МУНИЦИПАЛЬНОГО ОБРАЗОВАНИЯ </w:t>
      </w:r>
    </w:p>
    <w:p w:rsidR="00542C48" w:rsidRDefault="00542C48" w:rsidP="00235DD4">
      <w:pPr>
        <w:widowControl w:val="0"/>
        <w:autoSpaceDE w:val="0"/>
        <w:autoSpaceDN w:val="0"/>
        <w:adjustRightInd w:val="0"/>
        <w:spacing w:after="0"/>
        <w:ind w:left="540"/>
        <w:jc w:val="center"/>
        <w:rPr>
          <w:rFonts w:ascii="Times New Roman" w:hAnsi="Times New Roman" w:cs="Times New Roman"/>
          <w:b/>
          <w:bCs/>
          <w:sz w:val="28"/>
          <w:szCs w:val="28"/>
        </w:rPr>
      </w:pPr>
      <w:r>
        <w:rPr>
          <w:rFonts w:ascii="Times New Roman" w:hAnsi="Times New Roman" w:cs="Times New Roman"/>
          <w:b/>
          <w:bCs/>
          <w:sz w:val="28"/>
          <w:szCs w:val="28"/>
        </w:rPr>
        <w:t>С. БЕШПАГИР</w:t>
      </w:r>
    </w:p>
    <w:p w:rsidR="00542C48" w:rsidRPr="006811CE" w:rsidRDefault="00542C48" w:rsidP="00235DD4">
      <w:pPr>
        <w:widowControl w:val="0"/>
        <w:autoSpaceDE w:val="0"/>
        <w:autoSpaceDN w:val="0"/>
        <w:adjustRightInd w:val="0"/>
        <w:spacing w:after="0"/>
        <w:ind w:left="540"/>
        <w:jc w:val="center"/>
        <w:rPr>
          <w:rFonts w:ascii="Times New Roman" w:hAnsi="Times New Roman" w:cs="Times New Roman"/>
          <w:b/>
          <w:bCs/>
          <w:sz w:val="28"/>
          <w:szCs w:val="28"/>
        </w:rPr>
      </w:pPr>
      <w:r>
        <w:rPr>
          <w:rFonts w:ascii="Times New Roman" w:hAnsi="Times New Roman" w:cs="Times New Roman"/>
          <w:b/>
          <w:bCs/>
          <w:sz w:val="28"/>
          <w:szCs w:val="28"/>
        </w:rPr>
        <w:t xml:space="preserve">ГРАЧЕВСКОГО </w:t>
      </w:r>
      <w:r w:rsidRPr="006811CE">
        <w:rPr>
          <w:rFonts w:ascii="Times New Roman" w:hAnsi="Times New Roman" w:cs="Times New Roman"/>
          <w:b/>
          <w:bCs/>
          <w:sz w:val="28"/>
          <w:szCs w:val="28"/>
        </w:rPr>
        <w:t>РАЙОНА</w:t>
      </w:r>
      <w:r>
        <w:rPr>
          <w:rFonts w:ascii="Times New Roman" w:hAnsi="Times New Roman" w:cs="Times New Roman"/>
          <w:b/>
          <w:bCs/>
          <w:sz w:val="28"/>
          <w:szCs w:val="28"/>
        </w:rPr>
        <w:t xml:space="preserve"> </w:t>
      </w:r>
      <w:r w:rsidRPr="006811CE">
        <w:rPr>
          <w:rFonts w:ascii="Times New Roman" w:hAnsi="Times New Roman" w:cs="Times New Roman"/>
          <w:b/>
          <w:bCs/>
          <w:sz w:val="28"/>
          <w:szCs w:val="28"/>
        </w:rPr>
        <w:t>СТАВРОПОЛЬСКОГО КРАЯ</w:t>
      </w:r>
    </w:p>
    <w:p w:rsidR="00542C48" w:rsidRPr="001A5323" w:rsidRDefault="00542C48" w:rsidP="00235DD4">
      <w:pPr>
        <w:spacing w:after="0" w:line="216" w:lineRule="auto"/>
        <w:ind w:firstLine="709"/>
        <w:jc w:val="center"/>
        <w:rPr>
          <w:rFonts w:ascii="Times New Roman" w:hAnsi="Times New Roman" w:cs="Times New Roman"/>
          <w:b/>
          <w:bCs/>
          <w:sz w:val="28"/>
          <w:szCs w:val="28"/>
        </w:rPr>
      </w:pPr>
    </w:p>
    <w:p w:rsidR="00542C48" w:rsidRPr="00D63CF3" w:rsidRDefault="00542C48" w:rsidP="00235DD4">
      <w:pPr>
        <w:spacing w:after="0" w:line="216" w:lineRule="auto"/>
        <w:ind w:firstLine="709"/>
        <w:jc w:val="both"/>
        <w:rPr>
          <w:sz w:val="28"/>
          <w:szCs w:val="28"/>
        </w:rPr>
      </w:pPr>
    </w:p>
    <w:p w:rsidR="00542C48" w:rsidRPr="00D63CF3" w:rsidRDefault="00542C48" w:rsidP="00235DD4">
      <w:pPr>
        <w:spacing w:after="0" w:line="216" w:lineRule="auto"/>
        <w:ind w:firstLine="709"/>
        <w:jc w:val="both"/>
        <w:rPr>
          <w:sz w:val="28"/>
          <w:szCs w:val="28"/>
        </w:rPr>
      </w:pPr>
    </w:p>
    <w:p w:rsidR="00542C48" w:rsidRPr="00D63CF3" w:rsidRDefault="00542C48" w:rsidP="00235DD4">
      <w:pPr>
        <w:spacing w:line="216" w:lineRule="auto"/>
        <w:ind w:firstLine="709"/>
        <w:jc w:val="both"/>
        <w:rPr>
          <w:sz w:val="28"/>
          <w:szCs w:val="28"/>
        </w:rPr>
      </w:pPr>
    </w:p>
    <w:p w:rsidR="00542C48" w:rsidRPr="00D63CF3" w:rsidRDefault="00542C48" w:rsidP="00235DD4">
      <w:pPr>
        <w:spacing w:line="216" w:lineRule="auto"/>
        <w:ind w:firstLine="709"/>
        <w:jc w:val="both"/>
        <w:rPr>
          <w:sz w:val="28"/>
          <w:szCs w:val="28"/>
        </w:rPr>
      </w:pPr>
    </w:p>
    <w:p w:rsidR="00542C48" w:rsidRPr="00D63CF3" w:rsidRDefault="00542C48" w:rsidP="00235DD4">
      <w:pPr>
        <w:spacing w:line="216" w:lineRule="auto"/>
        <w:ind w:firstLine="709"/>
        <w:jc w:val="both"/>
        <w:rPr>
          <w:sz w:val="28"/>
          <w:szCs w:val="28"/>
        </w:rPr>
      </w:pPr>
    </w:p>
    <w:p w:rsidR="00542C48" w:rsidRDefault="00542C48" w:rsidP="00235DD4">
      <w:pPr>
        <w:spacing w:after="0"/>
        <w:jc w:val="center"/>
        <w:rPr>
          <w:rFonts w:ascii="Times New Roman" w:hAnsi="Times New Roman" w:cs="Times New Roman"/>
          <w:b/>
          <w:bCs/>
          <w:sz w:val="28"/>
          <w:szCs w:val="28"/>
        </w:rPr>
      </w:pPr>
    </w:p>
    <w:p w:rsidR="00542C48" w:rsidRDefault="00542C48" w:rsidP="00235DD4">
      <w:pPr>
        <w:spacing w:after="0"/>
        <w:jc w:val="center"/>
        <w:rPr>
          <w:rFonts w:ascii="Times New Roman" w:hAnsi="Times New Roman" w:cs="Times New Roman"/>
          <w:b/>
          <w:bCs/>
          <w:sz w:val="28"/>
          <w:szCs w:val="28"/>
        </w:rPr>
      </w:pPr>
    </w:p>
    <w:p w:rsidR="00542C48" w:rsidRDefault="00542C48" w:rsidP="00235DD4">
      <w:pPr>
        <w:spacing w:after="0"/>
        <w:jc w:val="center"/>
        <w:rPr>
          <w:rFonts w:ascii="Times New Roman" w:hAnsi="Times New Roman" w:cs="Times New Roman"/>
          <w:b/>
          <w:bCs/>
          <w:sz w:val="28"/>
          <w:szCs w:val="28"/>
        </w:rPr>
      </w:pPr>
    </w:p>
    <w:p w:rsidR="00542C48" w:rsidRDefault="00542C48" w:rsidP="00235DD4">
      <w:pPr>
        <w:spacing w:after="0"/>
        <w:jc w:val="center"/>
        <w:rPr>
          <w:rFonts w:ascii="Times New Roman" w:hAnsi="Times New Roman" w:cs="Times New Roman"/>
          <w:b/>
          <w:bCs/>
          <w:sz w:val="28"/>
          <w:szCs w:val="28"/>
        </w:rPr>
      </w:pPr>
    </w:p>
    <w:p w:rsidR="00542C48" w:rsidRDefault="00542C48" w:rsidP="00235DD4">
      <w:pPr>
        <w:spacing w:after="0"/>
        <w:jc w:val="center"/>
        <w:rPr>
          <w:rFonts w:ascii="Times New Roman" w:hAnsi="Times New Roman" w:cs="Times New Roman"/>
          <w:b/>
          <w:bCs/>
          <w:sz w:val="28"/>
          <w:szCs w:val="28"/>
        </w:rPr>
      </w:pPr>
    </w:p>
    <w:p w:rsidR="00542C48" w:rsidRDefault="00542C48" w:rsidP="00235DD4">
      <w:pPr>
        <w:spacing w:after="0"/>
        <w:jc w:val="center"/>
        <w:rPr>
          <w:rFonts w:ascii="Times New Roman" w:hAnsi="Times New Roman" w:cs="Times New Roman"/>
          <w:b/>
          <w:bCs/>
          <w:sz w:val="28"/>
          <w:szCs w:val="28"/>
        </w:rPr>
      </w:pPr>
    </w:p>
    <w:p w:rsidR="00542C48" w:rsidRDefault="00542C48" w:rsidP="00235DD4">
      <w:pPr>
        <w:spacing w:after="0"/>
        <w:jc w:val="center"/>
        <w:rPr>
          <w:rFonts w:ascii="Times New Roman" w:hAnsi="Times New Roman" w:cs="Times New Roman"/>
          <w:b/>
          <w:bCs/>
          <w:sz w:val="28"/>
          <w:szCs w:val="28"/>
        </w:rPr>
      </w:pPr>
    </w:p>
    <w:p w:rsidR="00542C48" w:rsidRDefault="00542C48" w:rsidP="00235DD4">
      <w:pPr>
        <w:spacing w:after="0"/>
        <w:jc w:val="center"/>
        <w:rPr>
          <w:rFonts w:ascii="Times New Roman" w:hAnsi="Times New Roman" w:cs="Times New Roman"/>
          <w:b/>
          <w:bCs/>
          <w:sz w:val="28"/>
          <w:szCs w:val="28"/>
        </w:rPr>
      </w:pPr>
    </w:p>
    <w:p w:rsidR="00542C48" w:rsidRDefault="00542C48" w:rsidP="00235DD4">
      <w:pPr>
        <w:spacing w:after="0"/>
        <w:jc w:val="center"/>
        <w:rPr>
          <w:rFonts w:ascii="Times New Roman" w:hAnsi="Times New Roman" w:cs="Times New Roman"/>
          <w:b/>
          <w:bCs/>
          <w:sz w:val="28"/>
          <w:szCs w:val="28"/>
        </w:rPr>
      </w:pPr>
    </w:p>
    <w:p w:rsidR="00542C48" w:rsidRDefault="00542C48" w:rsidP="00235DD4">
      <w:pPr>
        <w:spacing w:after="0"/>
        <w:jc w:val="center"/>
        <w:rPr>
          <w:rFonts w:ascii="Times New Roman" w:hAnsi="Times New Roman" w:cs="Times New Roman"/>
          <w:b/>
          <w:bCs/>
          <w:sz w:val="28"/>
          <w:szCs w:val="28"/>
        </w:rPr>
      </w:pPr>
    </w:p>
    <w:p w:rsidR="00542C48" w:rsidRDefault="00542C48" w:rsidP="00235DD4">
      <w:pPr>
        <w:spacing w:after="0"/>
        <w:jc w:val="center"/>
        <w:rPr>
          <w:rFonts w:ascii="Times New Roman" w:hAnsi="Times New Roman" w:cs="Times New Roman"/>
          <w:b/>
          <w:bCs/>
          <w:sz w:val="28"/>
          <w:szCs w:val="28"/>
        </w:rPr>
      </w:pPr>
    </w:p>
    <w:p w:rsidR="00542C48" w:rsidRDefault="00542C48" w:rsidP="00235DD4">
      <w:pPr>
        <w:spacing w:after="0"/>
        <w:jc w:val="center"/>
        <w:rPr>
          <w:rFonts w:ascii="Times New Roman" w:hAnsi="Times New Roman" w:cs="Times New Roman"/>
          <w:b/>
          <w:bCs/>
          <w:sz w:val="28"/>
          <w:szCs w:val="28"/>
        </w:rPr>
      </w:pPr>
    </w:p>
    <w:p w:rsidR="00542C48" w:rsidRDefault="00542C48" w:rsidP="00235DD4">
      <w:pPr>
        <w:spacing w:after="0"/>
        <w:jc w:val="center"/>
        <w:rPr>
          <w:rFonts w:ascii="Times New Roman" w:hAnsi="Times New Roman" w:cs="Times New Roman"/>
          <w:b/>
          <w:bCs/>
          <w:sz w:val="28"/>
          <w:szCs w:val="28"/>
        </w:rPr>
      </w:pPr>
    </w:p>
    <w:p w:rsidR="00542C48" w:rsidRDefault="00542C48" w:rsidP="00235DD4">
      <w:pPr>
        <w:spacing w:after="0"/>
        <w:jc w:val="center"/>
        <w:rPr>
          <w:rFonts w:ascii="Times New Roman" w:hAnsi="Times New Roman" w:cs="Times New Roman"/>
          <w:b/>
          <w:bCs/>
          <w:sz w:val="28"/>
          <w:szCs w:val="28"/>
        </w:rPr>
      </w:pPr>
    </w:p>
    <w:p w:rsidR="00542C48" w:rsidRDefault="00542C48" w:rsidP="00235DD4">
      <w:pPr>
        <w:spacing w:after="0"/>
        <w:jc w:val="center"/>
        <w:rPr>
          <w:rFonts w:ascii="Times New Roman" w:hAnsi="Times New Roman" w:cs="Times New Roman"/>
          <w:b/>
          <w:bCs/>
          <w:sz w:val="28"/>
          <w:szCs w:val="28"/>
        </w:rPr>
      </w:pPr>
    </w:p>
    <w:p w:rsidR="00542C48" w:rsidRPr="00D96532" w:rsidRDefault="00542C48" w:rsidP="00235DD4">
      <w:pPr>
        <w:spacing w:after="0"/>
        <w:jc w:val="center"/>
        <w:rPr>
          <w:rFonts w:ascii="Times New Roman" w:hAnsi="Times New Roman" w:cs="Times New Roman"/>
          <w:b/>
          <w:bCs/>
          <w:sz w:val="28"/>
          <w:szCs w:val="28"/>
        </w:rPr>
      </w:pPr>
      <w:r>
        <w:rPr>
          <w:rFonts w:ascii="Times New Roman" w:hAnsi="Times New Roman" w:cs="Times New Roman"/>
          <w:b/>
          <w:bCs/>
          <w:sz w:val="28"/>
          <w:szCs w:val="28"/>
        </w:rPr>
        <w:t>СО</w:t>
      </w:r>
      <w:r w:rsidRPr="00D96532">
        <w:rPr>
          <w:rFonts w:ascii="Times New Roman" w:hAnsi="Times New Roman" w:cs="Times New Roman"/>
          <w:b/>
          <w:bCs/>
          <w:sz w:val="28"/>
          <w:szCs w:val="28"/>
        </w:rPr>
        <w:t>ДЕРЖАНИЕ</w:t>
      </w:r>
    </w:p>
    <w:tbl>
      <w:tblPr>
        <w:tblW w:w="0" w:type="auto"/>
        <w:tblInd w:w="-106" w:type="dxa"/>
        <w:tblLook w:val="01E0"/>
      </w:tblPr>
      <w:tblGrid>
        <w:gridCol w:w="8610"/>
        <w:gridCol w:w="961"/>
      </w:tblGrid>
      <w:tr w:rsidR="00542C48" w:rsidRPr="000D709C">
        <w:trPr>
          <w:trHeight w:val="282"/>
        </w:trPr>
        <w:tc>
          <w:tcPr>
            <w:tcW w:w="8610" w:type="dxa"/>
          </w:tcPr>
          <w:p w:rsidR="00542C48" w:rsidRPr="00D96532" w:rsidRDefault="00542C48"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Введение</w:t>
            </w:r>
          </w:p>
        </w:tc>
        <w:tc>
          <w:tcPr>
            <w:tcW w:w="961" w:type="dxa"/>
          </w:tcPr>
          <w:p w:rsidR="00542C48" w:rsidRPr="000D709C" w:rsidRDefault="00542C48" w:rsidP="00235DD4">
            <w:pPr>
              <w:spacing w:after="0"/>
              <w:jc w:val="both"/>
              <w:rPr>
                <w:rFonts w:ascii="Times New Roman" w:hAnsi="Times New Roman" w:cs="Times New Roman"/>
                <w:sz w:val="28"/>
                <w:szCs w:val="28"/>
              </w:rPr>
            </w:pPr>
            <w:r w:rsidRPr="000D709C">
              <w:rPr>
                <w:rFonts w:ascii="Times New Roman" w:hAnsi="Times New Roman" w:cs="Times New Roman"/>
                <w:sz w:val="28"/>
                <w:szCs w:val="28"/>
              </w:rPr>
              <w:t>1</w:t>
            </w:r>
          </w:p>
        </w:tc>
      </w:tr>
      <w:tr w:rsidR="00542C48" w:rsidRPr="000D709C">
        <w:tc>
          <w:tcPr>
            <w:tcW w:w="8610" w:type="dxa"/>
          </w:tcPr>
          <w:p w:rsidR="00542C48" w:rsidRPr="00D96532" w:rsidRDefault="00542C48"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Часть 1. ОБЩИЕ ПОЛОЖЕНИЯ</w:t>
            </w:r>
          </w:p>
        </w:tc>
        <w:tc>
          <w:tcPr>
            <w:tcW w:w="961" w:type="dxa"/>
          </w:tcPr>
          <w:p w:rsidR="00542C48" w:rsidRPr="000D709C" w:rsidRDefault="00542C48" w:rsidP="00235DD4">
            <w:pPr>
              <w:spacing w:after="0"/>
              <w:jc w:val="both"/>
              <w:rPr>
                <w:rFonts w:ascii="Times New Roman" w:hAnsi="Times New Roman" w:cs="Times New Roman"/>
                <w:sz w:val="28"/>
                <w:szCs w:val="28"/>
              </w:rPr>
            </w:pPr>
          </w:p>
        </w:tc>
      </w:tr>
      <w:tr w:rsidR="00542C48" w:rsidRPr="000D709C">
        <w:tc>
          <w:tcPr>
            <w:tcW w:w="8610" w:type="dxa"/>
          </w:tcPr>
          <w:p w:rsidR="00542C48" w:rsidRPr="00D96532" w:rsidRDefault="00542C48"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1.1. Назначение и область применения местных нормативов градостроительного проектирования </w:t>
            </w:r>
          </w:p>
        </w:tc>
        <w:tc>
          <w:tcPr>
            <w:tcW w:w="961" w:type="dxa"/>
          </w:tcPr>
          <w:p w:rsidR="00542C48" w:rsidRPr="000D709C" w:rsidRDefault="00542C48" w:rsidP="00235DD4">
            <w:pPr>
              <w:spacing w:after="0"/>
              <w:jc w:val="both"/>
              <w:rPr>
                <w:rFonts w:ascii="Times New Roman" w:hAnsi="Times New Roman" w:cs="Times New Roman"/>
                <w:sz w:val="28"/>
                <w:szCs w:val="28"/>
              </w:rPr>
            </w:pPr>
            <w:r w:rsidRPr="000D709C">
              <w:rPr>
                <w:rFonts w:ascii="Times New Roman" w:hAnsi="Times New Roman" w:cs="Times New Roman"/>
                <w:sz w:val="28"/>
                <w:szCs w:val="28"/>
              </w:rPr>
              <w:t>2</w:t>
            </w:r>
          </w:p>
        </w:tc>
      </w:tr>
      <w:tr w:rsidR="00542C48" w:rsidRPr="000D709C">
        <w:tc>
          <w:tcPr>
            <w:tcW w:w="8610" w:type="dxa"/>
          </w:tcPr>
          <w:p w:rsidR="00542C48" w:rsidRPr="00D96532" w:rsidRDefault="00542C48"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1.2. Нормативные ссылки </w:t>
            </w:r>
          </w:p>
        </w:tc>
        <w:tc>
          <w:tcPr>
            <w:tcW w:w="961" w:type="dxa"/>
          </w:tcPr>
          <w:p w:rsidR="00542C48" w:rsidRPr="000D709C" w:rsidRDefault="00542C48" w:rsidP="00235DD4">
            <w:pPr>
              <w:spacing w:after="0"/>
              <w:jc w:val="both"/>
              <w:rPr>
                <w:rFonts w:ascii="Times New Roman" w:hAnsi="Times New Roman" w:cs="Times New Roman"/>
                <w:sz w:val="28"/>
                <w:szCs w:val="28"/>
              </w:rPr>
            </w:pPr>
            <w:r w:rsidRPr="000D709C">
              <w:rPr>
                <w:rFonts w:ascii="Times New Roman" w:hAnsi="Times New Roman" w:cs="Times New Roman"/>
                <w:sz w:val="28"/>
                <w:szCs w:val="28"/>
              </w:rPr>
              <w:t>3</w:t>
            </w:r>
          </w:p>
        </w:tc>
      </w:tr>
      <w:tr w:rsidR="00542C48" w:rsidRPr="000D709C">
        <w:tc>
          <w:tcPr>
            <w:tcW w:w="8610" w:type="dxa"/>
          </w:tcPr>
          <w:p w:rsidR="00542C48" w:rsidRPr="00D96532" w:rsidRDefault="00542C48"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1.3 Термины и определения </w:t>
            </w:r>
          </w:p>
        </w:tc>
        <w:tc>
          <w:tcPr>
            <w:tcW w:w="961" w:type="dxa"/>
          </w:tcPr>
          <w:p w:rsidR="00542C48" w:rsidRPr="000D709C" w:rsidRDefault="00542C48" w:rsidP="00235DD4">
            <w:pPr>
              <w:spacing w:after="0"/>
              <w:jc w:val="both"/>
              <w:rPr>
                <w:rFonts w:ascii="Times New Roman" w:hAnsi="Times New Roman" w:cs="Times New Roman"/>
                <w:sz w:val="28"/>
                <w:szCs w:val="28"/>
              </w:rPr>
            </w:pPr>
            <w:r w:rsidRPr="000D709C">
              <w:rPr>
                <w:rFonts w:ascii="Times New Roman" w:hAnsi="Times New Roman" w:cs="Times New Roman"/>
                <w:sz w:val="28"/>
                <w:szCs w:val="28"/>
              </w:rPr>
              <w:t>3</w:t>
            </w:r>
          </w:p>
        </w:tc>
      </w:tr>
      <w:tr w:rsidR="00542C48" w:rsidRPr="000D709C">
        <w:tc>
          <w:tcPr>
            <w:tcW w:w="8610" w:type="dxa"/>
          </w:tcPr>
          <w:p w:rsidR="00542C48" w:rsidRPr="00D96532" w:rsidRDefault="00542C48" w:rsidP="00475EF0">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1.4. Общая организация и зонирование территории</w:t>
            </w:r>
            <w:r>
              <w:rPr>
                <w:rFonts w:ascii="Times New Roman" w:hAnsi="Times New Roman" w:cs="Times New Roman"/>
                <w:sz w:val="28"/>
                <w:szCs w:val="28"/>
              </w:rPr>
              <w:t xml:space="preserve"> муниципального образования с. БешпагирГрачевского </w:t>
            </w:r>
            <w:r w:rsidRPr="00D96532">
              <w:rPr>
                <w:rFonts w:ascii="Times New Roman" w:hAnsi="Times New Roman" w:cs="Times New Roman"/>
                <w:sz w:val="28"/>
                <w:szCs w:val="28"/>
              </w:rPr>
              <w:t>муниципального района Ставропольского края</w:t>
            </w:r>
          </w:p>
        </w:tc>
        <w:tc>
          <w:tcPr>
            <w:tcW w:w="961" w:type="dxa"/>
          </w:tcPr>
          <w:p w:rsidR="00542C48" w:rsidRPr="000D709C" w:rsidRDefault="00542C48" w:rsidP="00235DD4">
            <w:pPr>
              <w:spacing w:after="0"/>
              <w:jc w:val="both"/>
              <w:rPr>
                <w:rFonts w:ascii="Times New Roman" w:hAnsi="Times New Roman" w:cs="Times New Roman"/>
                <w:sz w:val="28"/>
                <w:szCs w:val="28"/>
              </w:rPr>
            </w:pPr>
            <w:r w:rsidRPr="000D709C">
              <w:rPr>
                <w:rFonts w:ascii="Times New Roman" w:hAnsi="Times New Roman" w:cs="Times New Roman"/>
                <w:sz w:val="28"/>
                <w:szCs w:val="28"/>
              </w:rPr>
              <w:t>3</w:t>
            </w:r>
          </w:p>
        </w:tc>
      </w:tr>
      <w:tr w:rsidR="00542C48" w:rsidRPr="000D709C">
        <w:trPr>
          <w:trHeight w:val="326"/>
        </w:trPr>
        <w:tc>
          <w:tcPr>
            <w:tcW w:w="8610" w:type="dxa"/>
          </w:tcPr>
          <w:p w:rsidR="00542C48" w:rsidRPr="00D96532" w:rsidRDefault="00542C48"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Часть 2. СЕЛИТЕБНАЯ ТЕРРИТОРИЯ</w:t>
            </w:r>
          </w:p>
        </w:tc>
        <w:tc>
          <w:tcPr>
            <w:tcW w:w="961" w:type="dxa"/>
          </w:tcPr>
          <w:p w:rsidR="00542C48" w:rsidRPr="000D709C" w:rsidRDefault="00542C48" w:rsidP="00235DD4">
            <w:pPr>
              <w:spacing w:after="0"/>
              <w:jc w:val="both"/>
              <w:rPr>
                <w:rFonts w:ascii="Times New Roman" w:hAnsi="Times New Roman" w:cs="Times New Roman"/>
                <w:sz w:val="28"/>
                <w:szCs w:val="28"/>
              </w:rPr>
            </w:pPr>
          </w:p>
        </w:tc>
      </w:tr>
      <w:tr w:rsidR="00542C48" w:rsidRPr="000D709C">
        <w:tc>
          <w:tcPr>
            <w:tcW w:w="8610" w:type="dxa"/>
          </w:tcPr>
          <w:p w:rsidR="00542C48" w:rsidRPr="00D96532" w:rsidRDefault="00542C48"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2.1. Общие требования </w:t>
            </w:r>
          </w:p>
        </w:tc>
        <w:tc>
          <w:tcPr>
            <w:tcW w:w="961" w:type="dxa"/>
          </w:tcPr>
          <w:p w:rsidR="00542C48" w:rsidRPr="000D709C" w:rsidRDefault="00542C48" w:rsidP="00235DD4">
            <w:pPr>
              <w:spacing w:after="0"/>
              <w:jc w:val="both"/>
              <w:rPr>
                <w:rFonts w:ascii="Times New Roman" w:hAnsi="Times New Roman" w:cs="Times New Roman"/>
                <w:sz w:val="28"/>
                <w:szCs w:val="28"/>
              </w:rPr>
            </w:pPr>
            <w:r w:rsidRPr="000D709C">
              <w:rPr>
                <w:rFonts w:ascii="Times New Roman" w:hAnsi="Times New Roman" w:cs="Times New Roman"/>
                <w:sz w:val="28"/>
                <w:szCs w:val="28"/>
              </w:rPr>
              <w:t>8</w:t>
            </w:r>
          </w:p>
        </w:tc>
      </w:tr>
      <w:tr w:rsidR="00542C48" w:rsidRPr="000D709C">
        <w:tc>
          <w:tcPr>
            <w:tcW w:w="8610" w:type="dxa"/>
          </w:tcPr>
          <w:p w:rsidR="00542C48" w:rsidRPr="00D96532" w:rsidRDefault="00542C48"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2.2. Жилые зоны </w:t>
            </w:r>
          </w:p>
        </w:tc>
        <w:tc>
          <w:tcPr>
            <w:tcW w:w="961" w:type="dxa"/>
          </w:tcPr>
          <w:p w:rsidR="00542C48" w:rsidRPr="000D709C" w:rsidRDefault="00542C48" w:rsidP="00235DD4">
            <w:pPr>
              <w:spacing w:after="0"/>
              <w:jc w:val="both"/>
              <w:rPr>
                <w:rFonts w:ascii="Times New Roman" w:hAnsi="Times New Roman" w:cs="Times New Roman"/>
                <w:sz w:val="28"/>
                <w:szCs w:val="28"/>
              </w:rPr>
            </w:pPr>
            <w:r w:rsidRPr="000D709C">
              <w:rPr>
                <w:rFonts w:ascii="Times New Roman" w:hAnsi="Times New Roman" w:cs="Times New Roman"/>
                <w:sz w:val="28"/>
                <w:szCs w:val="28"/>
              </w:rPr>
              <w:t>9</w:t>
            </w:r>
          </w:p>
        </w:tc>
      </w:tr>
      <w:tr w:rsidR="00542C48" w:rsidRPr="000D709C">
        <w:tc>
          <w:tcPr>
            <w:tcW w:w="8610" w:type="dxa"/>
          </w:tcPr>
          <w:p w:rsidR="00542C48" w:rsidRPr="00D96532" w:rsidRDefault="00542C48"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Территория малоэтажного жилищного строительства</w:t>
            </w:r>
          </w:p>
        </w:tc>
        <w:tc>
          <w:tcPr>
            <w:tcW w:w="961" w:type="dxa"/>
          </w:tcPr>
          <w:p w:rsidR="00542C48" w:rsidRPr="000D709C" w:rsidRDefault="00542C48" w:rsidP="00235DD4">
            <w:pPr>
              <w:spacing w:after="0"/>
              <w:jc w:val="both"/>
              <w:rPr>
                <w:rFonts w:ascii="Times New Roman" w:hAnsi="Times New Roman" w:cs="Times New Roman"/>
                <w:sz w:val="28"/>
                <w:szCs w:val="28"/>
              </w:rPr>
            </w:pPr>
            <w:r w:rsidRPr="000D709C">
              <w:rPr>
                <w:rFonts w:ascii="Times New Roman" w:hAnsi="Times New Roman" w:cs="Times New Roman"/>
                <w:sz w:val="28"/>
                <w:szCs w:val="28"/>
              </w:rPr>
              <w:t>18</w:t>
            </w:r>
          </w:p>
        </w:tc>
      </w:tr>
      <w:tr w:rsidR="00542C48" w:rsidRPr="000D709C">
        <w:tc>
          <w:tcPr>
            <w:tcW w:w="8610" w:type="dxa"/>
          </w:tcPr>
          <w:p w:rsidR="00542C48" w:rsidRPr="00D96532" w:rsidRDefault="00542C48"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Селитебные территории сельского поселения </w:t>
            </w:r>
          </w:p>
        </w:tc>
        <w:tc>
          <w:tcPr>
            <w:tcW w:w="961" w:type="dxa"/>
          </w:tcPr>
          <w:p w:rsidR="00542C48" w:rsidRPr="000D709C" w:rsidRDefault="00542C48" w:rsidP="00235DD4">
            <w:pPr>
              <w:spacing w:after="0"/>
              <w:jc w:val="both"/>
              <w:rPr>
                <w:rFonts w:ascii="Times New Roman" w:hAnsi="Times New Roman" w:cs="Times New Roman"/>
                <w:sz w:val="28"/>
                <w:szCs w:val="28"/>
              </w:rPr>
            </w:pPr>
            <w:r w:rsidRPr="000D709C">
              <w:rPr>
                <w:rFonts w:ascii="Times New Roman" w:hAnsi="Times New Roman" w:cs="Times New Roman"/>
                <w:sz w:val="28"/>
                <w:szCs w:val="28"/>
              </w:rPr>
              <w:t>22</w:t>
            </w:r>
          </w:p>
        </w:tc>
      </w:tr>
      <w:tr w:rsidR="00542C48" w:rsidRPr="000D709C">
        <w:tc>
          <w:tcPr>
            <w:tcW w:w="8610" w:type="dxa"/>
          </w:tcPr>
          <w:p w:rsidR="00542C48" w:rsidRPr="00D96532" w:rsidRDefault="00542C48"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2.3. Общественно-деловые зоны </w:t>
            </w:r>
          </w:p>
        </w:tc>
        <w:tc>
          <w:tcPr>
            <w:tcW w:w="961" w:type="dxa"/>
          </w:tcPr>
          <w:p w:rsidR="00542C48" w:rsidRPr="000D709C" w:rsidRDefault="00542C48" w:rsidP="00235DD4">
            <w:pPr>
              <w:spacing w:after="0"/>
              <w:jc w:val="both"/>
              <w:rPr>
                <w:rFonts w:ascii="Times New Roman" w:hAnsi="Times New Roman" w:cs="Times New Roman"/>
                <w:sz w:val="28"/>
                <w:szCs w:val="28"/>
              </w:rPr>
            </w:pPr>
            <w:r w:rsidRPr="000D709C">
              <w:rPr>
                <w:rFonts w:ascii="Times New Roman" w:hAnsi="Times New Roman" w:cs="Times New Roman"/>
                <w:sz w:val="28"/>
                <w:szCs w:val="28"/>
              </w:rPr>
              <w:t>24</w:t>
            </w:r>
          </w:p>
        </w:tc>
      </w:tr>
      <w:tr w:rsidR="00542C48" w:rsidRPr="000D709C">
        <w:tc>
          <w:tcPr>
            <w:tcW w:w="8610" w:type="dxa"/>
          </w:tcPr>
          <w:p w:rsidR="00542C48" w:rsidRPr="00D96532" w:rsidRDefault="00542C48"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Учреждения и предприятия обслуживания </w:t>
            </w:r>
          </w:p>
        </w:tc>
        <w:tc>
          <w:tcPr>
            <w:tcW w:w="961" w:type="dxa"/>
          </w:tcPr>
          <w:p w:rsidR="00542C48" w:rsidRPr="000D709C" w:rsidRDefault="00542C48" w:rsidP="00235DD4">
            <w:pPr>
              <w:spacing w:after="0"/>
              <w:jc w:val="both"/>
              <w:rPr>
                <w:rFonts w:ascii="Times New Roman" w:hAnsi="Times New Roman" w:cs="Times New Roman"/>
                <w:sz w:val="28"/>
                <w:szCs w:val="28"/>
              </w:rPr>
            </w:pPr>
            <w:r w:rsidRPr="000D709C">
              <w:rPr>
                <w:rFonts w:ascii="Times New Roman" w:hAnsi="Times New Roman" w:cs="Times New Roman"/>
                <w:sz w:val="28"/>
                <w:szCs w:val="28"/>
              </w:rPr>
              <w:t>27</w:t>
            </w:r>
          </w:p>
        </w:tc>
      </w:tr>
      <w:tr w:rsidR="00542C48" w:rsidRPr="000D709C">
        <w:tc>
          <w:tcPr>
            <w:tcW w:w="8610" w:type="dxa"/>
          </w:tcPr>
          <w:p w:rsidR="00542C48" w:rsidRPr="00D96532" w:rsidRDefault="00542C48"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2.4. Рекреационные зоны </w:t>
            </w:r>
          </w:p>
        </w:tc>
        <w:tc>
          <w:tcPr>
            <w:tcW w:w="961" w:type="dxa"/>
          </w:tcPr>
          <w:p w:rsidR="00542C48" w:rsidRPr="000D709C" w:rsidRDefault="00542C48" w:rsidP="00235DD4">
            <w:pPr>
              <w:spacing w:after="0"/>
              <w:jc w:val="both"/>
              <w:rPr>
                <w:rFonts w:ascii="Times New Roman" w:hAnsi="Times New Roman" w:cs="Times New Roman"/>
                <w:sz w:val="28"/>
                <w:szCs w:val="28"/>
              </w:rPr>
            </w:pPr>
            <w:r w:rsidRPr="000D709C">
              <w:rPr>
                <w:rFonts w:ascii="Times New Roman" w:hAnsi="Times New Roman" w:cs="Times New Roman"/>
                <w:sz w:val="28"/>
                <w:szCs w:val="28"/>
              </w:rPr>
              <w:t>30</w:t>
            </w:r>
          </w:p>
        </w:tc>
      </w:tr>
      <w:tr w:rsidR="00542C48" w:rsidRPr="000D709C">
        <w:tc>
          <w:tcPr>
            <w:tcW w:w="8610" w:type="dxa"/>
          </w:tcPr>
          <w:p w:rsidR="00542C48" w:rsidRPr="00D96532" w:rsidRDefault="00542C48"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Озелененные территории общего пользования </w:t>
            </w:r>
          </w:p>
        </w:tc>
        <w:tc>
          <w:tcPr>
            <w:tcW w:w="961" w:type="dxa"/>
          </w:tcPr>
          <w:p w:rsidR="00542C48" w:rsidRPr="000D709C" w:rsidRDefault="00542C48" w:rsidP="00235DD4">
            <w:pPr>
              <w:spacing w:after="0"/>
              <w:jc w:val="both"/>
              <w:rPr>
                <w:rFonts w:ascii="Times New Roman" w:hAnsi="Times New Roman" w:cs="Times New Roman"/>
                <w:sz w:val="28"/>
                <w:szCs w:val="28"/>
              </w:rPr>
            </w:pPr>
            <w:r w:rsidRPr="000D709C">
              <w:rPr>
                <w:rFonts w:ascii="Times New Roman" w:hAnsi="Times New Roman" w:cs="Times New Roman"/>
                <w:sz w:val="28"/>
                <w:szCs w:val="28"/>
              </w:rPr>
              <w:t>30</w:t>
            </w:r>
          </w:p>
        </w:tc>
      </w:tr>
      <w:tr w:rsidR="00542C48" w:rsidRPr="000D709C">
        <w:tc>
          <w:tcPr>
            <w:tcW w:w="8610" w:type="dxa"/>
          </w:tcPr>
          <w:p w:rsidR="00542C48" w:rsidRPr="00D96532" w:rsidRDefault="00542C48"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Зоны отдыха </w:t>
            </w:r>
          </w:p>
        </w:tc>
        <w:tc>
          <w:tcPr>
            <w:tcW w:w="961" w:type="dxa"/>
          </w:tcPr>
          <w:p w:rsidR="00542C48" w:rsidRPr="000D709C" w:rsidRDefault="00542C48" w:rsidP="00235DD4">
            <w:pPr>
              <w:spacing w:after="0"/>
              <w:jc w:val="both"/>
              <w:rPr>
                <w:rFonts w:ascii="Times New Roman" w:hAnsi="Times New Roman" w:cs="Times New Roman"/>
                <w:sz w:val="28"/>
                <w:szCs w:val="28"/>
              </w:rPr>
            </w:pPr>
            <w:r w:rsidRPr="000D709C">
              <w:rPr>
                <w:rFonts w:ascii="Times New Roman" w:hAnsi="Times New Roman" w:cs="Times New Roman"/>
                <w:sz w:val="28"/>
                <w:szCs w:val="28"/>
              </w:rPr>
              <w:t>34</w:t>
            </w:r>
          </w:p>
        </w:tc>
      </w:tr>
      <w:tr w:rsidR="00542C48" w:rsidRPr="000D709C">
        <w:tc>
          <w:tcPr>
            <w:tcW w:w="8610" w:type="dxa"/>
          </w:tcPr>
          <w:p w:rsidR="00542C48" w:rsidRPr="00D96532" w:rsidRDefault="00542C48"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Часть 3. ПРОИЗВОДСТВЕННЫЕ ТЕРРИТОРИИ</w:t>
            </w:r>
          </w:p>
        </w:tc>
        <w:tc>
          <w:tcPr>
            <w:tcW w:w="961" w:type="dxa"/>
          </w:tcPr>
          <w:p w:rsidR="00542C48" w:rsidRPr="000D709C" w:rsidRDefault="00542C48" w:rsidP="00235DD4">
            <w:pPr>
              <w:spacing w:after="0"/>
              <w:jc w:val="both"/>
              <w:rPr>
                <w:rFonts w:ascii="Times New Roman" w:hAnsi="Times New Roman" w:cs="Times New Roman"/>
                <w:sz w:val="28"/>
                <w:szCs w:val="28"/>
              </w:rPr>
            </w:pPr>
          </w:p>
        </w:tc>
      </w:tr>
      <w:tr w:rsidR="00542C48" w:rsidRPr="000D709C">
        <w:tc>
          <w:tcPr>
            <w:tcW w:w="8610" w:type="dxa"/>
          </w:tcPr>
          <w:p w:rsidR="00542C48" w:rsidRPr="00D96532" w:rsidRDefault="00542C48"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3.1. Общие требования </w:t>
            </w:r>
          </w:p>
        </w:tc>
        <w:tc>
          <w:tcPr>
            <w:tcW w:w="961" w:type="dxa"/>
          </w:tcPr>
          <w:p w:rsidR="00542C48" w:rsidRPr="000D709C" w:rsidRDefault="00542C48" w:rsidP="00235DD4">
            <w:pPr>
              <w:spacing w:after="0"/>
              <w:jc w:val="both"/>
              <w:rPr>
                <w:rFonts w:ascii="Times New Roman" w:hAnsi="Times New Roman" w:cs="Times New Roman"/>
                <w:sz w:val="28"/>
                <w:szCs w:val="28"/>
              </w:rPr>
            </w:pPr>
            <w:r w:rsidRPr="000D709C">
              <w:rPr>
                <w:rFonts w:ascii="Times New Roman" w:hAnsi="Times New Roman" w:cs="Times New Roman"/>
                <w:sz w:val="28"/>
                <w:szCs w:val="28"/>
              </w:rPr>
              <w:t>35</w:t>
            </w:r>
          </w:p>
        </w:tc>
      </w:tr>
      <w:tr w:rsidR="00542C48" w:rsidRPr="000D709C">
        <w:tc>
          <w:tcPr>
            <w:tcW w:w="8610" w:type="dxa"/>
          </w:tcPr>
          <w:p w:rsidR="00542C48" w:rsidRPr="00D96532" w:rsidRDefault="00542C48"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3.2. Производственные зоны </w:t>
            </w:r>
          </w:p>
        </w:tc>
        <w:tc>
          <w:tcPr>
            <w:tcW w:w="961" w:type="dxa"/>
          </w:tcPr>
          <w:p w:rsidR="00542C48" w:rsidRPr="000D709C" w:rsidRDefault="00542C48" w:rsidP="00235DD4">
            <w:pPr>
              <w:spacing w:after="0"/>
              <w:jc w:val="both"/>
              <w:rPr>
                <w:rFonts w:ascii="Times New Roman" w:hAnsi="Times New Roman" w:cs="Times New Roman"/>
                <w:sz w:val="28"/>
                <w:szCs w:val="28"/>
              </w:rPr>
            </w:pPr>
            <w:r w:rsidRPr="000D709C">
              <w:rPr>
                <w:rFonts w:ascii="Times New Roman" w:hAnsi="Times New Roman" w:cs="Times New Roman"/>
                <w:sz w:val="28"/>
                <w:szCs w:val="28"/>
              </w:rPr>
              <w:t>36</w:t>
            </w:r>
          </w:p>
        </w:tc>
      </w:tr>
      <w:tr w:rsidR="00542C48" w:rsidRPr="000D709C">
        <w:tc>
          <w:tcPr>
            <w:tcW w:w="8610" w:type="dxa"/>
          </w:tcPr>
          <w:p w:rsidR="00542C48" w:rsidRPr="00D96532" w:rsidRDefault="00542C48"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3.3. Коммунальные зоны </w:t>
            </w:r>
          </w:p>
        </w:tc>
        <w:tc>
          <w:tcPr>
            <w:tcW w:w="961" w:type="dxa"/>
          </w:tcPr>
          <w:p w:rsidR="00542C48" w:rsidRPr="000D709C" w:rsidRDefault="00542C48" w:rsidP="00235DD4">
            <w:pPr>
              <w:spacing w:after="0"/>
              <w:jc w:val="both"/>
              <w:rPr>
                <w:rFonts w:ascii="Times New Roman" w:hAnsi="Times New Roman" w:cs="Times New Roman"/>
                <w:sz w:val="28"/>
                <w:szCs w:val="28"/>
              </w:rPr>
            </w:pPr>
            <w:r w:rsidRPr="000D709C">
              <w:rPr>
                <w:rFonts w:ascii="Times New Roman" w:hAnsi="Times New Roman" w:cs="Times New Roman"/>
                <w:sz w:val="28"/>
                <w:szCs w:val="28"/>
              </w:rPr>
              <w:t>41</w:t>
            </w:r>
          </w:p>
        </w:tc>
      </w:tr>
      <w:tr w:rsidR="00542C48" w:rsidRPr="000D709C">
        <w:tc>
          <w:tcPr>
            <w:tcW w:w="8610" w:type="dxa"/>
          </w:tcPr>
          <w:p w:rsidR="00542C48" w:rsidRPr="00D96532" w:rsidRDefault="00542C48"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3.4. Зоны инженерной инфраструктуры </w:t>
            </w:r>
          </w:p>
        </w:tc>
        <w:tc>
          <w:tcPr>
            <w:tcW w:w="961" w:type="dxa"/>
          </w:tcPr>
          <w:p w:rsidR="00542C48" w:rsidRPr="000D709C" w:rsidRDefault="00542C48" w:rsidP="00235DD4">
            <w:pPr>
              <w:spacing w:after="0"/>
              <w:jc w:val="both"/>
              <w:rPr>
                <w:rFonts w:ascii="Times New Roman" w:hAnsi="Times New Roman" w:cs="Times New Roman"/>
                <w:sz w:val="28"/>
                <w:szCs w:val="28"/>
              </w:rPr>
            </w:pPr>
            <w:r w:rsidRPr="000D709C">
              <w:rPr>
                <w:rFonts w:ascii="Times New Roman" w:hAnsi="Times New Roman" w:cs="Times New Roman"/>
                <w:sz w:val="28"/>
                <w:szCs w:val="28"/>
              </w:rPr>
              <w:t>43</w:t>
            </w:r>
          </w:p>
        </w:tc>
      </w:tr>
      <w:tr w:rsidR="00542C48" w:rsidRPr="000D709C">
        <w:tc>
          <w:tcPr>
            <w:tcW w:w="8610" w:type="dxa"/>
          </w:tcPr>
          <w:p w:rsidR="00542C48" w:rsidRPr="00D96532" w:rsidRDefault="00542C48"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3.4.1. Общие требования </w:t>
            </w:r>
          </w:p>
        </w:tc>
        <w:tc>
          <w:tcPr>
            <w:tcW w:w="961" w:type="dxa"/>
          </w:tcPr>
          <w:p w:rsidR="00542C48" w:rsidRPr="000D709C" w:rsidRDefault="00542C48" w:rsidP="00235DD4">
            <w:pPr>
              <w:spacing w:after="0"/>
              <w:jc w:val="both"/>
              <w:rPr>
                <w:rFonts w:ascii="Times New Roman" w:hAnsi="Times New Roman" w:cs="Times New Roman"/>
                <w:sz w:val="28"/>
                <w:szCs w:val="28"/>
              </w:rPr>
            </w:pPr>
            <w:r w:rsidRPr="000D709C">
              <w:rPr>
                <w:rFonts w:ascii="Times New Roman" w:hAnsi="Times New Roman" w:cs="Times New Roman"/>
                <w:sz w:val="28"/>
                <w:szCs w:val="28"/>
              </w:rPr>
              <w:t>43</w:t>
            </w:r>
          </w:p>
        </w:tc>
      </w:tr>
      <w:tr w:rsidR="00542C48" w:rsidRPr="000D709C">
        <w:tc>
          <w:tcPr>
            <w:tcW w:w="8610" w:type="dxa"/>
          </w:tcPr>
          <w:p w:rsidR="00542C48" w:rsidRPr="00D96532" w:rsidRDefault="00542C48"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3.4.2. Водоснабжение </w:t>
            </w:r>
          </w:p>
        </w:tc>
        <w:tc>
          <w:tcPr>
            <w:tcW w:w="961" w:type="dxa"/>
          </w:tcPr>
          <w:p w:rsidR="00542C48" w:rsidRPr="000D709C" w:rsidRDefault="00542C48" w:rsidP="00235DD4">
            <w:pPr>
              <w:spacing w:after="0"/>
              <w:jc w:val="both"/>
              <w:rPr>
                <w:rFonts w:ascii="Times New Roman" w:hAnsi="Times New Roman" w:cs="Times New Roman"/>
                <w:sz w:val="28"/>
                <w:szCs w:val="28"/>
              </w:rPr>
            </w:pPr>
            <w:r w:rsidRPr="000D709C">
              <w:rPr>
                <w:rFonts w:ascii="Times New Roman" w:hAnsi="Times New Roman" w:cs="Times New Roman"/>
                <w:sz w:val="28"/>
                <w:szCs w:val="28"/>
              </w:rPr>
              <w:t>44</w:t>
            </w:r>
          </w:p>
        </w:tc>
      </w:tr>
      <w:tr w:rsidR="00542C48" w:rsidRPr="000D709C">
        <w:tc>
          <w:tcPr>
            <w:tcW w:w="8610" w:type="dxa"/>
          </w:tcPr>
          <w:p w:rsidR="00542C48" w:rsidRPr="00D96532" w:rsidRDefault="00542C48"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3.4.3. Кан</w:t>
            </w:r>
            <w:r>
              <w:rPr>
                <w:rFonts w:ascii="Times New Roman" w:hAnsi="Times New Roman" w:cs="Times New Roman"/>
                <w:sz w:val="28"/>
                <w:szCs w:val="28"/>
              </w:rPr>
              <w:t>ализация</w:t>
            </w:r>
          </w:p>
        </w:tc>
        <w:tc>
          <w:tcPr>
            <w:tcW w:w="961" w:type="dxa"/>
          </w:tcPr>
          <w:p w:rsidR="00542C48" w:rsidRPr="000D709C" w:rsidRDefault="00542C48" w:rsidP="00235DD4">
            <w:pPr>
              <w:spacing w:after="0"/>
              <w:jc w:val="both"/>
              <w:rPr>
                <w:rFonts w:ascii="Times New Roman" w:hAnsi="Times New Roman" w:cs="Times New Roman"/>
                <w:sz w:val="28"/>
                <w:szCs w:val="28"/>
              </w:rPr>
            </w:pPr>
            <w:r w:rsidRPr="000D709C">
              <w:rPr>
                <w:rFonts w:ascii="Times New Roman" w:hAnsi="Times New Roman" w:cs="Times New Roman"/>
                <w:sz w:val="28"/>
                <w:szCs w:val="28"/>
              </w:rPr>
              <w:t>51</w:t>
            </w:r>
          </w:p>
        </w:tc>
      </w:tr>
      <w:tr w:rsidR="00542C48" w:rsidRPr="000D709C">
        <w:tc>
          <w:tcPr>
            <w:tcW w:w="8610" w:type="dxa"/>
          </w:tcPr>
          <w:p w:rsidR="00542C48" w:rsidRPr="00D96532" w:rsidRDefault="00542C48" w:rsidP="00235DD4">
            <w:pPr>
              <w:pStyle w:val="ConsNormal"/>
              <w:ind w:right="-6" w:firstLine="334"/>
              <w:rPr>
                <w:rFonts w:ascii="Times New Roman" w:hAnsi="Times New Roman" w:cs="Times New Roman"/>
                <w:sz w:val="28"/>
                <w:szCs w:val="28"/>
              </w:rPr>
            </w:pPr>
            <w:r>
              <w:rPr>
                <w:rFonts w:ascii="Times New Roman" w:hAnsi="Times New Roman" w:cs="Times New Roman"/>
                <w:sz w:val="28"/>
                <w:szCs w:val="28"/>
              </w:rPr>
              <w:t xml:space="preserve">     </w:t>
            </w:r>
            <w:r w:rsidRPr="00D96532">
              <w:rPr>
                <w:rFonts w:ascii="Times New Roman" w:hAnsi="Times New Roman" w:cs="Times New Roman"/>
                <w:sz w:val="28"/>
                <w:szCs w:val="28"/>
              </w:rPr>
              <w:t>Дождевая канализация</w:t>
            </w:r>
          </w:p>
        </w:tc>
        <w:tc>
          <w:tcPr>
            <w:tcW w:w="961" w:type="dxa"/>
          </w:tcPr>
          <w:p w:rsidR="00542C48" w:rsidRPr="000D709C" w:rsidRDefault="00542C48" w:rsidP="00235DD4">
            <w:pPr>
              <w:spacing w:after="0"/>
              <w:jc w:val="both"/>
              <w:rPr>
                <w:rFonts w:ascii="Times New Roman" w:hAnsi="Times New Roman" w:cs="Times New Roman"/>
                <w:sz w:val="28"/>
                <w:szCs w:val="28"/>
              </w:rPr>
            </w:pPr>
            <w:r w:rsidRPr="000D709C">
              <w:rPr>
                <w:rFonts w:ascii="Times New Roman" w:hAnsi="Times New Roman" w:cs="Times New Roman"/>
                <w:sz w:val="28"/>
                <w:szCs w:val="28"/>
              </w:rPr>
              <w:t>56</w:t>
            </w:r>
          </w:p>
        </w:tc>
      </w:tr>
      <w:tr w:rsidR="00542C48" w:rsidRPr="000D709C">
        <w:tc>
          <w:tcPr>
            <w:tcW w:w="8610" w:type="dxa"/>
          </w:tcPr>
          <w:p w:rsidR="00542C48" w:rsidRPr="00D96532" w:rsidRDefault="00542C48"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3.4.4. Мелиоративные системы и сооружения. Оросительные и о</w:t>
            </w:r>
            <w:r>
              <w:rPr>
                <w:rFonts w:ascii="Times New Roman" w:hAnsi="Times New Roman" w:cs="Times New Roman"/>
                <w:sz w:val="28"/>
                <w:szCs w:val="28"/>
              </w:rPr>
              <w:t xml:space="preserve">сушительные системы </w:t>
            </w:r>
          </w:p>
        </w:tc>
        <w:tc>
          <w:tcPr>
            <w:tcW w:w="961" w:type="dxa"/>
          </w:tcPr>
          <w:p w:rsidR="00542C48" w:rsidRPr="000D709C" w:rsidRDefault="00542C48" w:rsidP="00235DD4">
            <w:pPr>
              <w:spacing w:after="0"/>
              <w:jc w:val="both"/>
              <w:rPr>
                <w:rFonts w:ascii="Times New Roman" w:hAnsi="Times New Roman" w:cs="Times New Roman"/>
                <w:sz w:val="28"/>
                <w:szCs w:val="28"/>
              </w:rPr>
            </w:pPr>
            <w:r w:rsidRPr="000D709C">
              <w:rPr>
                <w:rFonts w:ascii="Times New Roman" w:hAnsi="Times New Roman" w:cs="Times New Roman"/>
                <w:sz w:val="28"/>
                <w:szCs w:val="28"/>
              </w:rPr>
              <w:t>57</w:t>
            </w:r>
          </w:p>
        </w:tc>
      </w:tr>
      <w:tr w:rsidR="00542C48" w:rsidRPr="000D709C">
        <w:tc>
          <w:tcPr>
            <w:tcW w:w="8610" w:type="dxa"/>
          </w:tcPr>
          <w:p w:rsidR="00542C48" w:rsidRPr="00D96532" w:rsidRDefault="00542C48"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3.4.5. Санитарная очистка </w:t>
            </w:r>
          </w:p>
        </w:tc>
        <w:tc>
          <w:tcPr>
            <w:tcW w:w="961" w:type="dxa"/>
          </w:tcPr>
          <w:p w:rsidR="00542C48" w:rsidRPr="000D709C" w:rsidRDefault="00542C48" w:rsidP="00235DD4">
            <w:pPr>
              <w:spacing w:after="0"/>
              <w:jc w:val="both"/>
              <w:rPr>
                <w:rFonts w:ascii="Times New Roman" w:hAnsi="Times New Roman" w:cs="Times New Roman"/>
                <w:sz w:val="28"/>
                <w:szCs w:val="28"/>
              </w:rPr>
            </w:pPr>
            <w:r w:rsidRPr="000D709C">
              <w:rPr>
                <w:rFonts w:ascii="Times New Roman" w:hAnsi="Times New Roman" w:cs="Times New Roman"/>
                <w:sz w:val="28"/>
                <w:szCs w:val="28"/>
              </w:rPr>
              <w:t>58</w:t>
            </w:r>
          </w:p>
        </w:tc>
      </w:tr>
      <w:tr w:rsidR="00542C48" w:rsidRPr="000D709C">
        <w:tc>
          <w:tcPr>
            <w:tcW w:w="8610" w:type="dxa"/>
          </w:tcPr>
          <w:p w:rsidR="00542C48" w:rsidRPr="00D96532" w:rsidRDefault="00542C48"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3.4.6. Теплоснабжение </w:t>
            </w:r>
          </w:p>
        </w:tc>
        <w:tc>
          <w:tcPr>
            <w:tcW w:w="961" w:type="dxa"/>
          </w:tcPr>
          <w:p w:rsidR="00542C48" w:rsidRPr="000D709C" w:rsidRDefault="00542C48" w:rsidP="00235DD4">
            <w:pPr>
              <w:spacing w:after="0"/>
              <w:jc w:val="both"/>
              <w:rPr>
                <w:rFonts w:ascii="Times New Roman" w:hAnsi="Times New Roman" w:cs="Times New Roman"/>
                <w:sz w:val="28"/>
                <w:szCs w:val="28"/>
              </w:rPr>
            </w:pPr>
            <w:r w:rsidRPr="000D709C">
              <w:rPr>
                <w:rFonts w:ascii="Times New Roman" w:hAnsi="Times New Roman" w:cs="Times New Roman"/>
                <w:sz w:val="28"/>
                <w:szCs w:val="28"/>
              </w:rPr>
              <w:t>60</w:t>
            </w:r>
          </w:p>
        </w:tc>
      </w:tr>
      <w:tr w:rsidR="00542C48" w:rsidRPr="000D709C">
        <w:tc>
          <w:tcPr>
            <w:tcW w:w="8610" w:type="dxa"/>
          </w:tcPr>
          <w:p w:rsidR="00542C48" w:rsidRPr="00D96532" w:rsidRDefault="00542C48"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3.4.7. Газоснабжение </w:t>
            </w:r>
          </w:p>
        </w:tc>
        <w:tc>
          <w:tcPr>
            <w:tcW w:w="961" w:type="dxa"/>
          </w:tcPr>
          <w:p w:rsidR="00542C48" w:rsidRPr="000D709C" w:rsidRDefault="00542C48" w:rsidP="00235DD4">
            <w:pPr>
              <w:spacing w:after="0"/>
              <w:jc w:val="both"/>
              <w:rPr>
                <w:rFonts w:ascii="Times New Roman" w:hAnsi="Times New Roman" w:cs="Times New Roman"/>
                <w:sz w:val="28"/>
                <w:szCs w:val="28"/>
              </w:rPr>
            </w:pPr>
            <w:r w:rsidRPr="000D709C">
              <w:rPr>
                <w:rFonts w:ascii="Times New Roman" w:hAnsi="Times New Roman" w:cs="Times New Roman"/>
                <w:sz w:val="28"/>
                <w:szCs w:val="28"/>
              </w:rPr>
              <w:t>63</w:t>
            </w:r>
          </w:p>
        </w:tc>
      </w:tr>
      <w:tr w:rsidR="00542C48" w:rsidRPr="000D709C">
        <w:tc>
          <w:tcPr>
            <w:tcW w:w="8610" w:type="dxa"/>
          </w:tcPr>
          <w:p w:rsidR="00542C48" w:rsidRPr="00D96532" w:rsidRDefault="00542C48"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3.4.8. Электроснабжение </w:t>
            </w:r>
          </w:p>
        </w:tc>
        <w:tc>
          <w:tcPr>
            <w:tcW w:w="961" w:type="dxa"/>
          </w:tcPr>
          <w:p w:rsidR="00542C48" w:rsidRPr="000D709C" w:rsidRDefault="00542C48" w:rsidP="00235DD4">
            <w:pPr>
              <w:spacing w:after="0"/>
              <w:jc w:val="both"/>
              <w:rPr>
                <w:rFonts w:ascii="Times New Roman" w:hAnsi="Times New Roman" w:cs="Times New Roman"/>
                <w:sz w:val="28"/>
                <w:szCs w:val="28"/>
              </w:rPr>
            </w:pPr>
            <w:r w:rsidRPr="000D709C">
              <w:rPr>
                <w:rFonts w:ascii="Times New Roman" w:hAnsi="Times New Roman" w:cs="Times New Roman"/>
                <w:sz w:val="28"/>
                <w:szCs w:val="28"/>
              </w:rPr>
              <w:t>70</w:t>
            </w:r>
          </w:p>
        </w:tc>
      </w:tr>
      <w:tr w:rsidR="00542C48" w:rsidRPr="000D709C">
        <w:tc>
          <w:tcPr>
            <w:tcW w:w="8610" w:type="dxa"/>
          </w:tcPr>
          <w:p w:rsidR="00542C48" w:rsidRPr="00D96532" w:rsidRDefault="00542C48"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3.4.9. Объекты связи </w:t>
            </w:r>
          </w:p>
        </w:tc>
        <w:tc>
          <w:tcPr>
            <w:tcW w:w="961" w:type="dxa"/>
          </w:tcPr>
          <w:p w:rsidR="00542C48" w:rsidRPr="000D709C" w:rsidRDefault="00542C48" w:rsidP="00235DD4">
            <w:pPr>
              <w:spacing w:after="0"/>
              <w:jc w:val="both"/>
              <w:rPr>
                <w:rFonts w:ascii="Times New Roman" w:hAnsi="Times New Roman" w:cs="Times New Roman"/>
                <w:sz w:val="28"/>
                <w:szCs w:val="28"/>
              </w:rPr>
            </w:pPr>
            <w:r w:rsidRPr="000D709C">
              <w:rPr>
                <w:rFonts w:ascii="Times New Roman" w:hAnsi="Times New Roman" w:cs="Times New Roman"/>
                <w:sz w:val="28"/>
                <w:szCs w:val="28"/>
              </w:rPr>
              <w:t>76</w:t>
            </w:r>
          </w:p>
        </w:tc>
      </w:tr>
      <w:tr w:rsidR="00542C48" w:rsidRPr="000D709C">
        <w:tc>
          <w:tcPr>
            <w:tcW w:w="8610" w:type="dxa"/>
          </w:tcPr>
          <w:p w:rsidR="00542C48" w:rsidRPr="00D96532" w:rsidRDefault="00542C48"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3.4.10. Размещение инженерных сетей </w:t>
            </w:r>
          </w:p>
        </w:tc>
        <w:tc>
          <w:tcPr>
            <w:tcW w:w="961" w:type="dxa"/>
          </w:tcPr>
          <w:p w:rsidR="00542C48" w:rsidRPr="000D709C" w:rsidRDefault="00542C48" w:rsidP="00235DD4">
            <w:pPr>
              <w:spacing w:after="0"/>
              <w:jc w:val="both"/>
              <w:rPr>
                <w:rFonts w:ascii="Times New Roman" w:hAnsi="Times New Roman" w:cs="Times New Roman"/>
                <w:sz w:val="28"/>
                <w:szCs w:val="28"/>
              </w:rPr>
            </w:pPr>
            <w:r w:rsidRPr="000D709C">
              <w:rPr>
                <w:rFonts w:ascii="Times New Roman" w:hAnsi="Times New Roman" w:cs="Times New Roman"/>
                <w:sz w:val="28"/>
                <w:szCs w:val="28"/>
              </w:rPr>
              <w:t>83</w:t>
            </w:r>
          </w:p>
        </w:tc>
      </w:tr>
      <w:tr w:rsidR="00542C48" w:rsidRPr="000D709C">
        <w:tc>
          <w:tcPr>
            <w:tcW w:w="8610" w:type="dxa"/>
          </w:tcPr>
          <w:p w:rsidR="00542C48" w:rsidRPr="00D96532" w:rsidRDefault="00542C48"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3.4.11. Инженерные сети и сооружения на территории</w:t>
            </w:r>
            <w:r>
              <w:rPr>
                <w:rFonts w:ascii="Times New Roman" w:hAnsi="Times New Roman" w:cs="Times New Roman"/>
                <w:sz w:val="28"/>
                <w:szCs w:val="28"/>
              </w:rPr>
              <w:t xml:space="preserve"> </w:t>
            </w:r>
            <w:r w:rsidRPr="00D96532">
              <w:rPr>
                <w:rFonts w:ascii="Times New Roman" w:hAnsi="Times New Roman" w:cs="Times New Roman"/>
                <w:sz w:val="28"/>
                <w:szCs w:val="28"/>
              </w:rPr>
              <w:t xml:space="preserve">малоэтажной жилой застройки </w:t>
            </w:r>
          </w:p>
        </w:tc>
        <w:tc>
          <w:tcPr>
            <w:tcW w:w="961" w:type="dxa"/>
          </w:tcPr>
          <w:p w:rsidR="00542C48" w:rsidRPr="000D709C" w:rsidRDefault="00542C48" w:rsidP="00235DD4">
            <w:pPr>
              <w:spacing w:after="0"/>
              <w:jc w:val="both"/>
              <w:rPr>
                <w:rFonts w:ascii="Times New Roman" w:hAnsi="Times New Roman" w:cs="Times New Roman"/>
                <w:sz w:val="28"/>
                <w:szCs w:val="28"/>
              </w:rPr>
            </w:pPr>
            <w:r w:rsidRPr="000D709C">
              <w:rPr>
                <w:rFonts w:ascii="Times New Roman" w:hAnsi="Times New Roman" w:cs="Times New Roman"/>
                <w:sz w:val="28"/>
                <w:szCs w:val="28"/>
              </w:rPr>
              <w:t>85</w:t>
            </w:r>
          </w:p>
        </w:tc>
      </w:tr>
      <w:tr w:rsidR="00542C48" w:rsidRPr="000D709C">
        <w:tc>
          <w:tcPr>
            <w:tcW w:w="8610" w:type="dxa"/>
          </w:tcPr>
          <w:p w:rsidR="00542C48" w:rsidRDefault="00542C48"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3.5. Зоны транспортной инфраструктуры </w:t>
            </w:r>
          </w:p>
          <w:p w:rsidR="00542C48" w:rsidRPr="00D96532" w:rsidRDefault="00542C48" w:rsidP="00E761BA">
            <w:pPr>
              <w:pStyle w:val="ConsNormal"/>
              <w:ind w:right="-6" w:firstLine="334"/>
              <w:rPr>
                <w:rFonts w:ascii="Times New Roman" w:hAnsi="Times New Roman" w:cs="Times New Roman"/>
                <w:sz w:val="28"/>
                <w:szCs w:val="28"/>
              </w:rPr>
            </w:pPr>
          </w:p>
        </w:tc>
        <w:tc>
          <w:tcPr>
            <w:tcW w:w="961" w:type="dxa"/>
          </w:tcPr>
          <w:p w:rsidR="00542C48" w:rsidRPr="000D709C" w:rsidRDefault="00542C48" w:rsidP="00235DD4">
            <w:pPr>
              <w:spacing w:after="0"/>
              <w:jc w:val="both"/>
              <w:rPr>
                <w:rFonts w:ascii="Times New Roman" w:hAnsi="Times New Roman" w:cs="Times New Roman"/>
                <w:sz w:val="28"/>
                <w:szCs w:val="28"/>
              </w:rPr>
            </w:pPr>
            <w:r w:rsidRPr="000D709C">
              <w:rPr>
                <w:rFonts w:ascii="Times New Roman" w:hAnsi="Times New Roman" w:cs="Times New Roman"/>
                <w:sz w:val="28"/>
                <w:szCs w:val="28"/>
              </w:rPr>
              <w:t>88</w:t>
            </w:r>
          </w:p>
        </w:tc>
      </w:tr>
      <w:tr w:rsidR="00542C48" w:rsidRPr="000D709C">
        <w:tc>
          <w:tcPr>
            <w:tcW w:w="8610" w:type="dxa"/>
          </w:tcPr>
          <w:p w:rsidR="00542C48" w:rsidRPr="00D96532" w:rsidRDefault="00542C48"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Часть 4. ТРАНСПОРТ И УЛИЧНО-ДОРОЖНАЯ СЕТЬ </w:t>
            </w:r>
          </w:p>
        </w:tc>
        <w:tc>
          <w:tcPr>
            <w:tcW w:w="961" w:type="dxa"/>
          </w:tcPr>
          <w:p w:rsidR="00542C48" w:rsidRPr="000D709C" w:rsidRDefault="00542C48" w:rsidP="00235DD4">
            <w:pPr>
              <w:spacing w:after="0"/>
              <w:jc w:val="both"/>
              <w:rPr>
                <w:rFonts w:ascii="Times New Roman" w:hAnsi="Times New Roman" w:cs="Times New Roman"/>
                <w:sz w:val="28"/>
                <w:szCs w:val="28"/>
              </w:rPr>
            </w:pPr>
          </w:p>
        </w:tc>
      </w:tr>
      <w:tr w:rsidR="00542C48" w:rsidRPr="000D709C">
        <w:tc>
          <w:tcPr>
            <w:tcW w:w="8610" w:type="dxa"/>
          </w:tcPr>
          <w:p w:rsidR="00542C48" w:rsidRPr="00D96532" w:rsidRDefault="00542C48"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4.1. Транспорт и улично-дорожная сеть </w:t>
            </w:r>
          </w:p>
        </w:tc>
        <w:tc>
          <w:tcPr>
            <w:tcW w:w="961" w:type="dxa"/>
          </w:tcPr>
          <w:p w:rsidR="00542C48" w:rsidRPr="000D709C" w:rsidRDefault="00542C48" w:rsidP="00235DD4">
            <w:pPr>
              <w:spacing w:after="0"/>
              <w:jc w:val="both"/>
              <w:rPr>
                <w:rFonts w:ascii="Times New Roman" w:hAnsi="Times New Roman" w:cs="Times New Roman"/>
                <w:sz w:val="28"/>
                <w:szCs w:val="28"/>
              </w:rPr>
            </w:pPr>
            <w:r w:rsidRPr="000D709C">
              <w:rPr>
                <w:rFonts w:ascii="Times New Roman" w:hAnsi="Times New Roman" w:cs="Times New Roman"/>
                <w:sz w:val="28"/>
                <w:szCs w:val="28"/>
              </w:rPr>
              <w:t>89</w:t>
            </w:r>
          </w:p>
        </w:tc>
      </w:tr>
      <w:tr w:rsidR="00542C48" w:rsidRPr="000D709C">
        <w:tc>
          <w:tcPr>
            <w:tcW w:w="8610" w:type="dxa"/>
          </w:tcPr>
          <w:p w:rsidR="00542C48" w:rsidRPr="00D96532" w:rsidRDefault="00542C48"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4.2. Внешний транспорт </w:t>
            </w:r>
          </w:p>
        </w:tc>
        <w:tc>
          <w:tcPr>
            <w:tcW w:w="961" w:type="dxa"/>
          </w:tcPr>
          <w:p w:rsidR="00542C48" w:rsidRPr="000D709C" w:rsidRDefault="00542C48" w:rsidP="00235DD4">
            <w:pPr>
              <w:spacing w:after="0"/>
              <w:jc w:val="both"/>
              <w:rPr>
                <w:rFonts w:ascii="Times New Roman" w:hAnsi="Times New Roman" w:cs="Times New Roman"/>
                <w:sz w:val="28"/>
                <w:szCs w:val="28"/>
              </w:rPr>
            </w:pPr>
            <w:r w:rsidRPr="000D709C">
              <w:rPr>
                <w:rFonts w:ascii="Times New Roman" w:hAnsi="Times New Roman" w:cs="Times New Roman"/>
                <w:sz w:val="28"/>
                <w:szCs w:val="28"/>
              </w:rPr>
              <w:t>91</w:t>
            </w:r>
          </w:p>
        </w:tc>
      </w:tr>
      <w:tr w:rsidR="00542C48" w:rsidRPr="000D709C">
        <w:tc>
          <w:tcPr>
            <w:tcW w:w="8610" w:type="dxa"/>
          </w:tcPr>
          <w:p w:rsidR="00542C48" w:rsidRPr="00D96532" w:rsidRDefault="00542C48"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4.3. Улично-дорожная сеть </w:t>
            </w:r>
          </w:p>
        </w:tc>
        <w:tc>
          <w:tcPr>
            <w:tcW w:w="961" w:type="dxa"/>
          </w:tcPr>
          <w:p w:rsidR="00542C48" w:rsidRPr="000D709C" w:rsidRDefault="00542C48" w:rsidP="00235DD4">
            <w:pPr>
              <w:spacing w:after="0"/>
              <w:jc w:val="both"/>
              <w:rPr>
                <w:rFonts w:ascii="Times New Roman" w:hAnsi="Times New Roman" w:cs="Times New Roman"/>
                <w:sz w:val="28"/>
                <w:szCs w:val="28"/>
              </w:rPr>
            </w:pPr>
            <w:r w:rsidRPr="000D709C">
              <w:rPr>
                <w:rFonts w:ascii="Times New Roman" w:hAnsi="Times New Roman" w:cs="Times New Roman"/>
                <w:sz w:val="28"/>
                <w:szCs w:val="28"/>
              </w:rPr>
              <w:t>93</w:t>
            </w:r>
          </w:p>
        </w:tc>
      </w:tr>
      <w:tr w:rsidR="00542C48" w:rsidRPr="000D709C">
        <w:tc>
          <w:tcPr>
            <w:tcW w:w="8610" w:type="dxa"/>
          </w:tcPr>
          <w:p w:rsidR="00542C48" w:rsidRPr="00D96532" w:rsidRDefault="00542C48"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4.4. Система общественного пассажирского транспорта и пешеходного движения </w:t>
            </w:r>
          </w:p>
        </w:tc>
        <w:tc>
          <w:tcPr>
            <w:tcW w:w="961" w:type="dxa"/>
          </w:tcPr>
          <w:p w:rsidR="00542C48" w:rsidRPr="000D709C" w:rsidRDefault="00542C48" w:rsidP="00235DD4">
            <w:pPr>
              <w:spacing w:after="0"/>
              <w:jc w:val="both"/>
              <w:rPr>
                <w:rFonts w:ascii="Times New Roman" w:hAnsi="Times New Roman" w:cs="Times New Roman"/>
                <w:sz w:val="28"/>
                <w:szCs w:val="28"/>
              </w:rPr>
            </w:pPr>
            <w:r w:rsidRPr="000D709C">
              <w:rPr>
                <w:rFonts w:ascii="Times New Roman" w:hAnsi="Times New Roman" w:cs="Times New Roman"/>
                <w:sz w:val="28"/>
                <w:szCs w:val="28"/>
              </w:rPr>
              <w:t>93</w:t>
            </w:r>
          </w:p>
        </w:tc>
      </w:tr>
      <w:tr w:rsidR="00542C48" w:rsidRPr="000D709C">
        <w:tc>
          <w:tcPr>
            <w:tcW w:w="8610" w:type="dxa"/>
          </w:tcPr>
          <w:p w:rsidR="00542C48" w:rsidRPr="00D96532" w:rsidRDefault="00542C48"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4.5. Сооружения и устройства для хранения и обслуживания транспортных средств </w:t>
            </w:r>
          </w:p>
        </w:tc>
        <w:tc>
          <w:tcPr>
            <w:tcW w:w="961" w:type="dxa"/>
          </w:tcPr>
          <w:p w:rsidR="00542C48" w:rsidRPr="000D709C" w:rsidRDefault="00542C48" w:rsidP="00235DD4">
            <w:pPr>
              <w:spacing w:after="0"/>
              <w:jc w:val="both"/>
              <w:rPr>
                <w:rFonts w:ascii="Times New Roman" w:hAnsi="Times New Roman" w:cs="Times New Roman"/>
                <w:sz w:val="28"/>
                <w:szCs w:val="28"/>
              </w:rPr>
            </w:pPr>
            <w:r w:rsidRPr="000D709C">
              <w:rPr>
                <w:rFonts w:ascii="Times New Roman" w:hAnsi="Times New Roman" w:cs="Times New Roman"/>
                <w:sz w:val="28"/>
                <w:szCs w:val="28"/>
              </w:rPr>
              <w:t>93</w:t>
            </w:r>
          </w:p>
        </w:tc>
      </w:tr>
      <w:tr w:rsidR="00542C48" w:rsidRPr="000D709C">
        <w:tc>
          <w:tcPr>
            <w:tcW w:w="8610" w:type="dxa"/>
          </w:tcPr>
          <w:p w:rsidR="00542C48" w:rsidRPr="00D96532" w:rsidRDefault="00542C48" w:rsidP="00A808F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4.6. Установление и использования придорожных полос автомобильных дорог общего пользования на территории</w:t>
            </w:r>
            <w:r>
              <w:rPr>
                <w:rFonts w:ascii="Times New Roman" w:hAnsi="Times New Roman" w:cs="Times New Roman"/>
                <w:sz w:val="28"/>
                <w:szCs w:val="28"/>
              </w:rPr>
              <w:t xml:space="preserve">  муниципального образования с. Бешпагир Грачевского </w:t>
            </w:r>
            <w:r w:rsidRPr="00D96532">
              <w:rPr>
                <w:rFonts w:ascii="Times New Roman" w:hAnsi="Times New Roman" w:cs="Times New Roman"/>
                <w:sz w:val="28"/>
                <w:szCs w:val="28"/>
              </w:rPr>
              <w:t>муниципального района Ставропольского кр</w:t>
            </w:r>
            <w:r>
              <w:rPr>
                <w:rFonts w:ascii="Times New Roman" w:hAnsi="Times New Roman" w:cs="Times New Roman"/>
                <w:sz w:val="28"/>
                <w:szCs w:val="28"/>
              </w:rPr>
              <w:t>ая</w:t>
            </w:r>
          </w:p>
        </w:tc>
        <w:tc>
          <w:tcPr>
            <w:tcW w:w="961" w:type="dxa"/>
          </w:tcPr>
          <w:p w:rsidR="00542C48" w:rsidRPr="000D709C" w:rsidRDefault="00542C48" w:rsidP="00235DD4">
            <w:pPr>
              <w:spacing w:after="0"/>
              <w:jc w:val="both"/>
              <w:rPr>
                <w:rFonts w:ascii="Times New Roman" w:hAnsi="Times New Roman" w:cs="Times New Roman"/>
                <w:sz w:val="28"/>
                <w:szCs w:val="28"/>
              </w:rPr>
            </w:pPr>
            <w:r w:rsidRPr="000D709C">
              <w:rPr>
                <w:rFonts w:ascii="Times New Roman" w:hAnsi="Times New Roman" w:cs="Times New Roman"/>
                <w:sz w:val="28"/>
                <w:szCs w:val="28"/>
              </w:rPr>
              <w:t>95</w:t>
            </w:r>
          </w:p>
          <w:p w:rsidR="00542C48" w:rsidRPr="000D709C" w:rsidRDefault="00542C48" w:rsidP="00235DD4">
            <w:pPr>
              <w:spacing w:after="0"/>
              <w:jc w:val="both"/>
              <w:rPr>
                <w:rFonts w:ascii="Times New Roman" w:hAnsi="Times New Roman" w:cs="Times New Roman"/>
                <w:sz w:val="28"/>
                <w:szCs w:val="28"/>
              </w:rPr>
            </w:pPr>
            <w:r w:rsidRPr="000D709C">
              <w:rPr>
                <w:rFonts w:ascii="Times New Roman" w:hAnsi="Times New Roman" w:cs="Times New Roman"/>
                <w:sz w:val="28"/>
                <w:szCs w:val="28"/>
              </w:rPr>
              <w:t>90</w:t>
            </w:r>
          </w:p>
        </w:tc>
      </w:tr>
      <w:tr w:rsidR="00542C48" w:rsidRPr="000D709C">
        <w:tc>
          <w:tcPr>
            <w:tcW w:w="8610" w:type="dxa"/>
          </w:tcPr>
          <w:p w:rsidR="00542C48" w:rsidRPr="00D96532" w:rsidRDefault="00542C48"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Часть 5. ЗОНЫ ОСОБО ОХРАНЯЕМЫХ ТЕРРИТОРИЙ</w:t>
            </w:r>
          </w:p>
        </w:tc>
        <w:tc>
          <w:tcPr>
            <w:tcW w:w="961" w:type="dxa"/>
          </w:tcPr>
          <w:p w:rsidR="00542C48" w:rsidRPr="000D709C" w:rsidRDefault="00542C48" w:rsidP="00235DD4">
            <w:pPr>
              <w:spacing w:after="0"/>
              <w:jc w:val="both"/>
              <w:rPr>
                <w:rFonts w:ascii="Times New Roman" w:hAnsi="Times New Roman" w:cs="Times New Roman"/>
                <w:sz w:val="28"/>
                <w:szCs w:val="28"/>
              </w:rPr>
            </w:pPr>
          </w:p>
        </w:tc>
      </w:tr>
      <w:tr w:rsidR="00542C48" w:rsidRPr="000D709C">
        <w:tc>
          <w:tcPr>
            <w:tcW w:w="8610" w:type="dxa"/>
          </w:tcPr>
          <w:p w:rsidR="00542C48" w:rsidRPr="00D96532" w:rsidRDefault="00542C48"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5.1.Общие требования </w:t>
            </w:r>
          </w:p>
        </w:tc>
        <w:tc>
          <w:tcPr>
            <w:tcW w:w="961" w:type="dxa"/>
          </w:tcPr>
          <w:p w:rsidR="00542C48" w:rsidRPr="000D709C" w:rsidRDefault="00542C48" w:rsidP="00235DD4">
            <w:pPr>
              <w:spacing w:after="0"/>
              <w:jc w:val="both"/>
              <w:rPr>
                <w:rFonts w:ascii="Times New Roman" w:hAnsi="Times New Roman" w:cs="Times New Roman"/>
                <w:sz w:val="28"/>
                <w:szCs w:val="28"/>
              </w:rPr>
            </w:pPr>
            <w:r w:rsidRPr="000D709C">
              <w:rPr>
                <w:rFonts w:ascii="Times New Roman" w:hAnsi="Times New Roman" w:cs="Times New Roman"/>
                <w:sz w:val="28"/>
                <w:szCs w:val="28"/>
              </w:rPr>
              <w:t>97</w:t>
            </w:r>
          </w:p>
        </w:tc>
      </w:tr>
      <w:tr w:rsidR="00542C48" w:rsidRPr="000D709C">
        <w:tc>
          <w:tcPr>
            <w:tcW w:w="8610" w:type="dxa"/>
          </w:tcPr>
          <w:p w:rsidR="00542C48" w:rsidRPr="00D96532" w:rsidRDefault="00542C48"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5.2. Земли защитных лесов </w:t>
            </w:r>
          </w:p>
        </w:tc>
        <w:tc>
          <w:tcPr>
            <w:tcW w:w="961" w:type="dxa"/>
          </w:tcPr>
          <w:p w:rsidR="00542C48" w:rsidRPr="000D709C" w:rsidRDefault="00542C48" w:rsidP="00235DD4">
            <w:pPr>
              <w:spacing w:after="0"/>
              <w:jc w:val="both"/>
              <w:rPr>
                <w:rFonts w:ascii="Times New Roman" w:hAnsi="Times New Roman" w:cs="Times New Roman"/>
                <w:sz w:val="28"/>
                <w:szCs w:val="28"/>
              </w:rPr>
            </w:pPr>
            <w:r w:rsidRPr="000D709C">
              <w:rPr>
                <w:rFonts w:ascii="Times New Roman" w:hAnsi="Times New Roman" w:cs="Times New Roman"/>
                <w:sz w:val="28"/>
                <w:szCs w:val="28"/>
              </w:rPr>
              <w:t>98</w:t>
            </w:r>
          </w:p>
        </w:tc>
      </w:tr>
      <w:tr w:rsidR="00542C48" w:rsidRPr="000D709C">
        <w:tc>
          <w:tcPr>
            <w:tcW w:w="8610" w:type="dxa"/>
          </w:tcPr>
          <w:p w:rsidR="00542C48" w:rsidRPr="00D96532" w:rsidRDefault="00542C48"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5.3. Земли историко-культурного назначения </w:t>
            </w:r>
          </w:p>
        </w:tc>
        <w:tc>
          <w:tcPr>
            <w:tcW w:w="961" w:type="dxa"/>
          </w:tcPr>
          <w:p w:rsidR="00542C48" w:rsidRPr="000D709C" w:rsidRDefault="00542C48" w:rsidP="00235DD4">
            <w:pPr>
              <w:spacing w:after="0"/>
              <w:jc w:val="both"/>
              <w:rPr>
                <w:rFonts w:ascii="Times New Roman" w:hAnsi="Times New Roman" w:cs="Times New Roman"/>
                <w:sz w:val="28"/>
                <w:szCs w:val="28"/>
              </w:rPr>
            </w:pPr>
            <w:r w:rsidRPr="000D709C">
              <w:rPr>
                <w:rFonts w:ascii="Times New Roman" w:hAnsi="Times New Roman" w:cs="Times New Roman"/>
                <w:sz w:val="28"/>
                <w:szCs w:val="28"/>
              </w:rPr>
              <w:t>100</w:t>
            </w:r>
          </w:p>
        </w:tc>
      </w:tr>
      <w:tr w:rsidR="00542C48" w:rsidRPr="000D709C">
        <w:tc>
          <w:tcPr>
            <w:tcW w:w="8610" w:type="dxa"/>
          </w:tcPr>
          <w:p w:rsidR="00542C48" w:rsidRPr="00D96532" w:rsidRDefault="00542C48"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Часть 6. ЗОНЫ СЕЛЬСКОХОЗЯЙСТВЕННОГО ИСПОЛЬЗОВАНИЯ</w:t>
            </w:r>
          </w:p>
        </w:tc>
        <w:tc>
          <w:tcPr>
            <w:tcW w:w="961" w:type="dxa"/>
          </w:tcPr>
          <w:p w:rsidR="00542C48" w:rsidRPr="000D709C" w:rsidRDefault="00542C48" w:rsidP="00235DD4">
            <w:pPr>
              <w:spacing w:after="0"/>
              <w:jc w:val="both"/>
              <w:rPr>
                <w:rFonts w:ascii="Times New Roman" w:hAnsi="Times New Roman" w:cs="Times New Roman"/>
                <w:sz w:val="28"/>
                <w:szCs w:val="28"/>
              </w:rPr>
            </w:pPr>
          </w:p>
        </w:tc>
      </w:tr>
      <w:tr w:rsidR="00542C48" w:rsidRPr="000D709C">
        <w:tc>
          <w:tcPr>
            <w:tcW w:w="8610" w:type="dxa"/>
          </w:tcPr>
          <w:p w:rsidR="00542C48" w:rsidRPr="00D96532" w:rsidRDefault="00542C48"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6.1. Общие требования </w:t>
            </w:r>
          </w:p>
        </w:tc>
        <w:tc>
          <w:tcPr>
            <w:tcW w:w="961" w:type="dxa"/>
          </w:tcPr>
          <w:p w:rsidR="00542C48" w:rsidRPr="000D709C" w:rsidRDefault="00542C48" w:rsidP="00235DD4">
            <w:pPr>
              <w:spacing w:after="0"/>
              <w:jc w:val="both"/>
              <w:rPr>
                <w:rFonts w:ascii="Times New Roman" w:hAnsi="Times New Roman" w:cs="Times New Roman"/>
                <w:sz w:val="28"/>
                <w:szCs w:val="28"/>
              </w:rPr>
            </w:pPr>
            <w:r w:rsidRPr="000D709C">
              <w:rPr>
                <w:rFonts w:ascii="Times New Roman" w:hAnsi="Times New Roman" w:cs="Times New Roman"/>
                <w:sz w:val="28"/>
                <w:szCs w:val="28"/>
              </w:rPr>
              <w:t>101</w:t>
            </w:r>
          </w:p>
        </w:tc>
      </w:tr>
      <w:tr w:rsidR="00542C48" w:rsidRPr="000D709C">
        <w:tc>
          <w:tcPr>
            <w:tcW w:w="8610" w:type="dxa"/>
          </w:tcPr>
          <w:p w:rsidR="00542C48" w:rsidRPr="00D96532" w:rsidRDefault="00542C48"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6.2. Объекты сельскохозяйственного назначения (производственная зона) </w:t>
            </w:r>
          </w:p>
        </w:tc>
        <w:tc>
          <w:tcPr>
            <w:tcW w:w="961" w:type="dxa"/>
          </w:tcPr>
          <w:p w:rsidR="00542C48" w:rsidRPr="000D709C" w:rsidRDefault="00542C48" w:rsidP="00235DD4">
            <w:pPr>
              <w:spacing w:after="0"/>
              <w:jc w:val="both"/>
              <w:rPr>
                <w:rFonts w:ascii="Times New Roman" w:hAnsi="Times New Roman" w:cs="Times New Roman"/>
                <w:sz w:val="28"/>
                <w:szCs w:val="28"/>
              </w:rPr>
            </w:pPr>
            <w:r w:rsidRPr="000D709C">
              <w:rPr>
                <w:rFonts w:ascii="Times New Roman" w:hAnsi="Times New Roman" w:cs="Times New Roman"/>
                <w:sz w:val="28"/>
                <w:szCs w:val="28"/>
              </w:rPr>
              <w:t>101</w:t>
            </w:r>
          </w:p>
        </w:tc>
      </w:tr>
      <w:tr w:rsidR="00542C48" w:rsidRPr="000D709C">
        <w:tc>
          <w:tcPr>
            <w:tcW w:w="8610" w:type="dxa"/>
          </w:tcPr>
          <w:p w:rsidR="00542C48" w:rsidRPr="00D96532" w:rsidRDefault="00542C48"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Нормативные параметры застройки производственных зон </w:t>
            </w:r>
          </w:p>
        </w:tc>
        <w:tc>
          <w:tcPr>
            <w:tcW w:w="961" w:type="dxa"/>
          </w:tcPr>
          <w:p w:rsidR="00542C48" w:rsidRPr="000D709C" w:rsidRDefault="00542C48" w:rsidP="00235DD4">
            <w:pPr>
              <w:spacing w:after="0"/>
              <w:jc w:val="both"/>
              <w:rPr>
                <w:rFonts w:ascii="Times New Roman" w:hAnsi="Times New Roman" w:cs="Times New Roman"/>
                <w:sz w:val="28"/>
                <w:szCs w:val="28"/>
              </w:rPr>
            </w:pPr>
            <w:r w:rsidRPr="000D709C">
              <w:rPr>
                <w:rFonts w:ascii="Times New Roman" w:hAnsi="Times New Roman" w:cs="Times New Roman"/>
                <w:sz w:val="28"/>
                <w:szCs w:val="28"/>
              </w:rPr>
              <w:t>103</w:t>
            </w:r>
          </w:p>
        </w:tc>
      </w:tr>
      <w:tr w:rsidR="00542C48" w:rsidRPr="000D709C">
        <w:tc>
          <w:tcPr>
            <w:tcW w:w="8610" w:type="dxa"/>
          </w:tcPr>
          <w:p w:rsidR="00542C48" w:rsidRPr="00D96532" w:rsidRDefault="00542C48"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6.3. Зоны, предназначенные для ведения садоводства, дачного хозяйства</w:t>
            </w:r>
          </w:p>
        </w:tc>
        <w:tc>
          <w:tcPr>
            <w:tcW w:w="961" w:type="dxa"/>
          </w:tcPr>
          <w:p w:rsidR="00542C48" w:rsidRPr="000D709C" w:rsidRDefault="00542C48" w:rsidP="00235DD4">
            <w:pPr>
              <w:spacing w:after="0"/>
              <w:jc w:val="both"/>
              <w:rPr>
                <w:rFonts w:ascii="Times New Roman" w:hAnsi="Times New Roman" w:cs="Times New Roman"/>
                <w:sz w:val="28"/>
                <w:szCs w:val="28"/>
              </w:rPr>
            </w:pPr>
            <w:r w:rsidRPr="000D709C">
              <w:rPr>
                <w:rFonts w:ascii="Times New Roman" w:hAnsi="Times New Roman" w:cs="Times New Roman"/>
                <w:sz w:val="28"/>
                <w:szCs w:val="28"/>
              </w:rPr>
              <w:t>109</w:t>
            </w:r>
          </w:p>
        </w:tc>
      </w:tr>
      <w:tr w:rsidR="00542C48" w:rsidRPr="000D709C">
        <w:tc>
          <w:tcPr>
            <w:tcW w:w="8610" w:type="dxa"/>
          </w:tcPr>
          <w:p w:rsidR="00542C48" w:rsidRPr="00D96532" w:rsidRDefault="00542C48"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6.4. Зоны, предназначенные для ведения личного подсобного хозяйства </w:t>
            </w:r>
          </w:p>
        </w:tc>
        <w:tc>
          <w:tcPr>
            <w:tcW w:w="961" w:type="dxa"/>
          </w:tcPr>
          <w:p w:rsidR="00542C48" w:rsidRPr="000D709C" w:rsidRDefault="00542C48" w:rsidP="00235DD4">
            <w:pPr>
              <w:spacing w:after="0"/>
              <w:jc w:val="both"/>
              <w:rPr>
                <w:rFonts w:ascii="Times New Roman" w:hAnsi="Times New Roman" w:cs="Times New Roman"/>
                <w:sz w:val="28"/>
                <w:szCs w:val="28"/>
              </w:rPr>
            </w:pPr>
            <w:r w:rsidRPr="000D709C">
              <w:rPr>
                <w:rFonts w:ascii="Times New Roman" w:hAnsi="Times New Roman" w:cs="Times New Roman"/>
                <w:sz w:val="28"/>
                <w:szCs w:val="28"/>
              </w:rPr>
              <w:t>111</w:t>
            </w:r>
          </w:p>
        </w:tc>
      </w:tr>
      <w:tr w:rsidR="00542C48" w:rsidRPr="000D709C">
        <w:tc>
          <w:tcPr>
            <w:tcW w:w="8610" w:type="dxa"/>
          </w:tcPr>
          <w:p w:rsidR="00542C48" w:rsidRPr="00D96532" w:rsidRDefault="00542C48"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Часть 7 ЗОНЫ СПЕЦИАЛЬНОГО НАЗНАЧЕНИЯ</w:t>
            </w:r>
          </w:p>
        </w:tc>
        <w:tc>
          <w:tcPr>
            <w:tcW w:w="961" w:type="dxa"/>
          </w:tcPr>
          <w:p w:rsidR="00542C48" w:rsidRPr="000D709C" w:rsidRDefault="00542C48" w:rsidP="00235DD4">
            <w:pPr>
              <w:spacing w:after="0"/>
              <w:jc w:val="both"/>
              <w:rPr>
                <w:rFonts w:ascii="Times New Roman" w:hAnsi="Times New Roman" w:cs="Times New Roman"/>
                <w:sz w:val="28"/>
                <w:szCs w:val="28"/>
              </w:rPr>
            </w:pPr>
          </w:p>
        </w:tc>
      </w:tr>
      <w:tr w:rsidR="00542C48" w:rsidRPr="000D709C">
        <w:tc>
          <w:tcPr>
            <w:tcW w:w="8610" w:type="dxa"/>
          </w:tcPr>
          <w:p w:rsidR="00542C48" w:rsidRPr="00D96532" w:rsidRDefault="00542C48"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7.1. Общие требования </w:t>
            </w:r>
          </w:p>
        </w:tc>
        <w:tc>
          <w:tcPr>
            <w:tcW w:w="961" w:type="dxa"/>
          </w:tcPr>
          <w:p w:rsidR="00542C48" w:rsidRPr="000D709C" w:rsidRDefault="00542C48" w:rsidP="00235DD4">
            <w:pPr>
              <w:spacing w:after="0"/>
              <w:jc w:val="both"/>
              <w:rPr>
                <w:rFonts w:ascii="Times New Roman" w:hAnsi="Times New Roman" w:cs="Times New Roman"/>
                <w:sz w:val="28"/>
                <w:szCs w:val="28"/>
              </w:rPr>
            </w:pPr>
            <w:r w:rsidRPr="000D709C">
              <w:rPr>
                <w:rFonts w:ascii="Times New Roman" w:hAnsi="Times New Roman" w:cs="Times New Roman"/>
                <w:sz w:val="28"/>
                <w:szCs w:val="28"/>
              </w:rPr>
              <w:t>112</w:t>
            </w:r>
          </w:p>
        </w:tc>
      </w:tr>
      <w:tr w:rsidR="00542C48" w:rsidRPr="000D709C">
        <w:tc>
          <w:tcPr>
            <w:tcW w:w="8610" w:type="dxa"/>
          </w:tcPr>
          <w:p w:rsidR="00542C48" w:rsidRPr="00D96532" w:rsidRDefault="00542C48"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7.2. Зоны размещения кладбищ и крематориев </w:t>
            </w:r>
          </w:p>
        </w:tc>
        <w:tc>
          <w:tcPr>
            <w:tcW w:w="961" w:type="dxa"/>
          </w:tcPr>
          <w:p w:rsidR="00542C48" w:rsidRPr="000D709C" w:rsidRDefault="00542C48" w:rsidP="00235DD4">
            <w:pPr>
              <w:spacing w:after="0"/>
              <w:jc w:val="both"/>
              <w:rPr>
                <w:rFonts w:ascii="Times New Roman" w:hAnsi="Times New Roman" w:cs="Times New Roman"/>
                <w:sz w:val="28"/>
                <w:szCs w:val="28"/>
              </w:rPr>
            </w:pPr>
            <w:r w:rsidRPr="000D709C">
              <w:rPr>
                <w:rFonts w:ascii="Times New Roman" w:hAnsi="Times New Roman" w:cs="Times New Roman"/>
                <w:sz w:val="28"/>
                <w:szCs w:val="28"/>
              </w:rPr>
              <w:t>113</w:t>
            </w:r>
          </w:p>
        </w:tc>
      </w:tr>
      <w:tr w:rsidR="00542C48" w:rsidRPr="000D709C">
        <w:tc>
          <w:tcPr>
            <w:tcW w:w="8610" w:type="dxa"/>
          </w:tcPr>
          <w:p w:rsidR="00542C48" w:rsidRPr="00D96532" w:rsidRDefault="00542C48"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7.3. Зоны размещения скотомогильников </w:t>
            </w:r>
          </w:p>
        </w:tc>
        <w:tc>
          <w:tcPr>
            <w:tcW w:w="961" w:type="dxa"/>
          </w:tcPr>
          <w:p w:rsidR="00542C48" w:rsidRPr="000D709C" w:rsidRDefault="00542C48" w:rsidP="00235DD4">
            <w:pPr>
              <w:spacing w:after="0"/>
              <w:jc w:val="both"/>
              <w:rPr>
                <w:rFonts w:ascii="Times New Roman" w:hAnsi="Times New Roman" w:cs="Times New Roman"/>
                <w:sz w:val="28"/>
                <w:szCs w:val="28"/>
              </w:rPr>
            </w:pPr>
            <w:r w:rsidRPr="000D709C">
              <w:rPr>
                <w:rFonts w:ascii="Times New Roman" w:hAnsi="Times New Roman" w:cs="Times New Roman"/>
                <w:sz w:val="28"/>
                <w:szCs w:val="28"/>
              </w:rPr>
              <w:t>116</w:t>
            </w:r>
          </w:p>
        </w:tc>
      </w:tr>
      <w:tr w:rsidR="00542C48" w:rsidRPr="000D709C">
        <w:tc>
          <w:tcPr>
            <w:tcW w:w="8610" w:type="dxa"/>
          </w:tcPr>
          <w:p w:rsidR="00542C48" w:rsidRPr="00D96532" w:rsidRDefault="00542C48"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7.4. Зоны размещения полигонов для твердых бытовых отходов </w:t>
            </w:r>
          </w:p>
        </w:tc>
        <w:tc>
          <w:tcPr>
            <w:tcW w:w="961" w:type="dxa"/>
          </w:tcPr>
          <w:p w:rsidR="00542C48" w:rsidRPr="000D709C" w:rsidRDefault="00542C48" w:rsidP="00235DD4">
            <w:pPr>
              <w:spacing w:after="0"/>
              <w:jc w:val="both"/>
              <w:rPr>
                <w:rFonts w:ascii="Times New Roman" w:hAnsi="Times New Roman" w:cs="Times New Roman"/>
                <w:sz w:val="28"/>
                <w:szCs w:val="28"/>
              </w:rPr>
            </w:pPr>
            <w:r w:rsidRPr="000D709C">
              <w:rPr>
                <w:rFonts w:ascii="Times New Roman" w:hAnsi="Times New Roman" w:cs="Times New Roman"/>
                <w:sz w:val="28"/>
                <w:szCs w:val="28"/>
              </w:rPr>
              <w:t>118</w:t>
            </w:r>
          </w:p>
        </w:tc>
      </w:tr>
      <w:tr w:rsidR="00542C48" w:rsidRPr="000D709C">
        <w:tc>
          <w:tcPr>
            <w:tcW w:w="8610" w:type="dxa"/>
          </w:tcPr>
          <w:p w:rsidR="00542C48" w:rsidRPr="00D96532" w:rsidRDefault="00542C48" w:rsidP="00235DD4">
            <w:pPr>
              <w:pStyle w:val="ConsNormal"/>
              <w:ind w:right="-6" w:firstLine="334"/>
              <w:jc w:val="both"/>
              <w:rPr>
                <w:rFonts w:ascii="Times New Roman" w:hAnsi="Times New Roman" w:cs="Times New Roman"/>
                <w:sz w:val="28"/>
                <w:szCs w:val="28"/>
              </w:rPr>
            </w:pPr>
            <w:r w:rsidRPr="00D96532">
              <w:rPr>
                <w:rFonts w:ascii="Times New Roman" w:hAnsi="Times New Roman" w:cs="Times New Roman"/>
                <w:sz w:val="28"/>
                <w:szCs w:val="28"/>
              </w:rPr>
              <w:t>ПРИЛОЖЕНИЯ</w:t>
            </w:r>
          </w:p>
        </w:tc>
        <w:tc>
          <w:tcPr>
            <w:tcW w:w="961" w:type="dxa"/>
          </w:tcPr>
          <w:p w:rsidR="00542C48" w:rsidRPr="000D709C" w:rsidRDefault="00542C48" w:rsidP="00235DD4">
            <w:pPr>
              <w:spacing w:after="0"/>
              <w:jc w:val="both"/>
              <w:rPr>
                <w:rFonts w:ascii="Times New Roman" w:hAnsi="Times New Roman" w:cs="Times New Roman"/>
                <w:sz w:val="28"/>
                <w:szCs w:val="28"/>
              </w:rPr>
            </w:pPr>
            <w:r w:rsidRPr="000D709C">
              <w:rPr>
                <w:rFonts w:ascii="Times New Roman" w:hAnsi="Times New Roman" w:cs="Times New Roman"/>
                <w:sz w:val="28"/>
                <w:szCs w:val="28"/>
              </w:rPr>
              <w:t>121</w:t>
            </w:r>
          </w:p>
        </w:tc>
      </w:tr>
    </w:tbl>
    <w:p w:rsidR="00542C48" w:rsidRDefault="00542C48" w:rsidP="00235DD4">
      <w:pPr>
        <w:spacing w:after="0"/>
      </w:pPr>
    </w:p>
    <w:p w:rsidR="00542C48" w:rsidRDefault="00542C48" w:rsidP="00235DD4">
      <w:pPr>
        <w:spacing w:after="0"/>
        <w:jc w:val="center"/>
        <w:rPr>
          <w:rFonts w:ascii="Times New Roman" w:hAnsi="Times New Roman" w:cs="Times New Roman"/>
          <w:b/>
          <w:bCs/>
          <w:sz w:val="28"/>
          <w:szCs w:val="28"/>
        </w:rPr>
      </w:pPr>
    </w:p>
    <w:p w:rsidR="00542C48" w:rsidRDefault="00542C48" w:rsidP="00235DD4">
      <w:pPr>
        <w:spacing w:after="0"/>
        <w:jc w:val="center"/>
        <w:rPr>
          <w:rFonts w:ascii="Times New Roman" w:hAnsi="Times New Roman" w:cs="Times New Roman"/>
          <w:b/>
          <w:bCs/>
          <w:sz w:val="28"/>
          <w:szCs w:val="28"/>
        </w:rPr>
      </w:pPr>
    </w:p>
    <w:p w:rsidR="00542C48" w:rsidRDefault="00542C48" w:rsidP="00235DD4">
      <w:pPr>
        <w:spacing w:after="0"/>
        <w:jc w:val="center"/>
        <w:rPr>
          <w:rFonts w:ascii="Times New Roman" w:hAnsi="Times New Roman" w:cs="Times New Roman"/>
          <w:b/>
          <w:bCs/>
          <w:sz w:val="28"/>
          <w:szCs w:val="28"/>
        </w:rPr>
      </w:pPr>
    </w:p>
    <w:p w:rsidR="00542C48" w:rsidRDefault="00542C48" w:rsidP="00235DD4">
      <w:pPr>
        <w:spacing w:after="0"/>
        <w:jc w:val="center"/>
        <w:rPr>
          <w:rFonts w:ascii="Times New Roman" w:hAnsi="Times New Roman" w:cs="Times New Roman"/>
          <w:b/>
          <w:bCs/>
          <w:sz w:val="28"/>
          <w:szCs w:val="28"/>
        </w:rPr>
      </w:pPr>
    </w:p>
    <w:p w:rsidR="00542C48" w:rsidRDefault="00542C48" w:rsidP="00235DD4">
      <w:pPr>
        <w:spacing w:after="0"/>
        <w:jc w:val="center"/>
        <w:rPr>
          <w:rFonts w:ascii="Times New Roman" w:hAnsi="Times New Roman" w:cs="Times New Roman"/>
          <w:b/>
          <w:bCs/>
          <w:sz w:val="28"/>
          <w:szCs w:val="28"/>
        </w:rPr>
      </w:pPr>
    </w:p>
    <w:p w:rsidR="00542C48" w:rsidRDefault="00542C48" w:rsidP="00235DD4">
      <w:pPr>
        <w:spacing w:after="0"/>
        <w:jc w:val="center"/>
        <w:rPr>
          <w:rFonts w:ascii="Times New Roman" w:hAnsi="Times New Roman" w:cs="Times New Roman"/>
          <w:b/>
          <w:bCs/>
          <w:sz w:val="28"/>
          <w:szCs w:val="28"/>
        </w:rPr>
      </w:pPr>
    </w:p>
    <w:p w:rsidR="00542C48" w:rsidRDefault="00542C48" w:rsidP="00235DD4">
      <w:pPr>
        <w:spacing w:after="0"/>
        <w:jc w:val="center"/>
        <w:rPr>
          <w:rFonts w:ascii="Times New Roman" w:hAnsi="Times New Roman" w:cs="Times New Roman"/>
          <w:b/>
          <w:bCs/>
          <w:sz w:val="28"/>
          <w:szCs w:val="28"/>
        </w:rPr>
      </w:pPr>
    </w:p>
    <w:p w:rsidR="00542C48" w:rsidRPr="00DC6B94" w:rsidRDefault="00542C48" w:rsidP="00235DD4">
      <w:pPr>
        <w:spacing w:after="0"/>
        <w:jc w:val="center"/>
        <w:rPr>
          <w:rFonts w:ascii="Times New Roman" w:hAnsi="Times New Roman" w:cs="Times New Roman"/>
          <w:b/>
          <w:bCs/>
          <w:sz w:val="28"/>
          <w:szCs w:val="28"/>
        </w:rPr>
      </w:pPr>
      <w:r w:rsidRPr="00DC6B94">
        <w:rPr>
          <w:rFonts w:ascii="Times New Roman" w:hAnsi="Times New Roman" w:cs="Times New Roman"/>
          <w:b/>
          <w:bCs/>
          <w:sz w:val="28"/>
          <w:szCs w:val="28"/>
        </w:rPr>
        <w:t>Введение</w:t>
      </w:r>
    </w:p>
    <w:p w:rsidR="00542C48" w:rsidRPr="00DC6B94" w:rsidRDefault="00542C48" w:rsidP="00F868B6">
      <w:pPr>
        <w:spacing w:after="0"/>
        <w:jc w:val="center"/>
        <w:rPr>
          <w:rFonts w:ascii="Times New Roman" w:hAnsi="Times New Roman" w:cs="Times New Roman"/>
          <w:b/>
          <w:bCs/>
          <w:sz w:val="28"/>
          <w:szCs w:val="28"/>
          <w:u w:val="single"/>
        </w:rPr>
      </w:pPr>
    </w:p>
    <w:p w:rsidR="00542C48" w:rsidRPr="00DC6B94" w:rsidRDefault="00542C48" w:rsidP="00F868B6">
      <w:pPr>
        <w:spacing w:after="0"/>
        <w:ind w:firstLine="720"/>
        <w:jc w:val="both"/>
        <w:rPr>
          <w:rFonts w:ascii="Times New Roman" w:hAnsi="Times New Roman" w:cs="Times New Roman"/>
          <w:color w:val="000000"/>
          <w:sz w:val="28"/>
          <w:szCs w:val="28"/>
        </w:rPr>
      </w:pPr>
      <w:r w:rsidRPr="00DC6B94">
        <w:rPr>
          <w:rFonts w:ascii="Times New Roman" w:hAnsi="Times New Roman" w:cs="Times New Roman"/>
          <w:color w:val="000000"/>
          <w:sz w:val="28"/>
          <w:szCs w:val="28"/>
        </w:rPr>
        <w:t xml:space="preserve">Настоящие местные нормативы градостроительного проектирования </w:t>
      </w:r>
      <w:r>
        <w:rPr>
          <w:rFonts w:ascii="Times New Roman" w:hAnsi="Times New Roman" w:cs="Times New Roman"/>
          <w:color w:val="000000"/>
          <w:sz w:val="28"/>
          <w:szCs w:val="28"/>
        </w:rPr>
        <w:t>муниципального образования с. Бешпагир</w:t>
      </w:r>
      <w:r>
        <w:rPr>
          <w:rFonts w:ascii="Times New Roman" w:hAnsi="Times New Roman" w:cs="Times New Roman"/>
          <w:sz w:val="28"/>
          <w:szCs w:val="28"/>
        </w:rPr>
        <w:t xml:space="preserve">Грачевского </w:t>
      </w:r>
      <w:r w:rsidRPr="00DC6B94">
        <w:rPr>
          <w:rFonts w:ascii="Times New Roman" w:hAnsi="Times New Roman" w:cs="Times New Roman"/>
          <w:color w:val="000000"/>
          <w:sz w:val="28"/>
          <w:szCs w:val="28"/>
        </w:rPr>
        <w:t>муниципального района Ставропольского края (далее - нормативы) разработаны в соответствии с законодательством Российской Федерации, Ставропольского края и нормативно-правовыми актами</w:t>
      </w:r>
      <w:r>
        <w:rPr>
          <w:rFonts w:ascii="Times New Roman" w:hAnsi="Times New Roman" w:cs="Times New Roman"/>
          <w:color w:val="000000"/>
          <w:sz w:val="28"/>
          <w:szCs w:val="28"/>
        </w:rPr>
        <w:t xml:space="preserve"> </w:t>
      </w:r>
      <w:r>
        <w:rPr>
          <w:rFonts w:ascii="Times New Roman" w:hAnsi="Times New Roman" w:cs="Times New Roman"/>
          <w:sz w:val="28"/>
          <w:szCs w:val="28"/>
        </w:rPr>
        <w:t xml:space="preserve">Грачевского муниципального </w:t>
      </w:r>
      <w:r w:rsidRPr="00DC6B94">
        <w:rPr>
          <w:rFonts w:ascii="Times New Roman" w:hAnsi="Times New Roman" w:cs="Times New Roman"/>
          <w:color w:val="000000"/>
          <w:sz w:val="28"/>
          <w:szCs w:val="28"/>
        </w:rPr>
        <w:t>района Ставропольского края.</w:t>
      </w:r>
    </w:p>
    <w:p w:rsidR="00542C48" w:rsidRPr="00DC6B94" w:rsidRDefault="00542C48" w:rsidP="00F868B6">
      <w:pPr>
        <w:spacing w:after="0"/>
        <w:ind w:firstLine="720"/>
        <w:jc w:val="both"/>
        <w:rPr>
          <w:rFonts w:ascii="Times New Roman" w:hAnsi="Times New Roman" w:cs="Times New Roman"/>
          <w:color w:val="000000"/>
          <w:sz w:val="28"/>
          <w:szCs w:val="28"/>
        </w:rPr>
      </w:pPr>
      <w:r w:rsidRPr="00DC6B94">
        <w:rPr>
          <w:rFonts w:ascii="Times New Roman" w:hAnsi="Times New Roman" w:cs="Times New Roman"/>
          <w:color w:val="000000"/>
          <w:sz w:val="28"/>
          <w:szCs w:val="28"/>
        </w:rPr>
        <w:t>По вопросам, не рассматриваемым в настоящих нормативах, следует руководствоваться законами и нормативно-техническими документами, действующими на территории Российской Федерации в соответствии с требованиями Федерального закона от 27.12.2002 года № 184-ФЗ «О техническом регулировании» (с дополнения</w:t>
      </w:r>
      <w:r>
        <w:rPr>
          <w:rFonts w:ascii="Times New Roman" w:hAnsi="Times New Roman" w:cs="Times New Roman"/>
          <w:color w:val="000000"/>
          <w:sz w:val="28"/>
          <w:szCs w:val="28"/>
        </w:rPr>
        <w:t>ми и изменениями). При отмене и (</w:t>
      </w:r>
      <w:r w:rsidRPr="00DC6B94">
        <w:rPr>
          <w:rFonts w:ascii="Times New Roman" w:hAnsi="Times New Roman" w:cs="Times New Roman"/>
          <w:color w:val="000000"/>
          <w:sz w:val="28"/>
          <w:szCs w:val="28"/>
        </w:rPr>
        <w:t>или</w:t>
      </w:r>
      <w:r>
        <w:rPr>
          <w:rFonts w:ascii="Times New Roman" w:hAnsi="Times New Roman" w:cs="Times New Roman"/>
          <w:color w:val="000000"/>
          <w:sz w:val="28"/>
          <w:szCs w:val="28"/>
        </w:rPr>
        <w:t>)</w:t>
      </w:r>
      <w:r w:rsidRPr="00DC6B94">
        <w:rPr>
          <w:rFonts w:ascii="Times New Roman" w:hAnsi="Times New Roman" w:cs="Times New Roman"/>
          <w:color w:val="000000"/>
          <w:sz w:val="28"/>
          <w:szCs w:val="28"/>
        </w:rPr>
        <w:t xml:space="preserve"> изменении действующих нормативных документов, в том числе тех, на которые дается ссылка в настоящих нормах, следует руководствоваться нормами, вводимыми взамен отмененных.</w:t>
      </w:r>
    </w:p>
    <w:p w:rsidR="00542C48" w:rsidRPr="00DC6B94" w:rsidRDefault="00542C48" w:rsidP="00F868B6">
      <w:pPr>
        <w:spacing w:after="0"/>
        <w:ind w:firstLine="720"/>
        <w:jc w:val="both"/>
        <w:rPr>
          <w:rFonts w:ascii="Times New Roman" w:hAnsi="Times New Roman" w:cs="Times New Roman"/>
          <w:color w:val="000000"/>
          <w:sz w:val="28"/>
          <w:szCs w:val="28"/>
        </w:rPr>
      </w:pPr>
      <w:r w:rsidRPr="00DC6B94">
        <w:rPr>
          <w:rFonts w:ascii="Times New Roman" w:hAnsi="Times New Roman" w:cs="Times New Roman"/>
          <w:color w:val="000000"/>
          <w:sz w:val="28"/>
          <w:szCs w:val="28"/>
        </w:rPr>
        <w:t>Разработка и утверждение местных нормативов градостроительного проектирования в соответствии с Градостроительным кодексом Российской Федерации выполнены с учетом особенностей населенных пунктов в границах муниципального образования.</w:t>
      </w:r>
    </w:p>
    <w:p w:rsidR="00542C48" w:rsidRPr="00DC6B94" w:rsidRDefault="00542C48" w:rsidP="00F868B6">
      <w:pPr>
        <w:spacing w:after="0"/>
        <w:ind w:firstLine="720"/>
        <w:jc w:val="both"/>
        <w:rPr>
          <w:rFonts w:ascii="Times New Roman" w:hAnsi="Times New Roman" w:cs="Times New Roman"/>
          <w:color w:val="000000"/>
          <w:sz w:val="28"/>
          <w:szCs w:val="28"/>
        </w:rPr>
      </w:pPr>
      <w:r w:rsidRPr="00DC6B94">
        <w:rPr>
          <w:rFonts w:ascii="Times New Roman" w:hAnsi="Times New Roman" w:cs="Times New Roman"/>
          <w:color w:val="000000"/>
          <w:sz w:val="28"/>
          <w:szCs w:val="28"/>
        </w:rPr>
        <w:t>Настоящие нормативы градостроительного проектирования содержат минимальные расчетные показатели обеспечения благоприятных условий жизнедеятельности человека не ниже, чем расчетные показатели обеспечения благоприятных условий жизнедеятельности человека, содержащиеся в нормативах градостроительного проектирования Ставропольского края.</w:t>
      </w:r>
    </w:p>
    <w:p w:rsidR="00542C48" w:rsidRPr="00DC6B94" w:rsidRDefault="00542C48" w:rsidP="00F868B6">
      <w:pPr>
        <w:spacing w:after="0"/>
        <w:ind w:firstLine="720"/>
        <w:jc w:val="both"/>
        <w:rPr>
          <w:rFonts w:ascii="Times New Roman" w:hAnsi="Times New Roman" w:cs="Times New Roman"/>
          <w:color w:val="000000"/>
          <w:sz w:val="28"/>
          <w:szCs w:val="28"/>
        </w:rPr>
      </w:pPr>
      <w:r w:rsidRPr="00DC6B94">
        <w:rPr>
          <w:rFonts w:ascii="Times New Roman" w:hAnsi="Times New Roman" w:cs="Times New Roman"/>
          <w:color w:val="000000"/>
          <w:sz w:val="28"/>
          <w:szCs w:val="28"/>
        </w:rPr>
        <w:t>Настоящие нормативы обязательны для всех субъектов градостроительной деятельности, осуществляющих свою деятельность на территории</w:t>
      </w:r>
      <w:r>
        <w:rPr>
          <w:rFonts w:ascii="Times New Roman" w:hAnsi="Times New Roman" w:cs="Times New Roman"/>
          <w:color w:val="000000"/>
          <w:sz w:val="28"/>
          <w:szCs w:val="28"/>
        </w:rPr>
        <w:t xml:space="preserve"> муниципального образования с. Бешпагир </w:t>
      </w:r>
      <w:r>
        <w:rPr>
          <w:rFonts w:ascii="Times New Roman" w:hAnsi="Times New Roman" w:cs="Times New Roman"/>
          <w:sz w:val="28"/>
          <w:szCs w:val="28"/>
        </w:rPr>
        <w:t>Грачевского</w:t>
      </w:r>
      <w:r w:rsidRPr="00DC6B94">
        <w:rPr>
          <w:rFonts w:ascii="Times New Roman" w:hAnsi="Times New Roman" w:cs="Times New Roman"/>
          <w:color w:val="000000"/>
          <w:sz w:val="28"/>
          <w:szCs w:val="28"/>
        </w:rPr>
        <w:t xml:space="preserve"> муниципального района Ставропольского края</w:t>
      </w:r>
      <w:r>
        <w:rPr>
          <w:rFonts w:ascii="Times New Roman" w:hAnsi="Times New Roman" w:cs="Times New Roman"/>
          <w:color w:val="000000"/>
          <w:sz w:val="28"/>
          <w:szCs w:val="28"/>
        </w:rPr>
        <w:t xml:space="preserve"> (далее – МО с. Бешпагир)</w:t>
      </w:r>
      <w:r w:rsidRPr="00DC6B94">
        <w:rPr>
          <w:rFonts w:ascii="Times New Roman" w:hAnsi="Times New Roman" w:cs="Times New Roman"/>
          <w:color w:val="000000"/>
          <w:sz w:val="28"/>
          <w:szCs w:val="28"/>
        </w:rPr>
        <w:t xml:space="preserve"> независимо от их организационно-правовой формы. </w:t>
      </w:r>
    </w:p>
    <w:p w:rsidR="00542C48" w:rsidRPr="00A3128A" w:rsidRDefault="00542C48" w:rsidP="00F868B6">
      <w:pPr>
        <w:spacing w:after="0"/>
        <w:ind w:firstLine="720"/>
        <w:jc w:val="center"/>
        <w:rPr>
          <w:rFonts w:ascii="Times New Roman" w:hAnsi="Times New Roman" w:cs="Times New Roman"/>
          <w:b/>
          <w:bCs/>
          <w:sz w:val="28"/>
          <w:szCs w:val="28"/>
        </w:rPr>
      </w:pPr>
      <w:r w:rsidRPr="00DC6B94">
        <w:rPr>
          <w:rFonts w:ascii="Times New Roman" w:hAnsi="Times New Roman" w:cs="Times New Roman"/>
          <w:color w:val="000000"/>
          <w:sz w:val="28"/>
          <w:szCs w:val="28"/>
        </w:rPr>
        <w:br w:type="page"/>
      </w:r>
      <w:r w:rsidRPr="00A3128A">
        <w:rPr>
          <w:rFonts w:ascii="Times New Roman" w:hAnsi="Times New Roman" w:cs="Times New Roman"/>
          <w:b/>
          <w:bCs/>
          <w:sz w:val="28"/>
          <w:szCs w:val="28"/>
        </w:rPr>
        <w:t>Часть 1. ОБЩИЕ ПОЛОЖЕНИЯ</w:t>
      </w:r>
    </w:p>
    <w:p w:rsidR="00542C48" w:rsidRPr="00A3128A" w:rsidRDefault="00542C48" w:rsidP="00DC6B94">
      <w:pPr>
        <w:pStyle w:val="ConsNormal"/>
        <w:rPr>
          <w:rFonts w:ascii="Times New Roman" w:hAnsi="Times New Roman" w:cs="Times New Roman"/>
        </w:rPr>
      </w:pPr>
    </w:p>
    <w:p w:rsidR="00542C48" w:rsidRPr="00F868B6" w:rsidRDefault="00542C48" w:rsidP="00F868B6">
      <w:pPr>
        <w:ind w:left="720" w:right="-6"/>
        <w:rPr>
          <w:rFonts w:ascii="Times New Roman" w:hAnsi="Times New Roman" w:cs="Times New Roman"/>
          <w:b/>
          <w:bCs/>
          <w:sz w:val="28"/>
          <w:szCs w:val="28"/>
        </w:rPr>
      </w:pPr>
      <w:r w:rsidRPr="00A3128A">
        <w:rPr>
          <w:rFonts w:ascii="Times New Roman" w:hAnsi="Times New Roman" w:cs="Times New Roman"/>
          <w:b/>
          <w:bCs/>
          <w:sz w:val="28"/>
          <w:szCs w:val="28"/>
        </w:rPr>
        <w:t>1.1. Назначение и область применения местных нормативов градо</w:t>
      </w:r>
      <w:r>
        <w:rPr>
          <w:rFonts w:ascii="Times New Roman" w:hAnsi="Times New Roman" w:cs="Times New Roman"/>
          <w:b/>
          <w:bCs/>
          <w:sz w:val="28"/>
          <w:szCs w:val="28"/>
        </w:rPr>
        <w:t>строительного проектирования</w:t>
      </w:r>
    </w:p>
    <w:p w:rsidR="00542C48" w:rsidRPr="009B786E" w:rsidRDefault="00542C48" w:rsidP="00F868B6">
      <w:pPr>
        <w:spacing w:after="0"/>
        <w:ind w:firstLine="720"/>
        <w:jc w:val="both"/>
        <w:rPr>
          <w:rFonts w:ascii="Times New Roman" w:hAnsi="Times New Roman" w:cs="Times New Roman"/>
          <w:color w:val="000000"/>
          <w:sz w:val="28"/>
          <w:szCs w:val="28"/>
        </w:rPr>
      </w:pPr>
      <w:r w:rsidRPr="009B786E">
        <w:rPr>
          <w:rFonts w:ascii="Times New Roman" w:hAnsi="Times New Roman" w:cs="Times New Roman"/>
          <w:color w:val="000000"/>
          <w:sz w:val="28"/>
          <w:szCs w:val="28"/>
        </w:rPr>
        <w:t>1.1.1. Настоящие нормативы распространяются на планировку, застройку и реконструкцию территории муниципального образования в пределах его границ, в том числе резервных территорий.</w:t>
      </w:r>
    </w:p>
    <w:p w:rsidR="00542C48" w:rsidRPr="009B786E" w:rsidRDefault="00542C48" w:rsidP="00F868B6">
      <w:pPr>
        <w:spacing w:after="0"/>
        <w:ind w:firstLine="720"/>
        <w:jc w:val="both"/>
        <w:rPr>
          <w:rFonts w:ascii="Times New Roman" w:hAnsi="Times New Roman" w:cs="Times New Roman"/>
          <w:color w:val="000000"/>
          <w:sz w:val="28"/>
          <w:szCs w:val="28"/>
        </w:rPr>
      </w:pPr>
      <w:r w:rsidRPr="009B786E">
        <w:rPr>
          <w:rFonts w:ascii="Times New Roman" w:hAnsi="Times New Roman" w:cs="Times New Roman"/>
          <w:color w:val="000000"/>
          <w:sz w:val="28"/>
          <w:szCs w:val="28"/>
        </w:rPr>
        <w:t xml:space="preserve">Настоящие нормативы применяются при подготовке, согласовании, государственной экспертизе, утверждении и реализации документов территориального </w:t>
      </w:r>
      <w:r>
        <w:rPr>
          <w:rFonts w:ascii="Times New Roman" w:hAnsi="Times New Roman" w:cs="Times New Roman"/>
          <w:color w:val="000000"/>
          <w:sz w:val="28"/>
          <w:szCs w:val="28"/>
        </w:rPr>
        <w:t>планирования МО с. Бешпагир</w:t>
      </w:r>
      <w:r w:rsidRPr="009B786E">
        <w:rPr>
          <w:rFonts w:ascii="Times New Roman" w:hAnsi="Times New Roman" w:cs="Times New Roman"/>
          <w:color w:val="000000"/>
          <w:sz w:val="28"/>
          <w:szCs w:val="28"/>
        </w:rPr>
        <w:t xml:space="preserve">с учетом перспективы развития </w:t>
      </w:r>
      <w:r w:rsidRPr="00D96532">
        <w:rPr>
          <w:rFonts w:ascii="Times New Roman" w:hAnsi="Times New Roman" w:cs="Times New Roman"/>
          <w:color w:val="000000"/>
          <w:sz w:val="28"/>
          <w:szCs w:val="28"/>
        </w:rPr>
        <w:t>населенных пунктов</w:t>
      </w:r>
      <w:r w:rsidRPr="009B786E">
        <w:rPr>
          <w:rFonts w:ascii="Times New Roman" w:hAnsi="Times New Roman" w:cs="Times New Roman"/>
          <w:color w:val="000000"/>
          <w:sz w:val="28"/>
          <w:szCs w:val="28"/>
        </w:rPr>
        <w:t>, а также используются для принятия решений органами государственной власти и местного самоуправления, органами контроля и надзора.</w:t>
      </w:r>
    </w:p>
    <w:p w:rsidR="00542C48" w:rsidRPr="009B786E" w:rsidRDefault="00542C48" w:rsidP="00F868B6">
      <w:pPr>
        <w:autoSpaceDE w:val="0"/>
        <w:autoSpaceDN w:val="0"/>
        <w:adjustRightInd w:val="0"/>
        <w:spacing w:after="0"/>
        <w:ind w:firstLine="540"/>
        <w:jc w:val="both"/>
        <w:rPr>
          <w:rFonts w:ascii="Times New Roman" w:hAnsi="Times New Roman" w:cs="Times New Roman"/>
          <w:sz w:val="28"/>
          <w:szCs w:val="28"/>
        </w:rPr>
      </w:pPr>
      <w:r w:rsidRPr="009B786E">
        <w:rPr>
          <w:rFonts w:ascii="Times New Roman" w:hAnsi="Times New Roman" w:cs="Times New Roman"/>
          <w:color w:val="000000"/>
          <w:sz w:val="28"/>
          <w:szCs w:val="28"/>
        </w:rPr>
        <w:t xml:space="preserve">1.1.2. Нормативы содержат минимальные расчетные показатели обеспечения благоприятных условий жизнедеятельности человека (в том числе объектами образования, здравоохранения, физической культуры и массового спорта, электро- и газоснабжение поселений, утилизации и переработки бытовых и пищевых отходов, </w:t>
      </w:r>
      <w:r w:rsidRPr="009B786E">
        <w:rPr>
          <w:rFonts w:ascii="Times New Roman" w:hAnsi="Times New Roman" w:cs="Times New Roman"/>
          <w:sz w:val="28"/>
          <w:szCs w:val="28"/>
        </w:rPr>
        <w:t>автомобильными дорогами местного значения в границах муниципального образования) и направлены на:</w:t>
      </w:r>
    </w:p>
    <w:p w:rsidR="00542C48" w:rsidRPr="009B786E" w:rsidRDefault="00542C48" w:rsidP="009B786E">
      <w:pPr>
        <w:pStyle w:val="ConsNormal"/>
        <w:ind w:right="-6"/>
        <w:jc w:val="both"/>
        <w:rPr>
          <w:rFonts w:ascii="Times New Roman" w:hAnsi="Times New Roman" w:cs="Times New Roman"/>
          <w:b/>
          <w:bCs/>
          <w:sz w:val="28"/>
          <w:szCs w:val="28"/>
        </w:rPr>
      </w:pPr>
      <w:r w:rsidRPr="009B786E">
        <w:rPr>
          <w:rFonts w:ascii="Times New Roman" w:hAnsi="Times New Roman" w:cs="Times New Roman"/>
          <w:spacing w:val="-2"/>
          <w:sz w:val="28"/>
          <w:szCs w:val="28"/>
        </w:rPr>
        <w:t>устойчивое развитие территорий поселений с учетом статуса населенных пунктов, их роли и особенностей систем расселения</w:t>
      </w:r>
      <w:r w:rsidRPr="009B786E">
        <w:rPr>
          <w:rFonts w:ascii="Times New Roman" w:hAnsi="Times New Roman" w:cs="Times New Roman"/>
          <w:sz w:val="28"/>
          <w:szCs w:val="28"/>
        </w:rPr>
        <w:t>;</w:t>
      </w:r>
    </w:p>
    <w:p w:rsidR="00542C48" w:rsidRPr="009B786E" w:rsidRDefault="00542C48" w:rsidP="009B786E">
      <w:pPr>
        <w:pStyle w:val="ConsNormal"/>
        <w:ind w:right="-6"/>
        <w:jc w:val="both"/>
        <w:rPr>
          <w:rFonts w:ascii="Times New Roman" w:hAnsi="Times New Roman" w:cs="Times New Roman"/>
          <w:sz w:val="28"/>
          <w:szCs w:val="28"/>
        </w:rPr>
      </w:pPr>
      <w:r w:rsidRPr="009B786E">
        <w:rPr>
          <w:rFonts w:ascii="Times New Roman" w:hAnsi="Times New Roman" w:cs="Times New Roman"/>
          <w:spacing w:val="-2"/>
          <w:sz w:val="28"/>
          <w:szCs w:val="28"/>
        </w:rPr>
        <w:t xml:space="preserve">укрепление сложившейся системы развития населенных пунктов </w:t>
      </w:r>
      <w:r w:rsidRPr="009B786E">
        <w:rPr>
          <w:rFonts w:ascii="Times New Roman" w:hAnsi="Times New Roman" w:cs="Times New Roman"/>
          <w:sz w:val="28"/>
          <w:szCs w:val="28"/>
        </w:rPr>
        <w:t>путем развития автомобильного транспорта;</w:t>
      </w:r>
    </w:p>
    <w:p w:rsidR="00542C48" w:rsidRDefault="00542C48" w:rsidP="00F868B6">
      <w:pPr>
        <w:widowControl w:val="0"/>
        <w:spacing w:after="0"/>
        <w:ind w:right="-6" w:firstLine="720"/>
        <w:jc w:val="both"/>
        <w:rPr>
          <w:rFonts w:ascii="Times New Roman" w:hAnsi="Times New Roman" w:cs="Times New Roman"/>
          <w:sz w:val="28"/>
          <w:szCs w:val="28"/>
        </w:rPr>
      </w:pPr>
      <w:r w:rsidRPr="009B786E">
        <w:rPr>
          <w:rFonts w:ascii="Times New Roman" w:hAnsi="Times New Roman" w:cs="Times New Roman"/>
          <w:sz w:val="28"/>
          <w:szCs w:val="28"/>
        </w:rPr>
        <w:t xml:space="preserve">рациональное использование природных ресурсов, сохранение природно-рекреационного потенциала поселений и природных (зеленых) </w:t>
      </w:r>
      <w:r w:rsidRPr="009B786E">
        <w:rPr>
          <w:rFonts w:ascii="Times New Roman" w:hAnsi="Times New Roman" w:cs="Times New Roman"/>
          <w:spacing w:val="-2"/>
          <w:sz w:val="28"/>
          <w:szCs w:val="28"/>
        </w:rPr>
        <w:t>зон, благоприятной экологической обстановки, а также сохранение и возрождение объектов культурного наследия и особо охраняемых природных комплексов</w:t>
      </w:r>
      <w:r w:rsidRPr="009B786E">
        <w:rPr>
          <w:rFonts w:ascii="Times New Roman" w:hAnsi="Times New Roman" w:cs="Times New Roman"/>
          <w:sz w:val="28"/>
          <w:szCs w:val="28"/>
        </w:rPr>
        <w:t xml:space="preserve"> в целях дальнейшего развития туристско-рекреационной привлекательности</w:t>
      </w:r>
      <w:r>
        <w:rPr>
          <w:rFonts w:ascii="Times New Roman" w:hAnsi="Times New Roman" w:cs="Times New Roman"/>
          <w:sz w:val="28"/>
          <w:szCs w:val="28"/>
        </w:rPr>
        <w:t xml:space="preserve"> </w:t>
      </w:r>
      <w:r>
        <w:rPr>
          <w:rFonts w:ascii="Times New Roman" w:hAnsi="Times New Roman" w:cs="Times New Roman"/>
          <w:color w:val="000000"/>
          <w:sz w:val="28"/>
          <w:szCs w:val="28"/>
        </w:rPr>
        <w:t xml:space="preserve"> МО с. Бешпагир</w:t>
      </w:r>
      <w:r w:rsidRPr="009B786E">
        <w:rPr>
          <w:rFonts w:ascii="Times New Roman" w:hAnsi="Times New Roman" w:cs="Times New Roman"/>
          <w:sz w:val="28"/>
          <w:szCs w:val="28"/>
        </w:rPr>
        <w:t>;</w:t>
      </w:r>
    </w:p>
    <w:p w:rsidR="00542C48" w:rsidRPr="009B786E" w:rsidRDefault="00542C48" w:rsidP="00F868B6">
      <w:pPr>
        <w:widowControl w:val="0"/>
        <w:spacing w:after="0"/>
        <w:ind w:right="-6" w:firstLine="720"/>
        <w:jc w:val="both"/>
        <w:rPr>
          <w:rFonts w:ascii="Times New Roman" w:hAnsi="Times New Roman" w:cs="Times New Roman"/>
          <w:sz w:val="28"/>
          <w:szCs w:val="28"/>
        </w:rPr>
      </w:pPr>
      <w:r w:rsidRPr="009B786E">
        <w:rPr>
          <w:rFonts w:ascii="Times New Roman" w:hAnsi="Times New Roman" w:cs="Times New Roman"/>
          <w:sz w:val="28"/>
          <w:szCs w:val="28"/>
        </w:rPr>
        <w:t>обеспечение определенных законодательством Российской Федерации и Ставропольского края социально-гарантированных условий жизнедеятельности населения, создание условий для привлечения инвестиций в ходе реализации документов территориального планирования</w:t>
      </w:r>
      <w:r w:rsidRPr="009B786E">
        <w:rPr>
          <w:rFonts w:ascii="Times New Roman" w:hAnsi="Times New Roman" w:cs="Times New Roman"/>
          <w:sz w:val="24"/>
          <w:szCs w:val="24"/>
        </w:rPr>
        <w:t>.</w:t>
      </w:r>
    </w:p>
    <w:p w:rsidR="00542C48" w:rsidRPr="009B786E" w:rsidRDefault="00542C48" w:rsidP="009B786E">
      <w:pPr>
        <w:widowControl w:val="0"/>
        <w:spacing w:after="0"/>
        <w:ind w:right="-6" w:firstLine="720"/>
        <w:jc w:val="both"/>
        <w:rPr>
          <w:rFonts w:ascii="Times New Roman" w:hAnsi="Times New Roman" w:cs="Times New Roman"/>
          <w:sz w:val="28"/>
          <w:szCs w:val="28"/>
        </w:rPr>
      </w:pPr>
      <w:r w:rsidRPr="009B786E">
        <w:rPr>
          <w:rFonts w:ascii="Times New Roman" w:hAnsi="Times New Roman" w:cs="Times New Roman"/>
          <w:sz w:val="28"/>
          <w:szCs w:val="28"/>
        </w:rPr>
        <w:t>1.1.3. При разработке документов территориального планирования поселений муниципального образования графические материалы рекомендуется выполнять в масштабах в соответстви</w:t>
      </w:r>
      <w:r>
        <w:rPr>
          <w:rFonts w:ascii="Times New Roman" w:hAnsi="Times New Roman" w:cs="Times New Roman"/>
          <w:sz w:val="28"/>
          <w:szCs w:val="28"/>
        </w:rPr>
        <w:t>и с п</w:t>
      </w:r>
      <w:r w:rsidRPr="009B786E">
        <w:rPr>
          <w:rFonts w:ascii="Times New Roman" w:hAnsi="Times New Roman" w:cs="Times New Roman"/>
          <w:sz w:val="28"/>
          <w:szCs w:val="28"/>
        </w:rPr>
        <w:t>риложением 3 к настоящим норма</w:t>
      </w:r>
      <w:r>
        <w:rPr>
          <w:rFonts w:ascii="Times New Roman" w:hAnsi="Times New Roman" w:cs="Times New Roman"/>
          <w:sz w:val="28"/>
          <w:szCs w:val="28"/>
        </w:rPr>
        <w:t>тивам.</w:t>
      </w:r>
    </w:p>
    <w:p w:rsidR="00542C48" w:rsidRPr="00DC702B" w:rsidRDefault="00542C48" w:rsidP="009B786E">
      <w:pPr>
        <w:jc w:val="both"/>
        <w:rPr>
          <w:color w:val="000000"/>
          <w:sz w:val="28"/>
          <w:szCs w:val="28"/>
        </w:rPr>
      </w:pPr>
    </w:p>
    <w:p w:rsidR="00542C48" w:rsidRPr="00DC23EC" w:rsidRDefault="00542C48" w:rsidP="00320BB9">
      <w:pPr>
        <w:widowControl w:val="0"/>
        <w:spacing w:after="0"/>
        <w:ind w:right="-6" w:firstLine="720"/>
        <w:jc w:val="both"/>
        <w:rPr>
          <w:rFonts w:ascii="Times New Roman" w:hAnsi="Times New Roman" w:cs="Times New Roman"/>
          <w:b/>
          <w:bCs/>
          <w:color w:val="000000"/>
          <w:sz w:val="28"/>
          <w:szCs w:val="28"/>
        </w:rPr>
      </w:pPr>
      <w:r w:rsidRPr="00DC23EC">
        <w:rPr>
          <w:rFonts w:ascii="Times New Roman" w:hAnsi="Times New Roman" w:cs="Times New Roman"/>
          <w:b/>
          <w:bCs/>
          <w:color w:val="000000"/>
          <w:sz w:val="28"/>
          <w:szCs w:val="28"/>
        </w:rPr>
        <w:t>1.2. Нормативные ссылки</w:t>
      </w:r>
    </w:p>
    <w:p w:rsidR="00542C48" w:rsidRPr="00DC23EC" w:rsidRDefault="00542C48" w:rsidP="00320BB9">
      <w:pPr>
        <w:spacing w:after="0"/>
        <w:jc w:val="both"/>
        <w:rPr>
          <w:rFonts w:ascii="Times New Roman" w:hAnsi="Times New Roman" w:cs="Times New Roman"/>
          <w:color w:val="000000"/>
          <w:sz w:val="28"/>
          <w:szCs w:val="28"/>
        </w:rPr>
      </w:pPr>
      <w:r>
        <w:rPr>
          <w:rFonts w:ascii="Times New Roman" w:hAnsi="Times New Roman" w:cs="Times New Roman"/>
          <w:b/>
          <w:bCs/>
          <w:color w:val="000000"/>
          <w:sz w:val="28"/>
          <w:szCs w:val="28"/>
        </w:rPr>
        <w:t xml:space="preserve">    </w:t>
      </w:r>
      <w:r w:rsidRPr="00DC23EC">
        <w:rPr>
          <w:rFonts w:ascii="Times New Roman" w:hAnsi="Times New Roman" w:cs="Times New Roman"/>
          <w:color w:val="000000"/>
          <w:sz w:val="28"/>
          <w:szCs w:val="28"/>
        </w:rPr>
        <w:t xml:space="preserve">1.2.1. </w:t>
      </w:r>
      <w:r>
        <w:rPr>
          <w:rFonts w:ascii="Times New Roman" w:hAnsi="Times New Roman" w:cs="Times New Roman"/>
          <w:color w:val="000000"/>
          <w:sz w:val="28"/>
          <w:szCs w:val="28"/>
        </w:rPr>
        <w:t xml:space="preserve">Нормативы </w:t>
      </w:r>
      <w:r w:rsidRPr="00DC23EC">
        <w:rPr>
          <w:rFonts w:ascii="Times New Roman" w:hAnsi="Times New Roman" w:cs="Times New Roman"/>
          <w:color w:val="000000"/>
          <w:sz w:val="28"/>
          <w:szCs w:val="28"/>
        </w:rPr>
        <w:t xml:space="preserve">составлены с учетом требований законов </w:t>
      </w:r>
      <w:r w:rsidRPr="00DC23EC">
        <w:rPr>
          <w:rFonts w:ascii="Times New Roman" w:hAnsi="Times New Roman" w:cs="Times New Roman"/>
          <w:sz w:val="28"/>
          <w:szCs w:val="28"/>
        </w:rPr>
        <w:t>и нормативных документов, перечень ко</w:t>
      </w:r>
      <w:r>
        <w:rPr>
          <w:rFonts w:ascii="Times New Roman" w:hAnsi="Times New Roman" w:cs="Times New Roman"/>
          <w:sz w:val="28"/>
          <w:szCs w:val="28"/>
        </w:rPr>
        <w:t>торых приведен в приложении 14 настоящих н</w:t>
      </w:r>
      <w:r w:rsidRPr="00DC23EC">
        <w:rPr>
          <w:rFonts w:ascii="Times New Roman" w:hAnsi="Times New Roman" w:cs="Times New Roman"/>
          <w:sz w:val="28"/>
          <w:szCs w:val="28"/>
        </w:rPr>
        <w:t>ормативов.</w:t>
      </w:r>
      <w:r w:rsidRPr="00DC23EC">
        <w:rPr>
          <w:rFonts w:ascii="Times New Roman" w:hAnsi="Times New Roman" w:cs="Times New Roman"/>
          <w:color w:val="000000"/>
          <w:sz w:val="28"/>
          <w:szCs w:val="28"/>
        </w:rPr>
        <w:t xml:space="preserve"> </w:t>
      </w:r>
    </w:p>
    <w:p w:rsidR="00542C48" w:rsidRPr="00DC23EC" w:rsidRDefault="00542C48" w:rsidP="00320BB9">
      <w:pPr>
        <w:spacing w:after="0"/>
        <w:ind w:left="720" w:right="-6"/>
        <w:rPr>
          <w:rFonts w:ascii="Times New Roman" w:hAnsi="Times New Roman" w:cs="Times New Roman"/>
          <w:b/>
          <w:bCs/>
          <w:color w:val="000000"/>
          <w:sz w:val="28"/>
          <w:szCs w:val="28"/>
        </w:rPr>
      </w:pPr>
      <w:r w:rsidRPr="00DC23EC">
        <w:rPr>
          <w:rFonts w:ascii="Times New Roman" w:hAnsi="Times New Roman" w:cs="Times New Roman"/>
          <w:b/>
          <w:bCs/>
          <w:color w:val="000000"/>
          <w:sz w:val="28"/>
          <w:szCs w:val="28"/>
        </w:rPr>
        <w:t>1.3. Термины и определения</w:t>
      </w:r>
    </w:p>
    <w:p w:rsidR="00542C48" w:rsidRPr="00DC23EC" w:rsidRDefault="00542C48" w:rsidP="00320BB9">
      <w:pPr>
        <w:widowControl w:val="0"/>
        <w:spacing w:after="0"/>
        <w:ind w:right="-6"/>
        <w:jc w:val="both"/>
        <w:rPr>
          <w:rFonts w:ascii="Times New Roman" w:hAnsi="Times New Roman" w:cs="Times New Roman"/>
          <w:sz w:val="28"/>
          <w:szCs w:val="28"/>
        </w:rPr>
      </w:pPr>
      <w:r>
        <w:rPr>
          <w:rFonts w:ascii="Times New Roman" w:hAnsi="Times New Roman" w:cs="Times New Roman"/>
          <w:b/>
          <w:bCs/>
          <w:color w:val="000000"/>
          <w:sz w:val="28"/>
          <w:szCs w:val="28"/>
        </w:rPr>
        <w:t xml:space="preserve">    </w:t>
      </w:r>
      <w:r w:rsidRPr="00DC23EC">
        <w:rPr>
          <w:rFonts w:ascii="Times New Roman" w:hAnsi="Times New Roman" w:cs="Times New Roman"/>
          <w:sz w:val="28"/>
          <w:szCs w:val="28"/>
        </w:rPr>
        <w:t>1.3.1. Основные термины и опред</w:t>
      </w:r>
      <w:r>
        <w:rPr>
          <w:rFonts w:ascii="Times New Roman" w:hAnsi="Times New Roman" w:cs="Times New Roman"/>
          <w:sz w:val="28"/>
          <w:szCs w:val="28"/>
        </w:rPr>
        <w:t>еления, используемые в</w:t>
      </w:r>
      <w:r w:rsidRPr="00DC23EC">
        <w:rPr>
          <w:rFonts w:ascii="Times New Roman" w:hAnsi="Times New Roman" w:cs="Times New Roman"/>
          <w:sz w:val="28"/>
          <w:szCs w:val="28"/>
        </w:rPr>
        <w:t xml:space="preserve"> нормативах, при</w:t>
      </w:r>
      <w:r>
        <w:rPr>
          <w:rFonts w:ascii="Times New Roman" w:hAnsi="Times New Roman" w:cs="Times New Roman"/>
          <w:sz w:val="28"/>
          <w:szCs w:val="28"/>
        </w:rPr>
        <w:t>ведены в приложении 15 настоящих н</w:t>
      </w:r>
      <w:r w:rsidRPr="00DC23EC">
        <w:rPr>
          <w:rFonts w:ascii="Times New Roman" w:hAnsi="Times New Roman" w:cs="Times New Roman"/>
          <w:sz w:val="28"/>
          <w:szCs w:val="28"/>
        </w:rPr>
        <w:t xml:space="preserve">ормативов. </w:t>
      </w:r>
    </w:p>
    <w:p w:rsidR="00542C48" w:rsidRPr="00A3128A" w:rsidRDefault="00542C48" w:rsidP="00320BB9">
      <w:pPr>
        <w:spacing w:after="0"/>
        <w:ind w:left="720" w:right="-6"/>
        <w:jc w:val="both"/>
        <w:rPr>
          <w:rFonts w:ascii="Times New Roman" w:hAnsi="Times New Roman" w:cs="Times New Roman"/>
          <w:b/>
          <w:bCs/>
          <w:sz w:val="28"/>
          <w:szCs w:val="28"/>
        </w:rPr>
      </w:pPr>
      <w:r w:rsidRPr="00DC23EC">
        <w:rPr>
          <w:rFonts w:ascii="Times New Roman" w:hAnsi="Times New Roman" w:cs="Times New Roman"/>
          <w:b/>
          <w:bCs/>
          <w:color w:val="000000"/>
          <w:sz w:val="28"/>
          <w:szCs w:val="28"/>
        </w:rPr>
        <w:t>1.4. Общая организация и зонирование территории</w:t>
      </w:r>
      <w:r>
        <w:rPr>
          <w:rFonts w:ascii="Times New Roman" w:hAnsi="Times New Roman" w:cs="Times New Roman"/>
          <w:b/>
          <w:bCs/>
          <w:color w:val="000000"/>
          <w:sz w:val="28"/>
          <w:szCs w:val="28"/>
        </w:rPr>
        <w:t xml:space="preserve"> МО с. Бешпагир</w:t>
      </w:r>
    </w:p>
    <w:p w:rsidR="00542C48" w:rsidRPr="00D96532" w:rsidRDefault="00542C48" w:rsidP="00DC6B94">
      <w:pPr>
        <w:pStyle w:val="Footer"/>
        <w:ind w:firstLine="720"/>
        <w:jc w:val="both"/>
        <w:rPr>
          <w:color w:val="000000"/>
          <w:sz w:val="28"/>
          <w:szCs w:val="28"/>
        </w:rPr>
      </w:pPr>
      <w:r w:rsidRPr="00DC702B">
        <w:rPr>
          <w:b/>
          <w:bCs/>
        </w:rPr>
        <w:tab/>
      </w:r>
      <w:r w:rsidRPr="00D96532">
        <w:rPr>
          <w:sz w:val="28"/>
          <w:szCs w:val="28"/>
        </w:rPr>
        <w:t>1.4.1. Общая организация территории</w:t>
      </w:r>
      <w:r>
        <w:rPr>
          <w:sz w:val="28"/>
          <w:szCs w:val="28"/>
        </w:rPr>
        <w:t xml:space="preserve"> </w:t>
      </w:r>
      <w:r>
        <w:rPr>
          <w:color w:val="000000"/>
          <w:sz w:val="28"/>
          <w:szCs w:val="28"/>
        </w:rPr>
        <w:t>МО с. Бешпагир</w:t>
      </w:r>
      <w:r w:rsidRPr="00D96532">
        <w:rPr>
          <w:color w:val="000000"/>
          <w:sz w:val="28"/>
          <w:szCs w:val="28"/>
        </w:rPr>
        <w:t>осуществляется в соответствии с Градостроительным кодексом Российской Федерации на основе генерального плана, правил землепользования и застройки</w:t>
      </w:r>
      <w:r>
        <w:rPr>
          <w:color w:val="000000"/>
          <w:sz w:val="28"/>
          <w:szCs w:val="28"/>
        </w:rPr>
        <w:t xml:space="preserve">  МО с. Бешпагир</w:t>
      </w:r>
      <w:r w:rsidRPr="00D96532">
        <w:rPr>
          <w:color w:val="000000"/>
          <w:sz w:val="28"/>
          <w:szCs w:val="28"/>
        </w:rPr>
        <w:t xml:space="preserve"> и должна исходить из:</w:t>
      </w:r>
    </w:p>
    <w:p w:rsidR="00542C48" w:rsidRPr="00AB4188" w:rsidRDefault="00542C48" w:rsidP="00320BB9">
      <w:pPr>
        <w:widowControl w:val="0"/>
        <w:spacing w:after="0"/>
        <w:ind w:right="-6" w:firstLine="720"/>
        <w:jc w:val="both"/>
        <w:rPr>
          <w:rFonts w:ascii="Times New Roman" w:hAnsi="Times New Roman" w:cs="Times New Roman"/>
          <w:sz w:val="28"/>
          <w:szCs w:val="28"/>
        </w:rPr>
      </w:pPr>
      <w:r w:rsidRPr="00AB4188">
        <w:rPr>
          <w:rFonts w:ascii="Times New Roman" w:hAnsi="Times New Roman" w:cs="Times New Roman"/>
          <w:sz w:val="28"/>
          <w:szCs w:val="28"/>
        </w:rPr>
        <w:t>комплексной оценки имеющихся территориальных, водных, трудовых, топливно-энергетических, санитарно-гигиенических и рекреационных ресурсов и выполненных на ее основе сравнительных вариантов планировочных решений;</w:t>
      </w:r>
    </w:p>
    <w:p w:rsidR="00542C48" w:rsidRPr="00AB4188" w:rsidRDefault="00542C48" w:rsidP="00AB4188">
      <w:pPr>
        <w:widowControl w:val="0"/>
        <w:spacing w:after="0"/>
        <w:ind w:right="-6" w:firstLine="720"/>
        <w:jc w:val="both"/>
        <w:rPr>
          <w:rFonts w:ascii="Times New Roman" w:hAnsi="Times New Roman" w:cs="Times New Roman"/>
          <w:sz w:val="28"/>
          <w:szCs w:val="28"/>
        </w:rPr>
      </w:pPr>
      <w:r w:rsidRPr="00AB4188">
        <w:rPr>
          <w:rFonts w:ascii="Times New Roman" w:hAnsi="Times New Roman" w:cs="Times New Roman"/>
          <w:sz w:val="28"/>
          <w:szCs w:val="28"/>
        </w:rPr>
        <w:t>оценки экологического состояния окружающей среды и прогнозов ее изменения;</w:t>
      </w:r>
    </w:p>
    <w:p w:rsidR="00542C48" w:rsidRPr="00AB4188" w:rsidRDefault="00542C48" w:rsidP="00AB4188">
      <w:pPr>
        <w:widowControl w:val="0"/>
        <w:spacing w:after="0"/>
        <w:ind w:right="-6" w:firstLine="720"/>
        <w:jc w:val="both"/>
        <w:rPr>
          <w:rFonts w:ascii="Times New Roman" w:hAnsi="Times New Roman" w:cs="Times New Roman"/>
          <w:sz w:val="28"/>
          <w:szCs w:val="28"/>
        </w:rPr>
      </w:pPr>
      <w:r w:rsidRPr="00AB4188">
        <w:rPr>
          <w:rFonts w:ascii="Times New Roman" w:hAnsi="Times New Roman" w:cs="Times New Roman"/>
          <w:sz w:val="28"/>
          <w:szCs w:val="28"/>
        </w:rPr>
        <w:t>анализа тенденций развития экономической базы, изменения соци</w:t>
      </w:r>
      <w:r w:rsidRPr="00AB4188">
        <w:rPr>
          <w:rFonts w:ascii="Times New Roman" w:hAnsi="Times New Roman" w:cs="Times New Roman"/>
          <w:spacing w:val="-2"/>
          <w:sz w:val="28"/>
          <w:szCs w:val="28"/>
        </w:rPr>
        <w:t>ально-демографической ситуации и развития сферы обслуживания с учетом</w:t>
      </w:r>
      <w:r w:rsidRPr="00AB4188">
        <w:rPr>
          <w:rFonts w:ascii="Times New Roman" w:hAnsi="Times New Roman" w:cs="Times New Roman"/>
          <w:sz w:val="28"/>
          <w:szCs w:val="28"/>
        </w:rPr>
        <w:t xml:space="preserve"> систем расселения на территории муниципального образования;</w:t>
      </w:r>
    </w:p>
    <w:p w:rsidR="00542C48" w:rsidRPr="00AB4188" w:rsidRDefault="00542C48" w:rsidP="00AB4188">
      <w:pPr>
        <w:widowControl w:val="0"/>
        <w:shd w:val="clear" w:color="auto" w:fill="FFFFFF"/>
        <w:spacing w:after="0"/>
        <w:ind w:right="-6" w:firstLine="720"/>
        <w:jc w:val="both"/>
        <w:rPr>
          <w:rFonts w:ascii="Times New Roman" w:hAnsi="Times New Roman" w:cs="Times New Roman"/>
          <w:sz w:val="28"/>
          <w:szCs w:val="28"/>
        </w:rPr>
      </w:pPr>
      <w:r w:rsidRPr="00AB4188">
        <w:rPr>
          <w:rFonts w:ascii="Times New Roman" w:hAnsi="Times New Roman" w:cs="Times New Roman"/>
          <w:sz w:val="28"/>
          <w:szCs w:val="28"/>
        </w:rPr>
        <w:t>выявления первоочередных и перспективных социальных, экономических и экологических проблем.</w:t>
      </w:r>
    </w:p>
    <w:p w:rsidR="00542C48" w:rsidRPr="00AB4188" w:rsidRDefault="00542C48" w:rsidP="00AB4188">
      <w:pPr>
        <w:widowControl w:val="0"/>
        <w:spacing w:after="0"/>
        <w:ind w:right="-6" w:firstLine="720"/>
        <w:jc w:val="both"/>
        <w:rPr>
          <w:rFonts w:ascii="Times New Roman" w:hAnsi="Times New Roman" w:cs="Times New Roman"/>
          <w:sz w:val="28"/>
          <w:szCs w:val="28"/>
        </w:rPr>
      </w:pPr>
      <w:r w:rsidRPr="00AB4188">
        <w:rPr>
          <w:rFonts w:ascii="Times New Roman" w:hAnsi="Times New Roman" w:cs="Times New Roman"/>
          <w:sz w:val="28"/>
          <w:szCs w:val="28"/>
        </w:rPr>
        <w:t>При этом необходимо учитывать:</w:t>
      </w:r>
    </w:p>
    <w:p w:rsidR="00542C48" w:rsidRPr="00AB4188" w:rsidRDefault="00542C48" w:rsidP="00AB4188">
      <w:pPr>
        <w:widowControl w:val="0"/>
        <w:spacing w:after="0"/>
        <w:ind w:right="-6" w:firstLine="720"/>
        <w:jc w:val="both"/>
        <w:rPr>
          <w:rFonts w:ascii="Times New Roman" w:hAnsi="Times New Roman" w:cs="Times New Roman"/>
          <w:sz w:val="28"/>
          <w:szCs w:val="28"/>
        </w:rPr>
      </w:pPr>
      <w:r w:rsidRPr="00AB4188">
        <w:rPr>
          <w:rFonts w:ascii="Times New Roman" w:hAnsi="Times New Roman" w:cs="Times New Roman"/>
          <w:spacing w:val="-2"/>
          <w:sz w:val="28"/>
          <w:szCs w:val="28"/>
        </w:rPr>
        <w:t xml:space="preserve">возможности развития населенных пунктов в составе </w:t>
      </w:r>
      <w:r w:rsidRPr="00AB4188">
        <w:rPr>
          <w:rFonts w:ascii="Times New Roman" w:hAnsi="Times New Roman" w:cs="Times New Roman"/>
          <w:sz w:val="28"/>
          <w:szCs w:val="28"/>
        </w:rPr>
        <w:t>муниципального образования за счет имеющихся территориальных (резервных территорий) и других ресурсов с учетом выполнения требований природоохранного законодательства;</w:t>
      </w:r>
    </w:p>
    <w:p w:rsidR="00542C48" w:rsidRPr="00AB4188" w:rsidRDefault="00542C48" w:rsidP="00AB4188">
      <w:pPr>
        <w:widowControl w:val="0"/>
        <w:spacing w:after="0"/>
        <w:ind w:right="-6" w:firstLine="720"/>
        <w:jc w:val="both"/>
        <w:rPr>
          <w:rFonts w:ascii="Times New Roman" w:hAnsi="Times New Roman" w:cs="Times New Roman"/>
          <w:spacing w:val="-3"/>
          <w:sz w:val="28"/>
          <w:szCs w:val="28"/>
        </w:rPr>
      </w:pPr>
      <w:r w:rsidRPr="00AB4188">
        <w:rPr>
          <w:rFonts w:ascii="Times New Roman" w:hAnsi="Times New Roman" w:cs="Times New Roman"/>
          <w:sz w:val="28"/>
          <w:szCs w:val="28"/>
        </w:rPr>
        <w:t xml:space="preserve">возможность повышения интенсивности использования территорий (за счет увеличения плотности застройки) в границах населенных пунктов, </w:t>
      </w:r>
      <w:r w:rsidRPr="00AB4188">
        <w:rPr>
          <w:rFonts w:ascii="Times New Roman" w:hAnsi="Times New Roman" w:cs="Times New Roman"/>
          <w:spacing w:val="-3"/>
          <w:sz w:val="28"/>
          <w:szCs w:val="28"/>
        </w:rPr>
        <w:t xml:space="preserve">в том числе за счет реконструкции и реорганизации сложившейся застройки. </w:t>
      </w:r>
    </w:p>
    <w:p w:rsidR="00542C48" w:rsidRPr="00AB4188" w:rsidRDefault="00542C48" w:rsidP="00AB4188">
      <w:pPr>
        <w:widowControl w:val="0"/>
        <w:spacing w:after="0"/>
        <w:ind w:right="-6" w:firstLine="720"/>
        <w:jc w:val="both"/>
        <w:rPr>
          <w:rFonts w:ascii="Times New Roman" w:hAnsi="Times New Roman" w:cs="Times New Roman"/>
          <w:sz w:val="28"/>
          <w:szCs w:val="28"/>
        </w:rPr>
      </w:pPr>
      <w:r w:rsidRPr="00AB4188">
        <w:rPr>
          <w:rFonts w:ascii="Times New Roman" w:hAnsi="Times New Roman" w:cs="Times New Roman"/>
          <w:sz w:val="28"/>
          <w:szCs w:val="28"/>
        </w:rPr>
        <w:t>1.4.2. При территориальном планировании, планировке и застройке территории</w:t>
      </w:r>
      <w:r>
        <w:rPr>
          <w:rFonts w:ascii="Times New Roman" w:hAnsi="Times New Roman" w:cs="Times New Roman"/>
          <w:sz w:val="28"/>
          <w:szCs w:val="28"/>
        </w:rPr>
        <w:t xml:space="preserve"> </w:t>
      </w:r>
      <w:r>
        <w:rPr>
          <w:rFonts w:ascii="Times New Roman" w:hAnsi="Times New Roman" w:cs="Times New Roman"/>
          <w:color w:val="000000"/>
          <w:sz w:val="28"/>
          <w:szCs w:val="28"/>
        </w:rPr>
        <w:t xml:space="preserve"> МО с. Бешпагир</w:t>
      </w:r>
      <w:r w:rsidRPr="00AB4188">
        <w:rPr>
          <w:rFonts w:ascii="Times New Roman" w:hAnsi="Times New Roman" w:cs="Times New Roman"/>
          <w:sz w:val="28"/>
          <w:szCs w:val="28"/>
        </w:rPr>
        <w:t xml:space="preserve"> необходимо учитывать особенности расселения, административно-территориальную организацию и назначения территории с выделением особо охраняемых природных территорий, земель рекреационного, историко-культурного назначения, сельскохозяйственного назначения, территорий производственной и научно-производственной (технопарки) деятельности, а также лесного и водного фонда и других территорий. </w:t>
      </w:r>
    </w:p>
    <w:p w:rsidR="00542C48" w:rsidRPr="00AB4188" w:rsidRDefault="00542C48" w:rsidP="00DC6B94">
      <w:pPr>
        <w:widowControl w:val="0"/>
        <w:ind w:right="-6" w:firstLine="720"/>
        <w:jc w:val="both"/>
        <w:rPr>
          <w:rFonts w:ascii="Times New Roman" w:hAnsi="Times New Roman" w:cs="Times New Roman"/>
          <w:sz w:val="28"/>
          <w:szCs w:val="28"/>
        </w:rPr>
      </w:pPr>
      <w:r w:rsidRPr="00AB4188">
        <w:rPr>
          <w:rFonts w:ascii="Times New Roman" w:hAnsi="Times New Roman" w:cs="Times New Roman"/>
          <w:sz w:val="28"/>
          <w:szCs w:val="28"/>
        </w:rPr>
        <w:t xml:space="preserve">При определении перспектив развития в генеральном плане поселения необходимо исходить из учета: </w:t>
      </w:r>
    </w:p>
    <w:p w:rsidR="00542C48" w:rsidRPr="00AB4188" w:rsidRDefault="00542C48" w:rsidP="00AB4188">
      <w:pPr>
        <w:widowControl w:val="0"/>
        <w:spacing w:after="0"/>
        <w:ind w:right="-6" w:firstLine="720"/>
        <w:jc w:val="both"/>
        <w:rPr>
          <w:rFonts w:ascii="Times New Roman" w:hAnsi="Times New Roman" w:cs="Times New Roman"/>
          <w:sz w:val="28"/>
          <w:szCs w:val="28"/>
        </w:rPr>
      </w:pPr>
      <w:r w:rsidRPr="00AB4188">
        <w:rPr>
          <w:rFonts w:ascii="Times New Roman" w:hAnsi="Times New Roman" w:cs="Times New Roman"/>
          <w:sz w:val="28"/>
          <w:szCs w:val="28"/>
        </w:rPr>
        <w:t xml:space="preserve">численности населения на прогнозируемый период; </w:t>
      </w:r>
    </w:p>
    <w:p w:rsidR="00542C48" w:rsidRPr="00AB4188" w:rsidRDefault="00542C48" w:rsidP="00AB4188">
      <w:pPr>
        <w:widowControl w:val="0"/>
        <w:spacing w:after="0"/>
        <w:ind w:right="-6" w:firstLine="720"/>
        <w:jc w:val="both"/>
        <w:rPr>
          <w:rFonts w:ascii="Times New Roman" w:hAnsi="Times New Roman" w:cs="Times New Roman"/>
          <w:sz w:val="28"/>
          <w:szCs w:val="28"/>
        </w:rPr>
      </w:pPr>
      <w:r w:rsidRPr="00AB4188">
        <w:rPr>
          <w:rFonts w:ascii="Times New Roman" w:hAnsi="Times New Roman" w:cs="Times New Roman"/>
          <w:sz w:val="28"/>
          <w:szCs w:val="28"/>
        </w:rPr>
        <w:t xml:space="preserve">местоположения поселения в системе расселения </w:t>
      </w:r>
      <w:r>
        <w:rPr>
          <w:rFonts w:ascii="Times New Roman" w:hAnsi="Times New Roman" w:cs="Times New Roman"/>
          <w:sz w:val="28"/>
          <w:szCs w:val="28"/>
        </w:rPr>
        <w:t>Грачевского</w:t>
      </w:r>
      <w:r w:rsidRPr="00AB4188">
        <w:rPr>
          <w:rFonts w:ascii="Times New Roman" w:hAnsi="Times New Roman" w:cs="Times New Roman"/>
          <w:sz w:val="28"/>
          <w:szCs w:val="28"/>
        </w:rPr>
        <w:t xml:space="preserve"> района Ставропольского края; </w:t>
      </w:r>
    </w:p>
    <w:p w:rsidR="00542C48" w:rsidRPr="00AB4188" w:rsidRDefault="00542C48" w:rsidP="00AB4188">
      <w:pPr>
        <w:widowControl w:val="0"/>
        <w:spacing w:after="0"/>
        <w:ind w:right="-6" w:firstLine="720"/>
        <w:jc w:val="both"/>
        <w:rPr>
          <w:rFonts w:ascii="Times New Roman" w:hAnsi="Times New Roman" w:cs="Times New Roman"/>
          <w:sz w:val="28"/>
          <w:szCs w:val="28"/>
        </w:rPr>
      </w:pPr>
      <w:r w:rsidRPr="00AB4188">
        <w:rPr>
          <w:rFonts w:ascii="Times New Roman" w:hAnsi="Times New Roman" w:cs="Times New Roman"/>
          <w:sz w:val="28"/>
          <w:szCs w:val="28"/>
        </w:rPr>
        <w:t xml:space="preserve">производственной специализации поселения; </w:t>
      </w:r>
    </w:p>
    <w:p w:rsidR="00542C48" w:rsidRPr="00AB4188" w:rsidRDefault="00542C48" w:rsidP="00AB4188">
      <w:pPr>
        <w:widowControl w:val="0"/>
        <w:spacing w:after="0"/>
        <w:ind w:right="-6" w:firstLine="720"/>
        <w:jc w:val="both"/>
        <w:rPr>
          <w:rFonts w:ascii="Times New Roman" w:hAnsi="Times New Roman" w:cs="Times New Roman"/>
          <w:sz w:val="28"/>
          <w:szCs w:val="28"/>
        </w:rPr>
      </w:pPr>
      <w:r w:rsidRPr="00AB4188">
        <w:rPr>
          <w:rFonts w:ascii="Times New Roman" w:hAnsi="Times New Roman" w:cs="Times New Roman"/>
          <w:sz w:val="28"/>
          <w:szCs w:val="28"/>
        </w:rPr>
        <w:t xml:space="preserve">системы формируемых центров обслуживания; </w:t>
      </w:r>
    </w:p>
    <w:p w:rsidR="00542C48" w:rsidRPr="00AB4188" w:rsidRDefault="00542C48" w:rsidP="00AB4188">
      <w:pPr>
        <w:widowControl w:val="0"/>
        <w:spacing w:after="0"/>
        <w:ind w:right="-6" w:firstLine="720"/>
        <w:jc w:val="both"/>
        <w:rPr>
          <w:rFonts w:ascii="Times New Roman" w:hAnsi="Times New Roman" w:cs="Times New Roman"/>
          <w:sz w:val="28"/>
          <w:szCs w:val="28"/>
        </w:rPr>
      </w:pPr>
      <w:r w:rsidRPr="00AB4188">
        <w:rPr>
          <w:rFonts w:ascii="Times New Roman" w:hAnsi="Times New Roman" w:cs="Times New Roman"/>
          <w:sz w:val="28"/>
          <w:szCs w:val="28"/>
        </w:rPr>
        <w:t xml:space="preserve">историко-культурного значения поселения (с историко-культурным наследием). </w:t>
      </w:r>
    </w:p>
    <w:p w:rsidR="00542C48" w:rsidRPr="00AB4188" w:rsidRDefault="00542C48" w:rsidP="00AB4188">
      <w:pPr>
        <w:widowControl w:val="0"/>
        <w:spacing w:after="0"/>
        <w:ind w:right="-6" w:firstLine="720"/>
        <w:jc w:val="both"/>
        <w:rPr>
          <w:rFonts w:ascii="Times New Roman" w:hAnsi="Times New Roman" w:cs="Times New Roman"/>
          <w:sz w:val="28"/>
          <w:szCs w:val="28"/>
        </w:rPr>
      </w:pPr>
      <w:r w:rsidRPr="00AB4188">
        <w:rPr>
          <w:rFonts w:ascii="Times New Roman" w:hAnsi="Times New Roman" w:cs="Times New Roman"/>
          <w:sz w:val="28"/>
          <w:szCs w:val="28"/>
        </w:rPr>
        <w:t xml:space="preserve">1.4.3. Сельские поселения Ставропольского края в зависимости от проектной численности населения на прогнозируемый период подразделяются на группы в соответствии с таблицей 1. </w:t>
      </w:r>
    </w:p>
    <w:p w:rsidR="00542C48" w:rsidRPr="00AB4188" w:rsidRDefault="00542C48" w:rsidP="00DC6B94">
      <w:pPr>
        <w:jc w:val="right"/>
        <w:rPr>
          <w:rFonts w:ascii="Times New Roman" w:hAnsi="Times New Roman" w:cs="Times New Roman"/>
          <w:b/>
          <w:bCs/>
        </w:rPr>
      </w:pPr>
      <w:r w:rsidRPr="00AB4188">
        <w:rPr>
          <w:rFonts w:ascii="Times New Roman" w:hAnsi="Times New Roman" w:cs="Times New Roman"/>
          <w:b/>
          <w:bCs/>
        </w:rPr>
        <w:t xml:space="preserve">Таблица 1 </w:t>
      </w:r>
    </w:p>
    <w:p w:rsidR="00542C48" w:rsidRPr="00320BB9" w:rsidRDefault="00542C48" w:rsidP="00320BB9">
      <w:pPr>
        <w:spacing w:after="0"/>
        <w:ind w:firstLine="700"/>
        <w:rPr>
          <w:rFonts w:ascii="Times New Roman" w:hAnsi="Times New Roman" w:cs="Times New Roman"/>
          <w:b/>
          <w:bCs/>
        </w:rPr>
      </w:pPr>
      <w:r w:rsidRPr="00320BB9">
        <w:rPr>
          <w:rFonts w:ascii="Times New Roman" w:hAnsi="Times New Roman" w:cs="Times New Roman"/>
          <w:b/>
          <w:bCs/>
        </w:rPr>
        <w:t>Группы городов и сельских поселений Ставропольского края</w:t>
      </w:r>
    </w:p>
    <w:p w:rsidR="00542C48" w:rsidRPr="00320BB9" w:rsidRDefault="00542C48" w:rsidP="00320BB9">
      <w:pPr>
        <w:spacing w:after="0"/>
        <w:rPr>
          <w:rFonts w:ascii="Times New Roman" w:hAnsi="Times New Roman" w:cs="Times New Roman"/>
          <w:b/>
          <w:bCs/>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05"/>
        <w:gridCol w:w="6528"/>
      </w:tblGrid>
      <w:tr w:rsidR="00542C48" w:rsidRPr="000D709C">
        <w:trPr>
          <w:cantSplit/>
          <w:trHeight w:val="391"/>
        </w:trPr>
        <w:tc>
          <w:tcPr>
            <w:tcW w:w="2305" w:type="dxa"/>
          </w:tcPr>
          <w:p w:rsidR="00542C48" w:rsidRPr="000D709C" w:rsidRDefault="00542C48" w:rsidP="00320BB9">
            <w:pPr>
              <w:spacing w:after="0"/>
              <w:ind w:firstLine="178"/>
              <w:jc w:val="center"/>
              <w:rPr>
                <w:rFonts w:ascii="Times New Roman" w:hAnsi="Times New Roman" w:cs="Times New Roman"/>
                <w:color w:val="000000"/>
              </w:rPr>
            </w:pPr>
            <w:r w:rsidRPr="000D709C">
              <w:rPr>
                <w:rFonts w:ascii="Times New Roman" w:hAnsi="Times New Roman" w:cs="Times New Roman"/>
                <w:color w:val="000000"/>
              </w:rPr>
              <w:t>Населенный пункт</w:t>
            </w:r>
          </w:p>
        </w:tc>
        <w:tc>
          <w:tcPr>
            <w:tcW w:w="6528" w:type="dxa"/>
          </w:tcPr>
          <w:p w:rsidR="00542C48" w:rsidRPr="000D709C" w:rsidRDefault="00542C48" w:rsidP="00320BB9">
            <w:pPr>
              <w:spacing w:after="0"/>
              <w:ind w:firstLine="49"/>
              <w:jc w:val="center"/>
              <w:rPr>
                <w:rFonts w:ascii="Times New Roman" w:hAnsi="Times New Roman" w:cs="Times New Roman"/>
                <w:color w:val="000000"/>
              </w:rPr>
            </w:pPr>
            <w:r w:rsidRPr="000D709C">
              <w:rPr>
                <w:rFonts w:ascii="Times New Roman" w:hAnsi="Times New Roman" w:cs="Times New Roman"/>
                <w:color w:val="000000"/>
              </w:rPr>
              <w:t>Население,</w:t>
            </w:r>
          </w:p>
          <w:p w:rsidR="00542C48" w:rsidRPr="000D709C" w:rsidRDefault="00542C48" w:rsidP="00320BB9">
            <w:pPr>
              <w:spacing w:after="0"/>
              <w:ind w:firstLine="49"/>
              <w:jc w:val="center"/>
              <w:rPr>
                <w:rFonts w:ascii="Times New Roman" w:hAnsi="Times New Roman" w:cs="Times New Roman"/>
                <w:color w:val="000000"/>
              </w:rPr>
            </w:pPr>
            <w:r w:rsidRPr="000D709C">
              <w:rPr>
                <w:rFonts w:ascii="Times New Roman" w:hAnsi="Times New Roman" w:cs="Times New Roman"/>
                <w:color w:val="000000"/>
              </w:rPr>
              <w:t>тыс.чел.</w:t>
            </w:r>
          </w:p>
        </w:tc>
      </w:tr>
      <w:tr w:rsidR="00542C48" w:rsidRPr="000D709C">
        <w:trPr>
          <w:cantSplit/>
          <w:trHeight w:val="263"/>
        </w:trPr>
        <w:tc>
          <w:tcPr>
            <w:tcW w:w="2305" w:type="dxa"/>
            <w:vAlign w:val="center"/>
          </w:tcPr>
          <w:p w:rsidR="00542C48" w:rsidRPr="00320BB9" w:rsidRDefault="00542C48" w:rsidP="00320BB9">
            <w:pPr>
              <w:pStyle w:val="BodyText2"/>
              <w:spacing w:after="0" w:line="240" w:lineRule="auto"/>
              <w:jc w:val="center"/>
              <w:rPr>
                <w:sz w:val="22"/>
                <w:szCs w:val="22"/>
              </w:rPr>
            </w:pPr>
            <w:r w:rsidRPr="00320BB9">
              <w:rPr>
                <w:sz w:val="22"/>
                <w:szCs w:val="22"/>
              </w:rPr>
              <w:t>Крупный</w:t>
            </w:r>
          </w:p>
        </w:tc>
        <w:tc>
          <w:tcPr>
            <w:tcW w:w="6528" w:type="dxa"/>
            <w:vAlign w:val="center"/>
          </w:tcPr>
          <w:p w:rsidR="00542C48" w:rsidRPr="000D709C" w:rsidRDefault="00542C48" w:rsidP="00320BB9">
            <w:pPr>
              <w:spacing w:after="0"/>
              <w:jc w:val="center"/>
              <w:rPr>
                <w:rFonts w:ascii="Times New Roman" w:hAnsi="Times New Roman" w:cs="Times New Roman"/>
              </w:rPr>
            </w:pPr>
            <w:r w:rsidRPr="000D709C">
              <w:rPr>
                <w:rFonts w:ascii="Times New Roman" w:hAnsi="Times New Roman" w:cs="Times New Roman"/>
              </w:rPr>
              <w:t>Свыше 10,0 до 25,0</w:t>
            </w:r>
          </w:p>
        </w:tc>
      </w:tr>
      <w:tr w:rsidR="00542C48" w:rsidRPr="000D709C">
        <w:trPr>
          <w:cantSplit/>
          <w:trHeight w:val="367"/>
        </w:trPr>
        <w:tc>
          <w:tcPr>
            <w:tcW w:w="2305" w:type="dxa"/>
            <w:vAlign w:val="center"/>
          </w:tcPr>
          <w:p w:rsidR="00542C48" w:rsidRPr="00320BB9" w:rsidRDefault="00542C48" w:rsidP="00320BB9">
            <w:pPr>
              <w:pStyle w:val="BodyText2"/>
              <w:spacing w:after="0" w:line="240" w:lineRule="auto"/>
              <w:jc w:val="center"/>
              <w:rPr>
                <w:sz w:val="22"/>
                <w:szCs w:val="22"/>
              </w:rPr>
            </w:pPr>
            <w:r w:rsidRPr="00320BB9">
              <w:rPr>
                <w:sz w:val="22"/>
                <w:szCs w:val="22"/>
              </w:rPr>
              <w:t>Большой</w:t>
            </w:r>
          </w:p>
        </w:tc>
        <w:tc>
          <w:tcPr>
            <w:tcW w:w="6528" w:type="dxa"/>
            <w:vAlign w:val="center"/>
          </w:tcPr>
          <w:p w:rsidR="00542C48" w:rsidRPr="000D709C" w:rsidRDefault="00542C48" w:rsidP="00320BB9">
            <w:pPr>
              <w:spacing w:after="0"/>
              <w:jc w:val="center"/>
              <w:rPr>
                <w:rFonts w:ascii="Times New Roman" w:hAnsi="Times New Roman" w:cs="Times New Roman"/>
              </w:rPr>
            </w:pPr>
            <w:r w:rsidRPr="000D709C">
              <w:rPr>
                <w:rFonts w:ascii="Times New Roman" w:hAnsi="Times New Roman" w:cs="Times New Roman"/>
              </w:rPr>
              <w:t>Свыше. 5,0 до 10,0</w:t>
            </w:r>
          </w:p>
        </w:tc>
      </w:tr>
      <w:tr w:rsidR="00542C48" w:rsidRPr="000D709C">
        <w:trPr>
          <w:cantSplit/>
          <w:trHeight w:val="370"/>
        </w:trPr>
        <w:tc>
          <w:tcPr>
            <w:tcW w:w="2305" w:type="dxa"/>
            <w:vAlign w:val="center"/>
          </w:tcPr>
          <w:p w:rsidR="00542C48" w:rsidRPr="00320BB9" w:rsidRDefault="00542C48" w:rsidP="00320BB9">
            <w:pPr>
              <w:pStyle w:val="BodyText2"/>
              <w:spacing w:after="0" w:line="240" w:lineRule="auto"/>
              <w:jc w:val="center"/>
              <w:rPr>
                <w:sz w:val="22"/>
                <w:szCs w:val="22"/>
              </w:rPr>
            </w:pPr>
            <w:r w:rsidRPr="00320BB9">
              <w:rPr>
                <w:sz w:val="22"/>
                <w:szCs w:val="22"/>
              </w:rPr>
              <w:t>Средний</w:t>
            </w:r>
          </w:p>
        </w:tc>
        <w:tc>
          <w:tcPr>
            <w:tcW w:w="6528" w:type="dxa"/>
            <w:vAlign w:val="center"/>
          </w:tcPr>
          <w:p w:rsidR="00542C48" w:rsidRPr="000D709C" w:rsidRDefault="00542C48" w:rsidP="00320BB9">
            <w:pPr>
              <w:spacing w:after="0"/>
              <w:jc w:val="center"/>
              <w:rPr>
                <w:rFonts w:ascii="Times New Roman" w:hAnsi="Times New Roman" w:cs="Times New Roman"/>
              </w:rPr>
            </w:pPr>
            <w:r w:rsidRPr="000D709C">
              <w:rPr>
                <w:rFonts w:ascii="Times New Roman" w:hAnsi="Times New Roman" w:cs="Times New Roman"/>
              </w:rPr>
              <w:t>Свыше 0,3 до 5,0</w:t>
            </w:r>
          </w:p>
        </w:tc>
      </w:tr>
      <w:tr w:rsidR="00542C48" w:rsidRPr="000D709C">
        <w:trPr>
          <w:cantSplit/>
          <w:trHeight w:val="355"/>
        </w:trPr>
        <w:tc>
          <w:tcPr>
            <w:tcW w:w="2305" w:type="dxa"/>
            <w:vAlign w:val="center"/>
          </w:tcPr>
          <w:p w:rsidR="00542C48" w:rsidRPr="00320BB9" w:rsidRDefault="00542C48" w:rsidP="00320BB9">
            <w:pPr>
              <w:pStyle w:val="BodyText2"/>
              <w:spacing w:after="0" w:line="240" w:lineRule="auto"/>
              <w:jc w:val="center"/>
              <w:rPr>
                <w:sz w:val="22"/>
                <w:szCs w:val="22"/>
              </w:rPr>
            </w:pPr>
            <w:r w:rsidRPr="00320BB9">
              <w:rPr>
                <w:sz w:val="22"/>
                <w:szCs w:val="22"/>
              </w:rPr>
              <w:t>Малый</w:t>
            </w:r>
          </w:p>
        </w:tc>
        <w:tc>
          <w:tcPr>
            <w:tcW w:w="6528" w:type="dxa"/>
            <w:vAlign w:val="center"/>
          </w:tcPr>
          <w:p w:rsidR="00542C48" w:rsidRPr="000D709C" w:rsidRDefault="00542C48" w:rsidP="00320BB9">
            <w:pPr>
              <w:spacing w:after="0"/>
              <w:jc w:val="center"/>
              <w:rPr>
                <w:rFonts w:ascii="Times New Roman" w:hAnsi="Times New Roman" w:cs="Times New Roman"/>
              </w:rPr>
            </w:pPr>
            <w:r w:rsidRPr="000D709C">
              <w:rPr>
                <w:rFonts w:ascii="Times New Roman" w:hAnsi="Times New Roman" w:cs="Times New Roman"/>
              </w:rPr>
              <w:t xml:space="preserve">Свыше 0,02 до 0,3 </w:t>
            </w:r>
          </w:p>
          <w:p w:rsidR="00542C48" w:rsidRPr="000D709C" w:rsidRDefault="00542C48" w:rsidP="00320BB9">
            <w:pPr>
              <w:spacing w:after="0"/>
              <w:jc w:val="center"/>
              <w:rPr>
                <w:rFonts w:ascii="Times New Roman" w:hAnsi="Times New Roman" w:cs="Times New Roman"/>
              </w:rPr>
            </w:pPr>
            <w:r w:rsidRPr="000D709C">
              <w:rPr>
                <w:rFonts w:ascii="Times New Roman" w:hAnsi="Times New Roman" w:cs="Times New Roman"/>
              </w:rPr>
              <w:t>Свыше 20,0 до 50,0</w:t>
            </w:r>
          </w:p>
        </w:tc>
      </w:tr>
    </w:tbl>
    <w:p w:rsidR="00542C48" w:rsidRDefault="00542C48" w:rsidP="00320BB9">
      <w:pPr>
        <w:pStyle w:val="BodyText3"/>
        <w:spacing w:after="0"/>
        <w:jc w:val="both"/>
        <w:rPr>
          <w:sz w:val="28"/>
          <w:szCs w:val="28"/>
        </w:rPr>
      </w:pPr>
    </w:p>
    <w:p w:rsidR="00542C48" w:rsidRPr="000D0526" w:rsidRDefault="00542C48" w:rsidP="00DC6B94">
      <w:pPr>
        <w:pStyle w:val="BodyText3"/>
        <w:spacing w:after="0"/>
        <w:ind w:firstLine="708"/>
        <w:jc w:val="both"/>
        <w:rPr>
          <w:sz w:val="28"/>
          <w:szCs w:val="28"/>
        </w:rPr>
      </w:pPr>
      <w:r w:rsidRPr="000D0526">
        <w:rPr>
          <w:sz w:val="28"/>
          <w:szCs w:val="28"/>
        </w:rPr>
        <w:t xml:space="preserve">1.4.4. Регулирование градостроительной деятельности на территориях достопримечательных мест, земель лечебно-оздоровительных мест и курортов, зон с особыми условиями использования территорий устанавливается в соответствии с законодательством Российской Федерации и Ставропольского края. </w:t>
      </w:r>
    </w:p>
    <w:p w:rsidR="00542C48" w:rsidRPr="000D0526" w:rsidRDefault="00542C48" w:rsidP="00DC6B94">
      <w:pPr>
        <w:pStyle w:val="BodyText3"/>
        <w:spacing w:after="0"/>
        <w:ind w:firstLine="708"/>
        <w:jc w:val="both"/>
        <w:rPr>
          <w:sz w:val="28"/>
          <w:szCs w:val="28"/>
        </w:rPr>
      </w:pPr>
      <w:r w:rsidRPr="000D0526">
        <w:rPr>
          <w:sz w:val="28"/>
          <w:szCs w:val="28"/>
        </w:rPr>
        <w:t>1.</w:t>
      </w:r>
      <w:r>
        <w:rPr>
          <w:sz w:val="28"/>
          <w:szCs w:val="28"/>
        </w:rPr>
        <w:t>4.5. Подготовка генерального</w:t>
      </w:r>
      <w:r w:rsidRPr="000D0526">
        <w:rPr>
          <w:sz w:val="28"/>
          <w:szCs w:val="28"/>
        </w:rPr>
        <w:t xml:space="preserve"> план</w:t>
      </w:r>
      <w:r>
        <w:rPr>
          <w:sz w:val="28"/>
          <w:szCs w:val="28"/>
        </w:rPr>
        <w:t>а</w:t>
      </w:r>
      <w:r w:rsidRPr="000D0526">
        <w:rPr>
          <w:sz w:val="28"/>
          <w:szCs w:val="28"/>
        </w:rPr>
        <w:t xml:space="preserve"> </w:t>
      </w:r>
      <w:r>
        <w:rPr>
          <w:color w:val="000000"/>
          <w:sz w:val="28"/>
          <w:szCs w:val="28"/>
        </w:rPr>
        <w:t>МО с. Бешпагир</w:t>
      </w:r>
      <w:r w:rsidRPr="000D0526">
        <w:rPr>
          <w:sz w:val="28"/>
          <w:szCs w:val="28"/>
        </w:rPr>
        <w:t xml:space="preserve">осуществляется на основании результатов инженерных изысканий, технических регламентов, с учетом положений о территориальном планировании, принятых в схемах территориального планирования федерального, краевого и районного уровней. </w:t>
      </w:r>
    </w:p>
    <w:p w:rsidR="00542C48" w:rsidRPr="00AB4188" w:rsidRDefault="00542C48" w:rsidP="00AB4188">
      <w:pPr>
        <w:spacing w:after="0"/>
        <w:ind w:firstLine="720"/>
        <w:jc w:val="both"/>
        <w:rPr>
          <w:rFonts w:ascii="Times New Roman" w:hAnsi="Times New Roman" w:cs="Times New Roman"/>
          <w:sz w:val="28"/>
          <w:szCs w:val="28"/>
        </w:rPr>
      </w:pPr>
      <w:r w:rsidRPr="00AB4188">
        <w:rPr>
          <w:rFonts w:ascii="Times New Roman" w:hAnsi="Times New Roman" w:cs="Times New Roman"/>
          <w:sz w:val="28"/>
          <w:szCs w:val="28"/>
        </w:rPr>
        <w:t>1.4.6. Общая потребность в территории для развития муниципального образования</w:t>
      </w:r>
      <w:r>
        <w:rPr>
          <w:rFonts w:ascii="Times New Roman" w:hAnsi="Times New Roman" w:cs="Times New Roman"/>
          <w:sz w:val="28"/>
          <w:szCs w:val="28"/>
        </w:rPr>
        <w:t xml:space="preserve"> МО с. Бешпагир</w:t>
      </w:r>
      <w:r w:rsidRPr="00AB4188">
        <w:rPr>
          <w:rFonts w:ascii="Times New Roman" w:hAnsi="Times New Roman" w:cs="Times New Roman"/>
          <w:sz w:val="28"/>
          <w:szCs w:val="28"/>
        </w:rPr>
        <w:t>, включая резервные территории, определяется генеральным планом.</w:t>
      </w:r>
    </w:p>
    <w:p w:rsidR="00542C48" w:rsidRPr="00AB4188" w:rsidRDefault="00542C48" w:rsidP="00AB4188">
      <w:pPr>
        <w:spacing w:after="0"/>
        <w:ind w:firstLine="720"/>
        <w:jc w:val="both"/>
        <w:rPr>
          <w:rFonts w:ascii="Times New Roman" w:hAnsi="Times New Roman" w:cs="Times New Roman"/>
          <w:sz w:val="28"/>
          <w:szCs w:val="28"/>
        </w:rPr>
      </w:pPr>
      <w:r w:rsidRPr="00AB4188">
        <w:rPr>
          <w:rFonts w:ascii="Times New Roman" w:hAnsi="Times New Roman" w:cs="Times New Roman"/>
          <w:sz w:val="28"/>
          <w:szCs w:val="28"/>
        </w:rPr>
        <w:t xml:space="preserve">Порядок отвода земель для развития </w:t>
      </w:r>
      <w:r>
        <w:rPr>
          <w:rFonts w:ascii="Times New Roman" w:hAnsi="Times New Roman" w:cs="Times New Roman"/>
          <w:sz w:val="28"/>
          <w:szCs w:val="28"/>
        </w:rPr>
        <w:t xml:space="preserve"> МО с. Бешпагир</w:t>
      </w:r>
      <w:r w:rsidRPr="00AB4188">
        <w:rPr>
          <w:rFonts w:ascii="Times New Roman" w:hAnsi="Times New Roman" w:cs="Times New Roman"/>
          <w:sz w:val="28"/>
          <w:szCs w:val="28"/>
        </w:rPr>
        <w:t>, в том числе сельскохозяйственных земель, определяется градостроительным и земельным законодательством Российской Федерации, а также нормативными правовыми актами Ставропольского края.</w:t>
      </w:r>
    </w:p>
    <w:p w:rsidR="00542C48" w:rsidRPr="00AB4188" w:rsidRDefault="00542C48" w:rsidP="00AB4188">
      <w:pPr>
        <w:spacing w:after="0"/>
        <w:ind w:firstLine="720"/>
        <w:jc w:val="both"/>
        <w:rPr>
          <w:rFonts w:ascii="Times New Roman" w:hAnsi="Times New Roman" w:cs="Times New Roman"/>
          <w:sz w:val="28"/>
          <w:szCs w:val="28"/>
        </w:rPr>
      </w:pPr>
      <w:r w:rsidRPr="00AB4188">
        <w:rPr>
          <w:rFonts w:ascii="Times New Roman" w:hAnsi="Times New Roman" w:cs="Times New Roman"/>
          <w:sz w:val="28"/>
          <w:szCs w:val="28"/>
        </w:rPr>
        <w:t xml:space="preserve">1.4.7. С учетом преимущественного использования территория </w:t>
      </w:r>
      <w:r w:rsidRPr="00661524">
        <w:rPr>
          <w:rFonts w:ascii="Times New Roman" w:hAnsi="Times New Roman" w:cs="Times New Roman"/>
          <w:sz w:val="28"/>
          <w:szCs w:val="28"/>
        </w:rPr>
        <w:t>сельского поселения</w:t>
      </w:r>
      <w:r w:rsidRPr="00AB4188">
        <w:rPr>
          <w:rFonts w:ascii="Times New Roman" w:hAnsi="Times New Roman" w:cs="Times New Roman"/>
          <w:sz w:val="28"/>
          <w:szCs w:val="28"/>
        </w:rPr>
        <w:t xml:space="preserve"> подразделяется на селитебную, производственную и ландшафтно-рекреационную. </w:t>
      </w:r>
    </w:p>
    <w:p w:rsidR="00542C48" w:rsidRPr="00AB4188" w:rsidRDefault="00542C48" w:rsidP="00AB4188">
      <w:pPr>
        <w:spacing w:after="0"/>
        <w:ind w:firstLine="720"/>
        <w:jc w:val="both"/>
        <w:rPr>
          <w:rFonts w:ascii="Times New Roman" w:hAnsi="Times New Roman" w:cs="Times New Roman"/>
          <w:sz w:val="28"/>
          <w:szCs w:val="28"/>
        </w:rPr>
      </w:pPr>
      <w:r w:rsidRPr="00AB4188">
        <w:rPr>
          <w:rFonts w:ascii="Times New Roman" w:hAnsi="Times New Roman" w:cs="Times New Roman"/>
          <w:sz w:val="28"/>
          <w:szCs w:val="28"/>
        </w:rPr>
        <w:t>В пределах указанных территорий выделяются зоны различного</w:t>
      </w:r>
      <w:r>
        <w:rPr>
          <w:rFonts w:ascii="Times New Roman" w:hAnsi="Times New Roman" w:cs="Times New Roman"/>
          <w:sz w:val="28"/>
          <w:szCs w:val="28"/>
        </w:rPr>
        <w:t xml:space="preserve"> </w:t>
      </w:r>
      <w:r w:rsidRPr="00AB4188">
        <w:rPr>
          <w:rFonts w:ascii="Times New Roman" w:hAnsi="Times New Roman" w:cs="Times New Roman"/>
          <w:sz w:val="28"/>
          <w:szCs w:val="28"/>
        </w:rPr>
        <w:t xml:space="preserve">назначения и использования, и формируется система зонирования территорий, объединяющая: </w:t>
      </w:r>
    </w:p>
    <w:p w:rsidR="00542C48" w:rsidRPr="00AB4188" w:rsidRDefault="00542C48" w:rsidP="00AB4188">
      <w:pPr>
        <w:spacing w:after="0"/>
        <w:ind w:firstLine="720"/>
        <w:jc w:val="both"/>
        <w:rPr>
          <w:rFonts w:ascii="Times New Roman" w:hAnsi="Times New Roman" w:cs="Times New Roman"/>
          <w:sz w:val="28"/>
          <w:szCs w:val="28"/>
        </w:rPr>
      </w:pPr>
      <w:r w:rsidRPr="00AB4188">
        <w:rPr>
          <w:rFonts w:ascii="Times New Roman" w:hAnsi="Times New Roman" w:cs="Times New Roman"/>
          <w:sz w:val="28"/>
          <w:szCs w:val="28"/>
        </w:rPr>
        <w:t>функциональное зонирование территорий (селитебные, производственные, рекреационные зоны и т.д.);</w:t>
      </w:r>
    </w:p>
    <w:p w:rsidR="00542C48" w:rsidRPr="00AB4188" w:rsidRDefault="00542C48" w:rsidP="00AB4188">
      <w:pPr>
        <w:spacing w:after="0"/>
        <w:ind w:firstLine="720"/>
        <w:jc w:val="both"/>
        <w:rPr>
          <w:rFonts w:ascii="Times New Roman" w:hAnsi="Times New Roman" w:cs="Times New Roman"/>
          <w:sz w:val="28"/>
          <w:szCs w:val="28"/>
        </w:rPr>
      </w:pPr>
      <w:r w:rsidRPr="00AB4188">
        <w:rPr>
          <w:rFonts w:ascii="Times New Roman" w:hAnsi="Times New Roman" w:cs="Times New Roman"/>
          <w:sz w:val="28"/>
          <w:szCs w:val="28"/>
        </w:rPr>
        <w:t>строительное зонирование (зоны усадебной, коттеджной застройки (с малоэтажными жилыми домами);</w:t>
      </w:r>
    </w:p>
    <w:p w:rsidR="00542C48" w:rsidRPr="00AB4188" w:rsidRDefault="00542C48" w:rsidP="00AB4188">
      <w:pPr>
        <w:spacing w:after="0"/>
        <w:ind w:firstLine="720"/>
        <w:jc w:val="both"/>
        <w:rPr>
          <w:rFonts w:ascii="Times New Roman" w:hAnsi="Times New Roman" w:cs="Times New Roman"/>
          <w:sz w:val="28"/>
          <w:szCs w:val="28"/>
        </w:rPr>
      </w:pPr>
      <w:r w:rsidRPr="00AB4188">
        <w:rPr>
          <w:rFonts w:ascii="Times New Roman" w:hAnsi="Times New Roman" w:cs="Times New Roman"/>
          <w:sz w:val="28"/>
          <w:szCs w:val="28"/>
        </w:rPr>
        <w:t>зонирование по особым условиям использования территорий.</w:t>
      </w:r>
    </w:p>
    <w:p w:rsidR="00542C48" w:rsidRPr="00AB4188" w:rsidRDefault="00542C48" w:rsidP="00AB4188">
      <w:pPr>
        <w:spacing w:after="0"/>
        <w:ind w:firstLine="720"/>
        <w:jc w:val="both"/>
        <w:rPr>
          <w:rFonts w:ascii="Times New Roman" w:hAnsi="Times New Roman" w:cs="Times New Roman"/>
          <w:sz w:val="28"/>
          <w:szCs w:val="28"/>
        </w:rPr>
      </w:pPr>
      <w:r w:rsidRPr="00AB4188">
        <w:rPr>
          <w:rFonts w:ascii="Times New Roman" w:hAnsi="Times New Roman" w:cs="Times New Roman"/>
          <w:sz w:val="28"/>
          <w:szCs w:val="28"/>
        </w:rPr>
        <w:t>Особые условия использования территории для осуществления градостроительной деятельности устанавливаются в следующих зонах:</w:t>
      </w:r>
    </w:p>
    <w:p w:rsidR="00542C48" w:rsidRPr="00AB4188" w:rsidRDefault="00542C48" w:rsidP="00AB4188">
      <w:pPr>
        <w:spacing w:after="0"/>
        <w:ind w:firstLine="720"/>
        <w:jc w:val="both"/>
        <w:rPr>
          <w:rFonts w:ascii="Times New Roman" w:hAnsi="Times New Roman" w:cs="Times New Roman"/>
          <w:sz w:val="28"/>
          <w:szCs w:val="28"/>
        </w:rPr>
      </w:pPr>
      <w:r w:rsidRPr="00AB4188">
        <w:rPr>
          <w:rFonts w:ascii="Times New Roman" w:hAnsi="Times New Roman" w:cs="Times New Roman"/>
          <w:sz w:val="28"/>
          <w:szCs w:val="28"/>
        </w:rPr>
        <w:t>охраны памятников истории и культуры, историко-культурных комплексов и объектов, заповедных зонах;</w:t>
      </w:r>
    </w:p>
    <w:p w:rsidR="00542C48" w:rsidRPr="00AB4188" w:rsidRDefault="00542C48" w:rsidP="00AB4188">
      <w:pPr>
        <w:spacing w:after="0"/>
        <w:ind w:firstLine="720"/>
        <w:jc w:val="both"/>
        <w:rPr>
          <w:rFonts w:ascii="Times New Roman" w:hAnsi="Times New Roman" w:cs="Times New Roman"/>
          <w:sz w:val="28"/>
          <w:szCs w:val="28"/>
        </w:rPr>
      </w:pPr>
      <w:r w:rsidRPr="00AB4188">
        <w:rPr>
          <w:rFonts w:ascii="Times New Roman" w:hAnsi="Times New Roman" w:cs="Times New Roman"/>
          <w:sz w:val="28"/>
          <w:szCs w:val="28"/>
        </w:rPr>
        <w:t>особо охраняемых природных территорий, в том числе округов санитарной охраны;</w:t>
      </w:r>
    </w:p>
    <w:p w:rsidR="00542C48" w:rsidRPr="00AB4188" w:rsidRDefault="00542C48" w:rsidP="00DC6B94">
      <w:pPr>
        <w:pStyle w:val="Footer"/>
        <w:ind w:firstLine="720"/>
        <w:jc w:val="both"/>
        <w:rPr>
          <w:sz w:val="28"/>
          <w:szCs w:val="28"/>
        </w:rPr>
      </w:pPr>
      <w:r w:rsidRPr="00AB4188">
        <w:rPr>
          <w:sz w:val="28"/>
          <w:szCs w:val="28"/>
        </w:rPr>
        <w:t>водоохранных и прибрежных защитных полос, санитарной охраны источников водоснабжения;</w:t>
      </w:r>
    </w:p>
    <w:p w:rsidR="00542C48" w:rsidRPr="00AB4188" w:rsidRDefault="00542C48" w:rsidP="00AB4188">
      <w:pPr>
        <w:spacing w:after="0"/>
        <w:ind w:firstLine="720"/>
        <w:jc w:val="both"/>
        <w:rPr>
          <w:rFonts w:ascii="Times New Roman" w:hAnsi="Times New Roman" w:cs="Times New Roman"/>
          <w:sz w:val="28"/>
          <w:szCs w:val="28"/>
        </w:rPr>
      </w:pPr>
      <w:r w:rsidRPr="00AB4188">
        <w:rPr>
          <w:rFonts w:ascii="Times New Roman" w:hAnsi="Times New Roman" w:cs="Times New Roman"/>
          <w:sz w:val="28"/>
          <w:szCs w:val="28"/>
        </w:rPr>
        <w:t>залегания полезных ископаемых;</w:t>
      </w:r>
    </w:p>
    <w:p w:rsidR="00542C48" w:rsidRPr="00AB4188" w:rsidRDefault="00542C48" w:rsidP="00AB4188">
      <w:pPr>
        <w:spacing w:after="0"/>
        <w:ind w:firstLine="720"/>
        <w:jc w:val="both"/>
        <w:rPr>
          <w:rFonts w:ascii="Times New Roman" w:hAnsi="Times New Roman" w:cs="Times New Roman"/>
          <w:sz w:val="28"/>
          <w:szCs w:val="28"/>
        </w:rPr>
      </w:pPr>
      <w:r w:rsidRPr="00AB4188">
        <w:rPr>
          <w:rFonts w:ascii="Times New Roman" w:hAnsi="Times New Roman" w:cs="Times New Roman"/>
          <w:sz w:val="28"/>
          <w:szCs w:val="28"/>
        </w:rPr>
        <w:t>территорий, подверженных воздействию чрезвычайных ситуаций природного и техногенного характера;</w:t>
      </w:r>
    </w:p>
    <w:p w:rsidR="00542C48" w:rsidRPr="00AB4188" w:rsidRDefault="00542C48" w:rsidP="00AB4188">
      <w:pPr>
        <w:spacing w:after="0"/>
        <w:ind w:firstLine="720"/>
        <w:jc w:val="both"/>
        <w:rPr>
          <w:rFonts w:ascii="Times New Roman" w:hAnsi="Times New Roman" w:cs="Times New Roman"/>
          <w:sz w:val="28"/>
          <w:szCs w:val="28"/>
        </w:rPr>
      </w:pPr>
      <w:r w:rsidRPr="00AB4188">
        <w:rPr>
          <w:rFonts w:ascii="Times New Roman" w:hAnsi="Times New Roman" w:cs="Times New Roman"/>
          <w:sz w:val="28"/>
          <w:szCs w:val="28"/>
        </w:rPr>
        <w:t>чрезвычайных экологических ситуаций;</w:t>
      </w:r>
    </w:p>
    <w:p w:rsidR="00542C48" w:rsidRPr="00AB4188" w:rsidRDefault="00542C48" w:rsidP="00AB4188">
      <w:pPr>
        <w:spacing w:after="0"/>
        <w:ind w:firstLine="720"/>
        <w:jc w:val="both"/>
        <w:rPr>
          <w:rFonts w:ascii="Times New Roman" w:hAnsi="Times New Roman" w:cs="Times New Roman"/>
          <w:sz w:val="28"/>
          <w:szCs w:val="28"/>
        </w:rPr>
      </w:pPr>
      <w:r w:rsidRPr="00AB4188">
        <w:rPr>
          <w:rFonts w:ascii="Times New Roman" w:hAnsi="Times New Roman" w:cs="Times New Roman"/>
          <w:sz w:val="28"/>
          <w:szCs w:val="28"/>
        </w:rPr>
        <w:t>иных, установленных нормативными правовыми актами Российской Федерации и Ставропольского края, а также документами территориального планирования Ставропольского края.</w:t>
      </w:r>
    </w:p>
    <w:p w:rsidR="00542C48" w:rsidRPr="00AB4188" w:rsidRDefault="00542C48" w:rsidP="00AB4188">
      <w:pPr>
        <w:spacing w:after="0"/>
        <w:ind w:firstLine="720"/>
        <w:jc w:val="both"/>
        <w:rPr>
          <w:rFonts w:ascii="Times New Roman" w:hAnsi="Times New Roman" w:cs="Times New Roman"/>
          <w:sz w:val="28"/>
          <w:szCs w:val="28"/>
        </w:rPr>
      </w:pPr>
      <w:r w:rsidRPr="00AB4188">
        <w:rPr>
          <w:rFonts w:ascii="Times New Roman" w:hAnsi="Times New Roman" w:cs="Times New Roman"/>
          <w:sz w:val="28"/>
          <w:szCs w:val="28"/>
        </w:rPr>
        <w:t>Выделение зон с особыми условиями использования территорий осуществляется на основе документов территориального планирования и специальных предпроектных исследований и проработок, и являются обязательными при разработке документов территориального планирования, генеральных планов и документации по планировке территорий.</w:t>
      </w:r>
    </w:p>
    <w:p w:rsidR="00542C48" w:rsidRPr="00464846" w:rsidRDefault="00542C48" w:rsidP="00AB4188">
      <w:pPr>
        <w:spacing w:after="0"/>
        <w:ind w:firstLine="720"/>
        <w:jc w:val="both"/>
        <w:rPr>
          <w:rFonts w:ascii="Times New Roman" w:hAnsi="Times New Roman" w:cs="Times New Roman"/>
          <w:sz w:val="28"/>
          <w:szCs w:val="28"/>
        </w:rPr>
      </w:pPr>
      <w:r w:rsidRPr="00464846">
        <w:rPr>
          <w:rFonts w:ascii="Times New Roman" w:hAnsi="Times New Roman" w:cs="Times New Roman"/>
          <w:sz w:val="28"/>
          <w:szCs w:val="28"/>
        </w:rPr>
        <w:t xml:space="preserve">1.4.8. Для улично-дорожной сети </w:t>
      </w:r>
      <w:r w:rsidRPr="00661524">
        <w:rPr>
          <w:rFonts w:ascii="Times New Roman" w:hAnsi="Times New Roman" w:cs="Times New Roman"/>
          <w:sz w:val="28"/>
          <w:szCs w:val="28"/>
        </w:rPr>
        <w:t>сельского поселения</w:t>
      </w:r>
      <w:r w:rsidRPr="00464846">
        <w:rPr>
          <w:rFonts w:ascii="Times New Roman" w:hAnsi="Times New Roman" w:cs="Times New Roman"/>
          <w:sz w:val="28"/>
          <w:szCs w:val="28"/>
        </w:rPr>
        <w:t xml:space="preserve"> посредством</w:t>
      </w:r>
      <w:r>
        <w:rPr>
          <w:rFonts w:ascii="Times New Roman" w:hAnsi="Times New Roman" w:cs="Times New Roman"/>
          <w:sz w:val="28"/>
          <w:szCs w:val="28"/>
        </w:rPr>
        <w:t xml:space="preserve"> </w:t>
      </w:r>
      <w:r w:rsidRPr="00464846">
        <w:rPr>
          <w:rFonts w:ascii="Times New Roman" w:hAnsi="Times New Roman" w:cs="Times New Roman"/>
          <w:sz w:val="28"/>
          <w:szCs w:val="28"/>
        </w:rPr>
        <w:t>утвержденных проектов планировки устанавливаются красные линии, отделяющие эти территории от территорий кварталов, микрорайонов и других элементов планировочной структуры, которые являются обязательными для соблюдения в процессе проектирования и застройки территории</w:t>
      </w:r>
      <w:r>
        <w:rPr>
          <w:rFonts w:ascii="Times New Roman" w:hAnsi="Times New Roman" w:cs="Times New Roman"/>
          <w:sz w:val="28"/>
          <w:szCs w:val="28"/>
        </w:rPr>
        <w:t xml:space="preserve"> </w:t>
      </w:r>
      <w:r>
        <w:rPr>
          <w:rFonts w:ascii="Times New Roman" w:hAnsi="Times New Roman" w:cs="Times New Roman"/>
          <w:color w:val="000000"/>
          <w:sz w:val="28"/>
          <w:szCs w:val="28"/>
        </w:rPr>
        <w:t xml:space="preserve"> МО с. Бешпагир</w:t>
      </w:r>
      <w:r w:rsidRPr="00464846">
        <w:rPr>
          <w:rFonts w:ascii="Times New Roman" w:hAnsi="Times New Roman" w:cs="Times New Roman"/>
          <w:sz w:val="28"/>
          <w:szCs w:val="28"/>
        </w:rPr>
        <w:t>. Размещение зданий и сооружений в пределах красных линий на участках улично-дорожной сети не допускается, за исключением размещения конструктивных элементов дорожно-транспортных сооружений (опор путепроводов, лестничных и пандусных сходов подземных пешеходных переходов, павильонов на остановочных пунктах общественного транспорта), размещения отдельных объектов транспортной инфраструктуры, автосервиса.</w:t>
      </w:r>
    </w:p>
    <w:p w:rsidR="00542C48" w:rsidRPr="00464846" w:rsidRDefault="00542C48" w:rsidP="00464846">
      <w:pPr>
        <w:spacing w:after="0"/>
        <w:ind w:firstLine="720"/>
        <w:jc w:val="both"/>
        <w:rPr>
          <w:rFonts w:ascii="Times New Roman" w:hAnsi="Times New Roman" w:cs="Times New Roman"/>
          <w:sz w:val="28"/>
          <w:szCs w:val="28"/>
        </w:rPr>
      </w:pPr>
      <w:r w:rsidRPr="00464846">
        <w:rPr>
          <w:rFonts w:ascii="Times New Roman" w:hAnsi="Times New Roman" w:cs="Times New Roman"/>
          <w:sz w:val="28"/>
          <w:szCs w:val="28"/>
        </w:rPr>
        <w:t>1.4.9. Для территории, подлежащей застройке, устанавливаются линии регулирования застройки, определяющие размещение зданий и сооружений с отступом от красных линий или иных границ транспортной и инженерной инфраструктур, границ прилегающих территорий, а также границ внутриквартальных участков.</w:t>
      </w:r>
    </w:p>
    <w:p w:rsidR="00542C48" w:rsidRPr="00464846" w:rsidRDefault="00542C48" w:rsidP="00464846">
      <w:pPr>
        <w:spacing w:after="0"/>
        <w:ind w:firstLine="720"/>
        <w:jc w:val="both"/>
        <w:rPr>
          <w:rFonts w:ascii="Times New Roman" w:hAnsi="Times New Roman" w:cs="Times New Roman"/>
          <w:sz w:val="28"/>
          <w:szCs w:val="28"/>
        </w:rPr>
      </w:pPr>
      <w:r w:rsidRPr="00464846">
        <w:rPr>
          <w:rFonts w:ascii="Times New Roman" w:hAnsi="Times New Roman" w:cs="Times New Roman"/>
          <w:sz w:val="28"/>
          <w:szCs w:val="28"/>
        </w:rPr>
        <w:t>1.4.10. Для инженерно-технических коммуникаций подземных кабельных линий электропередач, линий связи и радиофикации, железнодорожных путей, автомобильных дорог, нефтепроводов, газопроводов, иных трубопроводов и сооружений внешнего транспорта (железнодорожного, водного, воздушного, трубопроводного) красные линии, границы земельных участков этих коммуникаций устанавливаются в соответствии с градостроительной документацией. Режимы использования земельных участков должны обеспечивать безопасность функционирования инженерно-технических, транспортных коммуникаций и объектов.</w:t>
      </w:r>
    </w:p>
    <w:p w:rsidR="00542C48" w:rsidRPr="00464846" w:rsidRDefault="00542C48" w:rsidP="00464846">
      <w:pPr>
        <w:spacing w:after="0"/>
        <w:ind w:firstLine="720"/>
        <w:jc w:val="both"/>
        <w:rPr>
          <w:rFonts w:ascii="Times New Roman" w:hAnsi="Times New Roman" w:cs="Times New Roman"/>
          <w:sz w:val="28"/>
          <w:szCs w:val="28"/>
        </w:rPr>
      </w:pPr>
      <w:r w:rsidRPr="00464846">
        <w:rPr>
          <w:rFonts w:ascii="Times New Roman" w:hAnsi="Times New Roman" w:cs="Times New Roman"/>
          <w:sz w:val="28"/>
          <w:szCs w:val="28"/>
        </w:rPr>
        <w:t>1.4.11. При разработке генерального плана</w:t>
      </w:r>
      <w:r>
        <w:rPr>
          <w:rFonts w:ascii="Times New Roman" w:hAnsi="Times New Roman" w:cs="Times New Roman"/>
          <w:sz w:val="28"/>
          <w:szCs w:val="28"/>
        </w:rPr>
        <w:t xml:space="preserve"> </w:t>
      </w:r>
      <w:r>
        <w:rPr>
          <w:rFonts w:ascii="Times New Roman" w:hAnsi="Times New Roman" w:cs="Times New Roman"/>
          <w:color w:val="000000"/>
          <w:sz w:val="28"/>
          <w:szCs w:val="28"/>
        </w:rPr>
        <w:t xml:space="preserve"> МО с. Бешпагир</w:t>
      </w:r>
      <w:r w:rsidRPr="00464846">
        <w:rPr>
          <w:rFonts w:ascii="Times New Roman" w:hAnsi="Times New Roman" w:cs="Times New Roman"/>
          <w:sz w:val="28"/>
          <w:szCs w:val="28"/>
        </w:rPr>
        <w:t xml:space="preserve"> и документации по планировке территории должна обеспечиваться приоритетность охраны окружающей среды и рационального природопользования, экологической безопасности территории сельского поселения, сохранения объектов культурного наследия (памятников истории и культуры). Общие экологические и санитарно-гигиенические требования, соблюдение которых обязательно при градостроительном проектировании, устанавливаются соответствующими Законами Российской Федерации.</w:t>
      </w:r>
    </w:p>
    <w:p w:rsidR="00542C48" w:rsidRPr="00464846" w:rsidRDefault="00542C48" w:rsidP="00DC6B94">
      <w:pPr>
        <w:pStyle w:val="BalloonText"/>
        <w:ind w:firstLine="720"/>
        <w:jc w:val="both"/>
        <w:rPr>
          <w:rFonts w:ascii="Times New Roman" w:hAnsi="Times New Roman" w:cs="Times New Roman"/>
          <w:color w:val="000000"/>
          <w:sz w:val="28"/>
          <w:szCs w:val="28"/>
        </w:rPr>
      </w:pPr>
      <w:r w:rsidRPr="00464846">
        <w:rPr>
          <w:rFonts w:ascii="Times New Roman" w:hAnsi="Times New Roman" w:cs="Times New Roman"/>
          <w:sz w:val="28"/>
          <w:szCs w:val="28"/>
        </w:rPr>
        <w:t xml:space="preserve">1.4.12. Планировочную структуру </w:t>
      </w:r>
      <w:r>
        <w:rPr>
          <w:rFonts w:ascii="Times New Roman" w:hAnsi="Times New Roman" w:cs="Times New Roman"/>
          <w:color w:val="000000"/>
          <w:sz w:val="28"/>
          <w:szCs w:val="28"/>
        </w:rPr>
        <w:t>МО с. Бешпагир</w:t>
      </w:r>
      <w:r w:rsidRPr="00464846">
        <w:rPr>
          <w:rFonts w:ascii="Times New Roman" w:hAnsi="Times New Roman" w:cs="Times New Roman"/>
          <w:color w:val="000000"/>
          <w:sz w:val="28"/>
          <w:szCs w:val="28"/>
        </w:rPr>
        <w:t>следует формировать, обеспечивая компактное размещение и взаимосвязь функциональных зон в увязке с:</w:t>
      </w:r>
    </w:p>
    <w:p w:rsidR="00542C48" w:rsidRPr="00464846" w:rsidRDefault="00542C48" w:rsidP="00DC6B94">
      <w:pPr>
        <w:pStyle w:val="BalloonText"/>
        <w:ind w:firstLine="720"/>
        <w:jc w:val="both"/>
        <w:rPr>
          <w:rFonts w:ascii="Times New Roman" w:hAnsi="Times New Roman" w:cs="Times New Roman"/>
          <w:color w:val="000000"/>
          <w:sz w:val="28"/>
          <w:szCs w:val="28"/>
        </w:rPr>
      </w:pPr>
      <w:r w:rsidRPr="00464846">
        <w:rPr>
          <w:rFonts w:ascii="Times New Roman" w:hAnsi="Times New Roman" w:cs="Times New Roman"/>
          <w:color w:val="000000"/>
          <w:sz w:val="28"/>
          <w:szCs w:val="28"/>
        </w:rPr>
        <w:t xml:space="preserve"> системой общественного центра и инженерно-транспортной инфраструктурой;</w:t>
      </w:r>
    </w:p>
    <w:p w:rsidR="00542C48" w:rsidRPr="00464846" w:rsidRDefault="00542C48" w:rsidP="00DC6B94">
      <w:pPr>
        <w:pStyle w:val="BalloonText"/>
        <w:ind w:firstLine="720"/>
        <w:jc w:val="both"/>
        <w:rPr>
          <w:rFonts w:ascii="Times New Roman" w:hAnsi="Times New Roman" w:cs="Times New Roman"/>
          <w:color w:val="000000"/>
          <w:sz w:val="28"/>
          <w:szCs w:val="28"/>
        </w:rPr>
      </w:pPr>
      <w:r w:rsidRPr="00464846">
        <w:rPr>
          <w:rFonts w:ascii="Times New Roman" w:hAnsi="Times New Roman" w:cs="Times New Roman"/>
          <w:color w:val="000000"/>
          <w:sz w:val="28"/>
          <w:szCs w:val="28"/>
        </w:rPr>
        <w:t xml:space="preserve"> эффективным использованием территории в зависимости от ее градостроительной ценности;</w:t>
      </w:r>
    </w:p>
    <w:p w:rsidR="00542C48" w:rsidRPr="00464846" w:rsidRDefault="00542C48" w:rsidP="00DC6B94">
      <w:pPr>
        <w:pStyle w:val="BalloonText"/>
        <w:ind w:firstLine="720"/>
        <w:jc w:val="both"/>
        <w:rPr>
          <w:rFonts w:ascii="Times New Roman" w:hAnsi="Times New Roman" w:cs="Times New Roman"/>
          <w:color w:val="000000"/>
          <w:sz w:val="28"/>
          <w:szCs w:val="28"/>
        </w:rPr>
      </w:pPr>
      <w:r w:rsidRPr="00464846">
        <w:rPr>
          <w:rFonts w:ascii="Times New Roman" w:hAnsi="Times New Roman" w:cs="Times New Roman"/>
          <w:color w:val="000000"/>
          <w:sz w:val="28"/>
          <w:szCs w:val="28"/>
        </w:rPr>
        <w:t>комплексным учетом региональных архитектурно-градостроительных традиций;</w:t>
      </w:r>
    </w:p>
    <w:p w:rsidR="00542C48" w:rsidRPr="00464846" w:rsidRDefault="00542C48" w:rsidP="00DC6B94">
      <w:pPr>
        <w:pStyle w:val="BalloonText"/>
        <w:ind w:firstLine="720"/>
        <w:jc w:val="both"/>
        <w:rPr>
          <w:rFonts w:ascii="Times New Roman" w:hAnsi="Times New Roman" w:cs="Times New Roman"/>
          <w:color w:val="000000"/>
          <w:sz w:val="28"/>
          <w:szCs w:val="28"/>
        </w:rPr>
      </w:pPr>
      <w:r w:rsidRPr="00464846">
        <w:rPr>
          <w:rFonts w:ascii="Times New Roman" w:hAnsi="Times New Roman" w:cs="Times New Roman"/>
          <w:color w:val="000000"/>
          <w:sz w:val="28"/>
          <w:szCs w:val="28"/>
        </w:rPr>
        <w:t xml:space="preserve">природно-климатических, ландшафтных, национально-бытовых и других местных особенностей; </w:t>
      </w:r>
    </w:p>
    <w:p w:rsidR="00542C48" w:rsidRPr="00464846" w:rsidRDefault="00542C48" w:rsidP="00DC6B94">
      <w:pPr>
        <w:pStyle w:val="BalloonText"/>
        <w:ind w:firstLine="720"/>
        <w:jc w:val="both"/>
        <w:rPr>
          <w:rFonts w:ascii="Times New Roman" w:hAnsi="Times New Roman" w:cs="Times New Roman"/>
          <w:color w:val="000000"/>
          <w:sz w:val="28"/>
          <w:szCs w:val="28"/>
        </w:rPr>
      </w:pPr>
      <w:r w:rsidRPr="00464846">
        <w:rPr>
          <w:rFonts w:ascii="Times New Roman" w:hAnsi="Times New Roman" w:cs="Times New Roman"/>
          <w:color w:val="000000"/>
          <w:sz w:val="28"/>
          <w:szCs w:val="28"/>
        </w:rPr>
        <w:t>охраной окружающей среды, памятников истории и культуры.</w:t>
      </w:r>
      <w:r>
        <w:rPr>
          <w:rFonts w:ascii="Times New Roman" w:hAnsi="Times New Roman" w:cs="Times New Roman"/>
          <w:color w:val="000000"/>
          <w:sz w:val="28"/>
          <w:szCs w:val="28"/>
        </w:rPr>
        <w:t xml:space="preserve">  </w:t>
      </w:r>
      <w:r w:rsidRPr="00464846">
        <w:rPr>
          <w:rFonts w:ascii="Times New Roman" w:hAnsi="Times New Roman" w:cs="Times New Roman"/>
          <w:color w:val="000000"/>
          <w:sz w:val="28"/>
          <w:szCs w:val="28"/>
        </w:rPr>
        <w:t xml:space="preserve"> </w:t>
      </w:r>
    </w:p>
    <w:p w:rsidR="00542C48" w:rsidRDefault="00542C48" w:rsidP="00DC6B94">
      <w:pPr>
        <w:pStyle w:val="BalloonText"/>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1.4.13. Резервные территории для перспективного развития поселения необходимо предусматривать на территориях, которые включают земли, прилегающих к границе поселения, с учетом их административно-территориального устройства, характеристики по категориям и видам использования земель, собственникам, землепользователям, землевладельцам и арендаторам земель и формам собственности.</w:t>
      </w:r>
    </w:p>
    <w:p w:rsidR="00542C48" w:rsidRDefault="00542C48" w:rsidP="00DC6B94">
      <w:pPr>
        <w:pStyle w:val="BalloonText"/>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Под резервные территории возможен выкуп сельскохозяйственных земель с низкой кадастровой стоимостью сельхозугодий.</w:t>
      </w:r>
    </w:p>
    <w:p w:rsidR="00542C48" w:rsidRDefault="00542C48" w:rsidP="00DC6B94">
      <w:pPr>
        <w:pStyle w:val="BalloonText"/>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1.4.14. Потребность в резервных территориях определяется на срок до 20 лет с учетом перспектив развития поселения, определенных документами территориального планирования   МО с. Бешпагир.</w:t>
      </w:r>
    </w:p>
    <w:p w:rsidR="00542C48" w:rsidRDefault="00542C48" w:rsidP="00DC6B94">
      <w:pPr>
        <w:pStyle w:val="BalloonText"/>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1.4.15. После утверждения границ резервных территорий они приобретают статус территорий с особым режимом землепользования и не подлежат застройке капитальными зданиями и сооружениями до их использования по целевому назначению в соответствии с генеральным планом.</w:t>
      </w:r>
    </w:p>
    <w:p w:rsidR="00542C48" w:rsidRDefault="00542C48" w:rsidP="00DC6B94">
      <w:pPr>
        <w:pStyle w:val="BalloonText"/>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Включение земель в состав резервных территорий не влечет изменения формы собственности указанных земель до их поэтапного изъятия на основании генерального плана в целях освоения под различные виды строительства в интересах жителей поселения.</w:t>
      </w:r>
    </w:p>
    <w:p w:rsidR="00542C48" w:rsidRDefault="00542C48" w:rsidP="00DC6B94">
      <w:pPr>
        <w:pStyle w:val="BalloonText"/>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Выкуп земельных участков, находящихся в собственности граждан и юридических лиц и расположенных в пределах резервных территорий для развития поселения для государственных и муниципальных нужд осуществляется в соответствии с земельным и гражданским законодательством Российской Федерации и Ставропольского края.</w:t>
      </w:r>
    </w:p>
    <w:p w:rsidR="00542C48" w:rsidRPr="000D0526" w:rsidRDefault="00542C48" w:rsidP="00DC6B94">
      <w:pPr>
        <w:pStyle w:val="BodyText3"/>
        <w:spacing w:after="0"/>
        <w:ind w:firstLine="708"/>
        <w:jc w:val="both"/>
        <w:rPr>
          <w:sz w:val="28"/>
          <w:szCs w:val="28"/>
        </w:rPr>
      </w:pPr>
      <w:r w:rsidRPr="000D0526">
        <w:rPr>
          <w:sz w:val="28"/>
          <w:szCs w:val="28"/>
        </w:rPr>
        <w:t>1.4.16. Земельные участки для ведения садоводства и дачного хозяйства следует предусматривать за пределами резервных территорий, планируемых для развития поселени</w:t>
      </w:r>
      <w:r>
        <w:rPr>
          <w:sz w:val="28"/>
          <w:szCs w:val="28"/>
        </w:rPr>
        <w:t>я</w:t>
      </w:r>
      <w:r w:rsidRPr="000D0526">
        <w:rPr>
          <w:sz w:val="28"/>
          <w:szCs w:val="28"/>
        </w:rPr>
        <w:t xml:space="preserve">, на расстоянии доступности на общественном транспорте от мест проживания не более 1 часа. </w:t>
      </w:r>
    </w:p>
    <w:p w:rsidR="00542C48" w:rsidRDefault="00542C48" w:rsidP="00DC6B94">
      <w:pPr>
        <w:pStyle w:val="BalloonText"/>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1.4.17. Выделение резервных территорий, необходимых для развития поселения, следует предусматривать с учетом перспектив развития жилищного строительства, создания условий для ведения гражданами личного подсобного хозяйства, фермерства, огородничества, садоводства, дачного хозяйства, создания буферных зон выпаса домашнего скота, организации отдыха населения, потребности в земельных участках для размещения сельских кладбищ, мест складирования бытовых отходов с учетом их возможного расширения.</w:t>
      </w:r>
    </w:p>
    <w:p w:rsidR="00542C48" w:rsidRDefault="00542C48" w:rsidP="00DC6B94">
      <w:pPr>
        <w:pStyle w:val="BalloonText"/>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1.4.18. Зеленые зоны поселения могут быть выделены на землях лесного фонда, расположенных за пределами границ поселения, с учетом площадей зон санитарной охраны источников водоснабжения, защитных полос вдоль автомобильных дорог, а также особо ценных лесных массивов, противоэрозионных лесов и лесоплодовых насаждений. </w:t>
      </w:r>
    </w:p>
    <w:p w:rsidR="00542C48" w:rsidRDefault="00542C48" w:rsidP="00DC6B94">
      <w:pPr>
        <w:pStyle w:val="BalloonText"/>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1.4.19. При формировании зеленых зон на территории муниципального образования МО с. Бешпагирв том числе лесопарковой части, следует руководствоваться нормативами, приведенными в таблице 2.</w:t>
      </w:r>
    </w:p>
    <w:p w:rsidR="00542C48" w:rsidRPr="00CF5BC6" w:rsidRDefault="00542C48" w:rsidP="00320BB9">
      <w:pPr>
        <w:ind w:firstLine="720"/>
        <w:jc w:val="right"/>
        <w:rPr>
          <w:rFonts w:ascii="Times New Roman" w:hAnsi="Times New Roman" w:cs="Times New Roman"/>
          <w:b/>
          <w:bCs/>
          <w:color w:val="000000"/>
        </w:rPr>
      </w:pPr>
      <w:r>
        <w:rPr>
          <w:rFonts w:ascii="Times New Roman" w:hAnsi="Times New Roman" w:cs="Times New Roman"/>
          <w:b/>
          <w:bCs/>
          <w:color w:val="000000"/>
        </w:rPr>
        <w:t>Таблица 2</w:t>
      </w:r>
    </w:p>
    <w:tbl>
      <w:tblPr>
        <w:tblW w:w="81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16"/>
        <w:gridCol w:w="2736"/>
        <w:gridCol w:w="3295"/>
      </w:tblGrid>
      <w:tr w:rsidR="00542C48" w:rsidRPr="000D709C">
        <w:trPr>
          <w:trHeight w:val="388"/>
          <w:jc w:val="center"/>
        </w:trPr>
        <w:tc>
          <w:tcPr>
            <w:tcW w:w="2116" w:type="dxa"/>
          </w:tcPr>
          <w:p w:rsidR="00542C48" w:rsidRPr="000D709C" w:rsidRDefault="00542C48" w:rsidP="00DC6B94">
            <w:pPr>
              <w:ind w:firstLine="28"/>
              <w:jc w:val="center"/>
              <w:rPr>
                <w:rFonts w:ascii="Times New Roman" w:hAnsi="Times New Roman" w:cs="Times New Roman"/>
                <w:color w:val="000000"/>
              </w:rPr>
            </w:pPr>
            <w:r w:rsidRPr="000D709C">
              <w:rPr>
                <w:rFonts w:ascii="Times New Roman" w:hAnsi="Times New Roman" w:cs="Times New Roman"/>
                <w:color w:val="000000"/>
              </w:rPr>
              <w:t>Население, тыс. чел.</w:t>
            </w:r>
          </w:p>
        </w:tc>
        <w:tc>
          <w:tcPr>
            <w:tcW w:w="2736" w:type="dxa"/>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Площадь зеленой зоны, га/ тыс. чел.</w:t>
            </w:r>
          </w:p>
        </w:tc>
        <w:tc>
          <w:tcPr>
            <w:tcW w:w="3295" w:type="dxa"/>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Площадь лесопарковой части зеленой зоны, га/ тыс. чел.</w:t>
            </w:r>
          </w:p>
        </w:tc>
      </w:tr>
      <w:tr w:rsidR="00542C48" w:rsidRPr="000D709C">
        <w:trPr>
          <w:trHeight w:val="407"/>
          <w:jc w:val="center"/>
        </w:trPr>
        <w:tc>
          <w:tcPr>
            <w:tcW w:w="2116" w:type="dxa"/>
          </w:tcPr>
          <w:p w:rsidR="00542C48" w:rsidRPr="000D709C" w:rsidRDefault="00542C48" w:rsidP="00DC6B94">
            <w:pPr>
              <w:ind w:firstLine="28"/>
              <w:rPr>
                <w:rFonts w:ascii="Times New Roman" w:hAnsi="Times New Roman" w:cs="Times New Roman"/>
                <w:color w:val="000000"/>
              </w:rPr>
            </w:pPr>
            <w:r w:rsidRPr="000D709C">
              <w:rPr>
                <w:rFonts w:ascii="Times New Roman" w:hAnsi="Times New Roman" w:cs="Times New Roman"/>
                <w:color w:val="000000"/>
              </w:rPr>
              <w:t>свыше 50 до 250</w:t>
            </w:r>
          </w:p>
        </w:tc>
        <w:tc>
          <w:tcPr>
            <w:tcW w:w="2736" w:type="dxa"/>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90</w:t>
            </w:r>
          </w:p>
        </w:tc>
        <w:tc>
          <w:tcPr>
            <w:tcW w:w="3295" w:type="dxa"/>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15</w:t>
            </w:r>
          </w:p>
        </w:tc>
      </w:tr>
      <w:tr w:rsidR="00542C48" w:rsidRPr="000D709C">
        <w:trPr>
          <w:trHeight w:val="407"/>
          <w:jc w:val="center"/>
        </w:trPr>
        <w:tc>
          <w:tcPr>
            <w:tcW w:w="2116" w:type="dxa"/>
          </w:tcPr>
          <w:p w:rsidR="00542C48" w:rsidRPr="000D709C" w:rsidRDefault="00542C48" w:rsidP="00DC6B94">
            <w:pPr>
              <w:ind w:firstLine="28"/>
              <w:rPr>
                <w:rFonts w:ascii="Times New Roman" w:hAnsi="Times New Roman" w:cs="Times New Roman"/>
                <w:color w:val="000000"/>
              </w:rPr>
            </w:pPr>
            <w:r w:rsidRPr="000D709C">
              <w:rPr>
                <w:rFonts w:ascii="Times New Roman" w:hAnsi="Times New Roman" w:cs="Times New Roman"/>
                <w:color w:val="000000"/>
              </w:rPr>
              <w:t>свыше 12 до 50</w:t>
            </w:r>
          </w:p>
        </w:tc>
        <w:tc>
          <w:tcPr>
            <w:tcW w:w="2736" w:type="dxa"/>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60</w:t>
            </w:r>
          </w:p>
        </w:tc>
        <w:tc>
          <w:tcPr>
            <w:tcW w:w="3295" w:type="dxa"/>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10</w:t>
            </w:r>
          </w:p>
        </w:tc>
      </w:tr>
      <w:tr w:rsidR="00542C48" w:rsidRPr="000D709C">
        <w:trPr>
          <w:trHeight w:val="407"/>
          <w:jc w:val="center"/>
        </w:trPr>
        <w:tc>
          <w:tcPr>
            <w:tcW w:w="2116" w:type="dxa"/>
          </w:tcPr>
          <w:p w:rsidR="00542C48" w:rsidRPr="000D709C" w:rsidRDefault="00542C48" w:rsidP="00DC6B94">
            <w:pPr>
              <w:ind w:firstLine="28"/>
              <w:rPr>
                <w:rFonts w:ascii="Times New Roman" w:hAnsi="Times New Roman" w:cs="Times New Roman"/>
                <w:color w:val="000000"/>
              </w:rPr>
            </w:pPr>
            <w:r w:rsidRPr="000D709C">
              <w:rPr>
                <w:rFonts w:ascii="Times New Roman" w:hAnsi="Times New Roman" w:cs="Times New Roman"/>
                <w:color w:val="000000"/>
              </w:rPr>
              <w:t>до 12</w:t>
            </w:r>
          </w:p>
        </w:tc>
        <w:tc>
          <w:tcPr>
            <w:tcW w:w="2736" w:type="dxa"/>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45</w:t>
            </w:r>
          </w:p>
        </w:tc>
        <w:tc>
          <w:tcPr>
            <w:tcW w:w="3295" w:type="dxa"/>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5</w:t>
            </w:r>
          </w:p>
        </w:tc>
      </w:tr>
    </w:tbl>
    <w:p w:rsidR="00542C48" w:rsidRPr="00CF5BC6" w:rsidRDefault="00542C48" w:rsidP="00DC6B94">
      <w:pPr>
        <w:pStyle w:val="Footer"/>
        <w:tabs>
          <w:tab w:val="clear" w:pos="4677"/>
          <w:tab w:val="clear" w:pos="9355"/>
          <w:tab w:val="left" w:pos="720"/>
        </w:tabs>
        <w:ind w:firstLine="700"/>
        <w:jc w:val="both"/>
        <w:rPr>
          <w:b/>
          <w:bCs/>
          <w:color w:val="000000"/>
          <w:sz w:val="20"/>
          <w:szCs w:val="20"/>
        </w:rPr>
      </w:pPr>
      <w:r w:rsidRPr="00CF5BC6">
        <w:rPr>
          <w:b/>
          <w:bCs/>
          <w:color w:val="000000"/>
          <w:sz w:val="20"/>
          <w:szCs w:val="20"/>
        </w:rPr>
        <w:t>Примечание:</w:t>
      </w:r>
    </w:p>
    <w:p w:rsidR="00542C48" w:rsidRPr="00CF5BC6" w:rsidRDefault="00542C48" w:rsidP="00DC6B94">
      <w:pPr>
        <w:pStyle w:val="Footer"/>
        <w:tabs>
          <w:tab w:val="clear" w:pos="4677"/>
          <w:tab w:val="clear" w:pos="9355"/>
          <w:tab w:val="left" w:pos="720"/>
        </w:tabs>
        <w:ind w:firstLine="700"/>
        <w:jc w:val="both"/>
        <w:rPr>
          <w:color w:val="000000"/>
          <w:sz w:val="20"/>
          <w:szCs w:val="20"/>
        </w:rPr>
      </w:pPr>
      <w:r w:rsidRPr="00CF5BC6">
        <w:rPr>
          <w:color w:val="000000"/>
          <w:sz w:val="20"/>
          <w:szCs w:val="20"/>
        </w:rPr>
        <w:t>Размеры зеленых зон допускается увеличивать или уменьшать не более чем на 15%.</w:t>
      </w:r>
    </w:p>
    <w:p w:rsidR="00542C48" w:rsidRPr="00CF5BC6" w:rsidRDefault="00542C48" w:rsidP="00DC6B94">
      <w:pPr>
        <w:widowControl w:val="0"/>
        <w:ind w:right="-6" w:firstLine="720"/>
        <w:jc w:val="both"/>
        <w:rPr>
          <w:rFonts w:ascii="Times New Roman" w:hAnsi="Times New Roman" w:cs="Times New Roman"/>
        </w:rPr>
      </w:pPr>
    </w:p>
    <w:p w:rsidR="00542C48" w:rsidRPr="00DC702B" w:rsidRDefault="00542C48" w:rsidP="00DC6B94">
      <w:pPr>
        <w:pStyle w:val="BalloonText"/>
        <w:ind w:firstLine="720"/>
        <w:jc w:val="both"/>
        <w:rPr>
          <w:rFonts w:ascii="Times New Roman" w:hAnsi="Times New Roman" w:cs="Times New Roman"/>
          <w:color w:val="000000"/>
          <w:sz w:val="28"/>
          <w:szCs w:val="28"/>
        </w:rPr>
      </w:pPr>
      <w:r w:rsidRPr="00DC702B">
        <w:rPr>
          <w:rFonts w:ascii="Times New Roman" w:hAnsi="Times New Roman" w:cs="Times New Roman"/>
          <w:color w:val="000000"/>
          <w:sz w:val="28"/>
          <w:szCs w:val="28"/>
        </w:rPr>
        <w:t>1.4.20. Леса зеленых зон поселения относятся к зонам особо охраняемых природных территорий, и режим их использования определяется в соответствии с лесным, земельным, градостроительным законодательством и законодательством об особо охраняемых природных территориях.</w:t>
      </w:r>
    </w:p>
    <w:p w:rsidR="00542C48" w:rsidRPr="00DC702B" w:rsidRDefault="00542C48" w:rsidP="00DC6B94">
      <w:pPr>
        <w:pStyle w:val="BalloonText"/>
        <w:ind w:firstLine="720"/>
        <w:jc w:val="both"/>
        <w:rPr>
          <w:rFonts w:ascii="Times New Roman" w:hAnsi="Times New Roman" w:cs="Times New Roman"/>
          <w:color w:val="000000"/>
          <w:sz w:val="28"/>
          <w:szCs w:val="28"/>
        </w:rPr>
      </w:pPr>
      <w:r w:rsidRPr="00DC702B">
        <w:rPr>
          <w:rFonts w:ascii="Times New Roman" w:hAnsi="Times New Roman" w:cs="Times New Roman"/>
          <w:color w:val="000000"/>
          <w:sz w:val="28"/>
          <w:szCs w:val="28"/>
        </w:rPr>
        <w:t>1.4.21. Вокруг населенных пунктов на территории</w:t>
      </w:r>
      <w:r>
        <w:rPr>
          <w:rFonts w:ascii="Times New Roman" w:hAnsi="Times New Roman" w:cs="Times New Roman"/>
          <w:color w:val="000000"/>
          <w:sz w:val="28"/>
          <w:szCs w:val="28"/>
        </w:rPr>
        <w:t xml:space="preserve">  МО с. Бешпагир</w:t>
      </w:r>
      <w:r w:rsidRPr="00DC702B">
        <w:rPr>
          <w:rFonts w:ascii="Times New Roman" w:hAnsi="Times New Roman" w:cs="Times New Roman"/>
          <w:color w:val="000000"/>
          <w:sz w:val="28"/>
          <w:szCs w:val="28"/>
        </w:rPr>
        <w:t xml:space="preserve">, расположенных </w:t>
      </w:r>
      <w:r>
        <w:rPr>
          <w:rFonts w:ascii="Times New Roman" w:hAnsi="Times New Roman" w:cs="Times New Roman"/>
          <w:color w:val="000000"/>
          <w:sz w:val="28"/>
          <w:szCs w:val="28"/>
        </w:rPr>
        <w:t xml:space="preserve">в безлесных и малолесных районах, </w:t>
      </w:r>
      <w:r w:rsidRPr="00DC702B">
        <w:rPr>
          <w:rFonts w:ascii="Times New Roman" w:hAnsi="Times New Roman" w:cs="Times New Roman"/>
          <w:color w:val="000000"/>
          <w:sz w:val="28"/>
          <w:szCs w:val="28"/>
        </w:rPr>
        <w:t>следует предусматривать создание ветрозащитных и берегоукрепительных лесных полос, озеленение склонов холмов, оврагов и балок.</w:t>
      </w:r>
    </w:p>
    <w:p w:rsidR="00542C48" w:rsidRPr="00DC702B" w:rsidRDefault="00542C48" w:rsidP="00DC6B94">
      <w:pPr>
        <w:pStyle w:val="BalloonText"/>
        <w:ind w:firstLine="720"/>
        <w:jc w:val="both"/>
        <w:rPr>
          <w:rFonts w:ascii="Times New Roman" w:hAnsi="Times New Roman" w:cs="Times New Roman"/>
          <w:color w:val="000000"/>
          <w:sz w:val="28"/>
          <w:szCs w:val="28"/>
        </w:rPr>
      </w:pPr>
      <w:r w:rsidRPr="00DC702B">
        <w:rPr>
          <w:rFonts w:ascii="Times New Roman" w:hAnsi="Times New Roman" w:cs="Times New Roman"/>
          <w:color w:val="000000"/>
          <w:sz w:val="28"/>
          <w:szCs w:val="28"/>
        </w:rPr>
        <w:t xml:space="preserve">Ширину защитных лесных полос следует принимать не менее 50м. </w:t>
      </w:r>
    </w:p>
    <w:p w:rsidR="00542C48" w:rsidRPr="00DC702B" w:rsidRDefault="00542C48" w:rsidP="00DC6B94">
      <w:pPr>
        <w:pStyle w:val="BalloonText"/>
        <w:ind w:firstLine="720"/>
        <w:jc w:val="both"/>
        <w:rPr>
          <w:rFonts w:ascii="Times New Roman" w:hAnsi="Times New Roman" w:cs="Times New Roman"/>
          <w:color w:val="000000"/>
          <w:sz w:val="28"/>
          <w:szCs w:val="28"/>
        </w:rPr>
      </w:pPr>
      <w:r w:rsidRPr="00DC702B">
        <w:rPr>
          <w:rFonts w:ascii="Times New Roman" w:hAnsi="Times New Roman" w:cs="Times New Roman"/>
          <w:color w:val="000000"/>
          <w:sz w:val="28"/>
          <w:szCs w:val="28"/>
        </w:rPr>
        <w:t>1.4.22. Изъятие под застройку земель Государственного лесного фонда (перевод лесных площадей в не</w:t>
      </w:r>
      <w:r>
        <w:rPr>
          <w:rFonts w:ascii="Times New Roman" w:hAnsi="Times New Roman" w:cs="Times New Roman"/>
          <w:color w:val="000000"/>
          <w:sz w:val="28"/>
          <w:szCs w:val="28"/>
        </w:rPr>
        <w:t xml:space="preserve"> </w:t>
      </w:r>
      <w:r w:rsidRPr="00DC702B">
        <w:rPr>
          <w:rFonts w:ascii="Times New Roman" w:hAnsi="Times New Roman" w:cs="Times New Roman"/>
          <w:color w:val="000000"/>
          <w:sz w:val="28"/>
          <w:szCs w:val="28"/>
        </w:rPr>
        <w:t xml:space="preserve">лесные) допускается в исключительных случаях в соответствии с установленным законодательством порядке. На территориях зеленых зон не должно предусматриваться резервирование участков для дальнейшего развития и </w:t>
      </w:r>
      <w:r>
        <w:rPr>
          <w:rFonts w:ascii="Times New Roman" w:hAnsi="Times New Roman" w:cs="Times New Roman"/>
          <w:color w:val="000000"/>
          <w:sz w:val="28"/>
          <w:szCs w:val="28"/>
        </w:rPr>
        <w:t xml:space="preserve">строительства объектов </w:t>
      </w:r>
      <w:r w:rsidRPr="00661524">
        <w:rPr>
          <w:rFonts w:ascii="Times New Roman" w:hAnsi="Times New Roman" w:cs="Times New Roman"/>
          <w:color w:val="000000"/>
          <w:sz w:val="28"/>
          <w:szCs w:val="28"/>
        </w:rPr>
        <w:t>сельской</w:t>
      </w:r>
      <w:r w:rsidRPr="00DC702B">
        <w:rPr>
          <w:rFonts w:ascii="Times New Roman" w:hAnsi="Times New Roman" w:cs="Times New Roman"/>
          <w:color w:val="000000"/>
          <w:sz w:val="28"/>
          <w:szCs w:val="28"/>
        </w:rPr>
        <w:t xml:space="preserve"> инфраструктуры, включая малоэтажное строительство и садоводство.</w:t>
      </w:r>
    </w:p>
    <w:p w:rsidR="00542C48" w:rsidRDefault="00542C48" w:rsidP="00DC6B94">
      <w:pPr>
        <w:pStyle w:val="BalloonText"/>
        <w:jc w:val="both"/>
        <w:rPr>
          <w:rFonts w:ascii="Times New Roman" w:hAnsi="Times New Roman" w:cs="Times New Roman"/>
          <w:color w:val="000000"/>
          <w:sz w:val="28"/>
          <w:szCs w:val="28"/>
        </w:rPr>
      </w:pPr>
    </w:p>
    <w:p w:rsidR="00542C48" w:rsidRPr="00661524" w:rsidRDefault="00542C48" w:rsidP="00320BB9">
      <w:pPr>
        <w:spacing w:after="0"/>
        <w:ind w:right="-6"/>
        <w:jc w:val="center"/>
        <w:rPr>
          <w:rFonts w:ascii="Times New Roman" w:hAnsi="Times New Roman" w:cs="Times New Roman"/>
          <w:b/>
          <w:bCs/>
          <w:sz w:val="28"/>
          <w:szCs w:val="28"/>
        </w:rPr>
      </w:pPr>
      <w:r w:rsidRPr="00661524">
        <w:rPr>
          <w:rFonts w:ascii="Times New Roman" w:hAnsi="Times New Roman" w:cs="Times New Roman"/>
          <w:b/>
          <w:bCs/>
          <w:sz w:val="28"/>
          <w:szCs w:val="28"/>
        </w:rPr>
        <w:t>Часть 2. СЕЛИТЕБНАЯ ТЕРРИТОРИЯ</w:t>
      </w:r>
    </w:p>
    <w:p w:rsidR="00542C48" w:rsidRPr="00661524" w:rsidRDefault="00542C48" w:rsidP="00320BB9">
      <w:pPr>
        <w:spacing w:after="0"/>
        <w:ind w:left="720" w:right="-6"/>
        <w:jc w:val="center"/>
        <w:rPr>
          <w:rFonts w:ascii="Times New Roman" w:hAnsi="Times New Roman" w:cs="Times New Roman"/>
          <w:b/>
          <w:bCs/>
          <w:sz w:val="28"/>
          <w:szCs w:val="28"/>
        </w:rPr>
      </w:pPr>
    </w:p>
    <w:p w:rsidR="00542C48" w:rsidRPr="00320BB9" w:rsidRDefault="00542C48" w:rsidP="00320BB9">
      <w:pPr>
        <w:spacing w:after="0"/>
        <w:ind w:left="720" w:right="-6"/>
        <w:rPr>
          <w:rFonts w:ascii="Times New Roman" w:hAnsi="Times New Roman" w:cs="Times New Roman"/>
          <w:b/>
          <w:bCs/>
          <w:sz w:val="28"/>
          <w:szCs w:val="28"/>
        </w:rPr>
      </w:pPr>
      <w:r>
        <w:rPr>
          <w:rFonts w:ascii="Times New Roman" w:hAnsi="Times New Roman" w:cs="Times New Roman"/>
          <w:b/>
          <w:bCs/>
          <w:sz w:val="28"/>
          <w:szCs w:val="28"/>
        </w:rPr>
        <w:t>2.1.Общие требования</w:t>
      </w:r>
    </w:p>
    <w:p w:rsidR="00542C48" w:rsidRPr="0016366B" w:rsidRDefault="00542C48" w:rsidP="00DC6B94">
      <w:pPr>
        <w:pStyle w:val="BalloonText"/>
        <w:ind w:firstLine="708"/>
        <w:jc w:val="both"/>
        <w:rPr>
          <w:rFonts w:ascii="Times New Roman" w:hAnsi="Times New Roman" w:cs="Times New Roman"/>
          <w:color w:val="000000"/>
          <w:sz w:val="28"/>
          <w:szCs w:val="28"/>
        </w:rPr>
      </w:pPr>
      <w:r w:rsidRPr="0016366B">
        <w:rPr>
          <w:rFonts w:ascii="Times New Roman" w:hAnsi="Times New Roman" w:cs="Times New Roman"/>
          <w:color w:val="000000"/>
          <w:sz w:val="28"/>
          <w:szCs w:val="28"/>
        </w:rPr>
        <w:t>2.1.1 Селитебные территории</w:t>
      </w:r>
      <w:r>
        <w:rPr>
          <w:rFonts w:ascii="Times New Roman" w:hAnsi="Times New Roman" w:cs="Times New Roman"/>
          <w:color w:val="000000"/>
          <w:sz w:val="28"/>
          <w:szCs w:val="28"/>
        </w:rPr>
        <w:t xml:space="preserve">  МО с. Бешпагир</w:t>
      </w:r>
      <w:r w:rsidRPr="0016366B">
        <w:rPr>
          <w:rFonts w:ascii="Times New Roman" w:hAnsi="Times New Roman" w:cs="Times New Roman"/>
          <w:color w:val="000000"/>
          <w:sz w:val="28"/>
          <w:szCs w:val="28"/>
        </w:rPr>
        <w:t xml:space="preserve"> предназначены для размещения жилой застройки, учреждений и предприятий обслуживания, общественных зданий и сооружений, улично-дорожной сети, системы озелененных территорий общего пользования, а также отдельных коммунальных и промышленных объектов, не требующих устройства санитарно-защитных зон.</w:t>
      </w:r>
    </w:p>
    <w:p w:rsidR="00542C48" w:rsidRPr="00CF5BC6" w:rsidRDefault="00542C48" w:rsidP="00320BB9">
      <w:pPr>
        <w:spacing w:after="0"/>
        <w:ind w:firstLine="708"/>
        <w:jc w:val="both"/>
        <w:rPr>
          <w:rFonts w:ascii="Times New Roman" w:hAnsi="Times New Roman" w:cs="Times New Roman"/>
          <w:color w:val="000000"/>
          <w:sz w:val="28"/>
          <w:szCs w:val="28"/>
        </w:rPr>
      </w:pPr>
      <w:r w:rsidRPr="00CF5BC6">
        <w:rPr>
          <w:rFonts w:ascii="Times New Roman" w:hAnsi="Times New Roman" w:cs="Times New Roman"/>
          <w:color w:val="000000"/>
          <w:sz w:val="28"/>
          <w:szCs w:val="28"/>
        </w:rPr>
        <w:t>2.1.2. Потребность в селитебных территориях, порядок отвода земель, планировочная структура, границы, зонирование, интенсивность использования определяются в соответствии с градостроительным и земельным законодательством Российской Федерации, нормативно-правовыми актами Ставропольского края, с учетом взаимоувязанного размещения зоны общественного центра, жилой застройки, улично-дорожной сети, озелененных территорий общего пользования в зависимости от типа, величины и природных особенностей сельского поселения.</w:t>
      </w:r>
    </w:p>
    <w:p w:rsidR="00542C48" w:rsidRPr="00CF5BC6" w:rsidRDefault="00542C48" w:rsidP="00CF5BC6">
      <w:pPr>
        <w:spacing w:after="0"/>
        <w:ind w:firstLine="708"/>
        <w:jc w:val="both"/>
        <w:rPr>
          <w:rFonts w:ascii="Times New Roman" w:hAnsi="Times New Roman" w:cs="Times New Roman"/>
          <w:color w:val="000000"/>
          <w:sz w:val="28"/>
          <w:szCs w:val="28"/>
        </w:rPr>
      </w:pPr>
      <w:r w:rsidRPr="00CF5BC6">
        <w:rPr>
          <w:rFonts w:ascii="Times New Roman" w:hAnsi="Times New Roman" w:cs="Times New Roman"/>
          <w:color w:val="000000"/>
          <w:sz w:val="28"/>
          <w:szCs w:val="28"/>
        </w:rPr>
        <w:t xml:space="preserve">2.1.3. Красные линии и линии регулирования застройки селитебных территорий в соответствии с РДС 30-201-98 определяются документацией по планировке территории с учетом функционального зонирования и планировочной структурой сельского поселения, градостроительных и природных особенностей территории, планировочных ограничений, типа и интенсивности застройки. </w:t>
      </w:r>
    </w:p>
    <w:p w:rsidR="00542C48" w:rsidRPr="00CF5BC6" w:rsidRDefault="00542C48" w:rsidP="00C1016D">
      <w:pPr>
        <w:spacing w:after="0"/>
        <w:ind w:firstLine="708"/>
        <w:jc w:val="both"/>
        <w:rPr>
          <w:rFonts w:ascii="Times New Roman" w:hAnsi="Times New Roman" w:cs="Times New Roman"/>
          <w:color w:val="000000"/>
          <w:sz w:val="28"/>
          <w:szCs w:val="28"/>
        </w:rPr>
      </w:pPr>
      <w:r w:rsidRPr="00CF5BC6">
        <w:rPr>
          <w:rFonts w:ascii="Times New Roman" w:hAnsi="Times New Roman" w:cs="Times New Roman"/>
          <w:color w:val="000000"/>
          <w:sz w:val="28"/>
          <w:szCs w:val="28"/>
        </w:rPr>
        <w:t xml:space="preserve">2.1.4. В пределах селитебной территории выделяются зоны различного функционального назначения: жилой застройки, общественного центра, озелененных территорий общего пользования. </w:t>
      </w:r>
    </w:p>
    <w:p w:rsidR="00542C48" w:rsidRPr="000C47AD" w:rsidRDefault="00542C48" w:rsidP="00C1016D">
      <w:pPr>
        <w:spacing w:after="0"/>
        <w:ind w:firstLine="225"/>
        <w:jc w:val="both"/>
        <w:rPr>
          <w:color w:val="000000"/>
          <w:sz w:val="28"/>
          <w:szCs w:val="28"/>
        </w:rPr>
      </w:pPr>
    </w:p>
    <w:p w:rsidR="00542C48" w:rsidRPr="00320BB9" w:rsidRDefault="00542C48" w:rsidP="00C1016D">
      <w:pPr>
        <w:spacing w:after="0"/>
        <w:ind w:firstLine="708"/>
        <w:jc w:val="both"/>
        <w:rPr>
          <w:rFonts w:ascii="Times New Roman" w:hAnsi="Times New Roman" w:cs="Times New Roman"/>
          <w:b/>
          <w:bCs/>
          <w:sz w:val="28"/>
          <w:szCs w:val="28"/>
        </w:rPr>
      </w:pPr>
      <w:r w:rsidRPr="00CF5BC6">
        <w:rPr>
          <w:rFonts w:ascii="Times New Roman" w:hAnsi="Times New Roman" w:cs="Times New Roman"/>
          <w:b/>
          <w:bCs/>
          <w:sz w:val="28"/>
          <w:szCs w:val="28"/>
        </w:rPr>
        <w:t>2.2. Жилые зоны</w:t>
      </w:r>
    </w:p>
    <w:p w:rsidR="00542C48" w:rsidRPr="00CF5BC6" w:rsidRDefault="00542C48" w:rsidP="00C1016D">
      <w:pPr>
        <w:spacing w:after="0"/>
        <w:ind w:firstLine="720"/>
        <w:jc w:val="both"/>
        <w:rPr>
          <w:rFonts w:ascii="Times New Roman" w:hAnsi="Times New Roman" w:cs="Times New Roman"/>
          <w:color w:val="000000"/>
          <w:sz w:val="28"/>
          <w:szCs w:val="28"/>
        </w:rPr>
      </w:pPr>
      <w:r w:rsidRPr="00CF5BC6">
        <w:rPr>
          <w:rFonts w:ascii="Times New Roman" w:hAnsi="Times New Roman" w:cs="Times New Roman"/>
          <w:sz w:val="28"/>
          <w:szCs w:val="28"/>
        </w:rPr>
        <w:t>2.2.1</w:t>
      </w:r>
      <w:r w:rsidRPr="00CF5BC6">
        <w:rPr>
          <w:rFonts w:ascii="Times New Roman" w:hAnsi="Times New Roman" w:cs="Times New Roman"/>
          <w:color w:val="000000"/>
          <w:sz w:val="28"/>
          <w:szCs w:val="28"/>
        </w:rPr>
        <w:t>. Жилые зоны предназначены для организации здоровой, удобной и безопасной среды проживания населения, отвечающей его социальным, культурным, бытовым и другим потребностям.</w:t>
      </w:r>
    </w:p>
    <w:p w:rsidR="00542C48" w:rsidRPr="00CF5BC6" w:rsidRDefault="00542C48" w:rsidP="00320BB9">
      <w:pPr>
        <w:spacing w:after="0"/>
        <w:ind w:firstLine="720"/>
        <w:jc w:val="both"/>
        <w:rPr>
          <w:rFonts w:ascii="Times New Roman" w:hAnsi="Times New Roman" w:cs="Times New Roman"/>
          <w:color w:val="000000"/>
          <w:sz w:val="28"/>
          <w:szCs w:val="28"/>
        </w:rPr>
      </w:pPr>
      <w:r w:rsidRPr="00CF5BC6">
        <w:rPr>
          <w:rFonts w:ascii="Times New Roman" w:hAnsi="Times New Roman" w:cs="Times New Roman"/>
          <w:color w:val="000000"/>
          <w:sz w:val="28"/>
          <w:szCs w:val="28"/>
        </w:rPr>
        <w:t>2.2.2. Основными типами жилой застройки являются: индивидуальная усадебная застройка, застройка коттеджного типа и коттеджно-блокированного типа (с малоэтажными жилыми домами до трех этажей включительно) с приквартирными земельными участками.</w:t>
      </w:r>
      <w:r>
        <w:rPr>
          <w:rFonts w:ascii="Times New Roman" w:hAnsi="Times New Roman" w:cs="Times New Roman"/>
          <w:color w:val="000000"/>
          <w:sz w:val="28"/>
          <w:szCs w:val="28"/>
        </w:rPr>
        <w:t xml:space="preserve"> </w:t>
      </w:r>
      <w:r w:rsidRPr="00CF5BC6">
        <w:rPr>
          <w:rFonts w:ascii="Times New Roman" w:hAnsi="Times New Roman" w:cs="Times New Roman"/>
          <w:color w:val="000000"/>
          <w:sz w:val="28"/>
          <w:szCs w:val="28"/>
        </w:rPr>
        <w:t xml:space="preserve"> </w:t>
      </w:r>
    </w:p>
    <w:p w:rsidR="00542C48" w:rsidRPr="00CF5BC6" w:rsidRDefault="00542C48" w:rsidP="00CF5BC6">
      <w:pPr>
        <w:spacing w:after="0"/>
        <w:ind w:firstLine="720"/>
        <w:jc w:val="both"/>
        <w:rPr>
          <w:rFonts w:ascii="Times New Roman" w:hAnsi="Times New Roman" w:cs="Times New Roman"/>
          <w:color w:val="000000"/>
          <w:sz w:val="28"/>
          <w:szCs w:val="28"/>
        </w:rPr>
      </w:pPr>
      <w:r w:rsidRPr="00CF5BC6">
        <w:rPr>
          <w:rFonts w:ascii="Times New Roman" w:hAnsi="Times New Roman" w:cs="Times New Roman"/>
          <w:color w:val="000000"/>
          <w:sz w:val="28"/>
          <w:szCs w:val="28"/>
        </w:rPr>
        <w:t>К жилым зонам следует относить территории садовой (дачной) застройки, расположенной в пределах границ поселений, предусматривая в них создание условий для развития объектов бытового обслуживания населения.</w:t>
      </w:r>
    </w:p>
    <w:p w:rsidR="00542C48" w:rsidRPr="00CF5BC6" w:rsidRDefault="00542C48" w:rsidP="00CF5BC6">
      <w:pPr>
        <w:spacing w:after="0"/>
        <w:ind w:firstLine="720"/>
        <w:jc w:val="both"/>
        <w:rPr>
          <w:rFonts w:ascii="Times New Roman" w:hAnsi="Times New Roman" w:cs="Times New Roman"/>
          <w:color w:val="000000"/>
          <w:sz w:val="28"/>
          <w:szCs w:val="28"/>
        </w:rPr>
      </w:pPr>
      <w:r w:rsidRPr="00CF5BC6">
        <w:rPr>
          <w:rFonts w:ascii="Times New Roman" w:hAnsi="Times New Roman" w:cs="Times New Roman"/>
          <w:color w:val="000000"/>
          <w:sz w:val="28"/>
          <w:szCs w:val="28"/>
        </w:rPr>
        <w:t>2.2.3. Территория квартала, микрорайона может делиться на земельные участки в соответствии с проектом межевания территории, разрабатываемым в соответствии с Градостроительным кодексом Российской Федерации и в соответствии с подразделом 3.2.2. СНиП 11-04-2003.</w:t>
      </w:r>
    </w:p>
    <w:p w:rsidR="00542C48" w:rsidRPr="00CF5BC6" w:rsidRDefault="00542C48" w:rsidP="00CF5BC6">
      <w:pPr>
        <w:spacing w:after="0"/>
        <w:ind w:firstLine="720"/>
        <w:jc w:val="both"/>
        <w:rPr>
          <w:rFonts w:ascii="Times New Roman" w:hAnsi="Times New Roman" w:cs="Times New Roman"/>
          <w:color w:val="000000"/>
          <w:sz w:val="28"/>
          <w:szCs w:val="28"/>
        </w:rPr>
      </w:pPr>
      <w:r w:rsidRPr="00CF5BC6">
        <w:rPr>
          <w:rFonts w:ascii="Times New Roman" w:hAnsi="Times New Roman" w:cs="Times New Roman"/>
          <w:color w:val="000000"/>
          <w:sz w:val="28"/>
          <w:szCs w:val="28"/>
        </w:rPr>
        <w:t>Земельный участок жилой застройки, формируемой как единый планировочно-обособленный объект, применительно к застроенным и предназначенным для строительства и реконструкции объектам капитального строительства, должен содержать следующие элементы территорий:</w:t>
      </w:r>
    </w:p>
    <w:p w:rsidR="00542C48" w:rsidRPr="00CF5BC6" w:rsidRDefault="00542C48" w:rsidP="00CF5BC6">
      <w:pPr>
        <w:spacing w:after="0"/>
        <w:ind w:firstLine="720"/>
        <w:jc w:val="both"/>
        <w:rPr>
          <w:rFonts w:ascii="Times New Roman" w:hAnsi="Times New Roman" w:cs="Times New Roman"/>
          <w:color w:val="000000"/>
          <w:sz w:val="28"/>
          <w:szCs w:val="28"/>
        </w:rPr>
      </w:pPr>
      <w:r w:rsidRPr="00CF5BC6">
        <w:rPr>
          <w:rFonts w:ascii="Times New Roman" w:hAnsi="Times New Roman" w:cs="Times New Roman"/>
          <w:color w:val="000000"/>
          <w:sz w:val="28"/>
          <w:szCs w:val="28"/>
        </w:rPr>
        <w:t>- территории под жилыми зданиями;</w:t>
      </w:r>
    </w:p>
    <w:p w:rsidR="00542C48" w:rsidRPr="00CF5BC6" w:rsidRDefault="00542C48" w:rsidP="00CF5BC6">
      <w:pPr>
        <w:spacing w:after="0"/>
        <w:ind w:firstLine="720"/>
        <w:jc w:val="both"/>
        <w:rPr>
          <w:rFonts w:ascii="Times New Roman" w:hAnsi="Times New Roman" w:cs="Times New Roman"/>
          <w:color w:val="000000"/>
          <w:sz w:val="28"/>
          <w:szCs w:val="28"/>
        </w:rPr>
      </w:pPr>
      <w:r w:rsidRPr="00CF5BC6">
        <w:rPr>
          <w:rFonts w:ascii="Times New Roman" w:hAnsi="Times New Roman" w:cs="Times New Roman"/>
          <w:color w:val="000000"/>
          <w:sz w:val="28"/>
          <w:szCs w:val="28"/>
        </w:rPr>
        <w:t>- проезды и пешеходные дороги, ведущие к жилым зданиям, с обеспечением возможности проезда пожарных машин;</w:t>
      </w:r>
    </w:p>
    <w:p w:rsidR="00542C48" w:rsidRPr="00CF5BC6" w:rsidRDefault="00542C48" w:rsidP="00CF5BC6">
      <w:pPr>
        <w:spacing w:after="0"/>
        <w:ind w:firstLine="720"/>
        <w:jc w:val="both"/>
        <w:rPr>
          <w:rFonts w:ascii="Times New Roman" w:hAnsi="Times New Roman" w:cs="Times New Roman"/>
          <w:color w:val="000000"/>
          <w:sz w:val="28"/>
          <w:szCs w:val="28"/>
        </w:rPr>
      </w:pPr>
      <w:r w:rsidRPr="00CF5BC6">
        <w:rPr>
          <w:rFonts w:ascii="Times New Roman" w:hAnsi="Times New Roman" w:cs="Times New Roman"/>
          <w:color w:val="000000"/>
          <w:sz w:val="28"/>
          <w:szCs w:val="28"/>
        </w:rPr>
        <w:t>- открытые площадки для временного хранения автомобилей;</w:t>
      </w:r>
    </w:p>
    <w:p w:rsidR="00542C48" w:rsidRPr="00CF5BC6" w:rsidRDefault="00542C48" w:rsidP="00CF5BC6">
      <w:pPr>
        <w:spacing w:after="0"/>
        <w:ind w:firstLine="720"/>
        <w:jc w:val="both"/>
        <w:rPr>
          <w:rFonts w:ascii="Times New Roman" w:hAnsi="Times New Roman" w:cs="Times New Roman"/>
          <w:color w:val="000000"/>
          <w:sz w:val="28"/>
          <w:szCs w:val="28"/>
        </w:rPr>
      </w:pPr>
      <w:r w:rsidRPr="00CF5BC6">
        <w:rPr>
          <w:rFonts w:ascii="Times New Roman" w:hAnsi="Times New Roman" w:cs="Times New Roman"/>
          <w:color w:val="000000"/>
          <w:sz w:val="28"/>
          <w:szCs w:val="28"/>
        </w:rPr>
        <w:t>- придомовые зеленые насаждения, площадки для отдыха взрослого населения и площадки для игр детей;</w:t>
      </w:r>
    </w:p>
    <w:p w:rsidR="00542C48" w:rsidRPr="00CF5BC6" w:rsidRDefault="00542C48" w:rsidP="00CF5BC6">
      <w:pPr>
        <w:spacing w:after="0"/>
        <w:ind w:firstLine="720"/>
        <w:jc w:val="both"/>
        <w:rPr>
          <w:rFonts w:ascii="Times New Roman" w:hAnsi="Times New Roman" w:cs="Times New Roman"/>
          <w:color w:val="000000"/>
          <w:sz w:val="28"/>
          <w:szCs w:val="28"/>
        </w:rPr>
      </w:pPr>
      <w:r w:rsidRPr="00CF5BC6">
        <w:rPr>
          <w:rFonts w:ascii="Times New Roman" w:hAnsi="Times New Roman" w:cs="Times New Roman"/>
          <w:color w:val="000000"/>
          <w:sz w:val="28"/>
          <w:szCs w:val="28"/>
        </w:rPr>
        <w:t>- хозяйственные площадки.</w:t>
      </w:r>
    </w:p>
    <w:p w:rsidR="00542C48" w:rsidRPr="00CF5BC6" w:rsidRDefault="00542C48" w:rsidP="00CF5BC6">
      <w:pPr>
        <w:spacing w:after="0"/>
        <w:ind w:firstLine="720"/>
        <w:jc w:val="both"/>
        <w:rPr>
          <w:rFonts w:ascii="Times New Roman" w:hAnsi="Times New Roman" w:cs="Times New Roman"/>
          <w:color w:val="000000"/>
          <w:sz w:val="28"/>
          <w:szCs w:val="28"/>
        </w:rPr>
      </w:pPr>
      <w:r w:rsidRPr="00CF5BC6">
        <w:rPr>
          <w:rFonts w:ascii="Times New Roman" w:hAnsi="Times New Roman" w:cs="Times New Roman"/>
          <w:color w:val="000000"/>
          <w:sz w:val="28"/>
          <w:szCs w:val="28"/>
        </w:rPr>
        <w:t>2.2.4. Расчетную плотность населения, чел/га, территории жилого района и микрорайона следует принимать не менее приведенной в таблице 3. Нормируемые элементы территории микрорайонов следует принимать в удельных размерах не менее размеров, приведенных в таблице 3, нормируемое расстояние от окон</w:t>
      </w:r>
      <w:r>
        <w:rPr>
          <w:rFonts w:ascii="Times New Roman" w:hAnsi="Times New Roman" w:cs="Times New Roman"/>
          <w:color w:val="000000"/>
          <w:sz w:val="28"/>
          <w:szCs w:val="28"/>
        </w:rPr>
        <w:t xml:space="preserve"> </w:t>
      </w:r>
      <w:r w:rsidRPr="00CF5BC6">
        <w:rPr>
          <w:rFonts w:ascii="Times New Roman" w:hAnsi="Times New Roman" w:cs="Times New Roman"/>
          <w:color w:val="000000"/>
          <w:sz w:val="28"/>
          <w:szCs w:val="28"/>
        </w:rPr>
        <w:t>жилых и общественных зданий до площадок различного назначения (нормируемых элементов территорий микрорайонов и жилых районов) – не менее приведенных в таблице 4.</w:t>
      </w:r>
    </w:p>
    <w:p w:rsidR="00542C48" w:rsidRPr="00CF5BC6" w:rsidRDefault="00542C48" w:rsidP="00DC6B94">
      <w:pPr>
        <w:ind w:firstLine="720"/>
        <w:jc w:val="both"/>
        <w:rPr>
          <w:rFonts w:ascii="Times New Roman" w:hAnsi="Times New Roman" w:cs="Times New Roman"/>
          <w:sz w:val="28"/>
          <w:szCs w:val="28"/>
        </w:rPr>
      </w:pPr>
      <w:r w:rsidRPr="00CF5BC6">
        <w:rPr>
          <w:rFonts w:ascii="Times New Roman" w:hAnsi="Times New Roman" w:cs="Times New Roman"/>
          <w:color w:val="000000"/>
          <w:sz w:val="28"/>
          <w:szCs w:val="28"/>
        </w:rPr>
        <w:t>Зоны различной степени градостроительной ценности территории и их границы определяются с учетом интенсивности использования территории,</w:t>
      </w:r>
      <w:r>
        <w:rPr>
          <w:rFonts w:ascii="Times New Roman" w:hAnsi="Times New Roman" w:cs="Times New Roman"/>
          <w:color w:val="000000"/>
          <w:sz w:val="28"/>
          <w:szCs w:val="28"/>
        </w:rPr>
        <w:t xml:space="preserve"> </w:t>
      </w:r>
      <w:r w:rsidRPr="00CF5BC6">
        <w:rPr>
          <w:rFonts w:ascii="Times New Roman" w:hAnsi="Times New Roman" w:cs="Times New Roman"/>
          <w:color w:val="000000"/>
          <w:sz w:val="28"/>
          <w:szCs w:val="28"/>
        </w:rPr>
        <w:t xml:space="preserve">стоимости земли, плотности инженерных и транспортных магистральных сетей, насыщенности общественными объектами, капиталовложений в инженерную подготовку территории, наличия историко-культурных и архитектурно-ландшафтных </w:t>
      </w:r>
      <w:r w:rsidRPr="00CF5BC6">
        <w:rPr>
          <w:rFonts w:ascii="Times New Roman" w:hAnsi="Times New Roman" w:cs="Times New Roman"/>
          <w:sz w:val="28"/>
          <w:szCs w:val="28"/>
        </w:rPr>
        <w:t xml:space="preserve">ценностей </w:t>
      </w:r>
    </w:p>
    <w:p w:rsidR="00542C48" w:rsidRPr="00CF5BC6" w:rsidRDefault="00542C48" w:rsidP="00C1016D">
      <w:pPr>
        <w:spacing w:after="0"/>
        <w:ind w:left="7200" w:firstLine="720"/>
        <w:jc w:val="right"/>
        <w:rPr>
          <w:rFonts w:ascii="Times New Roman" w:hAnsi="Times New Roman" w:cs="Times New Roman"/>
          <w:b/>
          <w:bCs/>
          <w:color w:val="000000"/>
        </w:rPr>
      </w:pPr>
      <w:r w:rsidRPr="00CF5BC6">
        <w:rPr>
          <w:rFonts w:ascii="Times New Roman" w:hAnsi="Times New Roman" w:cs="Times New Roman"/>
          <w:b/>
          <w:bCs/>
          <w:color w:val="000000"/>
        </w:rPr>
        <w:t>Таблица 3</w:t>
      </w:r>
    </w:p>
    <w:p w:rsidR="00542C48" w:rsidRPr="00CF5BC6" w:rsidRDefault="00542C48" w:rsidP="00C1016D">
      <w:pPr>
        <w:spacing w:after="0"/>
        <w:ind w:firstLine="225"/>
        <w:jc w:val="center"/>
        <w:rPr>
          <w:rFonts w:ascii="Times New Roman" w:hAnsi="Times New Roman" w:cs="Times New Roman"/>
          <w:b/>
          <w:bCs/>
          <w:color w:val="000000"/>
        </w:rPr>
      </w:pPr>
      <w:r w:rsidRPr="00CF5BC6">
        <w:rPr>
          <w:rFonts w:ascii="Times New Roman" w:hAnsi="Times New Roman" w:cs="Times New Roman"/>
          <w:b/>
          <w:bCs/>
          <w:color w:val="000000"/>
        </w:rPr>
        <w:t xml:space="preserve">Удельные показатели элементов территории (м²/чел.) и плотность многоквартирной жилой застройки на свободных территориях микрорайона </w:t>
      </w:r>
    </w:p>
    <w:p w:rsidR="00542C48" w:rsidRPr="00CF5BC6" w:rsidRDefault="00542C48" w:rsidP="00C1016D">
      <w:pPr>
        <w:spacing w:after="0"/>
        <w:ind w:firstLine="225"/>
        <w:jc w:val="center"/>
        <w:rPr>
          <w:rFonts w:ascii="Times New Roman" w:hAnsi="Times New Roman" w:cs="Times New Roman"/>
          <w:b/>
          <w:bCs/>
          <w:color w:val="000000"/>
        </w:rPr>
      </w:pPr>
      <w:r w:rsidRPr="00CF5BC6">
        <w:rPr>
          <w:rFonts w:ascii="Times New Roman" w:hAnsi="Times New Roman" w:cs="Times New Roman"/>
          <w:b/>
          <w:bCs/>
          <w:color w:val="000000"/>
        </w:rPr>
        <w:t>и жилого района</w:t>
      </w:r>
    </w:p>
    <w:p w:rsidR="00542C48" w:rsidRPr="00CF5BC6" w:rsidRDefault="00542C48" w:rsidP="00DC6B94">
      <w:pPr>
        <w:pStyle w:val="ConsNormal"/>
        <w:ind w:firstLine="0"/>
        <w:rPr>
          <w:rFonts w:ascii="Times New Roman" w:hAnsi="Times New Roman" w:cs="Times New Roman"/>
          <w:color w:val="000000"/>
        </w:rPr>
      </w:pPr>
    </w:p>
    <w:tbl>
      <w:tblPr>
        <w:tblW w:w="9908" w:type="dxa"/>
        <w:jc w:val="center"/>
        <w:tblLayout w:type="fixed"/>
        <w:tblCellMar>
          <w:left w:w="45" w:type="dxa"/>
          <w:right w:w="45" w:type="dxa"/>
        </w:tblCellMar>
        <w:tblLook w:val="0000"/>
      </w:tblPr>
      <w:tblGrid>
        <w:gridCol w:w="435"/>
        <w:gridCol w:w="2985"/>
        <w:gridCol w:w="2661"/>
        <w:gridCol w:w="1984"/>
        <w:gridCol w:w="1843"/>
      </w:tblGrid>
      <w:tr w:rsidR="00542C48" w:rsidRPr="000D709C">
        <w:trPr>
          <w:jc w:val="center"/>
        </w:trPr>
        <w:tc>
          <w:tcPr>
            <w:tcW w:w="435" w:type="dxa"/>
            <w:vMerge w:val="restart"/>
            <w:tcBorders>
              <w:top w:val="single" w:sz="2" w:space="0" w:color="auto"/>
              <w:left w:val="single" w:sz="2" w:space="0" w:color="auto"/>
              <w:right w:val="single" w:sz="2" w:space="0" w:color="auto"/>
            </w:tcBorders>
            <w:vAlign w:val="center"/>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N</w:t>
            </w:r>
          </w:p>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п/п</w:t>
            </w:r>
          </w:p>
        </w:tc>
        <w:tc>
          <w:tcPr>
            <w:tcW w:w="2985" w:type="dxa"/>
            <w:vMerge w:val="restart"/>
            <w:tcBorders>
              <w:top w:val="single" w:sz="2" w:space="0" w:color="auto"/>
              <w:left w:val="single" w:sz="2" w:space="0" w:color="auto"/>
              <w:right w:val="single" w:sz="2" w:space="0" w:color="auto"/>
            </w:tcBorders>
            <w:vAlign w:val="center"/>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Вид жилого образования</w:t>
            </w:r>
          </w:p>
        </w:tc>
        <w:tc>
          <w:tcPr>
            <w:tcW w:w="6488" w:type="dxa"/>
            <w:gridSpan w:val="3"/>
            <w:tcBorders>
              <w:top w:val="single" w:sz="2" w:space="0" w:color="auto"/>
              <w:left w:val="single" w:sz="2" w:space="0" w:color="auto"/>
              <w:bottom w:val="nil"/>
              <w:right w:val="single" w:sz="2" w:space="0" w:color="auto"/>
            </w:tcBorders>
            <w:vAlign w:val="center"/>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Жилой район</w:t>
            </w:r>
          </w:p>
        </w:tc>
      </w:tr>
      <w:tr w:rsidR="00542C48" w:rsidRPr="000D709C">
        <w:trPr>
          <w:trHeight w:val="729"/>
          <w:jc w:val="center"/>
        </w:trPr>
        <w:tc>
          <w:tcPr>
            <w:tcW w:w="435" w:type="dxa"/>
            <w:vMerge/>
            <w:tcBorders>
              <w:left w:val="single" w:sz="2" w:space="0" w:color="auto"/>
              <w:bottom w:val="nil"/>
              <w:right w:val="single" w:sz="2" w:space="0" w:color="auto"/>
            </w:tcBorders>
            <w:vAlign w:val="center"/>
          </w:tcPr>
          <w:p w:rsidR="00542C48" w:rsidRPr="000D709C" w:rsidRDefault="00542C48" w:rsidP="00DC6B94">
            <w:pPr>
              <w:jc w:val="center"/>
              <w:rPr>
                <w:rFonts w:ascii="Times New Roman" w:hAnsi="Times New Roman" w:cs="Times New Roman"/>
                <w:color w:val="000000"/>
              </w:rPr>
            </w:pPr>
          </w:p>
        </w:tc>
        <w:tc>
          <w:tcPr>
            <w:tcW w:w="2985" w:type="dxa"/>
            <w:vMerge/>
            <w:tcBorders>
              <w:left w:val="single" w:sz="2" w:space="0" w:color="auto"/>
              <w:bottom w:val="nil"/>
              <w:right w:val="single" w:sz="2" w:space="0" w:color="auto"/>
            </w:tcBorders>
            <w:vAlign w:val="center"/>
          </w:tcPr>
          <w:p w:rsidR="00542C48" w:rsidRPr="000D709C" w:rsidRDefault="00542C48" w:rsidP="00DC6B94">
            <w:pPr>
              <w:jc w:val="center"/>
              <w:rPr>
                <w:rFonts w:ascii="Times New Roman" w:hAnsi="Times New Roman" w:cs="Times New Roman"/>
                <w:color w:val="000000"/>
              </w:rPr>
            </w:pPr>
          </w:p>
        </w:tc>
        <w:tc>
          <w:tcPr>
            <w:tcW w:w="6488" w:type="dxa"/>
            <w:gridSpan w:val="3"/>
            <w:tcBorders>
              <w:top w:val="single" w:sz="2" w:space="0" w:color="auto"/>
              <w:left w:val="single" w:sz="2" w:space="0" w:color="auto"/>
              <w:bottom w:val="nil"/>
              <w:right w:val="single" w:sz="2" w:space="0" w:color="auto"/>
            </w:tcBorders>
            <w:vAlign w:val="center"/>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Зоны различной градостроительной ценности и интенсивности использования</w:t>
            </w:r>
          </w:p>
        </w:tc>
      </w:tr>
      <w:tr w:rsidR="00542C48" w:rsidRPr="000D709C">
        <w:trPr>
          <w:jc w:val="center"/>
        </w:trPr>
        <w:tc>
          <w:tcPr>
            <w:tcW w:w="435" w:type="dxa"/>
            <w:tcBorders>
              <w:top w:val="nil"/>
              <w:left w:val="single" w:sz="2" w:space="0" w:color="auto"/>
              <w:bottom w:val="nil"/>
              <w:right w:val="single" w:sz="2" w:space="0" w:color="auto"/>
            </w:tcBorders>
            <w:vAlign w:val="center"/>
          </w:tcPr>
          <w:p w:rsidR="00542C48" w:rsidRPr="000D709C" w:rsidRDefault="00542C48" w:rsidP="00DC6B94">
            <w:pPr>
              <w:jc w:val="center"/>
              <w:rPr>
                <w:rFonts w:ascii="Times New Roman" w:hAnsi="Times New Roman" w:cs="Times New Roman"/>
                <w:color w:val="000000"/>
              </w:rPr>
            </w:pPr>
          </w:p>
        </w:tc>
        <w:tc>
          <w:tcPr>
            <w:tcW w:w="2985" w:type="dxa"/>
            <w:tcBorders>
              <w:top w:val="nil"/>
              <w:left w:val="single" w:sz="2" w:space="0" w:color="auto"/>
              <w:bottom w:val="nil"/>
              <w:right w:val="single" w:sz="2" w:space="0" w:color="auto"/>
            </w:tcBorders>
            <w:vAlign w:val="center"/>
          </w:tcPr>
          <w:p w:rsidR="00542C48" w:rsidRPr="000D709C" w:rsidRDefault="00542C48" w:rsidP="00DC6B94">
            <w:pPr>
              <w:jc w:val="center"/>
              <w:rPr>
                <w:rFonts w:ascii="Times New Roman" w:hAnsi="Times New Roman" w:cs="Times New Roman"/>
                <w:color w:val="000000"/>
              </w:rPr>
            </w:pPr>
          </w:p>
        </w:tc>
        <w:tc>
          <w:tcPr>
            <w:tcW w:w="2661" w:type="dxa"/>
            <w:tcBorders>
              <w:top w:val="single" w:sz="2" w:space="0" w:color="auto"/>
              <w:left w:val="single" w:sz="2" w:space="0" w:color="auto"/>
              <w:bottom w:val="nil"/>
              <w:right w:val="single" w:sz="2" w:space="0" w:color="auto"/>
            </w:tcBorders>
            <w:vAlign w:val="center"/>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Низкая</w:t>
            </w:r>
          </w:p>
        </w:tc>
        <w:tc>
          <w:tcPr>
            <w:tcW w:w="1984" w:type="dxa"/>
            <w:tcBorders>
              <w:top w:val="single" w:sz="2" w:space="0" w:color="auto"/>
              <w:left w:val="single" w:sz="2" w:space="0" w:color="auto"/>
              <w:bottom w:val="nil"/>
              <w:right w:val="single" w:sz="2" w:space="0" w:color="auto"/>
            </w:tcBorders>
            <w:vAlign w:val="center"/>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Средняя</w:t>
            </w:r>
          </w:p>
        </w:tc>
        <w:tc>
          <w:tcPr>
            <w:tcW w:w="1843" w:type="dxa"/>
            <w:tcBorders>
              <w:top w:val="single" w:sz="2" w:space="0" w:color="auto"/>
              <w:left w:val="single" w:sz="2" w:space="0" w:color="auto"/>
              <w:bottom w:val="nil"/>
              <w:right w:val="single" w:sz="2" w:space="0" w:color="auto"/>
            </w:tcBorders>
            <w:vAlign w:val="center"/>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Высокая</w:t>
            </w:r>
          </w:p>
        </w:tc>
      </w:tr>
      <w:tr w:rsidR="00542C48" w:rsidRPr="000D709C">
        <w:trPr>
          <w:jc w:val="center"/>
        </w:trPr>
        <w:tc>
          <w:tcPr>
            <w:tcW w:w="435" w:type="dxa"/>
            <w:tcBorders>
              <w:top w:val="single" w:sz="2" w:space="0" w:color="auto"/>
              <w:left w:val="single" w:sz="2" w:space="0" w:color="auto"/>
              <w:bottom w:val="nil"/>
              <w:right w:val="single" w:sz="2" w:space="0" w:color="auto"/>
            </w:tcBorders>
            <w:vAlign w:val="center"/>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А</w:t>
            </w:r>
          </w:p>
        </w:tc>
        <w:tc>
          <w:tcPr>
            <w:tcW w:w="2985" w:type="dxa"/>
            <w:tcBorders>
              <w:top w:val="single" w:sz="2" w:space="0" w:color="auto"/>
              <w:left w:val="single" w:sz="2" w:space="0" w:color="auto"/>
              <w:bottom w:val="nil"/>
              <w:right w:val="single" w:sz="2" w:space="0" w:color="auto"/>
            </w:tcBorders>
            <w:vAlign w:val="center"/>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Территории, м</w:t>
            </w:r>
            <w:r w:rsidRPr="000D709C">
              <w:rPr>
                <w:rFonts w:ascii="Times New Roman" w:hAnsi="Times New Roman" w:cs="Times New Roman"/>
                <w:noProof/>
                <w:color w:val="000000"/>
                <w:position w:val="-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8.25pt;height:17.25pt;visibility:visible">
                  <v:imagedata r:id="rId7" o:title="" chromakey="white"/>
                </v:shape>
              </w:pict>
            </w:r>
            <w:r w:rsidRPr="000D709C">
              <w:rPr>
                <w:rFonts w:ascii="Times New Roman" w:hAnsi="Times New Roman" w:cs="Times New Roman"/>
                <w:color w:val="000000"/>
              </w:rPr>
              <w:t>/чел.</w:t>
            </w:r>
          </w:p>
        </w:tc>
        <w:tc>
          <w:tcPr>
            <w:tcW w:w="2661" w:type="dxa"/>
            <w:tcBorders>
              <w:top w:val="single" w:sz="2" w:space="0" w:color="auto"/>
              <w:left w:val="single" w:sz="2" w:space="0" w:color="auto"/>
              <w:bottom w:val="nil"/>
              <w:right w:val="single" w:sz="2" w:space="0" w:color="auto"/>
            </w:tcBorders>
            <w:vAlign w:val="center"/>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86,9</w:t>
            </w:r>
          </w:p>
        </w:tc>
        <w:tc>
          <w:tcPr>
            <w:tcW w:w="1984" w:type="dxa"/>
            <w:tcBorders>
              <w:top w:val="single" w:sz="2" w:space="0" w:color="auto"/>
              <w:left w:val="single" w:sz="2" w:space="0" w:color="auto"/>
              <w:bottom w:val="nil"/>
              <w:right w:val="single" w:sz="2" w:space="0" w:color="auto"/>
            </w:tcBorders>
            <w:vAlign w:val="center"/>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58,1</w:t>
            </w:r>
          </w:p>
        </w:tc>
        <w:tc>
          <w:tcPr>
            <w:tcW w:w="1843" w:type="dxa"/>
            <w:tcBorders>
              <w:top w:val="single" w:sz="2" w:space="0" w:color="auto"/>
              <w:left w:val="single" w:sz="2" w:space="0" w:color="auto"/>
              <w:bottom w:val="nil"/>
              <w:right w:val="single" w:sz="2" w:space="0" w:color="auto"/>
            </w:tcBorders>
            <w:vAlign w:val="center"/>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47,6</w:t>
            </w:r>
          </w:p>
        </w:tc>
      </w:tr>
      <w:tr w:rsidR="00542C48" w:rsidRPr="000D709C">
        <w:trPr>
          <w:jc w:val="center"/>
        </w:trPr>
        <w:tc>
          <w:tcPr>
            <w:tcW w:w="435" w:type="dxa"/>
            <w:tcBorders>
              <w:top w:val="single" w:sz="2" w:space="0" w:color="auto"/>
              <w:left w:val="single" w:sz="2" w:space="0" w:color="auto"/>
              <w:bottom w:val="nil"/>
              <w:right w:val="single" w:sz="2" w:space="0" w:color="auto"/>
            </w:tcBorders>
            <w:vAlign w:val="center"/>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1</w:t>
            </w:r>
          </w:p>
        </w:tc>
        <w:tc>
          <w:tcPr>
            <w:tcW w:w="2985" w:type="dxa"/>
            <w:tcBorders>
              <w:top w:val="single" w:sz="2" w:space="0" w:color="auto"/>
              <w:left w:val="single" w:sz="2" w:space="0" w:color="auto"/>
              <w:bottom w:val="nil"/>
              <w:right w:val="single" w:sz="2" w:space="0" w:color="auto"/>
            </w:tcBorders>
            <w:vAlign w:val="center"/>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Участки школ</w:t>
            </w:r>
          </w:p>
        </w:tc>
        <w:tc>
          <w:tcPr>
            <w:tcW w:w="2661" w:type="dxa"/>
            <w:tcBorders>
              <w:top w:val="single" w:sz="2" w:space="0" w:color="auto"/>
              <w:left w:val="single" w:sz="2" w:space="0" w:color="auto"/>
              <w:bottom w:val="nil"/>
              <w:right w:val="single" w:sz="2" w:space="0" w:color="auto"/>
            </w:tcBorders>
            <w:vAlign w:val="center"/>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w:t>
            </w:r>
          </w:p>
        </w:tc>
        <w:tc>
          <w:tcPr>
            <w:tcW w:w="1984" w:type="dxa"/>
            <w:tcBorders>
              <w:top w:val="single" w:sz="2" w:space="0" w:color="auto"/>
              <w:left w:val="single" w:sz="2" w:space="0" w:color="auto"/>
              <w:bottom w:val="nil"/>
              <w:right w:val="single" w:sz="2" w:space="0" w:color="auto"/>
            </w:tcBorders>
            <w:vAlign w:val="center"/>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w:t>
            </w:r>
          </w:p>
        </w:tc>
        <w:tc>
          <w:tcPr>
            <w:tcW w:w="1843" w:type="dxa"/>
            <w:tcBorders>
              <w:top w:val="single" w:sz="2" w:space="0" w:color="auto"/>
              <w:left w:val="single" w:sz="2" w:space="0" w:color="auto"/>
              <w:bottom w:val="nil"/>
              <w:right w:val="single" w:sz="2" w:space="0" w:color="auto"/>
            </w:tcBorders>
            <w:vAlign w:val="center"/>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w:t>
            </w:r>
          </w:p>
        </w:tc>
      </w:tr>
      <w:tr w:rsidR="00542C48" w:rsidRPr="000D709C">
        <w:trPr>
          <w:jc w:val="center"/>
        </w:trPr>
        <w:tc>
          <w:tcPr>
            <w:tcW w:w="435" w:type="dxa"/>
            <w:tcBorders>
              <w:top w:val="single" w:sz="2" w:space="0" w:color="auto"/>
              <w:left w:val="single" w:sz="2" w:space="0" w:color="auto"/>
              <w:bottom w:val="nil"/>
              <w:right w:val="single" w:sz="2" w:space="0" w:color="auto"/>
            </w:tcBorders>
            <w:vAlign w:val="center"/>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2</w:t>
            </w:r>
          </w:p>
        </w:tc>
        <w:tc>
          <w:tcPr>
            <w:tcW w:w="2985" w:type="dxa"/>
            <w:tcBorders>
              <w:top w:val="single" w:sz="2" w:space="0" w:color="auto"/>
              <w:left w:val="single" w:sz="2" w:space="0" w:color="auto"/>
              <w:bottom w:val="nil"/>
              <w:right w:val="single" w:sz="2" w:space="0" w:color="auto"/>
            </w:tcBorders>
            <w:vAlign w:val="center"/>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Участки детских садов</w:t>
            </w:r>
          </w:p>
        </w:tc>
        <w:tc>
          <w:tcPr>
            <w:tcW w:w="2661" w:type="dxa"/>
            <w:tcBorders>
              <w:top w:val="single" w:sz="2" w:space="0" w:color="auto"/>
              <w:left w:val="single" w:sz="2" w:space="0" w:color="auto"/>
              <w:bottom w:val="nil"/>
              <w:right w:val="single" w:sz="2" w:space="0" w:color="auto"/>
            </w:tcBorders>
            <w:vAlign w:val="center"/>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w:t>
            </w:r>
          </w:p>
        </w:tc>
        <w:tc>
          <w:tcPr>
            <w:tcW w:w="1984" w:type="dxa"/>
            <w:tcBorders>
              <w:top w:val="single" w:sz="2" w:space="0" w:color="auto"/>
              <w:left w:val="single" w:sz="2" w:space="0" w:color="auto"/>
              <w:bottom w:val="nil"/>
              <w:right w:val="single" w:sz="2" w:space="0" w:color="auto"/>
            </w:tcBorders>
            <w:vAlign w:val="center"/>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w:t>
            </w:r>
          </w:p>
        </w:tc>
        <w:tc>
          <w:tcPr>
            <w:tcW w:w="1843" w:type="dxa"/>
            <w:tcBorders>
              <w:top w:val="single" w:sz="2" w:space="0" w:color="auto"/>
              <w:left w:val="single" w:sz="2" w:space="0" w:color="auto"/>
              <w:bottom w:val="nil"/>
              <w:right w:val="single" w:sz="2" w:space="0" w:color="auto"/>
            </w:tcBorders>
            <w:vAlign w:val="center"/>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w:t>
            </w:r>
          </w:p>
        </w:tc>
      </w:tr>
      <w:tr w:rsidR="00542C48" w:rsidRPr="000D709C">
        <w:trPr>
          <w:jc w:val="center"/>
        </w:trPr>
        <w:tc>
          <w:tcPr>
            <w:tcW w:w="435" w:type="dxa"/>
            <w:tcBorders>
              <w:top w:val="single" w:sz="2" w:space="0" w:color="auto"/>
              <w:left w:val="single" w:sz="2" w:space="0" w:color="auto"/>
              <w:bottom w:val="nil"/>
              <w:right w:val="single" w:sz="2" w:space="0" w:color="auto"/>
            </w:tcBorders>
            <w:vAlign w:val="center"/>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3</w:t>
            </w:r>
          </w:p>
        </w:tc>
        <w:tc>
          <w:tcPr>
            <w:tcW w:w="2985" w:type="dxa"/>
            <w:tcBorders>
              <w:top w:val="single" w:sz="2" w:space="0" w:color="auto"/>
              <w:left w:val="single" w:sz="2" w:space="0" w:color="auto"/>
              <w:bottom w:val="nil"/>
              <w:right w:val="single" w:sz="2" w:space="0" w:color="auto"/>
            </w:tcBorders>
            <w:vAlign w:val="center"/>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Участки зеленых насаждений общего пользования и спортивных сооружений</w:t>
            </w:r>
          </w:p>
        </w:tc>
        <w:tc>
          <w:tcPr>
            <w:tcW w:w="2661" w:type="dxa"/>
            <w:tcBorders>
              <w:top w:val="single" w:sz="2" w:space="0" w:color="auto"/>
              <w:left w:val="single" w:sz="2" w:space="0" w:color="auto"/>
              <w:bottom w:val="nil"/>
              <w:right w:val="single" w:sz="2" w:space="0" w:color="auto"/>
            </w:tcBorders>
            <w:vAlign w:val="center"/>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4</w:t>
            </w:r>
          </w:p>
        </w:tc>
        <w:tc>
          <w:tcPr>
            <w:tcW w:w="1984" w:type="dxa"/>
            <w:tcBorders>
              <w:top w:val="single" w:sz="2" w:space="0" w:color="auto"/>
              <w:left w:val="single" w:sz="2" w:space="0" w:color="auto"/>
              <w:bottom w:val="nil"/>
              <w:right w:val="single" w:sz="2" w:space="0" w:color="auto"/>
            </w:tcBorders>
            <w:vAlign w:val="center"/>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4</w:t>
            </w:r>
          </w:p>
        </w:tc>
        <w:tc>
          <w:tcPr>
            <w:tcW w:w="1843" w:type="dxa"/>
            <w:tcBorders>
              <w:top w:val="single" w:sz="2" w:space="0" w:color="auto"/>
              <w:left w:val="single" w:sz="2" w:space="0" w:color="auto"/>
              <w:bottom w:val="nil"/>
              <w:right w:val="single" w:sz="2" w:space="0" w:color="auto"/>
            </w:tcBorders>
            <w:vAlign w:val="center"/>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4</w:t>
            </w:r>
          </w:p>
        </w:tc>
      </w:tr>
      <w:tr w:rsidR="00542C48" w:rsidRPr="000D709C">
        <w:trPr>
          <w:jc w:val="center"/>
        </w:trPr>
        <w:tc>
          <w:tcPr>
            <w:tcW w:w="435" w:type="dxa"/>
            <w:tcBorders>
              <w:top w:val="single" w:sz="2" w:space="0" w:color="auto"/>
              <w:left w:val="single" w:sz="2" w:space="0" w:color="auto"/>
              <w:bottom w:val="nil"/>
              <w:right w:val="single" w:sz="2" w:space="0" w:color="auto"/>
            </w:tcBorders>
            <w:vAlign w:val="center"/>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4</w:t>
            </w:r>
          </w:p>
        </w:tc>
        <w:tc>
          <w:tcPr>
            <w:tcW w:w="2985" w:type="dxa"/>
            <w:tcBorders>
              <w:top w:val="single" w:sz="2" w:space="0" w:color="auto"/>
              <w:left w:val="single" w:sz="2" w:space="0" w:color="auto"/>
              <w:bottom w:val="nil"/>
              <w:right w:val="single" w:sz="2" w:space="0" w:color="auto"/>
            </w:tcBorders>
            <w:vAlign w:val="center"/>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Участки предприятий культурно-бытового обслуживания и коммунальных объектов</w:t>
            </w:r>
          </w:p>
        </w:tc>
        <w:tc>
          <w:tcPr>
            <w:tcW w:w="2661" w:type="dxa"/>
            <w:tcBorders>
              <w:top w:val="single" w:sz="2" w:space="0" w:color="auto"/>
              <w:left w:val="single" w:sz="2" w:space="0" w:color="auto"/>
              <w:bottom w:val="nil"/>
              <w:right w:val="single" w:sz="2" w:space="0" w:color="auto"/>
            </w:tcBorders>
            <w:vAlign w:val="center"/>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1</w:t>
            </w:r>
          </w:p>
        </w:tc>
        <w:tc>
          <w:tcPr>
            <w:tcW w:w="1984" w:type="dxa"/>
            <w:tcBorders>
              <w:top w:val="single" w:sz="2" w:space="0" w:color="auto"/>
              <w:left w:val="single" w:sz="2" w:space="0" w:color="auto"/>
              <w:bottom w:val="nil"/>
              <w:right w:val="single" w:sz="2" w:space="0" w:color="auto"/>
            </w:tcBorders>
            <w:vAlign w:val="center"/>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1</w:t>
            </w:r>
          </w:p>
        </w:tc>
        <w:tc>
          <w:tcPr>
            <w:tcW w:w="1843" w:type="dxa"/>
            <w:tcBorders>
              <w:top w:val="single" w:sz="2" w:space="0" w:color="auto"/>
              <w:left w:val="single" w:sz="2" w:space="0" w:color="auto"/>
              <w:bottom w:val="nil"/>
              <w:right w:val="single" w:sz="2" w:space="0" w:color="auto"/>
            </w:tcBorders>
            <w:vAlign w:val="center"/>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1</w:t>
            </w:r>
          </w:p>
        </w:tc>
      </w:tr>
      <w:tr w:rsidR="00542C48" w:rsidRPr="000D709C">
        <w:trPr>
          <w:jc w:val="center"/>
        </w:trPr>
        <w:tc>
          <w:tcPr>
            <w:tcW w:w="435" w:type="dxa"/>
            <w:tcBorders>
              <w:top w:val="single" w:sz="2" w:space="0" w:color="auto"/>
              <w:left w:val="single" w:sz="2" w:space="0" w:color="auto"/>
              <w:bottom w:val="nil"/>
              <w:right w:val="single" w:sz="2" w:space="0" w:color="auto"/>
            </w:tcBorders>
            <w:vAlign w:val="center"/>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5</w:t>
            </w:r>
          </w:p>
        </w:tc>
        <w:tc>
          <w:tcPr>
            <w:tcW w:w="2985" w:type="dxa"/>
            <w:tcBorders>
              <w:top w:val="single" w:sz="2" w:space="0" w:color="auto"/>
              <w:left w:val="single" w:sz="2" w:space="0" w:color="auto"/>
              <w:bottom w:val="nil"/>
              <w:right w:val="single" w:sz="2" w:space="0" w:color="auto"/>
            </w:tcBorders>
            <w:vAlign w:val="center"/>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Участки гаражей-стоянок, принадлежащих гражданам</w:t>
            </w:r>
          </w:p>
        </w:tc>
        <w:tc>
          <w:tcPr>
            <w:tcW w:w="2661" w:type="dxa"/>
            <w:tcBorders>
              <w:top w:val="single" w:sz="2" w:space="0" w:color="auto"/>
              <w:left w:val="single" w:sz="2" w:space="0" w:color="auto"/>
              <w:bottom w:val="nil"/>
              <w:right w:val="single" w:sz="2" w:space="0" w:color="auto"/>
            </w:tcBorders>
            <w:vAlign w:val="center"/>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0,8</w:t>
            </w:r>
          </w:p>
        </w:tc>
        <w:tc>
          <w:tcPr>
            <w:tcW w:w="1984" w:type="dxa"/>
            <w:tcBorders>
              <w:top w:val="single" w:sz="2" w:space="0" w:color="auto"/>
              <w:left w:val="single" w:sz="2" w:space="0" w:color="auto"/>
              <w:bottom w:val="nil"/>
              <w:right w:val="single" w:sz="2" w:space="0" w:color="auto"/>
            </w:tcBorders>
            <w:vAlign w:val="center"/>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0,8</w:t>
            </w:r>
          </w:p>
        </w:tc>
        <w:tc>
          <w:tcPr>
            <w:tcW w:w="1843" w:type="dxa"/>
            <w:tcBorders>
              <w:top w:val="single" w:sz="2" w:space="0" w:color="auto"/>
              <w:left w:val="single" w:sz="2" w:space="0" w:color="auto"/>
              <w:bottom w:val="nil"/>
              <w:right w:val="single" w:sz="2" w:space="0" w:color="auto"/>
            </w:tcBorders>
            <w:vAlign w:val="center"/>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0,8</w:t>
            </w:r>
          </w:p>
        </w:tc>
      </w:tr>
      <w:tr w:rsidR="00542C48" w:rsidRPr="000D709C">
        <w:trPr>
          <w:jc w:val="center"/>
        </w:trPr>
        <w:tc>
          <w:tcPr>
            <w:tcW w:w="435" w:type="dxa"/>
            <w:tcBorders>
              <w:top w:val="single" w:sz="2" w:space="0" w:color="auto"/>
              <w:left w:val="single" w:sz="2" w:space="0" w:color="auto"/>
              <w:bottom w:val="nil"/>
              <w:right w:val="single" w:sz="2" w:space="0" w:color="auto"/>
            </w:tcBorders>
            <w:vAlign w:val="center"/>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6</w:t>
            </w:r>
          </w:p>
        </w:tc>
        <w:tc>
          <w:tcPr>
            <w:tcW w:w="2985" w:type="dxa"/>
            <w:tcBorders>
              <w:top w:val="single" w:sz="2" w:space="0" w:color="auto"/>
              <w:left w:val="single" w:sz="2" w:space="0" w:color="auto"/>
              <w:bottom w:val="nil"/>
              <w:right w:val="single" w:sz="2" w:space="0" w:color="auto"/>
            </w:tcBorders>
            <w:vAlign w:val="center"/>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Физкультурно-спортивные площадки и сооружения</w:t>
            </w:r>
          </w:p>
        </w:tc>
        <w:tc>
          <w:tcPr>
            <w:tcW w:w="2661" w:type="dxa"/>
            <w:tcBorders>
              <w:top w:val="single" w:sz="2" w:space="0" w:color="auto"/>
              <w:left w:val="single" w:sz="2" w:space="0" w:color="auto"/>
              <w:bottom w:val="nil"/>
              <w:right w:val="single" w:sz="2" w:space="0" w:color="auto"/>
            </w:tcBorders>
            <w:vAlign w:val="center"/>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3,0</w:t>
            </w:r>
          </w:p>
        </w:tc>
        <w:tc>
          <w:tcPr>
            <w:tcW w:w="1984" w:type="dxa"/>
            <w:tcBorders>
              <w:top w:val="single" w:sz="2" w:space="0" w:color="auto"/>
              <w:left w:val="single" w:sz="2" w:space="0" w:color="auto"/>
              <w:bottom w:val="nil"/>
              <w:right w:val="single" w:sz="2" w:space="0" w:color="auto"/>
            </w:tcBorders>
            <w:vAlign w:val="center"/>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3,0</w:t>
            </w:r>
          </w:p>
        </w:tc>
        <w:tc>
          <w:tcPr>
            <w:tcW w:w="1843" w:type="dxa"/>
            <w:tcBorders>
              <w:top w:val="single" w:sz="2" w:space="0" w:color="auto"/>
              <w:left w:val="single" w:sz="2" w:space="0" w:color="auto"/>
              <w:bottom w:val="nil"/>
              <w:right w:val="single" w:sz="2" w:space="0" w:color="auto"/>
            </w:tcBorders>
            <w:vAlign w:val="center"/>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3,0</w:t>
            </w:r>
          </w:p>
        </w:tc>
      </w:tr>
      <w:tr w:rsidR="00542C48" w:rsidRPr="000D709C">
        <w:trPr>
          <w:jc w:val="center"/>
        </w:trPr>
        <w:tc>
          <w:tcPr>
            <w:tcW w:w="435" w:type="dxa"/>
            <w:tcBorders>
              <w:top w:val="single" w:sz="2" w:space="0" w:color="auto"/>
              <w:left w:val="single" w:sz="2" w:space="0" w:color="auto"/>
              <w:bottom w:val="nil"/>
              <w:right w:val="single" w:sz="2" w:space="0" w:color="auto"/>
            </w:tcBorders>
            <w:vAlign w:val="center"/>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7</w:t>
            </w:r>
          </w:p>
        </w:tc>
        <w:tc>
          <w:tcPr>
            <w:tcW w:w="2985" w:type="dxa"/>
            <w:tcBorders>
              <w:top w:val="single" w:sz="2" w:space="0" w:color="auto"/>
              <w:left w:val="single" w:sz="2" w:space="0" w:color="auto"/>
              <w:bottom w:val="nil"/>
              <w:right w:val="single" w:sz="2" w:space="0" w:color="auto"/>
            </w:tcBorders>
            <w:vAlign w:val="center"/>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Хозяйственные контейнерные площадки</w:t>
            </w:r>
          </w:p>
        </w:tc>
        <w:tc>
          <w:tcPr>
            <w:tcW w:w="2661" w:type="dxa"/>
            <w:tcBorders>
              <w:top w:val="single" w:sz="2" w:space="0" w:color="auto"/>
              <w:left w:val="single" w:sz="2" w:space="0" w:color="auto"/>
              <w:bottom w:val="nil"/>
              <w:right w:val="single" w:sz="2" w:space="0" w:color="auto"/>
            </w:tcBorders>
            <w:vAlign w:val="center"/>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w:t>
            </w:r>
          </w:p>
        </w:tc>
        <w:tc>
          <w:tcPr>
            <w:tcW w:w="1984" w:type="dxa"/>
            <w:tcBorders>
              <w:top w:val="single" w:sz="2" w:space="0" w:color="auto"/>
              <w:left w:val="single" w:sz="2" w:space="0" w:color="auto"/>
              <w:bottom w:val="nil"/>
              <w:right w:val="single" w:sz="2" w:space="0" w:color="auto"/>
            </w:tcBorders>
            <w:vAlign w:val="center"/>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w:t>
            </w:r>
          </w:p>
        </w:tc>
        <w:tc>
          <w:tcPr>
            <w:tcW w:w="1843" w:type="dxa"/>
            <w:tcBorders>
              <w:top w:val="single" w:sz="2" w:space="0" w:color="auto"/>
              <w:left w:val="single" w:sz="2" w:space="0" w:color="auto"/>
              <w:bottom w:val="nil"/>
              <w:right w:val="single" w:sz="2" w:space="0" w:color="auto"/>
            </w:tcBorders>
            <w:vAlign w:val="center"/>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w:t>
            </w:r>
          </w:p>
        </w:tc>
      </w:tr>
      <w:tr w:rsidR="00542C48" w:rsidRPr="000D709C">
        <w:trPr>
          <w:jc w:val="center"/>
        </w:trPr>
        <w:tc>
          <w:tcPr>
            <w:tcW w:w="435" w:type="dxa"/>
            <w:tcBorders>
              <w:top w:val="single" w:sz="2" w:space="0" w:color="auto"/>
              <w:left w:val="single" w:sz="2" w:space="0" w:color="auto"/>
              <w:bottom w:val="nil"/>
              <w:right w:val="single" w:sz="2" w:space="0" w:color="auto"/>
            </w:tcBorders>
            <w:vAlign w:val="center"/>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8</w:t>
            </w:r>
          </w:p>
        </w:tc>
        <w:tc>
          <w:tcPr>
            <w:tcW w:w="2985" w:type="dxa"/>
            <w:tcBorders>
              <w:top w:val="single" w:sz="2" w:space="0" w:color="auto"/>
              <w:left w:val="single" w:sz="2" w:space="0" w:color="auto"/>
              <w:bottom w:val="nil"/>
              <w:right w:val="single" w:sz="2" w:space="0" w:color="auto"/>
            </w:tcBorders>
            <w:vAlign w:val="center"/>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Площадки для игр детей младшего и дошкольного возраста</w:t>
            </w:r>
          </w:p>
        </w:tc>
        <w:tc>
          <w:tcPr>
            <w:tcW w:w="2661" w:type="dxa"/>
            <w:tcBorders>
              <w:top w:val="single" w:sz="2" w:space="0" w:color="auto"/>
              <w:left w:val="single" w:sz="2" w:space="0" w:color="auto"/>
              <w:bottom w:val="nil"/>
              <w:right w:val="single" w:sz="2" w:space="0" w:color="auto"/>
            </w:tcBorders>
            <w:vAlign w:val="center"/>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w:t>
            </w:r>
          </w:p>
        </w:tc>
        <w:tc>
          <w:tcPr>
            <w:tcW w:w="1984" w:type="dxa"/>
            <w:tcBorders>
              <w:top w:val="single" w:sz="2" w:space="0" w:color="auto"/>
              <w:left w:val="single" w:sz="2" w:space="0" w:color="auto"/>
              <w:bottom w:val="nil"/>
              <w:right w:val="single" w:sz="2" w:space="0" w:color="auto"/>
            </w:tcBorders>
            <w:vAlign w:val="center"/>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w:t>
            </w:r>
          </w:p>
        </w:tc>
        <w:tc>
          <w:tcPr>
            <w:tcW w:w="1843" w:type="dxa"/>
            <w:tcBorders>
              <w:top w:val="single" w:sz="2" w:space="0" w:color="auto"/>
              <w:left w:val="single" w:sz="2" w:space="0" w:color="auto"/>
              <w:bottom w:val="nil"/>
              <w:right w:val="single" w:sz="2" w:space="0" w:color="auto"/>
            </w:tcBorders>
            <w:vAlign w:val="center"/>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w:t>
            </w:r>
          </w:p>
        </w:tc>
      </w:tr>
      <w:tr w:rsidR="00542C48" w:rsidRPr="000D709C">
        <w:trPr>
          <w:jc w:val="center"/>
        </w:trPr>
        <w:tc>
          <w:tcPr>
            <w:tcW w:w="435" w:type="dxa"/>
            <w:tcBorders>
              <w:top w:val="single" w:sz="2" w:space="0" w:color="auto"/>
              <w:left w:val="single" w:sz="2" w:space="0" w:color="auto"/>
              <w:bottom w:val="nil"/>
              <w:right w:val="single" w:sz="2" w:space="0" w:color="auto"/>
            </w:tcBorders>
            <w:vAlign w:val="center"/>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9</w:t>
            </w:r>
          </w:p>
        </w:tc>
        <w:tc>
          <w:tcPr>
            <w:tcW w:w="2985" w:type="dxa"/>
            <w:tcBorders>
              <w:top w:val="single" w:sz="2" w:space="0" w:color="auto"/>
              <w:left w:val="single" w:sz="2" w:space="0" w:color="auto"/>
              <w:bottom w:val="nil"/>
              <w:right w:val="single" w:sz="2" w:space="0" w:color="auto"/>
            </w:tcBorders>
            <w:vAlign w:val="center"/>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Площадки отдыха для взрослого населения</w:t>
            </w:r>
          </w:p>
        </w:tc>
        <w:tc>
          <w:tcPr>
            <w:tcW w:w="2661" w:type="dxa"/>
            <w:tcBorders>
              <w:top w:val="single" w:sz="2" w:space="0" w:color="auto"/>
              <w:left w:val="single" w:sz="2" w:space="0" w:color="auto"/>
              <w:bottom w:val="nil"/>
              <w:right w:val="single" w:sz="2" w:space="0" w:color="auto"/>
            </w:tcBorders>
            <w:vAlign w:val="center"/>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w:t>
            </w:r>
          </w:p>
        </w:tc>
        <w:tc>
          <w:tcPr>
            <w:tcW w:w="1984" w:type="dxa"/>
            <w:tcBorders>
              <w:top w:val="single" w:sz="2" w:space="0" w:color="auto"/>
              <w:left w:val="single" w:sz="2" w:space="0" w:color="auto"/>
              <w:bottom w:val="nil"/>
              <w:right w:val="single" w:sz="2" w:space="0" w:color="auto"/>
            </w:tcBorders>
            <w:vAlign w:val="center"/>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w:t>
            </w:r>
          </w:p>
        </w:tc>
        <w:tc>
          <w:tcPr>
            <w:tcW w:w="1843" w:type="dxa"/>
            <w:tcBorders>
              <w:top w:val="single" w:sz="2" w:space="0" w:color="auto"/>
              <w:left w:val="single" w:sz="2" w:space="0" w:color="auto"/>
              <w:bottom w:val="nil"/>
              <w:right w:val="single" w:sz="2" w:space="0" w:color="auto"/>
            </w:tcBorders>
            <w:vAlign w:val="center"/>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w:t>
            </w:r>
          </w:p>
        </w:tc>
      </w:tr>
      <w:tr w:rsidR="00542C48" w:rsidRPr="000D709C">
        <w:trPr>
          <w:jc w:val="center"/>
        </w:trPr>
        <w:tc>
          <w:tcPr>
            <w:tcW w:w="435" w:type="dxa"/>
            <w:tcBorders>
              <w:top w:val="single" w:sz="2" w:space="0" w:color="auto"/>
              <w:left w:val="single" w:sz="2" w:space="0" w:color="auto"/>
              <w:bottom w:val="nil"/>
              <w:right w:val="single" w:sz="2" w:space="0" w:color="auto"/>
            </w:tcBorders>
            <w:vAlign w:val="center"/>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Б</w:t>
            </w:r>
          </w:p>
        </w:tc>
        <w:tc>
          <w:tcPr>
            <w:tcW w:w="2985" w:type="dxa"/>
            <w:tcBorders>
              <w:top w:val="single" w:sz="2" w:space="0" w:color="auto"/>
              <w:left w:val="single" w:sz="2" w:space="0" w:color="auto"/>
              <w:bottom w:val="nil"/>
              <w:right w:val="single" w:sz="2" w:space="0" w:color="auto"/>
            </w:tcBorders>
            <w:vAlign w:val="center"/>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Плотность застройки:</w:t>
            </w:r>
          </w:p>
        </w:tc>
        <w:tc>
          <w:tcPr>
            <w:tcW w:w="2661" w:type="dxa"/>
            <w:tcBorders>
              <w:top w:val="single" w:sz="2" w:space="0" w:color="auto"/>
              <w:left w:val="single" w:sz="2" w:space="0" w:color="auto"/>
              <w:bottom w:val="nil"/>
              <w:right w:val="single" w:sz="2" w:space="0" w:color="auto"/>
            </w:tcBorders>
            <w:vAlign w:val="center"/>
          </w:tcPr>
          <w:p w:rsidR="00542C48" w:rsidRPr="000D709C" w:rsidRDefault="00542C48" w:rsidP="00DC6B94">
            <w:pPr>
              <w:jc w:val="center"/>
              <w:rPr>
                <w:rFonts w:ascii="Times New Roman" w:hAnsi="Times New Roman" w:cs="Times New Roman"/>
                <w:color w:val="000000"/>
              </w:rPr>
            </w:pPr>
          </w:p>
        </w:tc>
        <w:tc>
          <w:tcPr>
            <w:tcW w:w="1984" w:type="dxa"/>
            <w:tcBorders>
              <w:top w:val="single" w:sz="2" w:space="0" w:color="auto"/>
              <w:left w:val="single" w:sz="2" w:space="0" w:color="auto"/>
              <w:bottom w:val="nil"/>
              <w:right w:val="single" w:sz="2" w:space="0" w:color="auto"/>
            </w:tcBorders>
            <w:vAlign w:val="center"/>
          </w:tcPr>
          <w:p w:rsidR="00542C48" w:rsidRPr="000D709C" w:rsidRDefault="00542C48" w:rsidP="00DC6B94">
            <w:pPr>
              <w:jc w:val="center"/>
              <w:rPr>
                <w:rFonts w:ascii="Times New Roman" w:hAnsi="Times New Roman" w:cs="Times New Roman"/>
                <w:color w:val="000000"/>
              </w:rPr>
            </w:pPr>
          </w:p>
        </w:tc>
        <w:tc>
          <w:tcPr>
            <w:tcW w:w="1843" w:type="dxa"/>
            <w:tcBorders>
              <w:top w:val="single" w:sz="2" w:space="0" w:color="auto"/>
              <w:left w:val="single" w:sz="2" w:space="0" w:color="auto"/>
              <w:bottom w:val="nil"/>
              <w:right w:val="single" w:sz="2" w:space="0" w:color="auto"/>
            </w:tcBorders>
            <w:vAlign w:val="center"/>
          </w:tcPr>
          <w:p w:rsidR="00542C48" w:rsidRPr="000D709C" w:rsidRDefault="00542C48" w:rsidP="00DC6B94">
            <w:pPr>
              <w:jc w:val="center"/>
              <w:rPr>
                <w:rFonts w:ascii="Times New Roman" w:hAnsi="Times New Roman" w:cs="Times New Roman"/>
                <w:color w:val="000000"/>
              </w:rPr>
            </w:pPr>
          </w:p>
        </w:tc>
      </w:tr>
      <w:tr w:rsidR="00542C48" w:rsidRPr="000D709C">
        <w:trPr>
          <w:jc w:val="center"/>
        </w:trPr>
        <w:tc>
          <w:tcPr>
            <w:tcW w:w="435" w:type="dxa"/>
            <w:tcBorders>
              <w:top w:val="single" w:sz="2" w:space="0" w:color="auto"/>
              <w:left w:val="single" w:sz="2" w:space="0" w:color="auto"/>
              <w:bottom w:val="nil"/>
              <w:right w:val="single" w:sz="2" w:space="0" w:color="auto"/>
            </w:tcBorders>
            <w:vAlign w:val="center"/>
          </w:tcPr>
          <w:p w:rsidR="00542C48" w:rsidRPr="000D709C" w:rsidRDefault="00542C48" w:rsidP="00DC6B94">
            <w:pPr>
              <w:jc w:val="center"/>
              <w:rPr>
                <w:rFonts w:ascii="Times New Roman" w:hAnsi="Times New Roman" w:cs="Times New Roman"/>
                <w:color w:val="000000"/>
              </w:rPr>
            </w:pPr>
          </w:p>
        </w:tc>
        <w:tc>
          <w:tcPr>
            <w:tcW w:w="2985" w:type="dxa"/>
            <w:vMerge w:val="restart"/>
            <w:tcBorders>
              <w:top w:val="single" w:sz="2" w:space="0" w:color="auto"/>
              <w:left w:val="single" w:sz="2" w:space="0" w:color="auto"/>
              <w:right w:val="single" w:sz="2" w:space="0" w:color="auto"/>
            </w:tcBorders>
            <w:vAlign w:val="center"/>
          </w:tcPr>
          <w:p w:rsidR="00542C48" w:rsidRPr="000D709C" w:rsidRDefault="00542C48" w:rsidP="00DC6B94">
            <w:pPr>
              <w:spacing w:line="200" w:lineRule="exact"/>
              <w:jc w:val="center"/>
              <w:rPr>
                <w:rFonts w:ascii="Times New Roman" w:hAnsi="Times New Roman" w:cs="Times New Roman"/>
                <w:color w:val="000000"/>
              </w:rPr>
            </w:pPr>
            <w:r w:rsidRPr="000D709C">
              <w:rPr>
                <w:rFonts w:ascii="Times New Roman" w:hAnsi="Times New Roman" w:cs="Times New Roman"/>
                <w:color w:val="000000"/>
              </w:rPr>
              <w:t>плотность жилого фонда, м</w:t>
            </w:r>
            <w:r w:rsidRPr="000D709C">
              <w:rPr>
                <w:rFonts w:ascii="Times New Roman" w:hAnsi="Times New Roman" w:cs="Times New Roman"/>
                <w:noProof/>
                <w:color w:val="000000"/>
              </w:rPr>
              <w:pict>
                <v:shape id="Рисунок 2" o:spid="_x0000_i1026" type="#_x0000_t75" style="width:8.25pt;height:17.25pt;visibility:visible">
                  <v:imagedata r:id="rId7" o:title="" chromakey="white"/>
                </v:shape>
              </w:pict>
            </w:r>
            <w:r w:rsidRPr="000D709C">
              <w:rPr>
                <w:rFonts w:ascii="Times New Roman" w:hAnsi="Times New Roman" w:cs="Times New Roman"/>
                <w:color w:val="000000"/>
              </w:rPr>
              <w:t>/га</w:t>
            </w:r>
          </w:p>
          <w:p w:rsidR="00542C48" w:rsidRPr="00CF5BC6" w:rsidRDefault="00542C48" w:rsidP="00DC6B94">
            <w:pPr>
              <w:pStyle w:val="Footer"/>
              <w:spacing w:line="200" w:lineRule="exact"/>
              <w:jc w:val="center"/>
              <w:rPr>
                <w:color w:val="000000"/>
              </w:rPr>
            </w:pPr>
            <w:r w:rsidRPr="00CF5BC6">
              <w:rPr>
                <w:sz w:val="22"/>
                <w:szCs w:val="22"/>
              </w:rPr>
              <w:t>коэффициент плотности застройки</w:t>
            </w:r>
          </w:p>
        </w:tc>
        <w:tc>
          <w:tcPr>
            <w:tcW w:w="2661" w:type="dxa"/>
            <w:tcBorders>
              <w:top w:val="single" w:sz="2" w:space="0" w:color="auto"/>
              <w:left w:val="single" w:sz="2" w:space="0" w:color="auto"/>
              <w:bottom w:val="nil"/>
              <w:right w:val="single" w:sz="2" w:space="0" w:color="auto"/>
            </w:tcBorders>
            <w:vAlign w:val="center"/>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2070</w:t>
            </w:r>
          </w:p>
        </w:tc>
        <w:tc>
          <w:tcPr>
            <w:tcW w:w="1984" w:type="dxa"/>
            <w:tcBorders>
              <w:top w:val="single" w:sz="2" w:space="0" w:color="auto"/>
              <w:left w:val="single" w:sz="2" w:space="0" w:color="auto"/>
              <w:bottom w:val="nil"/>
              <w:right w:val="single" w:sz="2" w:space="0" w:color="auto"/>
            </w:tcBorders>
            <w:vAlign w:val="center"/>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3240</w:t>
            </w:r>
          </w:p>
        </w:tc>
        <w:tc>
          <w:tcPr>
            <w:tcW w:w="1843" w:type="dxa"/>
            <w:tcBorders>
              <w:top w:val="single" w:sz="2" w:space="0" w:color="auto"/>
              <w:left w:val="single" w:sz="2" w:space="0" w:color="auto"/>
              <w:bottom w:val="nil"/>
              <w:right w:val="single" w:sz="2" w:space="0" w:color="auto"/>
            </w:tcBorders>
            <w:vAlign w:val="center"/>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3780</w:t>
            </w:r>
          </w:p>
        </w:tc>
      </w:tr>
      <w:tr w:rsidR="00542C48" w:rsidRPr="000D709C">
        <w:trPr>
          <w:trHeight w:val="80"/>
          <w:jc w:val="center"/>
        </w:trPr>
        <w:tc>
          <w:tcPr>
            <w:tcW w:w="435" w:type="dxa"/>
            <w:tcBorders>
              <w:top w:val="nil"/>
              <w:left w:val="single" w:sz="2" w:space="0" w:color="auto"/>
              <w:bottom w:val="nil"/>
              <w:right w:val="single" w:sz="2" w:space="0" w:color="auto"/>
            </w:tcBorders>
            <w:vAlign w:val="center"/>
          </w:tcPr>
          <w:p w:rsidR="00542C48" w:rsidRPr="000D709C" w:rsidRDefault="00542C48" w:rsidP="00DC6B94">
            <w:pPr>
              <w:jc w:val="center"/>
              <w:rPr>
                <w:rFonts w:ascii="Times New Roman" w:hAnsi="Times New Roman" w:cs="Times New Roman"/>
                <w:color w:val="000000"/>
              </w:rPr>
            </w:pPr>
          </w:p>
        </w:tc>
        <w:tc>
          <w:tcPr>
            <w:tcW w:w="2985" w:type="dxa"/>
            <w:vMerge/>
            <w:tcBorders>
              <w:left w:val="single" w:sz="2" w:space="0" w:color="auto"/>
              <w:bottom w:val="single" w:sz="2" w:space="0" w:color="auto"/>
              <w:right w:val="single" w:sz="2" w:space="0" w:color="auto"/>
            </w:tcBorders>
            <w:vAlign w:val="center"/>
          </w:tcPr>
          <w:p w:rsidR="00542C48" w:rsidRPr="00CF5BC6" w:rsidRDefault="00542C48" w:rsidP="00DC6B94">
            <w:pPr>
              <w:pStyle w:val="Footer"/>
              <w:spacing w:line="240" w:lineRule="atLeast"/>
              <w:jc w:val="center"/>
              <w:rPr>
                <w:color w:val="000000"/>
                <w:sz w:val="22"/>
                <w:szCs w:val="22"/>
              </w:rPr>
            </w:pPr>
          </w:p>
        </w:tc>
        <w:tc>
          <w:tcPr>
            <w:tcW w:w="2661" w:type="dxa"/>
            <w:tcBorders>
              <w:top w:val="nil"/>
              <w:left w:val="single" w:sz="2" w:space="0" w:color="auto"/>
              <w:bottom w:val="single" w:sz="2" w:space="0" w:color="auto"/>
              <w:right w:val="single" w:sz="2" w:space="0" w:color="auto"/>
            </w:tcBorders>
            <w:vAlign w:val="center"/>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w:t>
            </w:r>
          </w:p>
        </w:tc>
        <w:tc>
          <w:tcPr>
            <w:tcW w:w="1984" w:type="dxa"/>
            <w:tcBorders>
              <w:top w:val="nil"/>
              <w:left w:val="single" w:sz="2" w:space="0" w:color="auto"/>
              <w:bottom w:val="single" w:sz="2" w:space="0" w:color="auto"/>
              <w:right w:val="single" w:sz="2" w:space="0" w:color="auto"/>
            </w:tcBorders>
            <w:vAlign w:val="center"/>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w:t>
            </w:r>
          </w:p>
        </w:tc>
        <w:tc>
          <w:tcPr>
            <w:tcW w:w="1843" w:type="dxa"/>
            <w:tcBorders>
              <w:top w:val="nil"/>
              <w:left w:val="single" w:sz="2" w:space="0" w:color="auto"/>
              <w:bottom w:val="single" w:sz="2" w:space="0" w:color="auto"/>
              <w:right w:val="single" w:sz="2" w:space="0" w:color="auto"/>
            </w:tcBorders>
            <w:vAlign w:val="center"/>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w:t>
            </w:r>
          </w:p>
        </w:tc>
      </w:tr>
      <w:tr w:rsidR="00542C48" w:rsidRPr="000D709C">
        <w:trPr>
          <w:jc w:val="center"/>
        </w:trPr>
        <w:tc>
          <w:tcPr>
            <w:tcW w:w="435" w:type="dxa"/>
            <w:tcBorders>
              <w:top w:val="nil"/>
              <w:left w:val="single" w:sz="4" w:space="0" w:color="auto"/>
              <w:bottom w:val="single" w:sz="2" w:space="0" w:color="auto"/>
              <w:right w:val="single" w:sz="2" w:space="0" w:color="auto"/>
            </w:tcBorders>
            <w:vAlign w:val="center"/>
          </w:tcPr>
          <w:p w:rsidR="00542C48" w:rsidRPr="000D709C" w:rsidRDefault="00542C48" w:rsidP="00DC6B94">
            <w:pPr>
              <w:jc w:val="center"/>
              <w:rPr>
                <w:rFonts w:ascii="Times New Roman" w:hAnsi="Times New Roman" w:cs="Times New Roman"/>
                <w:color w:val="000000"/>
              </w:rPr>
            </w:pPr>
          </w:p>
        </w:tc>
        <w:tc>
          <w:tcPr>
            <w:tcW w:w="2985" w:type="dxa"/>
            <w:tcBorders>
              <w:top w:val="single" w:sz="2" w:space="0" w:color="auto"/>
              <w:left w:val="single" w:sz="2" w:space="0" w:color="auto"/>
              <w:bottom w:val="single" w:sz="2" w:space="0" w:color="auto"/>
              <w:right w:val="single" w:sz="2" w:space="0" w:color="auto"/>
            </w:tcBorders>
            <w:vAlign w:val="center"/>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Плотность населения, чел/га</w:t>
            </w:r>
          </w:p>
        </w:tc>
        <w:tc>
          <w:tcPr>
            <w:tcW w:w="2661" w:type="dxa"/>
            <w:tcBorders>
              <w:top w:val="single" w:sz="2" w:space="0" w:color="auto"/>
              <w:left w:val="single" w:sz="2" w:space="0" w:color="auto"/>
              <w:bottom w:val="single" w:sz="2" w:space="0" w:color="auto"/>
              <w:right w:val="single" w:sz="2" w:space="0" w:color="auto"/>
            </w:tcBorders>
            <w:vAlign w:val="center"/>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115</w:t>
            </w:r>
          </w:p>
        </w:tc>
        <w:tc>
          <w:tcPr>
            <w:tcW w:w="1984" w:type="dxa"/>
            <w:tcBorders>
              <w:top w:val="single" w:sz="2" w:space="0" w:color="auto"/>
              <w:left w:val="single" w:sz="2" w:space="0" w:color="auto"/>
              <w:bottom w:val="single" w:sz="2" w:space="0" w:color="auto"/>
              <w:right w:val="single" w:sz="2" w:space="0" w:color="auto"/>
            </w:tcBorders>
            <w:vAlign w:val="center"/>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172</w:t>
            </w:r>
          </w:p>
        </w:tc>
        <w:tc>
          <w:tcPr>
            <w:tcW w:w="1843" w:type="dxa"/>
            <w:tcBorders>
              <w:top w:val="single" w:sz="2" w:space="0" w:color="auto"/>
              <w:left w:val="single" w:sz="2" w:space="0" w:color="auto"/>
              <w:bottom w:val="single" w:sz="2" w:space="0" w:color="auto"/>
              <w:right w:val="single" w:sz="2" w:space="0" w:color="auto"/>
            </w:tcBorders>
            <w:vAlign w:val="center"/>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210</w:t>
            </w:r>
          </w:p>
        </w:tc>
      </w:tr>
      <w:tr w:rsidR="00542C48" w:rsidRPr="000D709C">
        <w:trPr>
          <w:jc w:val="center"/>
        </w:trPr>
        <w:tc>
          <w:tcPr>
            <w:tcW w:w="3420" w:type="dxa"/>
            <w:gridSpan w:val="2"/>
            <w:tcBorders>
              <w:top w:val="single" w:sz="2" w:space="0" w:color="auto"/>
            </w:tcBorders>
            <w:vAlign w:val="center"/>
          </w:tcPr>
          <w:p w:rsidR="00542C48" w:rsidRPr="000D709C" w:rsidRDefault="00542C48" w:rsidP="00DC6B94">
            <w:pPr>
              <w:jc w:val="center"/>
              <w:rPr>
                <w:rFonts w:ascii="Times New Roman" w:hAnsi="Times New Roman" w:cs="Times New Roman"/>
                <w:color w:val="000000"/>
              </w:rPr>
            </w:pPr>
          </w:p>
        </w:tc>
        <w:tc>
          <w:tcPr>
            <w:tcW w:w="6488" w:type="dxa"/>
            <w:gridSpan w:val="3"/>
            <w:tcBorders>
              <w:top w:val="single" w:sz="2" w:space="0" w:color="auto"/>
            </w:tcBorders>
            <w:vAlign w:val="center"/>
          </w:tcPr>
          <w:p w:rsidR="00542C48" w:rsidRPr="000D709C" w:rsidRDefault="00542C48" w:rsidP="00DC6B94">
            <w:pPr>
              <w:jc w:val="center"/>
              <w:rPr>
                <w:rFonts w:ascii="Times New Roman" w:hAnsi="Times New Roman" w:cs="Times New Roman"/>
                <w:color w:val="000000"/>
              </w:rPr>
            </w:pPr>
          </w:p>
        </w:tc>
      </w:tr>
      <w:tr w:rsidR="00542C48" w:rsidRPr="000D709C">
        <w:trPr>
          <w:trHeight w:val="1555"/>
          <w:jc w:val="center"/>
        </w:trPr>
        <w:tc>
          <w:tcPr>
            <w:tcW w:w="9908" w:type="dxa"/>
            <w:gridSpan w:val="5"/>
            <w:tcBorders>
              <w:top w:val="nil"/>
              <w:left w:val="nil"/>
              <w:bottom w:val="nil"/>
              <w:right w:val="nil"/>
            </w:tcBorders>
            <w:vAlign w:val="center"/>
          </w:tcPr>
          <w:p w:rsidR="00542C48" w:rsidRPr="000D709C" w:rsidRDefault="00542C48" w:rsidP="00DC6B94">
            <w:pPr>
              <w:jc w:val="center"/>
              <w:rPr>
                <w:rFonts w:ascii="Times New Roman" w:hAnsi="Times New Roman" w:cs="Times New Roman"/>
                <w:b/>
                <w:bCs/>
                <w:color w:val="000000"/>
                <w:sz w:val="20"/>
                <w:szCs w:val="20"/>
              </w:rPr>
            </w:pPr>
            <w:r w:rsidRPr="000D709C">
              <w:rPr>
                <w:rFonts w:ascii="Times New Roman" w:hAnsi="Times New Roman" w:cs="Times New Roman"/>
                <w:b/>
                <w:bCs/>
                <w:color w:val="000000"/>
                <w:sz w:val="20"/>
                <w:szCs w:val="20"/>
              </w:rPr>
              <w:t>Примечание:</w:t>
            </w:r>
          </w:p>
          <w:p w:rsidR="00542C48" w:rsidRPr="000D709C" w:rsidRDefault="00542C48" w:rsidP="00CF5BC6">
            <w:pPr>
              <w:spacing w:after="0" w:line="240" w:lineRule="exact"/>
              <w:ind w:firstLine="45"/>
              <w:jc w:val="both"/>
              <w:rPr>
                <w:rFonts w:ascii="Times New Roman" w:hAnsi="Times New Roman" w:cs="Times New Roman"/>
                <w:color w:val="000000"/>
                <w:sz w:val="20"/>
                <w:szCs w:val="20"/>
              </w:rPr>
            </w:pPr>
            <w:r w:rsidRPr="000D709C">
              <w:rPr>
                <w:rFonts w:ascii="Times New Roman" w:hAnsi="Times New Roman" w:cs="Times New Roman"/>
                <w:color w:val="000000"/>
                <w:sz w:val="20"/>
                <w:szCs w:val="20"/>
              </w:rPr>
              <w:t>1. Плотность застройки жилых территорий определена из расчета жилищной обеспеченности общей площадью 18 м</w:t>
            </w:r>
            <w:r w:rsidRPr="000D709C">
              <w:rPr>
                <w:rFonts w:ascii="Times New Roman" w:hAnsi="Times New Roman" w:cs="Times New Roman"/>
                <w:noProof/>
                <w:color w:val="000000"/>
                <w:position w:val="-4"/>
                <w:sz w:val="20"/>
                <w:szCs w:val="20"/>
              </w:rPr>
              <w:pict>
                <v:shape id="Рисунок 3" o:spid="_x0000_i1027" type="#_x0000_t75" style="width:8.25pt;height:17.25pt;visibility:visible">
                  <v:imagedata r:id="rId7" o:title="" chromakey="white"/>
                </v:shape>
              </w:pict>
            </w:r>
            <w:r w:rsidRPr="000D709C">
              <w:rPr>
                <w:rFonts w:ascii="Times New Roman" w:hAnsi="Times New Roman" w:cs="Times New Roman"/>
                <w:color w:val="000000"/>
                <w:sz w:val="20"/>
                <w:szCs w:val="20"/>
              </w:rPr>
              <w:t>/чел. При другой жилищной обеспеченности расчетную нормативную плотность населения чел./га следует пересчитать. В условиях реконструкции сложившейся застройки расчетная плотность населения может быть увеличена или уменьшена на 10%.</w:t>
            </w:r>
          </w:p>
          <w:p w:rsidR="00542C48" w:rsidRPr="000D709C" w:rsidRDefault="00542C48" w:rsidP="00CF5BC6">
            <w:pPr>
              <w:spacing w:after="0" w:line="240" w:lineRule="exact"/>
              <w:ind w:firstLine="225"/>
              <w:jc w:val="both"/>
              <w:rPr>
                <w:rFonts w:ascii="Times New Roman" w:hAnsi="Times New Roman" w:cs="Times New Roman"/>
                <w:b/>
                <w:bCs/>
                <w:color w:val="000000"/>
                <w:sz w:val="20"/>
                <w:szCs w:val="20"/>
              </w:rPr>
            </w:pPr>
            <w:r w:rsidRPr="000D709C">
              <w:rPr>
                <w:rFonts w:ascii="Times New Roman" w:hAnsi="Times New Roman" w:cs="Times New Roman"/>
                <w:color w:val="000000"/>
                <w:sz w:val="20"/>
                <w:szCs w:val="20"/>
              </w:rPr>
              <w:t>2. Предельно допустимый коэффициент плотности застройки квартала (</w:t>
            </w:r>
            <w:r w:rsidRPr="000D709C">
              <w:rPr>
                <w:rFonts w:ascii="Times New Roman" w:hAnsi="Times New Roman" w:cs="Times New Roman"/>
                <w:noProof/>
                <w:color w:val="000000"/>
                <w:position w:val="-12"/>
                <w:sz w:val="20"/>
                <w:szCs w:val="20"/>
              </w:rPr>
              <w:pict>
                <v:shape id="Рисунок 4" o:spid="_x0000_i1028" type="#_x0000_t75" style="width:21pt;height:18pt;visibility:visible">
                  <v:imagedata r:id="rId8" o:title="" chromakey="white"/>
                </v:shape>
              </w:pict>
            </w:r>
            <w:r w:rsidRPr="000D709C">
              <w:rPr>
                <w:rFonts w:ascii="Times New Roman" w:hAnsi="Times New Roman" w:cs="Times New Roman"/>
                <w:color w:val="000000"/>
                <w:sz w:val="20"/>
                <w:szCs w:val="20"/>
              </w:rPr>
              <w:t>) не должен превышать 1,2, а для условий реконструкции 1,6 при соблюдении противопожарных и санитарно-гигиенических требований</w:t>
            </w:r>
            <w:r w:rsidRPr="000D709C">
              <w:rPr>
                <w:rFonts w:ascii="Times New Roman" w:hAnsi="Times New Roman" w:cs="Times New Roman"/>
                <w:b/>
                <w:bCs/>
                <w:color w:val="000000"/>
                <w:sz w:val="20"/>
                <w:szCs w:val="20"/>
              </w:rPr>
              <w:t>.</w:t>
            </w:r>
          </w:p>
          <w:p w:rsidR="00542C48" w:rsidRPr="000D709C" w:rsidRDefault="00542C48" w:rsidP="00CF5BC6">
            <w:pPr>
              <w:spacing w:after="0" w:line="240" w:lineRule="exact"/>
              <w:ind w:firstLine="225"/>
              <w:jc w:val="both"/>
              <w:rPr>
                <w:rFonts w:ascii="Times New Roman" w:hAnsi="Times New Roman" w:cs="Times New Roman"/>
                <w:color w:val="000000"/>
                <w:sz w:val="20"/>
                <w:szCs w:val="20"/>
              </w:rPr>
            </w:pPr>
            <w:r w:rsidRPr="000D709C">
              <w:rPr>
                <w:rFonts w:ascii="Times New Roman" w:hAnsi="Times New Roman" w:cs="Times New Roman"/>
                <w:color w:val="000000"/>
                <w:sz w:val="20"/>
                <w:szCs w:val="20"/>
              </w:rPr>
              <w:t>3. Показатели по жилому району приведены отдельно и не включают показатели микрорайонного уровня.</w:t>
            </w:r>
          </w:p>
          <w:p w:rsidR="00542C48" w:rsidRPr="000D709C" w:rsidRDefault="00542C48" w:rsidP="00CF5BC6">
            <w:pPr>
              <w:spacing w:after="0" w:line="240" w:lineRule="exact"/>
              <w:ind w:firstLine="225"/>
              <w:jc w:val="both"/>
              <w:rPr>
                <w:rFonts w:ascii="Times New Roman" w:hAnsi="Times New Roman" w:cs="Times New Roman"/>
                <w:color w:val="000000"/>
                <w:sz w:val="20"/>
                <w:szCs w:val="20"/>
              </w:rPr>
            </w:pPr>
            <w:r w:rsidRPr="000D709C">
              <w:rPr>
                <w:rFonts w:ascii="Times New Roman" w:hAnsi="Times New Roman" w:cs="Times New Roman"/>
                <w:color w:val="000000"/>
                <w:sz w:val="20"/>
                <w:szCs w:val="20"/>
              </w:rPr>
              <w:t>4. Удельные размеры участков учреждений обслуживания определены с учетом размещения приобъектных автостоянок в соответствии с таблицей 6. Допускается уменьшение удельного показателя участков объектов обслуживания микрорайонного уровня при размещении их во встроенно-пристроенных помещениях жилых зданий при соблюдении требований действующих санитарных норм и правил.</w:t>
            </w:r>
          </w:p>
          <w:p w:rsidR="00542C48" w:rsidRPr="000D709C" w:rsidRDefault="00542C48" w:rsidP="00CF5BC6">
            <w:pPr>
              <w:spacing w:after="0" w:line="240" w:lineRule="exact"/>
              <w:ind w:firstLine="225"/>
              <w:jc w:val="both"/>
              <w:rPr>
                <w:rFonts w:ascii="Times New Roman" w:hAnsi="Times New Roman" w:cs="Times New Roman"/>
                <w:color w:val="000000"/>
                <w:sz w:val="20"/>
                <w:szCs w:val="20"/>
              </w:rPr>
            </w:pPr>
            <w:r w:rsidRPr="000D709C">
              <w:rPr>
                <w:rFonts w:ascii="Times New Roman" w:hAnsi="Times New Roman" w:cs="Times New Roman"/>
                <w:color w:val="000000"/>
                <w:sz w:val="20"/>
                <w:szCs w:val="20"/>
              </w:rPr>
              <w:t>5. В условиях реконструкции соотношение и удельные размеры участков для хранения индивидуального транспорта микрорайонного и районного уровней могут быть изменены в зависимости от конкретных условий и характера реконструкции при соответствующем обосновании.</w:t>
            </w:r>
          </w:p>
          <w:p w:rsidR="00542C48" w:rsidRPr="00CF5BC6" w:rsidRDefault="00542C48" w:rsidP="00DC6B94">
            <w:pPr>
              <w:pStyle w:val="Footer"/>
              <w:spacing w:line="240" w:lineRule="exact"/>
              <w:ind w:firstLine="225"/>
              <w:jc w:val="both"/>
              <w:rPr>
                <w:color w:val="000000"/>
                <w:sz w:val="20"/>
                <w:szCs w:val="20"/>
              </w:rPr>
            </w:pPr>
            <w:r w:rsidRPr="00CF5BC6">
              <w:rPr>
                <w:color w:val="000000"/>
                <w:sz w:val="20"/>
                <w:szCs w:val="20"/>
              </w:rPr>
              <w:t>6. Удельные размеры участков для постоянного хранения индивидуального транспорта не включают встроенные и подземные стоянки на участках жилых домов. Удельные размеры участков для временного хранения индивидуального транспорта жителей квартала (микрорайона) не включают стоянки для встроенно-пристроенных учреждений обслуживания.</w:t>
            </w:r>
          </w:p>
          <w:p w:rsidR="00542C48" w:rsidRPr="000D709C" w:rsidRDefault="00542C48" w:rsidP="00CF5BC6">
            <w:pPr>
              <w:spacing w:after="0" w:line="240" w:lineRule="exact"/>
              <w:ind w:firstLine="225"/>
              <w:jc w:val="both"/>
              <w:rPr>
                <w:rFonts w:ascii="Times New Roman" w:hAnsi="Times New Roman" w:cs="Times New Roman"/>
                <w:color w:val="000000"/>
                <w:sz w:val="20"/>
                <w:szCs w:val="20"/>
              </w:rPr>
            </w:pPr>
            <w:r w:rsidRPr="000D709C">
              <w:rPr>
                <w:rFonts w:ascii="Times New Roman" w:hAnsi="Times New Roman" w:cs="Times New Roman"/>
                <w:color w:val="000000"/>
                <w:sz w:val="20"/>
                <w:szCs w:val="20"/>
              </w:rPr>
              <w:t>7. В удельные размеры физкультурно-спортивных площадок допускается включать спортивные площадки общеобразовательных школ и других учреждений образования.</w:t>
            </w:r>
          </w:p>
          <w:p w:rsidR="00542C48" w:rsidRPr="000D709C" w:rsidRDefault="00542C48" w:rsidP="00CF5BC6">
            <w:pPr>
              <w:spacing w:after="0" w:line="240" w:lineRule="exact"/>
              <w:jc w:val="both"/>
              <w:rPr>
                <w:rFonts w:ascii="Times New Roman" w:hAnsi="Times New Roman" w:cs="Times New Roman"/>
                <w:color w:val="000000"/>
                <w:sz w:val="20"/>
                <w:szCs w:val="20"/>
              </w:rPr>
            </w:pPr>
            <w:r w:rsidRPr="000D709C">
              <w:rPr>
                <w:rFonts w:ascii="Times New Roman" w:hAnsi="Times New Roman" w:cs="Times New Roman"/>
                <w:color w:val="000000"/>
                <w:sz w:val="20"/>
                <w:szCs w:val="20"/>
              </w:rPr>
              <w:t>8. Допускается уменьшать, но не более чем на 50%, удельные размеры хозяйственных (контейнерных) площадок в квартале (микрорайоне) при условии организации мусороудаления из мусоросборных камер.</w:t>
            </w:r>
          </w:p>
          <w:p w:rsidR="00542C48" w:rsidRPr="000D709C" w:rsidRDefault="00542C48" w:rsidP="00CF5BC6">
            <w:pPr>
              <w:spacing w:after="0" w:line="240" w:lineRule="exact"/>
              <w:ind w:firstLine="225"/>
              <w:jc w:val="both"/>
              <w:rPr>
                <w:rFonts w:ascii="Times New Roman" w:hAnsi="Times New Roman" w:cs="Times New Roman"/>
                <w:color w:val="000000"/>
                <w:sz w:val="20"/>
                <w:szCs w:val="20"/>
              </w:rPr>
            </w:pPr>
            <w:r w:rsidRPr="000D709C">
              <w:rPr>
                <w:rFonts w:ascii="Times New Roman" w:hAnsi="Times New Roman" w:cs="Times New Roman"/>
                <w:color w:val="000000"/>
                <w:sz w:val="20"/>
                <w:szCs w:val="20"/>
              </w:rPr>
              <w:t>9. Данные таблицы 1</w:t>
            </w:r>
            <w:r w:rsidRPr="000D709C">
              <w:rPr>
                <w:rFonts w:ascii="Times New Roman" w:hAnsi="Times New Roman" w:cs="Times New Roman"/>
                <w:b/>
                <w:bCs/>
                <w:color w:val="000000"/>
                <w:sz w:val="20"/>
                <w:szCs w:val="20"/>
              </w:rPr>
              <w:t xml:space="preserve"> </w:t>
            </w:r>
            <w:r w:rsidRPr="000D709C">
              <w:rPr>
                <w:rFonts w:ascii="Times New Roman" w:hAnsi="Times New Roman" w:cs="Times New Roman"/>
                <w:color w:val="000000"/>
                <w:sz w:val="20"/>
                <w:szCs w:val="20"/>
              </w:rPr>
              <w:t>не применимы к застройке блокированными и усадебными жилыми домами (руководствоваться СанПин 30-102-99).</w:t>
            </w:r>
          </w:p>
          <w:p w:rsidR="00542C48" w:rsidRPr="000D709C" w:rsidRDefault="00542C48" w:rsidP="00CF5BC6">
            <w:pPr>
              <w:spacing w:after="0" w:line="240" w:lineRule="exact"/>
              <w:ind w:firstLine="225"/>
              <w:jc w:val="both"/>
              <w:rPr>
                <w:rFonts w:ascii="Times New Roman" w:hAnsi="Times New Roman" w:cs="Times New Roman"/>
                <w:color w:val="000000"/>
                <w:sz w:val="20"/>
                <w:szCs w:val="20"/>
              </w:rPr>
            </w:pPr>
            <w:r w:rsidRPr="000D709C">
              <w:rPr>
                <w:rFonts w:ascii="Times New Roman" w:hAnsi="Times New Roman" w:cs="Times New Roman"/>
                <w:color w:val="000000"/>
                <w:sz w:val="20"/>
                <w:szCs w:val="20"/>
              </w:rPr>
              <w:t>10. Из расчетной территории квартала (микрорайона) исключаются площади участков объектов районного и городского значений, объектов, имеющих историко-культурную и архитектурно-ландшафтную ценность, а также объектов повседневного пользования, рассчитанных на обслуживание населения смежных кварталов в нормируемых радиусах доступности (пропорционально численности обслуживаемого населения). В расчетную территорию включаются все площади участков объектов повседневного пользования, обслуживающих расчетное население, в том числе расположенных на смежных территориях, включая подземное пространство.</w:t>
            </w:r>
          </w:p>
          <w:p w:rsidR="00542C48" w:rsidRPr="000D709C" w:rsidRDefault="00542C48" w:rsidP="00CF5BC6">
            <w:pPr>
              <w:spacing w:after="0" w:line="240" w:lineRule="exact"/>
              <w:jc w:val="both"/>
              <w:rPr>
                <w:rFonts w:ascii="Times New Roman" w:hAnsi="Times New Roman" w:cs="Times New Roman"/>
                <w:color w:val="000000"/>
                <w:sz w:val="20"/>
                <w:szCs w:val="20"/>
              </w:rPr>
            </w:pPr>
            <w:r w:rsidRPr="000D709C">
              <w:rPr>
                <w:rFonts w:ascii="Times New Roman" w:hAnsi="Times New Roman" w:cs="Times New Roman"/>
                <w:color w:val="000000"/>
                <w:sz w:val="20"/>
                <w:szCs w:val="20"/>
              </w:rPr>
              <w:t>Технические зоны прокладки магистральных и других внеквартальных сетей, проходящие</w:t>
            </w:r>
          </w:p>
          <w:p w:rsidR="00542C48" w:rsidRPr="000D709C" w:rsidRDefault="00542C48" w:rsidP="00CF5BC6">
            <w:pPr>
              <w:spacing w:after="0" w:line="240" w:lineRule="exact"/>
              <w:jc w:val="both"/>
              <w:rPr>
                <w:rFonts w:ascii="Times New Roman" w:hAnsi="Times New Roman" w:cs="Times New Roman"/>
                <w:color w:val="000000"/>
              </w:rPr>
            </w:pPr>
            <w:r w:rsidRPr="000D709C">
              <w:rPr>
                <w:rFonts w:ascii="Times New Roman" w:hAnsi="Times New Roman" w:cs="Times New Roman"/>
                <w:color w:val="000000"/>
                <w:sz w:val="20"/>
                <w:szCs w:val="20"/>
              </w:rPr>
              <w:t>по территории квартала, включаются в расчетную территорию квартала (микрорайона) как зона благоустройства (в т.ч. участки зеленых насаждений).</w:t>
            </w:r>
          </w:p>
        </w:tc>
      </w:tr>
    </w:tbl>
    <w:p w:rsidR="00542C48" w:rsidRDefault="00542C48" w:rsidP="00DC6B94">
      <w:pPr>
        <w:ind w:firstLine="270"/>
        <w:jc w:val="both"/>
        <w:rPr>
          <w:color w:val="000000"/>
        </w:rPr>
      </w:pPr>
    </w:p>
    <w:p w:rsidR="00542C48" w:rsidRPr="00CF5BC6" w:rsidRDefault="00542C48" w:rsidP="00C1016D">
      <w:pPr>
        <w:spacing w:after="0"/>
        <w:ind w:firstLine="270"/>
        <w:jc w:val="both"/>
        <w:rPr>
          <w:rFonts w:ascii="Times New Roman" w:hAnsi="Times New Roman" w:cs="Times New Roman"/>
          <w:color w:val="000000"/>
          <w:sz w:val="28"/>
          <w:szCs w:val="28"/>
        </w:rPr>
      </w:pPr>
      <w:r w:rsidRPr="00CF5BC6">
        <w:rPr>
          <w:rFonts w:ascii="Times New Roman" w:hAnsi="Times New Roman" w:cs="Times New Roman"/>
          <w:color w:val="000000"/>
          <w:sz w:val="28"/>
          <w:szCs w:val="28"/>
        </w:rPr>
        <w:t>2.2.5. Расстояния между жилыми зданиями, жилыми и общественными зданиями следует принимать на основе расчетов инсоляции и освещенности в соответствии с требованиями СанПиН 2.2.1/2.1.1.1278-03, а также в соответствии с Федеральным законом от 22.07.2008 г. № 123-ФЗ «Технический регламент о требованиях пожарной безопасности».</w:t>
      </w:r>
    </w:p>
    <w:p w:rsidR="00542C48" w:rsidRPr="00CF5BC6" w:rsidRDefault="00542C48" w:rsidP="00C1016D">
      <w:pPr>
        <w:widowControl w:val="0"/>
        <w:autoSpaceDE w:val="0"/>
        <w:autoSpaceDN w:val="0"/>
        <w:adjustRightInd w:val="0"/>
        <w:spacing w:after="0"/>
        <w:jc w:val="right"/>
        <w:outlineLvl w:val="0"/>
        <w:rPr>
          <w:rFonts w:ascii="Times New Roman" w:hAnsi="Times New Roman" w:cs="Times New Roman"/>
          <w:b/>
          <w:bCs/>
        </w:rPr>
      </w:pPr>
      <w:r w:rsidRPr="00CF5BC6">
        <w:rPr>
          <w:rFonts w:ascii="Times New Roman" w:hAnsi="Times New Roman" w:cs="Times New Roman"/>
          <w:b/>
          <w:bCs/>
        </w:rPr>
        <w:t>Таблица 4</w:t>
      </w:r>
    </w:p>
    <w:p w:rsidR="00542C48" w:rsidRPr="00CF5BC6" w:rsidRDefault="00542C48" w:rsidP="00C1016D">
      <w:pPr>
        <w:widowControl w:val="0"/>
        <w:autoSpaceDE w:val="0"/>
        <w:autoSpaceDN w:val="0"/>
        <w:adjustRightInd w:val="0"/>
        <w:spacing w:after="0"/>
        <w:jc w:val="center"/>
        <w:rPr>
          <w:rFonts w:ascii="Times New Roman" w:hAnsi="Times New Roman" w:cs="Times New Roman"/>
          <w:b/>
          <w:bCs/>
        </w:rPr>
      </w:pPr>
      <w:r w:rsidRPr="00CF5BC6">
        <w:rPr>
          <w:rFonts w:ascii="Times New Roman" w:hAnsi="Times New Roman" w:cs="Times New Roman"/>
          <w:b/>
          <w:bCs/>
        </w:rPr>
        <w:t>Нормируемое расстояние</w:t>
      </w:r>
    </w:p>
    <w:p w:rsidR="00542C48" w:rsidRPr="00CF5BC6" w:rsidRDefault="00542C48" w:rsidP="00C1016D">
      <w:pPr>
        <w:widowControl w:val="0"/>
        <w:autoSpaceDE w:val="0"/>
        <w:autoSpaceDN w:val="0"/>
        <w:adjustRightInd w:val="0"/>
        <w:spacing w:after="0"/>
        <w:jc w:val="center"/>
        <w:rPr>
          <w:rFonts w:ascii="Times New Roman" w:hAnsi="Times New Roman" w:cs="Times New Roman"/>
          <w:b/>
          <w:bCs/>
        </w:rPr>
      </w:pPr>
      <w:r w:rsidRPr="00CF5BC6">
        <w:rPr>
          <w:rFonts w:ascii="Times New Roman" w:hAnsi="Times New Roman" w:cs="Times New Roman"/>
          <w:b/>
          <w:bCs/>
        </w:rPr>
        <w:t>от окон жилых и общественных зданий до площадок:</w:t>
      </w:r>
    </w:p>
    <w:p w:rsidR="00542C48" w:rsidRPr="00CF5BC6" w:rsidRDefault="00542C48" w:rsidP="00C1016D">
      <w:pPr>
        <w:widowControl w:val="0"/>
        <w:autoSpaceDE w:val="0"/>
        <w:autoSpaceDN w:val="0"/>
        <w:adjustRightInd w:val="0"/>
        <w:spacing w:after="0"/>
        <w:jc w:val="center"/>
        <w:rPr>
          <w:rFonts w:ascii="Times New Roman" w:hAnsi="Times New Roman"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33"/>
        <w:gridCol w:w="4921"/>
      </w:tblGrid>
      <w:tr w:rsidR="00542C48" w:rsidRPr="000D709C">
        <w:trPr>
          <w:jc w:val="center"/>
        </w:trPr>
        <w:tc>
          <w:tcPr>
            <w:tcW w:w="5418" w:type="dxa"/>
          </w:tcPr>
          <w:p w:rsidR="00542C48" w:rsidRPr="00CF5BC6" w:rsidRDefault="00542C48" w:rsidP="00DC6B94">
            <w:pPr>
              <w:pStyle w:val="ConsPlusCell"/>
              <w:rPr>
                <w:rFonts w:ascii="Times New Roman" w:hAnsi="Times New Roman" w:cs="Times New Roman"/>
              </w:rPr>
            </w:pPr>
            <w:r w:rsidRPr="00CF5BC6">
              <w:rPr>
                <w:rFonts w:ascii="Times New Roman" w:hAnsi="Times New Roman" w:cs="Times New Roman"/>
              </w:rPr>
              <w:t>- для игр детей дошкольного и младшего</w:t>
            </w:r>
            <w:r>
              <w:rPr>
                <w:rFonts w:ascii="Times New Roman" w:hAnsi="Times New Roman" w:cs="Times New Roman"/>
              </w:rPr>
              <w:t xml:space="preserve"> </w:t>
            </w:r>
            <w:r w:rsidRPr="00CF5BC6">
              <w:rPr>
                <w:rFonts w:ascii="Times New Roman" w:hAnsi="Times New Roman" w:cs="Times New Roman"/>
              </w:rPr>
              <w:t xml:space="preserve">- </w:t>
            </w:r>
          </w:p>
          <w:p w:rsidR="00542C48" w:rsidRPr="00CF5BC6" w:rsidRDefault="00542C48" w:rsidP="00DC6B94">
            <w:pPr>
              <w:pStyle w:val="ConsPlusCell"/>
              <w:rPr>
                <w:rFonts w:ascii="Times New Roman" w:hAnsi="Times New Roman" w:cs="Times New Roman"/>
              </w:rPr>
            </w:pPr>
            <w:r w:rsidRPr="00CF5BC6">
              <w:rPr>
                <w:rFonts w:ascii="Times New Roman" w:hAnsi="Times New Roman" w:cs="Times New Roman"/>
              </w:rPr>
              <w:t>школьного возраста (в том числе от</w:t>
            </w:r>
          </w:p>
          <w:p w:rsidR="00542C48" w:rsidRPr="00CF5BC6" w:rsidRDefault="00542C48" w:rsidP="00DC6B94">
            <w:pPr>
              <w:pStyle w:val="ConsPlusCell"/>
              <w:rPr>
                <w:rFonts w:ascii="Times New Roman" w:hAnsi="Times New Roman" w:cs="Times New Roman"/>
              </w:rPr>
            </w:pPr>
            <w:r w:rsidRPr="00CF5BC6">
              <w:rPr>
                <w:rFonts w:ascii="Times New Roman" w:hAnsi="Times New Roman" w:cs="Times New Roman"/>
              </w:rPr>
              <w:t>территорий детских дошкольных</w:t>
            </w:r>
          </w:p>
          <w:p w:rsidR="00542C48" w:rsidRPr="00CF5BC6" w:rsidRDefault="00542C48" w:rsidP="00DC6B94">
            <w:pPr>
              <w:pStyle w:val="ConsPlusCell"/>
              <w:rPr>
                <w:rFonts w:ascii="Times New Roman" w:hAnsi="Times New Roman" w:cs="Times New Roman"/>
              </w:rPr>
            </w:pPr>
            <w:r w:rsidRPr="00CF5BC6">
              <w:rPr>
                <w:rFonts w:ascii="Times New Roman" w:hAnsi="Times New Roman" w:cs="Times New Roman"/>
              </w:rPr>
              <w:t>учреждений и образовательных школ)</w:t>
            </w:r>
          </w:p>
        </w:tc>
        <w:tc>
          <w:tcPr>
            <w:tcW w:w="5418" w:type="dxa"/>
          </w:tcPr>
          <w:p w:rsidR="00542C48" w:rsidRPr="000D709C" w:rsidRDefault="00542C48" w:rsidP="00DC6B94">
            <w:pPr>
              <w:widowControl w:val="0"/>
              <w:autoSpaceDE w:val="0"/>
              <w:autoSpaceDN w:val="0"/>
              <w:adjustRightInd w:val="0"/>
              <w:jc w:val="both"/>
              <w:rPr>
                <w:rFonts w:ascii="Times New Roman" w:hAnsi="Times New Roman" w:cs="Times New Roman"/>
              </w:rPr>
            </w:pPr>
            <w:r w:rsidRPr="000D709C">
              <w:rPr>
                <w:rFonts w:ascii="Times New Roman" w:hAnsi="Times New Roman" w:cs="Times New Roman"/>
              </w:rPr>
              <w:t>не менее 12 м</w:t>
            </w:r>
          </w:p>
        </w:tc>
      </w:tr>
      <w:tr w:rsidR="00542C48" w:rsidRPr="000D709C">
        <w:trPr>
          <w:jc w:val="center"/>
        </w:trPr>
        <w:tc>
          <w:tcPr>
            <w:tcW w:w="5418" w:type="dxa"/>
          </w:tcPr>
          <w:p w:rsidR="00542C48" w:rsidRPr="000D709C" w:rsidRDefault="00542C48" w:rsidP="00DC6B94">
            <w:pPr>
              <w:widowControl w:val="0"/>
              <w:autoSpaceDE w:val="0"/>
              <w:autoSpaceDN w:val="0"/>
              <w:adjustRightInd w:val="0"/>
              <w:jc w:val="both"/>
              <w:rPr>
                <w:rFonts w:ascii="Times New Roman" w:hAnsi="Times New Roman" w:cs="Times New Roman"/>
              </w:rPr>
            </w:pPr>
            <w:r w:rsidRPr="000D709C">
              <w:rPr>
                <w:rFonts w:ascii="Times New Roman" w:hAnsi="Times New Roman" w:cs="Times New Roman"/>
              </w:rPr>
              <w:t xml:space="preserve">- для отдыха взрослого населения    </w:t>
            </w:r>
          </w:p>
        </w:tc>
        <w:tc>
          <w:tcPr>
            <w:tcW w:w="5418" w:type="dxa"/>
          </w:tcPr>
          <w:p w:rsidR="00542C48" w:rsidRPr="00CF5BC6" w:rsidRDefault="00542C48" w:rsidP="00DC6B94">
            <w:pPr>
              <w:pStyle w:val="ConsPlusCell"/>
              <w:rPr>
                <w:rFonts w:ascii="Times New Roman" w:hAnsi="Times New Roman" w:cs="Times New Roman"/>
              </w:rPr>
            </w:pPr>
            <w:r w:rsidRPr="00CF5BC6">
              <w:rPr>
                <w:rFonts w:ascii="Times New Roman" w:hAnsi="Times New Roman" w:cs="Times New Roman"/>
              </w:rPr>
              <w:t>- не менее 10 м</w:t>
            </w:r>
          </w:p>
        </w:tc>
      </w:tr>
      <w:tr w:rsidR="00542C48" w:rsidRPr="000D709C">
        <w:trPr>
          <w:jc w:val="center"/>
        </w:trPr>
        <w:tc>
          <w:tcPr>
            <w:tcW w:w="5418" w:type="dxa"/>
          </w:tcPr>
          <w:p w:rsidR="00542C48" w:rsidRPr="000D709C" w:rsidRDefault="00542C48" w:rsidP="00DC6B94">
            <w:pPr>
              <w:widowControl w:val="0"/>
              <w:autoSpaceDE w:val="0"/>
              <w:autoSpaceDN w:val="0"/>
              <w:adjustRightInd w:val="0"/>
              <w:jc w:val="both"/>
              <w:rPr>
                <w:rFonts w:ascii="Times New Roman" w:hAnsi="Times New Roman" w:cs="Times New Roman"/>
              </w:rPr>
            </w:pPr>
            <w:r w:rsidRPr="000D709C">
              <w:rPr>
                <w:rFonts w:ascii="Times New Roman" w:hAnsi="Times New Roman" w:cs="Times New Roman"/>
              </w:rPr>
              <w:t xml:space="preserve">- открытые спортивные площадки     </w:t>
            </w:r>
          </w:p>
        </w:tc>
        <w:tc>
          <w:tcPr>
            <w:tcW w:w="5418" w:type="dxa"/>
          </w:tcPr>
          <w:p w:rsidR="00542C48" w:rsidRPr="00CF5BC6" w:rsidRDefault="00542C48" w:rsidP="00DC6B94">
            <w:pPr>
              <w:pStyle w:val="ConsPlusCell"/>
              <w:rPr>
                <w:rFonts w:ascii="Times New Roman" w:hAnsi="Times New Roman" w:cs="Times New Roman"/>
              </w:rPr>
            </w:pPr>
            <w:r w:rsidRPr="00CF5BC6">
              <w:rPr>
                <w:rFonts w:ascii="Times New Roman" w:hAnsi="Times New Roman" w:cs="Times New Roman"/>
              </w:rPr>
              <w:t>- не менее установленных</w:t>
            </w:r>
          </w:p>
          <w:p w:rsidR="00542C48" w:rsidRPr="00CF5BC6" w:rsidRDefault="00542C48" w:rsidP="00DC6B94">
            <w:pPr>
              <w:pStyle w:val="ConsPlusCell"/>
              <w:rPr>
                <w:rFonts w:ascii="Times New Roman" w:hAnsi="Times New Roman" w:cs="Times New Roman"/>
                <w:color w:val="000000"/>
              </w:rPr>
            </w:pPr>
            <w:r w:rsidRPr="00CF5BC6">
              <w:rPr>
                <w:rFonts w:ascii="Times New Roman" w:hAnsi="Times New Roman" w:cs="Times New Roman"/>
              </w:rPr>
              <w:t xml:space="preserve"> </w:t>
            </w:r>
            <w:hyperlink r:id="rId9" w:history="1">
              <w:r w:rsidRPr="00CF5BC6">
                <w:rPr>
                  <w:rFonts w:ascii="Times New Roman" w:hAnsi="Times New Roman" w:cs="Times New Roman"/>
                  <w:color w:val="000000"/>
                </w:rPr>
                <w:t>СанПиН</w:t>
              </w:r>
            </w:hyperlink>
            <w:r w:rsidRPr="00CF5BC6">
              <w:rPr>
                <w:rFonts w:ascii="Times New Roman" w:hAnsi="Times New Roman" w:cs="Times New Roman"/>
                <w:color w:val="000000"/>
              </w:rPr>
              <w:t xml:space="preserve"> 2.2.1/2.1.1.1200-03</w:t>
            </w:r>
          </w:p>
        </w:tc>
      </w:tr>
      <w:tr w:rsidR="00542C48" w:rsidRPr="000D709C">
        <w:trPr>
          <w:jc w:val="center"/>
        </w:trPr>
        <w:tc>
          <w:tcPr>
            <w:tcW w:w="5418" w:type="dxa"/>
          </w:tcPr>
          <w:p w:rsidR="00542C48" w:rsidRPr="000D709C" w:rsidRDefault="00542C48" w:rsidP="00DC6B94">
            <w:pPr>
              <w:widowControl w:val="0"/>
              <w:autoSpaceDE w:val="0"/>
              <w:autoSpaceDN w:val="0"/>
              <w:adjustRightInd w:val="0"/>
              <w:jc w:val="both"/>
              <w:rPr>
                <w:rFonts w:ascii="Times New Roman" w:hAnsi="Times New Roman" w:cs="Times New Roman"/>
              </w:rPr>
            </w:pPr>
            <w:r w:rsidRPr="000D709C">
              <w:rPr>
                <w:rFonts w:ascii="Times New Roman" w:hAnsi="Times New Roman" w:cs="Times New Roman"/>
              </w:rPr>
              <w:t xml:space="preserve">- для хозяйственных целей </w:t>
            </w:r>
            <w:hyperlink r:id="rId10" w:history="1">
              <w:r w:rsidRPr="000D709C">
                <w:rPr>
                  <w:rFonts w:ascii="Times New Roman" w:hAnsi="Times New Roman" w:cs="Times New Roman"/>
                  <w:color w:val="0000FF"/>
                </w:rPr>
                <w:t>&lt;*&gt;</w:t>
              </w:r>
            </w:hyperlink>
            <w:r w:rsidRPr="000D709C">
              <w:rPr>
                <w:rFonts w:ascii="Times New Roman" w:hAnsi="Times New Roman" w:cs="Times New Roman"/>
              </w:rPr>
              <w:t xml:space="preserve">      </w:t>
            </w:r>
          </w:p>
        </w:tc>
        <w:tc>
          <w:tcPr>
            <w:tcW w:w="5418" w:type="dxa"/>
          </w:tcPr>
          <w:p w:rsidR="00542C48" w:rsidRPr="00CF5BC6" w:rsidRDefault="00542C48" w:rsidP="00DC6B94">
            <w:pPr>
              <w:pStyle w:val="ConsPlusCell"/>
              <w:rPr>
                <w:rFonts w:ascii="Times New Roman" w:hAnsi="Times New Roman" w:cs="Times New Roman"/>
              </w:rPr>
            </w:pPr>
            <w:r w:rsidRPr="00CF5BC6">
              <w:rPr>
                <w:rFonts w:ascii="Times New Roman" w:hAnsi="Times New Roman" w:cs="Times New Roman"/>
              </w:rPr>
              <w:t>- не менее 20 м</w:t>
            </w:r>
          </w:p>
        </w:tc>
      </w:tr>
      <w:tr w:rsidR="00542C48" w:rsidRPr="000D709C">
        <w:trPr>
          <w:jc w:val="center"/>
        </w:trPr>
        <w:tc>
          <w:tcPr>
            <w:tcW w:w="5418" w:type="dxa"/>
          </w:tcPr>
          <w:p w:rsidR="00542C48" w:rsidRPr="000D709C" w:rsidRDefault="00542C48" w:rsidP="00DC6B94">
            <w:pPr>
              <w:widowControl w:val="0"/>
              <w:autoSpaceDE w:val="0"/>
              <w:autoSpaceDN w:val="0"/>
              <w:adjustRightInd w:val="0"/>
              <w:jc w:val="both"/>
              <w:rPr>
                <w:rFonts w:ascii="Times New Roman" w:hAnsi="Times New Roman" w:cs="Times New Roman"/>
              </w:rPr>
            </w:pPr>
            <w:r w:rsidRPr="000D709C">
              <w:rPr>
                <w:rFonts w:ascii="Times New Roman" w:hAnsi="Times New Roman" w:cs="Times New Roman"/>
              </w:rPr>
              <w:t xml:space="preserve">- для выгула собак           </w:t>
            </w:r>
          </w:p>
        </w:tc>
        <w:tc>
          <w:tcPr>
            <w:tcW w:w="5418" w:type="dxa"/>
          </w:tcPr>
          <w:p w:rsidR="00542C48" w:rsidRPr="00CF5BC6" w:rsidRDefault="00542C48" w:rsidP="00DC6B94">
            <w:pPr>
              <w:pStyle w:val="ConsPlusCell"/>
              <w:rPr>
                <w:rFonts w:ascii="Times New Roman" w:hAnsi="Times New Roman" w:cs="Times New Roman"/>
              </w:rPr>
            </w:pPr>
            <w:r w:rsidRPr="00CF5BC6">
              <w:rPr>
                <w:rFonts w:ascii="Times New Roman" w:hAnsi="Times New Roman" w:cs="Times New Roman"/>
              </w:rPr>
              <w:t>- не менее 50 м</w:t>
            </w:r>
          </w:p>
        </w:tc>
      </w:tr>
      <w:tr w:rsidR="00542C48" w:rsidRPr="000D709C">
        <w:trPr>
          <w:jc w:val="center"/>
        </w:trPr>
        <w:tc>
          <w:tcPr>
            <w:tcW w:w="5418" w:type="dxa"/>
          </w:tcPr>
          <w:p w:rsidR="00542C48" w:rsidRPr="000D709C" w:rsidRDefault="00542C48" w:rsidP="00DC6B94">
            <w:pPr>
              <w:widowControl w:val="0"/>
              <w:autoSpaceDE w:val="0"/>
              <w:autoSpaceDN w:val="0"/>
              <w:adjustRightInd w:val="0"/>
              <w:jc w:val="both"/>
              <w:rPr>
                <w:rFonts w:ascii="Times New Roman" w:hAnsi="Times New Roman" w:cs="Times New Roman"/>
              </w:rPr>
            </w:pPr>
            <w:r w:rsidRPr="000D709C">
              <w:rPr>
                <w:rFonts w:ascii="Times New Roman" w:hAnsi="Times New Roman" w:cs="Times New Roman"/>
              </w:rPr>
              <w:t>- для стоянки автомашин</w:t>
            </w:r>
          </w:p>
        </w:tc>
        <w:tc>
          <w:tcPr>
            <w:tcW w:w="5418" w:type="dxa"/>
          </w:tcPr>
          <w:p w:rsidR="00542C48" w:rsidRPr="00CF5BC6" w:rsidRDefault="00542C48" w:rsidP="00DC6B94">
            <w:pPr>
              <w:pStyle w:val="ConsPlusCell"/>
              <w:rPr>
                <w:rFonts w:ascii="Times New Roman" w:hAnsi="Times New Roman" w:cs="Times New Roman"/>
              </w:rPr>
            </w:pPr>
            <w:r w:rsidRPr="00CF5BC6">
              <w:rPr>
                <w:rFonts w:ascii="Times New Roman" w:hAnsi="Times New Roman" w:cs="Times New Roman"/>
              </w:rPr>
              <w:t xml:space="preserve">- не менее установленных </w:t>
            </w:r>
          </w:p>
          <w:p w:rsidR="00542C48" w:rsidRPr="00CF5BC6" w:rsidRDefault="00542C48" w:rsidP="00DC6B94">
            <w:pPr>
              <w:pStyle w:val="ConsPlusCell"/>
              <w:rPr>
                <w:rFonts w:ascii="Times New Roman" w:hAnsi="Times New Roman" w:cs="Times New Roman"/>
              </w:rPr>
            </w:pPr>
            <w:hyperlink r:id="rId11" w:history="1">
              <w:r w:rsidRPr="00CF5BC6">
                <w:rPr>
                  <w:rFonts w:ascii="Times New Roman" w:hAnsi="Times New Roman" w:cs="Times New Roman"/>
                  <w:color w:val="000000"/>
                </w:rPr>
                <w:t>СанПиН</w:t>
              </w:r>
            </w:hyperlink>
            <w:r w:rsidRPr="00CF5BC6">
              <w:rPr>
                <w:rFonts w:ascii="Times New Roman" w:hAnsi="Times New Roman" w:cs="Times New Roman"/>
              </w:rPr>
              <w:t xml:space="preserve"> 2.2.1/2.1.1.1200-03</w:t>
            </w:r>
            <w:r>
              <w:rPr>
                <w:rFonts w:ascii="Times New Roman" w:hAnsi="Times New Roman" w:cs="Times New Roman"/>
              </w:rPr>
              <w:t xml:space="preserve">                </w:t>
            </w:r>
            <w:r w:rsidRPr="00CF5BC6">
              <w:rPr>
                <w:rFonts w:ascii="Times New Roman" w:hAnsi="Times New Roman" w:cs="Times New Roman"/>
              </w:rPr>
              <w:t xml:space="preserve"> </w:t>
            </w:r>
          </w:p>
        </w:tc>
      </w:tr>
    </w:tbl>
    <w:p w:rsidR="00542C48" w:rsidRPr="00CF5BC6" w:rsidRDefault="00542C48" w:rsidP="00DC6B94">
      <w:pPr>
        <w:pStyle w:val="ConsPlusCell"/>
        <w:rPr>
          <w:rFonts w:ascii="Times New Roman" w:hAnsi="Times New Roman" w:cs="Times New Roman"/>
        </w:rPr>
      </w:pPr>
    </w:p>
    <w:p w:rsidR="00542C48" w:rsidRPr="00CF5BC6" w:rsidRDefault="00542C48" w:rsidP="00DC6B94">
      <w:pPr>
        <w:widowControl w:val="0"/>
        <w:autoSpaceDE w:val="0"/>
        <w:autoSpaceDN w:val="0"/>
        <w:adjustRightInd w:val="0"/>
        <w:ind w:firstLine="540"/>
        <w:jc w:val="both"/>
        <w:rPr>
          <w:rFonts w:ascii="Times New Roman" w:hAnsi="Times New Roman" w:cs="Times New Roman"/>
          <w:sz w:val="20"/>
          <w:szCs w:val="20"/>
        </w:rPr>
      </w:pPr>
      <w:r w:rsidRPr="00CF5BC6">
        <w:rPr>
          <w:rFonts w:ascii="Times New Roman" w:hAnsi="Times New Roman" w:cs="Times New Roman"/>
          <w:sz w:val="20"/>
          <w:szCs w:val="20"/>
        </w:rPr>
        <w:t>&lt;*&gt; Расстояние до наиболее удаленного входа в жилое здание - не более 100 м (для домов с мусоропроводами) и 50 м (для домов без мусоропроводов).</w:t>
      </w:r>
    </w:p>
    <w:p w:rsidR="00542C48" w:rsidRPr="00CF5BC6" w:rsidRDefault="00542C48" w:rsidP="00CF5BC6">
      <w:pPr>
        <w:widowControl w:val="0"/>
        <w:autoSpaceDE w:val="0"/>
        <w:autoSpaceDN w:val="0"/>
        <w:adjustRightInd w:val="0"/>
        <w:spacing w:after="0"/>
        <w:ind w:firstLine="540"/>
        <w:jc w:val="both"/>
        <w:rPr>
          <w:rFonts w:ascii="Times New Roman" w:hAnsi="Times New Roman" w:cs="Times New Roman"/>
          <w:sz w:val="20"/>
          <w:szCs w:val="20"/>
        </w:rPr>
      </w:pPr>
      <w:r w:rsidRPr="00CF5BC6">
        <w:rPr>
          <w:rFonts w:ascii="Times New Roman" w:hAnsi="Times New Roman" w:cs="Times New Roman"/>
          <w:sz w:val="20"/>
          <w:szCs w:val="20"/>
        </w:rPr>
        <w:t>При организации мусороудаления прямо из мусоросборных камер - расстояние до хозяйственных площадок для крупногабаритных бытовых отходов - не более 150 м. Расстояние до площадок для выгула собак - не более 750 м.</w:t>
      </w:r>
    </w:p>
    <w:p w:rsidR="00542C48" w:rsidRPr="00CF5BC6" w:rsidRDefault="00542C48" w:rsidP="00CF5BC6">
      <w:pPr>
        <w:widowControl w:val="0"/>
        <w:autoSpaceDE w:val="0"/>
        <w:autoSpaceDN w:val="0"/>
        <w:adjustRightInd w:val="0"/>
        <w:spacing w:after="0"/>
        <w:ind w:firstLine="540"/>
        <w:jc w:val="both"/>
        <w:rPr>
          <w:rFonts w:ascii="Times New Roman" w:hAnsi="Times New Roman" w:cs="Times New Roman"/>
          <w:sz w:val="20"/>
          <w:szCs w:val="20"/>
        </w:rPr>
      </w:pPr>
      <w:r w:rsidRPr="00CF5BC6">
        <w:rPr>
          <w:rFonts w:ascii="Times New Roman" w:hAnsi="Times New Roman" w:cs="Times New Roman"/>
          <w:sz w:val="20"/>
          <w:szCs w:val="20"/>
        </w:rPr>
        <w:t>Между длинными сторонами жилых зданий высотой 2 - 3 этажа следует принимать расстояния (бытовые разрывы) не менее 15 м, а высотой 4 этажа - не менее 20 м, между длинными сторонами и торцами этих же зданий с окнами из жилых комнат - не менее 10 м. Указанные расстояния в условиях реконструкции и в других особых градостроительных условиях могут быть сокращены при соблюдении норм инсоляции, освещенности и противопожарной защиты, если обеспечивается непросматриваемость жилых помещений (комнат и кухонь) из окна в окно.</w:t>
      </w:r>
    </w:p>
    <w:p w:rsidR="00542C48" w:rsidRPr="00CF5BC6" w:rsidRDefault="00542C48" w:rsidP="00CF5BC6">
      <w:pPr>
        <w:spacing w:after="0"/>
        <w:ind w:firstLine="225"/>
        <w:jc w:val="both"/>
        <w:rPr>
          <w:rFonts w:ascii="Times New Roman" w:hAnsi="Times New Roman" w:cs="Times New Roman"/>
          <w:b/>
          <w:bCs/>
          <w:i/>
          <w:iCs/>
          <w:color w:val="000000"/>
          <w:sz w:val="20"/>
          <w:szCs w:val="20"/>
        </w:rPr>
      </w:pPr>
    </w:p>
    <w:p w:rsidR="00542C48" w:rsidRPr="00CF5BC6" w:rsidRDefault="00542C48" w:rsidP="00CF5BC6">
      <w:pPr>
        <w:spacing w:after="0"/>
        <w:ind w:firstLine="225"/>
        <w:jc w:val="both"/>
        <w:rPr>
          <w:rFonts w:ascii="Times New Roman" w:hAnsi="Times New Roman" w:cs="Times New Roman"/>
          <w:b/>
          <w:bCs/>
          <w:color w:val="000000"/>
          <w:sz w:val="20"/>
          <w:szCs w:val="20"/>
        </w:rPr>
      </w:pPr>
      <w:r w:rsidRPr="00CF5BC6">
        <w:rPr>
          <w:rFonts w:ascii="Times New Roman" w:hAnsi="Times New Roman" w:cs="Times New Roman"/>
          <w:b/>
          <w:bCs/>
          <w:color w:val="000000"/>
          <w:sz w:val="20"/>
          <w:szCs w:val="20"/>
        </w:rPr>
        <w:t>Примечания</w:t>
      </w:r>
      <w:r w:rsidRPr="00CF5BC6">
        <w:rPr>
          <w:rFonts w:ascii="Times New Roman" w:hAnsi="Times New Roman" w:cs="Times New Roman"/>
          <w:b/>
          <w:bCs/>
          <w:i/>
          <w:iCs/>
          <w:color w:val="000000"/>
          <w:sz w:val="20"/>
          <w:szCs w:val="20"/>
        </w:rPr>
        <w:t>:</w:t>
      </w:r>
      <w:r w:rsidRPr="00CF5BC6">
        <w:rPr>
          <w:rFonts w:ascii="Times New Roman" w:hAnsi="Times New Roman" w:cs="Times New Roman"/>
          <w:b/>
          <w:bCs/>
          <w:color w:val="000000"/>
          <w:sz w:val="20"/>
          <w:szCs w:val="20"/>
        </w:rPr>
        <w:t xml:space="preserve"> </w:t>
      </w:r>
    </w:p>
    <w:p w:rsidR="00542C48" w:rsidRPr="00CF5BC6" w:rsidRDefault="00542C48" w:rsidP="00CF5BC6">
      <w:pPr>
        <w:widowControl w:val="0"/>
        <w:autoSpaceDE w:val="0"/>
        <w:autoSpaceDN w:val="0"/>
        <w:adjustRightInd w:val="0"/>
        <w:spacing w:after="0"/>
        <w:ind w:firstLine="225"/>
        <w:rPr>
          <w:rFonts w:ascii="Times New Roman" w:hAnsi="Times New Roman" w:cs="Times New Roman"/>
          <w:color w:val="000000"/>
          <w:sz w:val="20"/>
          <w:szCs w:val="20"/>
        </w:rPr>
      </w:pPr>
      <w:r w:rsidRPr="00CF5BC6">
        <w:rPr>
          <w:rFonts w:ascii="Times New Roman" w:hAnsi="Times New Roman" w:cs="Times New Roman"/>
          <w:color w:val="000000"/>
          <w:sz w:val="20"/>
          <w:szCs w:val="20"/>
        </w:rPr>
        <w:t>1. В усадебной, коттеджной, коттеджно-блокированной и садово-дачной застройке расстояние от окон жилых комнат до стен соседнего дома и хозяйственных построек (сарая, гаража, автостоянки, бани), расположенных на соседних земельных участках, допускается принимать не менее 6 м. Расстояние от границ участка должно быть не менее: 3 м - до стены жилого дома; 1 м - до хозяйственных построек. Расстояния от границ участка до стены жилого дома и хозяйственных построек могут быть сокращены при соблюдении норм инсоляции, освещенности, противопожарной защиты и по обоюдному согласию домовладельцев. Допускается блокировка жилых домов, а также хозяйственных построек на смежных приусадебных земельных участках по взаимному согласию домовладельцев при новом строительстве в соответствии с противопожарными требованиями, изложенными в статье 75 Федерального закона от 22 июля 2008 года №123-ФЗ «Технический регламент о требованиях пожарной безопасности».</w:t>
      </w:r>
    </w:p>
    <w:p w:rsidR="00542C48" w:rsidRPr="00CF5BC6" w:rsidRDefault="00542C48" w:rsidP="00CF5BC6">
      <w:pPr>
        <w:spacing w:after="0"/>
        <w:ind w:firstLine="225"/>
        <w:jc w:val="both"/>
        <w:rPr>
          <w:rFonts w:ascii="Times New Roman" w:hAnsi="Times New Roman" w:cs="Times New Roman"/>
          <w:color w:val="000000"/>
          <w:sz w:val="20"/>
          <w:szCs w:val="20"/>
        </w:rPr>
      </w:pPr>
      <w:r w:rsidRPr="00CF5BC6">
        <w:rPr>
          <w:rFonts w:ascii="Times New Roman" w:hAnsi="Times New Roman" w:cs="Times New Roman"/>
          <w:color w:val="000000"/>
          <w:sz w:val="20"/>
          <w:szCs w:val="20"/>
        </w:rPr>
        <w:t>2. Участки</w:t>
      </w:r>
      <w:r>
        <w:rPr>
          <w:rFonts w:ascii="Times New Roman" w:hAnsi="Times New Roman" w:cs="Times New Roman"/>
          <w:color w:val="000000"/>
          <w:sz w:val="20"/>
          <w:szCs w:val="20"/>
        </w:rPr>
        <w:t xml:space="preserve"> </w:t>
      </w:r>
      <w:r w:rsidRPr="00CF5BC6">
        <w:rPr>
          <w:rFonts w:ascii="Times New Roman" w:hAnsi="Times New Roman" w:cs="Times New Roman"/>
          <w:color w:val="000000"/>
          <w:sz w:val="20"/>
          <w:szCs w:val="20"/>
        </w:rPr>
        <w:t>усадебной, коттеджной, коттеджно-блокированной и садово-дачной</w:t>
      </w:r>
      <w:r>
        <w:rPr>
          <w:rFonts w:ascii="Times New Roman" w:hAnsi="Times New Roman" w:cs="Times New Roman"/>
          <w:color w:val="000000"/>
          <w:sz w:val="20"/>
          <w:szCs w:val="20"/>
        </w:rPr>
        <w:t xml:space="preserve"> </w:t>
      </w:r>
      <w:r w:rsidRPr="00CF5BC6">
        <w:rPr>
          <w:rFonts w:ascii="Times New Roman" w:hAnsi="Times New Roman" w:cs="Times New Roman"/>
          <w:color w:val="000000"/>
          <w:sz w:val="20"/>
          <w:szCs w:val="20"/>
        </w:rPr>
        <w:t>застройки</w:t>
      </w:r>
      <w:r>
        <w:rPr>
          <w:rFonts w:ascii="Times New Roman" w:hAnsi="Times New Roman" w:cs="Times New Roman"/>
          <w:color w:val="000000"/>
          <w:sz w:val="20"/>
          <w:szCs w:val="20"/>
        </w:rPr>
        <w:t xml:space="preserve"> </w:t>
      </w:r>
      <w:r w:rsidRPr="00CF5BC6">
        <w:rPr>
          <w:rFonts w:ascii="Times New Roman" w:hAnsi="Times New Roman" w:cs="Times New Roman"/>
          <w:color w:val="000000"/>
          <w:sz w:val="20"/>
          <w:szCs w:val="20"/>
        </w:rPr>
        <w:t>должны иметь ограждение. С</w:t>
      </w:r>
      <w:r>
        <w:rPr>
          <w:rFonts w:ascii="Times New Roman" w:hAnsi="Times New Roman" w:cs="Times New Roman"/>
          <w:color w:val="000000"/>
          <w:sz w:val="20"/>
          <w:szCs w:val="20"/>
        </w:rPr>
        <w:t xml:space="preserve"> </w:t>
      </w:r>
      <w:r w:rsidRPr="00CF5BC6">
        <w:rPr>
          <w:rFonts w:ascii="Times New Roman" w:hAnsi="Times New Roman" w:cs="Times New Roman"/>
          <w:color w:val="000000"/>
          <w:sz w:val="20"/>
          <w:szCs w:val="20"/>
        </w:rPr>
        <w:t>уличной стороны</w:t>
      </w:r>
      <w:r>
        <w:rPr>
          <w:rFonts w:ascii="Times New Roman" w:hAnsi="Times New Roman" w:cs="Times New Roman"/>
          <w:color w:val="000000"/>
          <w:sz w:val="20"/>
          <w:szCs w:val="20"/>
        </w:rPr>
        <w:t xml:space="preserve"> </w:t>
      </w:r>
      <w:r w:rsidRPr="00CF5BC6">
        <w:rPr>
          <w:rFonts w:ascii="Times New Roman" w:hAnsi="Times New Roman" w:cs="Times New Roman"/>
          <w:color w:val="000000"/>
          <w:sz w:val="20"/>
          <w:szCs w:val="20"/>
        </w:rPr>
        <w:t>ограждение</w:t>
      </w:r>
      <w:r>
        <w:rPr>
          <w:rFonts w:ascii="Times New Roman" w:hAnsi="Times New Roman" w:cs="Times New Roman"/>
          <w:color w:val="000000"/>
          <w:sz w:val="20"/>
          <w:szCs w:val="20"/>
        </w:rPr>
        <w:t xml:space="preserve"> </w:t>
      </w:r>
      <w:r w:rsidRPr="00CF5BC6">
        <w:rPr>
          <w:rFonts w:ascii="Times New Roman" w:hAnsi="Times New Roman" w:cs="Times New Roman"/>
          <w:color w:val="000000"/>
          <w:sz w:val="20"/>
          <w:szCs w:val="20"/>
        </w:rPr>
        <w:t>участка может быть</w:t>
      </w:r>
      <w:r>
        <w:rPr>
          <w:rFonts w:ascii="Times New Roman" w:hAnsi="Times New Roman" w:cs="Times New Roman"/>
          <w:color w:val="000000"/>
          <w:sz w:val="20"/>
          <w:szCs w:val="20"/>
        </w:rPr>
        <w:t xml:space="preserve"> </w:t>
      </w:r>
      <w:r w:rsidRPr="00CF5BC6">
        <w:rPr>
          <w:rFonts w:ascii="Times New Roman" w:hAnsi="Times New Roman" w:cs="Times New Roman"/>
          <w:color w:val="000000"/>
          <w:sz w:val="20"/>
          <w:szCs w:val="20"/>
        </w:rPr>
        <w:t>произвольной конструкции, высотой не более 2,5 метров. Конструкция и внешний вид</w:t>
      </w:r>
      <w:r>
        <w:rPr>
          <w:rFonts w:ascii="Times New Roman" w:hAnsi="Times New Roman" w:cs="Times New Roman"/>
          <w:color w:val="000000"/>
          <w:sz w:val="20"/>
          <w:szCs w:val="20"/>
        </w:rPr>
        <w:t xml:space="preserve"> </w:t>
      </w:r>
      <w:r w:rsidRPr="00CF5BC6">
        <w:rPr>
          <w:rFonts w:ascii="Times New Roman" w:hAnsi="Times New Roman" w:cs="Times New Roman"/>
          <w:color w:val="000000"/>
          <w:sz w:val="20"/>
          <w:szCs w:val="20"/>
        </w:rPr>
        <w:t>ограждения должен соответствовать</w:t>
      </w:r>
      <w:r>
        <w:rPr>
          <w:rFonts w:ascii="Times New Roman" w:hAnsi="Times New Roman" w:cs="Times New Roman"/>
          <w:color w:val="000000"/>
          <w:sz w:val="20"/>
          <w:szCs w:val="20"/>
        </w:rPr>
        <w:t xml:space="preserve"> </w:t>
      </w:r>
      <w:r w:rsidRPr="00CF5BC6">
        <w:rPr>
          <w:rFonts w:ascii="Times New Roman" w:hAnsi="Times New Roman" w:cs="Times New Roman"/>
          <w:color w:val="000000"/>
          <w:sz w:val="20"/>
          <w:szCs w:val="20"/>
        </w:rPr>
        <w:t>решениям</w:t>
      </w:r>
      <w:r>
        <w:rPr>
          <w:rFonts w:ascii="Times New Roman" w:hAnsi="Times New Roman" w:cs="Times New Roman"/>
          <w:color w:val="000000"/>
          <w:sz w:val="20"/>
          <w:szCs w:val="20"/>
        </w:rPr>
        <w:t xml:space="preserve"> </w:t>
      </w:r>
      <w:r w:rsidRPr="00CF5BC6">
        <w:rPr>
          <w:rFonts w:ascii="Times New Roman" w:hAnsi="Times New Roman" w:cs="Times New Roman"/>
          <w:color w:val="000000"/>
          <w:sz w:val="20"/>
          <w:szCs w:val="20"/>
        </w:rPr>
        <w:t>фасадов и применяемым отделочным</w:t>
      </w:r>
      <w:r>
        <w:rPr>
          <w:rFonts w:ascii="Times New Roman" w:hAnsi="Times New Roman" w:cs="Times New Roman"/>
          <w:color w:val="000000"/>
          <w:sz w:val="20"/>
          <w:szCs w:val="20"/>
        </w:rPr>
        <w:t xml:space="preserve"> </w:t>
      </w:r>
      <w:r w:rsidRPr="00CF5BC6">
        <w:rPr>
          <w:rFonts w:ascii="Times New Roman" w:hAnsi="Times New Roman" w:cs="Times New Roman"/>
          <w:color w:val="000000"/>
          <w:sz w:val="20"/>
          <w:szCs w:val="20"/>
        </w:rPr>
        <w:t>материалам домовладения, расположенного на ограждаемом</w:t>
      </w:r>
      <w:r>
        <w:rPr>
          <w:rFonts w:ascii="Times New Roman" w:hAnsi="Times New Roman" w:cs="Times New Roman"/>
          <w:color w:val="000000"/>
          <w:sz w:val="20"/>
          <w:szCs w:val="20"/>
        </w:rPr>
        <w:t xml:space="preserve"> </w:t>
      </w:r>
      <w:r w:rsidRPr="00CF5BC6">
        <w:rPr>
          <w:rFonts w:ascii="Times New Roman" w:hAnsi="Times New Roman" w:cs="Times New Roman"/>
          <w:color w:val="000000"/>
          <w:sz w:val="20"/>
          <w:szCs w:val="20"/>
        </w:rPr>
        <w:t>участке. Рекомендуется конструкцию и высоту ограждения выполнять единообразным на протяжении одного квартала с обеих сторон улицы.</w:t>
      </w:r>
    </w:p>
    <w:p w:rsidR="00542C48" w:rsidRPr="00CF5BC6" w:rsidRDefault="00542C48" w:rsidP="00CF5BC6">
      <w:pPr>
        <w:spacing w:after="0"/>
        <w:ind w:firstLine="225"/>
        <w:jc w:val="both"/>
        <w:rPr>
          <w:rFonts w:ascii="Times New Roman" w:hAnsi="Times New Roman" w:cs="Times New Roman"/>
          <w:color w:val="000000"/>
          <w:sz w:val="20"/>
          <w:szCs w:val="20"/>
        </w:rPr>
      </w:pPr>
      <w:r w:rsidRPr="00CF5BC6">
        <w:rPr>
          <w:rFonts w:ascii="Times New Roman" w:hAnsi="Times New Roman" w:cs="Times New Roman"/>
          <w:color w:val="000000"/>
          <w:sz w:val="20"/>
          <w:szCs w:val="20"/>
        </w:rPr>
        <w:t>По меже с соседним домовладением ограждение должно быть высотой не более 2-х метров и выполняться из свето-аэропрозрачного</w:t>
      </w:r>
      <w:r>
        <w:rPr>
          <w:rFonts w:ascii="Times New Roman" w:hAnsi="Times New Roman" w:cs="Times New Roman"/>
          <w:color w:val="000000"/>
          <w:sz w:val="20"/>
          <w:szCs w:val="20"/>
        </w:rPr>
        <w:t xml:space="preserve"> </w:t>
      </w:r>
      <w:r w:rsidRPr="00CF5BC6">
        <w:rPr>
          <w:rFonts w:ascii="Times New Roman" w:hAnsi="Times New Roman" w:cs="Times New Roman"/>
          <w:color w:val="000000"/>
          <w:sz w:val="20"/>
          <w:szCs w:val="20"/>
        </w:rPr>
        <w:t>материала. Высота ограждения по меже с соседним домовладением может быть</w:t>
      </w:r>
      <w:r>
        <w:rPr>
          <w:rFonts w:ascii="Times New Roman" w:hAnsi="Times New Roman" w:cs="Times New Roman"/>
          <w:color w:val="000000"/>
          <w:sz w:val="20"/>
          <w:szCs w:val="20"/>
        </w:rPr>
        <w:t xml:space="preserve"> </w:t>
      </w:r>
      <w:r w:rsidRPr="00CF5BC6">
        <w:rPr>
          <w:rFonts w:ascii="Times New Roman" w:hAnsi="Times New Roman" w:cs="Times New Roman"/>
          <w:color w:val="000000"/>
          <w:sz w:val="20"/>
          <w:szCs w:val="20"/>
        </w:rPr>
        <w:t>увеличена, а конструкция</w:t>
      </w:r>
      <w:r>
        <w:rPr>
          <w:rFonts w:ascii="Times New Roman" w:hAnsi="Times New Roman" w:cs="Times New Roman"/>
          <w:color w:val="000000"/>
          <w:sz w:val="20"/>
          <w:szCs w:val="20"/>
        </w:rPr>
        <w:t xml:space="preserve"> </w:t>
      </w:r>
      <w:r w:rsidRPr="00CF5BC6">
        <w:rPr>
          <w:rFonts w:ascii="Times New Roman" w:hAnsi="Times New Roman" w:cs="Times New Roman"/>
          <w:color w:val="000000"/>
          <w:sz w:val="20"/>
          <w:szCs w:val="20"/>
        </w:rPr>
        <w:t>ограждения</w:t>
      </w:r>
      <w:r>
        <w:rPr>
          <w:rFonts w:ascii="Times New Roman" w:hAnsi="Times New Roman" w:cs="Times New Roman"/>
          <w:color w:val="000000"/>
          <w:sz w:val="20"/>
          <w:szCs w:val="20"/>
        </w:rPr>
        <w:t xml:space="preserve"> </w:t>
      </w:r>
      <w:r w:rsidRPr="00CF5BC6">
        <w:rPr>
          <w:rFonts w:ascii="Times New Roman" w:hAnsi="Times New Roman" w:cs="Times New Roman"/>
          <w:color w:val="000000"/>
          <w:sz w:val="20"/>
          <w:szCs w:val="20"/>
        </w:rPr>
        <w:t>может быть заменена на глухую, при</w:t>
      </w:r>
      <w:r>
        <w:rPr>
          <w:rFonts w:ascii="Times New Roman" w:hAnsi="Times New Roman" w:cs="Times New Roman"/>
          <w:color w:val="000000"/>
          <w:sz w:val="20"/>
          <w:szCs w:val="20"/>
        </w:rPr>
        <w:t xml:space="preserve"> </w:t>
      </w:r>
      <w:r w:rsidRPr="00CF5BC6">
        <w:rPr>
          <w:rFonts w:ascii="Times New Roman" w:hAnsi="Times New Roman" w:cs="Times New Roman"/>
          <w:color w:val="000000"/>
          <w:sz w:val="20"/>
          <w:szCs w:val="20"/>
        </w:rPr>
        <w:t>условии соблюдения норм инсоляции и</w:t>
      </w:r>
      <w:r>
        <w:rPr>
          <w:rFonts w:ascii="Times New Roman" w:hAnsi="Times New Roman" w:cs="Times New Roman"/>
          <w:color w:val="000000"/>
          <w:sz w:val="20"/>
          <w:szCs w:val="20"/>
        </w:rPr>
        <w:t xml:space="preserve"> </w:t>
      </w:r>
      <w:r w:rsidRPr="00CF5BC6">
        <w:rPr>
          <w:rFonts w:ascii="Times New Roman" w:hAnsi="Times New Roman" w:cs="Times New Roman"/>
          <w:color w:val="000000"/>
          <w:sz w:val="20"/>
          <w:szCs w:val="20"/>
        </w:rPr>
        <w:t>освещенности</w:t>
      </w:r>
      <w:r>
        <w:rPr>
          <w:rFonts w:ascii="Times New Roman" w:hAnsi="Times New Roman" w:cs="Times New Roman"/>
          <w:color w:val="000000"/>
          <w:sz w:val="20"/>
          <w:szCs w:val="20"/>
        </w:rPr>
        <w:t xml:space="preserve"> </w:t>
      </w:r>
      <w:r w:rsidRPr="00CF5BC6">
        <w:rPr>
          <w:rFonts w:ascii="Times New Roman" w:hAnsi="Times New Roman" w:cs="Times New Roman"/>
          <w:color w:val="000000"/>
          <w:sz w:val="20"/>
          <w:szCs w:val="20"/>
        </w:rPr>
        <w:t>жилых</w:t>
      </w:r>
      <w:r>
        <w:rPr>
          <w:rFonts w:ascii="Times New Roman" w:hAnsi="Times New Roman" w:cs="Times New Roman"/>
          <w:color w:val="000000"/>
          <w:sz w:val="20"/>
          <w:szCs w:val="20"/>
        </w:rPr>
        <w:t xml:space="preserve"> </w:t>
      </w:r>
      <w:r w:rsidRPr="00CF5BC6">
        <w:rPr>
          <w:rFonts w:ascii="Times New Roman" w:hAnsi="Times New Roman" w:cs="Times New Roman"/>
          <w:color w:val="000000"/>
          <w:sz w:val="20"/>
          <w:szCs w:val="20"/>
        </w:rPr>
        <w:t>помещений и</w:t>
      </w:r>
      <w:r>
        <w:rPr>
          <w:rFonts w:ascii="Times New Roman" w:hAnsi="Times New Roman" w:cs="Times New Roman"/>
          <w:color w:val="000000"/>
          <w:sz w:val="20"/>
          <w:szCs w:val="20"/>
        </w:rPr>
        <w:t xml:space="preserve"> </w:t>
      </w:r>
      <w:r w:rsidRPr="00CF5BC6">
        <w:rPr>
          <w:rFonts w:ascii="Times New Roman" w:hAnsi="Times New Roman" w:cs="Times New Roman"/>
          <w:color w:val="000000"/>
          <w:sz w:val="20"/>
          <w:szCs w:val="20"/>
        </w:rPr>
        <w:t>согласования</w:t>
      </w:r>
      <w:r>
        <w:rPr>
          <w:rFonts w:ascii="Times New Roman" w:hAnsi="Times New Roman" w:cs="Times New Roman"/>
          <w:color w:val="000000"/>
          <w:sz w:val="20"/>
          <w:szCs w:val="20"/>
        </w:rPr>
        <w:t xml:space="preserve"> </w:t>
      </w:r>
      <w:r w:rsidRPr="00CF5BC6">
        <w:rPr>
          <w:rFonts w:ascii="Times New Roman" w:hAnsi="Times New Roman" w:cs="Times New Roman"/>
          <w:color w:val="000000"/>
          <w:sz w:val="20"/>
          <w:szCs w:val="20"/>
        </w:rPr>
        <w:t>конструкции</w:t>
      </w:r>
      <w:r>
        <w:rPr>
          <w:rFonts w:ascii="Times New Roman" w:hAnsi="Times New Roman" w:cs="Times New Roman"/>
          <w:color w:val="000000"/>
          <w:sz w:val="20"/>
          <w:szCs w:val="20"/>
        </w:rPr>
        <w:t xml:space="preserve"> </w:t>
      </w:r>
      <w:r w:rsidRPr="00CF5BC6">
        <w:rPr>
          <w:rFonts w:ascii="Times New Roman" w:hAnsi="Times New Roman" w:cs="Times New Roman"/>
          <w:color w:val="000000"/>
          <w:sz w:val="20"/>
          <w:szCs w:val="20"/>
        </w:rPr>
        <w:t>и</w:t>
      </w:r>
      <w:r>
        <w:rPr>
          <w:rFonts w:ascii="Times New Roman" w:hAnsi="Times New Roman" w:cs="Times New Roman"/>
          <w:color w:val="000000"/>
          <w:sz w:val="20"/>
          <w:szCs w:val="20"/>
        </w:rPr>
        <w:t xml:space="preserve"> </w:t>
      </w:r>
      <w:r w:rsidRPr="00CF5BC6">
        <w:rPr>
          <w:rFonts w:ascii="Times New Roman" w:hAnsi="Times New Roman" w:cs="Times New Roman"/>
          <w:color w:val="000000"/>
          <w:sz w:val="20"/>
          <w:szCs w:val="20"/>
        </w:rPr>
        <w:t>высоты ограждения</w:t>
      </w:r>
      <w:r>
        <w:rPr>
          <w:rFonts w:ascii="Times New Roman" w:hAnsi="Times New Roman" w:cs="Times New Roman"/>
          <w:color w:val="000000"/>
          <w:sz w:val="20"/>
          <w:szCs w:val="20"/>
        </w:rPr>
        <w:t xml:space="preserve"> </w:t>
      </w:r>
      <w:r w:rsidRPr="00CF5BC6">
        <w:rPr>
          <w:rFonts w:ascii="Times New Roman" w:hAnsi="Times New Roman" w:cs="Times New Roman"/>
          <w:color w:val="000000"/>
          <w:sz w:val="20"/>
          <w:szCs w:val="20"/>
        </w:rPr>
        <w:t>с</w:t>
      </w:r>
      <w:r>
        <w:rPr>
          <w:rFonts w:ascii="Times New Roman" w:hAnsi="Times New Roman" w:cs="Times New Roman"/>
          <w:color w:val="000000"/>
          <w:sz w:val="20"/>
          <w:szCs w:val="20"/>
        </w:rPr>
        <w:t xml:space="preserve"> </w:t>
      </w:r>
      <w:r w:rsidRPr="00CF5BC6">
        <w:rPr>
          <w:rFonts w:ascii="Times New Roman" w:hAnsi="Times New Roman" w:cs="Times New Roman"/>
          <w:color w:val="000000"/>
          <w:sz w:val="20"/>
          <w:szCs w:val="20"/>
        </w:rPr>
        <w:t>владельцами</w:t>
      </w:r>
      <w:r>
        <w:rPr>
          <w:rFonts w:ascii="Times New Roman" w:hAnsi="Times New Roman" w:cs="Times New Roman"/>
          <w:color w:val="000000"/>
          <w:sz w:val="20"/>
          <w:szCs w:val="20"/>
        </w:rPr>
        <w:t xml:space="preserve"> </w:t>
      </w:r>
      <w:r w:rsidRPr="00CF5BC6">
        <w:rPr>
          <w:rFonts w:ascii="Times New Roman" w:hAnsi="Times New Roman" w:cs="Times New Roman"/>
          <w:color w:val="000000"/>
          <w:sz w:val="20"/>
          <w:szCs w:val="20"/>
        </w:rPr>
        <w:t>соседних</w:t>
      </w:r>
      <w:r>
        <w:rPr>
          <w:rFonts w:ascii="Times New Roman" w:hAnsi="Times New Roman" w:cs="Times New Roman"/>
          <w:color w:val="000000"/>
          <w:sz w:val="20"/>
          <w:szCs w:val="20"/>
        </w:rPr>
        <w:t xml:space="preserve"> </w:t>
      </w:r>
      <w:r w:rsidRPr="00CF5BC6">
        <w:rPr>
          <w:rFonts w:ascii="Times New Roman" w:hAnsi="Times New Roman" w:cs="Times New Roman"/>
          <w:color w:val="000000"/>
          <w:sz w:val="20"/>
          <w:szCs w:val="20"/>
        </w:rPr>
        <w:t>домовладений.</w:t>
      </w:r>
    </w:p>
    <w:p w:rsidR="00542C48" w:rsidRPr="00CF5BC6" w:rsidRDefault="00542C48" w:rsidP="00CF5BC6">
      <w:pPr>
        <w:spacing w:after="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w:r w:rsidRPr="00CF5BC6">
        <w:rPr>
          <w:rFonts w:ascii="Times New Roman" w:hAnsi="Times New Roman" w:cs="Times New Roman"/>
          <w:color w:val="000000"/>
          <w:sz w:val="20"/>
          <w:szCs w:val="20"/>
        </w:rPr>
        <w:t xml:space="preserve"> 2. При реконструкции и строительстве жилых домов на приусадебном участке при расстоянии менее 3-ех метров до границы соседнего приусадебного участка не допускается устройство окон выходящих на соседние участки.</w:t>
      </w:r>
      <w:r>
        <w:rPr>
          <w:rFonts w:ascii="Times New Roman" w:hAnsi="Times New Roman" w:cs="Times New Roman"/>
          <w:color w:val="000000"/>
          <w:sz w:val="20"/>
          <w:szCs w:val="20"/>
        </w:rPr>
        <w:t xml:space="preserve"> </w:t>
      </w:r>
    </w:p>
    <w:p w:rsidR="00542C48" w:rsidRPr="00274B7C" w:rsidRDefault="00542C48" w:rsidP="00CF5BC6">
      <w:pPr>
        <w:spacing w:after="0"/>
        <w:jc w:val="both"/>
        <w:rPr>
          <w:color w:val="000000"/>
        </w:rPr>
      </w:pPr>
    </w:p>
    <w:p w:rsidR="00542C48" w:rsidRPr="005C3542" w:rsidRDefault="00542C48" w:rsidP="005C3542">
      <w:pPr>
        <w:spacing w:after="0"/>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 xml:space="preserve">2.2.6. Размеры хозяйственных построек, размещаемых на приусадебных и приквартирных участках, следует принимать в соответствии со СНиП 31-02-2001 и СанПин 30-102-99. Допускается пристройка хозяйственного сарая, гаража, бани, теплицы к усадебному дому с соблюдением требований СанПин 30-102-99, санитарных и противопожарных норм. </w:t>
      </w:r>
    </w:p>
    <w:p w:rsidR="00542C48" w:rsidRPr="005C3542" w:rsidRDefault="00542C48" w:rsidP="005C3542">
      <w:pPr>
        <w:spacing w:after="0"/>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Дворовые уборные должны быть удалены от жилых зданий, детских учреждений, школ, площадок для</w:t>
      </w:r>
      <w:r>
        <w:rPr>
          <w:rFonts w:ascii="Times New Roman" w:hAnsi="Times New Roman" w:cs="Times New Roman"/>
          <w:color w:val="000000"/>
          <w:sz w:val="28"/>
          <w:szCs w:val="28"/>
        </w:rPr>
        <w:t xml:space="preserve"> </w:t>
      </w:r>
      <w:r w:rsidRPr="005C3542">
        <w:rPr>
          <w:rFonts w:ascii="Times New Roman" w:hAnsi="Times New Roman" w:cs="Times New Roman"/>
          <w:color w:val="000000"/>
          <w:sz w:val="28"/>
          <w:szCs w:val="28"/>
        </w:rPr>
        <w:t>игр</w:t>
      </w:r>
      <w:r>
        <w:rPr>
          <w:rFonts w:ascii="Times New Roman" w:hAnsi="Times New Roman" w:cs="Times New Roman"/>
          <w:color w:val="000000"/>
          <w:sz w:val="28"/>
          <w:szCs w:val="28"/>
        </w:rPr>
        <w:t xml:space="preserve"> </w:t>
      </w:r>
      <w:r w:rsidRPr="005C3542">
        <w:rPr>
          <w:rFonts w:ascii="Times New Roman" w:hAnsi="Times New Roman" w:cs="Times New Roman"/>
          <w:color w:val="000000"/>
          <w:sz w:val="28"/>
          <w:szCs w:val="28"/>
        </w:rPr>
        <w:t>детей и</w:t>
      </w:r>
      <w:r>
        <w:rPr>
          <w:rFonts w:ascii="Times New Roman" w:hAnsi="Times New Roman" w:cs="Times New Roman"/>
          <w:color w:val="000000"/>
          <w:sz w:val="28"/>
          <w:szCs w:val="28"/>
        </w:rPr>
        <w:t xml:space="preserve"> </w:t>
      </w:r>
      <w:r w:rsidRPr="005C3542">
        <w:rPr>
          <w:rFonts w:ascii="Times New Roman" w:hAnsi="Times New Roman" w:cs="Times New Roman"/>
          <w:color w:val="000000"/>
          <w:sz w:val="28"/>
          <w:szCs w:val="28"/>
        </w:rPr>
        <w:t>отдыха</w:t>
      </w:r>
      <w:r>
        <w:rPr>
          <w:rFonts w:ascii="Times New Roman" w:hAnsi="Times New Roman" w:cs="Times New Roman"/>
          <w:color w:val="000000"/>
          <w:sz w:val="28"/>
          <w:szCs w:val="28"/>
        </w:rPr>
        <w:t xml:space="preserve"> </w:t>
      </w:r>
      <w:r w:rsidRPr="005C3542">
        <w:rPr>
          <w:rFonts w:ascii="Times New Roman" w:hAnsi="Times New Roman" w:cs="Times New Roman"/>
          <w:color w:val="000000"/>
          <w:sz w:val="28"/>
          <w:szCs w:val="28"/>
        </w:rPr>
        <w:t>населения на</w:t>
      </w:r>
      <w:r>
        <w:rPr>
          <w:rFonts w:ascii="Times New Roman" w:hAnsi="Times New Roman" w:cs="Times New Roman"/>
          <w:color w:val="000000"/>
          <w:sz w:val="28"/>
          <w:szCs w:val="28"/>
        </w:rPr>
        <w:t xml:space="preserve"> </w:t>
      </w:r>
      <w:r w:rsidRPr="005C3542">
        <w:rPr>
          <w:rFonts w:ascii="Times New Roman" w:hAnsi="Times New Roman" w:cs="Times New Roman"/>
          <w:color w:val="000000"/>
          <w:sz w:val="28"/>
          <w:szCs w:val="28"/>
        </w:rPr>
        <w:t>расстояние</w:t>
      </w:r>
      <w:r>
        <w:rPr>
          <w:rFonts w:ascii="Times New Roman" w:hAnsi="Times New Roman" w:cs="Times New Roman"/>
          <w:color w:val="000000"/>
          <w:sz w:val="28"/>
          <w:szCs w:val="28"/>
        </w:rPr>
        <w:t xml:space="preserve"> </w:t>
      </w:r>
      <w:r w:rsidRPr="005C3542">
        <w:rPr>
          <w:rFonts w:ascii="Times New Roman" w:hAnsi="Times New Roman" w:cs="Times New Roman"/>
          <w:color w:val="000000"/>
          <w:sz w:val="28"/>
          <w:szCs w:val="28"/>
        </w:rPr>
        <w:t>не менее</w:t>
      </w:r>
      <w:r>
        <w:rPr>
          <w:rFonts w:ascii="Times New Roman" w:hAnsi="Times New Roman" w:cs="Times New Roman"/>
          <w:color w:val="000000"/>
          <w:sz w:val="28"/>
          <w:szCs w:val="28"/>
        </w:rPr>
        <w:t xml:space="preserve"> </w:t>
      </w:r>
      <w:r w:rsidRPr="005C3542">
        <w:rPr>
          <w:rFonts w:ascii="Times New Roman" w:hAnsi="Times New Roman" w:cs="Times New Roman"/>
          <w:color w:val="000000"/>
          <w:sz w:val="28"/>
          <w:szCs w:val="28"/>
        </w:rPr>
        <w:t>20</w:t>
      </w:r>
      <w:r>
        <w:rPr>
          <w:rFonts w:ascii="Times New Roman" w:hAnsi="Times New Roman" w:cs="Times New Roman"/>
          <w:color w:val="000000"/>
          <w:sz w:val="28"/>
          <w:szCs w:val="28"/>
        </w:rPr>
        <w:t xml:space="preserve"> </w:t>
      </w:r>
      <w:r w:rsidRPr="005C3542">
        <w:rPr>
          <w:rFonts w:ascii="Times New Roman" w:hAnsi="Times New Roman" w:cs="Times New Roman"/>
          <w:color w:val="000000"/>
          <w:sz w:val="28"/>
          <w:szCs w:val="28"/>
        </w:rPr>
        <w:t>и не более 100 метров.</w:t>
      </w:r>
    </w:p>
    <w:p w:rsidR="00542C48" w:rsidRPr="005C3542" w:rsidRDefault="00542C48" w:rsidP="005C3542">
      <w:pPr>
        <w:spacing w:after="0"/>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На территории частных домовладений расстояние от дворовых уборных и выгребных ям до оконных проемов из жилых помещений должно быть не менее 8 метров. В конфликтных ситуациях и в условиях сложившейся застройки при невозможности обеспечения соблюдения установленных разрывов, решение о размещении принимается органом местного самоуправления по</w:t>
      </w:r>
      <w:r>
        <w:rPr>
          <w:rFonts w:ascii="Times New Roman" w:hAnsi="Times New Roman" w:cs="Times New Roman"/>
          <w:color w:val="000000"/>
          <w:sz w:val="28"/>
          <w:szCs w:val="28"/>
        </w:rPr>
        <w:t xml:space="preserve"> </w:t>
      </w:r>
      <w:r w:rsidRPr="005C3542">
        <w:rPr>
          <w:rFonts w:ascii="Times New Roman" w:hAnsi="Times New Roman" w:cs="Times New Roman"/>
          <w:color w:val="000000"/>
          <w:sz w:val="28"/>
          <w:szCs w:val="28"/>
        </w:rPr>
        <w:t>результатам комиссионного рассмотрения.</w:t>
      </w:r>
    </w:p>
    <w:p w:rsidR="00542C48" w:rsidRPr="005C3542" w:rsidRDefault="00542C48" w:rsidP="005C3542">
      <w:pPr>
        <w:spacing w:after="0"/>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Расстояние от помещений (сооружений) для содержания и разведения, животных до объектов жилой застройки следует принимать не менее приведенной в таблице 5:</w:t>
      </w:r>
    </w:p>
    <w:p w:rsidR="00542C48" w:rsidRPr="005C3542" w:rsidRDefault="00542C48" w:rsidP="005C3542">
      <w:pPr>
        <w:spacing w:after="0"/>
        <w:jc w:val="right"/>
        <w:rPr>
          <w:rFonts w:ascii="Times New Roman" w:hAnsi="Times New Roman" w:cs="Times New Roman"/>
          <w:b/>
          <w:bCs/>
          <w:color w:val="000000"/>
        </w:rPr>
      </w:pPr>
      <w:r w:rsidRPr="005C3542">
        <w:rPr>
          <w:rFonts w:ascii="Times New Roman" w:hAnsi="Times New Roman" w:cs="Times New Roman"/>
          <w:b/>
          <w:bCs/>
          <w:color w:val="000000"/>
        </w:rPr>
        <w:t>Таблица 5</w:t>
      </w:r>
    </w:p>
    <w:p w:rsidR="00542C48" w:rsidRPr="005C3542" w:rsidRDefault="00542C48" w:rsidP="005C3542">
      <w:pPr>
        <w:pStyle w:val="western"/>
        <w:spacing w:before="0" w:beforeAutospacing="0" w:after="0" w:afterAutospacing="0"/>
        <w:ind w:firstLine="709"/>
        <w:jc w:val="center"/>
        <w:rPr>
          <w:b/>
          <w:bCs/>
          <w:color w:val="111111"/>
        </w:rPr>
      </w:pPr>
      <w:r w:rsidRPr="005C3542">
        <w:rPr>
          <w:b/>
          <w:bCs/>
          <w:color w:val="111111"/>
        </w:rPr>
        <w:t>Расстояние от помещений (сооружений) для содержания</w:t>
      </w:r>
    </w:p>
    <w:p w:rsidR="00542C48" w:rsidRPr="005C3542" w:rsidRDefault="00542C48" w:rsidP="005C3542">
      <w:pPr>
        <w:pStyle w:val="western"/>
        <w:spacing w:before="0" w:beforeAutospacing="0" w:after="0" w:afterAutospacing="0"/>
        <w:ind w:firstLine="709"/>
        <w:jc w:val="center"/>
        <w:rPr>
          <w:b/>
          <w:bCs/>
          <w:color w:val="111111"/>
        </w:rPr>
      </w:pPr>
      <w:r w:rsidRPr="005C3542">
        <w:rPr>
          <w:b/>
          <w:bCs/>
          <w:color w:val="111111"/>
        </w:rPr>
        <w:t>и разведения животных до объектов жилой застройки</w:t>
      </w:r>
    </w:p>
    <w:p w:rsidR="00542C48" w:rsidRPr="005C3542" w:rsidRDefault="00542C48" w:rsidP="005C3542">
      <w:pPr>
        <w:pStyle w:val="western"/>
        <w:spacing w:before="0" w:beforeAutospacing="0" w:after="0" w:afterAutospacing="0"/>
        <w:ind w:firstLine="709"/>
        <w:jc w:val="center"/>
        <w:rPr>
          <w:color w:val="111111"/>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81"/>
        <w:gridCol w:w="1177"/>
        <w:gridCol w:w="1218"/>
        <w:gridCol w:w="1121"/>
        <w:gridCol w:w="1234"/>
        <w:gridCol w:w="1127"/>
        <w:gridCol w:w="1205"/>
        <w:gridCol w:w="1183"/>
      </w:tblGrid>
      <w:tr w:rsidR="00542C48" w:rsidRPr="000D709C">
        <w:tc>
          <w:tcPr>
            <w:tcW w:w="1545" w:type="dxa"/>
            <w:vMerge w:val="restart"/>
          </w:tcPr>
          <w:p w:rsidR="00542C48" w:rsidRPr="005C3542" w:rsidRDefault="00542C48" w:rsidP="005C3542">
            <w:pPr>
              <w:pStyle w:val="western"/>
              <w:spacing w:before="0" w:beforeAutospacing="0" w:after="0" w:afterAutospacing="0"/>
              <w:jc w:val="both"/>
              <w:rPr>
                <w:color w:val="000000"/>
              </w:rPr>
            </w:pPr>
            <w:r w:rsidRPr="005C3542">
              <w:rPr>
                <w:color w:val="000000"/>
              </w:rPr>
              <w:t>расстояние</w:t>
            </w:r>
          </w:p>
        </w:tc>
        <w:tc>
          <w:tcPr>
            <w:tcW w:w="9111" w:type="dxa"/>
            <w:gridSpan w:val="7"/>
          </w:tcPr>
          <w:p w:rsidR="00542C48" w:rsidRPr="005C3542" w:rsidRDefault="00542C48" w:rsidP="005C3542">
            <w:pPr>
              <w:pStyle w:val="western"/>
              <w:spacing w:before="0" w:beforeAutospacing="0" w:after="0" w:afterAutospacing="0"/>
              <w:jc w:val="center"/>
              <w:rPr>
                <w:color w:val="000000"/>
              </w:rPr>
            </w:pPr>
            <w:r w:rsidRPr="005C3542">
              <w:rPr>
                <w:color w:val="000000"/>
              </w:rPr>
              <w:t>Поголовье (шт)</w:t>
            </w:r>
          </w:p>
        </w:tc>
      </w:tr>
      <w:tr w:rsidR="00542C48" w:rsidRPr="000D709C">
        <w:tc>
          <w:tcPr>
            <w:tcW w:w="1545" w:type="dxa"/>
            <w:vMerge/>
          </w:tcPr>
          <w:p w:rsidR="00542C48" w:rsidRPr="005C3542" w:rsidRDefault="00542C48" w:rsidP="005C3542">
            <w:pPr>
              <w:pStyle w:val="western"/>
              <w:spacing w:before="0" w:beforeAutospacing="0" w:after="0" w:afterAutospacing="0"/>
              <w:jc w:val="both"/>
              <w:rPr>
                <w:color w:val="000000"/>
              </w:rPr>
            </w:pPr>
          </w:p>
        </w:tc>
        <w:tc>
          <w:tcPr>
            <w:tcW w:w="1301" w:type="dxa"/>
          </w:tcPr>
          <w:p w:rsidR="00542C48" w:rsidRPr="005C3542" w:rsidRDefault="00542C48" w:rsidP="005C3542">
            <w:pPr>
              <w:pStyle w:val="western"/>
              <w:spacing w:before="0" w:beforeAutospacing="0" w:after="0" w:afterAutospacing="0"/>
              <w:jc w:val="both"/>
              <w:rPr>
                <w:color w:val="000000"/>
              </w:rPr>
            </w:pPr>
            <w:r w:rsidRPr="005C3542">
              <w:rPr>
                <w:color w:val="000000"/>
              </w:rPr>
              <w:t>свиньи</w:t>
            </w:r>
          </w:p>
        </w:tc>
        <w:tc>
          <w:tcPr>
            <w:tcW w:w="1313" w:type="dxa"/>
          </w:tcPr>
          <w:p w:rsidR="00542C48" w:rsidRPr="005C3542" w:rsidRDefault="00542C48" w:rsidP="005C3542">
            <w:pPr>
              <w:pStyle w:val="western"/>
              <w:spacing w:before="0" w:beforeAutospacing="0" w:after="0" w:afterAutospacing="0"/>
              <w:jc w:val="both"/>
              <w:rPr>
                <w:color w:val="000000"/>
              </w:rPr>
            </w:pPr>
            <w:r w:rsidRPr="005C3542">
              <w:rPr>
                <w:color w:val="000000"/>
              </w:rPr>
              <w:t>коровы, бычки</w:t>
            </w:r>
          </w:p>
        </w:tc>
        <w:tc>
          <w:tcPr>
            <w:tcW w:w="1283" w:type="dxa"/>
          </w:tcPr>
          <w:p w:rsidR="00542C48" w:rsidRPr="005C3542" w:rsidRDefault="00542C48" w:rsidP="005C3542">
            <w:pPr>
              <w:pStyle w:val="western"/>
              <w:spacing w:before="0" w:beforeAutospacing="0" w:after="0" w:afterAutospacing="0"/>
              <w:jc w:val="both"/>
              <w:rPr>
                <w:color w:val="000000"/>
              </w:rPr>
            </w:pPr>
            <w:r w:rsidRPr="005C3542">
              <w:rPr>
                <w:color w:val="000000"/>
              </w:rPr>
              <w:t>овцы, козы</w:t>
            </w:r>
          </w:p>
        </w:tc>
        <w:tc>
          <w:tcPr>
            <w:tcW w:w="1318" w:type="dxa"/>
          </w:tcPr>
          <w:p w:rsidR="00542C48" w:rsidRPr="005C3542" w:rsidRDefault="00542C48" w:rsidP="005C3542">
            <w:pPr>
              <w:pStyle w:val="western"/>
              <w:spacing w:before="0" w:beforeAutospacing="0" w:after="0" w:afterAutospacing="0"/>
              <w:jc w:val="both"/>
              <w:rPr>
                <w:color w:val="000000"/>
              </w:rPr>
            </w:pPr>
            <w:r w:rsidRPr="005C3542">
              <w:rPr>
                <w:color w:val="000000"/>
              </w:rPr>
              <w:t xml:space="preserve">кролики </w:t>
            </w:r>
          </w:p>
        </w:tc>
        <w:tc>
          <w:tcPr>
            <w:tcW w:w="1285" w:type="dxa"/>
          </w:tcPr>
          <w:p w:rsidR="00542C48" w:rsidRPr="005C3542" w:rsidRDefault="00542C48" w:rsidP="005C3542">
            <w:pPr>
              <w:pStyle w:val="western"/>
              <w:spacing w:before="0" w:beforeAutospacing="0" w:after="0" w:afterAutospacing="0"/>
              <w:jc w:val="both"/>
              <w:rPr>
                <w:color w:val="000000"/>
              </w:rPr>
            </w:pPr>
            <w:r w:rsidRPr="005C3542">
              <w:rPr>
                <w:color w:val="000000"/>
              </w:rPr>
              <w:t>птица</w:t>
            </w:r>
          </w:p>
        </w:tc>
        <w:tc>
          <w:tcPr>
            <w:tcW w:w="1309" w:type="dxa"/>
          </w:tcPr>
          <w:p w:rsidR="00542C48" w:rsidRPr="005C3542" w:rsidRDefault="00542C48" w:rsidP="005C3542">
            <w:pPr>
              <w:pStyle w:val="western"/>
              <w:spacing w:before="0" w:beforeAutospacing="0" w:after="0" w:afterAutospacing="0"/>
              <w:jc w:val="both"/>
              <w:rPr>
                <w:color w:val="000000"/>
              </w:rPr>
            </w:pPr>
            <w:r w:rsidRPr="005C3542">
              <w:rPr>
                <w:color w:val="000000"/>
              </w:rPr>
              <w:t>лошади</w:t>
            </w:r>
          </w:p>
        </w:tc>
        <w:tc>
          <w:tcPr>
            <w:tcW w:w="1302" w:type="dxa"/>
          </w:tcPr>
          <w:p w:rsidR="00542C48" w:rsidRPr="005C3542" w:rsidRDefault="00542C48" w:rsidP="005C3542">
            <w:pPr>
              <w:pStyle w:val="western"/>
              <w:spacing w:before="0" w:beforeAutospacing="0" w:after="0" w:afterAutospacing="0"/>
              <w:jc w:val="both"/>
              <w:rPr>
                <w:color w:val="000000"/>
              </w:rPr>
            </w:pPr>
            <w:r w:rsidRPr="005C3542">
              <w:rPr>
                <w:color w:val="000000"/>
              </w:rPr>
              <w:t>нутрии</w:t>
            </w:r>
          </w:p>
        </w:tc>
      </w:tr>
      <w:tr w:rsidR="00542C48" w:rsidRPr="000D709C">
        <w:tc>
          <w:tcPr>
            <w:tcW w:w="1545" w:type="dxa"/>
          </w:tcPr>
          <w:p w:rsidR="00542C48" w:rsidRPr="005C3542" w:rsidRDefault="00542C48" w:rsidP="005C3542">
            <w:pPr>
              <w:pStyle w:val="western"/>
              <w:spacing w:before="0" w:beforeAutospacing="0" w:after="0" w:afterAutospacing="0"/>
              <w:jc w:val="both"/>
              <w:rPr>
                <w:color w:val="000000"/>
              </w:rPr>
            </w:pPr>
            <w:r w:rsidRPr="005C3542">
              <w:rPr>
                <w:color w:val="000000"/>
              </w:rPr>
              <w:t>10м</w:t>
            </w:r>
          </w:p>
        </w:tc>
        <w:tc>
          <w:tcPr>
            <w:tcW w:w="1301" w:type="dxa"/>
          </w:tcPr>
          <w:p w:rsidR="00542C48" w:rsidRPr="005C3542" w:rsidRDefault="00542C48" w:rsidP="005C3542">
            <w:pPr>
              <w:pStyle w:val="western"/>
              <w:spacing w:before="0" w:beforeAutospacing="0" w:after="0" w:afterAutospacing="0"/>
              <w:jc w:val="both"/>
              <w:rPr>
                <w:color w:val="000000"/>
              </w:rPr>
            </w:pPr>
            <w:r w:rsidRPr="005C3542">
              <w:rPr>
                <w:color w:val="000000"/>
              </w:rPr>
              <w:t>до 5</w:t>
            </w:r>
          </w:p>
        </w:tc>
        <w:tc>
          <w:tcPr>
            <w:tcW w:w="1313" w:type="dxa"/>
          </w:tcPr>
          <w:p w:rsidR="00542C48" w:rsidRPr="005C3542" w:rsidRDefault="00542C48" w:rsidP="005C3542">
            <w:pPr>
              <w:pStyle w:val="western"/>
              <w:spacing w:before="0" w:beforeAutospacing="0" w:after="0" w:afterAutospacing="0"/>
              <w:jc w:val="both"/>
              <w:rPr>
                <w:color w:val="000000"/>
              </w:rPr>
            </w:pPr>
            <w:r w:rsidRPr="005C3542">
              <w:rPr>
                <w:color w:val="000000"/>
              </w:rPr>
              <w:t>до 5</w:t>
            </w:r>
          </w:p>
        </w:tc>
        <w:tc>
          <w:tcPr>
            <w:tcW w:w="1283" w:type="dxa"/>
          </w:tcPr>
          <w:p w:rsidR="00542C48" w:rsidRPr="005C3542" w:rsidRDefault="00542C48" w:rsidP="005C3542">
            <w:pPr>
              <w:pStyle w:val="western"/>
              <w:spacing w:before="0" w:beforeAutospacing="0" w:after="0" w:afterAutospacing="0"/>
              <w:jc w:val="both"/>
              <w:rPr>
                <w:color w:val="000000"/>
              </w:rPr>
            </w:pPr>
            <w:r w:rsidRPr="005C3542">
              <w:rPr>
                <w:color w:val="000000"/>
              </w:rPr>
              <w:t>до 10</w:t>
            </w:r>
          </w:p>
        </w:tc>
        <w:tc>
          <w:tcPr>
            <w:tcW w:w="1318" w:type="dxa"/>
          </w:tcPr>
          <w:p w:rsidR="00542C48" w:rsidRPr="005C3542" w:rsidRDefault="00542C48" w:rsidP="005C3542">
            <w:pPr>
              <w:pStyle w:val="western"/>
              <w:spacing w:before="0" w:beforeAutospacing="0" w:after="0" w:afterAutospacing="0"/>
              <w:jc w:val="both"/>
              <w:rPr>
                <w:color w:val="000000"/>
              </w:rPr>
            </w:pPr>
            <w:r w:rsidRPr="005C3542">
              <w:rPr>
                <w:color w:val="000000"/>
              </w:rPr>
              <w:t>до 10</w:t>
            </w:r>
          </w:p>
        </w:tc>
        <w:tc>
          <w:tcPr>
            <w:tcW w:w="1285" w:type="dxa"/>
          </w:tcPr>
          <w:p w:rsidR="00542C48" w:rsidRPr="005C3542" w:rsidRDefault="00542C48" w:rsidP="005C3542">
            <w:pPr>
              <w:pStyle w:val="western"/>
              <w:spacing w:before="0" w:beforeAutospacing="0" w:after="0" w:afterAutospacing="0"/>
              <w:jc w:val="both"/>
              <w:rPr>
                <w:color w:val="000000"/>
              </w:rPr>
            </w:pPr>
            <w:r w:rsidRPr="005C3542">
              <w:rPr>
                <w:color w:val="000000"/>
              </w:rPr>
              <w:t>до 30</w:t>
            </w:r>
          </w:p>
        </w:tc>
        <w:tc>
          <w:tcPr>
            <w:tcW w:w="1309" w:type="dxa"/>
          </w:tcPr>
          <w:p w:rsidR="00542C48" w:rsidRPr="005C3542" w:rsidRDefault="00542C48" w:rsidP="005C3542">
            <w:pPr>
              <w:pStyle w:val="western"/>
              <w:spacing w:before="0" w:beforeAutospacing="0" w:after="0" w:afterAutospacing="0"/>
              <w:jc w:val="both"/>
              <w:rPr>
                <w:color w:val="000000"/>
              </w:rPr>
            </w:pPr>
            <w:r w:rsidRPr="005C3542">
              <w:rPr>
                <w:color w:val="000000"/>
              </w:rPr>
              <w:t>до 5</w:t>
            </w:r>
          </w:p>
        </w:tc>
        <w:tc>
          <w:tcPr>
            <w:tcW w:w="1302" w:type="dxa"/>
          </w:tcPr>
          <w:p w:rsidR="00542C48" w:rsidRPr="005C3542" w:rsidRDefault="00542C48" w:rsidP="005C3542">
            <w:pPr>
              <w:pStyle w:val="western"/>
              <w:spacing w:before="0" w:beforeAutospacing="0" w:after="0" w:afterAutospacing="0"/>
              <w:jc w:val="both"/>
              <w:rPr>
                <w:color w:val="000000"/>
              </w:rPr>
            </w:pPr>
            <w:r w:rsidRPr="005C3542">
              <w:rPr>
                <w:color w:val="000000"/>
              </w:rPr>
              <w:t>до 5</w:t>
            </w:r>
          </w:p>
        </w:tc>
      </w:tr>
      <w:tr w:rsidR="00542C48" w:rsidRPr="000D709C">
        <w:tc>
          <w:tcPr>
            <w:tcW w:w="1545" w:type="dxa"/>
          </w:tcPr>
          <w:p w:rsidR="00542C48" w:rsidRPr="005C3542" w:rsidRDefault="00542C48" w:rsidP="005C3542">
            <w:pPr>
              <w:pStyle w:val="western"/>
              <w:spacing w:before="0" w:beforeAutospacing="0" w:after="0" w:afterAutospacing="0"/>
              <w:jc w:val="both"/>
              <w:rPr>
                <w:color w:val="000000"/>
              </w:rPr>
            </w:pPr>
            <w:r w:rsidRPr="005C3542">
              <w:rPr>
                <w:color w:val="000000"/>
              </w:rPr>
              <w:t>20м</w:t>
            </w:r>
          </w:p>
        </w:tc>
        <w:tc>
          <w:tcPr>
            <w:tcW w:w="1301" w:type="dxa"/>
          </w:tcPr>
          <w:p w:rsidR="00542C48" w:rsidRPr="005C3542" w:rsidRDefault="00542C48" w:rsidP="005C3542">
            <w:pPr>
              <w:pStyle w:val="western"/>
              <w:spacing w:before="0" w:beforeAutospacing="0" w:after="0" w:afterAutospacing="0"/>
              <w:jc w:val="both"/>
              <w:rPr>
                <w:color w:val="000000"/>
              </w:rPr>
            </w:pPr>
            <w:r w:rsidRPr="005C3542">
              <w:rPr>
                <w:color w:val="000000"/>
              </w:rPr>
              <w:t xml:space="preserve">до 8 </w:t>
            </w:r>
          </w:p>
        </w:tc>
        <w:tc>
          <w:tcPr>
            <w:tcW w:w="1313" w:type="dxa"/>
          </w:tcPr>
          <w:p w:rsidR="00542C48" w:rsidRPr="005C3542" w:rsidRDefault="00542C48" w:rsidP="005C3542">
            <w:pPr>
              <w:pStyle w:val="western"/>
              <w:spacing w:before="0" w:beforeAutospacing="0" w:after="0" w:afterAutospacing="0"/>
              <w:jc w:val="both"/>
              <w:rPr>
                <w:color w:val="000000"/>
              </w:rPr>
            </w:pPr>
            <w:r w:rsidRPr="005C3542">
              <w:rPr>
                <w:color w:val="000000"/>
              </w:rPr>
              <w:t>до 8</w:t>
            </w:r>
          </w:p>
        </w:tc>
        <w:tc>
          <w:tcPr>
            <w:tcW w:w="1283" w:type="dxa"/>
          </w:tcPr>
          <w:p w:rsidR="00542C48" w:rsidRPr="005C3542" w:rsidRDefault="00542C48" w:rsidP="005C3542">
            <w:pPr>
              <w:pStyle w:val="western"/>
              <w:spacing w:before="0" w:beforeAutospacing="0" w:after="0" w:afterAutospacing="0"/>
              <w:jc w:val="both"/>
              <w:rPr>
                <w:color w:val="000000"/>
              </w:rPr>
            </w:pPr>
            <w:r w:rsidRPr="005C3542">
              <w:rPr>
                <w:color w:val="000000"/>
              </w:rPr>
              <w:t xml:space="preserve">до 15 </w:t>
            </w:r>
          </w:p>
        </w:tc>
        <w:tc>
          <w:tcPr>
            <w:tcW w:w="1318" w:type="dxa"/>
          </w:tcPr>
          <w:p w:rsidR="00542C48" w:rsidRPr="005C3542" w:rsidRDefault="00542C48" w:rsidP="005C3542">
            <w:pPr>
              <w:pStyle w:val="western"/>
              <w:spacing w:before="0" w:beforeAutospacing="0" w:after="0" w:afterAutospacing="0"/>
              <w:jc w:val="both"/>
              <w:rPr>
                <w:color w:val="000000"/>
              </w:rPr>
            </w:pPr>
            <w:r w:rsidRPr="005C3542">
              <w:rPr>
                <w:color w:val="000000"/>
              </w:rPr>
              <w:t>до 20</w:t>
            </w:r>
          </w:p>
        </w:tc>
        <w:tc>
          <w:tcPr>
            <w:tcW w:w="1285" w:type="dxa"/>
          </w:tcPr>
          <w:p w:rsidR="00542C48" w:rsidRPr="005C3542" w:rsidRDefault="00542C48" w:rsidP="005C3542">
            <w:pPr>
              <w:pStyle w:val="western"/>
              <w:spacing w:before="0" w:beforeAutospacing="0" w:after="0" w:afterAutospacing="0"/>
              <w:jc w:val="both"/>
              <w:rPr>
                <w:color w:val="000000"/>
              </w:rPr>
            </w:pPr>
            <w:r w:rsidRPr="005C3542">
              <w:rPr>
                <w:color w:val="000000"/>
              </w:rPr>
              <w:t>до 45</w:t>
            </w:r>
          </w:p>
        </w:tc>
        <w:tc>
          <w:tcPr>
            <w:tcW w:w="1309" w:type="dxa"/>
          </w:tcPr>
          <w:p w:rsidR="00542C48" w:rsidRPr="005C3542" w:rsidRDefault="00542C48" w:rsidP="005C3542">
            <w:pPr>
              <w:pStyle w:val="western"/>
              <w:spacing w:before="0" w:beforeAutospacing="0" w:after="0" w:afterAutospacing="0"/>
              <w:jc w:val="both"/>
              <w:rPr>
                <w:color w:val="000000"/>
              </w:rPr>
            </w:pPr>
            <w:r w:rsidRPr="005C3542">
              <w:rPr>
                <w:color w:val="000000"/>
              </w:rPr>
              <w:t>до 8</w:t>
            </w:r>
          </w:p>
        </w:tc>
        <w:tc>
          <w:tcPr>
            <w:tcW w:w="1302" w:type="dxa"/>
          </w:tcPr>
          <w:p w:rsidR="00542C48" w:rsidRPr="005C3542" w:rsidRDefault="00542C48" w:rsidP="005C3542">
            <w:pPr>
              <w:pStyle w:val="western"/>
              <w:spacing w:before="0" w:beforeAutospacing="0" w:after="0" w:afterAutospacing="0"/>
              <w:jc w:val="both"/>
              <w:rPr>
                <w:color w:val="000000"/>
              </w:rPr>
            </w:pPr>
            <w:r w:rsidRPr="005C3542">
              <w:rPr>
                <w:color w:val="000000"/>
              </w:rPr>
              <w:t>до 8</w:t>
            </w:r>
          </w:p>
        </w:tc>
      </w:tr>
      <w:tr w:rsidR="00542C48" w:rsidRPr="000D709C">
        <w:tc>
          <w:tcPr>
            <w:tcW w:w="1545" w:type="dxa"/>
          </w:tcPr>
          <w:p w:rsidR="00542C48" w:rsidRPr="005C3542" w:rsidRDefault="00542C48" w:rsidP="005C3542">
            <w:pPr>
              <w:pStyle w:val="western"/>
              <w:spacing w:before="0" w:beforeAutospacing="0" w:after="0" w:afterAutospacing="0"/>
              <w:jc w:val="both"/>
              <w:rPr>
                <w:color w:val="000000"/>
              </w:rPr>
            </w:pPr>
            <w:r w:rsidRPr="005C3542">
              <w:rPr>
                <w:color w:val="000000"/>
              </w:rPr>
              <w:t>30м</w:t>
            </w:r>
          </w:p>
        </w:tc>
        <w:tc>
          <w:tcPr>
            <w:tcW w:w="1301" w:type="dxa"/>
          </w:tcPr>
          <w:p w:rsidR="00542C48" w:rsidRPr="005C3542" w:rsidRDefault="00542C48" w:rsidP="005C3542">
            <w:pPr>
              <w:pStyle w:val="western"/>
              <w:spacing w:before="0" w:beforeAutospacing="0" w:after="0" w:afterAutospacing="0"/>
              <w:jc w:val="both"/>
              <w:rPr>
                <w:color w:val="000000"/>
              </w:rPr>
            </w:pPr>
            <w:r w:rsidRPr="005C3542">
              <w:rPr>
                <w:color w:val="000000"/>
              </w:rPr>
              <w:t>до</w:t>
            </w:r>
            <w:r>
              <w:rPr>
                <w:color w:val="000000"/>
              </w:rPr>
              <w:t xml:space="preserve"> </w:t>
            </w:r>
            <w:r w:rsidRPr="005C3542">
              <w:rPr>
                <w:color w:val="000000"/>
              </w:rPr>
              <w:t>10</w:t>
            </w:r>
          </w:p>
        </w:tc>
        <w:tc>
          <w:tcPr>
            <w:tcW w:w="1313" w:type="dxa"/>
          </w:tcPr>
          <w:p w:rsidR="00542C48" w:rsidRPr="005C3542" w:rsidRDefault="00542C48" w:rsidP="005C3542">
            <w:pPr>
              <w:pStyle w:val="western"/>
              <w:spacing w:before="0" w:beforeAutospacing="0" w:after="0" w:afterAutospacing="0"/>
              <w:jc w:val="both"/>
              <w:rPr>
                <w:color w:val="000000"/>
              </w:rPr>
            </w:pPr>
            <w:r w:rsidRPr="005C3542">
              <w:rPr>
                <w:color w:val="000000"/>
              </w:rPr>
              <w:t>до 10</w:t>
            </w:r>
          </w:p>
        </w:tc>
        <w:tc>
          <w:tcPr>
            <w:tcW w:w="1283" w:type="dxa"/>
          </w:tcPr>
          <w:p w:rsidR="00542C48" w:rsidRPr="005C3542" w:rsidRDefault="00542C48" w:rsidP="005C3542">
            <w:pPr>
              <w:pStyle w:val="western"/>
              <w:spacing w:before="0" w:beforeAutospacing="0" w:after="0" w:afterAutospacing="0"/>
              <w:jc w:val="both"/>
              <w:rPr>
                <w:color w:val="000000"/>
              </w:rPr>
            </w:pPr>
            <w:r w:rsidRPr="005C3542">
              <w:rPr>
                <w:color w:val="000000"/>
              </w:rPr>
              <w:t>до 20</w:t>
            </w:r>
          </w:p>
        </w:tc>
        <w:tc>
          <w:tcPr>
            <w:tcW w:w="1318" w:type="dxa"/>
          </w:tcPr>
          <w:p w:rsidR="00542C48" w:rsidRPr="005C3542" w:rsidRDefault="00542C48" w:rsidP="005C3542">
            <w:pPr>
              <w:pStyle w:val="western"/>
              <w:spacing w:before="0" w:beforeAutospacing="0" w:after="0" w:afterAutospacing="0"/>
              <w:jc w:val="both"/>
              <w:rPr>
                <w:color w:val="000000"/>
              </w:rPr>
            </w:pPr>
            <w:r w:rsidRPr="005C3542">
              <w:rPr>
                <w:color w:val="000000"/>
              </w:rPr>
              <w:t xml:space="preserve">до 30 </w:t>
            </w:r>
          </w:p>
        </w:tc>
        <w:tc>
          <w:tcPr>
            <w:tcW w:w="1285" w:type="dxa"/>
          </w:tcPr>
          <w:p w:rsidR="00542C48" w:rsidRPr="005C3542" w:rsidRDefault="00542C48" w:rsidP="005C3542">
            <w:pPr>
              <w:pStyle w:val="western"/>
              <w:spacing w:before="0" w:beforeAutospacing="0" w:after="0" w:afterAutospacing="0"/>
              <w:jc w:val="both"/>
              <w:rPr>
                <w:color w:val="000000"/>
              </w:rPr>
            </w:pPr>
            <w:r w:rsidRPr="005C3542">
              <w:rPr>
                <w:color w:val="000000"/>
              </w:rPr>
              <w:t>до 60</w:t>
            </w:r>
          </w:p>
        </w:tc>
        <w:tc>
          <w:tcPr>
            <w:tcW w:w="1309" w:type="dxa"/>
          </w:tcPr>
          <w:p w:rsidR="00542C48" w:rsidRPr="005C3542" w:rsidRDefault="00542C48" w:rsidP="005C3542">
            <w:pPr>
              <w:pStyle w:val="western"/>
              <w:spacing w:before="0" w:beforeAutospacing="0" w:after="0" w:afterAutospacing="0"/>
              <w:jc w:val="both"/>
              <w:rPr>
                <w:color w:val="000000"/>
              </w:rPr>
            </w:pPr>
            <w:r w:rsidRPr="005C3542">
              <w:rPr>
                <w:color w:val="000000"/>
              </w:rPr>
              <w:t>до 10</w:t>
            </w:r>
          </w:p>
        </w:tc>
        <w:tc>
          <w:tcPr>
            <w:tcW w:w="1302" w:type="dxa"/>
          </w:tcPr>
          <w:p w:rsidR="00542C48" w:rsidRPr="005C3542" w:rsidRDefault="00542C48" w:rsidP="005C3542">
            <w:pPr>
              <w:pStyle w:val="western"/>
              <w:spacing w:before="0" w:beforeAutospacing="0" w:after="0" w:afterAutospacing="0"/>
              <w:jc w:val="both"/>
              <w:rPr>
                <w:color w:val="000000"/>
              </w:rPr>
            </w:pPr>
            <w:r w:rsidRPr="005C3542">
              <w:rPr>
                <w:color w:val="000000"/>
              </w:rPr>
              <w:t>до 10</w:t>
            </w:r>
          </w:p>
        </w:tc>
      </w:tr>
      <w:tr w:rsidR="00542C48" w:rsidRPr="000D709C">
        <w:tc>
          <w:tcPr>
            <w:tcW w:w="1545" w:type="dxa"/>
          </w:tcPr>
          <w:p w:rsidR="00542C48" w:rsidRPr="005C3542" w:rsidRDefault="00542C48" w:rsidP="005C3542">
            <w:pPr>
              <w:pStyle w:val="western"/>
              <w:spacing w:before="0" w:beforeAutospacing="0" w:after="0" w:afterAutospacing="0"/>
              <w:jc w:val="both"/>
              <w:rPr>
                <w:color w:val="000000"/>
              </w:rPr>
            </w:pPr>
            <w:r w:rsidRPr="005C3542">
              <w:rPr>
                <w:color w:val="000000"/>
              </w:rPr>
              <w:t>40м</w:t>
            </w:r>
          </w:p>
        </w:tc>
        <w:tc>
          <w:tcPr>
            <w:tcW w:w="1301" w:type="dxa"/>
          </w:tcPr>
          <w:p w:rsidR="00542C48" w:rsidRPr="005C3542" w:rsidRDefault="00542C48" w:rsidP="005C3542">
            <w:pPr>
              <w:pStyle w:val="western"/>
              <w:spacing w:before="0" w:beforeAutospacing="0" w:after="0" w:afterAutospacing="0"/>
              <w:jc w:val="both"/>
              <w:rPr>
                <w:color w:val="000000"/>
              </w:rPr>
            </w:pPr>
            <w:r w:rsidRPr="005C3542">
              <w:rPr>
                <w:color w:val="000000"/>
              </w:rPr>
              <w:t>до</w:t>
            </w:r>
            <w:r>
              <w:rPr>
                <w:color w:val="000000"/>
              </w:rPr>
              <w:t xml:space="preserve"> </w:t>
            </w:r>
            <w:r w:rsidRPr="005C3542">
              <w:rPr>
                <w:color w:val="000000"/>
              </w:rPr>
              <w:t>15</w:t>
            </w:r>
          </w:p>
        </w:tc>
        <w:tc>
          <w:tcPr>
            <w:tcW w:w="1313" w:type="dxa"/>
          </w:tcPr>
          <w:p w:rsidR="00542C48" w:rsidRPr="005C3542" w:rsidRDefault="00542C48" w:rsidP="005C3542">
            <w:pPr>
              <w:pStyle w:val="western"/>
              <w:spacing w:before="0" w:beforeAutospacing="0" w:after="0" w:afterAutospacing="0"/>
              <w:jc w:val="both"/>
              <w:rPr>
                <w:color w:val="000000"/>
              </w:rPr>
            </w:pPr>
            <w:r w:rsidRPr="005C3542">
              <w:rPr>
                <w:color w:val="000000"/>
              </w:rPr>
              <w:t>до 15</w:t>
            </w:r>
          </w:p>
        </w:tc>
        <w:tc>
          <w:tcPr>
            <w:tcW w:w="1283" w:type="dxa"/>
          </w:tcPr>
          <w:p w:rsidR="00542C48" w:rsidRPr="005C3542" w:rsidRDefault="00542C48" w:rsidP="005C3542">
            <w:pPr>
              <w:pStyle w:val="western"/>
              <w:spacing w:before="0" w:beforeAutospacing="0" w:after="0" w:afterAutospacing="0"/>
              <w:jc w:val="both"/>
              <w:rPr>
                <w:color w:val="000000"/>
              </w:rPr>
            </w:pPr>
            <w:r w:rsidRPr="005C3542">
              <w:rPr>
                <w:color w:val="000000"/>
              </w:rPr>
              <w:t>до 25</w:t>
            </w:r>
          </w:p>
        </w:tc>
        <w:tc>
          <w:tcPr>
            <w:tcW w:w="1318" w:type="dxa"/>
          </w:tcPr>
          <w:p w:rsidR="00542C48" w:rsidRPr="005C3542" w:rsidRDefault="00542C48" w:rsidP="005C3542">
            <w:pPr>
              <w:pStyle w:val="western"/>
              <w:spacing w:before="0" w:beforeAutospacing="0" w:after="0" w:afterAutospacing="0"/>
              <w:jc w:val="both"/>
              <w:rPr>
                <w:color w:val="000000"/>
              </w:rPr>
            </w:pPr>
            <w:r w:rsidRPr="005C3542">
              <w:rPr>
                <w:color w:val="000000"/>
              </w:rPr>
              <w:t>до 40</w:t>
            </w:r>
          </w:p>
        </w:tc>
        <w:tc>
          <w:tcPr>
            <w:tcW w:w="1285" w:type="dxa"/>
          </w:tcPr>
          <w:p w:rsidR="00542C48" w:rsidRPr="005C3542" w:rsidRDefault="00542C48" w:rsidP="005C3542">
            <w:pPr>
              <w:pStyle w:val="western"/>
              <w:spacing w:before="0" w:beforeAutospacing="0" w:after="0" w:afterAutospacing="0"/>
              <w:jc w:val="both"/>
              <w:rPr>
                <w:color w:val="000000"/>
              </w:rPr>
            </w:pPr>
            <w:r w:rsidRPr="005C3542">
              <w:rPr>
                <w:color w:val="000000"/>
              </w:rPr>
              <w:t>до 75</w:t>
            </w:r>
          </w:p>
        </w:tc>
        <w:tc>
          <w:tcPr>
            <w:tcW w:w="1309" w:type="dxa"/>
          </w:tcPr>
          <w:p w:rsidR="00542C48" w:rsidRPr="005C3542" w:rsidRDefault="00542C48" w:rsidP="005C3542">
            <w:pPr>
              <w:pStyle w:val="western"/>
              <w:spacing w:before="0" w:beforeAutospacing="0" w:after="0" w:afterAutospacing="0"/>
              <w:jc w:val="both"/>
              <w:rPr>
                <w:color w:val="000000"/>
              </w:rPr>
            </w:pPr>
            <w:r w:rsidRPr="005C3542">
              <w:rPr>
                <w:color w:val="000000"/>
              </w:rPr>
              <w:t>до 15</w:t>
            </w:r>
          </w:p>
        </w:tc>
        <w:tc>
          <w:tcPr>
            <w:tcW w:w="1302" w:type="dxa"/>
          </w:tcPr>
          <w:p w:rsidR="00542C48" w:rsidRPr="005C3542" w:rsidRDefault="00542C48" w:rsidP="005C3542">
            <w:pPr>
              <w:pStyle w:val="western"/>
              <w:spacing w:before="0" w:beforeAutospacing="0" w:after="0" w:afterAutospacing="0"/>
              <w:jc w:val="both"/>
              <w:rPr>
                <w:color w:val="000000"/>
              </w:rPr>
            </w:pPr>
            <w:r w:rsidRPr="005C3542">
              <w:rPr>
                <w:color w:val="000000"/>
              </w:rPr>
              <w:t>до 15</w:t>
            </w:r>
          </w:p>
        </w:tc>
      </w:tr>
    </w:tbl>
    <w:p w:rsidR="00542C48" w:rsidRPr="005C3542" w:rsidRDefault="00542C48" w:rsidP="005C3542">
      <w:pPr>
        <w:pStyle w:val="western"/>
        <w:spacing w:before="0" w:beforeAutospacing="0" w:after="0" w:afterAutospacing="0"/>
        <w:ind w:firstLine="709"/>
        <w:jc w:val="center"/>
        <w:rPr>
          <w:color w:val="111111"/>
        </w:rPr>
      </w:pPr>
    </w:p>
    <w:p w:rsidR="00542C48" w:rsidRPr="005C3542" w:rsidRDefault="00542C48" w:rsidP="005C3542">
      <w:pPr>
        <w:spacing w:after="0"/>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2.2.7. Жилые здания с квартирами в первых этажах следует располагать, как правило, с отступом от красных линий на магистральных улицах не менее 6 м, на прочих - не менее 3 м, но не более 25 м от края проезжей части улиц, при этом расстояние от края проезжей части магистральных улиц общегородского значения до линии застройки устанавливается на основании расчета уровня шума (СанПиН 2.1.2.1002-00) с размещением в зоне шумового дискомфорта зеленных насаждений, автостоянок, коммунальных сооружений.</w:t>
      </w:r>
      <w:r>
        <w:rPr>
          <w:rFonts w:ascii="Times New Roman" w:hAnsi="Times New Roman" w:cs="Times New Roman"/>
          <w:color w:val="000000"/>
          <w:sz w:val="28"/>
          <w:szCs w:val="28"/>
        </w:rPr>
        <w:t xml:space="preserve">  </w:t>
      </w:r>
      <w:r w:rsidRPr="005C3542">
        <w:rPr>
          <w:rFonts w:ascii="Times New Roman" w:hAnsi="Times New Roman" w:cs="Times New Roman"/>
          <w:color w:val="000000"/>
          <w:sz w:val="28"/>
          <w:szCs w:val="28"/>
        </w:rPr>
        <w:t xml:space="preserve"> </w:t>
      </w:r>
    </w:p>
    <w:p w:rsidR="00542C48" w:rsidRPr="005C3542" w:rsidRDefault="00542C48" w:rsidP="005C3542">
      <w:pPr>
        <w:spacing w:after="0"/>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По красной линии допускается размещать жилые здания со встроенными в первые этажи или пристроенными помещениями общественного назначения (исключая учреждения образования и воспитания), без размещения подъездов и подходов к ним на придомовой территории, а на жилых улицах в условиях реконструкции сложившейся застройки - жилые здания с квартирами в первых этажах.</w:t>
      </w:r>
    </w:p>
    <w:p w:rsidR="00542C48" w:rsidRPr="005C3542" w:rsidRDefault="00542C48" w:rsidP="005C3542">
      <w:pPr>
        <w:spacing w:after="0"/>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В районах усадебной застройки жилые дома могут размещаться по красной линии</w:t>
      </w:r>
      <w:r>
        <w:rPr>
          <w:rFonts w:ascii="Times New Roman" w:hAnsi="Times New Roman" w:cs="Times New Roman"/>
          <w:color w:val="000000"/>
          <w:sz w:val="28"/>
          <w:szCs w:val="28"/>
        </w:rPr>
        <w:t xml:space="preserve"> </w:t>
      </w:r>
      <w:r w:rsidRPr="005C3542">
        <w:rPr>
          <w:rFonts w:ascii="Times New Roman" w:hAnsi="Times New Roman" w:cs="Times New Roman"/>
          <w:color w:val="000000"/>
          <w:sz w:val="28"/>
          <w:szCs w:val="28"/>
        </w:rPr>
        <w:t>жилых улиц в соответствии со сложившимися местными традициями. Запрещается размещение жилых помещений в</w:t>
      </w:r>
      <w:r>
        <w:rPr>
          <w:rFonts w:ascii="Times New Roman" w:hAnsi="Times New Roman" w:cs="Times New Roman"/>
          <w:color w:val="000000"/>
          <w:sz w:val="28"/>
          <w:szCs w:val="28"/>
        </w:rPr>
        <w:t xml:space="preserve"> </w:t>
      </w:r>
      <w:r w:rsidRPr="005C3542">
        <w:rPr>
          <w:rFonts w:ascii="Times New Roman" w:hAnsi="Times New Roman" w:cs="Times New Roman"/>
          <w:color w:val="000000"/>
          <w:sz w:val="28"/>
          <w:szCs w:val="28"/>
        </w:rPr>
        <w:t>цокольных и подвальных этажах.</w:t>
      </w:r>
    </w:p>
    <w:p w:rsidR="00542C48" w:rsidRPr="005C3542" w:rsidRDefault="00542C48" w:rsidP="005C3542">
      <w:pPr>
        <w:autoSpaceDE w:val="0"/>
        <w:autoSpaceDN w:val="0"/>
        <w:adjustRightInd w:val="0"/>
        <w:spacing w:after="0"/>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В цокольном, первом и втором этажах жилого здания допускается размещение встроенных и встроенно-пристроенных помещений общественного назначения, за исключением объектов, оказывающих вредное воздействие на человека, в соответствии с требованиями СНиП 31-01-2003.</w:t>
      </w:r>
    </w:p>
    <w:p w:rsidR="00542C48" w:rsidRPr="005C3542" w:rsidRDefault="00542C48" w:rsidP="005C3542">
      <w:pPr>
        <w:autoSpaceDE w:val="0"/>
        <w:autoSpaceDN w:val="0"/>
        <w:adjustRightInd w:val="0"/>
        <w:spacing w:after="0"/>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жилых помещений.</w:t>
      </w:r>
    </w:p>
    <w:p w:rsidR="00542C48" w:rsidRPr="005C3542" w:rsidRDefault="00542C48" w:rsidP="005C3542">
      <w:pPr>
        <w:spacing w:after="0"/>
        <w:jc w:val="right"/>
        <w:rPr>
          <w:rFonts w:ascii="Times New Roman" w:hAnsi="Times New Roman" w:cs="Times New Roman"/>
          <w:b/>
          <w:bCs/>
          <w:color w:val="000000"/>
        </w:rPr>
      </w:pPr>
      <w:r w:rsidRPr="005C3542">
        <w:rPr>
          <w:rFonts w:ascii="Times New Roman" w:hAnsi="Times New Roman" w:cs="Times New Roman"/>
          <w:b/>
          <w:bCs/>
          <w:color w:val="000000"/>
        </w:rPr>
        <w:t>Таблица 6</w:t>
      </w:r>
    </w:p>
    <w:p w:rsidR="00542C48" w:rsidRPr="005C3542" w:rsidRDefault="00542C48" w:rsidP="00DC6B94">
      <w:pPr>
        <w:pStyle w:val="Footer"/>
        <w:jc w:val="center"/>
        <w:rPr>
          <w:b/>
          <w:bCs/>
          <w:color w:val="000000"/>
        </w:rPr>
      </w:pPr>
      <w:r w:rsidRPr="005C3542">
        <w:rPr>
          <w:b/>
          <w:bCs/>
          <w:color w:val="000000"/>
        </w:rPr>
        <w:t xml:space="preserve">Предельно допустимые параметры застройки участков жилой застройки для малоэтажного индивидуального строительства </w:t>
      </w:r>
    </w:p>
    <w:p w:rsidR="00542C48" w:rsidRPr="005C3542" w:rsidRDefault="00542C48" w:rsidP="00DC6B94">
      <w:pPr>
        <w:pStyle w:val="ConsNormal"/>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bl>
      <w:tblPr>
        <w:tblW w:w="0" w:type="auto"/>
        <w:jc w:val="center"/>
        <w:tblLayout w:type="fixed"/>
        <w:tblCellMar>
          <w:left w:w="45" w:type="dxa"/>
          <w:right w:w="45" w:type="dxa"/>
        </w:tblCellMar>
        <w:tblLook w:val="0000"/>
      </w:tblPr>
      <w:tblGrid>
        <w:gridCol w:w="1395"/>
        <w:gridCol w:w="1905"/>
        <w:gridCol w:w="1920"/>
        <w:gridCol w:w="1920"/>
        <w:gridCol w:w="1920"/>
      </w:tblGrid>
      <w:tr w:rsidR="00542C48" w:rsidRPr="000D709C">
        <w:trPr>
          <w:jc w:val="center"/>
        </w:trPr>
        <w:tc>
          <w:tcPr>
            <w:tcW w:w="1395" w:type="dxa"/>
            <w:tcBorders>
              <w:top w:val="single" w:sz="2" w:space="0" w:color="auto"/>
              <w:left w:val="single" w:sz="2" w:space="0" w:color="auto"/>
              <w:bottom w:val="nil"/>
              <w:right w:val="single" w:sz="2" w:space="0" w:color="auto"/>
            </w:tcBorders>
          </w:tcPr>
          <w:p w:rsidR="00542C48" w:rsidRPr="000D709C" w:rsidRDefault="00542C48" w:rsidP="005C3542">
            <w:pPr>
              <w:spacing w:after="0"/>
              <w:jc w:val="center"/>
              <w:rPr>
                <w:rFonts w:ascii="Times New Roman" w:hAnsi="Times New Roman" w:cs="Times New Roman"/>
                <w:color w:val="000000"/>
              </w:rPr>
            </w:pPr>
            <w:r w:rsidRPr="000D709C">
              <w:rPr>
                <w:rFonts w:ascii="Times New Roman" w:hAnsi="Times New Roman" w:cs="Times New Roman"/>
                <w:color w:val="000000"/>
              </w:rPr>
              <w:t>Тип застройки*</w:t>
            </w:r>
          </w:p>
        </w:tc>
        <w:tc>
          <w:tcPr>
            <w:tcW w:w="1905" w:type="dxa"/>
            <w:tcBorders>
              <w:top w:val="single" w:sz="2" w:space="0" w:color="auto"/>
              <w:left w:val="single" w:sz="2" w:space="0" w:color="auto"/>
              <w:bottom w:val="nil"/>
              <w:right w:val="single" w:sz="2" w:space="0" w:color="auto"/>
            </w:tcBorders>
          </w:tcPr>
          <w:p w:rsidR="00542C48" w:rsidRPr="000D709C" w:rsidRDefault="00542C48" w:rsidP="005C3542">
            <w:pPr>
              <w:spacing w:after="0"/>
              <w:jc w:val="center"/>
              <w:rPr>
                <w:rFonts w:ascii="Times New Roman" w:hAnsi="Times New Roman" w:cs="Times New Roman"/>
                <w:color w:val="000000"/>
              </w:rPr>
            </w:pPr>
            <w:r w:rsidRPr="000D709C">
              <w:rPr>
                <w:rFonts w:ascii="Times New Roman" w:hAnsi="Times New Roman" w:cs="Times New Roman"/>
                <w:color w:val="000000"/>
              </w:rPr>
              <w:t>Размер земельного участка, м</w:t>
            </w:r>
            <w:r w:rsidRPr="000D709C">
              <w:rPr>
                <w:rFonts w:ascii="Times New Roman" w:hAnsi="Times New Roman" w:cs="Times New Roman"/>
                <w:noProof/>
                <w:color w:val="000000"/>
                <w:position w:val="-4"/>
              </w:rPr>
              <w:pict>
                <v:shape id="Рисунок 5" o:spid="_x0000_i1029" type="#_x0000_t75" style="width:8.25pt;height:17.25pt;visibility:visible">
                  <v:imagedata r:id="rId7" o:title="" chromakey="white"/>
                </v:shape>
              </w:pict>
            </w:r>
          </w:p>
        </w:tc>
        <w:tc>
          <w:tcPr>
            <w:tcW w:w="1920" w:type="dxa"/>
            <w:tcBorders>
              <w:top w:val="single" w:sz="2" w:space="0" w:color="auto"/>
              <w:left w:val="single" w:sz="2" w:space="0" w:color="auto"/>
              <w:bottom w:val="nil"/>
              <w:right w:val="single" w:sz="2" w:space="0" w:color="auto"/>
            </w:tcBorders>
          </w:tcPr>
          <w:p w:rsidR="00542C48" w:rsidRPr="000D709C" w:rsidRDefault="00542C48" w:rsidP="005C3542">
            <w:pPr>
              <w:spacing w:after="0"/>
              <w:jc w:val="center"/>
              <w:rPr>
                <w:rFonts w:ascii="Times New Roman" w:hAnsi="Times New Roman" w:cs="Times New Roman"/>
                <w:color w:val="000000"/>
              </w:rPr>
            </w:pPr>
            <w:r w:rsidRPr="000D709C">
              <w:rPr>
                <w:rFonts w:ascii="Times New Roman" w:hAnsi="Times New Roman" w:cs="Times New Roman"/>
                <w:color w:val="000000"/>
              </w:rPr>
              <w:t>Площадь жилого дома, м</w:t>
            </w:r>
            <w:r w:rsidRPr="000D709C">
              <w:rPr>
                <w:rFonts w:ascii="Times New Roman" w:hAnsi="Times New Roman" w:cs="Times New Roman"/>
                <w:noProof/>
                <w:color w:val="000000"/>
                <w:position w:val="-4"/>
              </w:rPr>
              <w:pict>
                <v:shape id="Рисунок 6" o:spid="_x0000_i1030" type="#_x0000_t75" style="width:8.25pt;height:17.25pt;visibility:visible">
                  <v:imagedata r:id="rId7" o:title="" chromakey="white"/>
                </v:shape>
              </w:pict>
            </w:r>
            <w:r w:rsidRPr="000D709C">
              <w:rPr>
                <w:rFonts w:ascii="Times New Roman" w:hAnsi="Times New Roman" w:cs="Times New Roman"/>
                <w:color w:val="000000"/>
              </w:rPr>
              <w:t xml:space="preserve"> общей площади</w:t>
            </w:r>
          </w:p>
        </w:tc>
        <w:tc>
          <w:tcPr>
            <w:tcW w:w="1920" w:type="dxa"/>
            <w:tcBorders>
              <w:top w:val="single" w:sz="2" w:space="0" w:color="auto"/>
              <w:left w:val="single" w:sz="2" w:space="0" w:color="auto"/>
              <w:bottom w:val="nil"/>
              <w:right w:val="single" w:sz="2" w:space="0" w:color="auto"/>
            </w:tcBorders>
          </w:tcPr>
          <w:p w:rsidR="00542C48" w:rsidRPr="000D709C" w:rsidRDefault="00542C48" w:rsidP="005C3542">
            <w:pPr>
              <w:spacing w:after="0"/>
              <w:jc w:val="center"/>
              <w:rPr>
                <w:rFonts w:ascii="Times New Roman" w:hAnsi="Times New Roman" w:cs="Times New Roman"/>
                <w:color w:val="000000"/>
              </w:rPr>
            </w:pPr>
            <w:r w:rsidRPr="000D709C">
              <w:rPr>
                <w:rFonts w:ascii="Times New Roman" w:hAnsi="Times New Roman" w:cs="Times New Roman"/>
                <w:color w:val="000000"/>
              </w:rPr>
              <w:t>Коэффициент застройки К</w:t>
            </w:r>
            <w:r w:rsidRPr="000D709C">
              <w:rPr>
                <w:rFonts w:ascii="Times New Roman" w:hAnsi="Times New Roman" w:cs="Times New Roman"/>
                <w:noProof/>
                <w:color w:val="000000"/>
                <w:position w:val="-12"/>
              </w:rPr>
              <w:pict>
                <v:shape id="Рисунок 7" o:spid="_x0000_i1031" type="#_x0000_t75" style="width:8.25pt;height:18pt;visibility:visible">
                  <v:imagedata r:id="rId12" o:title="" chromakey="white"/>
                </v:shape>
              </w:pict>
            </w:r>
          </w:p>
        </w:tc>
        <w:tc>
          <w:tcPr>
            <w:tcW w:w="1920" w:type="dxa"/>
            <w:tcBorders>
              <w:top w:val="single" w:sz="2" w:space="0" w:color="auto"/>
              <w:left w:val="single" w:sz="2" w:space="0" w:color="auto"/>
              <w:bottom w:val="nil"/>
              <w:right w:val="single" w:sz="2" w:space="0" w:color="auto"/>
            </w:tcBorders>
          </w:tcPr>
          <w:p w:rsidR="00542C48" w:rsidRPr="000D709C" w:rsidRDefault="00542C48" w:rsidP="005C3542">
            <w:pPr>
              <w:spacing w:after="0"/>
              <w:jc w:val="center"/>
              <w:rPr>
                <w:rFonts w:ascii="Times New Roman" w:hAnsi="Times New Roman" w:cs="Times New Roman"/>
                <w:color w:val="000000"/>
              </w:rPr>
            </w:pPr>
            <w:r w:rsidRPr="000D709C">
              <w:rPr>
                <w:rFonts w:ascii="Times New Roman" w:hAnsi="Times New Roman" w:cs="Times New Roman"/>
                <w:color w:val="000000"/>
              </w:rPr>
              <w:t>Коэффициент плотности застройки</w:t>
            </w:r>
            <w:r w:rsidRPr="000D709C">
              <w:rPr>
                <w:rFonts w:ascii="Times New Roman" w:hAnsi="Times New Roman" w:cs="Times New Roman"/>
                <w:noProof/>
                <w:color w:val="000000"/>
                <w:position w:val="-12"/>
              </w:rPr>
              <w:pict>
                <v:shape id="Рисунок 8" o:spid="_x0000_i1032" type="#_x0000_t75" style="width:21pt;height:18pt;visibility:visible">
                  <v:imagedata r:id="rId8" o:title="" chromakey="white"/>
                </v:shape>
              </w:pict>
            </w:r>
            <w:r w:rsidRPr="000D709C">
              <w:rPr>
                <w:rFonts w:ascii="Times New Roman" w:hAnsi="Times New Roman" w:cs="Times New Roman"/>
                <w:color w:val="000000"/>
              </w:rPr>
              <w:t xml:space="preserve"> </w:t>
            </w:r>
          </w:p>
        </w:tc>
      </w:tr>
      <w:tr w:rsidR="00542C48" w:rsidRPr="000D709C">
        <w:trPr>
          <w:jc w:val="center"/>
        </w:trPr>
        <w:tc>
          <w:tcPr>
            <w:tcW w:w="1395" w:type="dxa"/>
            <w:tcBorders>
              <w:top w:val="single" w:sz="2" w:space="0" w:color="auto"/>
              <w:left w:val="single" w:sz="2" w:space="0" w:color="auto"/>
              <w:bottom w:val="nil"/>
              <w:right w:val="single" w:sz="2" w:space="0" w:color="auto"/>
            </w:tcBorders>
          </w:tcPr>
          <w:p w:rsidR="00542C48" w:rsidRPr="000D709C" w:rsidRDefault="00542C48" w:rsidP="005C3542">
            <w:pPr>
              <w:spacing w:after="0"/>
              <w:jc w:val="center"/>
              <w:rPr>
                <w:rFonts w:ascii="Times New Roman" w:hAnsi="Times New Roman" w:cs="Times New Roman"/>
                <w:color w:val="000000"/>
              </w:rPr>
            </w:pPr>
          </w:p>
          <w:p w:rsidR="00542C48" w:rsidRPr="000D709C" w:rsidRDefault="00542C48" w:rsidP="005C3542">
            <w:pPr>
              <w:spacing w:after="0"/>
              <w:jc w:val="center"/>
              <w:rPr>
                <w:rFonts w:ascii="Times New Roman" w:hAnsi="Times New Roman" w:cs="Times New Roman"/>
                <w:color w:val="000000"/>
              </w:rPr>
            </w:pPr>
            <w:r w:rsidRPr="000D709C">
              <w:rPr>
                <w:rFonts w:ascii="Times New Roman" w:hAnsi="Times New Roman" w:cs="Times New Roman"/>
                <w:color w:val="000000"/>
              </w:rPr>
              <w:t>А</w:t>
            </w:r>
          </w:p>
          <w:p w:rsidR="00542C48" w:rsidRPr="000D709C" w:rsidRDefault="00542C48" w:rsidP="005C3542">
            <w:pPr>
              <w:spacing w:after="0"/>
              <w:jc w:val="center"/>
              <w:rPr>
                <w:rFonts w:ascii="Times New Roman" w:hAnsi="Times New Roman" w:cs="Times New Roman"/>
                <w:color w:val="000000"/>
              </w:rPr>
            </w:pPr>
          </w:p>
        </w:tc>
        <w:tc>
          <w:tcPr>
            <w:tcW w:w="1905" w:type="dxa"/>
            <w:tcBorders>
              <w:top w:val="single" w:sz="2" w:space="0" w:color="auto"/>
              <w:left w:val="single" w:sz="2" w:space="0" w:color="auto"/>
              <w:bottom w:val="nil"/>
              <w:right w:val="single" w:sz="2" w:space="0" w:color="auto"/>
            </w:tcBorders>
          </w:tcPr>
          <w:p w:rsidR="00542C48" w:rsidRPr="000D709C" w:rsidRDefault="00542C48" w:rsidP="005C3542">
            <w:pPr>
              <w:spacing w:after="0"/>
              <w:jc w:val="center"/>
              <w:rPr>
                <w:rFonts w:ascii="Times New Roman" w:hAnsi="Times New Roman" w:cs="Times New Roman"/>
                <w:color w:val="000000"/>
              </w:rPr>
            </w:pPr>
          </w:p>
          <w:p w:rsidR="00542C48" w:rsidRPr="000D709C" w:rsidRDefault="00542C48" w:rsidP="005C3542">
            <w:pPr>
              <w:spacing w:after="0"/>
              <w:jc w:val="center"/>
              <w:rPr>
                <w:rFonts w:ascii="Times New Roman" w:hAnsi="Times New Roman" w:cs="Times New Roman"/>
                <w:color w:val="000000"/>
              </w:rPr>
            </w:pPr>
            <w:r w:rsidRPr="000D709C">
              <w:rPr>
                <w:rFonts w:ascii="Times New Roman" w:hAnsi="Times New Roman" w:cs="Times New Roman"/>
                <w:color w:val="000000"/>
              </w:rPr>
              <w:t xml:space="preserve">1200 </w:t>
            </w:r>
          </w:p>
          <w:p w:rsidR="00542C48" w:rsidRPr="000D709C" w:rsidRDefault="00542C48" w:rsidP="005C3542">
            <w:pPr>
              <w:spacing w:after="0"/>
              <w:jc w:val="center"/>
              <w:rPr>
                <w:rFonts w:ascii="Times New Roman" w:hAnsi="Times New Roman" w:cs="Times New Roman"/>
                <w:color w:val="000000"/>
              </w:rPr>
            </w:pPr>
            <w:r w:rsidRPr="000D709C">
              <w:rPr>
                <w:rFonts w:ascii="Times New Roman" w:hAnsi="Times New Roman" w:cs="Times New Roman"/>
                <w:color w:val="000000"/>
              </w:rPr>
              <w:t>(не более 2000)</w:t>
            </w:r>
          </w:p>
          <w:p w:rsidR="00542C48" w:rsidRPr="000D709C" w:rsidRDefault="00542C48" w:rsidP="005C3542">
            <w:pPr>
              <w:spacing w:after="0"/>
              <w:jc w:val="center"/>
              <w:rPr>
                <w:rFonts w:ascii="Times New Roman" w:hAnsi="Times New Roman" w:cs="Times New Roman"/>
                <w:color w:val="000000"/>
              </w:rPr>
            </w:pPr>
          </w:p>
        </w:tc>
        <w:tc>
          <w:tcPr>
            <w:tcW w:w="1920" w:type="dxa"/>
            <w:tcBorders>
              <w:top w:val="single" w:sz="2" w:space="0" w:color="auto"/>
              <w:left w:val="single" w:sz="2" w:space="0" w:color="auto"/>
              <w:bottom w:val="nil"/>
              <w:right w:val="single" w:sz="2" w:space="0" w:color="auto"/>
            </w:tcBorders>
          </w:tcPr>
          <w:p w:rsidR="00542C48" w:rsidRPr="000D709C" w:rsidRDefault="00542C48" w:rsidP="005C3542">
            <w:pPr>
              <w:spacing w:after="0"/>
              <w:jc w:val="center"/>
              <w:rPr>
                <w:rFonts w:ascii="Times New Roman" w:hAnsi="Times New Roman" w:cs="Times New Roman"/>
                <w:color w:val="000000"/>
              </w:rPr>
            </w:pPr>
          </w:p>
          <w:p w:rsidR="00542C48" w:rsidRPr="000D709C" w:rsidRDefault="00542C48" w:rsidP="005C3542">
            <w:pPr>
              <w:spacing w:after="0"/>
              <w:jc w:val="center"/>
              <w:rPr>
                <w:rFonts w:ascii="Times New Roman" w:hAnsi="Times New Roman" w:cs="Times New Roman"/>
                <w:color w:val="000000"/>
              </w:rPr>
            </w:pPr>
            <w:r w:rsidRPr="000D709C">
              <w:rPr>
                <w:rFonts w:ascii="Times New Roman" w:hAnsi="Times New Roman" w:cs="Times New Roman"/>
                <w:color w:val="000000"/>
              </w:rPr>
              <w:t>480</w:t>
            </w:r>
          </w:p>
          <w:p w:rsidR="00542C48" w:rsidRPr="000D709C" w:rsidRDefault="00542C48" w:rsidP="005C3542">
            <w:pPr>
              <w:spacing w:after="0"/>
              <w:jc w:val="center"/>
              <w:rPr>
                <w:rFonts w:ascii="Times New Roman" w:hAnsi="Times New Roman" w:cs="Times New Roman"/>
                <w:color w:val="000000"/>
              </w:rPr>
            </w:pPr>
          </w:p>
        </w:tc>
        <w:tc>
          <w:tcPr>
            <w:tcW w:w="1920" w:type="dxa"/>
            <w:tcBorders>
              <w:top w:val="single" w:sz="2" w:space="0" w:color="auto"/>
              <w:left w:val="single" w:sz="2" w:space="0" w:color="auto"/>
              <w:bottom w:val="nil"/>
              <w:right w:val="single" w:sz="2" w:space="0" w:color="auto"/>
            </w:tcBorders>
          </w:tcPr>
          <w:p w:rsidR="00542C48" w:rsidRPr="000D709C" w:rsidRDefault="00542C48" w:rsidP="005C3542">
            <w:pPr>
              <w:spacing w:after="0"/>
              <w:jc w:val="center"/>
              <w:rPr>
                <w:rFonts w:ascii="Times New Roman" w:hAnsi="Times New Roman" w:cs="Times New Roman"/>
                <w:color w:val="000000"/>
              </w:rPr>
            </w:pPr>
          </w:p>
          <w:p w:rsidR="00542C48" w:rsidRPr="000D709C" w:rsidRDefault="00542C48" w:rsidP="005C3542">
            <w:pPr>
              <w:spacing w:after="0"/>
              <w:jc w:val="center"/>
              <w:rPr>
                <w:rFonts w:ascii="Times New Roman" w:hAnsi="Times New Roman" w:cs="Times New Roman"/>
                <w:color w:val="000000"/>
              </w:rPr>
            </w:pPr>
            <w:r w:rsidRPr="000D709C">
              <w:rPr>
                <w:rFonts w:ascii="Times New Roman" w:hAnsi="Times New Roman" w:cs="Times New Roman"/>
                <w:color w:val="000000"/>
              </w:rPr>
              <w:t>0,2</w:t>
            </w:r>
          </w:p>
          <w:p w:rsidR="00542C48" w:rsidRPr="000D709C" w:rsidRDefault="00542C48" w:rsidP="005C3542">
            <w:pPr>
              <w:spacing w:after="0"/>
              <w:jc w:val="center"/>
              <w:rPr>
                <w:rFonts w:ascii="Times New Roman" w:hAnsi="Times New Roman" w:cs="Times New Roman"/>
                <w:color w:val="000000"/>
              </w:rPr>
            </w:pPr>
          </w:p>
        </w:tc>
        <w:tc>
          <w:tcPr>
            <w:tcW w:w="1920" w:type="dxa"/>
            <w:tcBorders>
              <w:top w:val="single" w:sz="2" w:space="0" w:color="auto"/>
              <w:left w:val="single" w:sz="2" w:space="0" w:color="auto"/>
              <w:bottom w:val="nil"/>
              <w:right w:val="single" w:sz="2" w:space="0" w:color="auto"/>
            </w:tcBorders>
          </w:tcPr>
          <w:p w:rsidR="00542C48" w:rsidRPr="000D709C" w:rsidRDefault="00542C48" w:rsidP="005C3542">
            <w:pPr>
              <w:spacing w:after="0"/>
              <w:jc w:val="center"/>
              <w:rPr>
                <w:rFonts w:ascii="Times New Roman" w:hAnsi="Times New Roman" w:cs="Times New Roman"/>
                <w:color w:val="000000"/>
              </w:rPr>
            </w:pPr>
          </w:p>
          <w:p w:rsidR="00542C48" w:rsidRPr="000D709C" w:rsidRDefault="00542C48" w:rsidP="005C3542">
            <w:pPr>
              <w:spacing w:after="0"/>
              <w:jc w:val="center"/>
              <w:rPr>
                <w:rFonts w:ascii="Times New Roman" w:hAnsi="Times New Roman" w:cs="Times New Roman"/>
                <w:color w:val="000000"/>
              </w:rPr>
            </w:pPr>
            <w:r w:rsidRPr="000D709C">
              <w:rPr>
                <w:rFonts w:ascii="Times New Roman" w:hAnsi="Times New Roman" w:cs="Times New Roman"/>
                <w:color w:val="000000"/>
              </w:rPr>
              <w:t>0,4</w:t>
            </w:r>
          </w:p>
          <w:p w:rsidR="00542C48" w:rsidRPr="000D709C" w:rsidRDefault="00542C48" w:rsidP="005C3542">
            <w:pPr>
              <w:spacing w:after="0"/>
              <w:jc w:val="center"/>
              <w:rPr>
                <w:rFonts w:ascii="Times New Roman" w:hAnsi="Times New Roman" w:cs="Times New Roman"/>
                <w:color w:val="000000"/>
              </w:rPr>
            </w:pPr>
          </w:p>
        </w:tc>
      </w:tr>
      <w:tr w:rsidR="00542C48" w:rsidRPr="000D709C">
        <w:trPr>
          <w:jc w:val="center"/>
        </w:trPr>
        <w:tc>
          <w:tcPr>
            <w:tcW w:w="1395" w:type="dxa"/>
            <w:tcBorders>
              <w:top w:val="nil"/>
              <w:left w:val="single" w:sz="2" w:space="0" w:color="auto"/>
              <w:bottom w:val="nil"/>
              <w:right w:val="single" w:sz="2" w:space="0" w:color="auto"/>
            </w:tcBorders>
          </w:tcPr>
          <w:p w:rsidR="00542C48" w:rsidRPr="000D709C" w:rsidRDefault="00542C48" w:rsidP="005C3542">
            <w:pPr>
              <w:spacing w:after="0"/>
              <w:jc w:val="center"/>
              <w:rPr>
                <w:rFonts w:ascii="Times New Roman" w:hAnsi="Times New Roman" w:cs="Times New Roman"/>
                <w:color w:val="000000"/>
              </w:rPr>
            </w:pPr>
          </w:p>
          <w:p w:rsidR="00542C48" w:rsidRPr="000D709C" w:rsidRDefault="00542C48" w:rsidP="005C3542">
            <w:pPr>
              <w:spacing w:after="0"/>
              <w:jc w:val="center"/>
              <w:rPr>
                <w:rFonts w:ascii="Times New Roman" w:hAnsi="Times New Roman" w:cs="Times New Roman"/>
                <w:color w:val="000000"/>
              </w:rPr>
            </w:pPr>
          </w:p>
        </w:tc>
        <w:tc>
          <w:tcPr>
            <w:tcW w:w="1905" w:type="dxa"/>
            <w:tcBorders>
              <w:top w:val="nil"/>
              <w:left w:val="single" w:sz="2" w:space="0" w:color="auto"/>
              <w:bottom w:val="nil"/>
              <w:right w:val="single" w:sz="2" w:space="0" w:color="auto"/>
            </w:tcBorders>
          </w:tcPr>
          <w:p w:rsidR="00542C48" w:rsidRPr="000D709C" w:rsidRDefault="00542C48" w:rsidP="005C3542">
            <w:pPr>
              <w:spacing w:after="0"/>
              <w:jc w:val="center"/>
              <w:rPr>
                <w:rFonts w:ascii="Times New Roman" w:hAnsi="Times New Roman" w:cs="Times New Roman"/>
                <w:color w:val="000000"/>
              </w:rPr>
            </w:pPr>
            <w:r w:rsidRPr="000D709C">
              <w:rPr>
                <w:rFonts w:ascii="Times New Roman" w:hAnsi="Times New Roman" w:cs="Times New Roman"/>
                <w:color w:val="000000"/>
              </w:rPr>
              <w:t>1000</w:t>
            </w:r>
          </w:p>
          <w:p w:rsidR="00542C48" w:rsidRPr="000D709C" w:rsidRDefault="00542C48" w:rsidP="005C3542">
            <w:pPr>
              <w:spacing w:after="0"/>
              <w:jc w:val="center"/>
              <w:rPr>
                <w:rFonts w:ascii="Times New Roman" w:hAnsi="Times New Roman" w:cs="Times New Roman"/>
                <w:color w:val="000000"/>
              </w:rPr>
            </w:pPr>
          </w:p>
        </w:tc>
        <w:tc>
          <w:tcPr>
            <w:tcW w:w="1920" w:type="dxa"/>
            <w:tcBorders>
              <w:top w:val="nil"/>
              <w:left w:val="single" w:sz="2" w:space="0" w:color="auto"/>
              <w:bottom w:val="nil"/>
              <w:right w:val="single" w:sz="2" w:space="0" w:color="auto"/>
            </w:tcBorders>
          </w:tcPr>
          <w:p w:rsidR="00542C48" w:rsidRPr="000D709C" w:rsidRDefault="00542C48" w:rsidP="005C3542">
            <w:pPr>
              <w:spacing w:after="0"/>
              <w:jc w:val="center"/>
              <w:rPr>
                <w:rFonts w:ascii="Times New Roman" w:hAnsi="Times New Roman" w:cs="Times New Roman"/>
                <w:color w:val="000000"/>
              </w:rPr>
            </w:pPr>
            <w:r w:rsidRPr="000D709C">
              <w:rPr>
                <w:rFonts w:ascii="Times New Roman" w:hAnsi="Times New Roman" w:cs="Times New Roman"/>
                <w:color w:val="000000"/>
              </w:rPr>
              <w:t>400</w:t>
            </w:r>
          </w:p>
          <w:p w:rsidR="00542C48" w:rsidRPr="000D709C" w:rsidRDefault="00542C48" w:rsidP="005C3542">
            <w:pPr>
              <w:spacing w:after="0"/>
              <w:jc w:val="center"/>
              <w:rPr>
                <w:rFonts w:ascii="Times New Roman" w:hAnsi="Times New Roman" w:cs="Times New Roman"/>
                <w:color w:val="000000"/>
              </w:rPr>
            </w:pPr>
          </w:p>
        </w:tc>
        <w:tc>
          <w:tcPr>
            <w:tcW w:w="1920" w:type="dxa"/>
            <w:tcBorders>
              <w:top w:val="nil"/>
              <w:left w:val="single" w:sz="2" w:space="0" w:color="auto"/>
              <w:bottom w:val="nil"/>
              <w:right w:val="single" w:sz="2" w:space="0" w:color="auto"/>
            </w:tcBorders>
          </w:tcPr>
          <w:p w:rsidR="00542C48" w:rsidRPr="000D709C" w:rsidRDefault="00542C48" w:rsidP="005C3542">
            <w:pPr>
              <w:spacing w:after="0"/>
              <w:jc w:val="center"/>
              <w:rPr>
                <w:rFonts w:ascii="Times New Roman" w:hAnsi="Times New Roman" w:cs="Times New Roman"/>
                <w:color w:val="000000"/>
              </w:rPr>
            </w:pPr>
            <w:r w:rsidRPr="000D709C">
              <w:rPr>
                <w:rFonts w:ascii="Times New Roman" w:hAnsi="Times New Roman" w:cs="Times New Roman"/>
                <w:color w:val="000000"/>
              </w:rPr>
              <w:t>0,2</w:t>
            </w:r>
          </w:p>
          <w:p w:rsidR="00542C48" w:rsidRPr="000D709C" w:rsidRDefault="00542C48" w:rsidP="005C3542">
            <w:pPr>
              <w:spacing w:after="0"/>
              <w:jc w:val="center"/>
              <w:rPr>
                <w:rFonts w:ascii="Times New Roman" w:hAnsi="Times New Roman" w:cs="Times New Roman"/>
                <w:color w:val="000000"/>
              </w:rPr>
            </w:pPr>
          </w:p>
        </w:tc>
        <w:tc>
          <w:tcPr>
            <w:tcW w:w="1920" w:type="dxa"/>
            <w:tcBorders>
              <w:top w:val="nil"/>
              <w:left w:val="single" w:sz="2" w:space="0" w:color="auto"/>
              <w:bottom w:val="nil"/>
              <w:right w:val="single" w:sz="2" w:space="0" w:color="auto"/>
            </w:tcBorders>
          </w:tcPr>
          <w:p w:rsidR="00542C48" w:rsidRPr="000D709C" w:rsidRDefault="00542C48" w:rsidP="005C3542">
            <w:pPr>
              <w:spacing w:after="0"/>
              <w:jc w:val="center"/>
              <w:rPr>
                <w:rFonts w:ascii="Times New Roman" w:hAnsi="Times New Roman" w:cs="Times New Roman"/>
                <w:color w:val="000000"/>
              </w:rPr>
            </w:pPr>
            <w:r w:rsidRPr="000D709C">
              <w:rPr>
                <w:rFonts w:ascii="Times New Roman" w:hAnsi="Times New Roman" w:cs="Times New Roman"/>
                <w:color w:val="000000"/>
              </w:rPr>
              <w:t xml:space="preserve">0,4 </w:t>
            </w:r>
          </w:p>
          <w:p w:rsidR="00542C48" w:rsidRPr="000D709C" w:rsidRDefault="00542C48" w:rsidP="005C3542">
            <w:pPr>
              <w:spacing w:after="0"/>
              <w:jc w:val="center"/>
              <w:rPr>
                <w:rFonts w:ascii="Times New Roman" w:hAnsi="Times New Roman" w:cs="Times New Roman"/>
                <w:color w:val="000000"/>
              </w:rPr>
            </w:pPr>
          </w:p>
        </w:tc>
      </w:tr>
      <w:tr w:rsidR="00542C48" w:rsidRPr="000D709C">
        <w:trPr>
          <w:jc w:val="center"/>
        </w:trPr>
        <w:tc>
          <w:tcPr>
            <w:tcW w:w="1395" w:type="dxa"/>
            <w:tcBorders>
              <w:top w:val="nil"/>
              <w:left w:val="single" w:sz="2" w:space="0" w:color="auto"/>
              <w:bottom w:val="single" w:sz="2" w:space="0" w:color="auto"/>
              <w:right w:val="single" w:sz="2" w:space="0" w:color="auto"/>
            </w:tcBorders>
          </w:tcPr>
          <w:p w:rsidR="00542C48" w:rsidRPr="000D709C" w:rsidRDefault="00542C48" w:rsidP="005C3542">
            <w:pPr>
              <w:spacing w:after="0"/>
              <w:jc w:val="center"/>
              <w:rPr>
                <w:rFonts w:ascii="Times New Roman" w:hAnsi="Times New Roman" w:cs="Times New Roman"/>
                <w:color w:val="000000"/>
              </w:rPr>
            </w:pPr>
          </w:p>
        </w:tc>
        <w:tc>
          <w:tcPr>
            <w:tcW w:w="1905" w:type="dxa"/>
            <w:tcBorders>
              <w:top w:val="nil"/>
              <w:left w:val="single" w:sz="2" w:space="0" w:color="auto"/>
              <w:bottom w:val="single" w:sz="2" w:space="0" w:color="auto"/>
              <w:right w:val="single" w:sz="2" w:space="0" w:color="auto"/>
            </w:tcBorders>
          </w:tcPr>
          <w:p w:rsidR="00542C48" w:rsidRPr="000D709C" w:rsidRDefault="00542C48" w:rsidP="005C3542">
            <w:pPr>
              <w:spacing w:after="0"/>
              <w:jc w:val="center"/>
              <w:rPr>
                <w:rFonts w:ascii="Times New Roman" w:hAnsi="Times New Roman" w:cs="Times New Roman"/>
                <w:color w:val="000000"/>
              </w:rPr>
            </w:pPr>
            <w:r w:rsidRPr="000D709C">
              <w:rPr>
                <w:rFonts w:ascii="Times New Roman" w:hAnsi="Times New Roman" w:cs="Times New Roman"/>
                <w:color w:val="000000"/>
              </w:rPr>
              <w:t>800</w:t>
            </w:r>
          </w:p>
        </w:tc>
        <w:tc>
          <w:tcPr>
            <w:tcW w:w="1920" w:type="dxa"/>
            <w:tcBorders>
              <w:top w:val="nil"/>
              <w:left w:val="single" w:sz="2" w:space="0" w:color="auto"/>
              <w:bottom w:val="single" w:sz="2" w:space="0" w:color="auto"/>
              <w:right w:val="single" w:sz="2" w:space="0" w:color="auto"/>
            </w:tcBorders>
          </w:tcPr>
          <w:p w:rsidR="00542C48" w:rsidRPr="000D709C" w:rsidRDefault="00542C48" w:rsidP="005C3542">
            <w:pPr>
              <w:spacing w:after="0"/>
              <w:jc w:val="center"/>
              <w:rPr>
                <w:rFonts w:ascii="Times New Roman" w:hAnsi="Times New Roman" w:cs="Times New Roman"/>
                <w:color w:val="000000"/>
              </w:rPr>
            </w:pPr>
            <w:r w:rsidRPr="000D709C">
              <w:rPr>
                <w:rFonts w:ascii="Times New Roman" w:hAnsi="Times New Roman" w:cs="Times New Roman"/>
                <w:color w:val="000000"/>
              </w:rPr>
              <w:t>320 (480)**</w:t>
            </w:r>
          </w:p>
        </w:tc>
        <w:tc>
          <w:tcPr>
            <w:tcW w:w="1920" w:type="dxa"/>
            <w:tcBorders>
              <w:top w:val="nil"/>
              <w:left w:val="single" w:sz="2" w:space="0" w:color="auto"/>
              <w:bottom w:val="single" w:sz="2" w:space="0" w:color="auto"/>
              <w:right w:val="single" w:sz="2" w:space="0" w:color="auto"/>
            </w:tcBorders>
          </w:tcPr>
          <w:p w:rsidR="00542C48" w:rsidRPr="000D709C" w:rsidRDefault="00542C48" w:rsidP="005C3542">
            <w:pPr>
              <w:spacing w:after="0"/>
              <w:jc w:val="center"/>
              <w:rPr>
                <w:rFonts w:ascii="Times New Roman" w:hAnsi="Times New Roman" w:cs="Times New Roman"/>
                <w:color w:val="000000"/>
              </w:rPr>
            </w:pPr>
            <w:r w:rsidRPr="000D709C">
              <w:rPr>
                <w:rFonts w:ascii="Times New Roman" w:hAnsi="Times New Roman" w:cs="Times New Roman"/>
                <w:color w:val="000000"/>
              </w:rPr>
              <w:t>0,2 (0,3)**</w:t>
            </w:r>
          </w:p>
        </w:tc>
        <w:tc>
          <w:tcPr>
            <w:tcW w:w="1920" w:type="dxa"/>
            <w:tcBorders>
              <w:top w:val="nil"/>
              <w:left w:val="single" w:sz="2" w:space="0" w:color="auto"/>
              <w:bottom w:val="single" w:sz="2" w:space="0" w:color="auto"/>
              <w:right w:val="single" w:sz="2" w:space="0" w:color="auto"/>
            </w:tcBorders>
          </w:tcPr>
          <w:p w:rsidR="00542C48" w:rsidRPr="000D709C" w:rsidRDefault="00542C48" w:rsidP="005C3542">
            <w:pPr>
              <w:spacing w:after="0"/>
              <w:jc w:val="center"/>
              <w:rPr>
                <w:rFonts w:ascii="Times New Roman" w:hAnsi="Times New Roman" w:cs="Times New Roman"/>
                <w:color w:val="000000"/>
              </w:rPr>
            </w:pPr>
            <w:r w:rsidRPr="000D709C">
              <w:rPr>
                <w:rFonts w:ascii="Times New Roman" w:hAnsi="Times New Roman" w:cs="Times New Roman"/>
                <w:color w:val="000000"/>
              </w:rPr>
              <w:t>0,4 (0,6)**</w:t>
            </w:r>
          </w:p>
        </w:tc>
      </w:tr>
      <w:tr w:rsidR="00542C48" w:rsidRPr="000D709C">
        <w:trPr>
          <w:jc w:val="center"/>
        </w:trPr>
        <w:tc>
          <w:tcPr>
            <w:tcW w:w="1395" w:type="dxa"/>
            <w:tcBorders>
              <w:top w:val="single" w:sz="2" w:space="0" w:color="auto"/>
              <w:left w:val="single" w:sz="2" w:space="0" w:color="auto"/>
              <w:bottom w:val="nil"/>
              <w:right w:val="single" w:sz="2" w:space="0" w:color="auto"/>
            </w:tcBorders>
          </w:tcPr>
          <w:p w:rsidR="00542C48" w:rsidRPr="000D709C" w:rsidRDefault="00542C48" w:rsidP="005C3542">
            <w:pPr>
              <w:spacing w:after="0"/>
              <w:jc w:val="center"/>
              <w:rPr>
                <w:rFonts w:ascii="Times New Roman" w:hAnsi="Times New Roman" w:cs="Times New Roman"/>
                <w:color w:val="000000"/>
              </w:rPr>
            </w:pPr>
            <w:r w:rsidRPr="000D709C">
              <w:rPr>
                <w:rFonts w:ascii="Times New Roman" w:hAnsi="Times New Roman" w:cs="Times New Roman"/>
                <w:color w:val="000000"/>
              </w:rPr>
              <w:t>Б</w:t>
            </w:r>
          </w:p>
          <w:p w:rsidR="00542C48" w:rsidRPr="000D709C" w:rsidRDefault="00542C48" w:rsidP="005C3542">
            <w:pPr>
              <w:spacing w:after="0"/>
              <w:jc w:val="center"/>
              <w:rPr>
                <w:rFonts w:ascii="Times New Roman" w:hAnsi="Times New Roman" w:cs="Times New Roman"/>
                <w:color w:val="000000"/>
              </w:rPr>
            </w:pPr>
          </w:p>
        </w:tc>
        <w:tc>
          <w:tcPr>
            <w:tcW w:w="1905" w:type="dxa"/>
            <w:tcBorders>
              <w:top w:val="single" w:sz="2" w:space="0" w:color="auto"/>
              <w:left w:val="single" w:sz="2" w:space="0" w:color="auto"/>
              <w:bottom w:val="nil"/>
              <w:right w:val="single" w:sz="2" w:space="0" w:color="auto"/>
            </w:tcBorders>
          </w:tcPr>
          <w:p w:rsidR="00542C48" w:rsidRPr="000D709C" w:rsidRDefault="00542C48" w:rsidP="005C3542">
            <w:pPr>
              <w:spacing w:after="0"/>
              <w:jc w:val="center"/>
              <w:rPr>
                <w:rFonts w:ascii="Times New Roman" w:hAnsi="Times New Roman" w:cs="Times New Roman"/>
                <w:color w:val="000000"/>
              </w:rPr>
            </w:pPr>
            <w:r w:rsidRPr="000D709C">
              <w:rPr>
                <w:rFonts w:ascii="Times New Roman" w:hAnsi="Times New Roman" w:cs="Times New Roman"/>
                <w:color w:val="000000"/>
              </w:rPr>
              <w:t>600</w:t>
            </w:r>
          </w:p>
          <w:p w:rsidR="00542C48" w:rsidRPr="000D709C" w:rsidRDefault="00542C48" w:rsidP="005C3542">
            <w:pPr>
              <w:spacing w:after="0"/>
              <w:jc w:val="center"/>
              <w:rPr>
                <w:rFonts w:ascii="Times New Roman" w:hAnsi="Times New Roman" w:cs="Times New Roman"/>
                <w:color w:val="000000"/>
              </w:rPr>
            </w:pPr>
          </w:p>
        </w:tc>
        <w:tc>
          <w:tcPr>
            <w:tcW w:w="1920" w:type="dxa"/>
            <w:tcBorders>
              <w:top w:val="single" w:sz="2" w:space="0" w:color="auto"/>
              <w:left w:val="single" w:sz="2" w:space="0" w:color="auto"/>
              <w:bottom w:val="nil"/>
              <w:right w:val="single" w:sz="2" w:space="0" w:color="auto"/>
            </w:tcBorders>
          </w:tcPr>
          <w:p w:rsidR="00542C48" w:rsidRPr="000D709C" w:rsidRDefault="00542C48" w:rsidP="005C3542">
            <w:pPr>
              <w:spacing w:after="0"/>
              <w:jc w:val="center"/>
              <w:rPr>
                <w:rFonts w:ascii="Times New Roman" w:hAnsi="Times New Roman" w:cs="Times New Roman"/>
                <w:color w:val="000000"/>
              </w:rPr>
            </w:pPr>
            <w:r w:rsidRPr="000D709C">
              <w:rPr>
                <w:rFonts w:ascii="Times New Roman" w:hAnsi="Times New Roman" w:cs="Times New Roman"/>
                <w:color w:val="000000"/>
              </w:rPr>
              <w:t>360</w:t>
            </w:r>
          </w:p>
          <w:p w:rsidR="00542C48" w:rsidRPr="000D709C" w:rsidRDefault="00542C48" w:rsidP="005C3542">
            <w:pPr>
              <w:spacing w:after="0"/>
              <w:jc w:val="center"/>
              <w:rPr>
                <w:rFonts w:ascii="Times New Roman" w:hAnsi="Times New Roman" w:cs="Times New Roman"/>
                <w:color w:val="000000"/>
              </w:rPr>
            </w:pPr>
          </w:p>
        </w:tc>
        <w:tc>
          <w:tcPr>
            <w:tcW w:w="1920" w:type="dxa"/>
            <w:tcBorders>
              <w:top w:val="single" w:sz="2" w:space="0" w:color="auto"/>
              <w:left w:val="single" w:sz="2" w:space="0" w:color="auto"/>
              <w:bottom w:val="nil"/>
              <w:right w:val="single" w:sz="2" w:space="0" w:color="auto"/>
            </w:tcBorders>
          </w:tcPr>
          <w:p w:rsidR="00542C48" w:rsidRPr="000D709C" w:rsidRDefault="00542C48" w:rsidP="005C3542">
            <w:pPr>
              <w:spacing w:after="0"/>
              <w:jc w:val="center"/>
              <w:rPr>
                <w:rFonts w:ascii="Times New Roman" w:hAnsi="Times New Roman" w:cs="Times New Roman"/>
                <w:color w:val="000000"/>
              </w:rPr>
            </w:pPr>
            <w:r w:rsidRPr="000D709C">
              <w:rPr>
                <w:rFonts w:ascii="Times New Roman" w:hAnsi="Times New Roman" w:cs="Times New Roman"/>
                <w:color w:val="000000"/>
              </w:rPr>
              <w:t>0,3</w:t>
            </w:r>
          </w:p>
          <w:p w:rsidR="00542C48" w:rsidRPr="000D709C" w:rsidRDefault="00542C48" w:rsidP="005C3542">
            <w:pPr>
              <w:spacing w:after="0"/>
              <w:jc w:val="center"/>
              <w:rPr>
                <w:rFonts w:ascii="Times New Roman" w:hAnsi="Times New Roman" w:cs="Times New Roman"/>
                <w:color w:val="000000"/>
              </w:rPr>
            </w:pPr>
          </w:p>
        </w:tc>
        <w:tc>
          <w:tcPr>
            <w:tcW w:w="1920" w:type="dxa"/>
            <w:tcBorders>
              <w:top w:val="single" w:sz="2" w:space="0" w:color="auto"/>
              <w:left w:val="single" w:sz="2" w:space="0" w:color="auto"/>
              <w:bottom w:val="nil"/>
              <w:right w:val="single" w:sz="2" w:space="0" w:color="auto"/>
            </w:tcBorders>
          </w:tcPr>
          <w:p w:rsidR="00542C48" w:rsidRPr="000D709C" w:rsidRDefault="00542C48" w:rsidP="005C3542">
            <w:pPr>
              <w:spacing w:after="0"/>
              <w:jc w:val="center"/>
              <w:rPr>
                <w:rFonts w:ascii="Times New Roman" w:hAnsi="Times New Roman" w:cs="Times New Roman"/>
                <w:color w:val="000000"/>
              </w:rPr>
            </w:pPr>
            <w:r w:rsidRPr="000D709C">
              <w:rPr>
                <w:rFonts w:ascii="Times New Roman" w:hAnsi="Times New Roman" w:cs="Times New Roman"/>
                <w:color w:val="000000"/>
              </w:rPr>
              <w:t>0,6</w:t>
            </w:r>
          </w:p>
          <w:p w:rsidR="00542C48" w:rsidRPr="000D709C" w:rsidRDefault="00542C48" w:rsidP="005C3542">
            <w:pPr>
              <w:spacing w:after="0"/>
              <w:jc w:val="center"/>
              <w:rPr>
                <w:rFonts w:ascii="Times New Roman" w:hAnsi="Times New Roman" w:cs="Times New Roman"/>
                <w:color w:val="000000"/>
              </w:rPr>
            </w:pPr>
          </w:p>
        </w:tc>
      </w:tr>
      <w:tr w:rsidR="00542C48" w:rsidRPr="000D709C">
        <w:trPr>
          <w:jc w:val="center"/>
        </w:trPr>
        <w:tc>
          <w:tcPr>
            <w:tcW w:w="1395" w:type="dxa"/>
            <w:tcBorders>
              <w:top w:val="nil"/>
              <w:left w:val="single" w:sz="2" w:space="0" w:color="auto"/>
              <w:bottom w:val="nil"/>
              <w:right w:val="single" w:sz="2" w:space="0" w:color="auto"/>
            </w:tcBorders>
          </w:tcPr>
          <w:p w:rsidR="00542C48" w:rsidRPr="000D709C" w:rsidRDefault="00542C48" w:rsidP="005C3542">
            <w:pPr>
              <w:spacing w:after="0"/>
              <w:jc w:val="center"/>
              <w:rPr>
                <w:rFonts w:ascii="Times New Roman" w:hAnsi="Times New Roman" w:cs="Times New Roman"/>
                <w:color w:val="000000"/>
              </w:rPr>
            </w:pPr>
          </w:p>
          <w:p w:rsidR="00542C48" w:rsidRPr="000D709C" w:rsidRDefault="00542C48" w:rsidP="005C3542">
            <w:pPr>
              <w:spacing w:after="0"/>
              <w:jc w:val="center"/>
              <w:rPr>
                <w:rFonts w:ascii="Times New Roman" w:hAnsi="Times New Roman" w:cs="Times New Roman"/>
                <w:color w:val="000000"/>
              </w:rPr>
            </w:pPr>
          </w:p>
        </w:tc>
        <w:tc>
          <w:tcPr>
            <w:tcW w:w="1905" w:type="dxa"/>
            <w:tcBorders>
              <w:top w:val="nil"/>
              <w:left w:val="single" w:sz="2" w:space="0" w:color="auto"/>
              <w:bottom w:val="nil"/>
              <w:right w:val="single" w:sz="2" w:space="0" w:color="auto"/>
            </w:tcBorders>
          </w:tcPr>
          <w:p w:rsidR="00542C48" w:rsidRPr="000D709C" w:rsidRDefault="00542C48" w:rsidP="005C3542">
            <w:pPr>
              <w:spacing w:after="0"/>
              <w:jc w:val="center"/>
              <w:rPr>
                <w:rFonts w:ascii="Times New Roman" w:hAnsi="Times New Roman" w:cs="Times New Roman"/>
                <w:color w:val="000000"/>
              </w:rPr>
            </w:pPr>
            <w:r w:rsidRPr="000D709C">
              <w:rPr>
                <w:rFonts w:ascii="Times New Roman" w:hAnsi="Times New Roman" w:cs="Times New Roman"/>
                <w:color w:val="000000"/>
              </w:rPr>
              <w:t>500</w:t>
            </w:r>
          </w:p>
          <w:p w:rsidR="00542C48" w:rsidRPr="000D709C" w:rsidRDefault="00542C48" w:rsidP="005C3542">
            <w:pPr>
              <w:spacing w:after="0"/>
              <w:jc w:val="center"/>
              <w:rPr>
                <w:rFonts w:ascii="Times New Roman" w:hAnsi="Times New Roman" w:cs="Times New Roman"/>
                <w:color w:val="000000"/>
              </w:rPr>
            </w:pPr>
          </w:p>
        </w:tc>
        <w:tc>
          <w:tcPr>
            <w:tcW w:w="1920" w:type="dxa"/>
            <w:tcBorders>
              <w:top w:val="nil"/>
              <w:left w:val="single" w:sz="2" w:space="0" w:color="auto"/>
              <w:bottom w:val="nil"/>
              <w:right w:val="single" w:sz="2" w:space="0" w:color="auto"/>
            </w:tcBorders>
          </w:tcPr>
          <w:p w:rsidR="00542C48" w:rsidRPr="000D709C" w:rsidRDefault="00542C48" w:rsidP="005C3542">
            <w:pPr>
              <w:spacing w:after="0"/>
              <w:jc w:val="center"/>
              <w:rPr>
                <w:rFonts w:ascii="Times New Roman" w:hAnsi="Times New Roman" w:cs="Times New Roman"/>
                <w:color w:val="000000"/>
              </w:rPr>
            </w:pPr>
            <w:r w:rsidRPr="000D709C">
              <w:rPr>
                <w:rFonts w:ascii="Times New Roman" w:hAnsi="Times New Roman" w:cs="Times New Roman"/>
                <w:color w:val="000000"/>
              </w:rPr>
              <w:t>300</w:t>
            </w:r>
          </w:p>
          <w:p w:rsidR="00542C48" w:rsidRPr="000D709C" w:rsidRDefault="00542C48" w:rsidP="005C3542">
            <w:pPr>
              <w:spacing w:after="0"/>
              <w:jc w:val="center"/>
              <w:rPr>
                <w:rFonts w:ascii="Times New Roman" w:hAnsi="Times New Roman" w:cs="Times New Roman"/>
                <w:color w:val="000000"/>
              </w:rPr>
            </w:pPr>
          </w:p>
        </w:tc>
        <w:tc>
          <w:tcPr>
            <w:tcW w:w="1920" w:type="dxa"/>
            <w:tcBorders>
              <w:top w:val="nil"/>
              <w:left w:val="single" w:sz="2" w:space="0" w:color="auto"/>
              <w:bottom w:val="nil"/>
              <w:right w:val="single" w:sz="2" w:space="0" w:color="auto"/>
            </w:tcBorders>
          </w:tcPr>
          <w:p w:rsidR="00542C48" w:rsidRPr="000D709C" w:rsidRDefault="00542C48" w:rsidP="005C3542">
            <w:pPr>
              <w:spacing w:after="0"/>
              <w:jc w:val="center"/>
              <w:rPr>
                <w:rFonts w:ascii="Times New Roman" w:hAnsi="Times New Roman" w:cs="Times New Roman"/>
                <w:color w:val="000000"/>
              </w:rPr>
            </w:pPr>
            <w:r w:rsidRPr="000D709C">
              <w:rPr>
                <w:rFonts w:ascii="Times New Roman" w:hAnsi="Times New Roman" w:cs="Times New Roman"/>
                <w:color w:val="000000"/>
              </w:rPr>
              <w:t>0,3</w:t>
            </w:r>
          </w:p>
          <w:p w:rsidR="00542C48" w:rsidRPr="000D709C" w:rsidRDefault="00542C48" w:rsidP="005C3542">
            <w:pPr>
              <w:spacing w:after="0"/>
              <w:jc w:val="center"/>
              <w:rPr>
                <w:rFonts w:ascii="Times New Roman" w:hAnsi="Times New Roman" w:cs="Times New Roman"/>
                <w:color w:val="000000"/>
              </w:rPr>
            </w:pPr>
          </w:p>
        </w:tc>
        <w:tc>
          <w:tcPr>
            <w:tcW w:w="1920" w:type="dxa"/>
            <w:tcBorders>
              <w:top w:val="nil"/>
              <w:left w:val="single" w:sz="2" w:space="0" w:color="auto"/>
              <w:bottom w:val="nil"/>
              <w:right w:val="single" w:sz="2" w:space="0" w:color="auto"/>
            </w:tcBorders>
          </w:tcPr>
          <w:p w:rsidR="00542C48" w:rsidRPr="000D709C" w:rsidRDefault="00542C48" w:rsidP="005C3542">
            <w:pPr>
              <w:spacing w:after="0"/>
              <w:jc w:val="center"/>
              <w:rPr>
                <w:rFonts w:ascii="Times New Roman" w:hAnsi="Times New Roman" w:cs="Times New Roman"/>
                <w:color w:val="000000"/>
              </w:rPr>
            </w:pPr>
            <w:r w:rsidRPr="000D709C">
              <w:rPr>
                <w:rFonts w:ascii="Times New Roman" w:hAnsi="Times New Roman" w:cs="Times New Roman"/>
                <w:color w:val="000000"/>
              </w:rPr>
              <w:t>0,6</w:t>
            </w:r>
          </w:p>
          <w:p w:rsidR="00542C48" w:rsidRPr="000D709C" w:rsidRDefault="00542C48" w:rsidP="005C3542">
            <w:pPr>
              <w:spacing w:after="0"/>
              <w:jc w:val="center"/>
              <w:rPr>
                <w:rFonts w:ascii="Times New Roman" w:hAnsi="Times New Roman" w:cs="Times New Roman"/>
                <w:color w:val="000000"/>
              </w:rPr>
            </w:pPr>
          </w:p>
        </w:tc>
      </w:tr>
      <w:tr w:rsidR="00542C48" w:rsidRPr="000D709C">
        <w:trPr>
          <w:jc w:val="center"/>
        </w:trPr>
        <w:tc>
          <w:tcPr>
            <w:tcW w:w="1395" w:type="dxa"/>
            <w:tcBorders>
              <w:top w:val="nil"/>
              <w:left w:val="single" w:sz="2" w:space="0" w:color="auto"/>
              <w:bottom w:val="nil"/>
              <w:right w:val="single" w:sz="2" w:space="0" w:color="auto"/>
            </w:tcBorders>
          </w:tcPr>
          <w:p w:rsidR="00542C48" w:rsidRPr="000D709C" w:rsidRDefault="00542C48" w:rsidP="005C3542">
            <w:pPr>
              <w:spacing w:after="0"/>
              <w:jc w:val="center"/>
              <w:rPr>
                <w:rFonts w:ascii="Times New Roman" w:hAnsi="Times New Roman" w:cs="Times New Roman"/>
                <w:color w:val="000000"/>
              </w:rPr>
            </w:pPr>
          </w:p>
          <w:p w:rsidR="00542C48" w:rsidRPr="000D709C" w:rsidRDefault="00542C48" w:rsidP="005C3542">
            <w:pPr>
              <w:spacing w:after="0"/>
              <w:jc w:val="center"/>
              <w:rPr>
                <w:rFonts w:ascii="Times New Roman" w:hAnsi="Times New Roman" w:cs="Times New Roman"/>
                <w:color w:val="000000"/>
              </w:rPr>
            </w:pPr>
          </w:p>
        </w:tc>
        <w:tc>
          <w:tcPr>
            <w:tcW w:w="1905" w:type="dxa"/>
            <w:tcBorders>
              <w:top w:val="nil"/>
              <w:left w:val="single" w:sz="2" w:space="0" w:color="auto"/>
              <w:bottom w:val="nil"/>
              <w:right w:val="single" w:sz="2" w:space="0" w:color="auto"/>
            </w:tcBorders>
          </w:tcPr>
          <w:p w:rsidR="00542C48" w:rsidRPr="000D709C" w:rsidRDefault="00542C48" w:rsidP="005C3542">
            <w:pPr>
              <w:spacing w:after="0"/>
              <w:jc w:val="center"/>
              <w:rPr>
                <w:rFonts w:ascii="Times New Roman" w:hAnsi="Times New Roman" w:cs="Times New Roman"/>
                <w:color w:val="000000"/>
              </w:rPr>
            </w:pPr>
            <w:r w:rsidRPr="000D709C">
              <w:rPr>
                <w:rFonts w:ascii="Times New Roman" w:hAnsi="Times New Roman" w:cs="Times New Roman"/>
                <w:color w:val="000000"/>
              </w:rPr>
              <w:t>400</w:t>
            </w:r>
          </w:p>
          <w:p w:rsidR="00542C48" w:rsidRPr="000D709C" w:rsidRDefault="00542C48" w:rsidP="005C3542">
            <w:pPr>
              <w:spacing w:after="0"/>
              <w:jc w:val="center"/>
              <w:rPr>
                <w:rFonts w:ascii="Times New Roman" w:hAnsi="Times New Roman" w:cs="Times New Roman"/>
                <w:color w:val="000000"/>
              </w:rPr>
            </w:pPr>
          </w:p>
        </w:tc>
        <w:tc>
          <w:tcPr>
            <w:tcW w:w="1920" w:type="dxa"/>
            <w:tcBorders>
              <w:top w:val="nil"/>
              <w:left w:val="single" w:sz="2" w:space="0" w:color="auto"/>
              <w:bottom w:val="nil"/>
              <w:right w:val="single" w:sz="2" w:space="0" w:color="auto"/>
            </w:tcBorders>
          </w:tcPr>
          <w:p w:rsidR="00542C48" w:rsidRPr="000D709C" w:rsidRDefault="00542C48" w:rsidP="005C3542">
            <w:pPr>
              <w:spacing w:after="0"/>
              <w:jc w:val="center"/>
              <w:rPr>
                <w:rFonts w:ascii="Times New Roman" w:hAnsi="Times New Roman" w:cs="Times New Roman"/>
                <w:color w:val="000000"/>
              </w:rPr>
            </w:pPr>
            <w:r w:rsidRPr="000D709C">
              <w:rPr>
                <w:rFonts w:ascii="Times New Roman" w:hAnsi="Times New Roman" w:cs="Times New Roman"/>
                <w:color w:val="000000"/>
              </w:rPr>
              <w:t>240</w:t>
            </w:r>
          </w:p>
          <w:p w:rsidR="00542C48" w:rsidRPr="000D709C" w:rsidRDefault="00542C48" w:rsidP="005C3542">
            <w:pPr>
              <w:spacing w:after="0"/>
              <w:jc w:val="center"/>
              <w:rPr>
                <w:rFonts w:ascii="Times New Roman" w:hAnsi="Times New Roman" w:cs="Times New Roman"/>
                <w:color w:val="000000"/>
              </w:rPr>
            </w:pPr>
          </w:p>
        </w:tc>
        <w:tc>
          <w:tcPr>
            <w:tcW w:w="1920" w:type="dxa"/>
            <w:tcBorders>
              <w:top w:val="nil"/>
              <w:left w:val="single" w:sz="2" w:space="0" w:color="auto"/>
              <w:bottom w:val="nil"/>
              <w:right w:val="single" w:sz="2" w:space="0" w:color="auto"/>
            </w:tcBorders>
          </w:tcPr>
          <w:p w:rsidR="00542C48" w:rsidRPr="000D709C" w:rsidRDefault="00542C48" w:rsidP="005C3542">
            <w:pPr>
              <w:spacing w:after="0"/>
              <w:jc w:val="center"/>
              <w:rPr>
                <w:rFonts w:ascii="Times New Roman" w:hAnsi="Times New Roman" w:cs="Times New Roman"/>
                <w:color w:val="000000"/>
              </w:rPr>
            </w:pPr>
            <w:r w:rsidRPr="000D709C">
              <w:rPr>
                <w:rFonts w:ascii="Times New Roman" w:hAnsi="Times New Roman" w:cs="Times New Roman"/>
                <w:color w:val="000000"/>
              </w:rPr>
              <w:t>0,3</w:t>
            </w:r>
          </w:p>
          <w:p w:rsidR="00542C48" w:rsidRPr="000D709C" w:rsidRDefault="00542C48" w:rsidP="005C3542">
            <w:pPr>
              <w:spacing w:after="0"/>
              <w:jc w:val="center"/>
              <w:rPr>
                <w:rFonts w:ascii="Times New Roman" w:hAnsi="Times New Roman" w:cs="Times New Roman"/>
                <w:color w:val="000000"/>
              </w:rPr>
            </w:pPr>
          </w:p>
        </w:tc>
        <w:tc>
          <w:tcPr>
            <w:tcW w:w="1920" w:type="dxa"/>
            <w:tcBorders>
              <w:top w:val="nil"/>
              <w:left w:val="single" w:sz="2" w:space="0" w:color="auto"/>
              <w:bottom w:val="nil"/>
              <w:right w:val="single" w:sz="2" w:space="0" w:color="auto"/>
            </w:tcBorders>
          </w:tcPr>
          <w:p w:rsidR="00542C48" w:rsidRPr="000D709C" w:rsidRDefault="00542C48" w:rsidP="005C3542">
            <w:pPr>
              <w:spacing w:after="0"/>
              <w:jc w:val="center"/>
              <w:rPr>
                <w:rFonts w:ascii="Times New Roman" w:hAnsi="Times New Roman" w:cs="Times New Roman"/>
                <w:color w:val="000000"/>
              </w:rPr>
            </w:pPr>
            <w:r w:rsidRPr="000D709C">
              <w:rPr>
                <w:rFonts w:ascii="Times New Roman" w:hAnsi="Times New Roman" w:cs="Times New Roman"/>
                <w:color w:val="000000"/>
              </w:rPr>
              <w:t>0,6</w:t>
            </w:r>
          </w:p>
          <w:p w:rsidR="00542C48" w:rsidRPr="000D709C" w:rsidRDefault="00542C48" w:rsidP="005C3542">
            <w:pPr>
              <w:spacing w:after="0"/>
              <w:jc w:val="center"/>
              <w:rPr>
                <w:rFonts w:ascii="Times New Roman" w:hAnsi="Times New Roman" w:cs="Times New Roman"/>
                <w:color w:val="000000"/>
              </w:rPr>
            </w:pPr>
          </w:p>
        </w:tc>
      </w:tr>
      <w:tr w:rsidR="00542C48" w:rsidRPr="000D709C">
        <w:trPr>
          <w:jc w:val="center"/>
        </w:trPr>
        <w:tc>
          <w:tcPr>
            <w:tcW w:w="1395" w:type="dxa"/>
            <w:tcBorders>
              <w:top w:val="nil"/>
              <w:left w:val="single" w:sz="2" w:space="0" w:color="auto"/>
              <w:right w:val="single" w:sz="2" w:space="0" w:color="auto"/>
            </w:tcBorders>
          </w:tcPr>
          <w:p w:rsidR="00542C48" w:rsidRPr="000D709C" w:rsidRDefault="00542C48" w:rsidP="005C3542">
            <w:pPr>
              <w:spacing w:after="0"/>
              <w:jc w:val="center"/>
              <w:rPr>
                <w:rFonts w:ascii="Times New Roman" w:hAnsi="Times New Roman" w:cs="Times New Roman"/>
                <w:color w:val="000000"/>
              </w:rPr>
            </w:pPr>
          </w:p>
        </w:tc>
        <w:tc>
          <w:tcPr>
            <w:tcW w:w="1905" w:type="dxa"/>
            <w:tcBorders>
              <w:top w:val="nil"/>
              <w:left w:val="single" w:sz="2" w:space="0" w:color="auto"/>
              <w:right w:val="single" w:sz="4" w:space="0" w:color="auto"/>
            </w:tcBorders>
          </w:tcPr>
          <w:p w:rsidR="00542C48" w:rsidRPr="000D709C" w:rsidRDefault="00542C48" w:rsidP="005C3542">
            <w:pPr>
              <w:spacing w:after="0"/>
              <w:jc w:val="center"/>
              <w:rPr>
                <w:rFonts w:ascii="Times New Roman" w:hAnsi="Times New Roman" w:cs="Times New Roman"/>
                <w:color w:val="000000"/>
              </w:rPr>
            </w:pPr>
            <w:r w:rsidRPr="000D709C">
              <w:rPr>
                <w:rFonts w:ascii="Times New Roman" w:hAnsi="Times New Roman" w:cs="Times New Roman"/>
                <w:color w:val="000000"/>
              </w:rPr>
              <w:t>300</w:t>
            </w:r>
          </w:p>
        </w:tc>
        <w:tc>
          <w:tcPr>
            <w:tcW w:w="1920" w:type="dxa"/>
            <w:tcBorders>
              <w:top w:val="nil"/>
              <w:left w:val="single" w:sz="4" w:space="0" w:color="auto"/>
              <w:right w:val="single" w:sz="4" w:space="0" w:color="auto"/>
            </w:tcBorders>
          </w:tcPr>
          <w:p w:rsidR="00542C48" w:rsidRPr="000D709C" w:rsidRDefault="00542C48" w:rsidP="005C3542">
            <w:pPr>
              <w:spacing w:after="0"/>
              <w:jc w:val="center"/>
              <w:rPr>
                <w:rFonts w:ascii="Times New Roman" w:hAnsi="Times New Roman" w:cs="Times New Roman"/>
                <w:color w:val="000000"/>
              </w:rPr>
            </w:pPr>
            <w:r w:rsidRPr="000D709C">
              <w:rPr>
                <w:rFonts w:ascii="Times New Roman" w:hAnsi="Times New Roman" w:cs="Times New Roman"/>
                <w:color w:val="000000"/>
              </w:rPr>
              <w:t>240</w:t>
            </w:r>
          </w:p>
        </w:tc>
        <w:tc>
          <w:tcPr>
            <w:tcW w:w="1920" w:type="dxa"/>
            <w:tcBorders>
              <w:top w:val="nil"/>
              <w:left w:val="single" w:sz="4" w:space="0" w:color="auto"/>
              <w:right w:val="single" w:sz="2" w:space="0" w:color="auto"/>
            </w:tcBorders>
          </w:tcPr>
          <w:p w:rsidR="00542C48" w:rsidRPr="000D709C" w:rsidRDefault="00542C48" w:rsidP="005C3542">
            <w:pPr>
              <w:spacing w:after="0"/>
              <w:jc w:val="center"/>
              <w:rPr>
                <w:rFonts w:ascii="Times New Roman" w:hAnsi="Times New Roman" w:cs="Times New Roman"/>
                <w:color w:val="000000"/>
              </w:rPr>
            </w:pPr>
            <w:r w:rsidRPr="000D709C">
              <w:rPr>
                <w:rFonts w:ascii="Times New Roman" w:hAnsi="Times New Roman" w:cs="Times New Roman"/>
                <w:color w:val="000000"/>
              </w:rPr>
              <w:t>0,4</w:t>
            </w:r>
          </w:p>
        </w:tc>
        <w:tc>
          <w:tcPr>
            <w:tcW w:w="1920" w:type="dxa"/>
            <w:tcBorders>
              <w:top w:val="nil"/>
              <w:left w:val="single" w:sz="2" w:space="0" w:color="auto"/>
              <w:right w:val="single" w:sz="2" w:space="0" w:color="auto"/>
            </w:tcBorders>
          </w:tcPr>
          <w:p w:rsidR="00542C48" w:rsidRPr="000D709C" w:rsidRDefault="00542C48" w:rsidP="005C3542">
            <w:pPr>
              <w:spacing w:after="0"/>
              <w:jc w:val="center"/>
              <w:rPr>
                <w:rFonts w:ascii="Times New Roman" w:hAnsi="Times New Roman" w:cs="Times New Roman"/>
                <w:color w:val="000000"/>
              </w:rPr>
            </w:pPr>
            <w:r w:rsidRPr="000D709C">
              <w:rPr>
                <w:rFonts w:ascii="Times New Roman" w:hAnsi="Times New Roman" w:cs="Times New Roman"/>
                <w:color w:val="000000"/>
              </w:rPr>
              <w:t>0,8</w:t>
            </w:r>
          </w:p>
        </w:tc>
      </w:tr>
      <w:tr w:rsidR="00542C48" w:rsidRPr="000D709C">
        <w:trPr>
          <w:trHeight w:val="80"/>
          <w:jc w:val="center"/>
        </w:trPr>
        <w:tc>
          <w:tcPr>
            <w:tcW w:w="9060" w:type="dxa"/>
            <w:gridSpan w:val="5"/>
            <w:tcBorders>
              <w:top w:val="nil"/>
              <w:left w:val="single" w:sz="2" w:space="0" w:color="auto"/>
              <w:bottom w:val="nil"/>
              <w:right w:val="single" w:sz="2" w:space="0" w:color="auto"/>
            </w:tcBorders>
          </w:tcPr>
          <w:p w:rsidR="00542C48" w:rsidRPr="000D709C" w:rsidRDefault="00542C48" w:rsidP="005C3542">
            <w:pPr>
              <w:spacing w:after="0"/>
              <w:rPr>
                <w:rFonts w:ascii="Times New Roman" w:hAnsi="Times New Roman" w:cs="Times New Roman"/>
                <w:color w:val="000000"/>
              </w:rPr>
            </w:pPr>
            <w:r w:rsidRPr="000D709C">
              <w:rPr>
                <w:rFonts w:ascii="Times New Roman" w:hAnsi="Times New Roman" w:cs="Times New Roman"/>
                <w:color w:val="000000"/>
              </w:rPr>
              <w:t>*А - усадебная застройка сельско-городского типа с размером участка 800 м</w:t>
            </w:r>
            <w:r w:rsidRPr="000D709C">
              <w:rPr>
                <w:rFonts w:ascii="Times New Roman" w:hAnsi="Times New Roman" w:cs="Times New Roman"/>
                <w:noProof/>
                <w:color w:val="000000"/>
                <w:position w:val="-4"/>
              </w:rPr>
              <w:pict>
                <v:shape id="Рисунок 9" o:spid="_x0000_i1033" type="#_x0000_t75" style="width:8.25pt;height:17.25pt;visibility:visible">
                  <v:imagedata r:id="rId7" o:title="" chromakey="white"/>
                </v:shape>
              </w:pict>
            </w:r>
            <w:r w:rsidRPr="000D709C">
              <w:rPr>
                <w:rFonts w:ascii="Times New Roman" w:hAnsi="Times New Roman" w:cs="Times New Roman"/>
                <w:color w:val="000000"/>
              </w:rPr>
              <w:t xml:space="preserve"> и сельского типа с размером участка 1000-1200 м</w:t>
            </w:r>
            <w:r w:rsidRPr="000D709C">
              <w:rPr>
                <w:rFonts w:ascii="Times New Roman" w:hAnsi="Times New Roman" w:cs="Times New Roman"/>
                <w:noProof/>
                <w:color w:val="000000"/>
                <w:position w:val="-4"/>
              </w:rPr>
              <w:pict>
                <v:shape id="Рисунок 10" o:spid="_x0000_i1034" type="#_x0000_t75" style="width:8.25pt;height:17.25pt;visibility:visible">
                  <v:imagedata r:id="rId7" o:title="" chromakey="white"/>
                </v:shape>
              </w:pict>
            </w:r>
            <w:r w:rsidRPr="000D709C">
              <w:rPr>
                <w:rFonts w:ascii="Times New Roman" w:hAnsi="Times New Roman" w:cs="Times New Roman"/>
                <w:color w:val="000000"/>
              </w:rPr>
              <w:t xml:space="preserve">. </w:t>
            </w:r>
          </w:p>
          <w:p w:rsidR="00542C48" w:rsidRPr="000D709C" w:rsidRDefault="00542C48" w:rsidP="005C3542">
            <w:pPr>
              <w:spacing w:after="0"/>
              <w:ind w:firstLine="225"/>
              <w:jc w:val="both"/>
              <w:rPr>
                <w:rFonts w:ascii="Times New Roman" w:hAnsi="Times New Roman" w:cs="Times New Roman"/>
                <w:color w:val="000000"/>
              </w:rPr>
            </w:pPr>
            <w:r w:rsidRPr="000D709C">
              <w:rPr>
                <w:rFonts w:ascii="Times New Roman" w:hAnsi="Times New Roman" w:cs="Times New Roman"/>
                <w:color w:val="000000"/>
              </w:rPr>
              <w:t>Б - застройка коттеджного типа с размером участков от 400 до 800 м</w:t>
            </w:r>
            <w:r w:rsidRPr="000D709C">
              <w:rPr>
                <w:rFonts w:ascii="Times New Roman" w:hAnsi="Times New Roman" w:cs="Times New Roman"/>
                <w:noProof/>
                <w:color w:val="000000"/>
                <w:position w:val="-4"/>
              </w:rPr>
              <w:pict>
                <v:shape id="Рисунок 11" o:spid="_x0000_i1035" type="#_x0000_t75" style="width:8.25pt;height:17.25pt;visibility:visible">
                  <v:imagedata r:id="rId7" o:title="" chromakey="white"/>
                </v:shape>
              </w:pict>
            </w:r>
            <w:r w:rsidRPr="000D709C">
              <w:rPr>
                <w:rFonts w:ascii="Times New Roman" w:hAnsi="Times New Roman" w:cs="Times New Roman"/>
                <w:color w:val="000000"/>
              </w:rPr>
              <w:t xml:space="preserve"> и коттеджно-блокированного типа (2-4-квартирные сблокированные дома с участками 300-400 м</w:t>
            </w:r>
            <w:r w:rsidRPr="000D709C">
              <w:rPr>
                <w:rFonts w:ascii="Times New Roman" w:hAnsi="Times New Roman" w:cs="Times New Roman"/>
                <w:noProof/>
                <w:color w:val="000000"/>
                <w:position w:val="-4"/>
              </w:rPr>
              <w:pict>
                <v:shape id="Рисунок 12" o:spid="_x0000_i1036" type="#_x0000_t75" style="width:8.25pt;height:17.25pt;visibility:visible">
                  <v:imagedata r:id="rId7" o:title="" chromakey="white"/>
                </v:shape>
              </w:pict>
            </w:r>
            <w:r w:rsidRPr="000D709C">
              <w:rPr>
                <w:rFonts w:ascii="Times New Roman" w:hAnsi="Times New Roman" w:cs="Times New Roman"/>
                <w:color w:val="000000"/>
              </w:rPr>
              <w:t>.</w:t>
            </w:r>
          </w:p>
          <w:p w:rsidR="00542C48" w:rsidRPr="000D709C" w:rsidRDefault="00542C48" w:rsidP="005C3542">
            <w:pPr>
              <w:spacing w:after="0"/>
              <w:ind w:firstLine="225"/>
              <w:jc w:val="both"/>
              <w:rPr>
                <w:rFonts w:ascii="Times New Roman" w:hAnsi="Times New Roman" w:cs="Times New Roman"/>
                <w:color w:val="000000"/>
              </w:rPr>
            </w:pPr>
            <w:r w:rsidRPr="000D709C">
              <w:rPr>
                <w:rFonts w:ascii="Times New Roman" w:hAnsi="Times New Roman" w:cs="Times New Roman"/>
                <w:color w:val="000000"/>
              </w:rPr>
              <w:t>** В скобках - допустимые параметры для коттеджной застройки.</w:t>
            </w:r>
          </w:p>
          <w:p w:rsidR="00542C48" w:rsidRPr="000D709C" w:rsidRDefault="00542C48" w:rsidP="005C3542">
            <w:pPr>
              <w:spacing w:after="0"/>
              <w:ind w:firstLine="225"/>
              <w:jc w:val="both"/>
              <w:rPr>
                <w:rFonts w:ascii="Times New Roman" w:hAnsi="Times New Roman" w:cs="Times New Roman"/>
                <w:color w:val="000000"/>
                <w:sz w:val="20"/>
                <w:szCs w:val="20"/>
              </w:rPr>
            </w:pPr>
            <w:r w:rsidRPr="000D709C">
              <w:rPr>
                <w:rFonts w:ascii="Times New Roman" w:hAnsi="Times New Roman" w:cs="Times New Roman"/>
                <w:b/>
                <w:bCs/>
                <w:i/>
                <w:iCs/>
                <w:color w:val="000000"/>
                <w:sz w:val="20"/>
                <w:szCs w:val="20"/>
              </w:rPr>
              <w:t>Примечания:</w:t>
            </w:r>
            <w:r w:rsidRPr="000D709C">
              <w:rPr>
                <w:rFonts w:ascii="Times New Roman" w:hAnsi="Times New Roman" w:cs="Times New Roman"/>
                <w:color w:val="000000"/>
                <w:sz w:val="20"/>
                <w:szCs w:val="20"/>
              </w:rPr>
              <w:t xml:space="preserve"> 1. При размерах земельных участков свыше 1200 м</w:t>
            </w:r>
            <w:r w:rsidRPr="000D709C">
              <w:rPr>
                <w:rFonts w:ascii="Times New Roman" w:hAnsi="Times New Roman" w:cs="Times New Roman"/>
                <w:noProof/>
                <w:color w:val="000000"/>
                <w:position w:val="-4"/>
                <w:sz w:val="20"/>
                <w:szCs w:val="20"/>
              </w:rPr>
              <w:pict>
                <v:shape id="Рисунок 13" o:spid="_x0000_i1037" type="#_x0000_t75" style="width:8.25pt;height:17.25pt;visibility:visible">
                  <v:imagedata r:id="rId7" o:title="" chromakey="white"/>
                </v:shape>
              </w:pict>
            </w:r>
            <w:r w:rsidRPr="000D709C">
              <w:rPr>
                <w:rFonts w:ascii="Times New Roman" w:hAnsi="Times New Roman" w:cs="Times New Roman"/>
                <w:color w:val="000000"/>
                <w:sz w:val="20"/>
                <w:szCs w:val="20"/>
              </w:rPr>
              <w:t xml:space="preserve"> площадь жилого дома не нормируется при </w:t>
            </w:r>
            <w:r w:rsidRPr="000D709C">
              <w:rPr>
                <w:rFonts w:ascii="Times New Roman" w:hAnsi="Times New Roman" w:cs="Times New Roman"/>
                <w:noProof/>
                <w:color w:val="000000"/>
                <w:position w:val="-12"/>
                <w:sz w:val="20"/>
                <w:szCs w:val="20"/>
              </w:rPr>
              <w:pict>
                <v:shape id="Рисунок 14" o:spid="_x0000_i1038" type="#_x0000_t75" style="width:46.5pt;height:18pt;visibility:visible">
                  <v:imagedata r:id="rId13" o:title="" chromakey="white"/>
                </v:shape>
              </w:pict>
            </w:r>
            <w:r w:rsidRPr="000D709C">
              <w:rPr>
                <w:rFonts w:ascii="Times New Roman" w:hAnsi="Times New Roman" w:cs="Times New Roman"/>
                <w:color w:val="000000"/>
                <w:sz w:val="20"/>
                <w:szCs w:val="20"/>
              </w:rPr>
              <w:t xml:space="preserve"> и </w:t>
            </w:r>
            <w:r w:rsidRPr="000D709C">
              <w:rPr>
                <w:rFonts w:ascii="Times New Roman" w:hAnsi="Times New Roman" w:cs="Times New Roman"/>
                <w:noProof/>
                <w:color w:val="000000"/>
                <w:position w:val="-12"/>
                <w:sz w:val="20"/>
                <w:szCs w:val="20"/>
              </w:rPr>
              <w:pict>
                <v:shape id="Рисунок 15" o:spid="_x0000_i1039" type="#_x0000_t75" style="width:50.25pt;height:18pt;visibility:visible">
                  <v:imagedata r:id="rId14" o:title="" chromakey="white"/>
                </v:shape>
              </w:pict>
            </w:r>
            <w:r w:rsidRPr="000D709C">
              <w:rPr>
                <w:rFonts w:ascii="Times New Roman" w:hAnsi="Times New Roman" w:cs="Times New Roman"/>
                <w:color w:val="000000"/>
                <w:sz w:val="20"/>
                <w:szCs w:val="20"/>
              </w:rPr>
              <w:t>.</w:t>
            </w:r>
          </w:p>
          <w:p w:rsidR="00542C48" w:rsidRPr="000D709C" w:rsidRDefault="00542C48" w:rsidP="005C3542">
            <w:pPr>
              <w:spacing w:after="0"/>
              <w:ind w:firstLine="225"/>
              <w:jc w:val="both"/>
              <w:rPr>
                <w:rFonts w:ascii="Times New Roman" w:hAnsi="Times New Roman" w:cs="Times New Roman"/>
                <w:color w:val="000000"/>
              </w:rPr>
            </w:pPr>
            <w:r w:rsidRPr="000D709C">
              <w:rPr>
                <w:rFonts w:ascii="Times New Roman" w:hAnsi="Times New Roman" w:cs="Times New Roman"/>
                <w:color w:val="000000"/>
                <w:sz w:val="20"/>
                <w:szCs w:val="20"/>
              </w:rPr>
              <w:t>2. При размерах приквартирных земельных участков менее 100 м</w:t>
            </w:r>
            <w:r w:rsidRPr="000D709C">
              <w:rPr>
                <w:rFonts w:ascii="Times New Roman" w:hAnsi="Times New Roman" w:cs="Times New Roman"/>
                <w:noProof/>
                <w:color w:val="000000"/>
                <w:position w:val="-4"/>
                <w:sz w:val="20"/>
                <w:szCs w:val="20"/>
              </w:rPr>
              <w:pict>
                <v:shape id="Рисунок 16" o:spid="_x0000_i1040" type="#_x0000_t75" style="width:8.25pt;height:17.25pt;visibility:visible">
                  <v:imagedata r:id="rId7" o:title="" chromakey="white"/>
                </v:shape>
              </w:pict>
            </w:r>
            <w:r w:rsidRPr="000D709C">
              <w:rPr>
                <w:rFonts w:ascii="Times New Roman" w:hAnsi="Times New Roman" w:cs="Times New Roman"/>
                <w:color w:val="000000"/>
                <w:sz w:val="20"/>
                <w:szCs w:val="20"/>
              </w:rPr>
              <w:t xml:space="preserve"> плотность застройки (</w:t>
            </w:r>
            <w:r w:rsidRPr="000D709C">
              <w:rPr>
                <w:rFonts w:ascii="Times New Roman" w:hAnsi="Times New Roman" w:cs="Times New Roman"/>
                <w:noProof/>
                <w:color w:val="000000"/>
                <w:position w:val="-12"/>
                <w:sz w:val="20"/>
                <w:szCs w:val="20"/>
              </w:rPr>
              <w:pict>
                <v:shape id="Рисунок 17" o:spid="_x0000_i1041" type="#_x0000_t75" style="width:21pt;height:18pt;visibility:visible">
                  <v:imagedata r:id="rId15" o:title="" chromakey="white"/>
                </v:shape>
              </w:pict>
            </w:r>
            <w:r w:rsidRPr="000D709C">
              <w:rPr>
                <w:rFonts w:ascii="Times New Roman" w:hAnsi="Times New Roman" w:cs="Times New Roman"/>
                <w:color w:val="000000"/>
                <w:sz w:val="20"/>
                <w:szCs w:val="20"/>
              </w:rPr>
              <w:t xml:space="preserve">) не должна превышать 1,2. При этом </w:t>
            </w:r>
            <w:r w:rsidRPr="000D709C">
              <w:rPr>
                <w:rFonts w:ascii="Times New Roman" w:hAnsi="Times New Roman" w:cs="Times New Roman"/>
                <w:noProof/>
                <w:color w:val="000000"/>
                <w:position w:val="-12"/>
                <w:sz w:val="20"/>
                <w:szCs w:val="20"/>
              </w:rPr>
              <w:pict>
                <v:shape id="Рисунок 18" o:spid="_x0000_i1042" type="#_x0000_t75" style="width:18pt;height:18pt;visibility:visible">
                  <v:imagedata r:id="rId16" o:title="" chromakey="white"/>
                </v:shape>
              </w:pict>
            </w:r>
            <w:r w:rsidRPr="000D709C">
              <w:rPr>
                <w:rFonts w:ascii="Times New Roman" w:hAnsi="Times New Roman" w:cs="Times New Roman"/>
                <w:color w:val="000000"/>
                <w:sz w:val="20"/>
                <w:szCs w:val="20"/>
              </w:rPr>
              <w:t xml:space="preserve"> не нормируется при соблюдении санитарно-гигиенических и противопожарных требований.</w:t>
            </w:r>
            <w:r w:rsidRPr="000D709C">
              <w:rPr>
                <w:rFonts w:ascii="Times New Roman" w:hAnsi="Times New Roman" w:cs="Times New Roman"/>
                <w:color w:val="000000"/>
              </w:rPr>
              <w:t xml:space="preserve"> </w:t>
            </w:r>
          </w:p>
        </w:tc>
      </w:tr>
      <w:tr w:rsidR="00542C48" w:rsidRPr="000D709C">
        <w:trPr>
          <w:jc w:val="center"/>
        </w:trPr>
        <w:tc>
          <w:tcPr>
            <w:tcW w:w="9060" w:type="dxa"/>
            <w:gridSpan w:val="5"/>
            <w:tcBorders>
              <w:top w:val="nil"/>
              <w:left w:val="single" w:sz="2" w:space="0" w:color="auto"/>
              <w:bottom w:val="single" w:sz="2" w:space="0" w:color="auto"/>
              <w:right w:val="single" w:sz="2" w:space="0" w:color="auto"/>
            </w:tcBorders>
          </w:tcPr>
          <w:p w:rsidR="00542C48" w:rsidRPr="000D709C" w:rsidRDefault="00542C48" w:rsidP="005C3542">
            <w:pPr>
              <w:spacing w:after="0"/>
              <w:ind w:firstLine="225"/>
              <w:jc w:val="both"/>
              <w:rPr>
                <w:rFonts w:ascii="Times New Roman" w:hAnsi="Times New Roman" w:cs="Times New Roman"/>
              </w:rPr>
            </w:pPr>
          </w:p>
        </w:tc>
      </w:tr>
    </w:tbl>
    <w:p w:rsidR="00542C48" w:rsidRPr="005C3542" w:rsidRDefault="00542C48" w:rsidP="005C3542">
      <w:pPr>
        <w:spacing w:after="0"/>
        <w:ind w:firstLine="225"/>
        <w:jc w:val="both"/>
        <w:rPr>
          <w:rFonts w:ascii="Times New Roman" w:hAnsi="Times New Roman" w:cs="Times New Roman"/>
        </w:rPr>
      </w:pPr>
    </w:p>
    <w:p w:rsidR="00542C48" w:rsidRPr="005C3542" w:rsidRDefault="00542C48" w:rsidP="00DC6B94">
      <w:pPr>
        <w:pStyle w:val="BalloonText"/>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 xml:space="preserve">2.2.8. Усадебный (одноквартирный) дом должен отстоять от красной линии улиц не менее чем на 5 м, от красной линии проездов - не менее чем на 3 м, до границы соседнего участка - не менее чем на 3 м, до стен дома и хозяйственных построек (сарая, гаража, бани), расположенных на соседних участках. </w:t>
      </w:r>
    </w:p>
    <w:p w:rsidR="00542C48" w:rsidRDefault="00542C48" w:rsidP="00183FBF">
      <w:pPr>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2.2.9. При разработке проектов планировки новых и реконструируемых жилых районов следует руководствоваться нормативными документами, определяющими требования к созданию среды жизнедеятельности, доступной для инвалидов и маломобильных групп населения.</w:t>
      </w:r>
    </w:p>
    <w:p w:rsidR="00542C48" w:rsidRPr="005C3542" w:rsidRDefault="00542C48" w:rsidP="00183FBF">
      <w:pPr>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Конкретные мероприятия по обеспечению жизнедеятельности инвалидов и других маломобильных групп населения следует предусматривать в соответствии с требованиями СанПин 35-101-2001.</w:t>
      </w:r>
    </w:p>
    <w:p w:rsidR="00542C48" w:rsidRPr="005C3542" w:rsidRDefault="00542C48" w:rsidP="005C3542">
      <w:pPr>
        <w:spacing w:after="0"/>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2.2.10. Проектная средняя жилищная обеспеченность устанавливается заданием на проектирование: для многоэтажной застройки и застройки средней этажности, как правило, не более 30 м</w:t>
      </w:r>
      <w:r w:rsidRPr="000D709C">
        <w:rPr>
          <w:rFonts w:ascii="Times New Roman" w:hAnsi="Times New Roman" w:cs="Times New Roman"/>
          <w:noProof/>
          <w:color w:val="000000"/>
          <w:sz w:val="28"/>
          <w:szCs w:val="28"/>
        </w:rPr>
        <w:pict>
          <v:shape id="Рисунок 19" o:spid="_x0000_i1043" type="#_x0000_t75" style="width:8.25pt;height:17.25pt;visibility:visible">
            <v:imagedata r:id="rId7" o:title=""/>
          </v:shape>
        </w:pict>
      </w:r>
      <w:r w:rsidRPr="005C3542">
        <w:rPr>
          <w:rFonts w:ascii="Times New Roman" w:hAnsi="Times New Roman" w:cs="Times New Roman"/>
          <w:color w:val="000000"/>
          <w:sz w:val="28"/>
          <w:szCs w:val="28"/>
        </w:rPr>
        <w:t xml:space="preserve"> общей площади квартир на 1 человека; для малоэтажной застройки и застройки блокированными и усадебными жилыми домами, как правило, не более 70 м</w:t>
      </w:r>
      <w:r w:rsidRPr="000D709C">
        <w:rPr>
          <w:rFonts w:ascii="Times New Roman" w:hAnsi="Times New Roman" w:cs="Times New Roman"/>
          <w:noProof/>
          <w:color w:val="000000"/>
          <w:sz w:val="28"/>
          <w:szCs w:val="28"/>
        </w:rPr>
        <w:pict>
          <v:shape id="Рисунок 20" o:spid="_x0000_i1044" type="#_x0000_t75" style="width:8.25pt;height:17.25pt;visibility:visible">
            <v:imagedata r:id="rId7" o:title=""/>
          </v:shape>
        </w:pict>
      </w:r>
      <w:r w:rsidRPr="005C3542">
        <w:rPr>
          <w:rFonts w:ascii="Times New Roman" w:hAnsi="Times New Roman" w:cs="Times New Roman"/>
          <w:color w:val="000000"/>
          <w:sz w:val="28"/>
          <w:szCs w:val="28"/>
        </w:rPr>
        <w:t>; для социального жилищного строительства - не более 20 м</w:t>
      </w:r>
      <w:r w:rsidRPr="000D709C">
        <w:rPr>
          <w:rFonts w:ascii="Times New Roman" w:hAnsi="Times New Roman" w:cs="Times New Roman"/>
          <w:noProof/>
          <w:color w:val="000000"/>
          <w:sz w:val="28"/>
          <w:szCs w:val="28"/>
        </w:rPr>
        <w:pict>
          <v:shape id="Рисунок 21" o:spid="_x0000_i1045" type="#_x0000_t75" style="width:8.25pt;height:17.25pt;visibility:visible">
            <v:imagedata r:id="rId7" o:title=""/>
          </v:shape>
        </w:pict>
      </w:r>
      <w:r w:rsidRPr="005C3542">
        <w:rPr>
          <w:rFonts w:ascii="Times New Roman" w:hAnsi="Times New Roman" w:cs="Times New Roman"/>
          <w:color w:val="000000"/>
          <w:sz w:val="28"/>
          <w:szCs w:val="28"/>
        </w:rPr>
        <w:t>; в условиях реконструкции для существующей застройки – не менее 18 м</w:t>
      </w:r>
      <w:r w:rsidRPr="000D709C">
        <w:rPr>
          <w:rFonts w:ascii="Times New Roman" w:hAnsi="Times New Roman" w:cs="Times New Roman"/>
          <w:noProof/>
          <w:color w:val="000000"/>
          <w:sz w:val="28"/>
          <w:szCs w:val="28"/>
        </w:rPr>
        <w:pict>
          <v:shape id="Рисунок 22" o:spid="_x0000_i1046" type="#_x0000_t75" style="width:8.25pt;height:17.25pt;visibility:visible">
            <v:imagedata r:id="rId7" o:title=""/>
          </v:shape>
        </w:pict>
      </w:r>
      <w:r w:rsidRPr="005C3542">
        <w:rPr>
          <w:rFonts w:ascii="Times New Roman" w:hAnsi="Times New Roman" w:cs="Times New Roman"/>
          <w:color w:val="000000"/>
          <w:sz w:val="28"/>
          <w:szCs w:val="28"/>
        </w:rPr>
        <w:t>общей площади на человека. Допускается увеличение жилищной обеспеченности инвестиционного строительства при соответствующем обосновании требуемой комфортности проживания, но не более чем на 50%.</w:t>
      </w:r>
    </w:p>
    <w:p w:rsidR="00542C48" w:rsidRPr="005C3542" w:rsidRDefault="00542C48" w:rsidP="005C3542">
      <w:pPr>
        <w:spacing w:after="0"/>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Средняя жилищная обеспеченность жилых домов, находящихся в частной собственности не нормируется.</w:t>
      </w:r>
    </w:p>
    <w:p w:rsidR="00542C48" w:rsidRPr="005C3542" w:rsidRDefault="00542C48" w:rsidP="005C3542">
      <w:pPr>
        <w:spacing w:after="0"/>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2.2.11. Расчетная плотность застройки может быть увеличена при соответствующем обосновании изменения удельных показателей элементов территории.</w:t>
      </w:r>
    </w:p>
    <w:p w:rsidR="00542C48" w:rsidRPr="005C3542" w:rsidRDefault="00542C48" w:rsidP="00DC6B94">
      <w:pPr>
        <w:pStyle w:val="BalloonText"/>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2.2.12. При разработке проектной документации жилых домов на отдельных участках жилищная обеспеченность устанавливается заданием на проектирование в зависимости от</w:t>
      </w:r>
      <w:r>
        <w:rPr>
          <w:rFonts w:ascii="Times New Roman" w:hAnsi="Times New Roman" w:cs="Times New Roman"/>
          <w:color w:val="000000"/>
          <w:sz w:val="28"/>
          <w:szCs w:val="28"/>
        </w:rPr>
        <w:t xml:space="preserve"> </w:t>
      </w:r>
      <w:r w:rsidRPr="005C3542">
        <w:rPr>
          <w:rFonts w:ascii="Times New Roman" w:hAnsi="Times New Roman" w:cs="Times New Roman"/>
          <w:color w:val="000000"/>
          <w:sz w:val="28"/>
          <w:szCs w:val="28"/>
        </w:rPr>
        <w:t>намечаемого строительства с учетом верхних пределов, установленных для соответствующих типов застройки в составе проектов планировки территории.</w:t>
      </w:r>
      <w:r>
        <w:rPr>
          <w:rFonts w:ascii="Times New Roman" w:hAnsi="Times New Roman" w:cs="Times New Roman"/>
          <w:color w:val="000000"/>
          <w:sz w:val="28"/>
          <w:szCs w:val="28"/>
        </w:rPr>
        <w:t xml:space="preserve">       </w:t>
      </w:r>
      <w:r w:rsidRPr="005C3542">
        <w:rPr>
          <w:rFonts w:ascii="Times New Roman" w:hAnsi="Times New Roman" w:cs="Times New Roman"/>
          <w:color w:val="000000"/>
          <w:sz w:val="28"/>
          <w:szCs w:val="28"/>
        </w:rPr>
        <w:t xml:space="preserve"> </w:t>
      </w:r>
    </w:p>
    <w:p w:rsidR="00542C48" w:rsidRPr="005C3542" w:rsidRDefault="00542C48" w:rsidP="005C3542">
      <w:pPr>
        <w:spacing w:after="0"/>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 xml:space="preserve">2.2.13. Порядок использования, параметры застройки и реконструкции селитебных территорий, имеющих объекты культурного наследия определяются в соответствии с Федеральным законом «Об объектах культурного наследия (памятников истории и культуры) народов Российской Федерации», законом Ставропольского края «Об объектах культурного наследия (памятников истории и культуры) в Ставропольском крае». Задание на проектирование, реконструкцию таких территорий подлежит обязательному согласованию с органами охраны объектов культурного наследия. </w:t>
      </w:r>
    </w:p>
    <w:p w:rsidR="00542C48" w:rsidRPr="005C3542" w:rsidRDefault="00542C48" w:rsidP="005C3542">
      <w:pPr>
        <w:spacing w:after="0"/>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2.2.14. При рассмотрении вопросов строительства и реконструкции объектов в зоне существующей жилой застройки, должно быть произведено обследование технического состояния жилых домов, общественных и иных зданий, попадающих в зону влияния нового строительства (реконструкции) в соответствии с СНиП 11-02-96, СНиП 2.02.01-83 с участием застройщиков, собственников объектов (представителей собственников) и представителей органа исполнительной власти Ставропольского края, уполномоченного на осуществление государственного жилищного контроля, с целью определения фактического состояния конструкций существующих объектов, для последующего контроля за возможными деформациями, вызванными строительством или реконструкцией.</w:t>
      </w:r>
      <w:r>
        <w:rPr>
          <w:rFonts w:ascii="Times New Roman" w:hAnsi="Times New Roman" w:cs="Times New Roman"/>
          <w:color w:val="000000"/>
          <w:sz w:val="28"/>
          <w:szCs w:val="28"/>
        </w:rPr>
        <w:t xml:space="preserve"> </w:t>
      </w:r>
    </w:p>
    <w:p w:rsidR="00542C48" w:rsidRPr="005C3542" w:rsidRDefault="00542C48" w:rsidP="005C3542">
      <w:pPr>
        <w:spacing w:after="0"/>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2.2.15. Размещение индивидуального строительства в поселении следует предусматривать:</w:t>
      </w:r>
    </w:p>
    <w:p w:rsidR="00542C48" w:rsidRPr="005C3542" w:rsidRDefault="00542C48" w:rsidP="005C3542">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 в пределах границ населенного пункта – на свободных территориях, а также на территориях реконструируемой застройки (на участках существующей индивидуальной усадебной застройки, в районах безусадебной застройки в целях сохранения характера сложившейся среды);</w:t>
      </w:r>
    </w:p>
    <w:p w:rsidR="00542C48" w:rsidRPr="005C3542" w:rsidRDefault="00542C48" w:rsidP="005C3542">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 xml:space="preserve"> – на резервных территориях, включаемых в муниципальное образование </w:t>
      </w:r>
      <w:r>
        <w:rPr>
          <w:rFonts w:ascii="Times New Roman" w:hAnsi="Times New Roman" w:cs="Times New Roman"/>
          <w:color w:val="000000"/>
          <w:sz w:val="28"/>
          <w:szCs w:val="28"/>
        </w:rPr>
        <w:t xml:space="preserve"> МО с. Бешпагир</w:t>
      </w:r>
      <w:r w:rsidRPr="005C3542">
        <w:rPr>
          <w:rFonts w:ascii="Times New Roman" w:hAnsi="Times New Roman" w:cs="Times New Roman"/>
          <w:color w:val="000000"/>
          <w:sz w:val="28"/>
          <w:szCs w:val="28"/>
        </w:rPr>
        <w:t>, расположенных в пределах транспортной доступности 30-40 мин.</w:t>
      </w:r>
    </w:p>
    <w:p w:rsidR="00542C48" w:rsidRPr="005C3542" w:rsidRDefault="00542C48" w:rsidP="005C3542">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2.2.16. Планировку и застройку жилых зон на резервных территориях необходимо предусматривать в зависимости от конкретных условий в увязке с прилегающей застройкой с учетом имеющихся планировочных ограничений:</w:t>
      </w:r>
    </w:p>
    <w:p w:rsidR="00542C48" w:rsidRPr="005C3542" w:rsidRDefault="00542C48" w:rsidP="005C3542">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 жилых районов и микрорайонов (кварталов), в случае расположения резервных территорий на участках, граничащих со сложившейся застройкой поселения;</w:t>
      </w:r>
    </w:p>
    <w:p w:rsidR="00542C48" w:rsidRPr="005C3542" w:rsidRDefault="00542C48" w:rsidP="005C3542">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 xml:space="preserve">- индивидуальной застройки с учетом характера ландшафта резервных территорий. </w:t>
      </w:r>
    </w:p>
    <w:p w:rsidR="00542C48" w:rsidRPr="005C3542" w:rsidRDefault="00542C48" w:rsidP="005C3542">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2.2.17. При размещении жилой застройки на резервных территориях поселения тип застройки определяется с учетом общей структуры их жилищного строительства при соблюдении архитектурно-планировочных, санитарно-гигиенических и экологических требований.</w:t>
      </w:r>
    </w:p>
    <w:p w:rsidR="00542C48" w:rsidRPr="005C3542" w:rsidRDefault="00542C48" w:rsidP="005C3542">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Размещение зданий и сооружений вспомогательного назначения (трансформаторные и распределительные подстанции, тепловые пункты, насосные и пр.) должно быть компактным и не выходить за линию застройки улиц и магистралей.</w:t>
      </w:r>
    </w:p>
    <w:p w:rsidR="00542C48" w:rsidRPr="005C3542" w:rsidRDefault="00542C48" w:rsidP="005C3542">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 xml:space="preserve">При размещении указанных зданий и сооружений следует обеспечивать гигиенические нормативы по шуму. </w:t>
      </w:r>
    </w:p>
    <w:p w:rsidR="00542C48" w:rsidRPr="005C3542" w:rsidRDefault="00542C48" w:rsidP="005C3542">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Подъезды к объектам вспомогательного назначения должны предусматриваться с внутриквартальных проездов.</w:t>
      </w:r>
    </w:p>
    <w:p w:rsidR="00542C48" w:rsidRPr="005C3542" w:rsidRDefault="00542C48" w:rsidP="005C3542">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2.2.18. Предельно допустимые размеры приусадебных (приквартирных) земельных участков, предоставляемых в поселении на индивидуальный дом или на одну квартиру, устанавливаются органом местного самоуправления.</w:t>
      </w:r>
    </w:p>
    <w:p w:rsidR="00542C48" w:rsidRPr="005C3542" w:rsidRDefault="00542C48" w:rsidP="00DC6B94">
      <w:pPr>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Размеры приусадебных и приквартирных земельных участков необходимо принимать с учетом особенностей градостроительной ситуации в поселении, характера сложившейся и формируемой жилой застройки (среды), условий ее размещения в структурном элементе жилой зоны.</w:t>
      </w:r>
    </w:p>
    <w:p w:rsidR="00542C48" w:rsidRPr="005C3542" w:rsidRDefault="00542C48" w:rsidP="005C3542">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 xml:space="preserve">2.2.19. Границы, размеры участков при многоквартирных жилых домах, находящихся в общей совместной собственности членов товарищества собственников жилых помещений в многоквартирных домах, определяются документацией по планировке территории микрорайона (квартала) на основании законодательных актов Российской Федерации, Ставропольского края и настоящих нормативов. </w:t>
      </w:r>
    </w:p>
    <w:p w:rsidR="00542C48" w:rsidRPr="005C3542" w:rsidRDefault="00542C48" w:rsidP="005C3542">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 xml:space="preserve">2.2.20. Интенсивность использования территории характеризуется плотностью жилой застройки и процентом застроенности территории. </w:t>
      </w:r>
    </w:p>
    <w:p w:rsidR="00542C48" w:rsidRPr="005C3542" w:rsidRDefault="00542C48" w:rsidP="005C3542">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Плотность застройки</w:t>
      </w:r>
      <w:r>
        <w:rPr>
          <w:rFonts w:ascii="Times New Roman" w:hAnsi="Times New Roman" w:cs="Times New Roman"/>
          <w:color w:val="000000"/>
          <w:sz w:val="28"/>
          <w:szCs w:val="28"/>
        </w:rPr>
        <w:t xml:space="preserve"> </w:t>
      </w:r>
      <w:r w:rsidRPr="005C3542">
        <w:rPr>
          <w:rFonts w:ascii="Times New Roman" w:hAnsi="Times New Roman" w:cs="Times New Roman"/>
          <w:color w:val="000000"/>
          <w:sz w:val="28"/>
          <w:szCs w:val="28"/>
        </w:rPr>
        <w:t xml:space="preserve">территорий жилых зон необходимо принимать с учетом градостроительной ценности территории, состояния окружающей среды, других особенностей градостроительных условий. </w:t>
      </w:r>
    </w:p>
    <w:p w:rsidR="00542C48" w:rsidRPr="005C3542" w:rsidRDefault="00542C48" w:rsidP="005C3542">
      <w:pPr>
        <w:spacing w:after="0"/>
        <w:ind w:firstLine="84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Основными показателями плотности застройки являются коэффициент застройки и коэффициент плотности застройки.</w:t>
      </w:r>
    </w:p>
    <w:p w:rsidR="00542C48" w:rsidRPr="005C3542" w:rsidRDefault="00542C48" w:rsidP="005C3542">
      <w:pPr>
        <w:spacing w:after="0"/>
        <w:ind w:firstLine="84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Для</w:t>
      </w:r>
      <w:r>
        <w:rPr>
          <w:rFonts w:ascii="Times New Roman" w:hAnsi="Times New Roman" w:cs="Times New Roman"/>
          <w:color w:val="000000"/>
          <w:sz w:val="28"/>
          <w:szCs w:val="28"/>
        </w:rPr>
        <w:t xml:space="preserve"> МО с. Бешпагир</w:t>
      </w:r>
      <w:r w:rsidRPr="005C3542">
        <w:rPr>
          <w:rFonts w:ascii="Times New Roman" w:hAnsi="Times New Roman" w:cs="Times New Roman"/>
          <w:color w:val="000000"/>
          <w:sz w:val="28"/>
          <w:szCs w:val="28"/>
        </w:rPr>
        <w:t>плотность застройки следует принимать не более приведенных показателей при соблюдении противопожарных и санитарно-гигиенических требований:</w:t>
      </w:r>
    </w:p>
    <w:p w:rsidR="00542C48" w:rsidRPr="005C3542" w:rsidRDefault="00542C48" w:rsidP="00DC6B94">
      <w:pPr>
        <w:ind w:firstLine="840"/>
        <w:jc w:val="right"/>
        <w:rPr>
          <w:rFonts w:ascii="Times New Roman" w:hAnsi="Times New Roman" w:cs="Times New Roman"/>
          <w:b/>
          <w:bCs/>
          <w:color w:val="000000"/>
        </w:rPr>
      </w:pPr>
      <w:r w:rsidRPr="005C3542">
        <w:rPr>
          <w:rFonts w:ascii="Times New Roman" w:hAnsi="Times New Roman" w:cs="Times New Roman"/>
          <w:b/>
          <w:bCs/>
          <w:color w:val="000000"/>
        </w:rPr>
        <w:t>Таблица 7</w:t>
      </w:r>
    </w:p>
    <w:p w:rsidR="00542C48" w:rsidRPr="005C3542" w:rsidRDefault="00542C48" w:rsidP="00DC6B94">
      <w:pPr>
        <w:ind w:firstLine="840"/>
        <w:jc w:val="center"/>
        <w:rPr>
          <w:rFonts w:ascii="Times New Roman" w:hAnsi="Times New Roman" w:cs="Times New Roman"/>
          <w:b/>
          <w:bCs/>
          <w:color w:val="000000"/>
        </w:rPr>
      </w:pPr>
      <w:r w:rsidRPr="005C3542">
        <w:rPr>
          <w:rFonts w:ascii="Times New Roman" w:hAnsi="Times New Roman" w:cs="Times New Roman"/>
          <w:b/>
          <w:bCs/>
          <w:color w:val="000000"/>
        </w:rPr>
        <w:t>Показатели, характеризующие предельно допустимый строительный объем зданий и сооружений по отношению к площади участка</w:t>
      </w:r>
    </w:p>
    <w:p w:rsidR="00542C48" w:rsidRPr="005C3542" w:rsidRDefault="00542C48" w:rsidP="00DC6B94">
      <w:pPr>
        <w:rPr>
          <w:rFonts w:ascii="Times New Roman" w:hAnsi="Times New Roman" w:cs="Times New Roman"/>
          <w:color w:val="000000"/>
        </w:rPr>
      </w:pPr>
    </w:p>
    <w:tbl>
      <w:tblPr>
        <w:tblW w:w="9158" w:type="dxa"/>
        <w:jc w:val="center"/>
        <w:tblLayout w:type="fixed"/>
        <w:tblCellMar>
          <w:left w:w="40" w:type="dxa"/>
          <w:right w:w="40" w:type="dxa"/>
        </w:tblCellMar>
        <w:tblLook w:val="0000"/>
      </w:tblPr>
      <w:tblGrid>
        <w:gridCol w:w="5174"/>
        <w:gridCol w:w="2074"/>
        <w:gridCol w:w="1910"/>
      </w:tblGrid>
      <w:tr w:rsidR="00542C48" w:rsidRPr="000D709C">
        <w:trPr>
          <w:trHeight w:val="916"/>
          <w:jc w:val="center"/>
        </w:trPr>
        <w:tc>
          <w:tcPr>
            <w:tcW w:w="5174" w:type="dxa"/>
            <w:tcBorders>
              <w:top w:val="single" w:sz="4" w:space="0" w:color="auto"/>
              <w:left w:val="single" w:sz="4" w:space="0" w:color="auto"/>
              <w:bottom w:val="single" w:sz="4" w:space="0" w:color="auto"/>
              <w:right w:val="single" w:sz="4" w:space="0" w:color="auto"/>
            </w:tcBorders>
            <w:vAlign w:val="center"/>
          </w:tcPr>
          <w:p w:rsidR="00542C48" w:rsidRPr="000D709C" w:rsidRDefault="00542C48" w:rsidP="00CF6708">
            <w:pPr>
              <w:spacing w:after="0"/>
              <w:jc w:val="center"/>
              <w:rPr>
                <w:rFonts w:ascii="Times New Roman" w:hAnsi="Times New Roman" w:cs="Times New Roman"/>
              </w:rPr>
            </w:pPr>
            <w:r w:rsidRPr="000D709C">
              <w:rPr>
                <w:rFonts w:ascii="Times New Roman" w:hAnsi="Times New Roman" w:cs="Times New Roman"/>
              </w:rPr>
              <w:t>Вид застройки</w:t>
            </w:r>
          </w:p>
        </w:tc>
        <w:tc>
          <w:tcPr>
            <w:tcW w:w="2074" w:type="dxa"/>
            <w:tcBorders>
              <w:top w:val="single" w:sz="4" w:space="0" w:color="auto"/>
              <w:left w:val="single" w:sz="4" w:space="0" w:color="auto"/>
              <w:bottom w:val="single" w:sz="4" w:space="0" w:color="auto"/>
              <w:right w:val="single" w:sz="4" w:space="0" w:color="auto"/>
            </w:tcBorders>
            <w:vAlign w:val="center"/>
          </w:tcPr>
          <w:p w:rsidR="00542C48" w:rsidRPr="000D709C" w:rsidRDefault="00542C48" w:rsidP="00CF6708">
            <w:pPr>
              <w:spacing w:after="0" w:line="240" w:lineRule="exact"/>
              <w:jc w:val="center"/>
              <w:rPr>
                <w:rFonts w:ascii="Times New Roman" w:hAnsi="Times New Roman" w:cs="Times New Roman"/>
                <w:color w:val="000000"/>
              </w:rPr>
            </w:pPr>
            <w:r w:rsidRPr="000D709C">
              <w:rPr>
                <w:rFonts w:ascii="Times New Roman" w:hAnsi="Times New Roman" w:cs="Times New Roman"/>
                <w:color w:val="000000"/>
              </w:rPr>
              <w:t>Коэффициент</w:t>
            </w:r>
          </w:p>
          <w:p w:rsidR="00542C48" w:rsidRPr="000D709C" w:rsidRDefault="00542C48" w:rsidP="00CF6708">
            <w:pPr>
              <w:spacing w:after="0" w:line="240" w:lineRule="exact"/>
              <w:jc w:val="center"/>
              <w:rPr>
                <w:rFonts w:ascii="Times New Roman" w:hAnsi="Times New Roman" w:cs="Times New Roman"/>
                <w:color w:val="000000"/>
              </w:rPr>
            </w:pPr>
            <w:r w:rsidRPr="000D709C">
              <w:rPr>
                <w:rFonts w:ascii="Times New Roman" w:hAnsi="Times New Roman" w:cs="Times New Roman"/>
                <w:color w:val="000000"/>
              </w:rPr>
              <w:t>застройки</w:t>
            </w:r>
          </w:p>
        </w:tc>
        <w:tc>
          <w:tcPr>
            <w:tcW w:w="1910" w:type="dxa"/>
            <w:tcBorders>
              <w:top w:val="single" w:sz="4" w:space="0" w:color="auto"/>
              <w:left w:val="single" w:sz="4" w:space="0" w:color="auto"/>
              <w:bottom w:val="single" w:sz="4" w:space="0" w:color="auto"/>
              <w:right w:val="single" w:sz="4" w:space="0" w:color="auto"/>
            </w:tcBorders>
            <w:vAlign w:val="center"/>
          </w:tcPr>
          <w:p w:rsidR="00542C48" w:rsidRPr="000D709C" w:rsidRDefault="00542C48" w:rsidP="00CF6708">
            <w:pPr>
              <w:spacing w:after="0" w:line="240" w:lineRule="exact"/>
              <w:jc w:val="center"/>
              <w:rPr>
                <w:rFonts w:ascii="Times New Roman" w:hAnsi="Times New Roman" w:cs="Times New Roman"/>
                <w:color w:val="000000"/>
              </w:rPr>
            </w:pPr>
          </w:p>
          <w:p w:rsidR="00542C48" w:rsidRPr="000D709C" w:rsidRDefault="00542C48" w:rsidP="00CF6708">
            <w:pPr>
              <w:spacing w:after="0" w:line="240" w:lineRule="exact"/>
              <w:jc w:val="center"/>
              <w:rPr>
                <w:rFonts w:ascii="Times New Roman" w:hAnsi="Times New Roman" w:cs="Times New Roman"/>
                <w:color w:val="000000"/>
              </w:rPr>
            </w:pPr>
            <w:r w:rsidRPr="000D709C">
              <w:rPr>
                <w:rFonts w:ascii="Times New Roman" w:hAnsi="Times New Roman" w:cs="Times New Roman"/>
                <w:color w:val="000000"/>
              </w:rPr>
              <w:t>Коэффициент</w:t>
            </w:r>
          </w:p>
          <w:p w:rsidR="00542C48" w:rsidRPr="000D709C" w:rsidRDefault="00542C48" w:rsidP="00CF6708">
            <w:pPr>
              <w:spacing w:after="0" w:line="240" w:lineRule="exact"/>
              <w:jc w:val="center"/>
              <w:rPr>
                <w:rFonts w:ascii="Times New Roman" w:hAnsi="Times New Roman" w:cs="Times New Roman"/>
                <w:color w:val="000000"/>
              </w:rPr>
            </w:pPr>
            <w:r w:rsidRPr="000D709C">
              <w:rPr>
                <w:rFonts w:ascii="Times New Roman" w:hAnsi="Times New Roman" w:cs="Times New Roman"/>
                <w:color w:val="000000"/>
              </w:rPr>
              <w:t>плотности</w:t>
            </w:r>
          </w:p>
          <w:p w:rsidR="00542C48" w:rsidRPr="000D709C" w:rsidRDefault="00542C48" w:rsidP="00CF6708">
            <w:pPr>
              <w:spacing w:after="0" w:line="240" w:lineRule="exact"/>
              <w:jc w:val="center"/>
              <w:rPr>
                <w:rFonts w:ascii="Times New Roman" w:hAnsi="Times New Roman" w:cs="Times New Roman"/>
                <w:color w:val="000000"/>
              </w:rPr>
            </w:pPr>
            <w:r w:rsidRPr="000D709C">
              <w:rPr>
                <w:rFonts w:ascii="Times New Roman" w:hAnsi="Times New Roman" w:cs="Times New Roman"/>
                <w:color w:val="000000"/>
              </w:rPr>
              <w:t>застройки</w:t>
            </w:r>
          </w:p>
        </w:tc>
      </w:tr>
      <w:tr w:rsidR="00542C48" w:rsidRPr="000D709C">
        <w:trPr>
          <w:trHeight w:val="2334"/>
          <w:jc w:val="center"/>
        </w:trPr>
        <w:tc>
          <w:tcPr>
            <w:tcW w:w="5174" w:type="dxa"/>
            <w:tcBorders>
              <w:top w:val="single" w:sz="4" w:space="0" w:color="auto"/>
              <w:left w:val="single" w:sz="4" w:space="0" w:color="auto"/>
              <w:bottom w:val="single" w:sz="4" w:space="0" w:color="auto"/>
              <w:right w:val="single" w:sz="4" w:space="0" w:color="auto"/>
            </w:tcBorders>
          </w:tcPr>
          <w:p w:rsidR="00542C48" w:rsidRPr="000D709C" w:rsidRDefault="00542C48" w:rsidP="00CF6708">
            <w:pPr>
              <w:autoSpaceDE w:val="0"/>
              <w:autoSpaceDN w:val="0"/>
              <w:adjustRightInd w:val="0"/>
              <w:spacing w:after="0"/>
              <w:rPr>
                <w:rFonts w:ascii="Times New Roman" w:hAnsi="Times New Roman" w:cs="Times New Roman"/>
                <w:color w:val="000000"/>
              </w:rPr>
            </w:pPr>
            <w:r w:rsidRPr="000D709C">
              <w:rPr>
                <w:rFonts w:ascii="Times New Roman" w:hAnsi="Times New Roman" w:cs="Times New Roman"/>
                <w:color w:val="000000"/>
              </w:rPr>
              <w:t>Застройка многоквартирными многоэтажными жилыми домами</w:t>
            </w:r>
          </w:p>
          <w:p w:rsidR="00542C48" w:rsidRPr="000D709C" w:rsidRDefault="00542C48" w:rsidP="005C3542">
            <w:pPr>
              <w:autoSpaceDE w:val="0"/>
              <w:autoSpaceDN w:val="0"/>
              <w:adjustRightInd w:val="0"/>
              <w:spacing w:after="0"/>
              <w:rPr>
                <w:rFonts w:ascii="Times New Roman" w:hAnsi="Times New Roman" w:cs="Times New Roman"/>
                <w:color w:val="000000"/>
              </w:rPr>
            </w:pPr>
            <w:r w:rsidRPr="000D709C">
              <w:rPr>
                <w:rFonts w:ascii="Times New Roman" w:hAnsi="Times New Roman" w:cs="Times New Roman"/>
                <w:color w:val="000000"/>
              </w:rPr>
              <w:t xml:space="preserve"> При реконструкции, застройка многоквартирными многоэтажными</w:t>
            </w:r>
          </w:p>
          <w:p w:rsidR="00542C48" w:rsidRPr="000D709C" w:rsidRDefault="00542C48" w:rsidP="005C3542">
            <w:pPr>
              <w:autoSpaceDE w:val="0"/>
              <w:autoSpaceDN w:val="0"/>
              <w:adjustRightInd w:val="0"/>
              <w:spacing w:after="0"/>
              <w:rPr>
                <w:rFonts w:ascii="Times New Roman" w:hAnsi="Times New Roman" w:cs="Times New Roman"/>
                <w:color w:val="000000"/>
              </w:rPr>
            </w:pPr>
            <w:r w:rsidRPr="000D709C">
              <w:rPr>
                <w:rFonts w:ascii="Times New Roman" w:hAnsi="Times New Roman" w:cs="Times New Roman"/>
                <w:color w:val="000000"/>
              </w:rPr>
              <w:t xml:space="preserve"> жилыми домами</w:t>
            </w:r>
          </w:p>
          <w:p w:rsidR="00542C48" w:rsidRPr="000D709C" w:rsidRDefault="00542C48" w:rsidP="005C3542">
            <w:pPr>
              <w:autoSpaceDE w:val="0"/>
              <w:autoSpaceDN w:val="0"/>
              <w:adjustRightInd w:val="0"/>
              <w:spacing w:after="0"/>
              <w:rPr>
                <w:rFonts w:ascii="Times New Roman" w:hAnsi="Times New Roman" w:cs="Times New Roman"/>
                <w:color w:val="000000"/>
              </w:rPr>
            </w:pPr>
            <w:r w:rsidRPr="000D709C">
              <w:rPr>
                <w:rFonts w:ascii="Times New Roman" w:hAnsi="Times New Roman" w:cs="Times New Roman"/>
                <w:color w:val="000000"/>
              </w:rPr>
              <w:t xml:space="preserve"> Застройка многоквартирными высотными градостроительными комплексами</w:t>
            </w:r>
          </w:p>
          <w:p w:rsidR="00542C48" w:rsidRPr="000D709C" w:rsidRDefault="00542C48" w:rsidP="005C3542">
            <w:pPr>
              <w:autoSpaceDE w:val="0"/>
              <w:autoSpaceDN w:val="0"/>
              <w:adjustRightInd w:val="0"/>
              <w:spacing w:after="0"/>
              <w:rPr>
                <w:rFonts w:ascii="Times New Roman" w:hAnsi="Times New Roman" w:cs="Times New Roman"/>
                <w:color w:val="000000"/>
              </w:rPr>
            </w:pPr>
            <w:r w:rsidRPr="000D709C">
              <w:rPr>
                <w:rFonts w:ascii="Times New Roman" w:hAnsi="Times New Roman" w:cs="Times New Roman"/>
                <w:color w:val="000000"/>
              </w:rPr>
              <w:t xml:space="preserve"> Застройка многоквартирными жилыми </w:t>
            </w:r>
          </w:p>
          <w:p w:rsidR="00542C48" w:rsidRPr="000D709C" w:rsidRDefault="00542C48" w:rsidP="005C3542">
            <w:pPr>
              <w:autoSpaceDE w:val="0"/>
              <w:autoSpaceDN w:val="0"/>
              <w:adjustRightInd w:val="0"/>
              <w:spacing w:after="0"/>
              <w:rPr>
                <w:rFonts w:ascii="Times New Roman" w:hAnsi="Times New Roman" w:cs="Times New Roman"/>
                <w:color w:val="000000"/>
              </w:rPr>
            </w:pPr>
            <w:r w:rsidRPr="000D709C">
              <w:rPr>
                <w:rFonts w:ascii="Times New Roman" w:hAnsi="Times New Roman" w:cs="Times New Roman"/>
                <w:color w:val="000000"/>
              </w:rPr>
              <w:t xml:space="preserve"> домами малой и средней этажности</w:t>
            </w:r>
          </w:p>
          <w:p w:rsidR="00542C48" w:rsidRPr="000D709C" w:rsidRDefault="00542C48" w:rsidP="005C3542">
            <w:pPr>
              <w:autoSpaceDE w:val="0"/>
              <w:autoSpaceDN w:val="0"/>
              <w:adjustRightInd w:val="0"/>
              <w:spacing w:after="0"/>
              <w:rPr>
                <w:rFonts w:ascii="Times New Roman" w:hAnsi="Times New Roman" w:cs="Times New Roman"/>
                <w:color w:val="000000"/>
              </w:rPr>
            </w:pPr>
            <w:r w:rsidRPr="000D709C">
              <w:rPr>
                <w:rFonts w:ascii="Times New Roman" w:hAnsi="Times New Roman" w:cs="Times New Roman"/>
                <w:color w:val="000000"/>
              </w:rPr>
              <w:t xml:space="preserve"> Застройка многоквартирными жилыми домами малой и средней этажности</w:t>
            </w:r>
          </w:p>
          <w:p w:rsidR="00542C48" w:rsidRPr="000D709C" w:rsidRDefault="00542C48" w:rsidP="00CF6708">
            <w:pPr>
              <w:autoSpaceDE w:val="0"/>
              <w:autoSpaceDN w:val="0"/>
              <w:adjustRightInd w:val="0"/>
              <w:spacing w:after="0"/>
              <w:rPr>
                <w:rFonts w:ascii="Times New Roman" w:hAnsi="Times New Roman" w:cs="Times New Roman"/>
                <w:color w:val="000000"/>
              </w:rPr>
            </w:pPr>
            <w:r w:rsidRPr="000D709C">
              <w:rPr>
                <w:rFonts w:ascii="Times New Roman" w:hAnsi="Times New Roman" w:cs="Times New Roman"/>
                <w:color w:val="000000"/>
              </w:rPr>
              <w:t xml:space="preserve"> При реконструкции, застройка многоквартирными  жилыми домами малой и средней этажности</w:t>
            </w:r>
          </w:p>
          <w:p w:rsidR="00542C48" w:rsidRPr="000D709C" w:rsidRDefault="00542C48" w:rsidP="005C3542">
            <w:pPr>
              <w:spacing w:after="0" w:line="240" w:lineRule="exact"/>
              <w:rPr>
                <w:rFonts w:ascii="Times New Roman" w:hAnsi="Times New Roman" w:cs="Times New Roman"/>
                <w:color w:val="000000"/>
              </w:rPr>
            </w:pPr>
            <w:r w:rsidRPr="000D709C">
              <w:rPr>
                <w:rFonts w:ascii="Times New Roman" w:hAnsi="Times New Roman" w:cs="Times New Roman"/>
                <w:color w:val="000000"/>
              </w:rPr>
              <w:t xml:space="preserve">Застройка блокированными жилыми </w:t>
            </w:r>
          </w:p>
          <w:p w:rsidR="00542C48" w:rsidRPr="000D709C" w:rsidRDefault="00542C48" w:rsidP="005C3542">
            <w:pPr>
              <w:spacing w:after="0" w:line="240" w:lineRule="exact"/>
              <w:rPr>
                <w:rFonts w:ascii="Times New Roman" w:hAnsi="Times New Roman" w:cs="Times New Roman"/>
                <w:color w:val="000000"/>
              </w:rPr>
            </w:pPr>
            <w:r w:rsidRPr="000D709C">
              <w:rPr>
                <w:rFonts w:ascii="Times New Roman" w:hAnsi="Times New Roman" w:cs="Times New Roman"/>
                <w:color w:val="000000"/>
              </w:rPr>
              <w:t>домами с приквартирными земельными участками</w:t>
            </w:r>
          </w:p>
          <w:p w:rsidR="00542C48" w:rsidRPr="000D709C" w:rsidRDefault="00542C48" w:rsidP="005C3542">
            <w:pPr>
              <w:spacing w:after="0" w:line="240" w:lineRule="exact"/>
              <w:rPr>
                <w:rFonts w:ascii="Times New Roman" w:hAnsi="Times New Roman" w:cs="Times New Roman"/>
                <w:color w:val="000000"/>
              </w:rPr>
            </w:pPr>
            <w:r w:rsidRPr="000D709C">
              <w:rPr>
                <w:rFonts w:ascii="Times New Roman" w:hAnsi="Times New Roman" w:cs="Times New Roman"/>
                <w:color w:val="000000"/>
              </w:rPr>
              <w:t>Застройка одно-двухквартирными жилыми домами с приусадебными земельными участками</w:t>
            </w:r>
          </w:p>
        </w:tc>
        <w:tc>
          <w:tcPr>
            <w:tcW w:w="2074" w:type="dxa"/>
            <w:tcBorders>
              <w:top w:val="single" w:sz="4" w:space="0" w:color="auto"/>
              <w:left w:val="single" w:sz="4" w:space="0" w:color="auto"/>
              <w:bottom w:val="single" w:sz="4" w:space="0" w:color="auto"/>
              <w:right w:val="single" w:sz="4" w:space="0" w:color="auto"/>
            </w:tcBorders>
          </w:tcPr>
          <w:p w:rsidR="00542C48" w:rsidRPr="000D709C" w:rsidRDefault="00542C48" w:rsidP="00CF6708">
            <w:pPr>
              <w:spacing w:after="0" w:line="240" w:lineRule="exact"/>
              <w:rPr>
                <w:rFonts w:ascii="Times New Roman" w:hAnsi="Times New Roman" w:cs="Times New Roman"/>
                <w:color w:val="000000"/>
              </w:rPr>
            </w:pPr>
          </w:p>
          <w:p w:rsidR="00542C48" w:rsidRPr="000D709C" w:rsidRDefault="00542C48" w:rsidP="005C3542">
            <w:pPr>
              <w:spacing w:after="0" w:line="240" w:lineRule="exact"/>
              <w:jc w:val="center"/>
              <w:rPr>
                <w:rFonts w:ascii="Times New Roman" w:hAnsi="Times New Roman" w:cs="Times New Roman"/>
                <w:color w:val="000000"/>
              </w:rPr>
            </w:pPr>
            <w:r w:rsidRPr="000D709C">
              <w:rPr>
                <w:rFonts w:ascii="Times New Roman" w:hAnsi="Times New Roman" w:cs="Times New Roman"/>
                <w:color w:val="000000"/>
              </w:rPr>
              <w:t>0,4</w:t>
            </w:r>
          </w:p>
          <w:p w:rsidR="00542C48" w:rsidRPr="000D709C" w:rsidRDefault="00542C48" w:rsidP="00CF6708">
            <w:pPr>
              <w:spacing w:after="0" w:line="240" w:lineRule="exact"/>
              <w:rPr>
                <w:rFonts w:ascii="Times New Roman" w:hAnsi="Times New Roman" w:cs="Times New Roman"/>
                <w:color w:val="000000"/>
              </w:rPr>
            </w:pPr>
          </w:p>
          <w:p w:rsidR="00542C48" w:rsidRPr="000D709C" w:rsidRDefault="00542C48" w:rsidP="005C3542">
            <w:pPr>
              <w:spacing w:after="0" w:line="240" w:lineRule="exact"/>
              <w:jc w:val="center"/>
              <w:rPr>
                <w:rFonts w:ascii="Times New Roman" w:hAnsi="Times New Roman" w:cs="Times New Roman"/>
                <w:color w:val="000000"/>
              </w:rPr>
            </w:pPr>
            <w:r w:rsidRPr="000D709C">
              <w:rPr>
                <w:rFonts w:ascii="Times New Roman" w:hAnsi="Times New Roman" w:cs="Times New Roman"/>
                <w:color w:val="000000"/>
              </w:rPr>
              <w:t xml:space="preserve">0,6     </w:t>
            </w:r>
          </w:p>
          <w:p w:rsidR="00542C48" w:rsidRPr="000D709C" w:rsidRDefault="00542C48" w:rsidP="00CF6708">
            <w:pPr>
              <w:spacing w:after="0" w:line="240" w:lineRule="exact"/>
              <w:rPr>
                <w:rFonts w:ascii="Times New Roman" w:hAnsi="Times New Roman" w:cs="Times New Roman"/>
                <w:color w:val="000000"/>
              </w:rPr>
            </w:pPr>
          </w:p>
          <w:p w:rsidR="00542C48" w:rsidRPr="000D709C" w:rsidRDefault="00542C48" w:rsidP="005C3542">
            <w:pPr>
              <w:spacing w:after="0" w:line="240" w:lineRule="exact"/>
              <w:jc w:val="center"/>
              <w:rPr>
                <w:rFonts w:ascii="Times New Roman" w:hAnsi="Times New Roman" w:cs="Times New Roman"/>
                <w:color w:val="000000"/>
              </w:rPr>
            </w:pPr>
          </w:p>
          <w:p w:rsidR="00542C48" w:rsidRPr="000D709C" w:rsidRDefault="00542C48" w:rsidP="005C3542">
            <w:pPr>
              <w:spacing w:after="0" w:line="240" w:lineRule="exact"/>
              <w:jc w:val="center"/>
              <w:rPr>
                <w:rFonts w:ascii="Times New Roman" w:hAnsi="Times New Roman" w:cs="Times New Roman"/>
                <w:color w:val="000000"/>
              </w:rPr>
            </w:pPr>
            <w:r w:rsidRPr="000D709C">
              <w:rPr>
                <w:rFonts w:ascii="Times New Roman" w:hAnsi="Times New Roman" w:cs="Times New Roman"/>
                <w:color w:val="000000"/>
              </w:rPr>
              <w:t xml:space="preserve">0,7     </w:t>
            </w:r>
          </w:p>
          <w:p w:rsidR="00542C48" w:rsidRPr="000D709C" w:rsidRDefault="00542C48" w:rsidP="005C3542">
            <w:pPr>
              <w:spacing w:after="0" w:line="240" w:lineRule="exact"/>
              <w:jc w:val="center"/>
              <w:rPr>
                <w:rFonts w:ascii="Times New Roman" w:hAnsi="Times New Roman" w:cs="Times New Roman"/>
                <w:color w:val="000000"/>
              </w:rPr>
            </w:pPr>
          </w:p>
          <w:p w:rsidR="00542C48" w:rsidRPr="000D709C" w:rsidRDefault="00542C48" w:rsidP="005C3542">
            <w:pPr>
              <w:spacing w:after="0" w:line="240" w:lineRule="exact"/>
              <w:jc w:val="center"/>
              <w:rPr>
                <w:rFonts w:ascii="Times New Roman" w:hAnsi="Times New Roman" w:cs="Times New Roman"/>
                <w:color w:val="000000"/>
              </w:rPr>
            </w:pPr>
          </w:p>
          <w:p w:rsidR="00542C48" w:rsidRPr="000D709C" w:rsidRDefault="00542C48" w:rsidP="005C3542">
            <w:pPr>
              <w:spacing w:after="0" w:line="240" w:lineRule="exact"/>
              <w:jc w:val="center"/>
              <w:rPr>
                <w:rFonts w:ascii="Times New Roman" w:hAnsi="Times New Roman" w:cs="Times New Roman"/>
                <w:color w:val="000000"/>
              </w:rPr>
            </w:pPr>
            <w:r w:rsidRPr="000D709C">
              <w:rPr>
                <w:rFonts w:ascii="Times New Roman" w:hAnsi="Times New Roman" w:cs="Times New Roman"/>
                <w:color w:val="000000"/>
              </w:rPr>
              <w:t xml:space="preserve">0,4     </w:t>
            </w:r>
          </w:p>
          <w:p w:rsidR="00542C48" w:rsidRPr="000D709C" w:rsidRDefault="00542C48" w:rsidP="00CF6708">
            <w:pPr>
              <w:spacing w:after="0" w:line="240" w:lineRule="exact"/>
              <w:rPr>
                <w:rFonts w:ascii="Times New Roman" w:hAnsi="Times New Roman" w:cs="Times New Roman"/>
                <w:color w:val="000000"/>
              </w:rPr>
            </w:pPr>
          </w:p>
          <w:p w:rsidR="00542C48" w:rsidRPr="000D709C" w:rsidRDefault="00542C48" w:rsidP="005C3542">
            <w:pPr>
              <w:spacing w:after="0" w:line="240" w:lineRule="exact"/>
              <w:jc w:val="center"/>
              <w:rPr>
                <w:rFonts w:ascii="Times New Roman" w:hAnsi="Times New Roman" w:cs="Times New Roman"/>
                <w:color w:val="000000"/>
              </w:rPr>
            </w:pPr>
            <w:r w:rsidRPr="000D709C">
              <w:rPr>
                <w:rFonts w:ascii="Times New Roman" w:hAnsi="Times New Roman" w:cs="Times New Roman"/>
                <w:color w:val="000000"/>
              </w:rPr>
              <w:t xml:space="preserve">0,5     </w:t>
            </w:r>
          </w:p>
          <w:p w:rsidR="00542C48" w:rsidRPr="000D709C" w:rsidRDefault="00542C48" w:rsidP="00CF6708">
            <w:pPr>
              <w:spacing w:after="0" w:line="240" w:lineRule="exact"/>
              <w:rPr>
                <w:rFonts w:ascii="Times New Roman" w:hAnsi="Times New Roman" w:cs="Times New Roman"/>
                <w:color w:val="000000"/>
              </w:rPr>
            </w:pPr>
          </w:p>
          <w:p w:rsidR="00542C48" w:rsidRPr="000D709C" w:rsidRDefault="00542C48" w:rsidP="005C3542">
            <w:pPr>
              <w:spacing w:after="0" w:line="240" w:lineRule="exact"/>
              <w:jc w:val="center"/>
              <w:rPr>
                <w:rFonts w:ascii="Times New Roman" w:hAnsi="Times New Roman" w:cs="Times New Roman"/>
                <w:color w:val="000000"/>
              </w:rPr>
            </w:pPr>
            <w:r w:rsidRPr="000D709C">
              <w:rPr>
                <w:rFonts w:ascii="Times New Roman" w:hAnsi="Times New Roman" w:cs="Times New Roman"/>
                <w:color w:val="000000"/>
              </w:rPr>
              <w:t>0,6</w:t>
            </w:r>
          </w:p>
          <w:p w:rsidR="00542C48" w:rsidRPr="000D709C" w:rsidRDefault="00542C48" w:rsidP="00CF6708">
            <w:pPr>
              <w:spacing w:after="0" w:line="240" w:lineRule="exact"/>
              <w:rPr>
                <w:rFonts w:ascii="Times New Roman" w:hAnsi="Times New Roman" w:cs="Times New Roman"/>
                <w:color w:val="000000"/>
              </w:rPr>
            </w:pPr>
          </w:p>
          <w:p w:rsidR="00542C48" w:rsidRPr="000D709C" w:rsidRDefault="00542C48" w:rsidP="00CF6708">
            <w:pPr>
              <w:spacing w:after="0" w:line="240" w:lineRule="exact"/>
              <w:jc w:val="center"/>
              <w:rPr>
                <w:rFonts w:ascii="Times New Roman" w:hAnsi="Times New Roman" w:cs="Times New Roman"/>
                <w:color w:val="000000"/>
              </w:rPr>
            </w:pPr>
            <w:r w:rsidRPr="000D709C">
              <w:rPr>
                <w:rFonts w:ascii="Times New Roman" w:hAnsi="Times New Roman" w:cs="Times New Roman"/>
                <w:color w:val="000000"/>
              </w:rPr>
              <w:t>0,3</w:t>
            </w:r>
          </w:p>
          <w:p w:rsidR="00542C48" w:rsidRPr="000D709C" w:rsidRDefault="00542C48" w:rsidP="005C3542">
            <w:pPr>
              <w:spacing w:after="0" w:line="240" w:lineRule="exact"/>
              <w:jc w:val="center"/>
              <w:rPr>
                <w:rFonts w:ascii="Times New Roman" w:hAnsi="Times New Roman" w:cs="Times New Roman"/>
                <w:color w:val="000000"/>
              </w:rPr>
            </w:pPr>
          </w:p>
          <w:p w:rsidR="00542C48" w:rsidRPr="000D709C" w:rsidRDefault="00542C48" w:rsidP="005C3542">
            <w:pPr>
              <w:spacing w:after="0" w:line="240" w:lineRule="exact"/>
              <w:jc w:val="center"/>
              <w:rPr>
                <w:rFonts w:ascii="Times New Roman" w:hAnsi="Times New Roman" w:cs="Times New Roman"/>
                <w:color w:val="000000"/>
              </w:rPr>
            </w:pPr>
            <w:r w:rsidRPr="000D709C">
              <w:rPr>
                <w:rFonts w:ascii="Times New Roman" w:hAnsi="Times New Roman" w:cs="Times New Roman"/>
                <w:color w:val="000000"/>
              </w:rPr>
              <w:t>0,2</w:t>
            </w:r>
          </w:p>
        </w:tc>
        <w:tc>
          <w:tcPr>
            <w:tcW w:w="1910" w:type="dxa"/>
            <w:tcBorders>
              <w:top w:val="single" w:sz="4" w:space="0" w:color="auto"/>
              <w:left w:val="single" w:sz="4" w:space="0" w:color="auto"/>
              <w:bottom w:val="single" w:sz="4" w:space="0" w:color="auto"/>
              <w:right w:val="single" w:sz="4" w:space="0" w:color="auto"/>
            </w:tcBorders>
          </w:tcPr>
          <w:p w:rsidR="00542C48" w:rsidRPr="000D709C" w:rsidRDefault="00542C48" w:rsidP="005C3542">
            <w:pPr>
              <w:spacing w:after="0" w:line="240" w:lineRule="exact"/>
              <w:jc w:val="center"/>
              <w:rPr>
                <w:rFonts w:ascii="Times New Roman" w:hAnsi="Times New Roman" w:cs="Times New Roman"/>
                <w:color w:val="000000"/>
              </w:rPr>
            </w:pPr>
          </w:p>
          <w:p w:rsidR="00542C48" w:rsidRPr="000D709C" w:rsidRDefault="00542C48" w:rsidP="005C3542">
            <w:pPr>
              <w:spacing w:after="0" w:line="240" w:lineRule="exact"/>
              <w:jc w:val="center"/>
              <w:rPr>
                <w:rFonts w:ascii="Times New Roman" w:hAnsi="Times New Roman" w:cs="Times New Roman"/>
                <w:color w:val="000000"/>
              </w:rPr>
            </w:pPr>
            <w:r w:rsidRPr="000D709C">
              <w:rPr>
                <w:rFonts w:ascii="Times New Roman" w:hAnsi="Times New Roman" w:cs="Times New Roman"/>
                <w:color w:val="000000"/>
              </w:rPr>
              <w:t>1,2</w:t>
            </w:r>
          </w:p>
          <w:p w:rsidR="00542C48" w:rsidRPr="000D709C" w:rsidRDefault="00542C48" w:rsidP="00CF6708">
            <w:pPr>
              <w:spacing w:after="0" w:line="240" w:lineRule="exact"/>
              <w:rPr>
                <w:rFonts w:ascii="Times New Roman" w:hAnsi="Times New Roman" w:cs="Times New Roman"/>
                <w:color w:val="000000"/>
              </w:rPr>
            </w:pPr>
          </w:p>
          <w:p w:rsidR="00542C48" w:rsidRPr="000D709C" w:rsidRDefault="00542C48" w:rsidP="005C3542">
            <w:pPr>
              <w:spacing w:after="0" w:line="240" w:lineRule="exact"/>
              <w:jc w:val="center"/>
              <w:rPr>
                <w:rFonts w:ascii="Times New Roman" w:hAnsi="Times New Roman" w:cs="Times New Roman"/>
                <w:color w:val="000000"/>
              </w:rPr>
            </w:pPr>
            <w:r w:rsidRPr="000D709C">
              <w:rPr>
                <w:rFonts w:ascii="Times New Roman" w:hAnsi="Times New Roman" w:cs="Times New Roman"/>
                <w:color w:val="000000"/>
              </w:rPr>
              <w:t>1,6</w:t>
            </w:r>
          </w:p>
          <w:p w:rsidR="00542C48" w:rsidRPr="000D709C" w:rsidRDefault="00542C48" w:rsidP="005C3542">
            <w:pPr>
              <w:spacing w:after="0" w:line="240" w:lineRule="exact"/>
              <w:jc w:val="center"/>
              <w:rPr>
                <w:rFonts w:ascii="Times New Roman" w:hAnsi="Times New Roman" w:cs="Times New Roman"/>
                <w:color w:val="000000"/>
              </w:rPr>
            </w:pPr>
          </w:p>
          <w:p w:rsidR="00542C48" w:rsidRPr="000D709C" w:rsidRDefault="00542C48" w:rsidP="00CF6708">
            <w:pPr>
              <w:spacing w:after="0" w:line="240" w:lineRule="exact"/>
              <w:rPr>
                <w:rFonts w:ascii="Times New Roman" w:hAnsi="Times New Roman" w:cs="Times New Roman"/>
                <w:color w:val="000000"/>
              </w:rPr>
            </w:pPr>
          </w:p>
          <w:p w:rsidR="00542C48" w:rsidRPr="000D709C" w:rsidRDefault="00542C48" w:rsidP="005C3542">
            <w:pPr>
              <w:spacing w:after="0" w:line="240" w:lineRule="exact"/>
              <w:jc w:val="center"/>
              <w:rPr>
                <w:rFonts w:ascii="Times New Roman" w:hAnsi="Times New Roman" w:cs="Times New Roman"/>
                <w:color w:val="000000"/>
              </w:rPr>
            </w:pPr>
            <w:r w:rsidRPr="000D709C">
              <w:rPr>
                <w:rFonts w:ascii="Times New Roman" w:hAnsi="Times New Roman" w:cs="Times New Roman"/>
                <w:color w:val="000000"/>
              </w:rPr>
              <w:t>3,2</w:t>
            </w:r>
          </w:p>
          <w:p w:rsidR="00542C48" w:rsidRPr="000D709C" w:rsidRDefault="00542C48" w:rsidP="005C3542">
            <w:pPr>
              <w:spacing w:after="0" w:line="240" w:lineRule="exact"/>
              <w:jc w:val="center"/>
              <w:rPr>
                <w:rFonts w:ascii="Times New Roman" w:hAnsi="Times New Roman" w:cs="Times New Roman"/>
                <w:color w:val="000000"/>
              </w:rPr>
            </w:pPr>
          </w:p>
          <w:p w:rsidR="00542C48" w:rsidRPr="000D709C" w:rsidRDefault="00542C48" w:rsidP="005C3542">
            <w:pPr>
              <w:spacing w:after="0" w:line="240" w:lineRule="exact"/>
              <w:jc w:val="center"/>
              <w:rPr>
                <w:rFonts w:ascii="Times New Roman" w:hAnsi="Times New Roman" w:cs="Times New Roman"/>
                <w:color w:val="000000"/>
              </w:rPr>
            </w:pPr>
          </w:p>
          <w:p w:rsidR="00542C48" w:rsidRPr="000D709C" w:rsidRDefault="00542C48" w:rsidP="005C3542">
            <w:pPr>
              <w:spacing w:after="0" w:line="240" w:lineRule="exact"/>
              <w:jc w:val="center"/>
              <w:rPr>
                <w:rFonts w:ascii="Times New Roman" w:hAnsi="Times New Roman" w:cs="Times New Roman"/>
                <w:color w:val="000000"/>
              </w:rPr>
            </w:pPr>
            <w:r w:rsidRPr="000D709C">
              <w:rPr>
                <w:rFonts w:ascii="Times New Roman" w:hAnsi="Times New Roman" w:cs="Times New Roman"/>
                <w:color w:val="000000"/>
              </w:rPr>
              <w:t>0,8</w:t>
            </w:r>
          </w:p>
          <w:p w:rsidR="00542C48" w:rsidRPr="000D709C" w:rsidRDefault="00542C48" w:rsidP="00CF6708">
            <w:pPr>
              <w:spacing w:after="0" w:line="240" w:lineRule="exact"/>
              <w:rPr>
                <w:rFonts w:ascii="Times New Roman" w:hAnsi="Times New Roman" w:cs="Times New Roman"/>
                <w:color w:val="000000"/>
              </w:rPr>
            </w:pPr>
          </w:p>
          <w:p w:rsidR="00542C48" w:rsidRPr="000D709C" w:rsidRDefault="00542C48" w:rsidP="005C3542">
            <w:pPr>
              <w:spacing w:after="0" w:line="240" w:lineRule="exact"/>
              <w:jc w:val="center"/>
              <w:rPr>
                <w:rFonts w:ascii="Times New Roman" w:hAnsi="Times New Roman" w:cs="Times New Roman"/>
                <w:color w:val="000000"/>
              </w:rPr>
            </w:pPr>
            <w:r w:rsidRPr="000D709C">
              <w:rPr>
                <w:rFonts w:ascii="Times New Roman" w:hAnsi="Times New Roman" w:cs="Times New Roman"/>
                <w:color w:val="000000"/>
              </w:rPr>
              <w:t>1,4</w:t>
            </w:r>
          </w:p>
          <w:p w:rsidR="00542C48" w:rsidRPr="000D709C" w:rsidRDefault="00542C48" w:rsidP="00CF6708">
            <w:pPr>
              <w:spacing w:after="0" w:line="240" w:lineRule="exact"/>
              <w:rPr>
                <w:rFonts w:ascii="Times New Roman" w:hAnsi="Times New Roman" w:cs="Times New Roman"/>
                <w:color w:val="000000"/>
              </w:rPr>
            </w:pPr>
          </w:p>
          <w:p w:rsidR="00542C48" w:rsidRPr="000D709C" w:rsidRDefault="00542C48" w:rsidP="005C3542">
            <w:pPr>
              <w:spacing w:after="0" w:line="240" w:lineRule="exact"/>
              <w:jc w:val="center"/>
              <w:rPr>
                <w:rFonts w:ascii="Times New Roman" w:hAnsi="Times New Roman" w:cs="Times New Roman"/>
                <w:color w:val="000000"/>
              </w:rPr>
            </w:pPr>
            <w:r w:rsidRPr="000D709C">
              <w:rPr>
                <w:rFonts w:ascii="Times New Roman" w:hAnsi="Times New Roman" w:cs="Times New Roman"/>
                <w:color w:val="000000"/>
              </w:rPr>
              <w:t>1,8</w:t>
            </w:r>
          </w:p>
          <w:p w:rsidR="00542C48" w:rsidRPr="000D709C" w:rsidRDefault="00542C48" w:rsidP="00CF6708">
            <w:pPr>
              <w:spacing w:after="0" w:line="240" w:lineRule="exact"/>
              <w:rPr>
                <w:rFonts w:ascii="Times New Roman" w:hAnsi="Times New Roman" w:cs="Times New Roman"/>
                <w:color w:val="000000"/>
              </w:rPr>
            </w:pPr>
          </w:p>
          <w:p w:rsidR="00542C48" w:rsidRPr="000D709C" w:rsidRDefault="00542C48" w:rsidP="005C3542">
            <w:pPr>
              <w:spacing w:after="0" w:line="240" w:lineRule="exact"/>
              <w:jc w:val="center"/>
              <w:rPr>
                <w:rFonts w:ascii="Times New Roman" w:hAnsi="Times New Roman" w:cs="Times New Roman"/>
                <w:color w:val="000000"/>
              </w:rPr>
            </w:pPr>
            <w:r w:rsidRPr="000D709C">
              <w:rPr>
                <w:rFonts w:ascii="Times New Roman" w:hAnsi="Times New Roman" w:cs="Times New Roman"/>
                <w:color w:val="000000"/>
              </w:rPr>
              <w:t>0,6</w:t>
            </w:r>
          </w:p>
          <w:p w:rsidR="00542C48" w:rsidRPr="000D709C" w:rsidRDefault="00542C48" w:rsidP="00CF6708">
            <w:pPr>
              <w:spacing w:after="0" w:line="240" w:lineRule="exact"/>
              <w:rPr>
                <w:rFonts w:ascii="Times New Roman" w:hAnsi="Times New Roman" w:cs="Times New Roman"/>
                <w:color w:val="000000"/>
              </w:rPr>
            </w:pPr>
          </w:p>
          <w:p w:rsidR="00542C48" w:rsidRPr="000D709C" w:rsidRDefault="00542C48" w:rsidP="005C3542">
            <w:pPr>
              <w:spacing w:after="0" w:line="240" w:lineRule="exact"/>
              <w:jc w:val="center"/>
              <w:rPr>
                <w:rFonts w:ascii="Times New Roman" w:hAnsi="Times New Roman" w:cs="Times New Roman"/>
                <w:color w:val="000000"/>
              </w:rPr>
            </w:pPr>
            <w:r w:rsidRPr="000D709C">
              <w:rPr>
                <w:rFonts w:ascii="Times New Roman" w:hAnsi="Times New Roman" w:cs="Times New Roman"/>
                <w:color w:val="000000"/>
              </w:rPr>
              <w:t>0,4</w:t>
            </w:r>
          </w:p>
        </w:tc>
      </w:tr>
    </w:tbl>
    <w:p w:rsidR="00542C48" w:rsidRDefault="00542C48" w:rsidP="005C3542">
      <w:pPr>
        <w:spacing w:after="0"/>
        <w:ind w:right="-6" w:firstLine="720"/>
        <w:jc w:val="center"/>
        <w:rPr>
          <w:b/>
          <w:bCs/>
          <w:color w:val="000000"/>
        </w:rPr>
      </w:pPr>
    </w:p>
    <w:p w:rsidR="00542C48" w:rsidRPr="001D4304" w:rsidRDefault="00542C48" w:rsidP="001D4304">
      <w:pPr>
        <w:spacing w:after="0"/>
        <w:ind w:right="-6" w:firstLine="720"/>
        <w:rPr>
          <w:rFonts w:ascii="Times New Roman" w:hAnsi="Times New Roman" w:cs="Times New Roman"/>
          <w:b/>
          <w:bCs/>
          <w:color w:val="000000"/>
          <w:sz w:val="28"/>
          <w:szCs w:val="28"/>
        </w:rPr>
      </w:pPr>
      <w:r w:rsidRPr="005C3542">
        <w:rPr>
          <w:rFonts w:ascii="Times New Roman" w:hAnsi="Times New Roman" w:cs="Times New Roman"/>
          <w:b/>
          <w:bCs/>
          <w:color w:val="000000"/>
          <w:sz w:val="28"/>
          <w:szCs w:val="28"/>
        </w:rPr>
        <w:t>Территория малоэтажного жилищного строительства</w:t>
      </w:r>
      <w:r>
        <w:rPr>
          <w:rFonts w:ascii="Times New Roman" w:hAnsi="Times New Roman" w:cs="Times New Roman"/>
          <w:color w:val="000000"/>
          <w:sz w:val="28"/>
          <w:szCs w:val="28"/>
        </w:rPr>
        <w:tab/>
      </w:r>
    </w:p>
    <w:p w:rsidR="00542C48" w:rsidRPr="005C3542" w:rsidRDefault="00542C48" w:rsidP="00C1016D">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2.2.21. Малоэтажной</w:t>
      </w:r>
      <w:r>
        <w:rPr>
          <w:rFonts w:ascii="Times New Roman" w:hAnsi="Times New Roman" w:cs="Times New Roman"/>
          <w:color w:val="000000"/>
          <w:sz w:val="28"/>
          <w:szCs w:val="28"/>
        </w:rPr>
        <w:t xml:space="preserve"> </w:t>
      </w:r>
      <w:r w:rsidRPr="005C3542">
        <w:rPr>
          <w:rFonts w:ascii="Times New Roman" w:hAnsi="Times New Roman" w:cs="Times New Roman"/>
          <w:color w:val="000000"/>
          <w:sz w:val="28"/>
          <w:szCs w:val="28"/>
        </w:rPr>
        <w:t>жилой застройкой считается застройка домами высотой до трех этажей включительно.</w:t>
      </w:r>
    </w:p>
    <w:p w:rsidR="00542C48" w:rsidRPr="005C3542" w:rsidRDefault="00542C48" w:rsidP="00C1016D">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Допускается применение домов секционного и блокированного типа (высотой до четырех этажей) при</w:t>
      </w:r>
      <w:r>
        <w:rPr>
          <w:rFonts w:ascii="Times New Roman" w:hAnsi="Times New Roman" w:cs="Times New Roman"/>
          <w:color w:val="000000"/>
          <w:sz w:val="28"/>
          <w:szCs w:val="28"/>
        </w:rPr>
        <w:t xml:space="preserve"> </w:t>
      </w:r>
      <w:r w:rsidRPr="005C3542">
        <w:rPr>
          <w:rFonts w:ascii="Times New Roman" w:hAnsi="Times New Roman" w:cs="Times New Roman"/>
          <w:color w:val="000000"/>
          <w:sz w:val="28"/>
          <w:szCs w:val="28"/>
        </w:rPr>
        <w:t>технико-экономическом обосновании.</w:t>
      </w:r>
    </w:p>
    <w:p w:rsidR="00542C48" w:rsidRPr="005C3542" w:rsidRDefault="00542C48" w:rsidP="005C3542">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2.2.22. Для определения объемов и структуры жилищного малоэтажного строительства средняя обеспеченность жилым фондом (общая площадь) на 1 человека для государственного и муниципального жилого фонда принимается 18,0 м².</w:t>
      </w:r>
    </w:p>
    <w:p w:rsidR="00542C48" w:rsidRPr="005C3542" w:rsidRDefault="00542C48" w:rsidP="005C3542">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Расчетные показатели жилищной обеспеченности для малоэтажных жилых домов, находящихся в частной собственности, не нормируются.</w:t>
      </w:r>
    </w:p>
    <w:p w:rsidR="00542C48" w:rsidRPr="005C3542" w:rsidRDefault="00542C48" w:rsidP="005C3542">
      <w:pPr>
        <w:autoSpaceDE w:val="0"/>
        <w:autoSpaceDN w:val="0"/>
        <w:adjustRightInd w:val="0"/>
        <w:spacing w:after="0"/>
        <w:ind w:firstLine="540"/>
        <w:jc w:val="both"/>
        <w:rPr>
          <w:rFonts w:ascii="Times New Roman" w:hAnsi="Times New Roman" w:cs="Times New Roman"/>
          <w:sz w:val="28"/>
          <w:szCs w:val="28"/>
        </w:rPr>
      </w:pPr>
      <w:r w:rsidRPr="005C3542">
        <w:rPr>
          <w:rFonts w:ascii="Times New Roman" w:hAnsi="Times New Roman" w:cs="Times New Roman"/>
          <w:color w:val="000000"/>
          <w:sz w:val="28"/>
          <w:szCs w:val="28"/>
        </w:rPr>
        <w:t xml:space="preserve"> 2.2.23. Жилые дома на территории малоэтажной застройки располагаются с отступом от красных линий. </w:t>
      </w:r>
      <w:r w:rsidRPr="005C3542">
        <w:rPr>
          <w:rFonts w:ascii="Times New Roman" w:hAnsi="Times New Roman" w:cs="Times New Roman"/>
          <w:sz w:val="28"/>
          <w:szCs w:val="28"/>
        </w:rPr>
        <w:t>Усадебный, одно-, двухквартирный дом должен отстоять от красной линии улиц не менее чем на 5 м, от красной линии проездов - не менее чем на 3 м. Расстояние от хозяйственных построек и автостоянок закрытого типа до красных линий улиц и проездов должно быть не менее 5 м.</w:t>
      </w:r>
    </w:p>
    <w:p w:rsidR="00542C48" w:rsidRPr="005C3542" w:rsidRDefault="00542C48" w:rsidP="005C3542">
      <w:pPr>
        <w:autoSpaceDE w:val="0"/>
        <w:autoSpaceDN w:val="0"/>
        <w:adjustRightInd w:val="0"/>
        <w:spacing w:after="0"/>
        <w:ind w:firstLine="540"/>
        <w:jc w:val="both"/>
        <w:rPr>
          <w:rFonts w:ascii="Times New Roman" w:hAnsi="Times New Roman" w:cs="Times New Roman"/>
          <w:sz w:val="28"/>
          <w:szCs w:val="28"/>
        </w:rPr>
      </w:pPr>
      <w:r w:rsidRPr="005C3542">
        <w:rPr>
          <w:rFonts w:ascii="Times New Roman" w:hAnsi="Times New Roman" w:cs="Times New Roman"/>
          <w:sz w:val="28"/>
          <w:szCs w:val="28"/>
        </w:rPr>
        <w:t>Допускается размещение жилых домов усадебного типа по красной линии улиц в условиях сложившейся застройки.</w:t>
      </w:r>
    </w:p>
    <w:p w:rsidR="00542C48" w:rsidRPr="005C3542" w:rsidRDefault="00542C48" w:rsidP="005C3542">
      <w:pPr>
        <w:autoSpaceDE w:val="0"/>
        <w:autoSpaceDN w:val="0"/>
        <w:adjustRightInd w:val="0"/>
        <w:spacing w:after="0"/>
        <w:ind w:firstLine="540"/>
        <w:jc w:val="both"/>
        <w:rPr>
          <w:rFonts w:ascii="Times New Roman" w:hAnsi="Times New Roman" w:cs="Times New Roman"/>
          <w:sz w:val="28"/>
          <w:szCs w:val="28"/>
        </w:rPr>
      </w:pPr>
      <w:r w:rsidRPr="005C3542">
        <w:rPr>
          <w:rFonts w:ascii="Times New Roman" w:hAnsi="Times New Roman" w:cs="Times New Roman"/>
          <w:sz w:val="28"/>
          <w:szCs w:val="28"/>
        </w:rPr>
        <w:t>2.2.24. На территории малоэтажной застройки принимаются следующие типы жилых зданий:</w:t>
      </w:r>
    </w:p>
    <w:p w:rsidR="00542C48" w:rsidRPr="005C3542" w:rsidRDefault="00542C48" w:rsidP="005C3542">
      <w:pPr>
        <w:autoSpaceDE w:val="0"/>
        <w:autoSpaceDN w:val="0"/>
        <w:adjustRightInd w:val="0"/>
        <w:spacing w:after="0"/>
        <w:ind w:firstLine="540"/>
        <w:jc w:val="both"/>
        <w:rPr>
          <w:rFonts w:ascii="Times New Roman" w:hAnsi="Times New Roman" w:cs="Times New Roman"/>
          <w:sz w:val="28"/>
          <w:szCs w:val="28"/>
        </w:rPr>
      </w:pPr>
      <w:r w:rsidRPr="005C3542">
        <w:rPr>
          <w:rFonts w:ascii="Times New Roman" w:hAnsi="Times New Roman" w:cs="Times New Roman"/>
          <w:sz w:val="28"/>
          <w:szCs w:val="28"/>
        </w:rPr>
        <w:t>индивидуальные жилые дома (усадебный тип);</w:t>
      </w:r>
    </w:p>
    <w:p w:rsidR="00542C48" w:rsidRPr="005C3542" w:rsidRDefault="00542C48" w:rsidP="005C3542">
      <w:pPr>
        <w:autoSpaceDE w:val="0"/>
        <w:autoSpaceDN w:val="0"/>
        <w:adjustRightInd w:val="0"/>
        <w:spacing w:after="0"/>
        <w:ind w:firstLine="540"/>
        <w:jc w:val="both"/>
        <w:rPr>
          <w:rFonts w:ascii="Times New Roman" w:hAnsi="Times New Roman" w:cs="Times New Roman"/>
          <w:sz w:val="28"/>
          <w:szCs w:val="28"/>
        </w:rPr>
      </w:pPr>
      <w:r w:rsidRPr="005C3542">
        <w:rPr>
          <w:rFonts w:ascii="Times New Roman" w:hAnsi="Times New Roman" w:cs="Times New Roman"/>
          <w:sz w:val="28"/>
          <w:szCs w:val="28"/>
        </w:rPr>
        <w:t>малоэтажные (блокированные, секционные и коттеджного типа);</w:t>
      </w:r>
    </w:p>
    <w:p w:rsidR="00542C48" w:rsidRPr="005C3542" w:rsidRDefault="00542C48" w:rsidP="005C3542">
      <w:pPr>
        <w:autoSpaceDE w:val="0"/>
        <w:autoSpaceDN w:val="0"/>
        <w:adjustRightInd w:val="0"/>
        <w:spacing w:after="0"/>
        <w:ind w:firstLine="540"/>
        <w:jc w:val="both"/>
        <w:rPr>
          <w:rFonts w:ascii="Times New Roman" w:hAnsi="Times New Roman" w:cs="Times New Roman"/>
          <w:sz w:val="28"/>
          <w:szCs w:val="28"/>
        </w:rPr>
      </w:pPr>
      <w:r w:rsidRPr="005C3542">
        <w:rPr>
          <w:rFonts w:ascii="Times New Roman" w:hAnsi="Times New Roman" w:cs="Times New Roman"/>
          <w:sz w:val="28"/>
          <w:szCs w:val="28"/>
        </w:rPr>
        <w:t>среднеэтажные (многоквартирные, блокированные, секционные).</w:t>
      </w:r>
    </w:p>
    <w:p w:rsidR="00542C48" w:rsidRPr="005C3542" w:rsidRDefault="00542C48" w:rsidP="005C3542">
      <w:pPr>
        <w:autoSpaceDE w:val="0"/>
        <w:autoSpaceDN w:val="0"/>
        <w:adjustRightInd w:val="0"/>
        <w:spacing w:after="0"/>
        <w:ind w:firstLine="540"/>
        <w:jc w:val="both"/>
        <w:rPr>
          <w:rFonts w:ascii="Times New Roman" w:hAnsi="Times New Roman" w:cs="Times New Roman"/>
          <w:sz w:val="28"/>
          <w:szCs w:val="28"/>
        </w:rPr>
      </w:pPr>
      <w:r w:rsidRPr="005C3542">
        <w:rPr>
          <w:rFonts w:ascii="Times New Roman" w:hAnsi="Times New Roman" w:cs="Times New Roman"/>
          <w:sz w:val="28"/>
          <w:szCs w:val="28"/>
        </w:rPr>
        <w:t>В индивидуальном строительстве основной тип дома - усадебный, 1-, 2-, 3-этажный одноквартирный. Помимо одноквартирных, применяются дома блокированные, в том числе двухквартирные, с приквартирными участками при каждой квартире.</w:t>
      </w:r>
    </w:p>
    <w:p w:rsidR="00542C48" w:rsidRPr="005C3542" w:rsidRDefault="00542C48" w:rsidP="00C1016D">
      <w:pPr>
        <w:autoSpaceDE w:val="0"/>
        <w:autoSpaceDN w:val="0"/>
        <w:adjustRightInd w:val="0"/>
        <w:spacing w:after="0"/>
        <w:ind w:firstLine="540"/>
        <w:jc w:val="both"/>
        <w:rPr>
          <w:rFonts w:ascii="Times New Roman" w:hAnsi="Times New Roman" w:cs="Times New Roman"/>
          <w:sz w:val="28"/>
          <w:szCs w:val="28"/>
        </w:rPr>
      </w:pPr>
      <w:r w:rsidRPr="005C3542">
        <w:rPr>
          <w:rFonts w:ascii="Times New Roman" w:hAnsi="Times New Roman" w:cs="Times New Roman"/>
          <w:sz w:val="28"/>
          <w:szCs w:val="28"/>
        </w:rPr>
        <w:t>Основными типами жилых домов для муниципального строительства следует принимать дома многоквартирные блокированного и секционного типа с приквартирными участками.</w:t>
      </w:r>
    </w:p>
    <w:p w:rsidR="00542C48" w:rsidRPr="005C3542" w:rsidRDefault="00542C48" w:rsidP="00C1016D">
      <w:pPr>
        <w:autoSpaceDE w:val="0"/>
        <w:autoSpaceDN w:val="0"/>
        <w:adjustRightInd w:val="0"/>
        <w:spacing w:after="0"/>
        <w:ind w:firstLine="540"/>
        <w:jc w:val="both"/>
        <w:rPr>
          <w:rFonts w:ascii="Times New Roman" w:hAnsi="Times New Roman" w:cs="Times New Roman"/>
          <w:sz w:val="28"/>
          <w:szCs w:val="28"/>
        </w:rPr>
      </w:pPr>
      <w:r w:rsidRPr="005C3542">
        <w:rPr>
          <w:rFonts w:ascii="Times New Roman" w:hAnsi="Times New Roman" w:cs="Times New Roman"/>
          <w:sz w:val="28"/>
          <w:szCs w:val="28"/>
        </w:rPr>
        <w:t>В районах усадебной (индивидуальной) застройки допускается размещение среднеэтажной (секционной и блокированной) жилой застройки для создания более компактной и разнообразной жилой среды, а также в целях формирования переходного масштаба, если район усадебной застройки граничит с районом многоэтажной застройки.</w:t>
      </w:r>
    </w:p>
    <w:p w:rsidR="00542C48" w:rsidRPr="005C3542" w:rsidRDefault="00542C48" w:rsidP="00C1016D">
      <w:pPr>
        <w:autoSpaceDE w:val="0"/>
        <w:autoSpaceDN w:val="0"/>
        <w:adjustRightInd w:val="0"/>
        <w:spacing w:after="0"/>
        <w:ind w:firstLine="540"/>
        <w:jc w:val="both"/>
        <w:rPr>
          <w:rFonts w:ascii="Times New Roman" w:hAnsi="Times New Roman" w:cs="Times New Roman"/>
          <w:sz w:val="28"/>
          <w:szCs w:val="28"/>
        </w:rPr>
      </w:pPr>
      <w:r w:rsidRPr="005C3542">
        <w:rPr>
          <w:rFonts w:ascii="Times New Roman" w:hAnsi="Times New Roman" w:cs="Times New Roman"/>
          <w:sz w:val="28"/>
          <w:szCs w:val="28"/>
        </w:rPr>
        <w:t>2.2.25. Для семей, ведущих индивидуальную трудовую деятельность, следует проектировать жилые дома с местом приложения труда (дом врача, дом ремесленника, дом фермера и др.).</w:t>
      </w:r>
    </w:p>
    <w:p w:rsidR="00542C48" w:rsidRPr="005C3542" w:rsidRDefault="00542C48" w:rsidP="005C3542">
      <w:pPr>
        <w:autoSpaceDE w:val="0"/>
        <w:autoSpaceDN w:val="0"/>
        <w:adjustRightInd w:val="0"/>
        <w:spacing w:after="0"/>
        <w:ind w:firstLine="540"/>
        <w:jc w:val="both"/>
        <w:rPr>
          <w:rFonts w:ascii="Times New Roman" w:hAnsi="Times New Roman" w:cs="Times New Roman"/>
          <w:sz w:val="28"/>
          <w:szCs w:val="28"/>
        </w:rPr>
      </w:pPr>
      <w:r w:rsidRPr="005C3542">
        <w:rPr>
          <w:rFonts w:ascii="Times New Roman" w:hAnsi="Times New Roman" w:cs="Times New Roman"/>
          <w:sz w:val="28"/>
          <w:szCs w:val="28"/>
        </w:rPr>
        <w:t>Проектирование домов со слесарными, ремонтными, кузнечными мастерскими и подобными помещениями допускается при соблюдении необходимых гигиенических, экологических, противопожарных и санитарных требований, при согласовании соответствующих служб государственного надзора.</w:t>
      </w:r>
    </w:p>
    <w:p w:rsidR="00542C48" w:rsidRPr="005C3542" w:rsidRDefault="00542C48" w:rsidP="005C3542">
      <w:pPr>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 xml:space="preserve">2.2.26. </w:t>
      </w:r>
      <w:r w:rsidRPr="005C3542">
        <w:rPr>
          <w:rFonts w:ascii="Times New Roman" w:hAnsi="Times New Roman" w:cs="Times New Roman"/>
          <w:sz w:val="28"/>
          <w:szCs w:val="28"/>
        </w:rPr>
        <w:t xml:space="preserve">Предельно допустимые </w:t>
      </w:r>
      <w:hyperlink r:id="rId17" w:history="1">
        <w:r w:rsidRPr="005C3542">
          <w:rPr>
            <w:rFonts w:ascii="Times New Roman" w:hAnsi="Times New Roman" w:cs="Times New Roman"/>
            <w:color w:val="000000"/>
            <w:sz w:val="28"/>
            <w:szCs w:val="28"/>
          </w:rPr>
          <w:t>параметры</w:t>
        </w:r>
      </w:hyperlink>
      <w:r w:rsidRPr="005C3542">
        <w:rPr>
          <w:rFonts w:ascii="Times New Roman" w:hAnsi="Times New Roman" w:cs="Times New Roman"/>
          <w:sz w:val="28"/>
          <w:szCs w:val="28"/>
        </w:rPr>
        <w:t xml:space="preserve"> застройки для малоэтажного строительства усадебных, одно-, двухквартирных и многоквартирных жилых домов блокированного и секционного типа устанавливаются органами местного самоуправления в зависимости от особенностей градостроительной ситуации, типа жилых домов и других местных особенностей в соответствии с таблицей 6.</w:t>
      </w:r>
    </w:p>
    <w:p w:rsidR="00542C48" w:rsidRPr="00545F4A" w:rsidRDefault="00542C48" w:rsidP="00545F4A">
      <w:pPr>
        <w:autoSpaceDE w:val="0"/>
        <w:autoSpaceDN w:val="0"/>
        <w:adjustRightInd w:val="0"/>
        <w:spacing w:after="0"/>
        <w:ind w:firstLine="540"/>
        <w:jc w:val="both"/>
        <w:rPr>
          <w:rFonts w:ascii="Times New Roman" w:hAnsi="Times New Roman" w:cs="Times New Roman"/>
          <w:sz w:val="28"/>
          <w:szCs w:val="28"/>
        </w:rPr>
      </w:pPr>
      <w:r w:rsidRPr="005C3542">
        <w:rPr>
          <w:rFonts w:ascii="Times New Roman" w:hAnsi="Times New Roman" w:cs="Times New Roman"/>
          <w:sz w:val="28"/>
          <w:szCs w:val="28"/>
        </w:rPr>
        <w:t xml:space="preserve">2.2.27. Функциональный тип участка и максимально допустимые размеры земельных участков, предоставляемых гражданам для индивидуального жилищного строительства в малоэтажной жилой застройке, приведены в </w:t>
      </w:r>
      <w:hyperlink r:id="rId18" w:history="1">
        <w:r w:rsidRPr="005C3542">
          <w:rPr>
            <w:rFonts w:ascii="Times New Roman" w:hAnsi="Times New Roman" w:cs="Times New Roman"/>
            <w:color w:val="000000"/>
            <w:sz w:val="28"/>
            <w:szCs w:val="28"/>
          </w:rPr>
          <w:t xml:space="preserve">таблице </w:t>
        </w:r>
      </w:hyperlink>
      <w:r w:rsidRPr="005C3542">
        <w:rPr>
          <w:rFonts w:ascii="Times New Roman" w:hAnsi="Times New Roman" w:cs="Times New Roman"/>
          <w:color w:val="000000"/>
          <w:sz w:val="28"/>
          <w:szCs w:val="28"/>
        </w:rPr>
        <w:t>8</w:t>
      </w:r>
      <w:r w:rsidRPr="005C3542">
        <w:rPr>
          <w:rFonts w:ascii="Times New Roman" w:hAnsi="Times New Roman" w:cs="Times New Roman"/>
          <w:sz w:val="28"/>
          <w:szCs w:val="28"/>
        </w:rPr>
        <w:t>.</w:t>
      </w:r>
    </w:p>
    <w:p w:rsidR="00542C48" w:rsidRPr="001D4304" w:rsidRDefault="00542C48" w:rsidP="001D4304">
      <w:pPr>
        <w:autoSpaceDE w:val="0"/>
        <w:autoSpaceDN w:val="0"/>
        <w:adjustRightInd w:val="0"/>
        <w:ind w:firstLine="540"/>
        <w:jc w:val="right"/>
        <w:rPr>
          <w:rFonts w:ascii="Times New Roman" w:hAnsi="Times New Roman" w:cs="Times New Roman"/>
          <w:b/>
          <w:bCs/>
          <w:color w:val="000000"/>
        </w:rPr>
      </w:pPr>
      <w:r w:rsidRPr="00545F4A">
        <w:rPr>
          <w:rFonts w:ascii="Times New Roman" w:hAnsi="Times New Roman" w:cs="Times New Roman"/>
          <w:b/>
          <w:bCs/>
          <w:color w:val="000000"/>
        </w:rPr>
        <w:t>Таблица 8</w:t>
      </w:r>
    </w:p>
    <w:tbl>
      <w:tblPr>
        <w:tblW w:w="94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99"/>
        <w:gridCol w:w="2340"/>
        <w:gridCol w:w="1080"/>
        <w:gridCol w:w="1080"/>
        <w:gridCol w:w="2700"/>
      </w:tblGrid>
      <w:tr w:rsidR="00542C48" w:rsidRPr="000D709C">
        <w:trPr>
          <w:trHeight w:val="539"/>
          <w:jc w:val="center"/>
        </w:trPr>
        <w:tc>
          <w:tcPr>
            <w:tcW w:w="2299" w:type="dxa"/>
            <w:vMerge w:val="restart"/>
            <w:vAlign w:val="center"/>
          </w:tcPr>
          <w:p w:rsidR="00542C48" w:rsidRPr="000D709C" w:rsidRDefault="00542C48" w:rsidP="00DC6B94">
            <w:pPr>
              <w:ind w:right="-6"/>
              <w:jc w:val="center"/>
              <w:rPr>
                <w:rFonts w:ascii="Times New Roman" w:hAnsi="Times New Roman" w:cs="Times New Roman"/>
                <w:color w:val="000000"/>
              </w:rPr>
            </w:pPr>
            <w:r w:rsidRPr="000D709C">
              <w:rPr>
                <w:rFonts w:ascii="Times New Roman" w:hAnsi="Times New Roman" w:cs="Times New Roman"/>
                <w:color w:val="000000"/>
              </w:rPr>
              <w:t>Тип территории</w:t>
            </w:r>
          </w:p>
        </w:tc>
        <w:tc>
          <w:tcPr>
            <w:tcW w:w="2340" w:type="dxa"/>
            <w:vMerge w:val="restart"/>
            <w:vAlign w:val="center"/>
          </w:tcPr>
          <w:p w:rsidR="00542C48" w:rsidRPr="000D709C" w:rsidRDefault="00542C48" w:rsidP="00DC6B94">
            <w:pPr>
              <w:ind w:right="-6"/>
              <w:jc w:val="center"/>
              <w:rPr>
                <w:rFonts w:ascii="Times New Roman" w:hAnsi="Times New Roman" w:cs="Times New Roman"/>
                <w:color w:val="000000"/>
              </w:rPr>
            </w:pPr>
            <w:r w:rsidRPr="000D709C">
              <w:rPr>
                <w:rFonts w:ascii="Times New Roman" w:hAnsi="Times New Roman" w:cs="Times New Roman"/>
                <w:color w:val="000000"/>
              </w:rPr>
              <w:t>Типы жилых домов</w:t>
            </w:r>
          </w:p>
          <w:p w:rsidR="00542C48" w:rsidRPr="000D709C" w:rsidRDefault="00542C48" w:rsidP="00DC6B94">
            <w:pPr>
              <w:ind w:right="-6"/>
              <w:jc w:val="center"/>
              <w:rPr>
                <w:rFonts w:ascii="Times New Roman" w:hAnsi="Times New Roman" w:cs="Times New Roman"/>
                <w:color w:val="000000"/>
              </w:rPr>
            </w:pPr>
            <w:r w:rsidRPr="000D709C">
              <w:rPr>
                <w:rFonts w:ascii="Times New Roman" w:hAnsi="Times New Roman" w:cs="Times New Roman"/>
                <w:color w:val="000000"/>
              </w:rPr>
              <w:t>(этажность 1-3)</w:t>
            </w:r>
          </w:p>
        </w:tc>
        <w:tc>
          <w:tcPr>
            <w:tcW w:w="2160" w:type="dxa"/>
            <w:gridSpan w:val="2"/>
            <w:vAlign w:val="center"/>
          </w:tcPr>
          <w:p w:rsidR="00542C48" w:rsidRPr="000D709C" w:rsidRDefault="00542C48" w:rsidP="00DC6B94">
            <w:pPr>
              <w:spacing w:line="235" w:lineRule="auto"/>
              <w:ind w:right="-6"/>
              <w:jc w:val="center"/>
              <w:rPr>
                <w:rFonts w:ascii="Times New Roman" w:hAnsi="Times New Roman" w:cs="Times New Roman"/>
                <w:color w:val="000000"/>
              </w:rPr>
            </w:pPr>
            <w:r w:rsidRPr="000D709C">
              <w:rPr>
                <w:rFonts w:ascii="Times New Roman" w:hAnsi="Times New Roman" w:cs="Times New Roman"/>
                <w:color w:val="000000"/>
              </w:rPr>
              <w:t>Площади приквартирных участков, га</w:t>
            </w:r>
          </w:p>
        </w:tc>
        <w:tc>
          <w:tcPr>
            <w:tcW w:w="2700" w:type="dxa"/>
            <w:vMerge w:val="restart"/>
            <w:vAlign w:val="center"/>
          </w:tcPr>
          <w:p w:rsidR="00542C48" w:rsidRPr="000D709C" w:rsidRDefault="00542C48" w:rsidP="00DC6B94">
            <w:pPr>
              <w:spacing w:line="235" w:lineRule="auto"/>
              <w:ind w:right="-6"/>
              <w:jc w:val="center"/>
              <w:rPr>
                <w:rFonts w:ascii="Times New Roman" w:hAnsi="Times New Roman" w:cs="Times New Roman"/>
                <w:color w:val="000000"/>
              </w:rPr>
            </w:pPr>
            <w:r w:rsidRPr="000D709C">
              <w:rPr>
                <w:rFonts w:ascii="Times New Roman" w:hAnsi="Times New Roman" w:cs="Times New Roman"/>
                <w:color w:val="000000"/>
              </w:rPr>
              <w:t>Функционально-типологические признаки участка (кроме проживания)</w:t>
            </w:r>
          </w:p>
        </w:tc>
      </w:tr>
      <w:tr w:rsidR="00542C48" w:rsidRPr="000D709C">
        <w:trPr>
          <w:trHeight w:val="277"/>
          <w:jc w:val="center"/>
        </w:trPr>
        <w:tc>
          <w:tcPr>
            <w:tcW w:w="2299" w:type="dxa"/>
            <w:vMerge/>
            <w:vAlign w:val="center"/>
          </w:tcPr>
          <w:p w:rsidR="00542C48" w:rsidRPr="000D709C" w:rsidRDefault="00542C48" w:rsidP="00DC6B94">
            <w:pPr>
              <w:ind w:right="-6"/>
              <w:jc w:val="center"/>
              <w:rPr>
                <w:rFonts w:ascii="Times New Roman" w:hAnsi="Times New Roman" w:cs="Times New Roman"/>
                <w:color w:val="000000"/>
              </w:rPr>
            </w:pPr>
          </w:p>
        </w:tc>
        <w:tc>
          <w:tcPr>
            <w:tcW w:w="2340" w:type="dxa"/>
            <w:vMerge/>
            <w:vAlign w:val="center"/>
          </w:tcPr>
          <w:p w:rsidR="00542C48" w:rsidRPr="000D709C" w:rsidRDefault="00542C48" w:rsidP="00DC6B94">
            <w:pPr>
              <w:ind w:right="-6"/>
              <w:jc w:val="center"/>
              <w:rPr>
                <w:rFonts w:ascii="Times New Roman" w:hAnsi="Times New Roman" w:cs="Times New Roman"/>
                <w:color w:val="000000"/>
              </w:rPr>
            </w:pPr>
          </w:p>
        </w:tc>
        <w:tc>
          <w:tcPr>
            <w:tcW w:w="1080" w:type="dxa"/>
            <w:vAlign w:val="center"/>
          </w:tcPr>
          <w:p w:rsidR="00542C48" w:rsidRPr="000D709C" w:rsidRDefault="00542C48" w:rsidP="00DC6B94">
            <w:pPr>
              <w:ind w:right="-6"/>
              <w:jc w:val="center"/>
              <w:rPr>
                <w:rFonts w:ascii="Times New Roman" w:hAnsi="Times New Roman" w:cs="Times New Roman"/>
                <w:color w:val="000000"/>
              </w:rPr>
            </w:pPr>
            <w:r w:rsidRPr="000D709C">
              <w:rPr>
                <w:rFonts w:ascii="Times New Roman" w:hAnsi="Times New Roman" w:cs="Times New Roman"/>
                <w:color w:val="000000"/>
              </w:rPr>
              <w:t xml:space="preserve">не </w:t>
            </w:r>
          </w:p>
          <w:p w:rsidR="00542C48" w:rsidRPr="000D709C" w:rsidRDefault="00542C48" w:rsidP="00DC6B94">
            <w:pPr>
              <w:ind w:right="-6"/>
              <w:jc w:val="center"/>
              <w:rPr>
                <w:rFonts w:ascii="Times New Roman" w:hAnsi="Times New Roman" w:cs="Times New Roman"/>
                <w:color w:val="000000"/>
              </w:rPr>
            </w:pPr>
            <w:r w:rsidRPr="000D709C">
              <w:rPr>
                <w:rFonts w:ascii="Times New Roman" w:hAnsi="Times New Roman" w:cs="Times New Roman"/>
                <w:color w:val="000000"/>
              </w:rPr>
              <w:t>менее</w:t>
            </w:r>
          </w:p>
        </w:tc>
        <w:tc>
          <w:tcPr>
            <w:tcW w:w="1080" w:type="dxa"/>
            <w:vAlign w:val="center"/>
          </w:tcPr>
          <w:p w:rsidR="00542C48" w:rsidRPr="000D709C" w:rsidRDefault="00542C48" w:rsidP="00DC6B94">
            <w:pPr>
              <w:ind w:right="-6"/>
              <w:jc w:val="center"/>
              <w:rPr>
                <w:rFonts w:ascii="Times New Roman" w:hAnsi="Times New Roman" w:cs="Times New Roman"/>
                <w:color w:val="000000"/>
              </w:rPr>
            </w:pPr>
            <w:r w:rsidRPr="000D709C">
              <w:rPr>
                <w:rFonts w:ascii="Times New Roman" w:hAnsi="Times New Roman" w:cs="Times New Roman"/>
                <w:color w:val="000000"/>
              </w:rPr>
              <w:t xml:space="preserve">не </w:t>
            </w:r>
          </w:p>
          <w:p w:rsidR="00542C48" w:rsidRPr="000D709C" w:rsidRDefault="00542C48" w:rsidP="00DC6B94">
            <w:pPr>
              <w:ind w:right="-6"/>
              <w:jc w:val="center"/>
              <w:rPr>
                <w:rFonts w:ascii="Times New Roman" w:hAnsi="Times New Roman" w:cs="Times New Roman"/>
                <w:color w:val="000000"/>
              </w:rPr>
            </w:pPr>
            <w:r w:rsidRPr="000D709C">
              <w:rPr>
                <w:rFonts w:ascii="Times New Roman" w:hAnsi="Times New Roman" w:cs="Times New Roman"/>
                <w:color w:val="000000"/>
              </w:rPr>
              <w:t>более</w:t>
            </w:r>
          </w:p>
        </w:tc>
        <w:tc>
          <w:tcPr>
            <w:tcW w:w="2700" w:type="dxa"/>
            <w:vMerge/>
            <w:vAlign w:val="center"/>
          </w:tcPr>
          <w:p w:rsidR="00542C48" w:rsidRPr="000D709C" w:rsidRDefault="00542C48" w:rsidP="00DC6B94">
            <w:pPr>
              <w:ind w:right="-6"/>
              <w:jc w:val="center"/>
              <w:rPr>
                <w:rFonts w:ascii="Times New Roman" w:hAnsi="Times New Roman" w:cs="Times New Roman"/>
                <w:color w:val="000000"/>
              </w:rPr>
            </w:pPr>
          </w:p>
        </w:tc>
      </w:tr>
      <w:tr w:rsidR="00542C48" w:rsidRPr="000D709C">
        <w:trPr>
          <w:trHeight w:val="277"/>
          <w:jc w:val="center"/>
        </w:trPr>
        <w:tc>
          <w:tcPr>
            <w:tcW w:w="2299" w:type="dxa"/>
            <w:vAlign w:val="center"/>
          </w:tcPr>
          <w:p w:rsidR="00542C48" w:rsidRPr="000D709C" w:rsidRDefault="00542C48" w:rsidP="00DC6B94">
            <w:pPr>
              <w:ind w:right="-6"/>
              <w:jc w:val="center"/>
              <w:rPr>
                <w:rFonts w:ascii="Times New Roman" w:hAnsi="Times New Roman" w:cs="Times New Roman"/>
                <w:color w:val="000000"/>
              </w:rPr>
            </w:pPr>
            <w:r w:rsidRPr="000D709C">
              <w:rPr>
                <w:rFonts w:ascii="Times New Roman" w:hAnsi="Times New Roman" w:cs="Times New Roman"/>
                <w:color w:val="000000"/>
              </w:rPr>
              <w:t>1</w:t>
            </w:r>
          </w:p>
        </w:tc>
        <w:tc>
          <w:tcPr>
            <w:tcW w:w="2340" w:type="dxa"/>
            <w:vAlign w:val="center"/>
          </w:tcPr>
          <w:p w:rsidR="00542C48" w:rsidRPr="000D709C" w:rsidRDefault="00542C48" w:rsidP="00DC6B94">
            <w:pPr>
              <w:ind w:right="-6"/>
              <w:jc w:val="center"/>
              <w:rPr>
                <w:rFonts w:ascii="Times New Roman" w:hAnsi="Times New Roman" w:cs="Times New Roman"/>
                <w:color w:val="000000"/>
              </w:rPr>
            </w:pPr>
            <w:r w:rsidRPr="000D709C">
              <w:rPr>
                <w:rFonts w:ascii="Times New Roman" w:hAnsi="Times New Roman" w:cs="Times New Roman"/>
                <w:color w:val="000000"/>
              </w:rPr>
              <w:t>2</w:t>
            </w:r>
          </w:p>
        </w:tc>
        <w:tc>
          <w:tcPr>
            <w:tcW w:w="1080" w:type="dxa"/>
            <w:vAlign w:val="center"/>
          </w:tcPr>
          <w:p w:rsidR="00542C48" w:rsidRPr="000D709C" w:rsidRDefault="00542C48" w:rsidP="00DC6B94">
            <w:pPr>
              <w:ind w:right="-6"/>
              <w:jc w:val="center"/>
              <w:rPr>
                <w:rFonts w:ascii="Times New Roman" w:hAnsi="Times New Roman" w:cs="Times New Roman"/>
                <w:color w:val="000000"/>
              </w:rPr>
            </w:pPr>
            <w:r w:rsidRPr="000D709C">
              <w:rPr>
                <w:rFonts w:ascii="Times New Roman" w:hAnsi="Times New Roman" w:cs="Times New Roman"/>
                <w:color w:val="000000"/>
              </w:rPr>
              <w:t>3</w:t>
            </w:r>
          </w:p>
        </w:tc>
        <w:tc>
          <w:tcPr>
            <w:tcW w:w="1080" w:type="dxa"/>
            <w:vAlign w:val="center"/>
          </w:tcPr>
          <w:p w:rsidR="00542C48" w:rsidRPr="000D709C" w:rsidRDefault="00542C48" w:rsidP="00DC6B94">
            <w:pPr>
              <w:ind w:right="-6"/>
              <w:jc w:val="center"/>
              <w:rPr>
                <w:rFonts w:ascii="Times New Roman" w:hAnsi="Times New Roman" w:cs="Times New Roman"/>
                <w:color w:val="000000"/>
              </w:rPr>
            </w:pPr>
            <w:r w:rsidRPr="000D709C">
              <w:rPr>
                <w:rFonts w:ascii="Times New Roman" w:hAnsi="Times New Roman" w:cs="Times New Roman"/>
                <w:color w:val="000000"/>
              </w:rPr>
              <w:t>4</w:t>
            </w:r>
          </w:p>
        </w:tc>
        <w:tc>
          <w:tcPr>
            <w:tcW w:w="2700" w:type="dxa"/>
            <w:vAlign w:val="center"/>
          </w:tcPr>
          <w:p w:rsidR="00542C48" w:rsidRPr="000D709C" w:rsidRDefault="00542C48" w:rsidP="00DC6B94">
            <w:pPr>
              <w:ind w:right="-6"/>
              <w:jc w:val="center"/>
              <w:rPr>
                <w:rFonts w:ascii="Times New Roman" w:hAnsi="Times New Roman" w:cs="Times New Roman"/>
                <w:color w:val="000000"/>
              </w:rPr>
            </w:pPr>
            <w:r w:rsidRPr="000D709C">
              <w:rPr>
                <w:rFonts w:ascii="Times New Roman" w:hAnsi="Times New Roman" w:cs="Times New Roman"/>
                <w:color w:val="000000"/>
              </w:rPr>
              <w:t>5</w:t>
            </w:r>
          </w:p>
        </w:tc>
      </w:tr>
      <w:tr w:rsidR="00542C48" w:rsidRPr="000D709C">
        <w:trPr>
          <w:trHeight w:val="1024"/>
          <w:jc w:val="center"/>
        </w:trPr>
        <w:tc>
          <w:tcPr>
            <w:tcW w:w="2299" w:type="dxa"/>
            <w:vMerge w:val="restart"/>
          </w:tcPr>
          <w:p w:rsidR="00542C48" w:rsidRPr="000D709C" w:rsidRDefault="00542C48" w:rsidP="00CF6708">
            <w:pPr>
              <w:spacing w:after="0"/>
              <w:ind w:right="-6"/>
              <w:rPr>
                <w:rFonts w:ascii="Times New Roman" w:hAnsi="Times New Roman" w:cs="Times New Roman"/>
                <w:b/>
                <w:bCs/>
                <w:color w:val="000000"/>
              </w:rPr>
            </w:pPr>
          </w:p>
          <w:p w:rsidR="00542C48" w:rsidRPr="000D709C" w:rsidRDefault="00542C48" w:rsidP="00CF6708">
            <w:pPr>
              <w:spacing w:after="0"/>
              <w:ind w:right="-6"/>
              <w:rPr>
                <w:rFonts w:ascii="Times New Roman" w:hAnsi="Times New Roman" w:cs="Times New Roman"/>
                <w:color w:val="000000"/>
              </w:rPr>
            </w:pPr>
            <w:r w:rsidRPr="000D709C">
              <w:rPr>
                <w:rFonts w:ascii="Times New Roman" w:hAnsi="Times New Roman" w:cs="Times New Roman"/>
                <w:color w:val="000000"/>
              </w:rPr>
              <w:t xml:space="preserve"> Жилое образование сельского поселения</w:t>
            </w:r>
          </w:p>
        </w:tc>
        <w:tc>
          <w:tcPr>
            <w:tcW w:w="2340" w:type="dxa"/>
            <w:vAlign w:val="center"/>
          </w:tcPr>
          <w:p w:rsidR="00542C48" w:rsidRPr="000D709C" w:rsidRDefault="00542C48" w:rsidP="00CF6708">
            <w:pPr>
              <w:spacing w:after="0" w:line="235" w:lineRule="auto"/>
              <w:ind w:right="-6"/>
              <w:rPr>
                <w:rFonts w:ascii="Times New Roman" w:hAnsi="Times New Roman" w:cs="Times New Roman"/>
                <w:color w:val="000000"/>
              </w:rPr>
            </w:pPr>
            <w:r w:rsidRPr="000D709C">
              <w:rPr>
                <w:rFonts w:ascii="Times New Roman" w:hAnsi="Times New Roman" w:cs="Times New Roman"/>
                <w:color w:val="000000"/>
              </w:rPr>
              <w:t>1. Усадебные дома, в том числе с местами приложения труда</w:t>
            </w:r>
          </w:p>
        </w:tc>
        <w:tc>
          <w:tcPr>
            <w:tcW w:w="1080" w:type="dxa"/>
            <w:vAlign w:val="center"/>
          </w:tcPr>
          <w:p w:rsidR="00542C48" w:rsidRPr="000D709C" w:rsidRDefault="00542C48" w:rsidP="00CF6708">
            <w:pPr>
              <w:spacing w:after="0"/>
              <w:ind w:right="-6"/>
              <w:jc w:val="center"/>
              <w:rPr>
                <w:rFonts w:ascii="Times New Roman" w:hAnsi="Times New Roman" w:cs="Times New Roman"/>
                <w:color w:val="000000"/>
              </w:rPr>
            </w:pPr>
            <w:r w:rsidRPr="000D709C">
              <w:rPr>
                <w:rFonts w:ascii="Times New Roman" w:hAnsi="Times New Roman" w:cs="Times New Roman"/>
                <w:color w:val="000000"/>
              </w:rPr>
              <w:t>0,15</w:t>
            </w:r>
          </w:p>
        </w:tc>
        <w:tc>
          <w:tcPr>
            <w:tcW w:w="1080" w:type="dxa"/>
            <w:vAlign w:val="center"/>
          </w:tcPr>
          <w:p w:rsidR="00542C48" w:rsidRPr="000D709C" w:rsidRDefault="00542C48" w:rsidP="00CF6708">
            <w:pPr>
              <w:spacing w:after="0"/>
              <w:ind w:right="-6"/>
              <w:jc w:val="center"/>
              <w:rPr>
                <w:rFonts w:ascii="Times New Roman" w:hAnsi="Times New Roman" w:cs="Times New Roman"/>
                <w:color w:val="000000"/>
              </w:rPr>
            </w:pPr>
            <w:r w:rsidRPr="000D709C">
              <w:rPr>
                <w:rFonts w:ascii="Times New Roman" w:hAnsi="Times New Roman" w:cs="Times New Roman"/>
                <w:color w:val="000000"/>
              </w:rPr>
              <w:t>1,0</w:t>
            </w:r>
          </w:p>
        </w:tc>
        <w:tc>
          <w:tcPr>
            <w:tcW w:w="2700" w:type="dxa"/>
            <w:vMerge w:val="restart"/>
            <w:vAlign w:val="center"/>
          </w:tcPr>
          <w:p w:rsidR="00542C48" w:rsidRPr="000D709C" w:rsidRDefault="00542C48" w:rsidP="00CF6708">
            <w:pPr>
              <w:spacing w:after="0" w:line="235" w:lineRule="auto"/>
              <w:ind w:right="-6"/>
              <w:jc w:val="center"/>
              <w:rPr>
                <w:rFonts w:ascii="Times New Roman" w:hAnsi="Times New Roman" w:cs="Times New Roman"/>
                <w:color w:val="000000"/>
              </w:rPr>
            </w:pPr>
            <w:r w:rsidRPr="000D709C">
              <w:rPr>
                <w:rFonts w:ascii="Times New Roman" w:hAnsi="Times New Roman" w:cs="Times New Roman"/>
                <w:color w:val="000000"/>
              </w:rPr>
              <w:t>Ведение развитого ЛПХ, товарного сельскохозяйственного производства, садоводство, огородни</w:t>
            </w:r>
            <w:r w:rsidRPr="000D709C">
              <w:rPr>
                <w:rFonts w:ascii="Times New Roman" w:hAnsi="Times New Roman" w:cs="Times New Roman"/>
                <w:color w:val="000000"/>
                <w:spacing w:val="-2"/>
              </w:rPr>
              <w:t>чество, игры детей, отдых</w:t>
            </w:r>
          </w:p>
        </w:tc>
      </w:tr>
      <w:tr w:rsidR="00542C48" w:rsidRPr="000D709C">
        <w:trPr>
          <w:trHeight w:val="465"/>
          <w:jc w:val="center"/>
        </w:trPr>
        <w:tc>
          <w:tcPr>
            <w:tcW w:w="2299" w:type="dxa"/>
            <w:vMerge/>
          </w:tcPr>
          <w:p w:rsidR="00542C48" w:rsidRPr="000D709C" w:rsidRDefault="00542C48" w:rsidP="00CF6708">
            <w:pPr>
              <w:spacing w:after="0"/>
              <w:ind w:right="-6"/>
              <w:rPr>
                <w:rFonts w:ascii="Times New Roman" w:hAnsi="Times New Roman" w:cs="Times New Roman"/>
                <w:b/>
                <w:bCs/>
                <w:color w:val="000000"/>
              </w:rPr>
            </w:pPr>
          </w:p>
        </w:tc>
        <w:tc>
          <w:tcPr>
            <w:tcW w:w="2340" w:type="dxa"/>
            <w:vMerge w:val="restart"/>
            <w:vAlign w:val="center"/>
          </w:tcPr>
          <w:p w:rsidR="00542C48" w:rsidRPr="000D709C" w:rsidRDefault="00542C48" w:rsidP="00CF6708">
            <w:pPr>
              <w:spacing w:after="0"/>
              <w:ind w:right="-6"/>
              <w:rPr>
                <w:rFonts w:ascii="Times New Roman" w:hAnsi="Times New Roman" w:cs="Times New Roman"/>
                <w:color w:val="000000"/>
              </w:rPr>
            </w:pPr>
            <w:r w:rsidRPr="000D709C">
              <w:rPr>
                <w:rFonts w:ascii="Times New Roman" w:hAnsi="Times New Roman" w:cs="Times New Roman"/>
                <w:color w:val="000000"/>
              </w:rPr>
              <w:t>2. Одно-, двухквартирные дома</w:t>
            </w:r>
          </w:p>
        </w:tc>
        <w:tc>
          <w:tcPr>
            <w:tcW w:w="1080" w:type="dxa"/>
            <w:tcBorders>
              <w:bottom w:val="nil"/>
            </w:tcBorders>
            <w:vAlign w:val="center"/>
          </w:tcPr>
          <w:p w:rsidR="00542C48" w:rsidRPr="000D709C" w:rsidRDefault="00542C48" w:rsidP="00CF6708">
            <w:pPr>
              <w:spacing w:after="0"/>
              <w:ind w:right="-6"/>
              <w:rPr>
                <w:rFonts w:ascii="Times New Roman" w:hAnsi="Times New Roman" w:cs="Times New Roman"/>
                <w:color w:val="000000"/>
              </w:rPr>
            </w:pPr>
          </w:p>
        </w:tc>
        <w:tc>
          <w:tcPr>
            <w:tcW w:w="1080" w:type="dxa"/>
            <w:tcBorders>
              <w:bottom w:val="nil"/>
            </w:tcBorders>
            <w:vAlign w:val="center"/>
          </w:tcPr>
          <w:p w:rsidR="00542C48" w:rsidRPr="000D709C" w:rsidRDefault="00542C48" w:rsidP="00CF6708">
            <w:pPr>
              <w:spacing w:after="0"/>
              <w:ind w:right="-6"/>
              <w:jc w:val="center"/>
              <w:rPr>
                <w:rFonts w:ascii="Times New Roman" w:hAnsi="Times New Roman" w:cs="Times New Roman"/>
                <w:color w:val="000000"/>
              </w:rPr>
            </w:pPr>
          </w:p>
        </w:tc>
        <w:tc>
          <w:tcPr>
            <w:tcW w:w="2700" w:type="dxa"/>
            <w:vMerge/>
            <w:vAlign w:val="center"/>
          </w:tcPr>
          <w:p w:rsidR="00542C48" w:rsidRPr="000D709C" w:rsidRDefault="00542C48" w:rsidP="00CF6708">
            <w:pPr>
              <w:spacing w:after="0" w:line="235" w:lineRule="auto"/>
              <w:ind w:right="-6"/>
              <w:jc w:val="center"/>
              <w:rPr>
                <w:rFonts w:ascii="Times New Roman" w:hAnsi="Times New Roman" w:cs="Times New Roman"/>
                <w:color w:val="000000"/>
              </w:rPr>
            </w:pPr>
          </w:p>
        </w:tc>
      </w:tr>
      <w:tr w:rsidR="00542C48" w:rsidRPr="000D709C">
        <w:trPr>
          <w:trHeight w:val="70"/>
          <w:jc w:val="center"/>
        </w:trPr>
        <w:tc>
          <w:tcPr>
            <w:tcW w:w="2299" w:type="dxa"/>
            <w:vMerge/>
          </w:tcPr>
          <w:p w:rsidR="00542C48" w:rsidRPr="000D709C" w:rsidRDefault="00542C48" w:rsidP="00CF6708">
            <w:pPr>
              <w:spacing w:after="0"/>
              <w:ind w:right="-6"/>
              <w:rPr>
                <w:rFonts w:ascii="Times New Roman" w:hAnsi="Times New Roman" w:cs="Times New Roman"/>
                <w:color w:val="000000"/>
              </w:rPr>
            </w:pPr>
          </w:p>
        </w:tc>
        <w:tc>
          <w:tcPr>
            <w:tcW w:w="2340" w:type="dxa"/>
            <w:vMerge/>
          </w:tcPr>
          <w:p w:rsidR="00542C48" w:rsidRPr="000D709C" w:rsidRDefault="00542C48" w:rsidP="00CF6708">
            <w:pPr>
              <w:spacing w:after="0"/>
              <w:ind w:right="-6"/>
              <w:rPr>
                <w:rFonts w:ascii="Times New Roman" w:hAnsi="Times New Roman" w:cs="Times New Roman"/>
                <w:color w:val="000000"/>
              </w:rPr>
            </w:pPr>
          </w:p>
        </w:tc>
        <w:tc>
          <w:tcPr>
            <w:tcW w:w="1080" w:type="dxa"/>
            <w:tcBorders>
              <w:top w:val="nil"/>
              <w:bottom w:val="nil"/>
            </w:tcBorders>
            <w:vAlign w:val="center"/>
          </w:tcPr>
          <w:p w:rsidR="00542C48" w:rsidRPr="000D709C" w:rsidRDefault="00542C48" w:rsidP="00CF6708">
            <w:pPr>
              <w:spacing w:after="0" w:line="235" w:lineRule="auto"/>
              <w:ind w:right="-6"/>
              <w:jc w:val="center"/>
              <w:rPr>
                <w:rFonts w:ascii="Times New Roman" w:hAnsi="Times New Roman" w:cs="Times New Roman"/>
                <w:color w:val="000000"/>
              </w:rPr>
            </w:pPr>
          </w:p>
        </w:tc>
        <w:tc>
          <w:tcPr>
            <w:tcW w:w="1080" w:type="dxa"/>
            <w:vMerge w:val="restart"/>
            <w:tcBorders>
              <w:top w:val="nil"/>
            </w:tcBorders>
            <w:vAlign w:val="center"/>
          </w:tcPr>
          <w:p w:rsidR="00542C48" w:rsidRPr="000D709C" w:rsidRDefault="00542C48" w:rsidP="00CF6708">
            <w:pPr>
              <w:spacing w:after="0"/>
              <w:ind w:right="-6"/>
              <w:jc w:val="center"/>
              <w:rPr>
                <w:rFonts w:ascii="Times New Roman" w:hAnsi="Times New Roman" w:cs="Times New Roman"/>
                <w:color w:val="000000"/>
              </w:rPr>
            </w:pPr>
            <w:r w:rsidRPr="000D709C">
              <w:rPr>
                <w:rFonts w:ascii="Times New Roman" w:hAnsi="Times New Roman" w:cs="Times New Roman"/>
                <w:color w:val="000000"/>
              </w:rPr>
              <w:t>1,0</w:t>
            </w:r>
          </w:p>
        </w:tc>
        <w:tc>
          <w:tcPr>
            <w:tcW w:w="2700" w:type="dxa"/>
            <w:vMerge/>
          </w:tcPr>
          <w:p w:rsidR="00542C48" w:rsidRPr="000D709C" w:rsidRDefault="00542C48" w:rsidP="00CF6708">
            <w:pPr>
              <w:spacing w:after="0" w:line="235" w:lineRule="auto"/>
              <w:ind w:right="-6"/>
              <w:jc w:val="center"/>
              <w:rPr>
                <w:rFonts w:ascii="Times New Roman" w:hAnsi="Times New Roman" w:cs="Times New Roman"/>
                <w:color w:val="000000"/>
              </w:rPr>
            </w:pPr>
          </w:p>
        </w:tc>
      </w:tr>
      <w:tr w:rsidR="00542C48" w:rsidRPr="000D709C">
        <w:trPr>
          <w:trHeight w:val="70"/>
          <w:jc w:val="center"/>
        </w:trPr>
        <w:tc>
          <w:tcPr>
            <w:tcW w:w="2299" w:type="dxa"/>
            <w:vMerge/>
          </w:tcPr>
          <w:p w:rsidR="00542C48" w:rsidRPr="000D709C" w:rsidRDefault="00542C48" w:rsidP="00CF6708">
            <w:pPr>
              <w:spacing w:after="0"/>
              <w:ind w:right="-6"/>
              <w:rPr>
                <w:rFonts w:ascii="Times New Roman" w:hAnsi="Times New Roman" w:cs="Times New Roman"/>
                <w:color w:val="000000"/>
              </w:rPr>
            </w:pPr>
          </w:p>
        </w:tc>
        <w:tc>
          <w:tcPr>
            <w:tcW w:w="2340" w:type="dxa"/>
            <w:vMerge/>
            <w:vAlign w:val="center"/>
          </w:tcPr>
          <w:p w:rsidR="00542C48" w:rsidRPr="000D709C" w:rsidRDefault="00542C48" w:rsidP="00CF6708">
            <w:pPr>
              <w:spacing w:after="0"/>
              <w:ind w:right="-6"/>
              <w:rPr>
                <w:rFonts w:ascii="Times New Roman" w:hAnsi="Times New Roman" w:cs="Times New Roman"/>
                <w:color w:val="000000"/>
              </w:rPr>
            </w:pPr>
          </w:p>
        </w:tc>
        <w:tc>
          <w:tcPr>
            <w:tcW w:w="1080" w:type="dxa"/>
            <w:tcBorders>
              <w:top w:val="nil"/>
            </w:tcBorders>
            <w:vAlign w:val="center"/>
          </w:tcPr>
          <w:p w:rsidR="00542C48" w:rsidRPr="000D709C" w:rsidRDefault="00542C48" w:rsidP="00CF6708">
            <w:pPr>
              <w:spacing w:after="0"/>
              <w:ind w:right="-6"/>
              <w:jc w:val="center"/>
              <w:rPr>
                <w:rFonts w:ascii="Times New Roman" w:hAnsi="Times New Roman" w:cs="Times New Roman"/>
                <w:color w:val="000000"/>
              </w:rPr>
            </w:pPr>
            <w:r w:rsidRPr="000D709C">
              <w:rPr>
                <w:rFonts w:ascii="Times New Roman" w:hAnsi="Times New Roman" w:cs="Times New Roman"/>
                <w:color w:val="000000"/>
              </w:rPr>
              <w:t>0,1</w:t>
            </w:r>
          </w:p>
        </w:tc>
        <w:tc>
          <w:tcPr>
            <w:tcW w:w="1080" w:type="dxa"/>
            <w:vMerge/>
            <w:vAlign w:val="center"/>
          </w:tcPr>
          <w:p w:rsidR="00542C48" w:rsidRPr="000D709C" w:rsidRDefault="00542C48" w:rsidP="00CF6708">
            <w:pPr>
              <w:spacing w:after="0"/>
              <w:ind w:right="-6"/>
              <w:jc w:val="center"/>
              <w:rPr>
                <w:rFonts w:ascii="Times New Roman" w:hAnsi="Times New Roman" w:cs="Times New Roman"/>
                <w:color w:val="000000"/>
              </w:rPr>
            </w:pPr>
          </w:p>
        </w:tc>
        <w:tc>
          <w:tcPr>
            <w:tcW w:w="2700" w:type="dxa"/>
            <w:vMerge/>
            <w:vAlign w:val="center"/>
          </w:tcPr>
          <w:p w:rsidR="00542C48" w:rsidRPr="000D709C" w:rsidRDefault="00542C48" w:rsidP="00CF6708">
            <w:pPr>
              <w:spacing w:after="0" w:line="235" w:lineRule="auto"/>
              <w:ind w:right="-6"/>
              <w:jc w:val="center"/>
              <w:rPr>
                <w:rFonts w:ascii="Times New Roman" w:hAnsi="Times New Roman" w:cs="Times New Roman"/>
                <w:color w:val="000000"/>
              </w:rPr>
            </w:pPr>
          </w:p>
        </w:tc>
      </w:tr>
      <w:tr w:rsidR="00542C48" w:rsidRPr="000D709C">
        <w:trPr>
          <w:trHeight w:val="922"/>
          <w:jc w:val="center"/>
        </w:trPr>
        <w:tc>
          <w:tcPr>
            <w:tcW w:w="2299" w:type="dxa"/>
            <w:vMerge/>
          </w:tcPr>
          <w:p w:rsidR="00542C48" w:rsidRPr="000D709C" w:rsidRDefault="00542C48" w:rsidP="00CF6708">
            <w:pPr>
              <w:spacing w:after="0"/>
              <w:ind w:right="-6"/>
              <w:rPr>
                <w:rFonts w:ascii="Times New Roman" w:hAnsi="Times New Roman" w:cs="Times New Roman"/>
                <w:b/>
                <w:bCs/>
                <w:color w:val="000000"/>
              </w:rPr>
            </w:pPr>
          </w:p>
        </w:tc>
        <w:tc>
          <w:tcPr>
            <w:tcW w:w="2340" w:type="dxa"/>
            <w:vAlign w:val="center"/>
          </w:tcPr>
          <w:p w:rsidR="00542C48" w:rsidRPr="000D709C" w:rsidRDefault="00542C48" w:rsidP="00CF6708">
            <w:pPr>
              <w:spacing w:after="0"/>
              <w:ind w:right="-6"/>
              <w:rPr>
                <w:rFonts w:ascii="Times New Roman" w:hAnsi="Times New Roman" w:cs="Times New Roman"/>
                <w:color w:val="000000"/>
              </w:rPr>
            </w:pPr>
            <w:r w:rsidRPr="000D709C">
              <w:rPr>
                <w:rFonts w:ascii="Times New Roman" w:hAnsi="Times New Roman" w:cs="Times New Roman"/>
                <w:color w:val="000000"/>
              </w:rPr>
              <w:t>3. Многоквартирные блокированные дома</w:t>
            </w:r>
          </w:p>
        </w:tc>
        <w:tc>
          <w:tcPr>
            <w:tcW w:w="1080" w:type="dxa"/>
            <w:vAlign w:val="center"/>
          </w:tcPr>
          <w:p w:rsidR="00542C48" w:rsidRPr="000D709C" w:rsidRDefault="00542C48" w:rsidP="00CF6708">
            <w:pPr>
              <w:spacing w:after="0"/>
              <w:ind w:right="-6"/>
              <w:jc w:val="center"/>
              <w:rPr>
                <w:rFonts w:ascii="Times New Roman" w:hAnsi="Times New Roman" w:cs="Times New Roman"/>
                <w:color w:val="000000"/>
              </w:rPr>
            </w:pPr>
            <w:r w:rsidRPr="000D709C">
              <w:rPr>
                <w:rFonts w:ascii="Times New Roman" w:hAnsi="Times New Roman" w:cs="Times New Roman"/>
                <w:color w:val="000000"/>
              </w:rPr>
              <w:t>0,04</w:t>
            </w:r>
          </w:p>
        </w:tc>
        <w:tc>
          <w:tcPr>
            <w:tcW w:w="1080" w:type="dxa"/>
            <w:vAlign w:val="center"/>
          </w:tcPr>
          <w:p w:rsidR="00542C48" w:rsidRPr="000D709C" w:rsidRDefault="00542C48" w:rsidP="00CF6708">
            <w:pPr>
              <w:spacing w:after="0"/>
              <w:ind w:right="-6"/>
              <w:jc w:val="center"/>
              <w:rPr>
                <w:rFonts w:ascii="Times New Roman" w:hAnsi="Times New Roman" w:cs="Times New Roman"/>
                <w:color w:val="000000"/>
              </w:rPr>
            </w:pPr>
            <w:r w:rsidRPr="000D709C">
              <w:rPr>
                <w:rFonts w:ascii="Times New Roman" w:hAnsi="Times New Roman" w:cs="Times New Roman"/>
                <w:color w:val="000000"/>
              </w:rPr>
              <w:t>0,08</w:t>
            </w:r>
          </w:p>
        </w:tc>
        <w:tc>
          <w:tcPr>
            <w:tcW w:w="2700" w:type="dxa"/>
            <w:vAlign w:val="center"/>
          </w:tcPr>
          <w:p w:rsidR="00542C48" w:rsidRPr="000D709C" w:rsidRDefault="00542C48" w:rsidP="00CF6708">
            <w:pPr>
              <w:spacing w:after="0" w:line="235" w:lineRule="auto"/>
              <w:ind w:right="-6"/>
              <w:jc w:val="center"/>
              <w:rPr>
                <w:rFonts w:ascii="Times New Roman" w:hAnsi="Times New Roman" w:cs="Times New Roman"/>
                <w:color w:val="000000"/>
              </w:rPr>
            </w:pPr>
            <w:r w:rsidRPr="000D709C">
              <w:rPr>
                <w:rFonts w:ascii="Times New Roman" w:hAnsi="Times New Roman" w:cs="Times New Roman"/>
                <w:color w:val="000000"/>
              </w:rPr>
              <w:t>Введение ограниченного ЛПХ, садоводство, огородничество, игры детей отдых</w:t>
            </w:r>
          </w:p>
        </w:tc>
      </w:tr>
    </w:tbl>
    <w:p w:rsidR="00542C48" w:rsidRPr="00545F4A" w:rsidRDefault="00542C48" w:rsidP="00CF6708">
      <w:pPr>
        <w:spacing w:after="0"/>
        <w:ind w:right="-6" w:firstLine="720"/>
        <w:jc w:val="both"/>
        <w:rPr>
          <w:rFonts w:ascii="Times New Roman" w:hAnsi="Times New Roman" w:cs="Times New Roman"/>
        </w:rPr>
      </w:pPr>
    </w:p>
    <w:p w:rsidR="00542C48" w:rsidRPr="00545F4A" w:rsidRDefault="00542C48" w:rsidP="00C1016D">
      <w:pPr>
        <w:tabs>
          <w:tab w:val="left" w:pos="2475"/>
        </w:tabs>
        <w:spacing w:after="0"/>
        <w:ind w:right="-6" w:firstLine="720"/>
        <w:rPr>
          <w:rFonts w:ascii="Times New Roman" w:hAnsi="Times New Roman" w:cs="Times New Roman"/>
          <w:b/>
          <w:bCs/>
          <w:color w:val="000000"/>
          <w:spacing w:val="40"/>
          <w:sz w:val="20"/>
          <w:szCs w:val="20"/>
        </w:rPr>
      </w:pPr>
      <w:r w:rsidRPr="00545F4A">
        <w:rPr>
          <w:rFonts w:ascii="Times New Roman" w:hAnsi="Times New Roman" w:cs="Times New Roman"/>
          <w:b/>
          <w:bCs/>
          <w:color w:val="000000"/>
          <w:spacing w:val="40"/>
          <w:sz w:val="20"/>
          <w:szCs w:val="20"/>
        </w:rPr>
        <w:t>Примечания:</w:t>
      </w:r>
    </w:p>
    <w:p w:rsidR="00542C48" w:rsidRPr="00545F4A" w:rsidRDefault="00542C48" w:rsidP="00C1016D">
      <w:pPr>
        <w:spacing w:after="0" w:line="235" w:lineRule="auto"/>
        <w:ind w:right="-6" w:firstLine="720"/>
        <w:jc w:val="both"/>
        <w:rPr>
          <w:rFonts w:ascii="Times New Roman" w:hAnsi="Times New Roman" w:cs="Times New Roman"/>
          <w:color w:val="000000"/>
          <w:sz w:val="20"/>
          <w:szCs w:val="20"/>
        </w:rPr>
      </w:pPr>
      <w:r w:rsidRPr="00545F4A">
        <w:rPr>
          <w:rFonts w:ascii="Times New Roman" w:hAnsi="Times New Roman" w:cs="Times New Roman"/>
          <w:color w:val="000000"/>
          <w:sz w:val="20"/>
          <w:szCs w:val="20"/>
        </w:rPr>
        <w:t>1. Развитое ЛПХ - личное подсобное хозяйство с содержанием крупного, мелкого скота, птицы.</w:t>
      </w:r>
    </w:p>
    <w:p w:rsidR="00542C48" w:rsidRPr="00545F4A" w:rsidRDefault="00542C48" w:rsidP="00C1016D">
      <w:pPr>
        <w:tabs>
          <w:tab w:val="left" w:pos="1021"/>
        </w:tabs>
        <w:spacing w:after="0"/>
        <w:ind w:right="-6" w:firstLine="720"/>
        <w:jc w:val="both"/>
        <w:rPr>
          <w:rFonts w:ascii="Times New Roman" w:hAnsi="Times New Roman" w:cs="Times New Roman"/>
          <w:color w:val="000000"/>
          <w:sz w:val="20"/>
          <w:szCs w:val="20"/>
        </w:rPr>
      </w:pPr>
      <w:r w:rsidRPr="00545F4A">
        <w:rPr>
          <w:rFonts w:ascii="Times New Roman" w:hAnsi="Times New Roman" w:cs="Times New Roman"/>
          <w:color w:val="000000"/>
          <w:sz w:val="20"/>
          <w:szCs w:val="20"/>
        </w:rPr>
        <w:t>Ограниченное ЛПХ - личное подсобное хозяйство с содержанием мелкого скота и птицы.</w:t>
      </w:r>
    </w:p>
    <w:p w:rsidR="00542C48" w:rsidRPr="00545F4A" w:rsidRDefault="00542C48" w:rsidP="00C1016D">
      <w:pPr>
        <w:spacing w:after="0"/>
        <w:ind w:right="-6" w:firstLine="720"/>
        <w:jc w:val="both"/>
        <w:rPr>
          <w:rFonts w:ascii="Times New Roman" w:hAnsi="Times New Roman" w:cs="Times New Roman"/>
          <w:color w:val="000000"/>
          <w:sz w:val="20"/>
          <w:szCs w:val="20"/>
        </w:rPr>
      </w:pPr>
      <w:r w:rsidRPr="00545F4A">
        <w:rPr>
          <w:rFonts w:ascii="Times New Roman" w:hAnsi="Times New Roman" w:cs="Times New Roman"/>
          <w:color w:val="000000"/>
          <w:sz w:val="20"/>
          <w:szCs w:val="20"/>
        </w:rPr>
        <w:t>2. В соответствии с Земельным кодексом Российской Федерации при осуществлении компактной застройки поселения земельные участки для ведения личного подсобного хозяйства около дома (квартиры) предоставляются в меньшем размере с выделением остальной части за пределами жилой зоны поселений.</w:t>
      </w:r>
    </w:p>
    <w:p w:rsidR="00542C48" w:rsidRPr="00545F4A" w:rsidRDefault="00542C48" w:rsidP="00C1016D">
      <w:pPr>
        <w:tabs>
          <w:tab w:val="left" w:pos="1021"/>
        </w:tabs>
        <w:spacing w:after="0"/>
        <w:ind w:right="-6" w:firstLine="720"/>
        <w:jc w:val="both"/>
        <w:rPr>
          <w:rFonts w:ascii="Times New Roman" w:hAnsi="Times New Roman" w:cs="Times New Roman"/>
          <w:color w:val="000000"/>
          <w:sz w:val="20"/>
          <w:szCs w:val="20"/>
        </w:rPr>
      </w:pPr>
      <w:r w:rsidRPr="00545F4A">
        <w:rPr>
          <w:rFonts w:ascii="Times New Roman" w:hAnsi="Times New Roman" w:cs="Times New Roman"/>
          <w:color w:val="000000"/>
          <w:sz w:val="20"/>
          <w:szCs w:val="20"/>
        </w:rPr>
        <w:t>3. Предельные размеры земельных участков для ведения личного подсобного хозяйства, предоставляемые в собственность гражданам, определяются органами местного самоуправления.</w:t>
      </w:r>
    </w:p>
    <w:p w:rsidR="00542C48" w:rsidRPr="00E645C2" w:rsidRDefault="00542C48" w:rsidP="00C1016D">
      <w:pPr>
        <w:tabs>
          <w:tab w:val="left" w:pos="1021"/>
        </w:tabs>
        <w:spacing w:after="0"/>
        <w:ind w:right="-6" w:firstLine="720"/>
        <w:jc w:val="both"/>
        <w:rPr>
          <w:color w:val="000000"/>
        </w:rPr>
      </w:pPr>
    </w:p>
    <w:p w:rsidR="00542C48" w:rsidRPr="00545F4A" w:rsidRDefault="00542C48" w:rsidP="00C1016D">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2.2.28. При проектировании планировки и застройки территории малоэтажной жилой застройки нормируются следующие параметры: интенсивность использования территории, условия безопасности среды проживания населения, удельный вес озелененных территорий, обеспеченность транспортными и инженерными коммуникациями, местами для стоянки автомобилей, учреждениями и предприятиями обслуживания и др.</w:t>
      </w:r>
    </w:p>
    <w:p w:rsidR="00542C48" w:rsidRPr="00545F4A" w:rsidRDefault="00542C48" w:rsidP="00C1016D">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2.2.29. Расстояния между зданиями, крайними строениями и группами строений на приквартирных участках следует принимать на основе расчетов инсоляции и освещенности, учета противопожарных, зооветеринарных требований. При этом расстояния между длинными сторонами секционных жилых зданий высотой 2 - 3 этажа должны быть не менее 15 м.</w:t>
      </w:r>
    </w:p>
    <w:p w:rsidR="00542C48" w:rsidRPr="00545F4A" w:rsidRDefault="00542C48"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2.2.30. Режим использования территории приусадебного участка для хозяйственных целей определяется градостроительным регламентом территории, который должен учитывать социально-демографические потребности семей, санитарно-гигиенические и зооветеринарные требования.</w:t>
      </w:r>
    </w:p>
    <w:p w:rsidR="00542C48" w:rsidRPr="00545F4A" w:rsidRDefault="00542C48"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Содержание скота и птицы на приусадебных участках допускается только в районах усадебной застройки сельского типа с размером приусадебного участка не менее 0,1 га.</w:t>
      </w:r>
    </w:p>
    <w:p w:rsidR="00542C48" w:rsidRPr="00545F4A" w:rsidRDefault="00542C48"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2.2.31. На территориях малоэтажной застройки поселения (на которых разрешено содержание скота) допускается предусматривать на приквартирных земельных участках хозяйственные постройки для содержания скота и птицы, хранения кормов, инвентаря, топлива и для других хозяйственных нужд, бани, а также хозяйственные подъезды и скотопрогоны. Состав и площади хозяйственных построек и построек для индивидуальной трудовой деятельности принимаются в соответствии с градостроительным планом земельного участка.</w:t>
      </w:r>
    </w:p>
    <w:p w:rsidR="00542C48" w:rsidRPr="00545F4A" w:rsidRDefault="00542C48"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Постройки для содержания скота и птицы допускается пристраивать к усадебным одно-, двухквартирным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542C48" w:rsidRPr="00545F4A" w:rsidRDefault="00542C48"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На территории малоэтажной застройки для жителей многоквартирных домов хозяйственные постройки для скота и птицы могут выделяться за пределами жилых образований. Для многоквартирных домов допускается устройство встроенных или отдельно стоящих коллективных хранилищ сельскохозяйственных продуктов, площадь которых определяется градостроительным планом земельных участков.</w:t>
      </w:r>
    </w:p>
    <w:p w:rsidR="00542C48" w:rsidRPr="00545F4A" w:rsidRDefault="00542C48"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2.2.32. До границы соседнего приквартирного участка расстояния по санитарно-бытовым условиям должны быть не менее:</w:t>
      </w:r>
    </w:p>
    <w:p w:rsidR="00542C48" w:rsidRPr="00545F4A" w:rsidRDefault="00542C48"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от усадебного, одно-, двухквартирного и блокированного дома - 3 м;</w:t>
      </w:r>
    </w:p>
    <w:p w:rsidR="00542C48" w:rsidRPr="00545F4A" w:rsidRDefault="00542C48"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от постройки для содержания скота и птицы - 4 м;</w:t>
      </w:r>
    </w:p>
    <w:p w:rsidR="00542C48" w:rsidRPr="00545F4A" w:rsidRDefault="00542C48"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от других построек (бани, автостоянки и др.) - 1 м;</w:t>
      </w:r>
    </w:p>
    <w:p w:rsidR="00542C48" w:rsidRPr="00545F4A" w:rsidRDefault="00542C48"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от мусоросборников, дворовых туалетов, помойных ям, выгребов, септиков - 4 м;</w:t>
      </w:r>
    </w:p>
    <w:p w:rsidR="00542C48" w:rsidRPr="00545F4A" w:rsidRDefault="00542C48"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от стволов высокорослых деревьев - 4 м;</w:t>
      </w:r>
    </w:p>
    <w:p w:rsidR="00542C48" w:rsidRPr="00545F4A" w:rsidRDefault="00542C48"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от стволов среднерослых деревьев - 2 м;</w:t>
      </w:r>
    </w:p>
    <w:p w:rsidR="00542C48" w:rsidRPr="00545F4A" w:rsidRDefault="00542C48"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от кустарника - 1 м.</w:t>
      </w:r>
    </w:p>
    <w:p w:rsidR="00542C48" w:rsidRPr="00545F4A" w:rsidRDefault="00542C48"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На территориях с застройкой усадебными, одно-, двухквартирными домами расстояние от окон жилых комнат до стен соседнего дома и хозяйственных построек (сарая, автостоянки, бани), расположенных на соседних земельных участках, должно быть не менее 6 м.</w:t>
      </w:r>
    </w:p>
    <w:p w:rsidR="00542C48" w:rsidRPr="00545F4A" w:rsidRDefault="00542C48"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Вспомогательные строения</w:t>
      </w:r>
      <w:r>
        <w:rPr>
          <w:rFonts w:ascii="Times New Roman" w:hAnsi="Times New Roman" w:cs="Times New Roman"/>
          <w:sz w:val="28"/>
          <w:szCs w:val="28"/>
        </w:rPr>
        <w:t xml:space="preserve"> </w:t>
      </w:r>
      <w:r w:rsidRPr="00545F4A">
        <w:rPr>
          <w:rFonts w:ascii="Times New Roman" w:hAnsi="Times New Roman" w:cs="Times New Roman"/>
          <w:sz w:val="28"/>
          <w:szCs w:val="28"/>
        </w:rPr>
        <w:t>размещать со стороны улиц не допускается.</w:t>
      </w:r>
    </w:p>
    <w:p w:rsidR="00542C48" w:rsidRPr="00545F4A" w:rsidRDefault="00542C48"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Допускается блокировка жилых домов, а также хозяйственных построек на смежных приусадебных земельных участках по взаимному согласию домовладельцев при новом строительстве с учетом противопожарных требований.</w:t>
      </w:r>
    </w:p>
    <w:p w:rsidR="00542C48" w:rsidRPr="00545F4A" w:rsidRDefault="00542C48"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2.2.33. Удельный вес озелененных территорий участков малоэтажной застройки составляет:</w:t>
      </w:r>
    </w:p>
    <w:p w:rsidR="00542C48" w:rsidRPr="00545F4A" w:rsidRDefault="00542C48"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в границах территории жилого района малоэтажной застройки домами усадебного, коттеджного и блокированного типа - не менее 25%;</w:t>
      </w:r>
    </w:p>
    <w:p w:rsidR="00542C48" w:rsidRPr="00545F4A" w:rsidRDefault="00542C48"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территории различного назначения в пределах застроенной территории - не менее 40%.</w:t>
      </w:r>
    </w:p>
    <w:p w:rsidR="00542C48" w:rsidRPr="00545F4A" w:rsidRDefault="00542C48"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 xml:space="preserve">Минимальная обеспеченность площадью озелененных территорий приведена в </w:t>
      </w:r>
      <w:hyperlink r:id="rId19" w:history="1">
        <w:r w:rsidRPr="00545F4A">
          <w:rPr>
            <w:rFonts w:ascii="Times New Roman" w:hAnsi="Times New Roman" w:cs="Times New Roman"/>
            <w:color w:val="000000"/>
            <w:sz w:val="28"/>
            <w:szCs w:val="28"/>
          </w:rPr>
          <w:t>разделе</w:t>
        </w:r>
      </w:hyperlink>
      <w:r w:rsidRPr="00545F4A">
        <w:rPr>
          <w:rFonts w:ascii="Times New Roman" w:hAnsi="Times New Roman" w:cs="Times New Roman"/>
          <w:color w:val="000000"/>
          <w:sz w:val="28"/>
          <w:szCs w:val="28"/>
        </w:rPr>
        <w:t xml:space="preserve"> «</w:t>
      </w:r>
      <w:r>
        <w:rPr>
          <w:rFonts w:ascii="Times New Roman" w:hAnsi="Times New Roman" w:cs="Times New Roman"/>
          <w:sz w:val="28"/>
          <w:szCs w:val="28"/>
        </w:rPr>
        <w:t>Рекреационные зоны» н</w:t>
      </w:r>
      <w:r w:rsidRPr="00545F4A">
        <w:rPr>
          <w:rFonts w:ascii="Times New Roman" w:hAnsi="Times New Roman" w:cs="Times New Roman"/>
          <w:sz w:val="28"/>
          <w:szCs w:val="28"/>
        </w:rPr>
        <w:t>ормативов.</w:t>
      </w:r>
    </w:p>
    <w:p w:rsidR="00542C48" w:rsidRPr="00545F4A" w:rsidRDefault="00542C48" w:rsidP="00DC6B94">
      <w:pPr>
        <w:pStyle w:val="ConsNormal"/>
        <w:ind w:firstLine="708"/>
        <w:jc w:val="center"/>
        <w:rPr>
          <w:rFonts w:ascii="Times New Roman" w:hAnsi="Times New Roman" w:cs="Times New Roman"/>
        </w:rPr>
      </w:pPr>
    </w:p>
    <w:p w:rsidR="00542C48" w:rsidRPr="00C1016D" w:rsidRDefault="00542C48" w:rsidP="00C1016D">
      <w:pPr>
        <w:autoSpaceDE w:val="0"/>
        <w:autoSpaceDN w:val="0"/>
        <w:adjustRightInd w:val="0"/>
        <w:spacing w:after="0"/>
        <w:ind w:firstLine="540"/>
        <w:jc w:val="both"/>
        <w:rPr>
          <w:rFonts w:ascii="Times New Roman" w:hAnsi="Times New Roman" w:cs="Times New Roman"/>
          <w:b/>
          <w:bCs/>
          <w:color w:val="000000"/>
          <w:sz w:val="28"/>
          <w:szCs w:val="28"/>
        </w:rPr>
      </w:pPr>
      <w:r w:rsidRPr="00661524">
        <w:rPr>
          <w:rFonts w:ascii="Times New Roman" w:hAnsi="Times New Roman" w:cs="Times New Roman"/>
          <w:b/>
          <w:bCs/>
          <w:color w:val="000000"/>
          <w:sz w:val="28"/>
          <w:szCs w:val="28"/>
        </w:rPr>
        <w:t>Селитебные территории сельского поселения</w:t>
      </w:r>
    </w:p>
    <w:p w:rsidR="00542C48" w:rsidRPr="0022692E" w:rsidRDefault="00542C48" w:rsidP="00C1016D">
      <w:pPr>
        <w:spacing w:after="0"/>
        <w:ind w:firstLine="720"/>
        <w:jc w:val="both"/>
        <w:rPr>
          <w:rFonts w:ascii="Times New Roman" w:hAnsi="Times New Roman" w:cs="Times New Roman"/>
          <w:color w:val="000000"/>
          <w:sz w:val="28"/>
          <w:szCs w:val="28"/>
        </w:rPr>
      </w:pPr>
      <w:r w:rsidRPr="0022692E">
        <w:rPr>
          <w:rFonts w:ascii="Times New Roman" w:hAnsi="Times New Roman" w:cs="Times New Roman"/>
          <w:color w:val="000000"/>
          <w:sz w:val="28"/>
          <w:szCs w:val="28"/>
        </w:rPr>
        <w:t>2.2.34. Планировочную организацию селитебной территории муниципального образования, необходимо предусматривать в увязке с рельефом, господствующими ветрами, инсоляцией, зонированием и планировочной организацией территории сельского поселения, предусматривая преимущественно реконструкцию сложившейся застройки.</w:t>
      </w:r>
    </w:p>
    <w:p w:rsidR="00542C48" w:rsidRPr="0022692E" w:rsidRDefault="00542C48" w:rsidP="00DC6B94">
      <w:pPr>
        <w:pStyle w:val="Footer"/>
        <w:ind w:firstLine="720"/>
        <w:jc w:val="both"/>
        <w:rPr>
          <w:color w:val="000000"/>
          <w:sz w:val="28"/>
          <w:szCs w:val="28"/>
        </w:rPr>
      </w:pPr>
      <w:r w:rsidRPr="0022692E">
        <w:rPr>
          <w:color w:val="000000"/>
          <w:sz w:val="28"/>
          <w:szCs w:val="28"/>
        </w:rPr>
        <w:t>При этом необходимо обеспечивать учет хозяйственно-экономических и социальных интересов всех землепользователей, их кооперацию по развитию и совершенствованию инфраструктур проектируемой территории, охрану и улучшение природной среды при максимальном сохранении особенностей сельского ландшафта, развитие системы культурно-бытового обслуживания, дорожно-транспортной сети, а также инженерного обеспечения.</w:t>
      </w:r>
    </w:p>
    <w:p w:rsidR="00542C48" w:rsidRPr="0022692E" w:rsidRDefault="00542C48" w:rsidP="00C1016D">
      <w:pPr>
        <w:spacing w:after="0"/>
        <w:ind w:firstLine="720"/>
        <w:jc w:val="both"/>
        <w:rPr>
          <w:rFonts w:ascii="Times New Roman" w:hAnsi="Times New Roman" w:cs="Times New Roman"/>
          <w:color w:val="000000"/>
          <w:sz w:val="28"/>
          <w:szCs w:val="28"/>
        </w:rPr>
      </w:pPr>
      <w:r w:rsidRPr="0022692E">
        <w:rPr>
          <w:rFonts w:ascii="Times New Roman" w:hAnsi="Times New Roman" w:cs="Times New Roman"/>
          <w:color w:val="000000"/>
          <w:sz w:val="28"/>
          <w:szCs w:val="28"/>
        </w:rPr>
        <w:t>2.2.35. На территории</w:t>
      </w:r>
      <w:r>
        <w:rPr>
          <w:rFonts w:ascii="Times New Roman" w:hAnsi="Times New Roman" w:cs="Times New Roman"/>
          <w:color w:val="000000"/>
          <w:sz w:val="28"/>
          <w:szCs w:val="28"/>
        </w:rPr>
        <w:t xml:space="preserve"> МО с. Бешпагир</w:t>
      </w:r>
      <w:r w:rsidRPr="0022692E">
        <w:rPr>
          <w:rFonts w:ascii="Times New Roman" w:hAnsi="Times New Roman" w:cs="Times New Roman"/>
          <w:color w:val="000000"/>
          <w:sz w:val="28"/>
          <w:szCs w:val="28"/>
        </w:rPr>
        <w:t>следует предусматривать преимущественно одноквартирные жилые дома усадебного типа, допускаются многоквартирные блокированные дома с земельными участками при квартирах. Для предварительного определения потребной селитебной территории сельского поселения допускается принимать следующие показатели на один дом (квартиру) в га:</w:t>
      </w:r>
    </w:p>
    <w:p w:rsidR="00542C48" w:rsidRPr="0022692E" w:rsidRDefault="00542C48" w:rsidP="0022692E">
      <w:pPr>
        <w:spacing w:after="0"/>
        <w:ind w:firstLine="720"/>
        <w:jc w:val="both"/>
        <w:rPr>
          <w:rFonts w:ascii="Times New Roman" w:hAnsi="Times New Roman" w:cs="Times New Roman"/>
          <w:color w:val="000000"/>
          <w:sz w:val="28"/>
          <w:szCs w:val="28"/>
        </w:rPr>
      </w:pPr>
      <w:r w:rsidRPr="0022692E">
        <w:rPr>
          <w:rFonts w:ascii="Times New Roman" w:hAnsi="Times New Roman" w:cs="Times New Roman"/>
          <w:color w:val="000000"/>
          <w:sz w:val="28"/>
          <w:szCs w:val="28"/>
        </w:rPr>
        <w:t>- при застройке домами усадебного типа:</w:t>
      </w:r>
      <w:r>
        <w:rPr>
          <w:rFonts w:ascii="Times New Roman" w:hAnsi="Times New Roman" w:cs="Times New Roman"/>
          <w:color w:val="000000"/>
          <w:sz w:val="28"/>
          <w:szCs w:val="28"/>
        </w:rPr>
        <w:t xml:space="preserve"> </w:t>
      </w:r>
    </w:p>
    <w:p w:rsidR="00542C48" w:rsidRPr="0022692E" w:rsidRDefault="00542C48" w:rsidP="0022692E">
      <w:pPr>
        <w:spacing w:after="0"/>
        <w:ind w:firstLine="720"/>
        <w:jc w:val="both"/>
        <w:rPr>
          <w:rFonts w:ascii="Times New Roman" w:hAnsi="Times New Roman" w:cs="Times New Roman"/>
          <w:color w:val="000000"/>
          <w:sz w:val="28"/>
          <w:szCs w:val="28"/>
        </w:rPr>
      </w:pPr>
      <w:r w:rsidRPr="0022692E">
        <w:rPr>
          <w:rFonts w:ascii="Times New Roman" w:hAnsi="Times New Roman" w:cs="Times New Roman"/>
          <w:color w:val="000000"/>
          <w:sz w:val="28"/>
          <w:szCs w:val="28"/>
        </w:rPr>
        <w:t>с участками 0,20 га – 0,27га; с участками 0,15 га – 0,23га; с участками 0,12 га – 0,20га; с участками 0,1га – 0,17га; с участками 0,08 га – 0,15га; с участками 0.06 га – 0,13га, с участками 0,04 га - 0,11 га;</w:t>
      </w:r>
    </w:p>
    <w:p w:rsidR="00542C48" w:rsidRPr="0022692E" w:rsidRDefault="00542C48" w:rsidP="0022692E">
      <w:pPr>
        <w:spacing w:after="0"/>
        <w:ind w:firstLine="720"/>
        <w:jc w:val="both"/>
        <w:rPr>
          <w:rFonts w:ascii="Times New Roman" w:hAnsi="Times New Roman" w:cs="Times New Roman"/>
          <w:color w:val="000000"/>
          <w:sz w:val="28"/>
          <w:szCs w:val="28"/>
        </w:rPr>
      </w:pPr>
      <w:r w:rsidRPr="0022692E">
        <w:rPr>
          <w:rFonts w:ascii="Times New Roman" w:hAnsi="Times New Roman" w:cs="Times New Roman"/>
          <w:color w:val="000000"/>
          <w:sz w:val="28"/>
          <w:szCs w:val="28"/>
        </w:rPr>
        <w:t xml:space="preserve">при многоквартирной коттеджно-блокированной застройке без участков от 0,04 га до 0,02 га. </w:t>
      </w:r>
    </w:p>
    <w:p w:rsidR="00542C48" w:rsidRPr="00742FB4" w:rsidRDefault="00542C48" w:rsidP="0022692E">
      <w:pPr>
        <w:spacing w:after="0"/>
        <w:ind w:firstLine="720"/>
        <w:jc w:val="both"/>
        <w:rPr>
          <w:rFonts w:ascii="Times New Roman" w:hAnsi="Times New Roman" w:cs="Times New Roman"/>
          <w:b/>
          <w:bCs/>
          <w:color w:val="000000"/>
        </w:rPr>
      </w:pPr>
      <w:r w:rsidRPr="00742FB4">
        <w:rPr>
          <w:rFonts w:ascii="Times New Roman" w:hAnsi="Times New Roman" w:cs="Times New Roman"/>
          <w:b/>
          <w:bCs/>
          <w:color w:val="000000"/>
        </w:rPr>
        <w:t>Примечания:</w:t>
      </w:r>
    </w:p>
    <w:p w:rsidR="00542C48" w:rsidRPr="00742FB4" w:rsidRDefault="00542C48" w:rsidP="00742FB4">
      <w:pPr>
        <w:spacing w:after="0"/>
        <w:ind w:firstLine="720"/>
        <w:jc w:val="both"/>
        <w:rPr>
          <w:rFonts w:ascii="Times New Roman" w:hAnsi="Times New Roman" w:cs="Times New Roman"/>
          <w:color w:val="000000"/>
        </w:rPr>
      </w:pPr>
      <w:r w:rsidRPr="00742FB4">
        <w:rPr>
          <w:rFonts w:ascii="Times New Roman" w:hAnsi="Times New Roman" w:cs="Times New Roman"/>
          <w:color w:val="000000"/>
        </w:rPr>
        <w:t>При организации обособленных хозяйственных</w:t>
      </w:r>
      <w:r>
        <w:rPr>
          <w:rFonts w:ascii="Times New Roman" w:hAnsi="Times New Roman" w:cs="Times New Roman"/>
          <w:color w:val="000000"/>
        </w:rPr>
        <w:t xml:space="preserve"> </w:t>
      </w:r>
      <w:r w:rsidRPr="00742FB4">
        <w:rPr>
          <w:rFonts w:ascii="Times New Roman" w:hAnsi="Times New Roman" w:cs="Times New Roman"/>
          <w:color w:val="000000"/>
        </w:rPr>
        <w:t>проездов для прогона скота площадь селитебной территории увеличивается на 10%.</w:t>
      </w:r>
    </w:p>
    <w:p w:rsidR="00542C48" w:rsidRPr="00742FB4" w:rsidRDefault="00542C48" w:rsidP="00DC6B94">
      <w:pPr>
        <w:pStyle w:val="Footer"/>
        <w:ind w:firstLine="708"/>
        <w:jc w:val="both"/>
        <w:rPr>
          <w:color w:val="000000"/>
        </w:rPr>
      </w:pPr>
    </w:p>
    <w:p w:rsidR="00542C48" w:rsidRPr="00742FB4" w:rsidRDefault="00542C48" w:rsidP="00DC6B94">
      <w:pPr>
        <w:pStyle w:val="Footer"/>
        <w:ind w:firstLine="708"/>
        <w:jc w:val="both"/>
        <w:rPr>
          <w:color w:val="000000"/>
          <w:sz w:val="28"/>
          <w:szCs w:val="28"/>
        </w:rPr>
      </w:pPr>
      <w:r w:rsidRPr="00742FB4">
        <w:rPr>
          <w:color w:val="000000"/>
          <w:sz w:val="28"/>
          <w:szCs w:val="28"/>
        </w:rPr>
        <w:t xml:space="preserve">2.2.36.Расчетная плотность населения на селитебной территории сельского поселения, чел/га, устанавливается настоящими нормами с учетом средних демографических показателей по Ставропольскому краю. Указанные расчетные данные по демографическому составу населения и плотности населения уточняются для каждого конкретного района проектирования и строительства в крае в соответствии с таблицей 9. </w:t>
      </w:r>
    </w:p>
    <w:p w:rsidR="00542C48" w:rsidRPr="0019412C" w:rsidRDefault="00542C48" w:rsidP="00742FB4">
      <w:pPr>
        <w:pStyle w:val="Footer"/>
        <w:rPr>
          <w:color w:val="000000"/>
        </w:rPr>
      </w:pPr>
    </w:p>
    <w:p w:rsidR="00542C48" w:rsidRPr="00C12594" w:rsidRDefault="00542C48" w:rsidP="00DC6B94">
      <w:pPr>
        <w:pStyle w:val="Footer"/>
        <w:ind w:left="708"/>
        <w:jc w:val="right"/>
        <w:rPr>
          <w:b/>
          <w:bCs/>
          <w:color w:val="000000"/>
        </w:rPr>
      </w:pPr>
      <w:r w:rsidRPr="00C12594">
        <w:rPr>
          <w:b/>
          <w:bCs/>
          <w:color w:val="000000"/>
        </w:rPr>
        <w:t>Таблица 9</w:t>
      </w:r>
    </w:p>
    <w:p w:rsidR="00542C48" w:rsidRPr="00C12594" w:rsidRDefault="00542C48" w:rsidP="00DC6B94">
      <w:pPr>
        <w:pStyle w:val="Footer"/>
        <w:jc w:val="center"/>
        <w:rPr>
          <w:b/>
          <w:bCs/>
          <w:color w:val="000000"/>
        </w:rPr>
      </w:pPr>
      <w:r w:rsidRPr="00C12594">
        <w:rPr>
          <w:b/>
          <w:bCs/>
          <w:color w:val="000000"/>
        </w:rPr>
        <w:t>Расчетная плотность населения</w:t>
      </w:r>
    </w:p>
    <w:p w:rsidR="00542C48" w:rsidRPr="00C12594" w:rsidRDefault="00542C48" w:rsidP="00DC6B94">
      <w:pPr>
        <w:pStyle w:val="Footer"/>
        <w:jc w:val="center"/>
        <w:rPr>
          <w:b/>
          <w:bCs/>
          <w:color w:val="000000"/>
        </w:rPr>
      </w:pPr>
      <w:r w:rsidRPr="00C12594">
        <w:rPr>
          <w:b/>
          <w:bCs/>
          <w:color w:val="000000"/>
        </w:rPr>
        <w:t>на селитебной территории сельского поселения</w:t>
      </w:r>
    </w:p>
    <w:p w:rsidR="00542C48" w:rsidRPr="00742FB4" w:rsidRDefault="00542C48" w:rsidP="00DC6B94">
      <w:pPr>
        <w:pStyle w:val="Footer"/>
        <w:jc w:val="center"/>
        <w:rPr>
          <w:color w:val="000000"/>
        </w:rPr>
      </w:pPr>
    </w:p>
    <w:tbl>
      <w:tblPr>
        <w:tblW w:w="0" w:type="auto"/>
        <w:jc w:val="center"/>
        <w:tblLayout w:type="fixed"/>
        <w:tblCellMar>
          <w:left w:w="45" w:type="dxa"/>
          <w:right w:w="45" w:type="dxa"/>
        </w:tblCellMar>
        <w:tblLook w:val="0000"/>
      </w:tblPr>
      <w:tblGrid>
        <w:gridCol w:w="4140"/>
        <w:gridCol w:w="1334"/>
        <w:gridCol w:w="180"/>
        <w:gridCol w:w="1118"/>
        <w:gridCol w:w="1189"/>
        <w:gridCol w:w="1080"/>
      </w:tblGrid>
      <w:tr w:rsidR="00542C48" w:rsidRPr="000D709C">
        <w:trPr>
          <w:jc w:val="center"/>
        </w:trPr>
        <w:tc>
          <w:tcPr>
            <w:tcW w:w="4140" w:type="dxa"/>
            <w:tcBorders>
              <w:top w:val="single" w:sz="2" w:space="0" w:color="auto"/>
              <w:left w:val="single" w:sz="2" w:space="0" w:color="auto"/>
              <w:bottom w:val="nil"/>
              <w:right w:val="single" w:sz="2" w:space="0" w:color="auto"/>
            </w:tcBorders>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 xml:space="preserve">Тип дома </w:t>
            </w:r>
          </w:p>
        </w:tc>
        <w:tc>
          <w:tcPr>
            <w:tcW w:w="4901" w:type="dxa"/>
            <w:gridSpan w:val="5"/>
            <w:tcBorders>
              <w:top w:val="single" w:sz="2" w:space="0" w:color="auto"/>
              <w:left w:val="single" w:sz="2" w:space="0" w:color="auto"/>
              <w:bottom w:val="single" w:sz="2" w:space="0" w:color="auto"/>
              <w:right w:val="single" w:sz="2" w:space="0" w:color="auto"/>
            </w:tcBorders>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Плотность населения, чел./га, при среднем размере семьи, чел.</w:t>
            </w:r>
          </w:p>
        </w:tc>
      </w:tr>
      <w:tr w:rsidR="00542C48" w:rsidRPr="000D709C">
        <w:trPr>
          <w:jc w:val="center"/>
        </w:trPr>
        <w:tc>
          <w:tcPr>
            <w:tcW w:w="4140" w:type="dxa"/>
            <w:tcBorders>
              <w:top w:val="nil"/>
              <w:left w:val="single" w:sz="2" w:space="0" w:color="auto"/>
              <w:bottom w:val="single" w:sz="2" w:space="0" w:color="auto"/>
              <w:right w:val="single" w:sz="2" w:space="0" w:color="auto"/>
            </w:tcBorders>
          </w:tcPr>
          <w:p w:rsidR="00542C48" w:rsidRPr="000D709C" w:rsidRDefault="00542C48" w:rsidP="00DC6B94">
            <w:pPr>
              <w:rPr>
                <w:rFonts w:ascii="Times New Roman" w:hAnsi="Times New Roman" w:cs="Times New Roman"/>
                <w:color w:val="000000"/>
              </w:rPr>
            </w:pPr>
            <w:r w:rsidRPr="000D709C">
              <w:rPr>
                <w:rFonts w:ascii="Times New Roman" w:hAnsi="Times New Roman" w:cs="Times New Roman"/>
                <w:color w:val="000000"/>
              </w:rPr>
              <w:t xml:space="preserve"> </w:t>
            </w:r>
          </w:p>
        </w:tc>
        <w:tc>
          <w:tcPr>
            <w:tcW w:w="1334" w:type="dxa"/>
            <w:tcBorders>
              <w:top w:val="single" w:sz="2" w:space="0" w:color="auto"/>
              <w:left w:val="single" w:sz="2" w:space="0" w:color="auto"/>
              <w:bottom w:val="single" w:sz="2" w:space="0" w:color="auto"/>
              <w:right w:val="single" w:sz="4" w:space="0" w:color="auto"/>
            </w:tcBorders>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 xml:space="preserve">2,5 </w:t>
            </w:r>
          </w:p>
        </w:tc>
        <w:tc>
          <w:tcPr>
            <w:tcW w:w="1298" w:type="dxa"/>
            <w:gridSpan w:val="2"/>
            <w:tcBorders>
              <w:top w:val="single" w:sz="2" w:space="0" w:color="auto"/>
              <w:left w:val="single" w:sz="4" w:space="0" w:color="auto"/>
              <w:bottom w:val="single" w:sz="2" w:space="0" w:color="auto"/>
              <w:right w:val="single" w:sz="4" w:space="0" w:color="auto"/>
            </w:tcBorders>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3,0</w:t>
            </w:r>
          </w:p>
        </w:tc>
        <w:tc>
          <w:tcPr>
            <w:tcW w:w="1189" w:type="dxa"/>
            <w:tcBorders>
              <w:top w:val="single" w:sz="2" w:space="0" w:color="auto"/>
              <w:left w:val="single" w:sz="4" w:space="0" w:color="auto"/>
              <w:bottom w:val="single" w:sz="2" w:space="0" w:color="auto"/>
              <w:right w:val="single" w:sz="2" w:space="0" w:color="auto"/>
            </w:tcBorders>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3,5</w:t>
            </w:r>
          </w:p>
        </w:tc>
        <w:tc>
          <w:tcPr>
            <w:tcW w:w="1080" w:type="dxa"/>
            <w:tcBorders>
              <w:top w:val="single" w:sz="2" w:space="0" w:color="auto"/>
              <w:left w:val="single" w:sz="4" w:space="0" w:color="auto"/>
              <w:bottom w:val="single" w:sz="2" w:space="0" w:color="auto"/>
              <w:right w:val="single" w:sz="2" w:space="0" w:color="auto"/>
            </w:tcBorders>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4,0</w:t>
            </w:r>
          </w:p>
        </w:tc>
      </w:tr>
      <w:tr w:rsidR="00542C48" w:rsidRPr="000D709C">
        <w:trPr>
          <w:jc w:val="center"/>
        </w:trPr>
        <w:tc>
          <w:tcPr>
            <w:tcW w:w="4140" w:type="dxa"/>
            <w:tcBorders>
              <w:top w:val="single" w:sz="2" w:space="0" w:color="auto"/>
              <w:left w:val="single" w:sz="2" w:space="0" w:color="auto"/>
              <w:bottom w:val="nil"/>
              <w:right w:val="single" w:sz="2" w:space="0" w:color="auto"/>
            </w:tcBorders>
          </w:tcPr>
          <w:p w:rsidR="00542C48" w:rsidRPr="000D709C" w:rsidRDefault="00542C48" w:rsidP="00DC6B94">
            <w:pPr>
              <w:jc w:val="both"/>
              <w:rPr>
                <w:rFonts w:ascii="Times New Roman" w:hAnsi="Times New Roman" w:cs="Times New Roman"/>
                <w:color w:val="000000"/>
              </w:rPr>
            </w:pPr>
            <w:r w:rsidRPr="000D709C">
              <w:rPr>
                <w:rFonts w:ascii="Times New Roman" w:hAnsi="Times New Roman" w:cs="Times New Roman"/>
                <w:color w:val="000000"/>
              </w:rPr>
              <w:t>Усадебный жилой дом с участками и блокированные жилые дома с приквартирными участками м</w:t>
            </w:r>
            <w:r w:rsidRPr="000D709C">
              <w:rPr>
                <w:rFonts w:ascii="Times New Roman" w:hAnsi="Times New Roman" w:cs="Times New Roman"/>
                <w:noProof/>
                <w:color w:val="000000"/>
              </w:rPr>
              <w:pict>
                <v:shape id="Рисунок 23" o:spid="_x0000_i1047" type="#_x0000_t75" style="width:8.25pt;height:17.25pt;visibility:visible">
                  <v:imagedata r:id="rId20" o:title=""/>
                </v:shape>
              </w:pict>
            </w:r>
            <w:r w:rsidRPr="000D709C">
              <w:rPr>
                <w:rFonts w:ascii="Times New Roman" w:hAnsi="Times New Roman" w:cs="Times New Roman"/>
                <w:color w:val="000000"/>
              </w:rPr>
              <w:t>:</w:t>
            </w:r>
          </w:p>
          <w:p w:rsidR="00542C48" w:rsidRPr="000D709C" w:rsidRDefault="00542C48" w:rsidP="00DC6B94">
            <w:pPr>
              <w:ind w:firstLine="225"/>
              <w:jc w:val="both"/>
              <w:rPr>
                <w:rFonts w:ascii="Times New Roman" w:hAnsi="Times New Roman" w:cs="Times New Roman"/>
                <w:color w:val="000000"/>
              </w:rPr>
            </w:pPr>
          </w:p>
        </w:tc>
        <w:tc>
          <w:tcPr>
            <w:tcW w:w="1334" w:type="dxa"/>
            <w:tcBorders>
              <w:top w:val="single" w:sz="2" w:space="0" w:color="auto"/>
              <w:left w:val="single" w:sz="2" w:space="0" w:color="auto"/>
              <w:bottom w:val="nil"/>
              <w:right w:val="single" w:sz="4" w:space="0" w:color="auto"/>
            </w:tcBorders>
          </w:tcPr>
          <w:p w:rsidR="00542C48" w:rsidRPr="000D709C" w:rsidRDefault="00542C48" w:rsidP="00DC6B94">
            <w:pPr>
              <w:rPr>
                <w:rFonts w:ascii="Times New Roman" w:hAnsi="Times New Roman" w:cs="Times New Roman"/>
                <w:color w:val="000000"/>
              </w:rPr>
            </w:pPr>
            <w:r w:rsidRPr="000D709C">
              <w:rPr>
                <w:rFonts w:ascii="Times New Roman" w:hAnsi="Times New Roman" w:cs="Times New Roman"/>
                <w:color w:val="000000"/>
              </w:rPr>
              <w:t xml:space="preserve"> </w:t>
            </w:r>
          </w:p>
          <w:p w:rsidR="00542C48" w:rsidRPr="000D709C" w:rsidRDefault="00542C48" w:rsidP="00DC6B94">
            <w:pPr>
              <w:rPr>
                <w:rFonts w:ascii="Times New Roman" w:hAnsi="Times New Roman" w:cs="Times New Roman"/>
                <w:color w:val="000000"/>
              </w:rPr>
            </w:pPr>
            <w:r w:rsidRPr="000D709C">
              <w:rPr>
                <w:rFonts w:ascii="Times New Roman" w:hAnsi="Times New Roman" w:cs="Times New Roman"/>
                <w:color w:val="000000"/>
              </w:rPr>
              <w:t xml:space="preserve"> </w:t>
            </w:r>
          </w:p>
          <w:p w:rsidR="00542C48" w:rsidRPr="000D709C" w:rsidRDefault="00542C48" w:rsidP="00DC6B94">
            <w:pPr>
              <w:rPr>
                <w:rFonts w:ascii="Times New Roman" w:hAnsi="Times New Roman" w:cs="Times New Roman"/>
                <w:color w:val="000000"/>
              </w:rPr>
            </w:pPr>
            <w:r w:rsidRPr="000D709C">
              <w:rPr>
                <w:rFonts w:ascii="Times New Roman" w:hAnsi="Times New Roman" w:cs="Times New Roman"/>
                <w:color w:val="000000"/>
              </w:rPr>
              <w:t xml:space="preserve"> </w:t>
            </w:r>
          </w:p>
        </w:tc>
        <w:tc>
          <w:tcPr>
            <w:tcW w:w="1298" w:type="dxa"/>
            <w:gridSpan w:val="2"/>
            <w:tcBorders>
              <w:top w:val="single" w:sz="2" w:space="0" w:color="auto"/>
              <w:left w:val="single" w:sz="4" w:space="0" w:color="auto"/>
              <w:bottom w:val="nil"/>
              <w:right w:val="single" w:sz="2" w:space="0" w:color="auto"/>
            </w:tcBorders>
          </w:tcPr>
          <w:p w:rsidR="00542C48" w:rsidRPr="000D709C" w:rsidRDefault="00542C48" w:rsidP="00DC6B94">
            <w:pPr>
              <w:rPr>
                <w:rFonts w:ascii="Times New Roman" w:hAnsi="Times New Roman" w:cs="Times New Roman"/>
                <w:color w:val="000000"/>
              </w:rPr>
            </w:pPr>
          </w:p>
          <w:p w:rsidR="00542C48" w:rsidRPr="000D709C" w:rsidRDefault="00542C48" w:rsidP="00DC6B94">
            <w:pPr>
              <w:rPr>
                <w:rFonts w:ascii="Times New Roman" w:hAnsi="Times New Roman" w:cs="Times New Roman"/>
                <w:color w:val="000000"/>
              </w:rPr>
            </w:pPr>
          </w:p>
        </w:tc>
        <w:tc>
          <w:tcPr>
            <w:tcW w:w="1189" w:type="dxa"/>
            <w:tcBorders>
              <w:top w:val="single" w:sz="2" w:space="0" w:color="auto"/>
              <w:left w:val="single" w:sz="4" w:space="0" w:color="auto"/>
              <w:bottom w:val="nil"/>
              <w:right w:val="single" w:sz="2" w:space="0" w:color="auto"/>
            </w:tcBorders>
          </w:tcPr>
          <w:p w:rsidR="00542C48" w:rsidRPr="000D709C" w:rsidRDefault="00542C48" w:rsidP="00DC6B94">
            <w:pPr>
              <w:rPr>
                <w:rFonts w:ascii="Times New Roman" w:hAnsi="Times New Roman" w:cs="Times New Roman"/>
                <w:color w:val="000000"/>
              </w:rPr>
            </w:pPr>
          </w:p>
          <w:p w:rsidR="00542C48" w:rsidRPr="000D709C" w:rsidRDefault="00542C48" w:rsidP="00DC6B94">
            <w:pPr>
              <w:rPr>
                <w:rFonts w:ascii="Times New Roman" w:hAnsi="Times New Roman" w:cs="Times New Roman"/>
                <w:color w:val="000000"/>
              </w:rPr>
            </w:pPr>
          </w:p>
        </w:tc>
        <w:tc>
          <w:tcPr>
            <w:tcW w:w="1080" w:type="dxa"/>
            <w:tcBorders>
              <w:top w:val="single" w:sz="2" w:space="0" w:color="auto"/>
              <w:left w:val="single" w:sz="4" w:space="0" w:color="auto"/>
              <w:bottom w:val="nil"/>
              <w:right w:val="single" w:sz="2" w:space="0" w:color="auto"/>
            </w:tcBorders>
          </w:tcPr>
          <w:p w:rsidR="00542C48" w:rsidRPr="000D709C" w:rsidRDefault="00542C48" w:rsidP="00DC6B94">
            <w:pPr>
              <w:rPr>
                <w:rFonts w:ascii="Times New Roman" w:hAnsi="Times New Roman" w:cs="Times New Roman"/>
                <w:color w:val="000000"/>
              </w:rPr>
            </w:pPr>
          </w:p>
          <w:p w:rsidR="00542C48" w:rsidRPr="000D709C" w:rsidRDefault="00542C48" w:rsidP="00DC6B94">
            <w:pPr>
              <w:rPr>
                <w:rFonts w:ascii="Times New Roman" w:hAnsi="Times New Roman" w:cs="Times New Roman"/>
                <w:color w:val="000000"/>
              </w:rPr>
            </w:pPr>
          </w:p>
        </w:tc>
      </w:tr>
      <w:tr w:rsidR="00542C48" w:rsidRPr="000D709C">
        <w:trPr>
          <w:jc w:val="center"/>
        </w:trPr>
        <w:tc>
          <w:tcPr>
            <w:tcW w:w="4140" w:type="dxa"/>
            <w:tcBorders>
              <w:top w:val="nil"/>
              <w:left w:val="single" w:sz="2" w:space="0" w:color="auto"/>
              <w:bottom w:val="nil"/>
              <w:right w:val="single" w:sz="2" w:space="0" w:color="auto"/>
            </w:tcBorders>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2000</w:t>
            </w:r>
          </w:p>
          <w:p w:rsidR="00542C48" w:rsidRPr="000D709C" w:rsidRDefault="00542C48" w:rsidP="00DC6B94">
            <w:pPr>
              <w:jc w:val="center"/>
              <w:rPr>
                <w:rFonts w:ascii="Times New Roman" w:hAnsi="Times New Roman" w:cs="Times New Roman"/>
                <w:color w:val="000000"/>
              </w:rPr>
            </w:pPr>
          </w:p>
        </w:tc>
        <w:tc>
          <w:tcPr>
            <w:tcW w:w="1334" w:type="dxa"/>
            <w:tcBorders>
              <w:top w:val="nil"/>
              <w:left w:val="single" w:sz="2" w:space="0" w:color="auto"/>
              <w:bottom w:val="nil"/>
              <w:right w:val="single" w:sz="4" w:space="0" w:color="auto"/>
            </w:tcBorders>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 xml:space="preserve">10 </w:t>
            </w:r>
          </w:p>
        </w:tc>
        <w:tc>
          <w:tcPr>
            <w:tcW w:w="180" w:type="dxa"/>
            <w:tcBorders>
              <w:top w:val="nil"/>
              <w:left w:val="single" w:sz="4" w:space="0" w:color="auto"/>
              <w:bottom w:val="nil"/>
            </w:tcBorders>
          </w:tcPr>
          <w:p w:rsidR="00542C48" w:rsidRPr="000D709C" w:rsidRDefault="00542C48" w:rsidP="00DC6B94">
            <w:pPr>
              <w:jc w:val="center"/>
              <w:rPr>
                <w:rFonts w:ascii="Times New Roman" w:hAnsi="Times New Roman" w:cs="Times New Roman"/>
                <w:color w:val="000000"/>
              </w:rPr>
            </w:pPr>
          </w:p>
        </w:tc>
        <w:tc>
          <w:tcPr>
            <w:tcW w:w="1118" w:type="dxa"/>
            <w:vMerge w:val="restart"/>
            <w:tcBorders>
              <w:top w:val="nil"/>
              <w:left w:val="nil"/>
              <w:right w:val="single" w:sz="4" w:space="0" w:color="auto"/>
            </w:tcBorders>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 xml:space="preserve">12 </w:t>
            </w:r>
          </w:p>
          <w:p w:rsidR="00542C48" w:rsidRPr="000D709C" w:rsidRDefault="00542C48" w:rsidP="00DC6B94">
            <w:pPr>
              <w:jc w:val="center"/>
              <w:rPr>
                <w:rFonts w:ascii="Times New Roman" w:hAnsi="Times New Roman" w:cs="Times New Roman"/>
                <w:color w:val="000000"/>
              </w:rPr>
            </w:pPr>
          </w:p>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 xml:space="preserve">15 </w:t>
            </w:r>
          </w:p>
          <w:p w:rsidR="00542C48" w:rsidRPr="000D709C" w:rsidRDefault="00542C48" w:rsidP="00DC6B94">
            <w:pPr>
              <w:jc w:val="center"/>
              <w:rPr>
                <w:rFonts w:ascii="Times New Roman" w:hAnsi="Times New Roman" w:cs="Times New Roman"/>
                <w:color w:val="000000"/>
              </w:rPr>
            </w:pPr>
          </w:p>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 xml:space="preserve">21 </w:t>
            </w:r>
          </w:p>
          <w:p w:rsidR="00542C48" w:rsidRPr="000D709C" w:rsidRDefault="00542C48" w:rsidP="00DC6B94">
            <w:pPr>
              <w:jc w:val="center"/>
              <w:rPr>
                <w:rFonts w:ascii="Times New Roman" w:hAnsi="Times New Roman" w:cs="Times New Roman"/>
                <w:color w:val="000000"/>
              </w:rPr>
            </w:pPr>
          </w:p>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 xml:space="preserve">24 </w:t>
            </w:r>
          </w:p>
          <w:p w:rsidR="00542C48" w:rsidRPr="000D709C" w:rsidRDefault="00542C48" w:rsidP="00DC6B94">
            <w:pPr>
              <w:jc w:val="center"/>
              <w:rPr>
                <w:rFonts w:ascii="Times New Roman" w:hAnsi="Times New Roman" w:cs="Times New Roman"/>
                <w:color w:val="000000"/>
              </w:rPr>
            </w:pPr>
          </w:p>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 xml:space="preserve">30 </w:t>
            </w:r>
          </w:p>
          <w:p w:rsidR="00542C48" w:rsidRPr="000D709C" w:rsidRDefault="00542C48" w:rsidP="00DC6B94">
            <w:pPr>
              <w:jc w:val="center"/>
              <w:rPr>
                <w:rFonts w:ascii="Times New Roman" w:hAnsi="Times New Roman" w:cs="Times New Roman"/>
                <w:color w:val="000000"/>
              </w:rPr>
            </w:pPr>
          </w:p>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 xml:space="preserve">33 </w:t>
            </w:r>
          </w:p>
        </w:tc>
        <w:tc>
          <w:tcPr>
            <w:tcW w:w="1189" w:type="dxa"/>
            <w:vMerge w:val="restart"/>
            <w:tcBorders>
              <w:top w:val="nil"/>
              <w:left w:val="single" w:sz="4" w:space="0" w:color="auto"/>
              <w:right w:val="single" w:sz="2" w:space="0" w:color="auto"/>
            </w:tcBorders>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 xml:space="preserve">14 </w:t>
            </w:r>
          </w:p>
          <w:p w:rsidR="00542C48" w:rsidRPr="000D709C" w:rsidRDefault="00542C48" w:rsidP="00DC6B94">
            <w:pPr>
              <w:jc w:val="center"/>
              <w:rPr>
                <w:rFonts w:ascii="Times New Roman" w:hAnsi="Times New Roman" w:cs="Times New Roman"/>
                <w:color w:val="000000"/>
              </w:rPr>
            </w:pPr>
          </w:p>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 xml:space="preserve">17 </w:t>
            </w:r>
          </w:p>
          <w:p w:rsidR="00542C48" w:rsidRPr="000D709C" w:rsidRDefault="00542C48" w:rsidP="00DC6B94">
            <w:pPr>
              <w:jc w:val="center"/>
              <w:rPr>
                <w:rFonts w:ascii="Times New Roman" w:hAnsi="Times New Roman" w:cs="Times New Roman"/>
                <w:color w:val="000000"/>
              </w:rPr>
            </w:pPr>
          </w:p>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 xml:space="preserve">23 </w:t>
            </w:r>
          </w:p>
          <w:p w:rsidR="00542C48" w:rsidRPr="000D709C" w:rsidRDefault="00542C48" w:rsidP="00DC6B94">
            <w:pPr>
              <w:jc w:val="center"/>
              <w:rPr>
                <w:rFonts w:ascii="Times New Roman" w:hAnsi="Times New Roman" w:cs="Times New Roman"/>
                <w:color w:val="000000"/>
              </w:rPr>
            </w:pPr>
          </w:p>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 xml:space="preserve">28 </w:t>
            </w:r>
          </w:p>
          <w:p w:rsidR="00542C48" w:rsidRPr="000D709C" w:rsidRDefault="00542C48" w:rsidP="00DC6B94">
            <w:pPr>
              <w:jc w:val="center"/>
              <w:rPr>
                <w:rFonts w:ascii="Times New Roman" w:hAnsi="Times New Roman" w:cs="Times New Roman"/>
                <w:color w:val="000000"/>
              </w:rPr>
            </w:pPr>
          </w:p>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 xml:space="preserve">33 </w:t>
            </w:r>
          </w:p>
          <w:p w:rsidR="00542C48" w:rsidRPr="000D709C" w:rsidRDefault="00542C48" w:rsidP="00DC6B94">
            <w:pPr>
              <w:jc w:val="center"/>
              <w:rPr>
                <w:rFonts w:ascii="Times New Roman" w:hAnsi="Times New Roman" w:cs="Times New Roman"/>
                <w:color w:val="000000"/>
              </w:rPr>
            </w:pPr>
          </w:p>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 xml:space="preserve">40 </w:t>
            </w:r>
          </w:p>
        </w:tc>
        <w:tc>
          <w:tcPr>
            <w:tcW w:w="1080" w:type="dxa"/>
            <w:vMerge w:val="restart"/>
            <w:tcBorders>
              <w:top w:val="nil"/>
              <w:left w:val="single" w:sz="4" w:space="0" w:color="auto"/>
              <w:right w:val="single" w:sz="2" w:space="0" w:color="auto"/>
            </w:tcBorders>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16</w:t>
            </w:r>
          </w:p>
          <w:p w:rsidR="00542C48" w:rsidRPr="000D709C" w:rsidRDefault="00542C48" w:rsidP="00DC6B94">
            <w:pPr>
              <w:jc w:val="center"/>
              <w:rPr>
                <w:rFonts w:ascii="Times New Roman" w:hAnsi="Times New Roman" w:cs="Times New Roman"/>
                <w:color w:val="000000"/>
              </w:rPr>
            </w:pPr>
          </w:p>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20</w:t>
            </w:r>
          </w:p>
          <w:p w:rsidR="00542C48" w:rsidRPr="000D709C" w:rsidRDefault="00542C48" w:rsidP="00DC6B94">
            <w:pPr>
              <w:jc w:val="center"/>
              <w:rPr>
                <w:rFonts w:ascii="Times New Roman" w:hAnsi="Times New Roman" w:cs="Times New Roman"/>
                <w:color w:val="000000"/>
              </w:rPr>
            </w:pPr>
          </w:p>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25</w:t>
            </w:r>
          </w:p>
          <w:p w:rsidR="00542C48" w:rsidRPr="000D709C" w:rsidRDefault="00542C48" w:rsidP="00DC6B94">
            <w:pPr>
              <w:jc w:val="center"/>
              <w:rPr>
                <w:rFonts w:ascii="Times New Roman" w:hAnsi="Times New Roman" w:cs="Times New Roman"/>
                <w:color w:val="000000"/>
              </w:rPr>
            </w:pPr>
          </w:p>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30</w:t>
            </w:r>
          </w:p>
          <w:p w:rsidR="00542C48" w:rsidRPr="000D709C" w:rsidRDefault="00542C48" w:rsidP="00DC6B94">
            <w:pPr>
              <w:jc w:val="center"/>
              <w:rPr>
                <w:rFonts w:ascii="Times New Roman" w:hAnsi="Times New Roman" w:cs="Times New Roman"/>
                <w:color w:val="000000"/>
              </w:rPr>
            </w:pPr>
          </w:p>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35</w:t>
            </w:r>
          </w:p>
          <w:p w:rsidR="00542C48" w:rsidRPr="000D709C" w:rsidRDefault="00542C48" w:rsidP="00DC6B94">
            <w:pPr>
              <w:jc w:val="center"/>
              <w:rPr>
                <w:rFonts w:ascii="Times New Roman" w:hAnsi="Times New Roman" w:cs="Times New Roman"/>
                <w:color w:val="000000"/>
              </w:rPr>
            </w:pPr>
          </w:p>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41</w:t>
            </w:r>
          </w:p>
        </w:tc>
      </w:tr>
      <w:tr w:rsidR="00542C48" w:rsidRPr="000D709C">
        <w:trPr>
          <w:jc w:val="center"/>
        </w:trPr>
        <w:tc>
          <w:tcPr>
            <w:tcW w:w="4140" w:type="dxa"/>
            <w:tcBorders>
              <w:top w:val="nil"/>
              <w:left w:val="single" w:sz="2" w:space="0" w:color="auto"/>
              <w:bottom w:val="nil"/>
              <w:right w:val="single" w:sz="2" w:space="0" w:color="auto"/>
            </w:tcBorders>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1500</w:t>
            </w:r>
          </w:p>
          <w:p w:rsidR="00542C48" w:rsidRPr="000D709C" w:rsidRDefault="00542C48" w:rsidP="00DC6B94">
            <w:pPr>
              <w:jc w:val="center"/>
              <w:rPr>
                <w:rFonts w:ascii="Times New Roman" w:hAnsi="Times New Roman" w:cs="Times New Roman"/>
                <w:color w:val="000000"/>
              </w:rPr>
            </w:pPr>
          </w:p>
        </w:tc>
        <w:tc>
          <w:tcPr>
            <w:tcW w:w="1334" w:type="dxa"/>
            <w:tcBorders>
              <w:top w:val="nil"/>
              <w:left w:val="single" w:sz="2" w:space="0" w:color="auto"/>
              <w:bottom w:val="nil"/>
              <w:right w:val="single" w:sz="4" w:space="0" w:color="auto"/>
            </w:tcBorders>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 xml:space="preserve">13 </w:t>
            </w:r>
          </w:p>
        </w:tc>
        <w:tc>
          <w:tcPr>
            <w:tcW w:w="180" w:type="dxa"/>
            <w:tcBorders>
              <w:top w:val="nil"/>
              <w:left w:val="single" w:sz="4" w:space="0" w:color="auto"/>
              <w:bottom w:val="nil"/>
            </w:tcBorders>
          </w:tcPr>
          <w:p w:rsidR="00542C48" w:rsidRPr="000D709C" w:rsidRDefault="00542C48" w:rsidP="00DC6B94">
            <w:pPr>
              <w:jc w:val="center"/>
              <w:rPr>
                <w:rFonts w:ascii="Times New Roman" w:hAnsi="Times New Roman" w:cs="Times New Roman"/>
                <w:color w:val="000000"/>
              </w:rPr>
            </w:pPr>
          </w:p>
        </w:tc>
        <w:tc>
          <w:tcPr>
            <w:tcW w:w="1118" w:type="dxa"/>
            <w:vMerge/>
            <w:tcBorders>
              <w:left w:val="nil"/>
              <w:right w:val="single" w:sz="4" w:space="0" w:color="auto"/>
            </w:tcBorders>
          </w:tcPr>
          <w:p w:rsidR="00542C48" w:rsidRPr="000D709C" w:rsidRDefault="00542C48" w:rsidP="00DC6B94">
            <w:pPr>
              <w:jc w:val="center"/>
              <w:rPr>
                <w:rFonts w:ascii="Times New Roman" w:hAnsi="Times New Roman" w:cs="Times New Roman"/>
                <w:color w:val="000000"/>
              </w:rPr>
            </w:pPr>
          </w:p>
        </w:tc>
        <w:tc>
          <w:tcPr>
            <w:tcW w:w="1189" w:type="dxa"/>
            <w:vMerge/>
            <w:tcBorders>
              <w:left w:val="single" w:sz="4" w:space="0" w:color="auto"/>
              <w:right w:val="single" w:sz="2" w:space="0" w:color="auto"/>
            </w:tcBorders>
          </w:tcPr>
          <w:p w:rsidR="00542C48" w:rsidRPr="000D709C" w:rsidRDefault="00542C48" w:rsidP="00DC6B94">
            <w:pPr>
              <w:jc w:val="center"/>
              <w:rPr>
                <w:rFonts w:ascii="Times New Roman" w:hAnsi="Times New Roman" w:cs="Times New Roman"/>
                <w:color w:val="000000"/>
              </w:rPr>
            </w:pPr>
          </w:p>
        </w:tc>
        <w:tc>
          <w:tcPr>
            <w:tcW w:w="1080" w:type="dxa"/>
            <w:vMerge/>
            <w:tcBorders>
              <w:left w:val="single" w:sz="4" w:space="0" w:color="auto"/>
              <w:right w:val="single" w:sz="2" w:space="0" w:color="auto"/>
            </w:tcBorders>
          </w:tcPr>
          <w:p w:rsidR="00542C48" w:rsidRPr="000D709C" w:rsidRDefault="00542C48" w:rsidP="00DC6B94">
            <w:pPr>
              <w:jc w:val="center"/>
              <w:rPr>
                <w:rFonts w:ascii="Times New Roman" w:hAnsi="Times New Roman" w:cs="Times New Roman"/>
                <w:color w:val="000000"/>
              </w:rPr>
            </w:pPr>
          </w:p>
        </w:tc>
      </w:tr>
      <w:tr w:rsidR="00542C48" w:rsidRPr="000D709C">
        <w:trPr>
          <w:jc w:val="center"/>
        </w:trPr>
        <w:tc>
          <w:tcPr>
            <w:tcW w:w="4140" w:type="dxa"/>
            <w:tcBorders>
              <w:top w:val="nil"/>
              <w:left w:val="single" w:sz="2" w:space="0" w:color="auto"/>
              <w:bottom w:val="nil"/>
              <w:right w:val="single" w:sz="2" w:space="0" w:color="auto"/>
            </w:tcBorders>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1200</w:t>
            </w:r>
          </w:p>
          <w:p w:rsidR="00542C48" w:rsidRPr="000D709C" w:rsidRDefault="00542C48" w:rsidP="00DC6B94">
            <w:pPr>
              <w:jc w:val="center"/>
              <w:rPr>
                <w:rFonts w:ascii="Times New Roman" w:hAnsi="Times New Roman" w:cs="Times New Roman"/>
                <w:color w:val="000000"/>
              </w:rPr>
            </w:pPr>
          </w:p>
        </w:tc>
        <w:tc>
          <w:tcPr>
            <w:tcW w:w="1334" w:type="dxa"/>
            <w:tcBorders>
              <w:top w:val="nil"/>
              <w:left w:val="single" w:sz="2" w:space="0" w:color="auto"/>
              <w:bottom w:val="nil"/>
              <w:right w:val="single" w:sz="4" w:space="0" w:color="auto"/>
            </w:tcBorders>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 xml:space="preserve">17 </w:t>
            </w:r>
          </w:p>
        </w:tc>
        <w:tc>
          <w:tcPr>
            <w:tcW w:w="180" w:type="dxa"/>
            <w:tcBorders>
              <w:top w:val="nil"/>
              <w:left w:val="single" w:sz="4" w:space="0" w:color="auto"/>
              <w:bottom w:val="nil"/>
            </w:tcBorders>
          </w:tcPr>
          <w:p w:rsidR="00542C48" w:rsidRPr="000D709C" w:rsidRDefault="00542C48" w:rsidP="00DC6B94">
            <w:pPr>
              <w:jc w:val="center"/>
              <w:rPr>
                <w:rFonts w:ascii="Times New Roman" w:hAnsi="Times New Roman" w:cs="Times New Roman"/>
                <w:color w:val="000000"/>
              </w:rPr>
            </w:pPr>
          </w:p>
        </w:tc>
        <w:tc>
          <w:tcPr>
            <w:tcW w:w="1118" w:type="dxa"/>
            <w:vMerge/>
            <w:tcBorders>
              <w:left w:val="nil"/>
              <w:right w:val="single" w:sz="4" w:space="0" w:color="auto"/>
            </w:tcBorders>
          </w:tcPr>
          <w:p w:rsidR="00542C48" w:rsidRPr="000D709C" w:rsidRDefault="00542C48" w:rsidP="00DC6B94">
            <w:pPr>
              <w:jc w:val="center"/>
              <w:rPr>
                <w:rFonts w:ascii="Times New Roman" w:hAnsi="Times New Roman" w:cs="Times New Roman"/>
                <w:color w:val="000000"/>
              </w:rPr>
            </w:pPr>
          </w:p>
        </w:tc>
        <w:tc>
          <w:tcPr>
            <w:tcW w:w="1189" w:type="dxa"/>
            <w:vMerge/>
            <w:tcBorders>
              <w:left w:val="single" w:sz="4" w:space="0" w:color="auto"/>
              <w:right w:val="single" w:sz="2" w:space="0" w:color="auto"/>
            </w:tcBorders>
          </w:tcPr>
          <w:p w:rsidR="00542C48" w:rsidRPr="000D709C" w:rsidRDefault="00542C48" w:rsidP="00DC6B94">
            <w:pPr>
              <w:jc w:val="center"/>
              <w:rPr>
                <w:rFonts w:ascii="Times New Roman" w:hAnsi="Times New Roman" w:cs="Times New Roman"/>
                <w:color w:val="000000"/>
              </w:rPr>
            </w:pPr>
          </w:p>
        </w:tc>
        <w:tc>
          <w:tcPr>
            <w:tcW w:w="1080" w:type="dxa"/>
            <w:vMerge/>
            <w:tcBorders>
              <w:left w:val="single" w:sz="4" w:space="0" w:color="auto"/>
              <w:right w:val="single" w:sz="2" w:space="0" w:color="auto"/>
            </w:tcBorders>
          </w:tcPr>
          <w:p w:rsidR="00542C48" w:rsidRPr="000D709C" w:rsidRDefault="00542C48" w:rsidP="00DC6B94">
            <w:pPr>
              <w:jc w:val="center"/>
              <w:rPr>
                <w:rFonts w:ascii="Times New Roman" w:hAnsi="Times New Roman" w:cs="Times New Roman"/>
                <w:color w:val="000000"/>
              </w:rPr>
            </w:pPr>
          </w:p>
        </w:tc>
      </w:tr>
      <w:tr w:rsidR="00542C48" w:rsidRPr="000D709C">
        <w:trPr>
          <w:jc w:val="center"/>
        </w:trPr>
        <w:tc>
          <w:tcPr>
            <w:tcW w:w="4140" w:type="dxa"/>
            <w:tcBorders>
              <w:top w:val="nil"/>
              <w:left w:val="single" w:sz="2" w:space="0" w:color="auto"/>
              <w:bottom w:val="nil"/>
              <w:right w:val="single" w:sz="2" w:space="0" w:color="auto"/>
            </w:tcBorders>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1000</w:t>
            </w:r>
          </w:p>
          <w:p w:rsidR="00542C48" w:rsidRPr="000D709C" w:rsidRDefault="00542C48" w:rsidP="00DC6B94">
            <w:pPr>
              <w:jc w:val="center"/>
              <w:rPr>
                <w:rFonts w:ascii="Times New Roman" w:hAnsi="Times New Roman" w:cs="Times New Roman"/>
                <w:color w:val="000000"/>
              </w:rPr>
            </w:pPr>
          </w:p>
        </w:tc>
        <w:tc>
          <w:tcPr>
            <w:tcW w:w="1334" w:type="dxa"/>
            <w:tcBorders>
              <w:top w:val="nil"/>
              <w:left w:val="single" w:sz="2" w:space="0" w:color="auto"/>
              <w:bottom w:val="nil"/>
              <w:right w:val="single" w:sz="4" w:space="0" w:color="auto"/>
            </w:tcBorders>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 xml:space="preserve">20 </w:t>
            </w:r>
          </w:p>
        </w:tc>
        <w:tc>
          <w:tcPr>
            <w:tcW w:w="180" w:type="dxa"/>
            <w:tcBorders>
              <w:top w:val="nil"/>
              <w:left w:val="single" w:sz="4" w:space="0" w:color="auto"/>
              <w:bottom w:val="nil"/>
            </w:tcBorders>
          </w:tcPr>
          <w:p w:rsidR="00542C48" w:rsidRPr="000D709C" w:rsidRDefault="00542C48" w:rsidP="00DC6B94">
            <w:pPr>
              <w:jc w:val="center"/>
              <w:rPr>
                <w:rFonts w:ascii="Times New Roman" w:hAnsi="Times New Roman" w:cs="Times New Roman"/>
                <w:color w:val="000000"/>
              </w:rPr>
            </w:pPr>
          </w:p>
        </w:tc>
        <w:tc>
          <w:tcPr>
            <w:tcW w:w="1118" w:type="dxa"/>
            <w:vMerge/>
            <w:tcBorders>
              <w:left w:val="nil"/>
              <w:right w:val="single" w:sz="4" w:space="0" w:color="auto"/>
            </w:tcBorders>
          </w:tcPr>
          <w:p w:rsidR="00542C48" w:rsidRPr="000D709C" w:rsidRDefault="00542C48" w:rsidP="00DC6B94">
            <w:pPr>
              <w:jc w:val="center"/>
              <w:rPr>
                <w:rFonts w:ascii="Times New Roman" w:hAnsi="Times New Roman" w:cs="Times New Roman"/>
                <w:color w:val="000000"/>
              </w:rPr>
            </w:pPr>
          </w:p>
        </w:tc>
        <w:tc>
          <w:tcPr>
            <w:tcW w:w="1189" w:type="dxa"/>
            <w:vMerge/>
            <w:tcBorders>
              <w:left w:val="single" w:sz="4" w:space="0" w:color="auto"/>
              <w:right w:val="single" w:sz="2" w:space="0" w:color="auto"/>
            </w:tcBorders>
          </w:tcPr>
          <w:p w:rsidR="00542C48" w:rsidRPr="000D709C" w:rsidRDefault="00542C48" w:rsidP="00DC6B94">
            <w:pPr>
              <w:jc w:val="center"/>
              <w:rPr>
                <w:rFonts w:ascii="Times New Roman" w:hAnsi="Times New Roman" w:cs="Times New Roman"/>
                <w:color w:val="000000"/>
              </w:rPr>
            </w:pPr>
          </w:p>
        </w:tc>
        <w:tc>
          <w:tcPr>
            <w:tcW w:w="1080" w:type="dxa"/>
            <w:vMerge/>
            <w:tcBorders>
              <w:left w:val="single" w:sz="4" w:space="0" w:color="auto"/>
              <w:right w:val="single" w:sz="2" w:space="0" w:color="auto"/>
            </w:tcBorders>
          </w:tcPr>
          <w:p w:rsidR="00542C48" w:rsidRPr="000D709C" w:rsidRDefault="00542C48" w:rsidP="00DC6B94">
            <w:pPr>
              <w:jc w:val="center"/>
              <w:rPr>
                <w:rFonts w:ascii="Times New Roman" w:hAnsi="Times New Roman" w:cs="Times New Roman"/>
                <w:color w:val="000000"/>
              </w:rPr>
            </w:pPr>
          </w:p>
        </w:tc>
      </w:tr>
      <w:tr w:rsidR="00542C48" w:rsidRPr="000D709C">
        <w:trPr>
          <w:jc w:val="center"/>
        </w:trPr>
        <w:tc>
          <w:tcPr>
            <w:tcW w:w="4140" w:type="dxa"/>
            <w:tcBorders>
              <w:top w:val="nil"/>
              <w:left w:val="single" w:sz="2" w:space="0" w:color="auto"/>
              <w:bottom w:val="nil"/>
              <w:right w:val="single" w:sz="2" w:space="0" w:color="auto"/>
            </w:tcBorders>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800</w:t>
            </w:r>
          </w:p>
          <w:p w:rsidR="00542C48" w:rsidRPr="000D709C" w:rsidRDefault="00542C48" w:rsidP="00DC6B94">
            <w:pPr>
              <w:jc w:val="center"/>
              <w:rPr>
                <w:rFonts w:ascii="Times New Roman" w:hAnsi="Times New Roman" w:cs="Times New Roman"/>
                <w:color w:val="000000"/>
              </w:rPr>
            </w:pPr>
          </w:p>
        </w:tc>
        <w:tc>
          <w:tcPr>
            <w:tcW w:w="1334" w:type="dxa"/>
            <w:tcBorders>
              <w:top w:val="nil"/>
              <w:left w:val="single" w:sz="2" w:space="0" w:color="auto"/>
              <w:bottom w:val="nil"/>
              <w:right w:val="single" w:sz="4" w:space="0" w:color="auto"/>
            </w:tcBorders>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 xml:space="preserve">25 </w:t>
            </w:r>
          </w:p>
        </w:tc>
        <w:tc>
          <w:tcPr>
            <w:tcW w:w="180" w:type="dxa"/>
            <w:tcBorders>
              <w:top w:val="nil"/>
              <w:left w:val="single" w:sz="4" w:space="0" w:color="auto"/>
              <w:bottom w:val="nil"/>
            </w:tcBorders>
          </w:tcPr>
          <w:p w:rsidR="00542C48" w:rsidRPr="000D709C" w:rsidRDefault="00542C48" w:rsidP="00DC6B94">
            <w:pPr>
              <w:jc w:val="center"/>
              <w:rPr>
                <w:rFonts w:ascii="Times New Roman" w:hAnsi="Times New Roman" w:cs="Times New Roman"/>
                <w:color w:val="000000"/>
              </w:rPr>
            </w:pPr>
          </w:p>
        </w:tc>
        <w:tc>
          <w:tcPr>
            <w:tcW w:w="1118" w:type="dxa"/>
            <w:vMerge/>
            <w:tcBorders>
              <w:left w:val="nil"/>
              <w:right w:val="single" w:sz="4" w:space="0" w:color="auto"/>
            </w:tcBorders>
          </w:tcPr>
          <w:p w:rsidR="00542C48" w:rsidRPr="000D709C" w:rsidRDefault="00542C48" w:rsidP="00DC6B94">
            <w:pPr>
              <w:jc w:val="center"/>
              <w:rPr>
                <w:rFonts w:ascii="Times New Roman" w:hAnsi="Times New Roman" w:cs="Times New Roman"/>
                <w:color w:val="000000"/>
              </w:rPr>
            </w:pPr>
          </w:p>
        </w:tc>
        <w:tc>
          <w:tcPr>
            <w:tcW w:w="1189" w:type="dxa"/>
            <w:vMerge/>
            <w:tcBorders>
              <w:left w:val="single" w:sz="4" w:space="0" w:color="auto"/>
              <w:right w:val="single" w:sz="2" w:space="0" w:color="auto"/>
            </w:tcBorders>
          </w:tcPr>
          <w:p w:rsidR="00542C48" w:rsidRPr="000D709C" w:rsidRDefault="00542C48" w:rsidP="00DC6B94">
            <w:pPr>
              <w:jc w:val="center"/>
              <w:rPr>
                <w:rFonts w:ascii="Times New Roman" w:hAnsi="Times New Roman" w:cs="Times New Roman"/>
                <w:color w:val="000000"/>
              </w:rPr>
            </w:pPr>
          </w:p>
        </w:tc>
        <w:tc>
          <w:tcPr>
            <w:tcW w:w="1080" w:type="dxa"/>
            <w:vMerge/>
            <w:tcBorders>
              <w:left w:val="single" w:sz="4" w:space="0" w:color="auto"/>
              <w:right w:val="single" w:sz="2" w:space="0" w:color="auto"/>
            </w:tcBorders>
          </w:tcPr>
          <w:p w:rsidR="00542C48" w:rsidRPr="000D709C" w:rsidRDefault="00542C48" w:rsidP="00DC6B94">
            <w:pPr>
              <w:jc w:val="center"/>
              <w:rPr>
                <w:rFonts w:ascii="Times New Roman" w:hAnsi="Times New Roman" w:cs="Times New Roman"/>
                <w:color w:val="000000"/>
              </w:rPr>
            </w:pPr>
          </w:p>
        </w:tc>
      </w:tr>
      <w:tr w:rsidR="00542C48" w:rsidRPr="000D709C">
        <w:trPr>
          <w:jc w:val="center"/>
        </w:trPr>
        <w:tc>
          <w:tcPr>
            <w:tcW w:w="4140" w:type="dxa"/>
            <w:tcBorders>
              <w:top w:val="nil"/>
              <w:left w:val="single" w:sz="2" w:space="0" w:color="auto"/>
              <w:bottom w:val="single" w:sz="4" w:space="0" w:color="auto"/>
              <w:right w:val="single" w:sz="2" w:space="0" w:color="auto"/>
            </w:tcBorders>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600</w:t>
            </w:r>
          </w:p>
        </w:tc>
        <w:tc>
          <w:tcPr>
            <w:tcW w:w="1334" w:type="dxa"/>
            <w:tcBorders>
              <w:top w:val="nil"/>
              <w:left w:val="single" w:sz="2" w:space="0" w:color="auto"/>
              <w:bottom w:val="single" w:sz="4" w:space="0" w:color="auto"/>
              <w:right w:val="single" w:sz="4" w:space="0" w:color="auto"/>
            </w:tcBorders>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 xml:space="preserve">30 </w:t>
            </w:r>
          </w:p>
        </w:tc>
        <w:tc>
          <w:tcPr>
            <w:tcW w:w="180" w:type="dxa"/>
            <w:tcBorders>
              <w:top w:val="nil"/>
              <w:left w:val="single" w:sz="4" w:space="0" w:color="auto"/>
              <w:bottom w:val="single" w:sz="4" w:space="0" w:color="auto"/>
            </w:tcBorders>
          </w:tcPr>
          <w:p w:rsidR="00542C48" w:rsidRPr="000D709C" w:rsidRDefault="00542C48" w:rsidP="00DC6B94">
            <w:pPr>
              <w:jc w:val="center"/>
              <w:rPr>
                <w:rFonts w:ascii="Times New Roman" w:hAnsi="Times New Roman" w:cs="Times New Roman"/>
                <w:color w:val="000000"/>
              </w:rPr>
            </w:pPr>
          </w:p>
        </w:tc>
        <w:tc>
          <w:tcPr>
            <w:tcW w:w="1118" w:type="dxa"/>
            <w:vMerge/>
            <w:tcBorders>
              <w:left w:val="nil"/>
              <w:bottom w:val="single" w:sz="4" w:space="0" w:color="auto"/>
              <w:right w:val="single" w:sz="4" w:space="0" w:color="auto"/>
            </w:tcBorders>
          </w:tcPr>
          <w:p w:rsidR="00542C48" w:rsidRPr="000D709C" w:rsidRDefault="00542C48" w:rsidP="00DC6B94">
            <w:pPr>
              <w:jc w:val="center"/>
              <w:rPr>
                <w:rFonts w:ascii="Times New Roman" w:hAnsi="Times New Roman" w:cs="Times New Roman"/>
                <w:color w:val="000000"/>
              </w:rPr>
            </w:pPr>
          </w:p>
        </w:tc>
        <w:tc>
          <w:tcPr>
            <w:tcW w:w="1189" w:type="dxa"/>
            <w:vMerge/>
            <w:tcBorders>
              <w:left w:val="single" w:sz="4" w:space="0" w:color="auto"/>
              <w:bottom w:val="single" w:sz="4" w:space="0" w:color="auto"/>
              <w:right w:val="single" w:sz="2" w:space="0" w:color="auto"/>
            </w:tcBorders>
          </w:tcPr>
          <w:p w:rsidR="00542C48" w:rsidRPr="000D709C" w:rsidRDefault="00542C48" w:rsidP="00DC6B94">
            <w:pPr>
              <w:jc w:val="center"/>
              <w:rPr>
                <w:rFonts w:ascii="Times New Roman" w:hAnsi="Times New Roman" w:cs="Times New Roman"/>
                <w:color w:val="000000"/>
              </w:rPr>
            </w:pPr>
          </w:p>
        </w:tc>
        <w:tc>
          <w:tcPr>
            <w:tcW w:w="1080" w:type="dxa"/>
            <w:vMerge/>
            <w:tcBorders>
              <w:left w:val="single" w:sz="4" w:space="0" w:color="auto"/>
              <w:bottom w:val="single" w:sz="4" w:space="0" w:color="auto"/>
              <w:right w:val="single" w:sz="2" w:space="0" w:color="auto"/>
            </w:tcBorders>
          </w:tcPr>
          <w:p w:rsidR="00542C48" w:rsidRPr="000D709C" w:rsidRDefault="00542C48" w:rsidP="00DC6B94">
            <w:pPr>
              <w:jc w:val="center"/>
              <w:rPr>
                <w:rFonts w:ascii="Times New Roman" w:hAnsi="Times New Roman" w:cs="Times New Roman"/>
                <w:color w:val="000000"/>
              </w:rPr>
            </w:pPr>
          </w:p>
        </w:tc>
      </w:tr>
    </w:tbl>
    <w:p w:rsidR="00542C48" w:rsidRPr="00742FB4" w:rsidRDefault="00542C48" w:rsidP="00742FB4">
      <w:pPr>
        <w:spacing w:after="0"/>
        <w:jc w:val="both"/>
        <w:rPr>
          <w:rFonts w:ascii="Times New Roman" w:hAnsi="Times New Roman" w:cs="Times New Roman"/>
          <w:color w:val="000000"/>
        </w:rPr>
      </w:pPr>
    </w:p>
    <w:p w:rsidR="00542C48" w:rsidRPr="00742FB4" w:rsidRDefault="00542C48" w:rsidP="00742FB4">
      <w:pPr>
        <w:spacing w:after="0"/>
        <w:ind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2.2.37. Расчетные показатели жилищной обеспеченности для малоэтажной индивидуальной застройки не нормируются.</w:t>
      </w:r>
    </w:p>
    <w:p w:rsidR="00542C48" w:rsidRPr="00742FB4" w:rsidRDefault="00542C48" w:rsidP="00DC6B94">
      <w:pPr>
        <w:pStyle w:val="Footer"/>
        <w:ind w:firstLine="720"/>
        <w:jc w:val="both"/>
        <w:rPr>
          <w:color w:val="000000"/>
          <w:sz w:val="28"/>
          <w:szCs w:val="28"/>
        </w:rPr>
      </w:pPr>
      <w:r w:rsidRPr="00742FB4">
        <w:rPr>
          <w:color w:val="000000"/>
          <w:sz w:val="28"/>
          <w:szCs w:val="28"/>
        </w:rPr>
        <w:t>В зависимости от размера участка, общей площади жилого дома, условий размещения застройки устанавливаются параметры плотности застройки. Предельно допустимые параметры плотности застройки участков жилой территории для разных видов малоэтажного строительства приведены в таблице 6.</w:t>
      </w:r>
    </w:p>
    <w:p w:rsidR="00542C48" w:rsidRPr="00742FB4" w:rsidRDefault="00542C48" w:rsidP="00742FB4">
      <w:pPr>
        <w:spacing w:after="0"/>
        <w:ind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Режим использования территории приусадебного участка для хозяйственных целей определяется градостроительным регламентом, который должен учитывать социально-демографические потребности семей, образа жизни и профессиональной деятельности, санитарно-гигиенические и зооветеринарные требования. Содержание скота и птицы на приусадебных участках допускается только в районах усадебной застройки</w:t>
      </w:r>
      <w:r>
        <w:rPr>
          <w:rFonts w:ascii="Times New Roman" w:hAnsi="Times New Roman" w:cs="Times New Roman"/>
          <w:color w:val="000000"/>
          <w:sz w:val="28"/>
          <w:szCs w:val="28"/>
        </w:rPr>
        <w:t xml:space="preserve"> </w:t>
      </w:r>
      <w:r w:rsidRPr="00742FB4">
        <w:rPr>
          <w:rFonts w:ascii="Times New Roman" w:hAnsi="Times New Roman" w:cs="Times New Roman"/>
          <w:color w:val="000000"/>
          <w:sz w:val="28"/>
          <w:szCs w:val="28"/>
        </w:rPr>
        <w:t>с размером приусадебного участка не менее 0,01 га при условии соблюдения размера санитарно-защитной зоны в соответствии с требованиями СанПин 2.2.1/2.1.1.1200-03.</w:t>
      </w:r>
    </w:p>
    <w:p w:rsidR="00542C48" w:rsidRPr="00742FB4" w:rsidRDefault="00542C48" w:rsidP="00742FB4">
      <w:pPr>
        <w:spacing w:after="0"/>
        <w:ind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2.2.38. В районах усадебной и блокированной жилой застройки должны быть предусмотрены все необходимые учреждения и предприятия обслуживания для удовлетворения повседневного спроса населения. Допускается размещение среднеэтажной (секционной и блокированной) жилой застройки для создания более компактной и разнообразной жилой среды в местах размещения центров обслуживания.</w:t>
      </w:r>
    </w:p>
    <w:p w:rsidR="00542C48" w:rsidRPr="00742FB4" w:rsidRDefault="00542C48" w:rsidP="00742FB4">
      <w:pPr>
        <w:spacing w:after="0"/>
        <w:ind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Обязательными объектами обслуживания и элементами районов и комплексов малоэтажной застройки являются: детские дошкольные учреждения, общеобразовательные школы (начальные классы), аптечные киоски, предприятия торговли, отделения связи, отделения милиции, общественные площадки (для спорта, отдыха, хозяйственных целей), озелененные территории, центр административного управления, пожарное депо в пределах нормируемого радиуса обслуживания.</w:t>
      </w:r>
    </w:p>
    <w:p w:rsidR="00542C48" w:rsidRDefault="00542C48" w:rsidP="001D4304">
      <w:pPr>
        <w:spacing w:after="0"/>
        <w:ind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2.2.39. Соотношение территорий различного функционального назначения</w:t>
      </w:r>
      <w:r>
        <w:rPr>
          <w:rFonts w:ascii="Times New Roman" w:hAnsi="Times New Roman" w:cs="Times New Roman"/>
          <w:color w:val="000000"/>
          <w:sz w:val="28"/>
          <w:szCs w:val="28"/>
        </w:rPr>
        <w:t xml:space="preserve"> </w:t>
      </w:r>
      <w:r w:rsidRPr="00742FB4">
        <w:rPr>
          <w:rFonts w:ascii="Times New Roman" w:hAnsi="Times New Roman" w:cs="Times New Roman"/>
          <w:color w:val="000000"/>
          <w:sz w:val="28"/>
          <w:szCs w:val="28"/>
        </w:rPr>
        <w:t>для осуществления рациональной планировки и комплексной застройки малоэтажной усадебной застройки должна составлять для</w:t>
      </w:r>
      <w:r>
        <w:rPr>
          <w:rFonts w:ascii="Times New Roman" w:hAnsi="Times New Roman" w:cs="Times New Roman"/>
          <w:color w:val="000000"/>
          <w:sz w:val="28"/>
          <w:szCs w:val="28"/>
        </w:rPr>
        <w:t xml:space="preserve"> </w:t>
      </w:r>
      <w:r w:rsidRPr="00742FB4">
        <w:rPr>
          <w:rFonts w:ascii="Times New Roman" w:hAnsi="Times New Roman" w:cs="Times New Roman"/>
          <w:color w:val="000000"/>
          <w:sz w:val="28"/>
          <w:szCs w:val="28"/>
        </w:rPr>
        <w:t>общественных территорий (участки общественной застройки, зеленых насаждений, улиц и проездов)</w:t>
      </w:r>
      <w:r>
        <w:rPr>
          <w:rFonts w:ascii="Times New Roman" w:hAnsi="Times New Roman" w:cs="Times New Roman"/>
          <w:color w:val="000000"/>
          <w:sz w:val="28"/>
          <w:szCs w:val="28"/>
        </w:rPr>
        <w:t xml:space="preserve"> </w:t>
      </w:r>
      <w:r w:rsidRPr="00742FB4">
        <w:rPr>
          <w:rFonts w:ascii="Times New Roman" w:hAnsi="Times New Roman" w:cs="Times New Roman"/>
          <w:color w:val="000000"/>
          <w:sz w:val="28"/>
          <w:szCs w:val="28"/>
        </w:rPr>
        <w:t>не менее 20% всей территории; для жилых комплексов - не менее 10%. Хозяйственные площадки в зонах усадебной застройки, как правило, предусматриваются на приусадебных участках (кроме площадок для мусоросборников, размещаемых из расчета 1 контейнер на 10 - 15 домов,</w:t>
      </w:r>
      <w:r>
        <w:rPr>
          <w:rFonts w:ascii="Times New Roman" w:hAnsi="Times New Roman" w:cs="Times New Roman"/>
          <w:color w:val="000000"/>
          <w:sz w:val="28"/>
          <w:szCs w:val="28"/>
        </w:rPr>
        <w:t xml:space="preserve"> </w:t>
      </w:r>
      <w:r w:rsidRPr="00742FB4">
        <w:rPr>
          <w:rFonts w:ascii="Times New Roman" w:hAnsi="Times New Roman" w:cs="Times New Roman"/>
          <w:color w:val="000000"/>
          <w:sz w:val="28"/>
          <w:szCs w:val="28"/>
        </w:rPr>
        <w:t>не далее чем в 100 м от входа в дом).</w:t>
      </w:r>
    </w:p>
    <w:p w:rsidR="00542C48" w:rsidRPr="001D4304" w:rsidRDefault="00542C48" w:rsidP="001D4304">
      <w:pPr>
        <w:spacing w:after="0"/>
        <w:ind w:firstLine="720"/>
        <w:jc w:val="both"/>
        <w:rPr>
          <w:rFonts w:ascii="Times New Roman" w:hAnsi="Times New Roman" w:cs="Times New Roman"/>
          <w:color w:val="000000"/>
          <w:sz w:val="28"/>
          <w:szCs w:val="28"/>
        </w:rPr>
      </w:pPr>
    </w:p>
    <w:p w:rsidR="00542C48" w:rsidRPr="00C1016D" w:rsidRDefault="00542C48" w:rsidP="00C1016D">
      <w:pPr>
        <w:spacing w:after="0"/>
        <w:ind w:right="-6" w:firstLine="720"/>
        <w:rPr>
          <w:rFonts w:ascii="Times New Roman" w:hAnsi="Times New Roman" w:cs="Times New Roman"/>
          <w:b/>
          <w:bCs/>
          <w:color w:val="000000"/>
          <w:sz w:val="28"/>
          <w:szCs w:val="28"/>
        </w:rPr>
      </w:pPr>
      <w:r w:rsidRPr="00742FB4">
        <w:rPr>
          <w:rFonts w:ascii="Times New Roman" w:hAnsi="Times New Roman" w:cs="Times New Roman"/>
          <w:b/>
          <w:bCs/>
          <w:color w:val="000000"/>
          <w:sz w:val="28"/>
          <w:szCs w:val="28"/>
        </w:rPr>
        <w:t>2.3. Общественно-деловые зоны</w:t>
      </w:r>
    </w:p>
    <w:p w:rsidR="00542C48" w:rsidRPr="00742FB4" w:rsidRDefault="00542C48" w:rsidP="00742FB4">
      <w:pPr>
        <w:adjustRightInd w:val="0"/>
        <w:spacing w:after="0"/>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 xml:space="preserve">2.3.1. 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административных, культовых зданий, объектов делового назначения, стоянок автомобильного транспорта, иных объектов, связанных с обеспечением жизнедеятельности граждан. </w:t>
      </w:r>
    </w:p>
    <w:p w:rsidR="00542C48" w:rsidRPr="00742FB4" w:rsidRDefault="00542C48" w:rsidP="00742FB4">
      <w:pPr>
        <w:widowControl w:val="0"/>
        <w:spacing w:after="0"/>
        <w:ind w:right="-6" w:firstLine="720"/>
        <w:jc w:val="both"/>
        <w:rPr>
          <w:rFonts w:ascii="Times New Roman" w:hAnsi="Times New Roman" w:cs="Times New Roman"/>
          <w:sz w:val="28"/>
          <w:szCs w:val="28"/>
        </w:rPr>
      </w:pPr>
      <w:r w:rsidRPr="00742FB4">
        <w:rPr>
          <w:rFonts w:ascii="Times New Roman" w:hAnsi="Times New Roman" w:cs="Times New Roman"/>
          <w:spacing w:val="-2"/>
          <w:sz w:val="28"/>
          <w:szCs w:val="28"/>
        </w:rPr>
        <w:t>2.3.2. Общественно-деловые зоны следует формировать как систему общест</w:t>
      </w:r>
      <w:r w:rsidRPr="00742FB4">
        <w:rPr>
          <w:rFonts w:ascii="Times New Roman" w:hAnsi="Times New Roman" w:cs="Times New Roman"/>
          <w:sz w:val="28"/>
          <w:szCs w:val="28"/>
        </w:rPr>
        <w:t>венных центров, включающую центры деловой, финансовой и общественной активности.</w:t>
      </w:r>
    </w:p>
    <w:p w:rsidR="00542C48" w:rsidRPr="00742FB4" w:rsidRDefault="00542C48" w:rsidP="00742FB4">
      <w:pPr>
        <w:spacing w:after="0"/>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2.3.3. В сельском поселении формируется поселенческая общественно-деловая зона, являющаяся центром сельского поселения, дополняемая объектами повседневного пользования в жилой застройке.</w:t>
      </w:r>
      <w:r>
        <w:rPr>
          <w:rFonts w:ascii="Times New Roman" w:hAnsi="Times New Roman" w:cs="Times New Roman"/>
          <w:color w:val="000000"/>
          <w:sz w:val="28"/>
          <w:szCs w:val="28"/>
        </w:rPr>
        <w:t xml:space="preserve"> </w:t>
      </w:r>
    </w:p>
    <w:p w:rsidR="00542C48" w:rsidRPr="00742FB4" w:rsidRDefault="00542C48" w:rsidP="00DC6B94">
      <w:pPr>
        <w:pStyle w:val="NormalWeb"/>
        <w:widowControl w:val="0"/>
        <w:spacing w:before="0" w:beforeAutospacing="0" w:after="0" w:afterAutospacing="0"/>
        <w:ind w:right="-6" w:firstLine="720"/>
        <w:jc w:val="both"/>
        <w:rPr>
          <w:sz w:val="28"/>
          <w:szCs w:val="28"/>
        </w:rPr>
      </w:pPr>
      <w:r w:rsidRPr="00742FB4">
        <w:rPr>
          <w:sz w:val="28"/>
          <w:szCs w:val="28"/>
        </w:rPr>
        <w:t>2.3.4. Количество, состав и местоположение общественных центров принимается с учетом величины сельского поселения, их роли в системе расселения и в системе формируемых центров обслуживания.</w:t>
      </w:r>
    </w:p>
    <w:p w:rsidR="00542C48" w:rsidRPr="00742FB4" w:rsidRDefault="00542C48" w:rsidP="00DC6B94">
      <w:pPr>
        <w:pStyle w:val="ConsPlusCell"/>
        <w:ind w:right="-6" w:firstLine="720"/>
        <w:jc w:val="both"/>
        <w:rPr>
          <w:rFonts w:ascii="Times New Roman" w:hAnsi="Times New Roman" w:cs="Times New Roman"/>
          <w:color w:val="000000"/>
          <w:spacing w:val="-2"/>
          <w:sz w:val="28"/>
          <w:szCs w:val="28"/>
        </w:rPr>
      </w:pPr>
      <w:r w:rsidRPr="00742FB4">
        <w:rPr>
          <w:rFonts w:ascii="Times New Roman" w:hAnsi="Times New Roman" w:cs="Times New Roman"/>
          <w:color w:val="000000"/>
          <w:spacing w:val="-2"/>
          <w:sz w:val="28"/>
          <w:szCs w:val="28"/>
        </w:rPr>
        <w:t>2.3.5. В общественно-деловых зонах допускается размещать:</w:t>
      </w:r>
    </w:p>
    <w:p w:rsidR="00542C48" w:rsidRPr="00742FB4" w:rsidRDefault="00542C48" w:rsidP="00DC6B94">
      <w:pPr>
        <w:pStyle w:val="ConsPlusCell"/>
        <w:ind w:right="-6" w:firstLine="720"/>
        <w:jc w:val="both"/>
        <w:rPr>
          <w:rFonts w:ascii="Times New Roman" w:hAnsi="Times New Roman" w:cs="Times New Roman"/>
          <w:color w:val="000000"/>
          <w:spacing w:val="-2"/>
          <w:sz w:val="28"/>
          <w:szCs w:val="28"/>
        </w:rPr>
      </w:pPr>
      <w:r w:rsidRPr="00742FB4">
        <w:rPr>
          <w:rFonts w:ascii="Times New Roman" w:hAnsi="Times New Roman" w:cs="Times New Roman"/>
          <w:color w:val="000000"/>
          <w:spacing w:val="-2"/>
          <w:sz w:val="28"/>
          <w:szCs w:val="28"/>
        </w:rPr>
        <w:t>- производственные предприятия, осуществляющие обслуживание населения, площадью не более 200 м², встроенные или занимающие часть здания без производственной территории, экологически безопасные;</w:t>
      </w:r>
    </w:p>
    <w:p w:rsidR="00542C48" w:rsidRPr="00742FB4" w:rsidRDefault="00542C48" w:rsidP="00DC6B94">
      <w:pPr>
        <w:pStyle w:val="ConsPlusCell"/>
        <w:ind w:right="-6" w:firstLine="720"/>
        <w:jc w:val="both"/>
        <w:rPr>
          <w:rFonts w:ascii="Times New Roman" w:hAnsi="Times New Roman" w:cs="Times New Roman"/>
          <w:color w:val="000000"/>
          <w:spacing w:val="-2"/>
          <w:sz w:val="28"/>
          <w:szCs w:val="28"/>
        </w:rPr>
      </w:pPr>
      <w:r w:rsidRPr="00742FB4">
        <w:rPr>
          <w:rFonts w:ascii="Times New Roman" w:hAnsi="Times New Roman" w:cs="Times New Roman"/>
          <w:color w:val="000000"/>
          <w:spacing w:val="-2"/>
          <w:sz w:val="28"/>
          <w:szCs w:val="28"/>
        </w:rPr>
        <w:t>- предприятия индустрии развлечений при отсутствии ограничений на их размещение, установленных органами местного самоуправления.</w:t>
      </w:r>
    </w:p>
    <w:p w:rsidR="00542C48" w:rsidRPr="00742FB4" w:rsidRDefault="00542C48"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pacing w:val="-2"/>
          <w:sz w:val="28"/>
          <w:szCs w:val="28"/>
        </w:rPr>
        <w:t xml:space="preserve">2.3.6. </w:t>
      </w:r>
      <w:r w:rsidRPr="00742FB4">
        <w:rPr>
          <w:rFonts w:ascii="Times New Roman" w:hAnsi="Times New Roman" w:cs="Times New Roman"/>
          <w:color w:val="000000"/>
          <w:sz w:val="28"/>
          <w:szCs w:val="28"/>
        </w:rPr>
        <w:t xml:space="preserve">Планировка и застройка общественно-деловой зоны зданиями </w:t>
      </w:r>
      <w:r w:rsidRPr="00742FB4">
        <w:rPr>
          <w:rFonts w:ascii="Times New Roman" w:hAnsi="Times New Roman" w:cs="Times New Roman"/>
          <w:color w:val="000000"/>
          <w:spacing w:val="-3"/>
          <w:sz w:val="28"/>
          <w:szCs w:val="28"/>
        </w:rPr>
        <w:t>различного функционального назначения производится с учетом требований</w:t>
      </w:r>
      <w:r w:rsidRPr="00742FB4">
        <w:rPr>
          <w:rFonts w:ascii="Times New Roman" w:hAnsi="Times New Roman" w:cs="Times New Roman"/>
          <w:color w:val="000000"/>
          <w:sz w:val="28"/>
          <w:szCs w:val="28"/>
        </w:rPr>
        <w:t xml:space="preserve"> </w:t>
      </w:r>
      <w:r w:rsidRPr="00742FB4">
        <w:rPr>
          <w:rFonts w:ascii="Times New Roman" w:hAnsi="Times New Roman" w:cs="Times New Roman"/>
          <w:color w:val="000000"/>
          <w:spacing w:val="-2"/>
          <w:sz w:val="28"/>
          <w:szCs w:val="28"/>
        </w:rPr>
        <w:t>настоящего раздела.</w:t>
      </w:r>
    </w:p>
    <w:p w:rsidR="00542C48" w:rsidRPr="00742FB4" w:rsidRDefault="00542C48"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 xml:space="preserve">Планировку и застройку общественно-деловой зоны с расположенными в </w:t>
      </w:r>
      <w:r w:rsidRPr="00742FB4">
        <w:rPr>
          <w:rFonts w:ascii="Times New Roman" w:hAnsi="Times New Roman" w:cs="Times New Roman"/>
          <w:color w:val="000000"/>
          <w:spacing w:val="-2"/>
          <w:sz w:val="28"/>
          <w:szCs w:val="28"/>
        </w:rPr>
        <w:t xml:space="preserve">границах их территорий объектами культурного наследия, а также </w:t>
      </w:r>
      <w:r w:rsidRPr="00742FB4">
        <w:rPr>
          <w:rFonts w:ascii="Times New Roman" w:hAnsi="Times New Roman" w:cs="Times New Roman"/>
          <w:color w:val="000000"/>
          <w:sz w:val="28"/>
          <w:szCs w:val="28"/>
        </w:rPr>
        <w:t xml:space="preserve">охранных зон, следует осуществлять с учетом требований раздела «Земли историко-культурного назначения» нормативов. </w:t>
      </w:r>
    </w:p>
    <w:p w:rsidR="00542C48" w:rsidRPr="00742FB4" w:rsidRDefault="00542C48"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2.3.7. Расчет количества и вместимости учреждений и предприятий обслуживания, размеры</w:t>
      </w:r>
      <w:r w:rsidRPr="00742FB4">
        <w:rPr>
          <w:rFonts w:ascii="Times New Roman" w:hAnsi="Times New Roman" w:cs="Times New Roman"/>
          <w:color w:val="FF00FF"/>
        </w:rPr>
        <w:t xml:space="preserve"> </w:t>
      </w:r>
      <w:r w:rsidRPr="00742FB4">
        <w:rPr>
          <w:rFonts w:ascii="Times New Roman" w:hAnsi="Times New Roman" w:cs="Times New Roman"/>
          <w:color w:val="000000"/>
          <w:sz w:val="28"/>
          <w:szCs w:val="28"/>
        </w:rPr>
        <w:t xml:space="preserve">земельных участков в общественно-деловой зоне, их размещение следует определять по социальным нормативам исходя из функционального назначения объекта в соответствии с приложением 1 нормативов. </w:t>
      </w:r>
    </w:p>
    <w:p w:rsidR="00542C48" w:rsidRPr="00742FB4" w:rsidRDefault="00542C48"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Для объектов, не указанных в приложениях, расчетные данные следует устанавливать в задании на проектирование.</w:t>
      </w:r>
    </w:p>
    <w:p w:rsidR="00542C48" w:rsidRPr="000D0526" w:rsidRDefault="00542C48" w:rsidP="00DC6B94">
      <w:pPr>
        <w:pStyle w:val="NormalWeb"/>
        <w:widowControl w:val="0"/>
        <w:spacing w:before="0" w:beforeAutospacing="0" w:after="0" w:afterAutospacing="0"/>
        <w:ind w:right="-6" w:firstLine="720"/>
        <w:jc w:val="both"/>
        <w:rPr>
          <w:sz w:val="28"/>
          <w:szCs w:val="28"/>
        </w:rPr>
      </w:pPr>
      <w:r w:rsidRPr="000D0526">
        <w:rPr>
          <w:sz w:val="28"/>
          <w:szCs w:val="28"/>
        </w:rPr>
        <w:t>2.</w:t>
      </w:r>
      <w:r>
        <w:rPr>
          <w:sz w:val="28"/>
          <w:szCs w:val="28"/>
        </w:rPr>
        <w:t>3</w:t>
      </w:r>
      <w:r w:rsidRPr="000D0526">
        <w:rPr>
          <w:sz w:val="28"/>
          <w:szCs w:val="28"/>
        </w:rPr>
        <w:t>.</w:t>
      </w:r>
      <w:r>
        <w:rPr>
          <w:sz w:val="28"/>
          <w:szCs w:val="28"/>
        </w:rPr>
        <w:t>8</w:t>
      </w:r>
      <w:r w:rsidRPr="000D0526">
        <w:rPr>
          <w:sz w:val="28"/>
          <w:szCs w:val="28"/>
        </w:rPr>
        <w:t>. Размещение объектов на территории общественно-деловой зоны определяется видами объектов и регламентируется параметрами, приведенны</w:t>
      </w:r>
      <w:r>
        <w:rPr>
          <w:sz w:val="28"/>
          <w:szCs w:val="28"/>
        </w:rPr>
        <w:t>ми в приложении 1 н</w:t>
      </w:r>
      <w:r w:rsidRPr="000D0526">
        <w:rPr>
          <w:sz w:val="28"/>
          <w:szCs w:val="28"/>
        </w:rPr>
        <w:t>ормативов.</w:t>
      </w:r>
    </w:p>
    <w:p w:rsidR="00542C48" w:rsidRPr="000D0526" w:rsidRDefault="00542C48" w:rsidP="00DC6B94">
      <w:pPr>
        <w:pStyle w:val="NormalWeb"/>
        <w:widowControl w:val="0"/>
        <w:spacing w:before="0" w:beforeAutospacing="0" w:after="0" w:afterAutospacing="0"/>
        <w:ind w:right="-6" w:firstLine="720"/>
        <w:jc w:val="both"/>
        <w:rPr>
          <w:sz w:val="28"/>
          <w:szCs w:val="28"/>
        </w:rPr>
      </w:pPr>
      <w:r w:rsidRPr="000D0526">
        <w:rPr>
          <w:spacing w:val="-2"/>
          <w:sz w:val="28"/>
          <w:szCs w:val="28"/>
        </w:rPr>
        <w:t>Интенсивность использования территории общественно-деловой зоны харак</w:t>
      </w:r>
      <w:r w:rsidRPr="000D0526">
        <w:rPr>
          <w:sz w:val="28"/>
          <w:szCs w:val="28"/>
        </w:rPr>
        <w:t>теризуется плотностью застройки и процентом застроенности территории.</w:t>
      </w:r>
    </w:p>
    <w:p w:rsidR="00542C48" w:rsidRPr="00742FB4" w:rsidRDefault="00542C48"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2.3.9. Размер земельного участка, предоставляемого для зданий общественно-деловой зоны, определяется по нормативам, приведенным в приложении 1 нормативов или по заданию на проектирование.</w:t>
      </w:r>
    </w:p>
    <w:p w:rsidR="00542C48" w:rsidRPr="00742FB4" w:rsidRDefault="00542C48"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2.3.10. Здания в общественно-деловой зоне следует размещать с отступом от красных линий. Размещение зданий по красной линии допускается в условиях реконструкции сложившейся застройки при соответствующем обосновании.</w:t>
      </w:r>
    </w:p>
    <w:p w:rsidR="00542C48" w:rsidRPr="00742FB4" w:rsidRDefault="00542C48"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2.3.11. В общественно-деловой зоне в зависимости от ее размеров и планировочной организации формируется система взаимосвязанных общественных пространств (главные улицы, площади, пешеходные зоны), составляющая ядро общественного центра.</w:t>
      </w:r>
    </w:p>
    <w:p w:rsidR="00542C48" w:rsidRPr="00742FB4" w:rsidRDefault="00542C48"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При этом формируется единая пешеходная зона, обеспечивающая удобство подхода к зданиям центра, остановкам транспорта и озелененным рекреационным площадкам.</w:t>
      </w:r>
    </w:p>
    <w:p w:rsidR="00542C48" w:rsidRPr="00742FB4" w:rsidRDefault="00542C48"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2.3.12. Высокая градостроительная значимость территорий общественно-деловых зон определяет индивидуальный подход к проектированию зданий (в том числе этажности) и объектов комплексного благоустройства.</w:t>
      </w:r>
    </w:p>
    <w:p w:rsidR="00542C48" w:rsidRPr="00742FB4" w:rsidRDefault="00542C48"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 xml:space="preserve">При проектировании комплексного благоустройства общественно-деловых зон следует обеспечивать: открытость территорий для визуального восприятия, </w:t>
      </w:r>
      <w:r w:rsidRPr="00742FB4">
        <w:rPr>
          <w:rFonts w:ascii="Times New Roman" w:hAnsi="Times New Roman" w:cs="Times New Roman"/>
          <w:color w:val="000000"/>
          <w:spacing w:val="-2"/>
          <w:sz w:val="28"/>
          <w:szCs w:val="28"/>
        </w:rPr>
        <w:t>условия для беспрепятственного передвижения населения, максимальное сохранение исторически сложившейся планировочной структуры и масштабности застрой</w:t>
      </w:r>
      <w:r w:rsidRPr="00742FB4">
        <w:rPr>
          <w:rFonts w:ascii="Times New Roman" w:hAnsi="Times New Roman" w:cs="Times New Roman"/>
          <w:color w:val="000000"/>
          <w:sz w:val="28"/>
          <w:szCs w:val="28"/>
        </w:rPr>
        <w:t>ки, достижение стилевого единства элементов благоустройства с окружающей застройкой.</w:t>
      </w:r>
    </w:p>
    <w:p w:rsidR="00542C48" w:rsidRPr="00742FB4" w:rsidRDefault="00542C48"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Комплексное благоустройство участков специализированных зданий с закрытым или ограниченным режимом посещения (органы управления, учреждения здравоохранения и др.) следует проектировать в соответствии с заданием на проектирование и отраслевой спецификой.</w:t>
      </w:r>
    </w:p>
    <w:p w:rsidR="00542C48" w:rsidRPr="00742FB4" w:rsidRDefault="00542C48" w:rsidP="00DC6B94">
      <w:pPr>
        <w:pStyle w:val="ConsPlusCell"/>
        <w:ind w:right="-6" w:firstLine="720"/>
        <w:jc w:val="both"/>
        <w:rPr>
          <w:rFonts w:ascii="Times New Roman" w:hAnsi="Times New Roman" w:cs="Times New Roman"/>
          <w:color w:val="000000"/>
          <w:spacing w:val="-4"/>
          <w:sz w:val="28"/>
          <w:szCs w:val="28"/>
        </w:rPr>
      </w:pPr>
      <w:r w:rsidRPr="00742FB4">
        <w:rPr>
          <w:rFonts w:ascii="Times New Roman" w:hAnsi="Times New Roman" w:cs="Times New Roman"/>
          <w:color w:val="000000"/>
          <w:spacing w:val="-4"/>
          <w:sz w:val="28"/>
          <w:szCs w:val="28"/>
        </w:rPr>
        <w:t>2.3.13. Размещение объектов и сетей инженерной инфраструктуры общественно-деловой зоны следует осуществлять в соответствии с требованиями раздела «Зоны инженерной инфраструктуры» нормативов.</w:t>
      </w:r>
    </w:p>
    <w:p w:rsidR="00542C48" w:rsidRPr="00742FB4" w:rsidRDefault="00542C48"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2.3.14. При проектировании транспортной инфраструктуры общественно-деловых зон следует предусматривать увязку с единой системой транспортной и улично-дорожной сети, обеспечивающую удобные, быстрые и безопасные транспортные связи со всеми функциональными зонами</w:t>
      </w:r>
      <w:r>
        <w:rPr>
          <w:rFonts w:ascii="Times New Roman" w:hAnsi="Times New Roman" w:cs="Times New Roman"/>
          <w:color w:val="000000"/>
          <w:sz w:val="28"/>
          <w:szCs w:val="28"/>
        </w:rPr>
        <w:t xml:space="preserve"> </w:t>
      </w:r>
      <w:r>
        <w:rPr>
          <w:rFonts w:ascii="Times New Roman" w:hAnsi="Times New Roman" w:cs="Times New Roman"/>
          <w:sz w:val="28"/>
          <w:szCs w:val="28"/>
        </w:rPr>
        <w:t xml:space="preserve"> МО с. Бешпагир</w:t>
      </w:r>
      <w:r w:rsidRPr="00742FB4">
        <w:rPr>
          <w:rFonts w:ascii="Times New Roman" w:hAnsi="Times New Roman" w:cs="Times New Roman"/>
          <w:color w:val="000000"/>
          <w:sz w:val="28"/>
          <w:szCs w:val="28"/>
        </w:rPr>
        <w:t>.</w:t>
      </w:r>
    </w:p>
    <w:p w:rsidR="00542C48" w:rsidRPr="00742FB4" w:rsidRDefault="00542C48" w:rsidP="00DC6B94">
      <w:pPr>
        <w:pStyle w:val="NormalWeb"/>
        <w:widowControl w:val="0"/>
        <w:spacing w:before="0" w:beforeAutospacing="0" w:after="0" w:afterAutospacing="0"/>
        <w:ind w:right="-6" w:firstLine="720"/>
        <w:jc w:val="both"/>
        <w:rPr>
          <w:sz w:val="28"/>
          <w:szCs w:val="28"/>
        </w:rPr>
      </w:pPr>
      <w:r w:rsidRPr="00742FB4">
        <w:rPr>
          <w:sz w:val="28"/>
          <w:szCs w:val="28"/>
        </w:rPr>
        <w:t xml:space="preserve">Для подъезда к крупным учреждениям, предприятиям обслуживания, торговым центрам и др. следует предусматривать основные проезды, а к отдельно стоящим зданиям – второстепенные проезды, размеры которых следует принимать в соответствии с приложением 5 нормативов. </w:t>
      </w:r>
    </w:p>
    <w:p w:rsidR="00542C48" w:rsidRPr="00742FB4" w:rsidRDefault="00542C48"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Подъезд грузового автомобильного транспорта к объектам, расположенным в общественно-деловой зоне на магистральных улицах, должен быть организован с</w:t>
      </w:r>
      <w:r>
        <w:rPr>
          <w:rFonts w:ascii="Times New Roman" w:hAnsi="Times New Roman" w:cs="Times New Roman"/>
          <w:color w:val="000000"/>
          <w:sz w:val="28"/>
          <w:szCs w:val="28"/>
        </w:rPr>
        <w:t xml:space="preserve"> боковых или параллельных улиц </w:t>
      </w:r>
      <w:r w:rsidRPr="00742FB4">
        <w:rPr>
          <w:rFonts w:ascii="Times New Roman" w:hAnsi="Times New Roman" w:cs="Times New Roman"/>
          <w:color w:val="000000"/>
          <w:sz w:val="28"/>
          <w:szCs w:val="28"/>
        </w:rPr>
        <w:t>без пересечения пешеходного пути.</w:t>
      </w:r>
    </w:p>
    <w:p w:rsidR="00542C48" w:rsidRPr="00742FB4" w:rsidRDefault="00542C48"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pacing w:val="-4"/>
          <w:sz w:val="28"/>
          <w:szCs w:val="28"/>
        </w:rPr>
        <w:t>2.3.15. Расстояния между остановками общественного пассажирского транспорта</w:t>
      </w:r>
      <w:r w:rsidRPr="00742FB4">
        <w:rPr>
          <w:rFonts w:ascii="Times New Roman" w:hAnsi="Times New Roman" w:cs="Times New Roman"/>
          <w:color w:val="000000"/>
          <w:sz w:val="28"/>
          <w:szCs w:val="28"/>
        </w:rPr>
        <w:t xml:space="preserve"> в общественно-деловой зоне не должны превышать 250 метров.</w:t>
      </w:r>
    </w:p>
    <w:p w:rsidR="00542C48" w:rsidRPr="00742FB4" w:rsidRDefault="00542C48"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Длина пешеходного перехода из любой точки общественно-деловой зоны до остановки общественного пассажирского транспорта не должна превышать 250 м; до ближайшей автостоянки для парковки автомобилей – 100 м; до общественного туалета – 150 м.</w:t>
      </w:r>
    </w:p>
    <w:p w:rsidR="00542C48" w:rsidRPr="00742FB4" w:rsidRDefault="00542C48"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 xml:space="preserve">2.3.16.Автостоянки продолжительной парковки (более 15 мин.) должны быть размещены вне уровня пешеходного движения и не более чем в 100-метровой удаленности от объектов общественно-деловой зоны. Автостоянки краткосрочной парковки (менее 15 мин) должны размещаться не более чем в 50-метровой удаленности от объектов. </w:t>
      </w:r>
    </w:p>
    <w:p w:rsidR="00542C48" w:rsidRPr="00742FB4" w:rsidRDefault="00542C48" w:rsidP="00DC6B94">
      <w:pPr>
        <w:pStyle w:val="NormalWeb"/>
        <w:widowControl w:val="0"/>
        <w:spacing w:before="0" w:beforeAutospacing="0" w:after="0" w:afterAutospacing="0"/>
        <w:ind w:right="-6" w:firstLine="720"/>
        <w:jc w:val="both"/>
        <w:rPr>
          <w:sz w:val="28"/>
          <w:szCs w:val="28"/>
        </w:rPr>
      </w:pPr>
      <w:r w:rsidRPr="00742FB4">
        <w:rPr>
          <w:sz w:val="28"/>
          <w:szCs w:val="28"/>
        </w:rPr>
        <w:t>2.3.17. Скверы или озелененные участки размером до 0,1 га, оборудованные уличной мебелью, проектируются в количестве не менее 3 участков на 1000 м длины улицы. На озелененных участках проекция крон деревьев и кустарников должна составлять не менее 50 % территории.</w:t>
      </w:r>
    </w:p>
    <w:p w:rsidR="00542C48" w:rsidRPr="00742FB4" w:rsidRDefault="00542C48" w:rsidP="00DC6B94">
      <w:pPr>
        <w:pStyle w:val="NormalWeb"/>
        <w:widowControl w:val="0"/>
        <w:spacing w:before="0" w:beforeAutospacing="0" w:after="0" w:afterAutospacing="0"/>
        <w:ind w:right="-6" w:firstLine="720"/>
        <w:jc w:val="both"/>
        <w:rPr>
          <w:sz w:val="28"/>
          <w:szCs w:val="28"/>
        </w:rPr>
      </w:pPr>
      <w:r w:rsidRPr="00742FB4">
        <w:rPr>
          <w:spacing w:val="-2"/>
          <w:sz w:val="28"/>
          <w:szCs w:val="28"/>
        </w:rPr>
        <w:t>2.3.18</w:t>
      </w:r>
      <w:r w:rsidRPr="00742FB4">
        <w:rPr>
          <w:sz w:val="28"/>
          <w:szCs w:val="28"/>
        </w:rPr>
        <w:t xml:space="preserve">. Минимальные расстояния между жилыми и общественными зданиями следует принимать на основе расчетов инсоляции и освещенности, учета противопожарных требований и санитарных разрывов. </w:t>
      </w:r>
    </w:p>
    <w:p w:rsidR="00542C48" w:rsidRPr="004F62FE" w:rsidRDefault="00542C48" w:rsidP="00DC6B94">
      <w:pPr>
        <w:pStyle w:val="ConsPlusCell"/>
        <w:ind w:right="-6" w:firstLine="720"/>
        <w:jc w:val="both"/>
        <w:rPr>
          <w:color w:val="000000"/>
          <w:sz w:val="28"/>
          <w:szCs w:val="28"/>
        </w:rPr>
      </w:pPr>
    </w:p>
    <w:p w:rsidR="00542C48" w:rsidRDefault="00542C48" w:rsidP="001D4304">
      <w:pPr>
        <w:spacing w:after="0"/>
        <w:ind w:firstLine="700"/>
        <w:rPr>
          <w:rFonts w:ascii="Times New Roman" w:hAnsi="Times New Roman" w:cs="Times New Roman"/>
          <w:b/>
          <w:bCs/>
          <w:sz w:val="28"/>
          <w:szCs w:val="28"/>
        </w:rPr>
      </w:pPr>
      <w:r w:rsidRPr="00742FB4">
        <w:rPr>
          <w:rFonts w:ascii="Times New Roman" w:hAnsi="Times New Roman" w:cs="Times New Roman"/>
          <w:b/>
          <w:bCs/>
          <w:sz w:val="28"/>
          <w:szCs w:val="28"/>
        </w:rPr>
        <w:t>Учреждения и предприятия обслуживания</w:t>
      </w:r>
    </w:p>
    <w:p w:rsidR="00542C48" w:rsidRPr="001D4304" w:rsidRDefault="00542C48" w:rsidP="001D4304">
      <w:pPr>
        <w:spacing w:after="0"/>
        <w:ind w:firstLine="700"/>
        <w:rPr>
          <w:rFonts w:ascii="Times New Roman" w:hAnsi="Times New Roman" w:cs="Times New Roman"/>
          <w:b/>
          <w:bCs/>
          <w:sz w:val="28"/>
          <w:szCs w:val="28"/>
        </w:rPr>
      </w:pPr>
      <w:r w:rsidRPr="00742FB4">
        <w:rPr>
          <w:rFonts w:ascii="Times New Roman" w:hAnsi="Times New Roman" w:cs="Times New Roman"/>
          <w:color w:val="000000"/>
          <w:sz w:val="28"/>
          <w:szCs w:val="28"/>
        </w:rPr>
        <w:t>2.3.19. Учреждения и предприятия обслуживания всех видов и форм собственности, следует размещать с учетом градостроительной ситуации, планировочной структуры</w:t>
      </w:r>
      <w:r>
        <w:rPr>
          <w:rFonts w:ascii="Times New Roman" w:hAnsi="Times New Roman" w:cs="Times New Roman"/>
          <w:color w:val="000000"/>
          <w:sz w:val="28"/>
          <w:szCs w:val="28"/>
        </w:rPr>
        <w:t xml:space="preserve"> МО с.Бешпагир</w:t>
      </w:r>
      <w:r w:rsidRPr="00742FB4">
        <w:rPr>
          <w:rFonts w:ascii="Times New Roman" w:hAnsi="Times New Roman" w:cs="Times New Roman"/>
          <w:color w:val="000000"/>
          <w:sz w:val="28"/>
          <w:szCs w:val="28"/>
        </w:rPr>
        <w:t>.</w:t>
      </w:r>
    </w:p>
    <w:p w:rsidR="00542C48" w:rsidRPr="00742FB4" w:rsidRDefault="00542C48" w:rsidP="001D4304">
      <w:pPr>
        <w:spacing w:after="0"/>
        <w:ind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2.3.20. Учреждения целесообразно размещать в многофункциональной застройке общественно-делового центра. Емкость учреждений обслуживания, размещаемых в данных зонах, может быть увеличена на 50% по сравнению с рекомендуемыми в приложении 1 нормативов показателями с учетом приезжающего населения из других городских и сельских поселений.</w:t>
      </w:r>
    </w:p>
    <w:p w:rsidR="00542C48" w:rsidRPr="00742FB4" w:rsidRDefault="00542C48" w:rsidP="00DC6B94">
      <w:pPr>
        <w:pStyle w:val="ConsPlusNormal"/>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 xml:space="preserve">2.3.21. При расчете количества и вместимости учреждений и предприятий обслуживания следует исходить из необходимости удовлетворения различных социальных групп населения, в том числе с ограниченными физическими возможностями, принимая социальные нормативы обеспеченности не менее приведенных в приложении </w:t>
      </w:r>
      <w:r>
        <w:rPr>
          <w:rFonts w:ascii="Times New Roman" w:hAnsi="Times New Roman" w:cs="Times New Roman"/>
          <w:color w:val="000000"/>
          <w:sz w:val="28"/>
          <w:szCs w:val="28"/>
        </w:rPr>
        <w:t>1 н</w:t>
      </w:r>
      <w:r w:rsidRPr="00742FB4">
        <w:rPr>
          <w:rFonts w:ascii="Times New Roman" w:hAnsi="Times New Roman" w:cs="Times New Roman"/>
          <w:color w:val="000000"/>
          <w:sz w:val="28"/>
          <w:szCs w:val="28"/>
        </w:rPr>
        <w:t>ормативов.</w:t>
      </w:r>
    </w:p>
    <w:p w:rsidR="00542C48" w:rsidRPr="00742FB4" w:rsidRDefault="00542C48" w:rsidP="00742FB4">
      <w:pPr>
        <w:spacing w:after="0"/>
        <w:ind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2.3.22. Общеобразовательные учреждения (школы, школы-интернаты) и дошкольные образовательные учреждения, размещаемые в отдельных зданиях, должны располагаться на участках с отступом зданий от красных линий микрорайона (квартала) не менее чем на 25 м, в реконструируемых кварталах - не менее 15 м. от границы участка дошкольного учреждения до проездов должно быть не менее 25 метров.</w:t>
      </w:r>
    </w:p>
    <w:p w:rsidR="00542C48" w:rsidRPr="00742FB4" w:rsidRDefault="00542C48" w:rsidP="00742FB4">
      <w:pPr>
        <w:spacing w:after="0"/>
        <w:ind w:firstLine="720"/>
        <w:jc w:val="both"/>
        <w:rPr>
          <w:rFonts w:ascii="Times New Roman" w:hAnsi="Times New Roman" w:cs="Times New Roman"/>
          <w:b/>
          <w:bCs/>
          <w:color w:val="000000"/>
          <w:sz w:val="28"/>
          <w:szCs w:val="28"/>
          <w:u w:val="single"/>
        </w:rPr>
      </w:pPr>
      <w:r w:rsidRPr="00742FB4">
        <w:rPr>
          <w:rFonts w:ascii="Times New Roman" w:hAnsi="Times New Roman" w:cs="Times New Roman"/>
          <w:color w:val="000000"/>
          <w:sz w:val="28"/>
          <w:szCs w:val="28"/>
        </w:rPr>
        <w:t>2.3.23. Размещение и ориентация зданий детских учреждений, школ, школ-интернатов, стационаров больниц, спальных комнат санаториев должны обеспечивать нормативную продолжительность инсоляции и соответствовать</w:t>
      </w:r>
      <w:r>
        <w:rPr>
          <w:rFonts w:ascii="Times New Roman" w:hAnsi="Times New Roman" w:cs="Times New Roman"/>
          <w:color w:val="000000"/>
          <w:sz w:val="28"/>
          <w:szCs w:val="28"/>
        </w:rPr>
        <w:t xml:space="preserve"> </w:t>
      </w:r>
      <w:r w:rsidRPr="00742FB4">
        <w:rPr>
          <w:rFonts w:ascii="Times New Roman" w:hAnsi="Times New Roman" w:cs="Times New Roman"/>
          <w:color w:val="000000"/>
          <w:sz w:val="28"/>
          <w:szCs w:val="28"/>
        </w:rPr>
        <w:t>требованиям СанПиН 2.4.2.1178-02, СанПиН 2.4.3.1186-03, СанПиН 2.4.4.1251-03, СанПиН 2.1.3.2630-10, СанПиН 2.4.1.2660-10.</w:t>
      </w:r>
      <w:r>
        <w:rPr>
          <w:rFonts w:ascii="Times New Roman" w:hAnsi="Times New Roman" w:cs="Times New Roman"/>
          <w:b/>
          <w:bCs/>
          <w:color w:val="000000"/>
          <w:sz w:val="28"/>
          <w:szCs w:val="28"/>
          <w:u w:val="single"/>
        </w:rPr>
        <w:t xml:space="preserve"> </w:t>
      </w:r>
    </w:p>
    <w:p w:rsidR="00542C48" w:rsidRPr="00742FB4" w:rsidRDefault="00542C48" w:rsidP="00742FB4">
      <w:pPr>
        <w:spacing w:after="0"/>
        <w:ind w:firstLine="708"/>
        <w:jc w:val="both"/>
        <w:rPr>
          <w:rFonts w:ascii="Times New Roman" w:hAnsi="Times New Roman" w:cs="Times New Roman"/>
          <w:sz w:val="28"/>
          <w:szCs w:val="28"/>
        </w:rPr>
      </w:pPr>
      <w:r w:rsidRPr="00742FB4">
        <w:rPr>
          <w:rFonts w:ascii="Times New Roman" w:hAnsi="Times New Roman" w:cs="Times New Roman"/>
          <w:color w:val="000000"/>
          <w:sz w:val="28"/>
          <w:szCs w:val="28"/>
        </w:rPr>
        <w:t xml:space="preserve">2.3.24. </w:t>
      </w:r>
      <w:r w:rsidRPr="00742FB4">
        <w:rPr>
          <w:rFonts w:ascii="Times New Roman" w:hAnsi="Times New Roman" w:cs="Times New Roman"/>
          <w:sz w:val="28"/>
          <w:szCs w:val="28"/>
        </w:rPr>
        <w:t>Размещение встроенных в жилые дома детских дошкольных учреждений допускается по заключению органов по надзору в сфере защиты прав потребителей и благополучия человека по Ставропольскому краю, в соответствии с рекомендациями СП 31-107-2004, в том числе для семейных детских домов и пристроенных к жилым домам детских дошкольных учреждений вместимостью не более 6 групп и школ вместимостью до 100 человек для учащихся начальных классов при обеспечении нормативных показателей освещенности, инсоляции, площади и кубатуры помещений, организации полноценного самостоятельного пищеблока, самостоятельной системы вентиляции, организации самостоятельного земельного участка: для школ размером не менее 18 м</w:t>
      </w:r>
      <w:r w:rsidRPr="000D709C">
        <w:rPr>
          <w:rFonts w:ascii="Times New Roman" w:hAnsi="Times New Roman" w:cs="Times New Roman"/>
          <w:noProof/>
          <w:position w:val="-4"/>
          <w:sz w:val="28"/>
          <w:szCs w:val="28"/>
        </w:rPr>
        <w:pict>
          <v:shape id="Рисунок 24" o:spid="_x0000_i1048" type="#_x0000_t75" style="width:8.25pt;height:17.25pt;visibility:visible">
            <v:imagedata r:id="rId7" o:title="" chromakey="white"/>
          </v:shape>
        </w:pict>
      </w:r>
      <w:r w:rsidRPr="00742FB4">
        <w:rPr>
          <w:rFonts w:ascii="Times New Roman" w:hAnsi="Times New Roman" w:cs="Times New Roman"/>
          <w:sz w:val="28"/>
          <w:szCs w:val="28"/>
        </w:rPr>
        <w:t xml:space="preserve"> (с учетом площади застройки) на одного учащегося, площадок для игр детей, спортивного назначения на расстоянии не менее 25 м от окон жилых зданий на основании расчетов по шуму и инсоляции. </w:t>
      </w:r>
    </w:p>
    <w:p w:rsidR="00542C48" w:rsidRPr="00742FB4" w:rsidRDefault="00542C48" w:rsidP="00742FB4">
      <w:pPr>
        <w:spacing w:after="0"/>
        <w:ind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2.3.25. Радиусы обслуживания школ и детских учрежд</w:t>
      </w:r>
      <w:r>
        <w:rPr>
          <w:rFonts w:ascii="Times New Roman" w:hAnsi="Times New Roman" w:cs="Times New Roman"/>
          <w:color w:val="000000"/>
          <w:sz w:val="28"/>
          <w:szCs w:val="28"/>
        </w:rPr>
        <w:t>ений, указанные в приложении 1 н</w:t>
      </w:r>
      <w:r w:rsidRPr="00742FB4">
        <w:rPr>
          <w:rFonts w:ascii="Times New Roman" w:hAnsi="Times New Roman" w:cs="Times New Roman"/>
          <w:color w:val="000000"/>
          <w:sz w:val="28"/>
          <w:szCs w:val="28"/>
        </w:rPr>
        <w:t>ормативов, не распространяются на специализированные и оздоровительные детские учреждения и на специализированные общеобразовательные школы (лицеи, гимназии и т.п.).</w:t>
      </w:r>
    </w:p>
    <w:p w:rsidR="00542C48" w:rsidRPr="00742FB4" w:rsidRDefault="00542C48" w:rsidP="00742FB4">
      <w:pPr>
        <w:spacing w:after="0"/>
        <w:ind w:firstLine="708"/>
        <w:jc w:val="both"/>
        <w:rPr>
          <w:rFonts w:ascii="Times New Roman" w:hAnsi="Times New Roman" w:cs="Times New Roman"/>
          <w:sz w:val="28"/>
          <w:szCs w:val="28"/>
        </w:rPr>
      </w:pPr>
      <w:r w:rsidRPr="00742FB4">
        <w:rPr>
          <w:rFonts w:ascii="Times New Roman" w:hAnsi="Times New Roman" w:cs="Times New Roman"/>
          <w:sz w:val="28"/>
          <w:szCs w:val="28"/>
        </w:rPr>
        <w:t>Специализированные детские учреждения и школы-интернаты для детей-инвалидов следует размещать в соответствии со СНиП 35-01-2001,</w:t>
      </w:r>
      <w:r>
        <w:rPr>
          <w:rFonts w:ascii="Times New Roman" w:hAnsi="Times New Roman" w:cs="Times New Roman"/>
          <w:sz w:val="28"/>
          <w:szCs w:val="28"/>
        </w:rPr>
        <w:t xml:space="preserve"> </w:t>
      </w:r>
      <w:r w:rsidRPr="00742FB4">
        <w:rPr>
          <w:rFonts w:ascii="Times New Roman" w:hAnsi="Times New Roman" w:cs="Times New Roman"/>
          <w:sz w:val="28"/>
          <w:szCs w:val="28"/>
        </w:rPr>
        <w:t xml:space="preserve"> СП 4076-86, СП 2.4.990-00. </w:t>
      </w:r>
    </w:p>
    <w:p w:rsidR="00542C48" w:rsidRPr="00742FB4" w:rsidRDefault="00542C48" w:rsidP="00742FB4">
      <w:pPr>
        <w:spacing w:after="0"/>
        <w:ind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2.3.26. Пути подхода детей к детским учреждениям не должны пересекать проезжую часть магистральных улиц и межквартальных проездов в одном уровне.</w:t>
      </w:r>
    </w:p>
    <w:p w:rsidR="00542C48" w:rsidRPr="00742FB4" w:rsidRDefault="00542C48" w:rsidP="00742FB4">
      <w:pPr>
        <w:spacing w:after="0"/>
        <w:ind w:firstLine="708"/>
        <w:jc w:val="both"/>
        <w:rPr>
          <w:rFonts w:ascii="Times New Roman" w:hAnsi="Times New Roman" w:cs="Times New Roman"/>
          <w:sz w:val="28"/>
          <w:szCs w:val="28"/>
        </w:rPr>
      </w:pPr>
      <w:r w:rsidRPr="00742FB4">
        <w:rPr>
          <w:rFonts w:ascii="Times New Roman" w:hAnsi="Times New Roman" w:cs="Times New Roman"/>
          <w:color w:val="000000"/>
          <w:sz w:val="28"/>
          <w:szCs w:val="28"/>
        </w:rPr>
        <w:t xml:space="preserve">2.3.27. </w:t>
      </w:r>
      <w:r w:rsidRPr="00742FB4">
        <w:rPr>
          <w:rFonts w:ascii="Times New Roman" w:hAnsi="Times New Roman" w:cs="Times New Roman"/>
          <w:sz w:val="28"/>
          <w:szCs w:val="28"/>
        </w:rPr>
        <w:t xml:space="preserve">Встроенные в жилые дома учреждения обслуживания следует размещать с учетом требований СНиП 31-01-2003, СП 31-107-2004, СанПиН 2.1.2.2645-10, СП 2.3.6.1066-01, СП 2.3.6.1079-01 и СНиП 31-06-2009. </w:t>
      </w:r>
    </w:p>
    <w:p w:rsidR="00542C48" w:rsidRPr="00742FB4" w:rsidRDefault="00542C48" w:rsidP="00742FB4">
      <w:pPr>
        <w:spacing w:after="0"/>
        <w:ind w:firstLine="708"/>
        <w:jc w:val="both"/>
        <w:rPr>
          <w:rFonts w:ascii="Times New Roman" w:hAnsi="Times New Roman" w:cs="Times New Roman"/>
          <w:sz w:val="28"/>
          <w:szCs w:val="28"/>
        </w:rPr>
      </w:pPr>
      <w:r w:rsidRPr="00742FB4">
        <w:rPr>
          <w:rFonts w:ascii="Times New Roman" w:hAnsi="Times New Roman" w:cs="Times New Roman"/>
          <w:sz w:val="28"/>
          <w:szCs w:val="28"/>
        </w:rPr>
        <w:t xml:space="preserve">2.3.28. Участок больницы должен иметь самостоятельные въезды к лечебным корпусам, хозяйственному двору и моргу. </w:t>
      </w:r>
    </w:p>
    <w:p w:rsidR="00542C48" w:rsidRPr="00742FB4" w:rsidRDefault="00542C48" w:rsidP="00742FB4">
      <w:pPr>
        <w:spacing w:after="0"/>
        <w:ind w:firstLine="720"/>
        <w:jc w:val="both"/>
        <w:rPr>
          <w:rFonts w:ascii="Times New Roman" w:hAnsi="Times New Roman" w:cs="Times New Roman"/>
          <w:color w:val="000000"/>
          <w:sz w:val="28"/>
          <w:szCs w:val="28"/>
        </w:rPr>
      </w:pPr>
      <w:r w:rsidRPr="00742FB4">
        <w:rPr>
          <w:rFonts w:ascii="Times New Roman" w:hAnsi="Times New Roman" w:cs="Times New Roman"/>
          <w:sz w:val="28"/>
          <w:szCs w:val="28"/>
        </w:rPr>
        <w:t xml:space="preserve">2.3.29. </w:t>
      </w:r>
      <w:r w:rsidRPr="00742FB4">
        <w:rPr>
          <w:rFonts w:ascii="Times New Roman" w:hAnsi="Times New Roman" w:cs="Times New Roman"/>
          <w:color w:val="000000"/>
          <w:sz w:val="28"/>
          <w:szCs w:val="28"/>
        </w:rPr>
        <w:t>У входов в здания, предназначенные для проведения спортивно-зрелищных мероприятий, следует предусматривать площади из расчета</w:t>
      </w:r>
      <w:r>
        <w:rPr>
          <w:rFonts w:ascii="Times New Roman" w:hAnsi="Times New Roman" w:cs="Times New Roman"/>
          <w:color w:val="000000"/>
          <w:sz w:val="28"/>
          <w:szCs w:val="28"/>
        </w:rPr>
        <w:t xml:space="preserve">   </w:t>
      </w:r>
      <w:r w:rsidRPr="00742FB4">
        <w:rPr>
          <w:rFonts w:ascii="Times New Roman" w:hAnsi="Times New Roman" w:cs="Times New Roman"/>
          <w:color w:val="000000"/>
          <w:sz w:val="28"/>
          <w:szCs w:val="28"/>
        </w:rPr>
        <w:t>0,3 м</w:t>
      </w:r>
      <w:r w:rsidRPr="000D709C">
        <w:rPr>
          <w:rFonts w:ascii="Times New Roman" w:hAnsi="Times New Roman" w:cs="Times New Roman"/>
          <w:noProof/>
          <w:color w:val="000000"/>
          <w:position w:val="-4"/>
          <w:sz w:val="28"/>
          <w:szCs w:val="28"/>
        </w:rPr>
        <w:pict>
          <v:shape id="Рисунок 25" o:spid="_x0000_i1049" type="#_x0000_t75" style="width:8.25pt;height:17.25pt;visibility:visible">
            <v:imagedata r:id="rId7" o:title="" chromakey="white"/>
          </v:shape>
        </w:pict>
      </w:r>
      <w:r w:rsidRPr="00742FB4">
        <w:rPr>
          <w:rFonts w:ascii="Times New Roman" w:hAnsi="Times New Roman" w:cs="Times New Roman"/>
          <w:color w:val="000000"/>
          <w:position w:val="-4"/>
          <w:sz w:val="28"/>
          <w:szCs w:val="28"/>
        </w:rPr>
        <w:t xml:space="preserve"> </w:t>
      </w:r>
      <w:r w:rsidRPr="00742FB4">
        <w:rPr>
          <w:rFonts w:ascii="Times New Roman" w:hAnsi="Times New Roman" w:cs="Times New Roman"/>
          <w:color w:val="000000"/>
          <w:sz w:val="28"/>
          <w:szCs w:val="28"/>
        </w:rPr>
        <w:t>на 1 зрителя, приходящегося на каждый вход.</w:t>
      </w:r>
    </w:p>
    <w:p w:rsidR="00542C48" w:rsidRPr="00742FB4" w:rsidRDefault="00542C48" w:rsidP="00742FB4">
      <w:pPr>
        <w:spacing w:after="0"/>
        <w:ind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2.3.30. При размещении учреждений и предприятий обслуживания и путей следования к ним необходимо учитывать потребности инвалидов и</w:t>
      </w:r>
      <w:r>
        <w:rPr>
          <w:rFonts w:ascii="Times New Roman" w:hAnsi="Times New Roman" w:cs="Times New Roman"/>
          <w:color w:val="000000"/>
          <w:sz w:val="28"/>
          <w:szCs w:val="28"/>
        </w:rPr>
        <w:t xml:space="preserve"> </w:t>
      </w:r>
      <w:r w:rsidRPr="00742FB4">
        <w:rPr>
          <w:rFonts w:ascii="Times New Roman" w:hAnsi="Times New Roman" w:cs="Times New Roman"/>
          <w:color w:val="000000"/>
          <w:sz w:val="28"/>
          <w:szCs w:val="28"/>
        </w:rPr>
        <w:t>других маломобильных групп населения в соответствии с СП 35-101-2001.</w:t>
      </w:r>
    </w:p>
    <w:p w:rsidR="00542C48" w:rsidRPr="00742FB4" w:rsidRDefault="00542C48" w:rsidP="00742FB4">
      <w:pPr>
        <w:spacing w:after="0"/>
        <w:ind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 xml:space="preserve">2.3.31. Учреждения общественного питания следует размещать с учетом СП 2.3.6.1079-01. </w:t>
      </w:r>
    </w:p>
    <w:p w:rsidR="00542C48" w:rsidRPr="00742FB4" w:rsidRDefault="00542C48" w:rsidP="00742FB4">
      <w:pPr>
        <w:spacing w:after="0"/>
        <w:ind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2.3.32. Санитарно-защитные зоны и разрывы от предприятий, складов, санитарно-технических сооружений, сооружений транспортной инфраструктуры, объектов коммунального назначения, спорта и торговли следует принимать в соответствии с СанПиН 2.2.1/2.1.1.1200-03.</w:t>
      </w:r>
    </w:p>
    <w:p w:rsidR="00542C48" w:rsidRPr="00742FB4" w:rsidRDefault="00542C48" w:rsidP="00742FB4">
      <w:pPr>
        <w:spacing w:after="0"/>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2.3.33. Радиус обслуживания населения учреждениями и предприятиями обслуживания, размещаемыми в жилой застройке в зависимости от элементов планировочной структуры (микрорайон (квартал), жилой район), следует при</w:t>
      </w:r>
      <w:r>
        <w:rPr>
          <w:rFonts w:ascii="Times New Roman" w:hAnsi="Times New Roman" w:cs="Times New Roman"/>
          <w:color w:val="000000"/>
          <w:sz w:val="28"/>
          <w:szCs w:val="28"/>
        </w:rPr>
        <w:t>нимать в соответствии с приложением 1 н</w:t>
      </w:r>
      <w:r w:rsidRPr="00742FB4">
        <w:rPr>
          <w:rFonts w:ascii="Times New Roman" w:hAnsi="Times New Roman" w:cs="Times New Roman"/>
          <w:color w:val="000000"/>
          <w:sz w:val="28"/>
          <w:szCs w:val="28"/>
        </w:rPr>
        <w:t xml:space="preserve">ормативов и таблицей 10. </w:t>
      </w:r>
    </w:p>
    <w:p w:rsidR="00542C48" w:rsidRPr="00C1016D" w:rsidRDefault="00542C48" w:rsidP="00C1016D">
      <w:pPr>
        <w:spacing w:after="0"/>
        <w:ind w:right="-6" w:firstLine="720"/>
        <w:jc w:val="right"/>
        <w:rPr>
          <w:rFonts w:ascii="Times New Roman" w:hAnsi="Times New Roman" w:cs="Times New Roman"/>
          <w:b/>
          <w:bCs/>
          <w:color w:val="000000"/>
        </w:rPr>
      </w:pPr>
      <w:r w:rsidRPr="00742FB4">
        <w:rPr>
          <w:rFonts w:ascii="Times New Roman" w:hAnsi="Times New Roman" w:cs="Times New Roman"/>
          <w:b/>
          <w:bCs/>
          <w:color w:val="000000"/>
        </w:rPr>
        <w:t>Таблица 10</w:t>
      </w:r>
    </w:p>
    <w:tbl>
      <w:tblPr>
        <w:tblW w:w="98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510"/>
        <w:gridCol w:w="2324"/>
      </w:tblGrid>
      <w:tr w:rsidR="00542C48" w:rsidRPr="000D709C">
        <w:trPr>
          <w:trHeight w:val="485"/>
          <w:jc w:val="center"/>
        </w:trPr>
        <w:tc>
          <w:tcPr>
            <w:tcW w:w="7510" w:type="dxa"/>
            <w:vAlign w:val="center"/>
          </w:tcPr>
          <w:p w:rsidR="00542C48" w:rsidRPr="000D709C" w:rsidRDefault="00542C48" w:rsidP="00DC6B94">
            <w:pPr>
              <w:tabs>
                <w:tab w:val="center" w:pos="3915"/>
                <w:tab w:val="left" w:pos="6540"/>
              </w:tabs>
              <w:ind w:right="-6"/>
              <w:jc w:val="center"/>
              <w:rPr>
                <w:rFonts w:ascii="Times New Roman" w:hAnsi="Times New Roman" w:cs="Times New Roman"/>
                <w:color w:val="000000"/>
              </w:rPr>
            </w:pPr>
            <w:r w:rsidRPr="000D709C">
              <w:rPr>
                <w:rFonts w:ascii="Times New Roman" w:hAnsi="Times New Roman" w:cs="Times New Roman"/>
                <w:color w:val="000000"/>
              </w:rPr>
              <w:t>Учреждения и предприятия обслуживания</w:t>
            </w:r>
          </w:p>
        </w:tc>
        <w:tc>
          <w:tcPr>
            <w:tcW w:w="2324" w:type="dxa"/>
            <w:vAlign w:val="center"/>
          </w:tcPr>
          <w:p w:rsidR="00542C48" w:rsidRPr="000D709C" w:rsidRDefault="00542C48" w:rsidP="00DC6B94">
            <w:pPr>
              <w:spacing w:line="233" w:lineRule="auto"/>
              <w:ind w:right="-6"/>
              <w:jc w:val="center"/>
              <w:rPr>
                <w:rFonts w:ascii="Times New Roman" w:hAnsi="Times New Roman" w:cs="Times New Roman"/>
                <w:color w:val="000000"/>
              </w:rPr>
            </w:pPr>
            <w:r w:rsidRPr="000D709C">
              <w:rPr>
                <w:rFonts w:ascii="Times New Roman" w:hAnsi="Times New Roman" w:cs="Times New Roman"/>
                <w:color w:val="000000"/>
              </w:rPr>
              <w:t>Радиус обслуживания</w:t>
            </w:r>
          </w:p>
        </w:tc>
      </w:tr>
      <w:tr w:rsidR="00542C48" w:rsidRPr="000D709C">
        <w:trPr>
          <w:trHeight w:val="284"/>
          <w:jc w:val="center"/>
        </w:trPr>
        <w:tc>
          <w:tcPr>
            <w:tcW w:w="7510" w:type="dxa"/>
            <w:tcBorders>
              <w:bottom w:val="nil"/>
            </w:tcBorders>
          </w:tcPr>
          <w:p w:rsidR="00542C48" w:rsidRPr="000D709C" w:rsidRDefault="00542C48" w:rsidP="00DC6B94">
            <w:pPr>
              <w:ind w:right="-6"/>
              <w:rPr>
                <w:rFonts w:ascii="Times New Roman" w:hAnsi="Times New Roman" w:cs="Times New Roman"/>
                <w:color w:val="000000"/>
              </w:rPr>
            </w:pPr>
            <w:r w:rsidRPr="000D709C">
              <w:rPr>
                <w:rFonts w:ascii="Times New Roman" w:hAnsi="Times New Roman" w:cs="Times New Roman"/>
                <w:color w:val="000000"/>
              </w:rPr>
              <w:t>Дошкольные образовательные учреждения:</w:t>
            </w:r>
          </w:p>
        </w:tc>
        <w:tc>
          <w:tcPr>
            <w:tcW w:w="2324" w:type="dxa"/>
            <w:tcBorders>
              <w:bottom w:val="nil"/>
            </w:tcBorders>
          </w:tcPr>
          <w:p w:rsidR="00542C48" w:rsidRPr="000D709C" w:rsidRDefault="00542C48" w:rsidP="00B12292">
            <w:pPr>
              <w:ind w:right="-6"/>
              <w:jc w:val="center"/>
              <w:rPr>
                <w:rFonts w:ascii="Times New Roman" w:hAnsi="Times New Roman" w:cs="Times New Roman"/>
                <w:color w:val="000000"/>
              </w:rPr>
            </w:pPr>
          </w:p>
        </w:tc>
      </w:tr>
      <w:tr w:rsidR="00542C48" w:rsidRPr="000D709C">
        <w:trPr>
          <w:trHeight w:val="210"/>
          <w:jc w:val="center"/>
        </w:trPr>
        <w:tc>
          <w:tcPr>
            <w:tcW w:w="7510" w:type="dxa"/>
            <w:tcBorders>
              <w:top w:val="nil"/>
            </w:tcBorders>
          </w:tcPr>
          <w:p w:rsidR="00542C48" w:rsidRPr="000D709C" w:rsidRDefault="00542C48" w:rsidP="00DC6B94">
            <w:pPr>
              <w:ind w:right="-6"/>
              <w:rPr>
                <w:rFonts w:ascii="Times New Roman" w:hAnsi="Times New Roman" w:cs="Times New Roman"/>
                <w:color w:val="000000"/>
              </w:rPr>
            </w:pPr>
            <w:r w:rsidRPr="000D709C">
              <w:rPr>
                <w:rFonts w:ascii="Times New Roman" w:hAnsi="Times New Roman" w:cs="Times New Roman"/>
                <w:color w:val="000000"/>
              </w:rPr>
              <w:t>в сельских поселениях при малоэтажной застройке</w:t>
            </w:r>
          </w:p>
        </w:tc>
        <w:tc>
          <w:tcPr>
            <w:tcW w:w="2324" w:type="dxa"/>
            <w:tcBorders>
              <w:top w:val="nil"/>
            </w:tcBorders>
          </w:tcPr>
          <w:p w:rsidR="00542C48" w:rsidRPr="000D709C" w:rsidRDefault="00542C48" w:rsidP="00B12292">
            <w:pPr>
              <w:ind w:right="-6"/>
              <w:jc w:val="center"/>
              <w:rPr>
                <w:rFonts w:ascii="Times New Roman" w:hAnsi="Times New Roman" w:cs="Times New Roman"/>
                <w:color w:val="000000"/>
              </w:rPr>
            </w:pPr>
            <w:r w:rsidRPr="000D709C">
              <w:rPr>
                <w:rFonts w:ascii="Times New Roman" w:hAnsi="Times New Roman" w:cs="Times New Roman"/>
                <w:color w:val="000000"/>
              </w:rPr>
              <w:t>500 м.</w:t>
            </w:r>
          </w:p>
        </w:tc>
      </w:tr>
      <w:tr w:rsidR="00542C48" w:rsidRPr="000D709C">
        <w:trPr>
          <w:trHeight w:val="390"/>
          <w:jc w:val="center"/>
        </w:trPr>
        <w:tc>
          <w:tcPr>
            <w:tcW w:w="7510" w:type="dxa"/>
            <w:tcBorders>
              <w:bottom w:val="nil"/>
            </w:tcBorders>
          </w:tcPr>
          <w:p w:rsidR="00542C48" w:rsidRPr="000D709C" w:rsidRDefault="00542C48" w:rsidP="00DC6B94">
            <w:pPr>
              <w:ind w:right="-6"/>
              <w:rPr>
                <w:rFonts w:ascii="Times New Roman" w:hAnsi="Times New Roman" w:cs="Times New Roman"/>
                <w:color w:val="000000"/>
              </w:rPr>
            </w:pPr>
            <w:r w:rsidRPr="000D709C">
              <w:rPr>
                <w:rFonts w:ascii="Times New Roman" w:hAnsi="Times New Roman" w:cs="Times New Roman"/>
                <w:color w:val="000000"/>
              </w:rPr>
              <w:t>Общеобразовательные школы</w:t>
            </w:r>
          </w:p>
        </w:tc>
        <w:tc>
          <w:tcPr>
            <w:tcW w:w="2324" w:type="dxa"/>
            <w:tcBorders>
              <w:bottom w:val="nil"/>
            </w:tcBorders>
          </w:tcPr>
          <w:p w:rsidR="00542C48" w:rsidRPr="000D709C" w:rsidRDefault="00542C48" w:rsidP="00B12292">
            <w:pPr>
              <w:ind w:right="-6"/>
              <w:jc w:val="center"/>
              <w:rPr>
                <w:rFonts w:ascii="Times New Roman" w:hAnsi="Times New Roman" w:cs="Times New Roman"/>
                <w:color w:val="000000"/>
              </w:rPr>
            </w:pPr>
            <w:r w:rsidRPr="000D709C">
              <w:rPr>
                <w:rFonts w:ascii="Times New Roman" w:hAnsi="Times New Roman" w:cs="Times New Roman"/>
                <w:color w:val="000000"/>
              </w:rPr>
              <w:t>500 м.</w:t>
            </w:r>
          </w:p>
        </w:tc>
      </w:tr>
      <w:tr w:rsidR="00542C48" w:rsidRPr="000D709C">
        <w:trPr>
          <w:trHeight w:val="405"/>
          <w:jc w:val="center"/>
        </w:trPr>
        <w:tc>
          <w:tcPr>
            <w:tcW w:w="7510" w:type="dxa"/>
          </w:tcPr>
          <w:p w:rsidR="00542C48" w:rsidRPr="000D709C" w:rsidRDefault="00542C48" w:rsidP="00DC6B94">
            <w:pPr>
              <w:ind w:right="-6"/>
              <w:rPr>
                <w:rFonts w:ascii="Times New Roman" w:hAnsi="Times New Roman" w:cs="Times New Roman"/>
                <w:color w:val="000000"/>
              </w:rPr>
            </w:pPr>
            <w:r w:rsidRPr="000D709C">
              <w:rPr>
                <w:rFonts w:ascii="Times New Roman" w:hAnsi="Times New Roman" w:cs="Times New Roman"/>
                <w:color w:val="000000"/>
              </w:rPr>
              <w:t>Помещения для физкультурно-оздоровительных занятий</w:t>
            </w:r>
          </w:p>
        </w:tc>
        <w:tc>
          <w:tcPr>
            <w:tcW w:w="2324" w:type="dxa"/>
          </w:tcPr>
          <w:p w:rsidR="00542C48" w:rsidRPr="000D709C" w:rsidRDefault="00542C48" w:rsidP="00B12292">
            <w:pPr>
              <w:ind w:right="-6"/>
              <w:jc w:val="center"/>
              <w:rPr>
                <w:rFonts w:ascii="Times New Roman" w:hAnsi="Times New Roman" w:cs="Times New Roman"/>
                <w:color w:val="000000"/>
              </w:rPr>
            </w:pPr>
            <w:r w:rsidRPr="000D709C">
              <w:rPr>
                <w:rFonts w:ascii="Times New Roman" w:hAnsi="Times New Roman" w:cs="Times New Roman"/>
                <w:color w:val="000000"/>
              </w:rPr>
              <w:t>500 м.</w:t>
            </w:r>
          </w:p>
        </w:tc>
      </w:tr>
      <w:tr w:rsidR="00542C48" w:rsidRPr="000D709C">
        <w:trPr>
          <w:trHeight w:val="345"/>
          <w:jc w:val="center"/>
        </w:trPr>
        <w:tc>
          <w:tcPr>
            <w:tcW w:w="7510" w:type="dxa"/>
          </w:tcPr>
          <w:p w:rsidR="00542C48" w:rsidRPr="000D709C" w:rsidRDefault="00542C48" w:rsidP="00DC6B94">
            <w:pPr>
              <w:ind w:right="-6"/>
              <w:rPr>
                <w:rFonts w:ascii="Times New Roman" w:hAnsi="Times New Roman" w:cs="Times New Roman"/>
                <w:color w:val="000000"/>
              </w:rPr>
            </w:pPr>
            <w:r w:rsidRPr="000D709C">
              <w:rPr>
                <w:rFonts w:ascii="Times New Roman" w:hAnsi="Times New Roman" w:cs="Times New Roman"/>
                <w:color w:val="000000"/>
              </w:rPr>
              <w:t xml:space="preserve">Физкультурно-спортивные центры </w:t>
            </w:r>
          </w:p>
        </w:tc>
        <w:tc>
          <w:tcPr>
            <w:tcW w:w="2324" w:type="dxa"/>
          </w:tcPr>
          <w:p w:rsidR="00542C48" w:rsidRPr="000D709C" w:rsidRDefault="00542C48" w:rsidP="00B12292">
            <w:pPr>
              <w:ind w:right="-6"/>
              <w:jc w:val="center"/>
              <w:rPr>
                <w:rFonts w:ascii="Times New Roman" w:hAnsi="Times New Roman" w:cs="Times New Roman"/>
                <w:color w:val="000000"/>
              </w:rPr>
            </w:pPr>
            <w:r w:rsidRPr="000D709C">
              <w:rPr>
                <w:rFonts w:ascii="Times New Roman" w:hAnsi="Times New Roman" w:cs="Times New Roman"/>
                <w:color w:val="000000"/>
              </w:rPr>
              <w:t>1500 м.</w:t>
            </w:r>
          </w:p>
        </w:tc>
      </w:tr>
      <w:tr w:rsidR="00542C48" w:rsidRPr="000D709C">
        <w:trPr>
          <w:trHeight w:val="408"/>
          <w:jc w:val="center"/>
        </w:trPr>
        <w:tc>
          <w:tcPr>
            <w:tcW w:w="7510" w:type="dxa"/>
          </w:tcPr>
          <w:p w:rsidR="00542C48" w:rsidRPr="000D709C" w:rsidRDefault="00542C48" w:rsidP="00DC6B94">
            <w:pPr>
              <w:ind w:right="-6"/>
              <w:rPr>
                <w:rFonts w:ascii="Times New Roman" w:hAnsi="Times New Roman" w:cs="Times New Roman"/>
                <w:color w:val="000000"/>
              </w:rPr>
            </w:pPr>
            <w:r w:rsidRPr="000D709C">
              <w:rPr>
                <w:rFonts w:ascii="Times New Roman" w:hAnsi="Times New Roman" w:cs="Times New Roman"/>
                <w:color w:val="000000"/>
              </w:rPr>
              <w:t xml:space="preserve">Поликлиники, амбулатории, фельшерско – акушерские пункты и аптеки </w:t>
            </w:r>
          </w:p>
        </w:tc>
        <w:tc>
          <w:tcPr>
            <w:tcW w:w="2324" w:type="dxa"/>
          </w:tcPr>
          <w:p w:rsidR="00542C48" w:rsidRPr="000D709C" w:rsidRDefault="00542C48" w:rsidP="00B12292">
            <w:pPr>
              <w:ind w:right="-6"/>
              <w:jc w:val="center"/>
              <w:rPr>
                <w:rFonts w:ascii="Times New Roman" w:hAnsi="Times New Roman" w:cs="Times New Roman"/>
                <w:color w:val="000000"/>
              </w:rPr>
            </w:pPr>
            <w:r w:rsidRPr="000D709C">
              <w:rPr>
                <w:rFonts w:ascii="Times New Roman" w:hAnsi="Times New Roman" w:cs="Times New Roman"/>
                <w:color w:val="000000"/>
              </w:rPr>
              <w:t>1000 м</w:t>
            </w:r>
          </w:p>
        </w:tc>
      </w:tr>
      <w:tr w:rsidR="00542C48" w:rsidRPr="000D709C">
        <w:trPr>
          <w:trHeight w:val="790"/>
          <w:jc w:val="center"/>
        </w:trPr>
        <w:tc>
          <w:tcPr>
            <w:tcW w:w="7510" w:type="dxa"/>
          </w:tcPr>
          <w:p w:rsidR="00542C48" w:rsidRPr="000D709C" w:rsidRDefault="00542C48" w:rsidP="00DC6B94">
            <w:pPr>
              <w:ind w:right="-6"/>
              <w:rPr>
                <w:rFonts w:ascii="Times New Roman" w:hAnsi="Times New Roman" w:cs="Times New Roman"/>
                <w:color w:val="000000"/>
              </w:rPr>
            </w:pPr>
            <w:r w:rsidRPr="000D709C">
              <w:rPr>
                <w:rFonts w:ascii="Times New Roman" w:hAnsi="Times New Roman" w:cs="Times New Roman"/>
                <w:color w:val="000000"/>
              </w:rPr>
              <w:t>Предприятия торговли, общественного питания и бытового обслуживания местного значения</w:t>
            </w:r>
          </w:p>
        </w:tc>
        <w:tc>
          <w:tcPr>
            <w:tcW w:w="2324" w:type="dxa"/>
          </w:tcPr>
          <w:p w:rsidR="00542C48" w:rsidRPr="000D709C" w:rsidRDefault="00542C48" w:rsidP="00B12292">
            <w:pPr>
              <w:ind w:right="-6"/>
              <w:jc w:val="center"/>
              <w:rPr>
                <w:rFonts w:ascii="Times New Roman" w:hAnsi="Times New Roman" w:cs="Times New Roman"/>
                <w:color w:val="000000"/>
              </w:rPr>
            </w:pPr>
            <w:r w:rsidRPr="000D709C">
              <w:rPr>
                <w:rFonts w:ascii="Times New Roman" w:hAnsi="Times New Roman" w:cs="Times New Roman"/>
                <w:color w:val="000000"/>
              </w:rPr>
              <w:t>2000 м.</w:t>
            </w:r>
          </w:p>
        </w:tc>
      </w:tr>
      <w:tr w:rsidR="00542C48" w:rsidRPr="000D709C">
        <w:trPr>
          <w:trHeight w:val="231"/>
          <w:jc w:val="center"/>
        </w:trPr>
        <w:tc>
          <w:tcPr>
            <w:tcW w:w="7510" w:type="dxa"/>
          </w:tcPr>
          <w:p w:rsidR="00542C48" w:rsidRPr="000D709C" w:rsidRDefault="00542C48" w:rsidP="00DC6B94">
            <w:pPr>
              <w:ind w:right="-6"/>
              <w:rPr>
                <w:rFonts w:ascii="Times New Roman" w:hAnsi="Times New Roman" w:cs="Times New Roman"/>
                <w:color w:val="000000"/>
              </w:rPr>
            </w:pPr>
            <w:r w:rsidRPr="000D709C">
              <w:rPr>
                <w:rFonts w:ascii="Times New Roman" w:hAnsi="Times New Roman" w:cs="Times New Roman"/>
                <w:color w:val="000000"/>
              </w:rPr>
              <w:t>Отделения связи и филиалы банков</w:t>
            </w:r>
          </w:p>
        </w:tc>
        <w:tc>
          <w:tcPr>
            <w:tcW w:w="2324" w:type="dxa"/>
          </w:tcPr>
          <w:p w:rsidR="00542C48" w:rsidRPr="000D709C" w:rsidRDefault="00542C48" w:rsidP="00B12292">
            <w:pPr>
              <w:ind w:right="-6"/>
              <w:jc w:val="center"/>
              <w:rPr>
                <w:rFonts w:ascii="Times New Roman" w:hAnsi="Times New Roman" w:cs="Times New Roman"/>
                <w:color w:val="000000"/>
              </w:rPr>
            </w:pPr>
            <w:r w:rsidRPr="000D709C">
              <w:rPr>
                <w:rFonts w:ascii="Times New Roman" w:hAnsi="Times New Roman" w:cs="Times New Roman"/>
                <w:color w:val="000000"/>
              </w:rPr>
              <w:t>500 м.</w:t>
            </w:r>
          </w:p>
        </w:tc>
      </w:tr>
      <w:tr w:rsidR="00542C48" w:rsidRPr="000D709C">
        <w:trPr>
          <w:jc w:val="center"/>
        </w:trPr>
        <w:tc>
          <w:tcPr>
            <w:tcW w:w="9834" w:type="dxa"/>
            <w:gridSpan w:val="2"/>
            <w:tcBorders>
              <w:left w:val="nil"/>
              <w:bottom w:val="nil"/>
              <w:right w:val="nil"/>
            </w:tcBorders>
          </w:tcPr>
          <w:p w:rsidR="00542C48" w:rsidRPr="000D709C" w:rsidRDefault="00542C48" w:rsidP="00DC6B94">
            <w:pPr>
              <w:ind w:right="-6"/>
              <w:jc w:val="both"/>
              <w:rPr>
                <w:rFonts w:ascii="Times New Roman" w:hAnsi="Times New Roman" w:cs="Times New Roman"/>
                <w:b/>
                <w:bCs/>
                <w:color w:val="000000"/>
                <w:spacing w:val="40"/>
                <w:sz w:val="20"/>
                <w:szCs w:val="20"/>
              </w:rPr>
            </w:pPr>
            <w:r w:rsidRPr="000D709C">
              <w:rPr>
                <w:rFonts w:ascii="Times New Roman" w:hAnsi="Times New Roman" w:cs="Times New Roman"/>
                <w:b/>
                <w:bCs/>
                <w:color w:val="000000"/>
                <w:spacing w:val="40"/>
                <w:sz w:val="20"/>
                <w:szCs w:val="20"/>
              </w:rPr>
              <w:t xml:space="preserve">Примечание: </w:t>
            </w:r>
          </w:p>
          <w:p w:rsidR="00542C48" w:rsidRPr="000D709C" w:rsidRDefault="00542C48" w:rsidP="00DC6B94">
            <w:pPr>
              <w:ind w:right="-6"/>
              <w:jc w:val="both"/>
              <w:rPr>
                <w:rFonts w:ascii="Times New Roman" w:hAnsi="Times New Roman" w:cs="Times New Roman"/>
                <w:color w:val="000000"/>
                <w:sz w:val="20"/>
                <w:szCs w:val="20"/>
              </w:rPr>
            </w:pPr>
            <w:r w:rsidRPr="000D709C">
              <w:rPr>
                <w:rFonts w:ascii="Times New Roman" w:hAnsi="Times New Roman" w:cs="Times New Roman"/>
                <w:color w:val="000000"/>
                <w:sz w:val="20"/>
                <w:szCs w:val="20"/>
              </w:rPr>
              <w:t xml:space="preserve">Пути подходов учащихся к общеобразовательным школам с начальными классами не должны пересекать проезжую часть магистральных улиц в одном уровне. </w:t>
            </w:r>
          </w:p>
        </w:tc>
      </w:tr>
    </w:tbl>
    <w:p w:rsidR="00542C48" w:rsidRDefault="00542C48" w:rsidP="00DC6B94">
      <w:pPr>
        <w:ind w:right="-6"/>
        <w:jc w:val="both"/>
        <w:rPr>
          <w:color w:val="000000"/>
        </w:rPr>
      </w:pPr>
    </w:p>
    <w:p w:rsidR="00542C48" w:rsidRPr="00B12292" w:rsidRDefault="00542C48" w:rsidP="00B12292">
      <w:pPr>
        <w:spacing w:after="0"/>
        <w:ind w:right="-6" w:firstLine="708"/>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2.3.31. Расчет необходимого обеспечения учреждениями и предприятиями обслуживания, уровня охвата по категориям населения и размеры земельных участков определяются в соответствии с приложением 1 нормативов.</w:t>
      </w:r>
    </w:p>
    <w:p w:rsidR="00542C48" w:rsidRPr="00B12292" w:rsidRDefault="00542C48" w:rsidP="00B12292">
      <w:pPr>
        <w:tabs>
          <w:tab w:val="left" w:pos="6946"/>
        </w:tabs>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2.3.32. Обеспечение жителей услугами первой необходимости должно осуществляться в пределах пешеходной доступности не более 30 мин. (2-2,5 км); при этом размещение учреждений более высокого уровня обслуживания, в том числе периодического, необходимо предусматривать в центре муниципального района – основном центре концентрации учреждений и предприятий периодического обслуживания.</w:t>
      </w:r>
    </w:p>
    <w:p w:rsidR="00542C48" w:rsidRPr="00B12292" w:rsidRDefault="00542C48" w:rsidP="00B12292">
      <w:pPr>
        <w:widowControl w:val="0"/>
        <w:spacing w:after="0"/>
        <w:ind w:right="-6" w:firstLine="720"/>
        <w:jc w:val="both"/>
        <w:rPr>
          <w:rFonts w:ascii="Times New Roman" w:hAnsi="Times New Roman" w:cs="Times New Roman"/>
          <w:sz w:val="28"/>
          <w:szCs w:val="28"/>
        </w:rPr>
      </w:pPr>
      <w:r w:rsidRPr="00B12292">
        <w:rPr>
          <w:rFonts w:ascii="Times New Roman" w:hAnsi="Times New Roman" w:cs="Times New Roman"/>
          <w:sz w:val="28"/>
          <w:szCs w:val="28"/>
        </w:rPr>
        <w:t>2.3.33. Радиусы обслуживания принимаются:</w:t>
      </w:r>
    </w:p>
    <w:p w:rsidR="00542C48" w:rsidRPr="00B12292" w:rsidRDefault="00542C48" w:rsidP="00B12292">
      <w:pPr>
        <w:widowControl w:val="0"/>
        <w:spacing w:after="0"/>
        <w:ind w:right="-6" w:firstLine="720"/>
        <w:jc w:val="both"/>
        <w:rPr>
          <w:rFonts w:ascii="Times New Roman" w:hAnsi="Times New Roman" w:cs="Times New Roman"/>
          <w:spacing w:val="-2"/>
          <w:sz w:val="28"/>
          <w:szCs w:val="28"/>
        </w:rPr>
      </w:pPr>
      <w:r w:rsidRPr="00B12292">
        <w:rPr>
          <w:rFonts w:ascii="Times New Roman" w:hAnsi="Times New Roman" w:cs="Times New Roman"/>
          <w:spacing w:val="-2"/>
          <w:sz w:val="28"/>
          <w:szCs w:val="28"/>
        </w:rPr>
        <w:t xml:space="preserve">-дошкольных образовательных учреждений – в соответствии с таблицей 10 </w:t>
      </w:r>
      <w:r>
        <w:rPr>
          <w:rFonts w:ascii="Times New Roman" w:hAnsi="Times New Roman" w:cs="Times New Roman"/>
          <w:spacing w:val="-2"/>
          <w:sz w:val="28"/>
          <w:szCs w:val="28"/>
        </w:rPr>
        <w:t>н</w:t>
      </w:r>
      <w:r w:rsidRPr="00B12292">
        <w:rPr>
          <w:rFonts w:ascii="Times New Roman" w:hAnsi="Times New Roman" w:cs="Times New Roman"/>
          <w:spacing w:val="-2"/>
          <w:sz w:val="28"/>
          <w:szCs w:val="28"/>
        </w:rPr>
        <w:t>ормативов;</w:t>
      </w:r>
    </w:p>
    <w:p w:rsidR="00542C48" w:rsidRPr="00B12292" w:rsidRDefault="00542C48" w:rsidP="00B12292">
      <w:pPr>
        <w:widowControl w:val="0"/>
        <w:spacing w:after="0"/>
        <w:ind w:right="-6" w:firstLine="720"/>
        <w:jc w:val="both"/>
        <w:rPr>
          <w:rFonts w:ascii="Times New Roman" w:hAnsi="Times New Roman" w:cs="Times New Roman"/>
          <w:sz w:val="28"/>
          <w:szCs w:val="28"/>
        </w:rPr>
      </w:pPr>
      <w:r w:rsidRPr="00B12292">
        <w:rPr>
          <w:rFonts w:ascii="Times New Roman" w:hAnsi="Times New Roman" w:cs="Times New Roman"/>
          <w:sz w:val="28"/>
          <w:szCs w:val="28"/>
        </w:rPr>
        <w:t>-общеобразовательных учреждений:</w:t>
      </w:r>
    </w:p>
    <w:p w:rsidR="00542C48" w:rsidRPr="00B12292" w:rsidRDefault="00542C48" w:rsidP="00B12292">
      <w:pPr>
        <w:widowControl w:val="0"/>
        <w:spacing w:after="0"/>
        <w:ind w:right="-6" w:firstLine="720"/>
        <w:jc w:val="both"/>
        <w:rPr>
          <w:rFonts w:ascii="Times New Roman" w:hAnsi="Times New Roman" w:cs="Times New Roman"/>
          <w:sz w:val="28"/>
          <w:szCs w:val="28"/>
        </w:rPr>
      </w:pPr>
      <w:r w:rsidRPr="00B12292">
        <w:rPr>
          <w:rFonts w:ascii="Times New Roman" w:hAnsi="Times New Roman" w:cs="Times New Roman"/>
          <w:sz w:val="28"/>
          <w:szCs w:val="28"/>
        </w:rPr>
        <w:t>для учащихся I ступени обучения – не более 2 км пешеходной и не более 15 мин (в одну сторону) транспортной доступности;</w:t>
      </w:r>
    </w:p>
    <w:p w:rsidR="00542C48" w:rsidRPr="00B12292" w:rsidRDefault="00542C48" w:rsidP="00B12292">
      <w:pPr>
        <w:widowControl w:val="0"/>
        <w:spacing w:after="0"/>
        <w:ind w:right="-6" w:firstLine="720"/>
        <w:jc w:val="both"/>
        <w:rPr>
          <w:rFonts w:ascii="Times New Roman" w:hAnsi="Times New Roman" w:cs="Times New Roman"/>
          <w:sz w:val="28"/>
          <w:szCs w:val="28"/>
        </w:rPr>
      </w:pPr>
      <w:r w:rsidRPr="00B12292">
        <w:rPr>
          <w:rFonts w:ascii="Times New Roman" w:hAnsi="Times New Roman" w:cs="Times New Roman"/>
          <w:sz w:val="28"/>
          <w:szCs w:val="28"/>
        </w:rPr>
        <w:t>для учащихся II и III ступеней обучения – не более 4 км пешеходной и не более 30 мин (в одну сторону) транспортной доступности. Предельный радиус обслуживания обучающихся II - III ступеней не должен превышать 15 км;</w:t>
      </w:r>
    </w:p>
    <w:p w:rsidR="00542C48" w:rsidRPr="00B12292" w:rsidRDefault="00542C48" w:rsidP="00B12292">
      <w:pPr>
        <w:widowControl w:val="0"/>
        <w:spacing w:after="0"/>
        <w:ind w:right="-6" w:firstLine="720"/>
        <w:jc w:val="both"/>
        <w:rPr>
          <w:rFonts w:ascii="Times New Roman" w:hAnsi="Times New Roman" w:cs="Times New Roman"/>
          <w:sz w:val="28"/>
          <w:szCs w:val="28"/>
        </w:rPr>
      </w:pPr>
      <w:r w:rsidRPr="00B12292">
        <w:rPr>
          <w:rFonts w:ascii="Times New Roman" w:hAnsi="Times New Roman" w:cs="Times New Roman"/>
          <w:sz w:val="28"/>
          <w:szCs w:val="28"/>
        </w:rPr>
        <w:t>поликлиник, амбулаторий, фельдшерско-акушерских пунктов и аптек – не более 30 мин</w:t>
      </w:r>
      <w:r>
        <w:rPr>
          <w:rFonts w:ascii="Times New Roman" w:hAnsi="Times New Roman" w:cs="Times New Roman"/>
          <w:sz w:val="28"/>
          <w:szCs w:val="28"/>
        </w:rPr>
        <w:t xml:space="preserve"> </w:t>
      </w:r>
      <w:r w:rsidRPr="00B12292">
        <w:rPr>
          <w:rFonts w:ascii="Times New Roman" w:hAnsi="Times New Roman" w:cs="Times New Roman"/>
          <w:sz w:val="28"/>
          <w:szCs w:val="28"/>
        </w:rPr>
        <w:t>пешеходно-транспортной доступности.</w:t>
      </w:r>
    </w:p>
    <w:p w:rsidR="00542C48" w:rsidRPr="00B12292" w:rsidRDefault="00542C48" w:rsidP="00B12292">
      <w:pPr>
        <w:tabs>
          <w:tab w:val="left" w:pos="6946"/>
        </w:tabs>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2.3.34. Потребности населения в учреждениях и предприятиях обслуживания должны обеспечиваться путем нового строительства и реконструкции существующего фонда в соответствии с требованиями настоящих нормативов.</w:t>
      </w:r>
    </w:p>
    <w:p w:rsidR="00542C48" w:rsidRPr="00B12292" w:rsidRDefault="00542C48"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2.3.35. Радиус обслуживания специализированными и оздоровительными дошкольными образовательными учреждениями и общеобразовательными школами (языковые, математические, спортивные и т. п.) принимается по заданию на проектирование. </w:t>
      </w:r>
    </w:p>
    <w:p w:rsidR="00542C48" w:rsidRPr="004866D5" w:rsidRDefault="00542C48" w:rsidP="00DC6B94">
      <w:pPr>
        <w:pStyle w:val="ConsPlusCell"/>
        <w:ind w:right="-6" w:firstLine="720"/>
        <w:jc w:val="both"/>
        <w:rPr>
          <w:b/>
          <w:bCs/>
          <w:sz w:val="28"/>
          <w:szCs w:val="28"/>
        </w:rPr>
      </w:pPr>
    </w:p>
    <w:p w:rsidR="00542C48" w:rsidRPr="00964393" w:rsidRDefault="00542C48" w:rsidP="00964393">
      <w:pPr>
        <w:pStyle w:val="ConsPlusCell"/>
        <w:ind w:right="-6" w:firstLine="720"/>
        <w:rPr>
          <w:rFonts w:ascii="Times New Roman" w:hAnsi="Times New Roman" w:cs="Times New Roman"/>
          <w:b/>
          <w:bCs/>
          <w:sz w:val="28"/>
          <w:szCs w:val="28"/>
        </w:rPr>
      </w:pPr>
      <w:r w:rsidRPr="00B12292">
        <w:rPr>
          <w:rFonts w:ascii="Times New Roman" w:hAnsi="Times New Roman" w:cs="Times New Roman"/>
          <w:b/>
          <w:bCs/>
          <w:sz w:val="28"/>
          <w:szCs w:val="28"/>
        </w:rPr>
        <w:t>2.4. Рекреационные зоны</w:t>
      </w:r>
    </w:p>
    <w:p w:rsidR="00542C48" w:rsidRPr="00B12292" w:rsidRDefault="00542C48"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2.4.1. Рекреационные зоны предназначены для организации массового отдыха населения, улучшения экологической обстановки и включают парки, сады, скверы, озелененные территории общего пользования, пляжи, водоемы и иные объекты, используемые в рекреационных целях и формирующие систему открытых пространств поселения.</w:t>
      </w:r>
    </w:p>
    <w:p w:rsidR="00542C48" w:rsidRPr="00B12292" w:rsidRDefault="00542C48"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В составе рекреационных зон могут быть отдельно выделены зоны садово-дачной застройки, если их использование носит сезонный характер и по степени благоустройства и инженерного оборудования они не могут быть отнесены к жилым зонам.</w:t>
      </w:r>
    </w:p>
    <w:p w:rsidR="00542C48" w:rsidRPr="00B12292" w:rsidRDefault="00542C48"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2.4.2. Рекреационные зоны формируются на землях общего пользования.</w:t>
      </w:r>
    </w:p>
    <w:p w:rsidR="00542C48" w:rsidRPr="00B12292" w:rsidRDefault="00542C48"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На территории рекреационных зон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w:t>
      </w:r>
    </w:p>
    <w:p w:rsidR="00542C48" w:rsidRPr="00B12292" w:rsidRDefault="00542C48"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2.4.3. Рекреационные зоны необходимо формировать во взаимосвязи с зелеными зонами, землями сельскохозяйственного назначения, создавая взаимоувязанный природный комплекс.</w:t>
      </w:r>
    </w:p>
    <w:p w:rsidR="00542C48" w:rsidRPr="00C1016D" w:rsidRDefault="00542C48" w:rsidP="00C1016D">
      <w:pPr>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2.4.4. На территории</w:t>
      </w:r>
      <w:r>
        <w:rPr>
          <w:rFonts w:ascii="Times New Roman" w:hAnsi="Times New Roman" w:cs="Times New Roman"/>
          <w:color w:val="000000"/>
          <w:sz w:val="28"/>
          <w:szCs w:val="28"/>
        </w:rPr>
        <w:t xml:space="preserve"> МО с. Бешпагир</w:t>
      </w:r>
      <w:r w:rsidRPr="00B12292">
        <w:rPr>
          <w:rFonts w:ascii="Times New Roman" w:hAnsi="Times New Roman" w:cs="Times New Roman"/>
          <w:color w:val="000000"/>
          <w:sz w:val="28"/>
          <w:szCs w:val="28"/>
        </w:rPr>
        <w:t>необходимо предусматривать непрерывную систему озелененных территорий и других открытых пространств.</w:t>
      </w:r>
    </w:p>
    <w:p w:rsidR="00542C48" w:rsidRPr="00964393" w:rsidRDefault="00542C48" w:rsidP="00964393">
      <w:pPr>
        <w:pStyle w:val="ConsNormal"/>
        <w:ind w:right="-6"/>
        <w:outlineLvl w:val="0"/>
        <w:rPr>
          <w:rFonts w:ascii="Times New Roman" w:hAnsi="Times New Roman" w:cs="Times New Roman"/>
          <w:b/>
          <w:bCs/>
          <w:sz w:val="28"/>
          <w:szCs w:val="28"/>
        </w:rPr>
      </w:pPr>
      <w:r w:rsidRPr="00B12292">
        <w:rPr>
          <w:rFonts w:ascii="Times New Roman" w:hAnsi="Times New Roman" w:cs="Times New Roman"/>
          <w:b/>
          <w:bCs/>
          <w:sz w:val="28"/>
          <w:szCs w:val="28"/>
        </w:rPr>
        <w:t>Озелененные территории общего пользования</w:t>
      </w:r>
    </w:p>
    <w:p w:rsidR="00542C48" w:rsidRPr="00B12292" w:rsidRDefault="00542C48"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2.4.5. Озелененные территории общего пользования – объекты градостроительного нормирования – представлены в виде парков, садов, скверов, бульваров, территорий зеленых насаждений в составе участков жилой, общественной, производственной застройки.</w:t>
      </w:r>
    </w:p>
    <w:p w:rsidR="00542C48" w:rsidRPr="00B12292" w:rsidRDefault="00542C48"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Озелененные территории общего пользования, выделяемые в составе рекреационных зон, размещаются во взаимосвязи преимущественно с жилыми и общественно-деловыми зонами. </w:t>
      </w:r>
    </w:p>
    <w:p w:rsidR="00542C48" w:rsidRPr="00B12292" w:rsidRDefault="00542C48"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2.4.6. Проектирование новой застройки и реконструкция существующей должны проводиться с учетом оценки современного состояния и максимального сохранения существующих зеленых насаждений. Снос зеленых насаждений на участке объекта строительства (реконструкции) должен осуществляться на основе проектной документации. Объемы, характер и место проведения работ по компенсационному озеленению определяются администрацией поселения. </w:t>
      </w:r>
    </w:p>
    <w:p w:rsidR="00542C48" w:rsidRPr="00B12292" w:rsidRDefault="00542C48"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2.4.7.Уровень озеленения территории квартала (микрорайона) должен составлять не менее 30% площади территории. </w:t>
      </w:r>
    </w:p>
    <w:p w:rsidR="00542C48" w:rsidRPr="00B12292" w:rsidRDefault="00542C48"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Уровень озеленения участков детских дошкольных учреждений, школ, лечебных учреждений следует принимать из расчета не менее 50% площади территории участка. </w:t>
      </w:r>
    </w:p>
    <w:p w:rsidR="00542C48" w:rsidRPr="00B12292" w:rsidRDefault="00542C48"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2.4.8. Выбор пород деревьев и расстояния от зеленых насаждений до объектов строительства (реконструкции) следует принимать при соблюдении следующих условий: </w:t>
      </w:r>
    </w:p>
    <w:p w:rsidR="00542C48" w:rsidRPr="00B12292" w:rsidRDefault="00542C48"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беспрепятственного подъезда к домам и работы пожарного автотранспорта; </w:t>
      </w:r>
    </w:p>
    <w:p w:rsidR="00542C48" w:rsidRPr="00B12292" w:rsidRDefault="00542C48"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при односторонней западной, юго-западной и южной ориентации жилых помещений необходимо предусматривать дополнительное озеленение, препятствующее солнечному перегреву помещений; </w:t>
      </w:r>
    </w:p>
    <w:p w:rsidR="00542C48" w:rsidRPr="00B12292" w:rsidRDefault="00542C48"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в охранной зоне теплосети, газопровода, канализации, водопровода и дренажа (при глубине заложения сети не менее 0,7 м) допускаются посадки кустарников с неглубокой корневой системой; </w:t>
      </w:r>
    </w:p>
    <w:p w:rsidR="00542C48" w:rsidRPr="00B12292" w:rsidRDefault="00542C48"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расстояния от воздушных линий электропередачи до деревьев следует принимать в соответствии с действующими Правилами устройства электроустановок (ПУЭ); </w:t>
      </w:r>
    </w:p>
    <w:p w:rsidR="00542C48" w:rsidRPr="00B12292" w:rsidRDefault="00542C48"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в технических зонах прокладки инженерных сетей не допускается посадка деревьев и ценных пород кустарников. </w:t>
      </w:r>
    </w:p>
    <w:p w:rsidR="00542C48" w:rsidRPr="00B12292" w:rsidRDefault="00542C48"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2.4.9. При разработке документации по реконструкции застройки в стесненных условиях (при уплотнении существующей застройки) следует предусматривать интенсивные методы озеленения (вертикальное и сезонное выносное озеленение, устройство садов и цветников на кровле зданий и сооружений, в рекреациях учреждений обслуживания и др.). </w:t>
      </w:r>
    </w:p>
    <w:p w:rsidR="00542C48" w:rsidRPr="00B12292" w:rsidRDefault="00542C48" w:rsidP="00B12292">
      <w:pPr>
        <w:spacing w:after="0"/>
        <w:ind w:right="-6" w:firstLine="720"/>
        <w:jc w:val="both"/>
        <w:rPr>
          <w:rFonts w:ascii="Times New Roman" w:hAnsi="Times New Roman" w:cs="Times New Roman"/>
          <w:sz w:val="28"/>
          <w:szCs w:val="28"/>
        </w:rPr>
      </w:pPr>
      <w:r w:rsidRPr="00B12292">
        <w:rPr>
          <w:rFonts w:ascii="Times New Roman" w:hAnsi="Times New Roman" w:cs="Times New Roman"/>
          <w:color w:val="000000"/>
          <w:sz w:val="28"/>
          <w:szCs w:val="28"/>
        </w:rPr>
        <w:t>2.4.10. Нормы посадки деревьев и кустарников по различным категориям озеленяемых территорий рекомендуется принимать в соответствии с приложением 3 нормативов</w:t>
      </w:r>
      <w:r w:rsidRPr="00B12292">
        <w:rPr>
          <w:rFonts w:ascii="Times New Roman" w:hAnsi="Times New Roman" w:cs="Times New Roman"/>
          <w:color w:val="FF00FF"/>
          <w:sz w:val="28"/>
          <w:szCs w:val="28"/>
        </w:rPr>
        <w:t xml:space="preserve">. </w:t>
      </w:r>
    </w:p>
    <w:p w:rsidR="00542C48" w:rsidRPr="00B12292" w:rsidRDefault="00542C48"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2.4.11. Озелененные территории общего пользования - объекты градостроительного нормирования - представлены в виде парков, садов, скверов, бульваров, территорий зеленых насаждений размещаемые на селитебной территориях. Площадь озелененных территорий общего пользования должна составлять не менее 12 м²/чел.</w:t>
      </w:r>
    </w:p>
    <w:p w:rsidR="00542C48" w:rsidRPr="00B12292" w:rsidRDefault="00542C48"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2.4.12. На озелененных территориях нормируются: </w:t>
      </w:r>
    </w:p>
    <w:p w:rsidR="00542C48" w:rsidRPr="00B12292" w:rsidRDefault="00542C48"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соотношение территорий, занятых зелеными насаждениями, элементами благоустройства, сооружениями и застройкой; </w:t>
      </w:r>
    </w:p>
    <w:p w:rsidR="00542C48" w:rsidRPr="00B12292" w:rsidRDefault="00542C48"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габариты допускаемой застройки и ее назначение; </w:t>
      </w:r>
    </w:p>
    <w:p w:rsidR="00542C48" w:rsidRPr="00B12292" w:rsidRDefault="00542C48"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расстояния от зеленых насаждений до зданий, сооружений, коммуникаций. </w:t>
      </w:r>
    </w:p>
    <w:p w:rsidR="00542C48" w:rsidRPr="00B12292" w:rsidRDefault="00542C48" w:rsidP="00B12292">
      <w:pPr>
        <w:spacing w:after="0"/>
        <w:ind w:firstLine="708"/>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2.4.13. Минимальные размеры площади парков и лесопарков следует принимать не менее: садов жилых зон – 3 га, скверов - 0,5 га. Для условий реконструкции указанные размеры могут быть уменьшены с учетом существующей ситуации.</w:t>
      </w:r>
    </w:p>
    <w:p w:rsidR="00542C48" w:rsidRPr="00B12292" w:rsidRDefault="00542C48"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2.4.14. Парк - озелененная территория многофункционального или специализированного направления рекреационной деятельности с развитой системой благоустройства, предназначенная для периодического массового отдыха населения, размером, как правило, не менее 2 га. Площадь территории парка в условиях реконструкции определяется существующей градостроительной ситуацией. По функциональному содержанию парки могут быть многофункциональными и специализированными (этнографические, ботанические, дендропарки, зоопарки и др.), размеры которых следует принимать по заданию на проектирование. </w:t>
      </w:r>
    </w:p>
    <w:p w:rsidR="00542C48" w:rsidRPr="00B12292" w:rsidRDefault="00542C48"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2.4.15. На территории парка разрешается строительство зданий для обслуживания посетителей и эксплуатации парка. Площадь застройки не должна превышать 7% территории парка. </w:t>
      </w:r>
    </w:p>
    <w:p w:rsidR="00542C48" w:rsidRPr="00B12292" w:rsidRDefault="00542C48"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2.4.16. При проектировании парка жилого района следует обеспечивать его доступность для жителей района на расстоянии не более 1200 м. Расстояние между жилой застройкой и границей паркового массива следует принимать не менее 30 м. Соотношение элементов территории парка следует принимать:</w:t>
      </w:r>
    </w:p>
    <w:p w:rsidR="00542C48" w:rsidRPr="00C1016D" w:rsidRDefault="00542C48" w:rsidP="00C1016D">
      <w:pPr>
        <w:ind w:firstLine="284"/>
        <w:jc w:val="right"/>
        <w:rPr>
          <w:rFonts w:ascii="Times New Roman" w:hAnsi="Times New Roman" w:cs="Times New Roman"/>
          <w:b/>
          <w:bCs/>
          <w:color w:val="000000"/>
        </w:rPr>
      </w:pPr>
      <w:r w:rsidRPr="00B12292">
        <w:rPr>
          <w:rFonts w:ascii="Times New Roman" w:hAnsi="Times New Roman" w:cs="Times New Roman"/>
          <w:b/>
          <w:bCs/>
          <w:color w:val="000000"/>
        </w:rPr>
        <w:t>Таблица 11</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800"/>
        <w:gridCol w:w="2520"/>
        <w:gridCol w:w="1858"/>
        <w:gridCol w:w="2084"/>
      </w:tblGrid>
      <w:tr w:rsidR="00542C48" w:rsidRPr="000D709C">
        <w:trPr>
          <w:jc w:val="center"/>
        </w:trPr>
        <w:tc>
          <w:tcPr>
            <w:tcW w:w="1800" w:type="dxa"/>
            <w:tcBorders>
              <w:bottom w:val="nil"/>
            </w:tcBorders>
          </w:tcPr>
          <w:p w:rsidR="00542C48" w:rsidRPr="000D709C" w:rsidRDefault="00542C48" w:rsidP="00DC6B94">
            <w:pPr>
              <w:jc w:val="center"/>
              <w:rPr>
                <w:rFonts w:ascii="Times New Roman" w:hAnsi="Times New Roman" w:cs="Times New Roman"/>
              </w:rPr>
            </w:pPr>
            <w:r w:rsidRPr="000D709C">
              <w:rPr>
                <w:rFonts w:ascii="Times New Roman" w:hAnsi="Times New Roman" w:cs="Times New Roman"/>
              </w:rPr>
              <w:t>Объект</w:t>
            </w:r>
          </w:p>
        </w:tc>
        <w:tc>
          <w:tcPr>
            <w:tcW w:w="6462" w:type="dxa"/>
            <w:gridSpan w:val="3"/>
          </w:tcPr>
          <w:p w:rsidR="00542C48" w:rsidRPr="000D709C" w:rsidRDefault="00542C48" w:rsidP="00DC6B94">
            <w:pPr>
              <w:jc w:val="center"/>
              <w:rPr>
                <w:rFonts w:ascii="Times New Roman" w:hAnsi="Times New Roman" w:cs="Times New Roman"/>
              </w:rPr>
            </w:pPr>
            <w:r w:rsidRPr="000D709C">
              <w:rPr>
                <w:rFonts w:ascii="Times New Roman" w:hAnsi="Times New Roman" w:cs="Times New Roman"/>
              </w:rPr>
              <w:t>Элементы территории (% от общей площади)</w:t>
            </w:r>
          </w:p>
        </w:tc>
      </w:tr>
      <w:tr w:rsidR="00542C48" w:rsidRPr="000D709C">
        <w:trPr>
          <w:jc w:val="center"/>
        </w:trPr>
        <w:tc>
          <w:tcPr>
            <w:tcW w:w="1800" w:type="dxa"/>
            <w:tcBorders>
              <w:top w:val="nil"/>
            </w:tcBorders>
          </w:tcPr>
          <w:p w:rsidR="00542C48" w:rsidRPr="000D709C" w:rsidRDefault="00542C48" w:rsidP="001D4304">
            <w:pPr>
              <w:spacing w:after="0"/>
              <w:jc w:val="center"/>
              <w:rPr>
                <w:rFonts w:ascii="Times New Roman" w:hAnsi="Times New Roman" w:cs="Times New Roman"/>
              </w:rPr>
            </w:pPr>
            <w:r w:rsidRPr="000D709C">
              <w:rPr>
                <w:rFonts w:ascii="Times New Roman" w:hAnsi="Times New Roman" w:cs="Times New Roman"/>
              </w:rPr>
              <w:t>нормирования</w:t>
            </w:r>
          </w:p>
        </w:tc>
        <w:tc>
          <w:tcPr>
            <w:tcW w:w="2520" w:type="dxa"/>
          </w:tcPr>
          <w:p w:rsidR="00542C48" w:rsidRPr="000D709C" w:rsidRDefault="00542C48" w:rsidP="001D4304">
            <w:pPr>
              <w:spacing w:after="0"/>
              <w:jc w:val="center"/>
              <w:rPr>
                <w:rFonts w:ascii="Times New Roman" w:hAnsi="Times New Roman" w:cs="Times New Roman"/>
              </w:rPr>
            </w:pPr>
            <w:r w:rsidRPr="000D709C">
              <w:rPr>
                <w:rFonts w:ascii="Times New Roman" w:hAnsi="Times New Roman" w:cs="Times New Roman"/>
              </w:rPr>
              <w:t xml:space="preserve">Территории зеленых насаждений </w:t>
            </w:r>
          </w:p>
        </w:tc>
        <w:tc>
          <w:tcPr>
            <w:tcW w:w="1858" w:type="dxa"/>
          </w:tcPr>
          <w:p w:rsidR="00542C48" w:rsidRPr="000D709C" w:rsidRDefault="00542C48" w:rsidP="001D4304">
            <w:pPr>
              <w:spacing w:after="0"/>
              <w:jc w:val="center"/>
              <w:rPr>
                <w:rFonts w:ascii="Times New Roman" w:hAnsi="Times New Roman" w:cs="Times New Roman"/>
                <w:lang w:val="en-US"/>
              </w:rPr>
            </w:pPr>
            <w:r w:rsidRPr="000D709C">
              <w:rPr>
                <w:rFonts w:ascii="Times New Roman" w:hAnsi="Times New Roman" w:cs="Times New Roman"/>
              </w:rPr>
              <w:t>Аллеи, дорожки, площадки</w:t>
            </w:r>
          </w:p>
        </w:tc>
        <w:tc>
          <w:tcPr>
            <w:tcW w:w="2084" w:type="dxa"/>
          </w:tcPr>
          <w:p w:rsidR="00542C48" w:rsidRPr="000D709C" w:rsidRDefault="00542C48" w:rsidP="001D4304">
            <w:pPr>
              <w:spacing w:after="0"/>
              <w:jc w:val="center"/>
              <w:rPr>
                <w:rFonts w:ascii="Times New Roman" w:hAnsi="Times New Roman" w:cs="Times New Roman"/>
                <w:lang w:val="en-US"/>
              </w:rPr>
            </w:pPr>
            <w:r w:rsidRPr="000D709C">
              <w:rPr>
                <w:rFonts w:ascii="Times New Roman" w:hAnsi="Times New Roman" w:cs="Times New Roman"/>
              </w:rPr>
              <w:t>Сооружения и застройка</w:t>
            </w:r>
          </w:p>
        </w:tc>
      </w:tr>
      <w:tr w:rsidR="00542C48" w:rsidRPr="000D709C">
        <w:trPr>
          <w:jc w:val="center"/>
        </w:trPr>
        <w:tc>
          <w:tcPr>
            <w:tcW w:w="1800" w:type="dxa"/>
          </w:tcPr>
          <w:p w:rsidR="00542C48" w:rsidRPr="000D709C" w:rsidRDefault="00542C48" w:rsidP="001D4304">
            <w:pPr>
              <w:spacing w:after="0"/>
              <w:jc w:val="center"/>
              <w:rPr>
                <w:rFonts w:ascii="Times New Roman" w:hAnsi="Times New Roman" w:cs="Times New Roman"/>
                <w:lang w:val="en-US"/>
              </w:rPr>
            </w:pPr>
            <w:r w:rsidRPr="000D709C">
              <w:rPr>
                <w:rFonts w:ascii="Times New Roman" w:hAnsi="Times New Roman" w:cs="Times New Roman"/>
              </w:rPr>
              <w:t>Парк</w:t>
            </w:r>
          </w:p>
        </w:tc>
        <w:tc>
          <w:tcPr>
            <w:tcW w:w="2520" w:type="dxa"/>
          </w:tcPr>
          <w:p w:rsidR="00542C48" w:rsidRPr="000D709C" w:rsidRDefault="00542C48" w:rsidP="001D4304">
            <w:pPr>
              <w:spacing w:after="0"/>
              <w:jc w:val="center"/>
              <w:rPr>
                <w:rFonts w:ascii="Times New Roman" w:hAnsi="Times New Roman" w:cs="Times New Roman"/>
                <w:lang w:val="en-US"/>
              </w:rPr>
            </w:pPr>
            <w:r w:rsidRPr="000D709C">
              <w:rPr>
                <w:rFonts w:ascii="Times New Roman" w:hAnsi="Times New Roman" w:cs="Times New Roman"/>
              </w:rPr>
              <w:t>65-70</w:t>
            </w:r>
          </w:p>
        </w:tc>
        <w:tc>
          <w:tcPr>
            <w:tcW w:w="1858" w:type="dxa"/>
          </w:tcPr>
          <w:p w:rsidR="00542C48" w:rsidRPr="000D709C" w:rsidRDefault="00542C48" w:rsidP="001D4304">
            <w:pPr>
              <w:spacing w:after="0"/>
              <w:jc w:val="center"/>
              <w:rPr>
                <w:rFonts w:ascii="Times New Roman" w:hAnsi="Times New Roman" w:cs="Times New Roman"/>
                <w:lang w:val="en-US"/>
              </w:rPr>
            </w:pPr>
            <w:r w:rsidRPr="000D709C">
              <w:rPr>
                <w:rFonts w:ascii="Times New Roman" w:hAnsi="Times New Roman" w:cs="Times New Roman"/>
              </w:rPr>
              <w:t>28-25</w:t>
            </w:r>
          </w:p>
        </w:tc>
        <w:tc>
          <w:tcPr>
            <w:tcW w:w="2084" w:type="dxa"/>
          </w:tcPr>
          <w:p w:rsidR="00542C48" w:rsidRPr="000D709C" w:rsidRDefault="00542C48" w:rsidP="001D4304">
            <w:pPr>
              <w:spacing w:after="0"/>
              <w:jc w:val="center"/>
              <w:rPr>
                <w:rFonts w:ascii="Times New Roman" w:hAnsi="Times New Roman" w:cs="Times New Roman"/>
                <w:lang w:val="en-US"/>
              </w:rPr>
            </w:pPr>
            <w:r w:rsidRPr="000D709C">
              <w:rPr>
                <w:rFonts w:ascii="Times New Roman" w:hAnsi="Times New Roman" w:cs="Times New Roman"/>
              </w:rPr>
              <w:t>7-5</w:t>
            </w:r>
          </w:p>
        </w:tc>
      </w:tr>
    </w:tbl>
    <w:p w:rsidR="00542C48" w:rsidRPr="00B12292" w:rsidRDefault="00542C48" w:rsidP="001D4304">
      <w:pPr>
        <w:spacing w:after="0"/>
        <w:jc w:val="both"/>
        <w:rPr>
          <w:rFonts w:ascii="Times New Roman" w:hAnsi="Times New Roman" w:cs="Times New Roman"/>
          <w:color w:val="000000"/>
          <w:sz w:val="28"/>
          <w:szCs w:val="28"/>
        </w:rPr>
      </w:pPr>
      <w:r>
        <w:t xml:space="preserve">       </w:t>
      </w:r>
      <w:r w:rsidRPr="00B12292">
        <w:rPr>
          <w:rFonts w:ascii="Times New Roman" w:hAnsi="Times New Roman" w:cs="Times New Roman"/>
          <w:color w:val="000000"/>
          <w:sz w:val="28"/>
          <w:szCs w:val="28"/>
        </w:rPr>
        <w:t xml:space="preserve">2.4.17. Сад - озелененная территория с ограниченным набором видов рекреационной деятельности, предназначенная преимущественно для прогулок и повседневного тихого отдыха населения квартала, размером от 2-х до 5 га. </w:t>
      </w:r>
    </w:p>
    <w:p w:rsidR="00542C48" w:rsidRPr="00B12292" w:rsidRDefault="00542C48" w:rsidP="00B12292">
      <w:pPr>
        <w:spacing w:after="0"/>
        <w:ind w:firstLine="708"/>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2.4.18. На территории сада допускается возведение зданий, необходимых для обслуживания посетителей и территории сада. Площадь застройки не должна превышать 5% территории сада.</w:t>
      </w:r>
    </w:p>
    <w:p w:rsidR="00542C48" w:rsidRPr="00B12292" w:rsidRDefault="00542C48" w:rsidP="00B12292">
      <w:pPr>
        <w:spacing w:after="0"/>
        <w:ind w:firstLine="708"/>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2.4.19. Бульвар - озелененная территория линейной формы, расположенная вдоль улиц и рек, предназначенная для транзитного пешеходного движения, прогулок, повседневного отдыха, шириной не менее 15 м. Минимальное соотношение ширины и длины бульвара следует принимать не менее 1:3.</w:t>
      </w:r>
    </w:p>
    <w:p w:rsidR="00542C48" w:rsidRPr="00B12292" w:rsidRDefault="00542C48" w:rsidP="00B12292">
      <w:pPr>
        <w:spacing w:after="0"/>
        <w:ind w:right="-6" w:firstLine="708"/>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2.4.20. При ширине бульвара менее 25 м следует предусматривать устройство одной аллеи шириной 3-6 м, на бульварах шириной более 25 м следует устраивать дополнительно к основной аллее дорожки шириной 1,5-3 м. Высота застройки не должна превышать 6 м. </w:t>
      </w:r>
    </w:p>
    <w:p w:rsidR="00542C48" w:rsidRPr="00B12292" w:rsidRDefault="00542C48" w:rsidP="00B12292">
      <w:pPr>
        <w:spacing w:after="0"/>
        <w:ind w:right="-6" w:firstLine="708"/>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2.4.21. Система входов на бульвар устраивается по длинным его сторонам с шагом не более 250 м, а на улицах с интенсивным движением - в увязке с пешеходными переходами. Вдоль жилых улиц следует проектировать бульварные полосы шириной от 15 до 30 м. </w:t>
      </w:r>
    </w:p>
    <w:p w:rsidR="00542C48" w:rsidRPr="00B12292" w:rsidRDefault="00542C48" w:rsidP="00B12292">
      <w:pPr>
        <w:spacing w:after="0"/>
        <w:ind w:right="-6" w:firstLine="708"/>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Соотношение элементов территории бульвара следует принимать в зависимости от его ширины:</w:t>
      </w:r>
    </w:p>
    <w:p w:rsidR="00542C48" w:rsidRPr="00C1016D" w:rsidRDefault="00542C48" w:rsidP="00C1016D">
      <w:pPr>
        <w:spacing w:after="0"/>
        <w:ind w:firstLine="284"/>
        <w:jc w:val="right"/>
        <w:rPr>
          <w:rFonts w:ascii="Times New Roman" w:hAnsi="Times New Roman" w:cs="Times New Roman"/>
          <w:b/>
          <w:bCs/>
          <w:color w:val="000000"/>
        </w:rPr>
      </w:pPr>
      <w:r w:rsidRPr="00B12292">
        <w:rPr>
          <w:rFonts w:ascii="Times New Roman" w:hAnsi="Times New Roman" w:cs="Times New Roman"/>
          <w:b/>
          <w:bCs/>
          <w:color w:val="000000"/>
        </w:rPr>
        <w:t>Таблица 12</w:t>
      </w:r>
    </w:p>
    <w:tbl>
      <w:tblPr>
        <w:tblW w:w="0" w:type="auto"/>
        <w:tblInd w:w="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132"/>
        <w:gridCol w:w="2512"/>
        <w:gridCol w:w="1943"/>
        <w:gridCol w:w="1943"/>
      </w:tblGrid>
      <w:tr w:rsidR="00542C48" w:rsidRPr="000D709C">
        <w:tc>
          <w:tcPr>
            <w:tcW w:w="2132" w:type="dxa"/>
            <w:tcBorders>
              <w:bottom w:val="nil"/>
            </w:tcBorders>
          </w:tcPr>
          <w:p w:rsidR="00542C48" w:rsidRPr="000D709C" w:rsidRDefault="00542C48" w:rsidP="001D4304">
            <w:pPr>
              <w:spacing w:after="0"/>
              <w:jc w:val="center"/>
              <w:rPr>
                <w:rFonts w:ascii="Times New Roman" w:hAnsi="Times New Roman" w:cs="Times New Roman"/>
                <w:color w:val="000000"/>
              </w:rPr>
            </w:pPr>
          </w:p>
        </w:tc>
        <w:tc>
          <w:tcPr>
            <w:tcW w:w="6398" w:type="dxa"/>
            <w:gridSpan w:val="3"/>
          </w:tcPr>
          <w:p w:rsidR="00542C48" w:rsidRPr="000D709C" w:rsidRDefault="00542C48" w:rsidP="001D4304">
            <w:pPr>
              <w:spacing w:after="0"/>
              <w:jc w:val="center"/>
              <w:rPr>
                <w:rFonts w:ascii="Times New Roman" w:hAnsi="Times New Roman" w:cs="Times New Roman"/>
                <w:color w:val="000000"/>
              </w:rPr>
            </w:pPr>
            <w:r w:rsidRPr="000D709C">
              <w:rPr>
                <w:rFonts w:ascii="Times New Roman" w:hAnsi="Times New Roman" w:cs="Times New Roman"/>
                <w:color w:val="000000"/>
              </w:rPr>
              <w:t>Элементы территории (% от общей площади)</w:t>
            </w:r>
          </w:p>
        </w:tc>
      </w:tr>
      <w:tr w:rsidR="00542C48" w:rsidRPr="000D709C">
        <w:tc>
          <w:tcPr>
            <w:tcW w:w="2132" w:type="dxa"/>
            <w:tcBorders>
              <w:top w:val="nil"/>
            </w:tcBorders>
          </w:tcPr>
          <w:p w:rsidR="00542C48" w:rsidRPr="000D709C" w:rsidRDefault="00542C48" w:rsidP="001D4304">
            <w:pPr>
              <w:spacing w:after="0"/>
              <w:jc w:val="center"/>
              <w:rPr>
                <w:rFonts w:ascii="Times New Roman" w:hAnsi="Times New Roman" w:cs="Times New Roman"/>
                <w:color w:val="000000"/>
              </w:rPr>
            </w:pPr>
            <w:r w:rsidRPr="000D709C">
              <w:rPr>
                <w:rFonts w:ascii="Times New Roman" w:hAnsi="Times New Roman" w:cs="Times New Roman"/>
                <w:color w:val="000000"/>
              </w:rPr>
              <w:t>Объект нормирования</w:t>
            </w:r>
          </w:p>
        </w:tc>
        <w:tc>
          <w:tcPr>
            <w:tcW w:w="2512" w:type="dxa"/>
          </w:tcPr>
          <w:p w:rsidR="00542C48" w:rsidRPr="000D709C" w:rsidRDefault="00542C48" w:rsidP="001D4304">
            <w:pPr>
              <w:spacing w:after="0"/>
              <w:jc w:val="center"/>
              <w:rPr>
                <w:rFonts w:ascii="Times New Roman" w:hAnsi="Times New Roman" w:cs="Times New Roman"/>
                <w:color w:val="000000"/>
              </w:rPr>
            </w:pPr>
            <w:r w:rsidRPr="000D709C">
              <w:rPr>
                <w:rFonts w:ascii="Times New Roman" w:hAnsi="Times New Roman" w:cs="Times New Roman"/>
                <w:color w:val="000000"/>
              </w:rPr>
              <w:t xml:space="preserve">Территории зеленых насаждений </w:t>
            </w:r>
          </w:p>
        </w:tc>
        <w:tc>
          <w:tcPr>
            <w:tcW w:w="1943" w:type="dxa"/>
          </w:tcPr>
          <w:p w:rsidR="00542C48" w:rsidRPr="000D709C" w:rsidRDefault="00542C48" w:rsidP="001D4304">
            <w:pPr>
              <w:spacing w:after="0"/>
              <w:jc w:val="center"/>
              <w:rPr>
                <w:rFonts w:ascii="Times New Roman" w:hAnsi="Times New Roman" w:cs="Times New Roman"/>
                <w:color w:val="000000"/>
              </w:rPr>
            </w:pPr>
            <w:r w:rsidRPr="000D709C">
              <w:rPr>
                <w:rFonts w:ascii="Times New Roman" w:hAnsi="Times New Roman" w:cs="Times New Roman"/>
                <w:color w:val="000000"/>
              </w:rPr>
              <w:t>Аллеи, дорожки, площадки</w:t>
            </w:r>
          </w:p>
        </w:tc>
        <w:tc>
          <w:tcPr>
            <w:tcW w:w="1943" w:type="dxa"/>
          </w:tcPr>
          <w:p w:rsidR="00542C48" w:rsidRPr="000D709C" w:rsidRDefault="00542C48" w:rsidP="001D4304">
            <w:pPr>
              <w:spacing w:after="0"/>
              <w:jc w:val="center"/>
              <w:rPr>
                <w:rFonts w:ascii="Times New Roman" w:hAnsi="Times New Roman" w:cs="Times New Roman"/>
                <w:color w:val="000000"/>
              </w:rPr>
            </w:pPr>
            <w:r w:rsidRPr="000D709C">
              <w:rPr>
                <w:rFonts w:ascii="Times New Roman" w:hAnsi="Times New Roman" w:cs="Times New Roman"/>
                <w:color w:val="000000"/>
              </w:rPr>
              <w:t>Сооружения и застройка</w:t>
            </w:r>
          </w:p>
        </w:tc>
      </w:tr>
      <w:tr w:rsidR="00542C48" w:rsidRPr="000D709C">
        <w:tc>
          <w:tcPr>
            <w:tcW w:w="2132" w:type="dxa"/>
          </w:tcPr>
          <w:p w:rsidR="00542C48" w:rsidRPr="000D709C" w:rsidRDefault="00542C48" w:rsidP="001D4304">
            <w:pPr>
              <w:spacing w:after="0"/>
              <w:jc w:val="center"/>
              <w:rPr>
                <w:rFonts w:ascii="Times New Roman" w:hAnsi="Times New Roman" w:cs="Times New Roman"/>
                <w:color w:val="000000"/>
              </w:rPr>
            </w:pPr>
            <w:r w:rsidRPr="000D709C">
              <w:rPr>
                <w:rFonts w:ascii="Times New Roman" w:hAnsi="Times New Roman" w:cs="Times New Roman"/>
                <w:color w:val="000000"/>
              </w:rPr>
              <w:t>Бульвар шириной:</w:t>
            </w:r>
          </w:p>
        </w:tc>
        <w:tc>
          <w:tcPr>
            <w:tcW w:w="2512" w:type="dxa"/>
          </w:tcPr>
          <w:p w:rsidR="00542C48" w:rsidRPr="000D709C" w:rsidRDefault="00542C48" w:rsidP="001D4304">
            <w:pPr>
              <w:spacing w:after="0"/>
              <w:jc w:val="center"/>
              <w:rPr>
                <w:rFonts w:ascii="Times New Roman" w:hAnsi="Times New Roman" w:cs="Times New Roman"/>
                <w:color w:val="000000"/>
              </w:rPr>
            </w:pPr>
          </w:p>
        </w:tc>
        <w:tc>
          <w:tcPr>
            <w:tcW w:w="1943" w:type="dxa"/>
          </w:tcPr>
          <w:p w:rsidR="00542C48" w:rsidRPr="000D709C" w:rsidRDefault="00542C48" w:rsidP="001D4304">
            <w:pPr>
              <w:spacing w:after="0"/>
              <w:jc w:val="center"/>
              <w:rPr>
                <w:rFonts w:ascii="Times New Roman" w:hAnsi="Times New Roman" w:cs="Times New Roman"/>
                <w:color w:val="000000"/>
              </w:rPr>
            </w:pPr>
          </w:p>
        </w:tc>
        <w:tc>
          <w:tcPr>
            <w:tcW w:w="1943" w:type="dxa"/>
          </w:tcPr>
          <w:p w:rsidR="00542C48" w:rsidRPr="000D709C" w:rsidRDefault="00542C48" w:rsidP="001D4304">
            <w:pPr>
              <w:spacing w:after="0"/>
              <w:jc w:val="center"/>
              <w:rPr>
                <w:rFonts w:ascii="Times New Roman" w:hAnsi="Times New Roman" w:cs="Times New Roman"/>
                <w:color w:val="000000"/>
              </w:rPr>
            </w:pPr>
          </w:p>
        </w:tc>
      </w:tr>
      <w:tr w:rsidR="00542C48" w:rsidRPr="000D709C">
        <w:tc>
          <w:tcPr>
            <w:tcW w:w="2132" w:type="dxa"/>
          </w:tcPr>
          <w:p w:rsidR="00542C48" w:rsidRPr="000D709C" w:rsidRDefault="00542C48" w:rsidP="001D4304">
            <w:pPr>
              <w:spacing w:after="0"/>
              <w:jc w:val="center"/>
              <w:rPr>
                <w:rFonts w:ascii="Times New Roman" w:hAnsi="Times New Roman" w:cs="Times New Roman"/>
                <w:color w:val="000000"/>
              </w:rPr>
            </w:pPr>
            <w:r w:rsidRPr="000D709C">
              <w:rPr>
                <w:rFonts w:ascii="Times New Roman" w:hAnsi="Times New Roman" w:cs="Times New Roman"/>
                <w:color w:val="000000"/>
              </w:rPr>
              <w:t>15-25 м</w:t>
            </w:r>
          </w:p>
        </w:tc>
        <w:tc>
          <w:tcPr>
            <w:tcW w:w="2512" w:type="dxa"/>
          </w:tcPr>
          <w:p w:rsidR="00542C48" w:rsidRPr="000D709C" w:rsidRDefault="00542C48" w:rsidP="001D4304">
            <w:pPr>
              <w:spacing w:after="0"/>
              <w:jc w:val="center"/>
              <w:rPr>
                <w:rFonts w:ascii="Times New Roman" w:hAnsi="Times New Roman" w:cs="Times New Roman"/>
                <w:color w:val="000000"/>
              </w:rPr>
            </w:pPr>
            <w:r w:rsidRPr="000D709C">
              <w:rPr>
                <w:rFonts w:ascii="Times New Roman" w:hAnsi="Times New Roman" w:cs="Times New Roman"/>
                <w:color w:val="000000"/>
              </w:rPr>
              <w:t>70 - 75</w:t>
            </w:r>
          </w:p>
        </w:tc>
        <w:tc>
          <w:tcPr>
            <w:tcW w:w="1943" w:type="dxa"/>
          </w:tcPr>
          <w:p w:rsidR="00542C48" w:rsidRPr="000D709C" w:rsidRDefault="00542C48" w:rsidP="001D4304">
            <w:pPr>
              <w:spacing w:after="0"/>
              <w:jc w:val="center"/>
              <w:rPr>
                <w:rFonts w:ascii="Times New Roman" w:hAnsi="Times New Roman" w:cs="Times New Roman"/>
                <w:color w:val="000000"/>
              </w:rPr>
            </w:pPr>
            <w:r w:rsidRPr="000D709C">
              <w:rPr>
                <w:rFonts w:ascii="Times New Roman" w:hAnsi="Times New Roman" w:cs="Times New Roman"/>
                <w:color w:val="000000"/>
              </w:rPr>
              <w:t>30 - 25</w:t>
            </w:r>
          </w:p>
        </w:tc>
        <w:tc>
          <w:tcPr>
            <w:tcW w:w="1943" w:type="dxa"/>
          </w:tcPr>
          <w:p w:rsidR="00542C48" w:rsidRPr="000D709C" w:rsidRDefault="00542C48" w:rsidP="001D4304">
            <w:pPr>
              <w:spacing w:after="0"/>
              <w:jc w:val="center"/>
              <w:rPr>
                <w:rFonts w:ascii="Times New Roman" w:hAnsi="Times New Roman" w:cs="Times New Roman"/>
                <w:color w:val="000000"/>
              </w:rPr>
            </w:pPr>
            <w:r w:rsidRPr="000D709C">
              <w:rPr>
                <w:rFonts w:ascii="Times New Roman" w:hAnsi="Times New Roman" w:cs="Times New Roman"/>
                <w:color w:val="000000"/>
              </w:rPr>
              <w:t>-</w:t>
            </w:r>
          </w:p>
        </w:tc>
      </w:tr>
      <w:tr w:rsidR="00542C48" w:rsidRPr="000D709C">
        <w:tc>
          <w:tcPr>
            <w:tcW w:w="2132" w:type="dxa"/>
          </w:tcPr>
          <w:p w:rsidR="00542C48" w:rsidRPr="000D709C" w:rsidRDefault="00542C48" w:rsidP="001D4304">
            <w:pPr>
              <w:spacing w:after="0"/>
              <w:jc w:val="center"/>
              <w:rPr>
                <w:rFonts w:ascii="Times New Roman" w:hAnsi="Times New Roman" w:cs="Times New Roman"/>
                <w:color w:val="000000"/>
              </w:rPr>
            </w:pPr>
            <w:r w:rsidRPr="000D709C">
              <w:rPr>
                <w:rFonts w:ascii="Times New Roman" w:hAnsi="Times New Roman" w:cs="Times New Roman"/>
                <w:color w:val="000000"/>
              </w:rPr>
              <w:t>25-50 м</w:t>
            </w:r>
          </w:p>
        </w:tc>
        <w:tc>
          <w:tcPr>
            <w:tcW w:w="2512" w:type="dxa"/>
          </w:tcPr>
          <w:p w:rsidR="00542C48" w:rsidRPr="000D709C" w:rsidRDefault="00542C48" w:rsidP="001D4304">
            <w:pPr>
              <w:spacing w:after="0"/>
              <w:jc w:val="center"/>
              <w:rPr>
                <w:rFonts w:ascii="Times New Roman" w:hAnsi="Times New Roman" w:cs="Times New Roman"/>
                <w:color w:val="000000"/>
              </w:rPr>
            </w:pPr>
            <w:r w:rsidRPr="000D709C">
              <w:rPr>
                <w:rFonts w:ascii="Times New Roman" w:hAnsi="Times New Roman" w:cs="Times New Roman"/>
                <w:color w:val="000000"/>
              </w:rPr>
              <w:t>75 - 80</w:t>
            </w:r>
          </w:p>
        </w:tc>
        <w:tc>
          <w:tcPr>
            <w:tcW w:w="1943" w:type="dxa"/>
          </w:tcPr>
          <w:p w:rsidR="00542C48" w:rsidRPr="000D709C" w:rsidRDefault="00542C48" w:rsidP="001D4304">
            <w:pPr>
              <w:spacing w:after="0"/>
              <w:jc w:val="center"/>
              <w:rPr>
                <w:rFonts w:ascii="Times New Roman" w:hAnsi="Times New Roman" w:cs="Times New Roman"/>
                <w:color w:val="000000"/>
              </w:rPr>
            </w:pPr>
            <w:r w:rsidRPr="000D709C">
              <w:rPr>
                <w:rFonts w:ascii="Times New Roman" w:hAnsi="Times New Roman" w:cs="Times New Roman"/>
                <w:color w:val="000000"/>
              </w:rPr>
              <w:t>23 - 17</w:t>
            </w:r>
          </w:p>
        </w:tc>
        <w:tc>
          <w:tcPr>
            <w:tcW w:w="1943" w:type="dxa"/>
          </w:tcPr>
          <w:p w:rsidR="00542C48" w:rsidRPr="000D709C" w:rsidRDefault="00542C48" w:rsidP="001D4304">
            <w:pPr>
              <w:spacing w:after="0"/>
              <w:jc w:val="center"/>
              <w:rPr>
                <w:rFonts w:ascii="Times New Roman" w:hAnsi="Times New Roman" w:cs="Times New Roman"/>
                <w:color w:val="000000"/>
              </w:rPr>
            </w:pPr>
            <w:r w:rsidRPr="000D709C">
              <w:rPr>
                <w:rFonts w:ascii="Times New Roman" w:hAnsi="Times New Roman" w:cs="Times New Roman"/>
                <w:color w:val="000000"/>
              </w:rPr>
              <w:t>2-3</w:t>
            </w:r>
          </w:p>
        </w:tc>
      </w:tr>
    </w:tbl>
    <w:p w:rsidR="00542C48" w:rsidRPr="00B12292" w:rsidRDefault="00542C48" w:rsidP="001D4304">
      <w:pPr>
        <w:spacing w:after="0"/>
        <w:ind w:firstLine="284"/>
        <w:jc w:val="both"/>
        <w:rPr>
          <w:rFonts w:ascii="Times New Roman" w:hAnsi="Times New Roman" w:cs="Times New Roman"/>
        </w:rPr>
      </w:pPr>
    </w:p>
    <w:p w:rsidR="00542C48" w:rsidRPr="00B12292" w:rsidRDefault="00542C48"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2.4.22. Сквер - компактная озелененная территория, предназначенная для повседневного кратковременного отдыха и транзитного пешеходного передвижения населения, размером, как правило, от 0,15 до 2,0 га. </w:t>
      </w:r>
    </w:p>
    <w:p w:rsidR="00542C48" w:rsidRPr="00B12292" w:rsidRDefault="00542C48"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2.4.23. На территории сквера запрещается размещение застройки. Соотношение элементов территории сквера следует принимать: </w:t>
      </w:r>
    </w:p>
    <w:p w:rsidR="00542C48" w:rsidRPr="00C1016D" w:rsidRDefault="00542C48" w:rsidP="00B12292">
      <w:pPr>
        <w:ind w:firstLine="284"/>
        <w:jc w:val="right"/>
        <w:rPr>
          <w:rFonts w:ascii="Times New Roman" w:hAnsi="Times New Roman" w:cs="Times New Roman"/>
          <w:b/>
          <w:bCs/>
          <w:color w:val="000000"/>
        </w:rPr>
      </w:pPr>
      <w:r w:rsidRPr="00C1016D">
        <w:rPr>
          <w:rFonts w:ascii="Times New Roman" w:hAnsi="Times New Roman" w:cs="Times New Roman"/>
          <w:b/>
          <w:bCs/>
          <w:color w:val="000000"/>
        </w:rPr>
        <w:t>Таблица 13</w:t>
      </w:r>
    </w:p>
    <w:tbl>
      <w:tblPr>
        <w:tblW w:w="0" w:type="auto"/>
        <w:tblInd w:w="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3794"/>
        <w:gridCol w:w="2338"/>
        <w:gridCol w:w="2396"/>
      </w:tblGrid>
      <w:tr w:rsidR="00542C48" w:rsidRPr="000D709C">
        <w:tc>
          <w:tcPr>
            <w:tcW w:w="3794" w:type="dxa"/>
            <w:tcBorders>
              <w:bottom w:val="nil"/>
            </w:tcBorders>
          </w:tcPr>
          <w:p w:rsidR="00542C48" w:rsidRPr="000D709C" w:rsidRDefault="00542C48" w:rsidP="001D4304">
            <w:pPr>
              <w:spacing w:after="0"/>
              <w:jc w:val="center"/>
              <w:rPr>
                <w:rFonts w:ascii="Times New Roman" w:hAnsi="Times New Roman" w:cs="Times New Roman"/>
                <w:color w:val="000000"/>
              </w:rPr>
            </w:pPr>
          </w:p>
        </w:tc>
        <w:tc>
          <w:tcPr>
            <w:tcW w:w="4734" w:type="dxa"/>
            <w:gridSpan w:val="2"/>
          </w:tcPr>
          <w:p w:rsidR="00542C48" w:rsidRPr="000D709C" w:rsidRDefault="00542C48" w:rsidP="001D4304">
            <w:pPr>
              <w:spacing w:after="0"/>
              <w:jc w:val="center"/>
              <w:rPr>
                <w:rFonts w:ascii="Times New Roman" w:hAnsi="Times New Roman" w:cs="Times New Roman"/>
                <w:color w:val="000000"/>
              </w:rPr>
            </w:pPr>
            <w:r w:rsidRPr="000D709C">
              <w:rPr>
                <w:rFonts w:ascii="Times New Roman" w:hAnsi="Times New Roman" w:cs="Times New Roman"/>
                <w:color w:val="000000"/>
              </w:rPr>
              <w:t>Элементы территории (% от общей площади)</w:t>
            </w:r>
          </w:p>
        </w:tc>
      </w:tr>
      <w:tr w:rsidR="00542C48" w:rsidRPr="000D709C">
        <w:tc>
          <w:tcPr>
            <w:tcW w:w="3794" w:type="dxa"/>
            <w:tcBorders>
              <w:top w:val="nil"/>
            </w:tcBorders>
          </w:tcPr>
          <w:p w:rsidR="00542C48" w:rsidRPr="000D709C" w:rsidRDefault="00542C48" w:rsidP="001D4304">
            <w:pPr>
              <w:spacing w:after="0"/>
              <w:jc w:val="center"/>
              <w:rPr>
                <w:rFonts w:ascii="Times New Roman" w:hAnsi="Times New Roman" w:cs="Times New Roman"/>
                <w:color w:val="000000"/>
              </w:rPr>
            </w:pPr>
            <w:r w:rsidRPr="000D709C">
              <w:rPr>
                <w:rFonts w:ascii="Times New Roman" w:hAnsi="Times New Roman" w:cs="Times New Roman"/>
                <w:color w:val="000000"/>
              </w:rPr>
              <w:t>Объект нормирования</w:t>
            </w:r>
          </w:p>
        </w:tc>
        <w:tc>
          <w:tcPr>
            <w:tcW w:w="2338" w:type="dxa"/>
          </w:tcPr>
          <w:p w:rsidR="00542C48" w:rsidRPr="000D709C" w:rsidRDefault="00542C48" w:rsidP="001D4304">
            <w:pPr>
              <w:spacing w:after="0"/>
              <w:jc w:val="center"/>
              <w:rPr>
                <w:rFonts w:ascii="Times New Roman" w:hAnsi="Times New Roman" w:cs="Times New Roman"/>
                <w:color w:val="000000"/>
              </w:rPr>
            </w:pPr>
            <w:r w:rsidRPr="000D709C">
              <w:rPr>
                <w:rFonts w:ascii="Times New Roman" w:hAnsi="Times New Roman" w:cs="Times New Roman"/>
                <w:color w:val="000000"/>
              </w:rPr>
              <w:t>Территории зеленых насаждений и водоемов</w:t>
            </w:r>
          </w:p>
        </w:tc>
        <w:tc>
          <w:tcPr>
            <w:tcW w:w="2396" w:type="dxa"/>
          </w:tcPr>
          <w:p w:rsidR="00542C48" w:rsidRPr="000D709C" w:rsidRDefault="00542C48" w:rsidP="001D4304">
            <w:pPr>
              <w:spacing w:after="0"/>
              <w:jc w:val="center"/>
              <w:rPr>
                <w:rFonts w:ascii="Times New Roman" w:hAnsi="Times New Roman" w:cs="Times New Roman"/>
                <w:color w:val="000000"/>
              </w:rPr>
            </w:pPr>
            <w:r w:rsidRPr="000D709C">
              <w:rPr>
                <w:rFonts w:ascii="Times New Roman" w:hAnsi="Times New Roman" w:cs="Times New Roman"/>
                <w:color w:val="000000"/>
              </w:rPr>
              <w:t>Аллеи, дорожки, площадки, малые формы</w:t>
            </w:r>
          </w:p>
        </w:tc>
      </w:tr>
      <w:tr w:rsidR="00542C48" w:rsidRPr="000D709C">
        <w:tc>
          <w:tcPr>
            <w:tcW w:w="3794" w:type="dxa"/>
            <w:tcBorders>
              <w:bottom w:val="nil"/>
            </w:tcBorders>
          </w:tcPr>
          <w:p w:rsidR="00542C48" w:rsidRPr="000D709C" w:rsidRDefault="00542C48" w:rsidP="001D4304">
            <w:pPr>
              <w:spacing w:after="0"/>
              <w:jc w:val="both"/>
              <w:rPr>
                <w:rFonts w:ascii="Times New Roman" w:hAnsi="Times New Roman" w:cs="Times New Roman"/>
                <w:color w:val="000000"/>
              </w:rPr>
            </w:pPr>
            <w:r w:rsidRPr="000D709C">
              <w:rPr>
                <w:rFonts w:ascii="Times New Roman" w:hAnsi="Times New Roman" w:cs="Times New Roman"/>
                <w:color w:val="000000"/>
              </w:rPr>
              <w:t>Скверы:</w:t>
            </w:r>
          </w:p>
        </w:tc>
        <w:tc>
          <w:tcPr>
            <w:tcW w:w="2338" w:type="dxa"/>
            <w:tcBorders>
              <w:bottom w:val="nil"/>
            </w:tcBorders>
          </w:tcPr>
          <w:p w:rsidR="00542C48" w:rsidRPr="000D709C" w:rsidRDefault="00542C48" w:rsidP="001D4304">
            <w:pPr>
              <w:spacing w:after="0"/>
              <w:jc w:val="center"/>
              <w:rPr>
                <w:rFonts w:ascii="Times New Roman" w:hAnsi="Times New Roman" w:cs="Times New Roman"/>
                <w:color w:val="000000"/>
              </w:rPr>
            </w:pPr>
          </w:p>
        </w:tc>
        <w:tc>
          <w:tcPr>
            <w:tcW w:w="2396" w:type="dxa"/>
            <w:tcBorders>
              <w:bottom w:val="nil"/>
            </w:tcBorders>
          </w:tcPr>
          <w:p w:rsidR="00542C48" w:rsidRPr="000D709C" w:rsidRDefault="00542C48" w:rsidP="001D4304">
            <w:pPr>
              <w:spacing w:after="0"/>
              <w:jc w:val="center"/>
              <w:rPr>
                <w:rFonts w:ascii="Times New Roman" w:hAnsi="Times New Roman" w:cs="Times New Roman"/>
                <w:color w:val="000000"/>
              </w:rPr>
            </w:pPr>
          </w:p>
        </w:tc>
      </w:tr>
      <w:tr w:rsidR="00542C48" w:rsidRPr="000D709C">
        <w:trPr>
          <w:trHeight w:val="944"/>
        </w:trPr>
        <w:tc>
          <w:tcPr>
            <w:tcW w:w="3794" w:type="dxa"/>
            <w:tcBorders>
              <w:top w:val="nil"/>
            </w:tcBorders>
          </w:tcPr>
          <w:p w:rsidR="00542C48" w:rsidRPr="000D709C" w:rsidRDefault="00542C48" w:rsidP="001D4304">
            <w:pPr>
              <w:spacing w:after="0"/>
              <w:jc w:val="both"/>
              <w:rPr>
                <w:rFonts w:ascii="Times New Roman" w:hAnsi="Times New Roman" w:cs="Times New Roman"/>
                <w:color w:val="000000"/>
              </w:rPr>
            </w:pPr>
            <w:r w:rsidRPr="000D709C">
              <w:rPr>
                <w:rFonts w:ascii="Times New Roman" w:hAnsi="Times New Roman" w:cs="Times New Roman"/>
                <w:color w:val="000000"/>
              </w:rPr>
              <w:t>- в жилых районах, на жилых улицах, между домами, перед отдельными зданиями</w:t>
            </w:r>
          </w:p>
        </w:tc>
        <w:tc>
          <w:tcPr>
            <w:tcW w:w="2338" w:type="dxa"/>
            <w:tcBorders>
              <w:top w:val="nil"/>
            </w:tcBorders>
          </w:tcPr>
          <w:p w:rsidR="00542C48" w:rsidRPr="000D709C" w:rsidRDefault="00542C48" w:rsidP="001D4304">
            <w:pPr>
              <w:spacing w:after="0"/>
              <w:jc w:val="center"/>
              <w:rPr>
                <w:rFonts w:ascii="Times New Roman" w:hAnsi="Times New Roman" w:cs="Times New Roman"/>
                <w:color w:val="000000"/>
              </w:rPr>
            </w:pPr>
            <w:r w:rsidRPr="000D709C">
              <w:rPr>
                <w:rFonts w:ascii="Times New Roman" w:hAnsi="Times New Roman" w:cs="Times New Roman"/>
                <w:color w:val="000000"/>
              </w:rPr>
              <w:t>70-80</w:t>
            </w:r>
          </w:p>
        </w:tc>
        <w:tc>
          <w:tcPr>
            <w:tcW w:w="2396" w:type="dxa"/>
            <w:tcBorders>
              <w:top w:val="nil"/>
            </w:tcBorders>
          </w:tcPr>
          <w:p w:rsidR="00542C48" w:rsidRPr="000D709C" w:rsidRDefault="00542C48" w:rsidP="001D4304">
            <w:pPr>
              <w:spacing w:after="0"/>
              <w:jc w:val="center"/>
              <w:rPr>
                <w:rFonts w:ascii="Times New Roman" w:hAnsi="Times New Roman" w:cs="Times New Roman"/>
                <w:color w:val="000000"/>
              </w:rPr>
            </w:pPr>
            <w:r w:rsidRPr="000D709C">
              <w:rPr>
                <w:rFonts w:ascii="Times New Roman" w:hAnsi="Times New Roman" w:cs="Times New Roman"/>
                <w:color w:val="000000"/>
              </w:rPr>
              <w:t>30-20</w:t>
            </w:r>
          </w:p>
        </w:tc>
      </w:tr>
    </w:tbl>
    <w:p w:rsidR="00542C48" w:rsidRPr="00A4730E" w:rsidRDefault="00542C48" w:rsidP="001D4304">
      <w:pPr>
        <w:spacing w:after="0"/>
        <w:ind w:firstLine="708"/>
        <w:jc w:val="both"/>
        <w:rPr>
          <w:color w:val="000000"/>
        </w:rPr>
      </w:pPr>
    </w:p>
    <w:p w:rsidR="00542C48" w:rsidRPr="00B12292" w:rsidRDefault="00542C48" w:rsidP="001D4304">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2.4.24. Минимальные расстояния от зданий и сооружений, коммуникаций, инженерных сетей до деревьев и кустарников следует принимать в соответствии с таблицей </w:t>
      </w:r>
    </w:p>
    <w:p w:rsidR="00542C48" w:rsidRPr="00B12292" w:rsidRDefault="00542C48" w:rsidP="00DC6B94">
      <w:pPr>
        <w:ind w:firstLine="708"/>
        <w:jc w:val="right"/>
        <w:rPr>
          <w:rFonts w:ascii="Times New Roman" w:hAnsi="Times New Roman" w:cs="Times New Roman"/>
          <w:b/>
          <w:bCs/>
          <w:color w:val="000000"/>
        </w:rPr>
      </w:pPr>
      <w:r w:rsidRPr="00B12292">
        <w:rPr>
          <w:rFonts w:ascii="Times New Roman" w:hAnsi="Times New Roman" w:cs="Times New Roman"/>
          <w:b/>
          <w:bCs/>
          <w:color w:val="000000"/>
        </w:rPr>
        <w:t>Таблица 14</w:t>
      </w:r>
    </w:p>
    <w:p w:rsidR="00542C48" w:rsidRPr="00B12292" w:rsidRDefault="00542C48" w:rsidP="00964393">
      <w:pPr>
        <w:spacing w:after="0"/>
        <w:ind w:firstLine="284"/>
        <w:jc w:val="center"/>
        <w:rPr>
          <w:rFonts w:ascii="Times New Roman" w:hAnsi="Times New Roman" w:cs="Times New Roman"/>
          <w:b/>
          <w:bCs/>
          <w:color w:val="000000"/>
        </w:rPr>
      </w:pPr>
      <w:r w:rsidRPr="00B12292">
        <w:rPr>
          <w:rFonts w:ascii="Times New Roman" w:hAnsi="Times New Roman" w:cs="Times New Roman"/>
          <w:b/>
          <w:bCs/>
          <w:color w:val="000000"/>
        </w:rPr>
        <w:t xml:space="preserve">Минимальные расстояния от объектов строительства </w:t>
      </w:r>
    </w:p>
    <w:p w:rsidR="00542C48" w:rsidRPr="00B12292" w:rsidRDefault="00542C48" w:rsidP="00964393">
      <w:pPr>
        <w:spacing w:after="0"/>
        <w:ind w:firstLine="284"/>
        <w:jc w:val="center"/>
        <w:rPr>
          <w:rFonts w:ascii="Times New Roman" w:hAnsi="Times New Roman" w:cs="Times New Roman"/>
          <w:b/>
          <w:bCs/>
          <w:color w:val="000000"/>
        </w:rPr>
      </w:pPr>
      <w:r w:rsidRPr="00B12292">
        <w:rPr>
          <w:rFonts w:ascii="Times New Roman" w:hAnsi="Times New Roman" w:cs="Times New Roman"/>
          <w:b/>
          <w:bCs/>
          <w:color w:val="000000"/>
        </w:rPr>
        <w:t>до зеленых насаждений</w:t>
      </w:r>
    </w:p>
    <w:tbl>
      <w:tblPr>
        <w:tblpPr w:leftFromText="180" w:rightFromText="180" w:vertAnchor="text" w:horzAnchor="margin" w:tblpXSpec="center" w:tblpY="180"/>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5637"/>
        <w:gridCol w:w="1448"/>
        <w:gridCol w:w="1448"/>
      </w:tblGrid>
      <w:tr w:rsidR="00542C48" w:rsidRPr="000D709C">
        <w:tc>
          <w:tcPr>
            <w:tcW w:w="5637" w:type="dxa"/>
            <w:tcBorders>
              <w:bottom w:val="nil"/>
            </w:tcBorders>
          </w:tcPr>
          <w:p w:rsidR="00542C48" w:rsidRPr="000D709C" w:rsidRDefault="00542C48" w:rsidP="00964393">
            <w:pPr>
              <w:spacing w:after="0"/>
              <w:jc w:val="center"/>
              <w:rPr>
                <w:rFonts w:ascii="Times New Roman" w:hAnsi="Times New Roman" w:cs="Times New Roman"/>
                <w:color w:val="000000"/>
              </w:rPr>
            </w:pPr>
            <w:r w:rsidRPr="000D709C">
              <w:rPr>
                <w:rFonts w:ascii="Times New Roman" w:hAnsi="Times New Roman" w:cs="Times New Roman"/>
                <w:color w:val="000000"/>
              </w:rPr>
              <w:t>Сооружения, здания, коммуникации</w:t>
            </w:r>
          </w:p>
        </w:tc>
        <w:tc>
          <w:tcPr>
            <w:tcW w:w="2896" w:type="dxa"/>
            <w:gridSpan w:val="2"/>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Расстояния до оси растения, м</w:t>
            </w:r>
          </w:p>
        </w:tc>
      </w:tr>
      <w:tr w:rsidR="00542C48" w:rsidRPr="000D709C">
        <w:tc>
          <w:tcPr>
            <w:tcW w:w="5637" w:type="dxa"/>
            <w:tcBorders>
              <w:top w:val="nil"/>
            </w:tcBorders>
          </w:tcPr>
          <w:p w:rsidR="00542C48" w:rsidRPr="000D709C" w:rsidRDefault="00542C48" w:rsidP="00DC6B94">
            <w:pPr>
              <w:jc w:val="center"/>
              <w:rPr>
                <w:rFonts w:ascii="Times New Roman" w:hAnsi="Times New Roman" w:cs="Times New Roman"/>
                <w:color w:val="000000"/>
              </w:rPr>
            </w:pPr>
          </w:p>
        </w:tc>
        <w:tc>
          <w:tcPr>
            <w:tcW w:w="1448" w:type="dxa"/>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дерева</w:t>
            </w:r>
          </w:p>
        </w:tc>
        <w:tc>
          <w:tcPr>
            <w:tcW w:w="1448" w:type="dxa"/>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кустарника</w:t>
            </w:r>
          </w:p>
        </w:tc>
      </w:tr>
      <w:tr w:rsidR="00542C48" w:rsidRPr="000D709C">
        <w:tc>
          <w:tcPr>
            <w:tcW w:w="5637" w:type="dxa"/>
          </w:tcPr>
          <w:p w:rsidR="00542C48" w:rsidRPr="000D709C" w:rsidRDefault="00542C48" w:rsidP="00DC6B94">
            <w:pPr>
              <w:jc w:val="both"/>
              <w:rPr>
                <w:rFonts w:ascii="Times New Roman" w:hAnsi="Times New Roman" w:cs="Times New Roman"/>
                <w:color w:val="000000"/>
              </w:rPr>
            </w:pPr>
            <w:r w:rsidRPr="000D709C">
              <w:rPr>
                <w:rFonts w:ascii="Times New Roman" w:hAnsi="Times New Roman" w:cs="Times New Roman"/>
                <w:color w:val="000000"/>
              </w:rPr>
              <w:t>От наружных стен зданий и сооружений</w:t>
            </w:r>
          </w:p>
        </w:tc>
        <w:tc>
          <w:tcPr>
            <w:tcW w:w="1448" w:type="dxa"/>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5,0</w:t>
            </w:r>
          </w:p>
        </w:tc>
        <w:tc>
          <w:tcPr>
            <w:tcW w:w="1448" w:type="dxa"/>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1,5</w:t>
            </w:r>
          </w:p>
        </w:tc>
      </w:tr>
      <w:tr w:rsidR="00542C48" w:rsidRPr="000D709C">
        <w:tc>
          <w:tcPr>
            <w:tcW w:w="5637" w:type="dxa"/>
          </w:tcPr>
          <w:p w:rsidR="00542C48" w:rsidRPr="000D709C" w:rsidRDefault="00542C48" w:rsidP="00DC6B94">
            <w:pPr>
              <w:jc w:val="both"/>
              <w:rPr>
                <w:rFonts w:ascii="Times New Roman" w:hAnsi="Times New Roman" w:cs="Times New Roman"/>
                <w:color w:val="000000"/>
              </w:rPr>
            </w:pPr>
            <w:r w:rsidRPr="000D709C">
              <w:rPr>
                <w:rFonts w:ascii="Times New Roman" w:hAnsi="Times New Roman" w:cs="Times New Roman"/>
                <w:color w:val="000000"/>
              </w:rPr>
              <w:t>От наружных стен школьного здания или здания детского сада</w:t>
            </w:r>
          </w:p>
        </w:tc>
        <w:tc>
          <w:tcPr>
            <w:tcW w:w="1448" w:type="dxa"/>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10,0</w:t>
            </w:r>
          </w:p>
        </w:tc>
        <w:tc>
          <w:tcPr>
            <w:tcW w:w="1448" w:type="dxa"/>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1,5</w:t>
            </w:r>
          </w:p>
        </w:tc>
      </w:tr>
      <w:tr w:rsidR="00542C48" w:rsidRPr="000D709C">
        <w:tc>
          <w:tcPr>
            <w:tcW w:w="5637" w:type="dxa"/>
          </w:tcPr>
          <w:p w:rsidR="00542C48" w:rsidRPr="000D709C" w:rsidRDefault="00542C48" w:rsidP="00DC6B94">
            <w:pPr>
              <w:jc w:val="both"/>
              <w:rPr>
                <w:rFonts w:ascii="Times New Roman" w:hAnsi="Times New Roman" w:cs="Times New Roman"/>
                <w:color w:val="000000"/>
              </w:rPr>
            </w:pPr>
            <w:r w:rsidRPr="000D709C">
              <w:rPr>
                <w:rFonts w:ascii="Times New Roman" w:hAnsi="Times New Roman" w:cs="Times New Roman"/>
                <w:color w:val="000000"/>
              </w:rPr>
              <w:t>От края тротуаров и садовых дорожек</w:t>
            </w:r>
          </w:p>
        </w:tc>
        <w:tc>
          <w:tcPr>
            <w:tcW w:w="1448" w:type="dxa"/>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0,7</w:t>
            </w:r>
          </w:p>
        </w:tc>
        <w:tc>
          <w:tcPr>
            <w:tcW w:w="1448" w:type="dxa"/>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0,5</w:t>
            </w:r>
          </w:p>
        </w:tc>
      </w:tr>
      <w:tr w:rsidR="00542C48" w:rsidRPr="000D709C">
        <w:trPr>
          <w:trHeight w:val="126"/>
        </w:trPr>
        <w:tc>
          <w:tcPr>
            <w:tcW w:w="5637" w:type="dxa"/>
          </w:tcPr>
          <w:p w:rsidR="00542C48" w:rsidRPr="000D709C" w:rsidRDefault="00542C48" w:rsidP="00DC6B94">
            <w:pPr>
              <w:jc w:val="both"/>
              <w:rPr>
                <w:rFonts w:ascii="Times New Roman" w:hAnsi="Times New Roman" w:cs="Times New Roman"/>
                <w:color w:val="000000"/>
              </w:rPr>
            </w:pPr>
            <w:r w:rsidRPr="000D709C">
              <w:rPr>
                <w:rFonts w:ascii="Times New Roman" w:hAnsi="Times New Roman" w:cs="Times New Roman"/>
                <w:color w:val="000000"/>
              </w:rPr>
              <w:t>От края проезжей части, улиц, кромок укрепленных полос, обочины дорог и бровок канав</w:t>
            </w:r>
          </w:p>
        </w:tc>
        <w:tc>
          <w:tcPr>
            <w:tcW w:w="1448" w:type="dxa"/>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2,0</w:t>
            </w:r>
          </w:p>
        </w:tc>
        <w:tc>
          <w:tcPr>
            <w:tcW w:w="1448" w:type="dxa"/>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1,0</w:t>
            </w:r>
          </w:p>
        </w:tc>
      </w:tr>
      <w:tr w:rsidR="00542C48" w:rsidRPr="000D709C">
        <w:tc>
          <w:tcPr>
            <w:tcW w:w="5637" w:type="dxa"/>
          </w:tcPr>
          <w:p w:rsidR="00542C48" w:rsidRPr="000D709C" w:rsidRDefault="00542C48" w:rsidP="00DC6B94">
            <w:pPr>
              <w:jc w:val="both"/>
              <w:rPr>
                <w:rFonts w:ascii="Times New Roman" w:hAnsi="Times New Roman" w:cs="Times New Roman"/>
                <w:color w:val="000000"/>
              </w:rPr>
            </w:pPr>
            <w:r w:rsidRPr="000D709C">
              <w:rPr>
                <w:rFonts w:ascii="Times New Roman" w:hAnsi="Times New Roman" w:cs="Times New Roman"/>
                <w:color w:val="000000"/>
              </w:rPr>
              <w:t xml:space="preserve">От мачт и опор осветительной сети </w:t>
            </w:r>
          </w:p>
        </w:tc>
        <w:tc>
          <w:tcPr>
            <w:tcW w:w="1448" w:type="dxa"/>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4,0</w:t>
            </w:r>
          </w:p>
        </w:tc>
        <w:tc>
          <w:tcPr>
            <w:tcW w:w="1448" w:type="dxa"/>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w:t>
            </w:r>
          </w:p>
        </w:tc>
      </w:tr>
      <w:tr w:rsidR="00542C48" w:rsidRPr="000D709C">
        <w:tc>
          <w:tcPr>
            <w:tcW w:w="5637" w:type="dxa"/>
          </w:tcPr>
          <w:p w:rsidR="00542C48" w:rsidRPr="000D709C" w:rsidRDefault="00542C48" w:rsidP="00DC6B94">
            <w:pPr>
              <w:jc w:val="both"/>
              <w:rPr>
                <w:rFonts w:ascii="Times New Roman" w:hAnsi="Times New Roman" w:cs="Times New Roman"/>
                <w:color w:val="000000"/>
              </w:rPr>
            </w:pPr>
            <w:r w:rsidRPr="000D709C">
              <w:rPr>
                <w:rFonts w:ascii="Times New Roman" w:hAnsi="Times New Roman" w:cs="Times New Roman"/>
                <w:color w:val="000000"/>
              </w:rPr>
              <w:t>От подошвы откосов, террас и др.</w:t>
            </w:r>
          </w:p>
        </w:tc>
        <w:tc>
          <w:tcPr>
            <w:tcW w:w="1448" w:type="dxa"/>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1,0</w:t>
            </w:r>
          </w:p>
        </w:tc>
        <w:tc>
          <w:tcPr>
            <w:tcW w:w="1448" w:type="dxa"/>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0,5</w:t>
            </w:r>
          </w:p>
        </w:tc>
      </w:tr>
      <w:tr w:rsidR="00542C48" w:rsidRPr="000D709C">
        <w:tc>
          <w:tcPr>
            <w:tcW w:w="5637" w:type="dxa"/>
          </w:tcPr>
          <w:p w:rsidR="00542C48" w:rsidRPr="000D709C" w:rsidRDefault="00542C48" w:rsidP="00DC6B94">
            <w:pPr>
              <w:jc w:val="both"/>
              <w:rPr>
                <w:rFonts w:ascii="Times New Roman" w:hAnsi="Times New Roman" w:cs="Times New Roman"/>
                <w:color w:val="000000"/>
              </w:rPr>
            </w:pPr>
            <w:r w:rsidRPr="000D709C">
              <w:rPr>
                <w:rFonts w:ascii="Times New Roman" w:hAnsi="Times New Roman" w:cs="Times New Roman"/>
                <w:color w:val="000000"/>
              </w:rPr>
              <w:t>От подошвы и внутренней грани подпорных стенок</w:t>
            </w:r>
          </w:p>
        </w:tc>
        <w:tc>
          <w:tcPr>
            <w:tcW w:w="1448" w:type="dxa"/>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3,0</w:t>
            </w:r>
          </w:p>
        </w:tc>
        <w:tc>
          <w:tcPr>
            <w:tcW w:w="1448" w:type="dxa"/>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1,0</w:t>
            </w:r>
          </w:p>
        </w:tc>
      </w:tr>
      <w:tr w:rsidR="00542C48" w:rsidRPr="000D709C">
        <w:tc>
          <w:tcPr>
            <w:tcW w:w="5637" w:type="dxa"/>
          </w:tcPr>
          <w:p w:rsidR="00542C48" w:rsidRPr="000D709C" w:rsidRDefault="00542C48" w:rsidP="00DC6B94">
            <w:pPr>
              <w:jc w:val="both"/>
              <w:rPr>
                <w:rFonts w:ascii="Times New Roman" w:hAnsi="Times New Roman" w:cs="Times New Roman"/>
                <w:color w:val="000000"/>
                <w:lang w:val="en-US"/>
              </w:rPr>
            </w:pPr>
            <w:r w:rsidRPr="000D709C">
              <w:rPr>
                <w:rFonts w:ascii="Times New Roman" w:hAnsi="Times New Roman" w:cs="Times New Roman"/>
                <w:color w:val="000000"/>
              </w:rPr>
              <w:t>От подземных сетей:</w:t>
            </w:r>
          </w:p>
        </w:tc>
        <w:tc>
          <w:tcPr>
            <w:tcW w:w="1448" w:type="dxa"/>
          </w:tcPr>
          <w:p w:rsidR="00542C48" w:rsidRPr="000D709C" w:rsidRDefault="00542C48" w:rsidP="00DC6B94">
            <w:pPr>
              <w:jc w:val="center"/>
              <w:rPr>
                <w:rFonts w:ascii="Times New Roman" w:hAnsi="Times New Roman" w:cs="Times New Roman"/>
                <w:color w:val="000000"/>
                <w:lang w:val="en-US"/>
              </w:rPr>
            </w:pPr>
          </w:p>
        </w:tc>
        <w:tc>
          <w:tcPr>
            <w:tcW w:w="1448" w:type="dxa"/>
          </w:tcPr>
          <w:p w:rsidR="00542C48" w:rsidRPr="000D709C" w:rsidRDefault="00542C48" w:rsidP="00DC6B94">
            <w:pPr>
              <w:jc w:val="center"/>
              <w:rPr>
                <w:rFonts w:ascii="Times New Roman" w:hAnsi="Times New Roman" w:cs="Times New Roman"/>
                <w:color w:val="000000"/>
              </w:rPr>
            </w:pPr>
          </w:p>
        </w:tc>
      </w:tr>
      <w:tr w:rsidR="00542C48" w:rsidRPr="000D709C">
        <w:tc>
          <w:tcPr>
            <w:tcW w:w="5637" w:type="dxa"/>
            <w:tcBorders>
              <w:bottom w:val="nil"/>
            </w:tcBorders>
          </w:tcPr>
          <w:p w:rsidR="00542C48" w:rsidRPr="000D709C" w:rsidRDefault="00542C48" w:rsidP="00DC6B94">
            <w:pPr>
              <w:jc w:val="both"/>
              <w:rPr>
                <w:rFonts w:ascii="Times New Roman" w:hAnsi="Times New Roman" w:cs="Times New Roman"/>
                <w:color w:val="000000"/>
                <w:lang w:val="en-US"/>
              </w:rPr>
            </w:pPr>
            <w:r w:rsidRPr="000D709C">
              <w:rPr>
                <w:rFonts w:ascii="Times New Roman" w:hAnsi="Times New Roman" w:cs="Times New Roman"/>
                <w:color w:val="000000"/>
              </w:rPr>
              <w:t>газопровода, канализации</w:t>
            </w:r>
          </w:p>
        </w:tc>
        <w:tc>
          <w:tcPr>
            <w:tcW w:w="1448" w:type="dxa"/>
            <w:tcBorders>
              <w:bottom w:val="nil"/>
            </w:tcBorders>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1,5</w:t>
            </w:r>
          </w:p>
        </w:tc>
        <w:tc>
          <w:tcPr>
            <w:tcW w:w="1448" w:type="dxa"/>
            <w:tcBorders>
              <w:bottom w:val="nil"/>
            </w:tcBorders>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w:t>
            </w:r>
          </w:p>
        </w:tc>
      </w:tr>
      <w:tr w:rsidR="00542C48" w:rsidRPr="000D709C">
        <w:tc>
          <w:tcPr>
            <w:tcW w:w="5637" w:type="dxa"/>
            <w:tcBorders>
              <w:top w:val="nil"/>
              <w:bottom w:val="nil"/>
            </w:tcBorders>
          </w:tcPr>
          <w:p w:rsidR="00542C48" w:rsidRPr="000D709C" w:rsidRDefault="00542C48" w:rsidP="00DC6B94">
            <w:pPr>
              <w:jc w:val="both"/>
              <w:rPr>
                <w:rFonts w:ascii="Times New Roman" w:hAnsi="Times New Roman" w:cs="Times New Roman"/>
                <w:color w:val="000000"/>
              </w:rPr>
            </w:pPr>
            <w:r w:rsidRPr="000D709C">
              <w:rPr>
                <w:rFonts w:ascii="Times New Roman" w:hAnsi="Times New Roman" w:cs="Times New Roman"/>
                <w:color w:val="000000"/>
              </w:rPr>
              <w:t>теплопровода, трубопровода, теплосетей</w:t>
            </w:r>
          </w:p>
        </w:tc>
        <w:tc>
          <w:tcPr>
            <w:tcW w:w="1448" w:type="dxa"/>
            <w:tcBorders>
              <w:top w:val="nil"/>
              <w:bottom w:val="nil"/>
            </w:tcBorders>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2,0</w:t>
            </w:r>
          </w:p>
        </w:tc>
        <w:tc>
          <w:tcPr>
            <w:tcW w:w="1448" w:type="dxa"/>
            <w:tcBorders>
              <w:top w:val="nil"/>
              <w:bottom w:val="nil"/>
            </w:tcBorders>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1,0</w:t>
            </w:r>
          </w:p>
        </w:tc>
      </w:tr>
      <w:tr w:rsidR="00542C48" w:rsidRPr="000D709C">
        <w:tc>
          <w:tcPr>
            <w:tcW w:w="5637" w:type="dxa"/>
            <w:tcBorders>
              <w:top w:val="nil"/>
              <w:bottom w:val="nil"/>
            </w:tcBorders>
          </w:tcPr>
          <w:p w:rsidR="00542C48" w:rsidRPr="000D709C" w:rsidRDefault="00542C48" w:rsidP="00DC6B94">
            <w:pPr>
              <w:jc w:val="both"/>
              <w:rPr>
                <w:rFonts w:ascii="Times New Roman" w:hAnsi="Times New Roman" w:cs="Times New Roman"/>
                <w:color w:val="000000"/>
              </w:rPr>
            </w:pPr>
            <w:r w:rsidRPr="000D709C">
              <w:rPr>
                <w:rFonts w:ascii="Times New Roman" w:hAnsi="Times New Roman" w:cs="Times New Roman"/>
                <w:color w:val="000000"/>
              </w:rPr>
              <w:t>водопровода, дренажей</w:t>
            </w:r>
          </w:p>
        </w:tc>
        <w:tc>
          <w:tcPr>
            <w:tcW w:w="1448" w:type="dxa"/>
            <w:tcBorders>
              <w:top w:val="nil"/>
              <w:bottom w:val="nil"/>
            </w:tcBorders>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2,0</w:t>
            </w:r>
          </w:p>
        </w:tc>
        <w:tc>
          <w:tcPr>
            <w:tcW w:w="1448" w:type="dxa"/>
            <w:tcBorders>
              <w:top w:val="nil"/>
              <w:bottom w:val="nil"/>
            </w:tcBorders>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w:t>
            </w:r>
          </w:p>
        </w:tc>
      </w:tr>
      <w:tr w:rsidR="00542C48" w:rsidRPr="000D709C">
        <w:tc>
          <w:tcPr>
            <w:tcW w:w="5637" w:type="dxa"/>
            <w:tcBorders>
              <w:top w:val="nil"/>
              <w:bottom w:val="single" w:sz="4" w:space="0" w:color="auto"/>
            </w:tcBorders>
          </w:tcPr>
          <w:p w:rsidR="00542C48" w:rsidRPr="000D709C" w:rsidRDefault="00542C48" w:rsidP="00DC6B94">
            <w:pPr>
              <w:jc w:val="both"/>
              <w:rPr>
                <w:rFonts w:ascii="Times New Roman" w:hAnsi="Times New Roman" w:cs="Times New Roman"/>
                <w:color w:val="000000"/>
              </w:rPr>
            </w:pPr>
            <w:r w:rsidRPr="000D709C">
              <w:rPr>
                <w:rFonts w:ascii="Times New Roman" w:hAnsi="Times New Roman" w:cs="Times New Roman"/>
                <w:color w:val="000000"/>
              </w:rPr>
              <w:t>силовых кабелей и кабелей связи</w:t>
            </w:r>
          </w:p>
        </w:tc>
        <w:tc>
          <w:tcPr>
            <w:tcW w:w="1448" w:type="dxa"/>
            <w:tcBorders>
              <w:top w:val="nil"/>
              <w:bottom w:val="single" w:sz="4" w:space="0" w:color="auto"/>
            </w:tcBorders>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2,0</w:t>
            </w:r>
          </w:p>
        </w:tc>
        <w:tc>
          <w:tcPr>
            <w:tcW w:w="1448" w:type="dxa"/>
            <w:tcBorders>
              <w:top w:val="nil"/>
              <w:bottom w:val="single" w:sz="4" w:space="0" w:color="auto"/>
            </w:tcBorders>
          </w:tcPr>
          <w:p w:rsidR="00542C48" w:rsidRPr="000D709C" w:rsidRDefault="00542C48" w:rsidP="00DC6B94">
            <w:pPr>
              <w:jc w:val="center"/>
              <w:rPr>
                <w:rFonts w:ascii="Times New Roman" w:hAnsi="Times New Roman" w:cs="Times New Roman"/>
                <w:color w:val="000000"/>
              </w:rPr>
            </w:pPr>
            <w:r w:rsidRPr="000D709C">
              <w:rPr>
                <w:rFonts w:ascii="Times New Roman" w:hAnsi="Times New Roman" w:cs="Times New Roman"/>
                <w:color w:val="000000"/>
              </w:rPr>
              <w:t>0,7</w:t>
            </w:r>
          </w:p>
        </w:tc>
      </w:tr>
    </w:tbl>
    <w:p w:rsidR="00542C48" w:rsidRPr="00B12292" w:rsidRDefault="00542C48" w:rsidP="00DC6B94">
      <w:pPr>
        <w:ind w:firstLine="284"/>
        <w:jc w:val="both"/>
        <w:rPr>
          <w:rFonts w:ascii="Times New Roman" w:hAnsi="Times New Roman" w:cs="Times New Roman"/>
          <w:color w:val="000000"/>
          <w:sz w:val="16"/>
          <w:szCs w:val="16"/>
        </w:rPr>
      </w:pPr>
    </w:p>
    <w:p w:rsidR="00542C48" w:rsidRPr="00B12292" w:rsidRDefault="00542C48" w:rsidP="00DC6B94">
      <w:pPr>
        <w:ind w:firstLine="284"/>
        <w:jc w:val="both"/>
        <w:rPr>
          <w:rFonts w:ascii="Times New Roman" w:hAnsi="Times New Roman" w:cs="Times New Roman"/>
          <w:b/>
          <w:bCs/>
          <w:color w:val="000000"/>
          <w:sz w:val="20"/>
          <w:szCs w:val="20"/>
        </w:rPr>
      </w:pPr>
      <w:r w:rsidRPr="00B12292">
        <w:rPr>
          <w:rFonts w:ascii="Times New Roman" w:hAnsi="Times New Roman" w:cs="Times New Roman"/>
          <w:b/>
          <w:bCs/>
          <w:color w:val="000000"/>
          <w:sz w:val="20"/>
          <w:szCs w:val="20"/>
        </w:rPr>
        <w:t>Примечания:</w:t>
      </w:r>
    </w:p>
    <w:p w:rsidR="00542C48" w:rsidRPr="00B12292" w:rsidRDefault="00542C48" w:rsidP="00DC6B94">
      <w:pPr>
        <w:ind w:left="240"/>
        <w:jc w:val="both"/>
        <w:rPr>
          <w:rFonts w:ascii="Times New Roman" w:hAnsi="Times New Roman" w:cs="Times New Roman"/>
          <w:color w:val="000000"/>
          <w:sz w:val="20"/>
          <w:szCs w:val="20"/>
        </w:rPr>
      </w:pPr>
      <w:r w:rsidRPr="00B12292">
        <w:rPr>
          <w:rFonts w:ascii="Times New Roman" w:hAnsi="Times New Roman" w:cs="Times New Roman"/>
          <w:color w:val="000000"/>
          <w:sz w:val="20"/>
          <w:szCs w:val="20"/>
        </w:rPr>
        <w:t>1. Приведенные нормы относятся к деревьям с диаметром кроны не более 5 м и должны быть соответственно увеличены для деревьев большего диаметра.</w:t>
      </w:r>
    </w:p>
    <w:p w:rsidR="00542C48" w:rsidRPr="00B12292" w:rsidRDefault="00542C48" w:rsidP="00C1016D">
      <w:pPr>
        <w:spacing w:after="0"/>
        <w:ind w:left="240"/>
        <w:rPr>
          <w:rFonts w:ascii="Times New Roman" w:hAnsi="Times New Roman" w:cs="Times New Roman"/>
          <w:sz w:val="20"/>
          <w:szCs w:val="20"/>
        </w:rPr>
      </w:pPr>
      <w:r w:rsidRPr="00B12292">
        <w:rPr>
          <w:rFonts w:ascii="Times New Roman" w:hAnsi="Times New Roman" w:cs="Times New Roman"/>
          <w:color w:val="000000"/>
          <w:sz w:val="20"/>
          <w:szCs w:val="20"/>
        </w:rPr>
        <w:t>2. При посадке зеленых насаждений у наружных стен зданий, сооружений, детских учреждений необходимо учитывать и соблюдать нормативные уровни инсоляции и естественного освещения.</w:t>
      </w:r>
      <w:r w:rsidRPr="00B12292">
        <w:rPr>
          <w:rFonts w:ascii="Times New Roman" w:hAnsi="Times New Roman" w:cs="Times New Roman"/>
          <w:color w:val="000000"/>
          <w:sz w:val="20"/>
          <w:szCs w:val="20"/>
        </w:rPr>
        <w:br/>
      </w:r>
    </w:p>
    <w:p w:rsidR="00542C48" w:rsidRPr="00964393" w:rsidRDefault="00542C48" w:rsidP="00964393">
      <w:pPr>
        <w:pStyle w:val="ConsNormal"/>
        <w:ind w:right="-6"/>
        <w:outlineLvl w:val="0"/>
        <w:rPr>
          <w:rFonts w:ascii="Times New Roman" w:hAnsi="Times New Roman" w:cs="Times New Roman"/>
          <w:b/>
          <w:bCs/>
          <w:color w:val="000000"/>
          <w:sz w:val="28"/>
          <w:szCs w:val="28"/>
        </w:rPr>
      </w:pPr>
      <w:r w:rsidRPr="00F977C8">
        <w:rPr>
          <w:rFonts w:ascii="Times New Roman" w:hAnsi="Times New Roman" w:cs="Times New Roman"/>
          <w:b/>
          <w:bCs/>
          <w:color w:val="000000"/>
          <w:sz w:val="28"/>
          <w:szCs w:val="28"/>
        </w:rPr>
        <w:t>Зоны отдыха</w:t>
      </w:r>
    </w:p>
    <w:p w:rsidR="00542C48" w:rsidRPr="00F977C8" w:rsidRDefault="00542C48" w:rsidP="00C1016D">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2.4.25. Зоны формируются на базе озелененных территорий общего пользования.</w:t>
      </w:r>
    </w:p>
    <w:p w:rsidR="00542C48" w:rsidRPr="00F977C8" w:rsidRDefault="00542C48" w:rsidP="00C1016D">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2.4.26. Зоны массового кратковременного отдыха следует располагать в пределах доступности на общественном транспорте не более 1,5 ч. </w:t>
      </w:r>
    </w:p>
    <w:p w:rsidR="00542C48" w:rsidRPr="00F977C8" w:rsidRDefault="00542C4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2.4.27. При выделении территорий для рекреационной деятельности необходимо учитывать допустимые нагрузки на природный комплекс с учетом типа ландшафта, его состояния. </w:t>
      </w:r>
    </w:p>
    <w:p w:rsidR="00542C48" w:rsidRPr="00F977C8" w:rsidRDefault="00542C4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Размеры территории зон отдыха следует принимать из расчета не менее 500-1000 м² на 1 посетителя, в том числе интенсивно используемая ее часть для активных видов отдыха должна составлять не менее 100 м² на одного посетителя. Площадь отдельных участков зоны массового кратковременного отдыха следует принимать не менее 50 га.</w:t>
      </w:r>
    </w:p>
    <w:p w:rsidR="00542C48" w:rsidRPr="00F977C8" w:rsidRDefault="00542C4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2.4.28. Зоны отдыха следует размещать на расстоянии от санаториев, дошкольных санаторно-оздоровительных учреждений, садоводческих товариществ, автомобильных дорог общей сети и железных дорог не менее 500 м, а от домов отдыха – не менее 300 м.</w:t>
      </w:r>
    </w:p>
    <w:p w:rsidR="00542C48" w:rsidRPr="00F977C8" w:rsidRDefault="00542C4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2.4.29. В перечне разрешенных видов строительства допускаются объекты, связанные непосредственно с рекреационной деятельностью (пансионаты, кемпинги, базы отдыха, спортивные и игровые площадки и др.), а также с обслуживанием зоны отдыха (загородные рестораны, кафе, центры развлечения, пункты проката и др.).</w:t>
      </w:r>
    </w:p>
    <w:p w:rsidR="00542C48" w:rsidRPr="00F977C8" w:rsidRDefault="00542C4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2.4.30. В зонах отдыха допускается размещать автостоянки, необходимые инженерные сооружения. Размеры стоянок автомобилей, размещаемых у границ лесопарков, зон отдыха и курортных зон, следует определять по заданию на проектирование, а при отсу</w:t>
      </w:r>
      <w:r>
        <w:rPr>
          <w:rFonts w:ascii="Times New Roman" w:hAnsi="Times New Roman" w:cs="Times New Roman"/>
          <w:color w:val="000000"/>
          <w:sz w:val="28"/>
          <w:szCs w:val="28"/>
        </w:rPr>
        <w:t>тствии данных в соответствии с приложением 4 н</w:t>
      </w:r>
      <w:r w:rsidRPr="00F977C8">
        <w:rPr>
          <w:rFonts w:ascii="Times New Roman" w:hAnsi="Times New Roman" w:cs="Times New Roman"/>
          <w:color w:val="000000"/>
          <w:sz w:val="28"/>
          <w:szCs w:val="28"/>
        </w:rPr>
        <w:t>ормативов.</w:t>
      </w:r>
    </w:p>
    <w:p w:rsidR="00542C48" w:rsidRPr="00904037" w:rsidRDefault="00542C48" w:rsidP="00F977C8">
      <w:pPr>
        <w:spacing w:after="0"/>
        <w:ind w:right="-6" w:firstLine="720"/>
        <w:jc w:val="both"/>
      </w:pPr>
    </w:p>
    <w:p w:rsidR="00542C48" w:rsidRPr="00F977C8" w:rsidRDefault="00542C48" w:rsidP="00DC6B94">
      <w:pPr>
        <w:pStyle w:val="ConsPlusCell"/>
        <w:ind w:right="-6" w:firstLine="720"/>
        <w:jc w:val="center"/>
        <w:rPr>
          <w:rFonts w:ascii="Times New Roman" w:hAnsi="Times New Roman" w:cs="Times New Roman"/>
          <w:b/>
          <w:bCs/>
          <w:sz w:val="28"/>
          <w:szCs w:val="28"/>
        </w:rPr>
      </w:pPr>
      <w:r w:rsidRPr="00F977C8">
        <w:rPr>
          <w:rFonts w:ascii="Times New Roman" w:hAnsi="Times New Roman" w:cs="Times New Roman"/>
          <w:b/>
          <w:bCs/>
          <w:sz w:val="28"/>
          <w:szCs w:val="28"/>
        </w:rPr>
        <w:t>Часть 3. ПРОИЗВОДСТВЕННЫЕ</w:t>
      </w:r>
      <w:r>
        <w:rPr>
          <w:rFonts w:ascii="Times New Roman" w:hAnsi="Times New Roman" w:cs="Times New Roman"/>
          <w:b/>
          <w:bCs/>
          <w:sz w:val="28"/>
          <w:szCs w:val="28"/>
        </w:rPr>
        <w:t xml:space="preserve"> </w:t>
      </w:r>
      <w:r w:rsidRPr="00F977C8">
        <w:rPr>
          <w:rFonts w:ascii="Times New Roman" w:hAnsi="Times New Roman" w:cs="Times New Roman"/>
          <w:b/>
          <w:bCs/>
          <w:sz w:val="28"/>
          <w:szCs w:val="28"/>
        </w:rPr>
        <w:t>ТЕРРИТОРИИ</w:t>
      </w:r>
    </w:p>
    <w:p w:rsidR="00542C48" w:rsidRPr="00F977C8" w:rsidRDefault="00542C48" w:rsidP="00DC6B94">
      <w:pPr>
        <w:pStyle w:val="ConsPlusCell"/>
        <w:ind w:right="-6" w:firstLine="720"/>
        <w:jc w:val="center"/>
        <w:rPr>
          <w:rFonts w:ascii="Times New Roman" w:hAnsi="Times New Roman" w:cs="Times New Roman"/>
          <w:b/>
          <w:bCs/>
          <w:sz w:val="28"/>
          <w:szCs w:val="28"/>
        </w:rPr>
      </w:pPr>
    </w:p>
    <w:p w:rsidR="00542C48" w:rsidRPr="00F977C8" w:rsidRDefault="00542C48" w:rsidP="00964393">
      <w:pPr>
        <w:pStyle w:val="ConsPlusCell"/>
        <w:ind w:right="-6" w:firstLine="720"/>
        <w:rPr>
          <w:rFonts w:ascii="Times New Roman" w:hAnsi="Times New Roman" w:cs="Times New Roman"/>
          <w:b/>
          <w:bCs/>
          <w:sz w:val="28"/>
          <w:szCs w:val="28"/>
        </w:rPr>
      </w:pPr>
      <w:r w:rsidRPr="00F977C8">
        <w:rPr>
          <w:rFonts w:ascii="Times New Roman" w:hAnsi="Times New Roman" w:cs="Times New Roman"/>
          <w:b/>
          <w:bCs/>
          <w:sz w:val="28"/>
          <w:szCs w:val="28"/>
        </w:rPr>
        <w:t xml:space="preserve">3.1. Общие требования </w:t>
      </w:r>
    </w:p>
    <w:p w:rsidR="00542C48" w:rsidRPr="00F977C8" w:rsidRDefault="00542C48" w:rsidP="00F977C8">
      <w:pPr>
        <w:spacing w:after="0"/>
        <w:ind w:right="-6"/>
        <w:jc w:val="both"/>
        <w:rPr>
          <w:rFonts w:ascii="Times New Roman" w:hAnsi="Times New Roman" w:cs="Times New Roman"/>
          <w:color w:val="000000"/>
          <w:sz w:val="28"/>
          <w:szCs w:val="28"/>
        </w:rPr>
      </w:pPr>
      <w:r>
        <w:rPr>
          <w:rFonts w:ascii="Times New Roman" w:hAnsi="Times New Roman" w:cs="Times New Roman"/>
        </w:rPr>
        <w:t xml:space="preserve">       </w:t>
      </w:r>
      <w:r w:rsidRPr="00F977C8">
        <w:rPr>
          <w:rFonts w:ascii="Times New Roman" w:hAnsi="Times New Roman" w:cs="Times New Roman"/>
          <w:color w:val="000000"/>
          <w:sz w:val="28"/>
          <w:szCs w:val="28"/>
        </w:rPr>
        <w:t>3.1.1. Производственные территориальные зоны включают:</w:t>
      </w:r>
    </w:p>
    <w:p w:rsidR="00542C48" w:rsidRPr="00F977C8" w:rsidRDefault="00542C4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производственные зоны – зоны размещения производственных объектов с различными нормативами воздействия на окружающую среду;</w:t>
      </w:r>
    </w:p>
    <w:p w:rsidR="00542C48" w:rsidRPr="00F977C8" w:rsidRDefault="00542C4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542C48" w:rsidRPr="00F977C8" w:rsidRDefault="00542C4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зоны инженерной инфраструктуры</w:t>
      </w:r>
    </w:p>
    <w:p w:rsidR="00542C48" w:rsidRPr="00F977C8" w:rsidRDefault="00542C4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 зоны транспортной инфраструктуры </w:t>
      </w:r>
    </w:p>
    <w:p w:rsidR="00542C48" w:rsidRPr="00F977C8" w:rsidRDefault="00542C4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иные виды производственной инфраструктуры.</w:t>
      </w:r>
    </w:p>
    <w:p w:rsidR="00542C48" w:rsidRPr="00F977C8" w:rsidRDefault="00542C4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3.1.2. 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воздушного и трубопроводного транспорта, связи, а также для установления санитарно-защитных зон таких объектов в соответствии с требованиями настоящих нормативов.</w:t>
      </w:r>
    </w:p>
    <w:p w:rsidR="00542C48" w:rsidRPr="00F977C8" w:rsidRDefault="00542C4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3.1.3. Границы производственных зон определяются на основании функционального зонирования территории поселения и устанавливаются с учетом требуемых санитарно-защитных зон для производственных предприятий и объектов в соответствии с п. 3.2. Нормативов, обеспечивая максимально эффективное использование территории.</w:t>
      </w:r>
    </w:p>
    <w:p w:rsidR="00542C48" w:rsidRPr="00F977C8" w:rsidRDefault="00542C48" w:rsidP="00DC6B94">
      <w:pPr>
        <w:pStyle w:val="ConsPlusCell"/>
        <w:ind w:right="-6" w:firstLine="720"/>
        <w:jc w:val="center"/>
        <w:rPr>
          <w:rFonts w:ascii="Times New Roman" w:hAnsi="Times New Roman" w:cs="Times New Roman"/>
          <w:color w:val="000000"/>
          <w:sz w:val="28"/>
          <w:szCs w:val="28"/>
        </w:rPr>
      </w:pPr>
    </w:p>
    <w:p w:rsidR="00542C48" w:rsidRPr="00964393" w:rsidRDefault="00542C48" w:rsidP="00964393">
      <w:pPr>
        <w:pStyle w:val="ConsPlusCell"/>
        <w:ind w:right="-6" w:firstLine="720"/>
        <w:rPr>
          <w:rFonts w:ascii="Times New Roman" w:hAnsi="Times New Roman" w:cs="Times New Roman"/>
          <w:b/>
          <w:bCs/>
          <w:color w:val="000000"/>
          <w:sz w:val="28"/>
          <w:szCs w:val="28"/>
        </w:rPr>
      </w:pPr>
      <w:r w:rsidRPr="00F977C8">
        <w:rPr>
          <w:rFonts w:ascii="Times New Roman" w:hAnsi="Times New Roman" w:cs="Times New Roman"/>
          <w:b/>
          <w:bCs/>
          <w:color w:val="000000"/>
          <w:sz w:val="28"/>
          <w:szCs w:val="28"/>
        </w:rPr>
        <w:t>3.2. Производственные зоны</w:t>
      </w:r>
    </w:p>
    <w:p w:rsidR="00542C48" w:rsidRDefault="00542C48" w:rsidP="00964393">
      <w:pPr>
        <w:spacing w:after="0"/>
        <w:ind w:right="-6" w:firstLine="720"/>
        <w:jc w:val="both"/>
        <w:rPr>
          <w:color w:val="000000"/>
          <w:sz w:val="28"/>
          <w:szCs w:val="28"/>
        </w:rPr>
      </w:pPr>
      <w:r w:rsidRPr="00F977C8">
        <w:rPr>
          <w:rFonts w:ascii="Times New Roman" w:hAnsi="Times New Roman" w:cs="Times New Roman"/>
          <w:color w:val="000000"/>
          <w:sz w:val="28"/>
          <w:szCs w:val="28"/>
        </w:rPr>
        <w:t>3.2.1. Производственная территориальная зона для строительства новых и расширения существующих производственных предприятий проектируется в соответствии с требованиями правил землепользования и застройки с учетом аэроклиматических характеристик, рельефа местности, закономерностей распространения промышленных выбросов в атмосфере, потенциала загрязнения атмосферы с подветренной стороны по отношению к жилой, рекреационной, курортной зоне, зоне отдыха населения в соответствии с генеральным планом</w:t>
      </w:r>
      <w:r>
        <w:rPr>
          <w:rFonts w:ascii="Times New Roman" w:hAnsi="Times New Roman" w:cs="Times New Roman"/>
          <w:color w:val="000000"/>
          <w:sz w:val="28"/>
          <w:szCs w:val="28"/>
        </w:rPr>
        <w:t>.</w:t>
      </w:r>
    </w:p>
    <w:p w:rsidR="00542C48" w:rsidRPr="00F977C8" w:rsidRDefault="00542C48" w:rsidP="00964393">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3.2.2. Размещение производственной территориальной зоны не допускается:</w:t>
      </w:r>
    </w:p>
    <w:p w:rsidR="00542C48" w:rsidRPr="00F977C8" w:rsidRDefault="00542C48" w:rsidP="00964393">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в составе рекреационных зон;</w:t>
      </w:r>
    </w:p>
    <w:p w:rsidR="00542C48" w:rsidRPr="00F977C8" w:rsidRDefault="00542C48" w:rsidP="00964393">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на землях особо охраняемых территорий, в том числе:</w:t>
      </w:r>
    </w:p>
    <w:p w:rsidR="00542C48" w:rsidRPr="00F977C8" w:rsidRDefault="00542C48" w:rsidP="00964393">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во всех поясах зон санитарной охраны источников питьевого водоснабжения, в зонах округов санитарной, горно-санитарной охраны лечебно-оздоровительных местностей и курортов, в водоохранных и прибрежных зонах рек, озер, водохранилищ и ручьев;</w:t>
      </w:r>
    </w:p>
    <w:p w:rsidR="00542C48" w:rsidRPr="00F977C8" w:rsidRDefault="00542C48" w:rsidP="00964393">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в зонах охраны памятников истории и культуры без согласования с органами охраны памятников;</w:t>
      </w:r>
    </w:p>
    <w:p w:rsidR="00542C48" w:rsidRPr="00F977C8" w:rsidRDefault="00542C4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в зонах активного карста, оползней, оседания или обрушения поверхности под влиянием горных разработок, которые могут угрожать застройке и эксплуатации предприятий;</w:t>
      </w:r>
    </w:p>
    <w:p w:rsidR="00542C48" w:rsidRPr="00F977C8" w:rsidRDefault="00542C4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в зонах возможного катастрофического затопления в результате разрушения плотин или дамб.</w:t>
      </w:r>
    </w:p>
    <w:p w:rsidR="00542C48" w:rsidRPr="00F977C8" w:rsidRDefault="00542C48" w:rsidP="00F977C8">
      <w:pPr>
        <w:spacing w:after="0"/>
        <w:ind w:right="-6" w:firstLine="708"/>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3.2.3. Для промышленных объектов и производств, сооружений, являющихся источниками воздействия на среду обитания и здоровье человека, в зависимости от мощности, условий эксплуатации, характера и количества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промышленных объектов и производств устанавливаются ориентировочные размеры санитарно-защитных зон по таблице 15.</w:t>
      </w:r>
    </w:p>
    <w:p w:rsidR="00542C48" w:rsidRPr="00F977C8" w:rsidRDefault="00542C48" w:rsidP="00C1016D">
      <w:pPr>
        <w:spacing w:after="0"/>
        <w:ind w:right="-6" w:firstLine="720"/>
        <w:jc w:val="right"/>
        <w:outlineLvl w:val="0"/>
        <w:rPr>
          <w:rFonts w:ascii="Times New Roman" w:hAnsi="Times New Roman" w:cs="Times New Roman"/>
          <w:b/>
          <w:bCs/>
          <w:color w:val="000000"/>
        </w:rPr>
      </w:pPr>
      <w:r w:rsidRPr="00F977C8">
        <w:rPr>
          <w:rFonts w:ascii="Times New Roman" w:hAnsi="Times New Roman" w:cs="Times New Roman"/>
          <w:b/>
          <w:bCs/>
          <w:color w:val="000000"/>
        </w:rPr>
        <w:t>Таблица 15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61"/>
        <w:gridCol w:w="4601"/>
      </w:tblGrid>
      <w:tr w:rsidR="00542C48" w:rsidRPr="000D709C">
        <w:trPr>
          <w:jc w:val="center"/>
        </w:trPr>
        <w:tc>
          <w:tcPr>
            <w:tcW w:w="4861" w:type="dxa"/>
            <w:vAlign w:val="center"/>
          </w:tcPr>
          <w:p w:rsidR="00542C48" w:rsidRPr="000D709C" w:rsidRDefault="00542C48" w:rsidP="00DC6B94">
            <w:pPr>
              <w:ind w:right="-6"/>
              <w:jc w:val="center"/>
              <w:rPr>
                <w:rFonts w:ascii="Times New Roman" w:hAnsi="Times New Roman" w:cs="Times New Roman"/>
                <w:color w:val="000000"/>
              </w:rPr>
            </w:pPr>
            <w:r w:rsidRPr="000D709C">
              <w:rPr>
                <w:rFonts w:ascii="Times New Roman" w:hAnsi="Times New Roman" w:cs="Times New Roman"/>
                <w:color w:val="000000"/>
              </w:rPr>
              <w:t xml:space="preserve">Классы опасности промышленных объектов, производств и сооружений </w:t>
            </w:r>
          </w:p>
        </w:tc>
        <w:tc>
          <w:tcPr>
            <w:tcW w:w="4601" w:type="dxa"/>
            <w:vAlign w:val="center"/>
          </w:tcPr>
          <w:p w:rsidR="00542C48" w:rsidRPr="000D709C" w:rsidRDefault="00542C48" w:rsidP="00DC6B94">
            <w:pPr>
              <w:ind w:right="-6"/>
              <w:jc w:val="center"/>
              <w:rPr>
                <w:rFonts w:ascii="Times New Roman" w:hAnsi="Times New Roman" w:cs="Times New Roman"/>
                <w:color w:val="000000"/>
              </w:rPr>
            </w:pPr>
            <w:r w:rsidRPr="000D709C">
              <w:rPr>
                <w:rFonts w:ascii="Times New Roman" w:hAnsi="Times New Roman" w:cs="Times New Roman"/>
                <w:color w:val="000000"/>
              </w:rPr>
              <w:t>Ориентировочные размеры</w:t>
            </w:r>
          </w:p>
          <w:p w:rsidR="00542C48" w:rsidRPr="000D709C" w:rsidRDefault="00542C48" w:rsidP="00DC6B94">
            <w:pPr>
              <w:ind w:right="-6"/>
              <w:jc w:val="center"/>
              <w:rPr>
                <w:rFonts w:ascii="Times New Roman" w:hAnsi="Times New Roman" w:cs="Times New Roman"/>
                <w:b/>
                <w:bCs/>
                <w:color w:val="000000"/>
              </w:rPr>
            </w:pPr>
            <w:r w:rsidRPr="000D709C">
              <w:rPr>
                <w:rFonts w:ascii="Times New Roman" w:hAnsi="Times New Roman" w:cs="Times New Roman"/>
                <w:color w:val="000000"/>
              </w:rPr>
              <w:t>санитарно-защитной зоны*, м</w:t>
            </w:r>
          </w:p>
        </w:tc>
      </w:tr>
      <w:tr w:rsidR="00542C48" w:rsidRPr="000D709C">
        <w:trPr>
          <w:trHeight w:val="284"/>
          <w:jc w:val="center"/>
        </w:trPr>
        <w:tc>
          <w:tcPr>
            <w:tcW w:w="4861" w:type="dxa"/>
          </w:tcPr>
          <w:p w:rsidR="00542C48" w:rsidRPr="000D709C" w:rsidRDefault="00542C48" w:rsidP="00DC6B94">
            <w:pPr>
              <w:ind w:right="-6"/>
              <w:jc w:val="center"/>
              <w:rPr>
                <w:rFonts w:ascii="Times New Roman" w:hAnsi="Times New Roman" w:cs="Times New Roman"/>
                <w:color w:val="000000"/>
              </w:rPr>
            </w:pPr>
            <w:r w:rsidRPr="000D709C">
              <w:rPr>
                <w:rFonts w:ascii="Times New Roman" w:hAnsi="Times New Roman" w:cs="Times New Roman"/>
                <w:color w:val="000000"/>
                <w:lang w:val="en-US"/>
              </w:rPr>
              <w:t>I</w:t>
            </w:r>
          </w:p>
        </w:tc>
        <w:tc>
          <w:tcPr>
            <w:tcW w:w="4601" w:type="dxa"/>
          </w:tcPr>
          <w:p w:rsidR="00542C48" w:rsidRPr="000D709C" w:rsidRDefault="00542C48" w:rsidP="00DC6B94">
            <w:pPr>
              <w:ind w:right="-6"/>
              <w:jc w:val="center"/>
              <w:rPr>
                <w:rFonts w:ascii="Times New Roman" w:hAnsi="Times New Roman" w:cs="Times New Roman"/>
                <w:color w:val="000000"/>
              </w:rPr>
            </w:pPr>
            <w:r w:rsidRPr="000D709C">
              <w:rPr>
                <w:rFonts w:ascii="Times New Roman" w:hAnsi="Times New Roman" w:cs="Times New Roman"/>
                <w:color w:val="000000"/>
              </w:rPr>
              <w:t xml:space="preserve">1000 </w:t>
            </w:r>
          </w:p>
        </w:tc>
      </w:tr>
      <w:tr w:rsidR="00542C48" w:rsidRPr="000D709C">
        <w:trPr>
          <w:trHeight w:val="284"/>
          <w:jc w:val="center"/>
        </w:trPr>
        <w:tc>
          <w:tcPr>
            <w:tcW w:w="4861" w:type="dxa"/>
          </w:tcPr>
          <w:p w:rsidR="00542C48" w:rsidRPr="000D709C" w:rsidRDefault="00542C48" w:rsidP="00DC6B94">
            <w:pPr>
              <w:ind w:right="-6"/>
              <w:jc w:val="center"/>
              <w:rPr>
                <w:rFonts w:ascii="Times New Roman" w:hAnsi="Times New Roman" w:cs="Times New Roman"/>
                <w:color w:val="000000"/>
                <w:lang w:val="en-US"/>
              </w:rPr>
            </w:pPr>
          </w:p>
        </w:tc>
        <w:tc>
          <w:tcPr>
            <w:tcW w:w="4601" w:type="dxa"/>
          </w:tcPr>
          <w:p w:rsidR="00542C48" w:rsidRPr="000D709C" w:rsidRDefault="00542C48" w:rsidP="00DC6B94">
            <w:pPr>
              <w:ind w:right="-6"/>
              <w:jc w:val="center"/>
              <w:rPr>
                <w:rFonts w:ascii="Times New Roman" w:hAnsi="Times New Roman" w:cs="Times New Roman"/>
                <w:color w:val="000000"/>
              </w:rPr>
            </w:pPr>
          </w:p>
        </w:tc>
      </w:tr>
      <w:tr w:rsidR="00542C48" w:rsidRPr="000D709C">
        <w:trPr>
          <w:trHeight w:val="284"/>
          <w:jc w:val="center"/>
        </w:trPr>
        <w:tc>
          <w:tcPr>
            <w:tcW w:w="4861" w:type="dxa"/>
          </w:tcPr>
          <w:p w:rsidR="00542C48" w:rsidRPr="000D709C" w:rsidRDefault="00542C48" w:rsidP="00DC6B94">
            <w:pPr>
              <w:ind w:right="-6"/>
              <w:jc w:val="center"/>
              <w:rPr>
                <w:rFonts w:ascii="Times New Roman" w:hAnsi="Times New Roman" w:cs="Times New Roman"/>
                <w:color w:val="000000"/>
              </w:rPr>
            </w:pPr>
            <w:r w:rsidRPr="000D709C">
              <w:rPr>
                <w:rFonts w:ascii="Times New Roman" w:hAnsi="Times New Roman" w:cs="Times New Roman"/>
                <w:color w:val="000000"/>
                <w:lang w:val="en-US"/>
              </w:rPr>
              <w:t>II</w:t>
            </w:r>
          </w:p>
        </w:tc>
        <w:tc>
          <w:tcPr>
            <w:tcW w:w="4601" w:type="dxa"/>
          </w:tcPr>
          <w:p w:rsidR="00542C48" w:rsidRPr="000D709C" w:rsidRDefault="00542C48" w:rsidP="00DC6B94">
            <w:pPr>
              <w:ind w:right="-6"/>
              <w:jc w:val="center"/>
              <w:rPr>
                <w:rFonts w:ascii="Times New Roman" w:hAnsi="Times New Roman" w:cs="Times New Roman"/>
                <w:color w:val="000000"/>
              </w:rPr>
            </w:pPr>
            <w:r w:rsidRPr="000D709C">
              <w:rPr>
                <w:rFonts w:ascii="Times New Roman" w:hAnsi="Times New Roman" w:cs="Times New Roman"/>
                <w:color w:val="000000"/>
              </w:rPr>
              <w:t>500</w:t>
            </w:r>
          </w:p>
        </w:tc>
      </w:tr>
      <w:tr w:rsidR="00542C48" w:rsidRPr="000D709C">
        <w:trPr>
          <w:trHeight w:val="284"/>
          <w:jc w:val="center"/>
        </w:trPr>
        <w:tc>
          <w:tcPr>
            <w:tcW w:w="4861" w:type="dxa"/>
          </w:tcPr>
          <w:p w:rsidR="00542C48" w:rsidRPr="000D709C" w:rsidRDefault="00542C48" w:rsidP="00DC6B94">
            <w:pPr>
              <w:ind w:right="-6"/>
              <w:jc w:val="center"/>
              <w:rPr>
                <w:rFonts w:ascii="Times New Roman" w:hAnsi="Times New Roman" w:cs="Times New Roman"/>
                <w:color w:val="000000"/>
              </w:rPr>
            </w:pPr>
            <w:r w:rsidRPr="000D709C">
              <w:rPr>
                <w:rFonts w:ascii="Times New Roman" w:hAnsi="Times New Roman" w:cs="Times New Roman"/>
                <w:color w:val="000000"/>
                <w:lang w:val="en-US"/>
              </w:rPr>
              <w:t>III</w:t>
            </w:r>
          </w:p>
        </w:tc>
        <w:tc>
          <w:tcPr>
            <w:tcW w:w="4601" w:type="dxa"/>
          </w:tcPr>
          <w:p w:rsidR="00542C48" w:rsidRPr="000D709C" w:rsidRDefault="00542C48" w:rsidP="00DC6B94">
            <w:pPr>
              <w:ind w:right="-6"/>
              <w:jc w:val="center"/>
              <w:rPr>
                <w:rFonts w:ascii="Times New Roman" w:hAnsi="Times New Roman" w:cs="Times New Roman"/>
                <w:color w:val="000000"/>
              </w:rPr>
            </w:pPr>
            <w:r w:rsidRPr="000D709C">
              <w:rPr>
                <w:rFonts w:ascii="Times New Roman" w:hAnsi="Times New Roman" w:cs="Times New Roman"/>
                <w:color w:val="000000"/>
              </w:rPr>
              <w:t>300</w:t>
            </w:r>
          </w:p>
        </w:tc>
      </w:tr>
      <w:tr w:rsidR="00542C48" w:rsidRPr="000D709C">
        <w:trPr>
          <w:trHeight w:val="284"/>
          <w:jc w:val="center"/>
        </w:trPr>
        <w:tc>
          <w:tcPr>
            <w:tcW w:w="4861" w:type="dxa"/>
          </w:tcPr>
          <w:p w:rsidR="00542C48" w:rsidRPr="000D709C" w:rsidRDefault="00542C48" w:rsidP="00DC6B94">
            <w:pPr>
              <w:ind w:right="-6"/>
              <w:jc w:val="center"/>
              <w:rPr>
                <w:rFonts w:ascii="Times New Roman" w:hAnsi="Times New Roman" w:cs="Times New Roman"/>
                <w:color w:val="000000"/>
              </w:rPr>
            </w:pPr>
            <w:r w:rsidRPr="000D709C">
              <w:rPr>
                <w:rFonts w:ascii="Times New Roman" w:hAnsi="Times New Roman" w:cs="Times New Roman"/>
                <w:color w:val="000000"/>
                <w:lang w:val="en-US"/>
              </w:rPr>
              <w:t>IV</w:t>
            </w:r>
          </w:p>
        </w:tc>
        <w:tc>
          <w:tcPr>
            <w:tcW w:w="4601" w:type="dxa"/>
          </w:tcPr>
          <w:p w:rsidR="00542C48" w:rsidRPr="000D709C" w:rsidRDefault="00542C48" w:rsidP="00DC6B94">
            <w:pPr>
              <w:ind w:right="-6"/>
              <w:jc w:val="center"/>
              <w:rPr>
                <w:rFonts w:ascii="Times New Roman" w:hAnsi="Times New Roman" w:cs="Times New Roman"/>
                <w:color w:val="000000"/>
              </w:rPr>
            </w:pPr>
            <w:r w:rsidRPr="000D709C">
              <w:rPr>
                <w:rFonts w:ascii="Times New Roman" w:hAnsi="Times New Roman" w:cs="Times New Roman"/>
                <w:color w:val="000000"/>
              </w:rPr>
              <w:t>100</w:t>
            </w:r>
          </w:p>
        </w:tc>
      </w:tr>
      <w:tr w:rsidR="00542C48" w:rsidRPr="000D709C">
        <w:trPr>
          <w:trHeight w:val="284"/>
          <w:jc w:val="center"/>
        </w:trPr>
        <w:tc>
          <w:tcPr>
            <w:tcW w:w="4861" w:type="dxa"/>
          </w:tcPr>
          <w:p w:rsidR="00542C48" w:rsidRPr="000D709C" w:rsidRDefault="00542C48" w:rsidP="00DC6B94">
            <w:pPr>
              <w:ind w:right="-6"/>
              <w:jc w:val="center"/>
              <w:rPr>
                <w:rFonts w:ascii="Times New Roman" w:hAnsi="Times New Roman" w:cs="Times New Roman"/>
                <w:color w:val="000000"/>
              </w:rPr>
            </w:pPr>
            <w:r w:rsidRPr="000D709C">
              <w:rPr>
                <w:rFonts w:ascii="Times New Roman" w:hAnsi="Times New Roman" w:cs="Times New Roman"/>
                <w:color w:val="000000"/>
                <w:lang w:val="en-US"/>
              </w:rPr>
              <w:t>V</w:t>
            </w:r>
          </w:p>
        </w:tc>
        <w:tc>
          <w:tcPr>
            <w:tcW w:w="4601" w:type="dxa"/>
          </w:tcPr>
          <w:p w:rsidR="00542C48" w:rsidRPr="000D709C" w:rsidRDefault="00542C48" w:rsidP="00DC6B94">
            <w:pPr>
              <w:ind w:right="-6"/>
              <w:jc w:val="center"/>
              <w:rPr>
                <w:rFonts w:ascii="Times New Roman" w:hAnsi="Times New Roman" w:cs="Times New Roman"/>
                <w:color w:val="000000"/>
              </w:rPr>
            </w:pPr>
            <w:r w:rsidRPr="000D709C">
              <w:rPr>
                <w:rFonts w:ascii="Times New Roman" w:hAnsi="Times New Roman" w:cs="Times New Roman"/>
                <w:color w:val="000000"/>
              </w:rPr>
              <w:t>50</w:t>
            </w:r>
          </w:p>
        </w:tc>
      </w:tr>
    </w:tbl>
    <w:p w:rsidR="00542C48" w:rsidRPr="00F977C8" w:rsidRDefault="00542C48" w:rsidP="00DC6B94">
      <w:pPr>
        <w:ind w:right="-6"/>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w:p>
    <w:p w:rsidR="00542C48" w:rsidRPr="00964393" w:rsidRDefault="00542C48" w:rsidP="00964393">
      <w:pPr>
        <w:ind w:right="-6"/>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w:r w:rsidRPr="00F977C8">
        <w:rPr>
          <w:rFonts w:ascii="Times New Roman" w:hAnsi="Times New Roman" w:cs="Times New Roman"/>
          <w:color w:val="000000"/>
          <w:sz w:val="20"/>
          <w:szCs w:val="20"/>
        </w:rPr>
        <w:t xml:space="preserve"> * Размеры санитарно-защитных зон установлены в соответствии с требованиями СанПиН 2.2.1/2.1.1.1200-03 (п. 3.7).</w:t>
      </w:r>
    </w:p>
    <w:p w:rsidR="00542C48" w:rsidRPr="00F977C8" w:rsidRDefault="00542C4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Ориентировочный размер санитарно-защитной зоны по классификации должен быть обоснован проектом санитарно-защитной с расчетами ожидаемого загрязнения атмосферного воздуха (с учетом фона) и уровней физического воздействия на атмосферный воздух и подтвержден результатами натурных исследований и измерений.</w:t>
      </w:r>
    </w:p>
    <w:p w:rsidR="00542C48" w:rsidRPr="00F977C8" w:rsidRDefault="00542C4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Критерием для определения размера санитарно-защитной зоны является непревышение на ее внешней границе и за ее пределами ПДК (предельно допустимых концентраций) загрязняющих веществ для атмосферного воздуха населенных мест, ПДУ (предельно допустимых уровней) физического воздействия на атмосферный воздух. </w:t>
      </w:r>
    </w:p>
    <w:p w:rsidR="00542C48" w:rsidRPr="00F977C8" w:rsidRDefault="00542C4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3.2.4. В пределах селитебной территории поселения допускается размещать производственные предприятия, не выделяющие вредные вещества, с непожароопасными и невзрывоопасными производственными процессами, не создающие шума, превышающего установленные нормы, не требующие устройства железнодорожных подъездных путей и подъезда грузового автотранспорта более 50 автомобилей в сутки с установлением санитарно-защитных зон в соответствии с требованиями СанПиН 2.2.1/2.1.1.1200-03 и настоящих нормативов. </w:t>
      </w:r>
    </w:p>
    <w:p w:rsidR="00542C48" w:rsidRPr="00F977C8" w:rsidRDefault="00542C4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3.2.5. Производственные зоны с источниками загрязнения атмосферного воздуха, водных объектов, почв, а также с источниками шума, вибрации, электромагнитных и радиоактивных воздействий по отношению к жилой застройке следует размещать в соответствии с требованиями раздела «Охрана окружающей среды» настоящих нормативов.</w:t>
      </w:r>
    </w:p>
    <w:p w:rsidR="00542C48" w:rsidRPr="00F977C8" w:rsidRDefault="00542C4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3.2.6. Кроме санитарной классификации производственные предприятия и объекты имеют ряд характеристик и различаются по их параметрам, в том числе: </w:t>
      </w:r>
    </w:p>
    <w:p w:rsidR="00542C48" w:rsidRPr="00F977C8" w:rsidRDefault="00542C4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 по величине занимаемой территории: </w:t>
      </w:r>
    </w:p>
    <w:p w:rsidR="00542C48" w:rsidRPr="00F977C8" w:rsidRDefault="00542C4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участок: до 0,5 га; 0,5-5,0 га; 5,0-25,0 га;</w:t>
      </w:r>
    </w:p>
    <w:p w:rsidR="00542C48" w:rsidRPr="00F977C8" w:rsidRDefault="00542C4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 зона: 25,0-200,0 га; </w:t>
      </w:r>
    </w:p>
    <w:p w:rsidR="00542C48" w:rsidRPr="00F977C8" w:rsidRDefault="00542C4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по интенсивности использования территории: плотность застройки от 10 до 75 %;</w:t>
      </w:r>
    </w:p>
    <w:p w:rsidR="00542C48" w:rsidRPr="00F977C8" w:rsidRDefault="00542C4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 по численности работающих: до 50 человек; 50-500 человек; 500-1000 человек; 1000-4000 человек; 4000-10000 человек; более 10000 человек; </w:t>
      </w:r>
    </w:p>
    <w:p w:rsidR="00542C48" w:rsidRPr="00F977C8" w:rsidRDefault="00542C4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 по величине грузооборота (принимаемой по большему из двух грузопотоков – прибытия или отправления): </w:t>
      </w:r>
    </w:p>
    <w:p w:rsidR="00542C48" w:rsidRPr="00F977C8" w:rsidRDefault="00542C4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 автомобилей в сутки: до 2; от 2 до 40; более 40; </w:t>
      </w:r>
    </w:p>
    <w:p w:rsidR="00542C48" w:rsidRPr="00F977C8" w:rsidRDefault="00542C4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 тонн в год: до 40; от 40 до 100000; более 100000; </w:t>
      </w:r>
    </w:p>
    <w:p w:rsidR="00542C48" w:rsidRPr="00F977C8" w:rsidRDefault="00542C4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 по величине потребляемых ресурсов: </w:t>
      </w:r>
    </w:p>
    <w:p w:rsidR="00542C48" w:rsidRPr="00F977C8" w:rsidRDefault="00542C4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водопотребление (тыс. м3/сутки):</w:t>
      </w:r>
      <w:r>
        <w:rPr>
          <w:rFonts w:ascii="Times New Roman" w:hAnsi="Times New Roman" w:cs="Times New Roman"/>
          <w:color w:val="000000"/>
          <w:sz w:val="28"/>
          <w:szCs w:val="28"/>
        </w:rPr>
        <w:t xml:space="preserve"> </w:t>
      </w:r>
      <w:r w:rsidRPr="00F977C8">
        <w:rPr>
          <w:rFonts w:ascii="Times New Roman" w:hAnsi="Times New Roman" w:cs="Times New Roman"/>
          <w:color w:val="000000"/>
          <w:sz w:val="28"/>
          <w:szCs w:val="28"/>
        </w:rPr>
        <w:t xml:space="preserve">до 5; от 5 до 20; более 20; </w:t>
      </w:r>
    </w:p>
    <w:p w:rsidR="00542C48" w:rsidRPr="00F977C8" w:rsidRDefault="00542C4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теплопотребление (Гкал/час):</w:t>
      </w:r>
      <w:r>
        <w:rPr>
          <w:rFonts w:ascii="Times New Roman" w:hAnsi="Times New Roman" w:cs="Times New Roman"/>
          <w:color w:val="000000"/>
          <w:sz w:val="28"/>
          <w:szCs w:val="28"/>
        </w:rPr>
        <w:t xml:space="preserve"> </w:t>
      </w:r>
      <w:r w:rsidRPr="00F977C8">
        <w:rPr>
          <w:rFonts w:ascii="Times New Roman" w:hAnsi="Times New Roman" w:cs="Times New Roman"/>
          <w:color w:val="000000"/>
          <w:sz w:val="28"/>
          <w:szCs w:val="28"/>
        </w:rPr>
        <w:t xml:space="preserve">до 5; от 5 до 20; более 20. </w:t>
      </w:r>
    </w:p>
    <w:p w:rsidR="00542C48" w:rsidRPr="00F977C8" w:rsidRDefault="00542C4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3.2.7. Территории поселения должны соответствовать потребностям производственных территорий по обеспеченности транспортом и инженерными ресурсами.</w:t>
      </w:r>
    </w:p>
    <w:p w:rsidR="00542C48" w:rsidRPr="00F977C8" w:rsidRDefault="00542C4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3.2.8. В случае негативного влияния производственных зон, расположенных в границах поселения, на окружающую среду следует предусматривать уменьшение мощности, перепрофилирование предприятия или вынос экологически неблагополучных промышленных предприятий из селитебных зон поселения.</w:t>
      </w:r>
    </w:p>
    <w:p w:rsidR="00542C48" w:rsidRPr="00F977C8" w:rsidRDefault="00542C4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3.2.9. При реконструкции производственных зон территории следует преобразовывать с учетом примыкания к территориям иного функционального назначения: </w:t>
      </w:r>
    </w:p>
    <w:p w:rsidR="00542C48" w:rsidRPr="00F977C8" w:rsidRDefault="00542C4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 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 </w:t>
      </w:r>
    </w:p>
    <w:p w:rsidR="00542C48" w:rsidRPr="00F977C8" w:rsidRDefault="00542C4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 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автостоянок различных типов, зеленых насаждений; </w:t>
      </w:r>
    </w:p>
    <w:p w:rsidR="00542C48" w:rsidRPr="00F977C8" w:rsidRDefault="00542C4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 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 </w:t>
      </w:r>
    </w:p>
    <w:p w:rsidR="00542C48" w:rsidRPr="00F977C8" w:rsidRDefault="00542C4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3.2.10. Реконструкция, техническое перевооружение промышленных объектов и производств проводится при наличии проекта с расчетами ожидаемого загрязнения атмосферного воздуха, физического воздействия на атмосферный воздух, выполненными в составе проекта санитарно-защитной зоны с расчетными границами. После окончания реконструкции и ввода объекта в эксплуатацию расчетные параметры должны быть подтверждены результатами натурных исследований атмосферного воздуха и измерений физических факторов воздействия на атмосферный воздух.</w:t>
      </w:r>
    </w:p>
    <w:p w:rsidR="00542C48" w:rsidRPr="00F977C8" w:rsidRDefault="00542C4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3.2.11. Параметры производственных территорий должны подчиняться правилам землепользования и застройки территорий городских округов и поселений по экологической безопасности, величине и интенсивности использования территорий.</w:t>
      </w:r>
    </w:p>
    <w:p w:rsidR="00542C48" w:rsidRPr="00F977C8" w:rsidRDefault="00542C4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3.2.12. При размещении производственных зон необходимо обеспечивать их рациональную взаимосвязь с жилыми районами при минимальных затратах времени на трудовые передвижения.</w:t>
      </w:r>
    </w:p>
    <w:p w:rsidR="00542C48" w:rsidRPr="00F977C8" w:rsidRDefault="00542C4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3.2.13. В целях обеспечения безопасности населения и в соответствии с Федеральным законом от 30.03.1999 № 52-ФЗ «О санитарно-эпидемиологическом благополучии населения»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(далее – санитарно-защитная зона),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 </w:t>
      </w:r>
    </w:p>
    <w:p w:rsidR="00542C48" w:rsidRPr="00F977C8" w:rsidRDefault="00542C4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w:t>
      </w:r>
    </w:p>
    <w:p w:rsidR="00542C48" w:rsidRPr="00F977C8" w:rsidRDefault="00542C4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3.2.14. Проектирование санитарно-защитных зон осуществляется на всех этапах разработки градостроительной документации, проектов строительства, реконструкции и эксплуатации отдельного промышленного объекта и производства и/или группы промышленных объектов и производств.</w:t>
      </w:r>
    </w:p>
    <w:p w:rsidR="00542C48" w:rsidRPr="00F977C8" w:rsidRDefault="00542C4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Размеры и границы санитарно-защитной зоны определяются в проекте санитарно-защитной зоны.</w:t>
      </w:r>
    </w:p>
    <w:p w:rsidR="00542C48" w:rsidRPr="00F977C8" w:rsidRDefault="00542C4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Обоснование размеров санитарно-защитной зоны осуществляется в соответствии с требованиями СанПиН 2.2.1/2.1.1.1200-03 (в редакции 2008г.). </w:t>
      </w:r>
    </w:p>
    <w:p w:rsidR="00542C48" w:rsidRPr="00F977C8" w:rsidRDefault="00542C4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Изменение размера (увеличение, уменьшение) санитарно-защитных зон действующих, реконструируемых и проектируемых промышленных объектов и производств должно сопровождаться разработкой проекта, обосновывающего необходимые изменения.</w:t>
      </w:r>
    </w:p>
    <w:p w:rsidR="00542C48" w:rsidRPr="00F977C8" w:rsidRDefault="00542C4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3.2.15. Санитарно-защитная зона промышленных производств и объектов разрабатывается последовательно: расчетная (предварительная) санитарно-защитная зона, выполненная на основании проекта с расчетами</w:t>
      </w:r>
      <w:r w:rsidRPr="00F977C8">
        <w:rPr>
          <w:rFonts w:ascii="Times New Roman" w:hAnsi="Times New Roman" w:cs="Times New Roman"/>
          <w:color w:val="000000"/>
          <w:spacing w:val="-2"/>
          <w:sz w:val="28"/>
          <w:szCs w:val="28"/>
        </w:rPr>
        <w:t xml:space="preserve"> </w:t>
      </w:r>
      <w:r w:rsidRPr="00F977C8">
        <w:rPr>
          <w:rFonts w:ascii="Times New Roman" w:hAnsi="Times New Roman" w:cs="Times New Roman"/>
          <w:color w:val="000000"/>
          <w:sz w:val="28"/>
          <w:szCs w:val="28"/>
        </w:rPr>
        <w:t>рассеивания загрязнения атмосферного воздуха и физического воздействия на атмосферный воздух (шум, вибрация, ЭМП и др.); установленная (окончательная) – на основании результатов натурных наблюдений и измерений для подтверждения расчетных параметров.</w:t>
      </w:r>
    </w:p>
    <w:p w:rsidR="00542C48" w:rsidRPr="00F977C8" w:rsidRDefault="00542C48" w:rsidP="00C1016D">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В случае несовпадения размера расчетной санитарно-защитной зоны и полученной на основании оценки риска (для предприятий I-II класса опасности), натурных исследований и измерений химического, биологического и физического воздействия на атмосферный воздух решение по размеру санитарно-защитной зоны принимается по варианту, обеспечивающему наибольшую безопасность для здоровья населения.</w:t>
      </w:r>
    </w:p>
    <w:p w:rsidR="00542C48" w:rsidRPr="00F977C8" w:rsidRDefault="00542C48" w:rsidP="00C1016D">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3.2.16. Границы санитарно-защитной зоны устанавливаются от источников химического, биологического и/или физического воздействия либо от границы земельного участка, принадлежащего промышленному производству и объекту для ведения хозяйственной деятельности и оформленного в установленном порядке (промышленная площадка) до ее внешней границы в заданном направлении. </w:t>
      </w:r>
    </w:p>
    <w:p w:rsidR="00542C48" w:rsidRPr="00F977C8" w:rsidRDefault="00542C48" w:rsidP="00C1016D">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Граница санитарно-защитной зоны на графических материалах (генеральный план муниципального образования и др.) за пределами промышленной площадки обозначается специальными информационными знаками.</w:t>
      </w:r>
    </w:p>
    <w:p w:rsidR="00542C48" w:rsidRPr="00F977C8" w:rsidRDefault="00542C4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3.2.17. В санитарно-защитной зоне не допускается размещать:</w:t>
      </w:r>
    </w:p>
    <w:p w:rsidR="00542C48" w:rsidRPr="00F977C8" w:rsidRDefault="00542C4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жилую застройку, включая отдельные жилые дома;</w:t>
      </w:r>
    </w:p>
    <w:p w:rsidR="00542C48" w:rsidRPr="00F977C8" w:rsidRDefault="00542C4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ландшафтно-рекреационные зоны, зоны отдыха;</w:t>
      </w:r>
    </w:p>
    <w:p w:rsidR="00542C48" w:rsidRPr="00F977C8" w:rsidRDefault="00542C4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территории курортов, санаториев и домов отдыха;</w:t>
      </w:r>
    </w:p>
    <w:p w:rsidR="00542C48" w:rsidRPr="00F977C8" w:rsidRDefault="00542C4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территории садоводческих товариществ и коттеджной застройки, коллективных или индивидуальных дачных и садово-огородных участков;</w:t>
      </w:r>
    </w:p>
    <w:p w:rsidR="00542C48" w:rsidRPr="00F977C8" w:rsidRDefault="00542C4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 другие территории с нормируемыми показателями качества среды обитания; </w:t>
      </w:r>
    </w:p>
    <w:p w:rsidR="00542C48" w:rsidRPr="00F977C8" w:rsidRDefault="00542C4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спортивные сооружения;</w:t>
      </w:r>
    </w:p>
    <w:p w:rsidR="00542C48" w:rsidRPr="00F977C8" w:rsidRDefault="00542C4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детские площадки;</w:t>
      </w:r>
    </w:p>
    <w:p w:rsidR="00542C48" w:rsidRPr="00F977C8" w:rsidRDefault="00542C4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образовательные и детские учреждения;</w:t>
      </w:r>
    </w:p>
    <w:p w:rsidR="00542C48" w:rsidRPr="00F977C8" w:rsidRDefault="00542C4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лечебно-профилактические и оздоровительные учреждения общего пользования.</w:t>
      </w:r>
    </w:p>
    <w:p w:rsidR="00542C48" w:rsidRPr="00F977C8" w:rsidRDefault="00542C48" w:rsidP="00F977C8">
      <w:pPr>
        <w:spacing w:after="0"/>
        <w:ind w:right="-6" w:firstLine="708"/>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3.2.18. Допускается размещать в границах санитарно-защитной зоны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(производства):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поликлиники, спортивно-оздоровительные сооружения закрытого типа, объекты торговли и общественного питания, мотели, гостиницы, площадки и сооружения для хранения общественного и индивидуального транспорта, пожарные депо, местные и транзитные коммуникации, линии электропередачи, электроподстанции, нефте- и газопроводы, артезианские скважины для технического водоснабжения, водоохлаждающие сооружения для подготовки технической </w:t>
      </w:r>
      <w:r w:rsidRPr="00F977C8">
        <w:rPr>
          <w:rFonts w:ascii="Times New Roman" w:hAnsi="Times New Roman" w:cs="Times New Roman"/>
          <w:color w:val="000000"/>
          <w:spacing w:val="-3"/>
          <w:sz w:val="28"/>
          <w:szCs w:val="28"/>
        </w:rPr>
        <w:t>воды, канализационные насосные станции, сооружения оборотного водоснабжения,</w:t>
      </w:r>
      <w:r w:rsidRPr="00F977C8">
        <w:rPr>
          <w:rFonts w:ascii="Times New Roman" w:hAnsi="Times New Roman" w:cs="Times New Roman"/>
          <w:color w:val="000000"/>
          <w:sz w:val="28"/>
          <w:szCs w:val="28"/>
        </w:rPr>
        <w:t xml:space="preserve"> автозаправочные станции, станции технического обслуживания автомобилей.</w:t>
      </w:r>
    </w:p>
    <w:p w:rsidR="00542C48" w:rsidRPr="00F977C8" w:rsidRDefault="00542C48" w:rsidP="00F977C8">
      <w:pPr>
        <w:spacing w:after="0"/>
        <w:ind w:right="-6" w:firstLine="708"/>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3.2.19. Автомагистраль, расположенная в санитарно-защитной зоне промышленного объекта и производства или прилегающая к санитарно-защитной зоне, не входит в ее размер, а выбросы автомагистрали учитываются в фоновом загрязнении при обосновании размера санитарно-защитной зоны. </w:t>
      </w:r>
    </w:p>
    <w:p w:rsidR="00542C48" w:rsidRPr="00F977C8" w:rsidRDefault="00542C48" w:rsidP="00F977C8">
      <w:pPr>
        <w:spacing w:after="0"/>
        <w:ind w:right="-6" w:firstLine="708"/>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3.2.20. Санитарно-защитная зона или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 </w:t>
      </w:r>
    </w:p>
    <w:p w:rsidR="00542C48" w:rsidRPr="00F977C8" w:rsidRDefault="00542C4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3.2.30. Нормативы на проектирование и строительство объектов и сетей инженерной инфраструктуры производственных зон (водоснабжение, канализация, электро-, тепло-, газоснабжение, связь, радиовещание и телевидение) принимаются в соответствии с требованиями раздела «Зоны инженерной инфраструктуры»</w:t>
      </w:r>
      <w:r>
        <w:rPr>
          <w:rFonts w:ascii="Times New Roman" w:hAnsi="Times New Roman" w:cs="Times New Roman"/>
          <w:color w:val="000000"/>
          <w:sz w:val="28"/>
          <w:szCs w:val="28"/>
        </w:rPr>
        <w:t xml:space="preserve"> н</w:t>
      </w:r>
      <w:r w:rsidRPr="00F977C8">
        <w:rPr>
          <w:rFonts w:ascii="Times New Roman" w:hAnsi="Times New Roman" w:cs="Times New Roman"/>
          <w:color w:val="000000"/>
          <w:sz w:val="28"/>
          <w:szCs w:val="28"/>
        </w:rPr>
        <w:t>ормативов.</w:t>
      </w:r>
    </w:p>
    <w:p w:rsidR="00542C48" w:rsidRPr="00F977C8" w:rsidRDefault="00542C48" w:rsidP="00F977C8">
      <w:pPr>
        <w:spacing w:after="0"/>
        <w:ind w:right="-6" w:firstLine="720"/>
        <w:jc w:val="both"/>
        <w:rPr>
          <w:rFonts w:ascii="Times New Roman" w:hAnsi="Times New Roman" w:cs="Times New Roman"/>
        </w:rPr>
      </w:pPr>
    </w:p>
    <w:p w:rsidR="00542C48" w:rsidRPr="00F977C8" w:rsidRDefault="00542C48" w:rsidP="00F977C8">
      <w:pPr>
        <w:pStyle w:val="ConsPlusCell"/>
        <w:ind w:right="-6" w:firstLine="720"/>
        <w:rPr>
          <w:rFonts w:ascii="Times New Roman" w:hAnsi="Times New Roman" w:cs="Times New Roman"/>
          <w:b/>
          <w:bCs/>
          <w:color w:val="000000"/>
          <w:sz w:val="28"/>
          <w:szCs w:val="28"/>
        </w:rPr>
      </w:pPr>
      <w:r w:rsidRPr="00F977C8">
        <w:rPr>
          <w:rFonts w:ascii="Times New Roman" w:hAnsi="Times New Roman" w:cs="Times New Roman"/>
          <w:b/>
          <w:bCs/>
          <w:color w:val="000000"/>
          <w:sz w:val="28"/>
          <w:szCs w:val="28"/>
        </w:rPr>
        <w:t>3.3. Коммунальные зоны</w:t>
      </w:r>
    </w:p>
    <w:p w:rsidR="00542C48" w:rsidRPr="00F977C8" w:rsidRDefault="00542C4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3.3.1. Территории коммунальных зон предназначены для размещения общетоварных и специализированных складов, предприятий коммунального, транспортного и жилищно-коммунального хозяйства, а также предприятий оптовой и мелкооптовой торговли.</w:t>
      </w:r>
    </w:p>
    <w:p w:rsidR="00542C48" w:rsidRPr="00F977C8" w:rsidRDefault="00542C4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3.3.2. Систему складских комплексов, не связанных с непосредственным обслуживанием населения, следует формировать за пределами поселения, приближая их к узлам внешнего, преимущественно железнодорожного транспорта.</w:t>
      </w:r>
    </w:p>
    <w:p w:rsidR="00542C48" w:rsidRPr="00F977C8" w:rsidRDefault="00542C4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За пределами поселения и особо охраняемых территорий зеленых зон с соблюдением санитарных, противопожарных и специальных норм следует предусматривать рассредоточенное размещение складов государственных резервов, складов нефти и нефтепродуктов, сжиженных газов, взрывчатых материалов и базисных складов сильно действующих ядовитых веществ, базисных складов продовольствия, фуража и промышленного сырья, лесоперевалочных баз базисных складов лесных и строительных материалов.</w:t>
      </w:r>
    </w:p>
    <w:p w:rsidR="00542C48" w:rsidRPr="00F977C8" w:rsidRDefault="00542C4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3.3.3. Группы предприятий и объектов, входящие в состав коммунальных зон, необходимо размещать с учетом технологических и санитарно-гигиенических требований, кооперированного использования общих объектов, обеспечения последовательного ввода мощностей.</w:t>
      </w:r>
    </w:p>
    <w:p w:rsidR="00542C48" w:rsidRPr="00F977C8" w:rsidRDefault="00542C4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3.3.4. Организацию санитарно-защитных зон для предприятий и объектов, расположенных в коммунальной зоне, следует осуществлять в соответствии с требованиями к производственным зонам.</w:t>
      </w:r>
    </w:p>
    <w:p w:rsidR="00542C48" w:rsidRPr="00F977C8" w:rsidRDefault="00542C4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Размеры санитарно-защитных зон для картофеле-, овоще-, фрукто- и зернохранилищ следует принимать 50 м.</w:t>
      </w:r>
    </w:p>
    <w:p w:rsidR="00542C48" w:rsidRPr="00F977C8" w:rsidRDefault="00542C4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3.3.5. Нормативная плотность застройки предприятий коммунальной зон</w:t>
      </w:r>
      <w:r>
        <w:rPr>
          <w:rFonts w:ascii="Times New Roman" w:hAnsi="Times New Roman" w:cs="Times New Roman"/>
          <w:color w:val="000000"/>
          <w:sz w:val="28"/>
          <w:szCs w:val="28"/>
        </w:rPr>
        <w:t>ы принимается в соответствии с приложением 5 н</w:t>
      </w:r>
      <w:r w:rsidRPr="00F977C8">
        <w:rPr>
          <w:rFonts w:ascii="Times New Roman" w:hAnsi="Times New Roman" w:cs="Times New Roman"/>
          <w:color w:val="000000"/>
          <w:sz w:val="28"/>
          <w:szCs w:val="28"/>
        </w:rPr>
        <w:t>ормативов.</w:t>
      </w:r>
    </w:p>
    <w:p w:rsidR="00542C48" w:rsidRPr="00F977C8" w:rsidRDefault="00542C4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3.3.6. Размеры земельных участков административных, коммунальных объектов, объектов обслуживания, жилищно-коммунального хозяйства, объектов транспорта, оптовой торговли принимаются в соответствии с требованиями настоящих нормативов. </w:t>
      </w:r>
    </w:p>
    <w:p w:rsidR="00542C48" w:rsidRPr="00F977C8" w:rsidRDefault="00542C4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3.3.7. Размеры земельных участков складов, предназначенных для обслуживания территорий, допускается принимать из расчета на одного человека 2,5 м².</w:t>
      </w:r>
    </w:p>
    <w:p w:rsidR="00542C48" w:rsidRPr="00F977C8" w:rsidRDefault="00542C4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3.3.8. Площадь и размеры земельных участков общетоварных складов приведены в рекомендуемой таблице 16. </w:t>
      </w:r>
    </w:p>
    <w:p w:rsidR="00542C48" w:rsidRPr="00F977C8" w:rsidRDefault="00542C48" w:rsidP="00F977C8">
      <w:pPr>
        <w:spacing w:after="0"/>
        <w:ind w:right="-6" w:firstLine="720"/>
        <w:jc w:val="right"/>
        <w:outlineLvl w:val="0"/>
        <w:rPr>
          <w:rFonts w:ascii="Times New Roman" w:hAnsi="Times New Roman" w:cs="Times New Roman"/>
          <w:b/>
          <w:bCs/>
          <w:color w:val="000000"/>
        </w:rPr>
      </w:pPr>
      <w:r w:rsidRPr="00F977C8">
        <w:rPr>
          <w:rFonts w:ascii="Times New Roman" w:hAnsi="Times New Roman" w:cs="Times New Roman"/>
          <w:b/>
          <w:bCs/>
          <w:color w:val="000000"/>
        </w:rPr>
        <w:t>Таблица 16</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17"/>
        <w:gridCol w:w="3290"/>
        <w:gridCol w:w="3446"/>
      </w:tblGrid>
      <w:tr w:rsidR="00542C48" w:rsidRPr="000D709C">
        <w:trPr>
          <w:jc w:val="center"/>
        </w:trPr>
        <w:tc>
          <w:tcPr>
            <w:tcW w:w="2817" w:type="dxa"/>
            <w:vMerge w:val="restart"/>
            <w:vAlign w:val="center"/>
          </w:tcPr>
          <w:p w:rsidR="00542C48" w:rsidRPr="000D709C" w:rsidRDefault="00542C48" w:rsidP="007C7668">
            <w:pPr>
              <w:spacing w:after="0"/>
              <w:ind w:right="-6"/>
              <w:jc w:val="center"/>
              <w:rPr>
                <w:rFonts w:ascii="Times New Roman" w:hAnsi="Times New Roman" w:cs="Times New Roman"/>
                <w:color w:val="000000"/>
              </w:rPr>
            </w:pPr>
            <w:r w:rsidRPr="000D709C">
              <w:rPr>
                <w:rFonts w:ascii="Times New Roman" w:hAnsi="Times New Roman" w:cs="Times New Roman"/>
                <w:color w:val="000000"/>
              </w:rPr>
              <w:t xml:space="preserve">Склады </w:t>
            </w:r>
          </w:p>
        </w:tc>
        <w:tc>
          <w:tcPr>
            <w:tcW w:w="3290" w:type="dxa"/>
            <w:vAlign w:val="center"/>
          </w:tcPr>
          <w:p w:rsidR="00542C48" w:rsidRPr="000D709C" w:rsidRDefault="00542C48" w:rsidP="007C7668">
            <w:pPr>
              <w:spacing w:after="0" w:line="235" w:lineRule="auto"/>
              <w:ind w:right="-6"/>
              <w:jc w:val="center"/>
              <w:rPr>
                <w:rFonts w:ascii="Times New Roman" w:hAnsi="Times New Roman" w:cs="Times New Roman"/>
                <w:color w:val="000000"/>
              </w:rPr>
            </w:pPr>
            <w:r w:rsidRPr="000D709C">
              <w:rPr>
                <w:rFonts w:ascii="Times New Roman" w:hAnsi="Times New Roman" w:cs="Times New Roman"/>
                <w:color w:val="000000"/>
              </w:rPr>
              <w:t xml:space="preserve">Площадь складов, </w:t>
            </w:r>
          </w:p>
          <w:p w:rsidR="00542C48" w:rsidRPr="000D709C" w:rsidRDefault="00542C48" w:rsidP="007C7668">
            <w:pPr>
              <w:spacing w:after="0" w:line="235" w:lineRule="auto"/>
              <w:ind w:right="-6"/>
              <w:jc w:val="center"/>
              <w:rPr>
                <w:rFonts w:ascii="Times New Roman" w:hAnsi="Times New Roman" w:cs="Times New Roman"/>
                <w:color w:val="000000"/>
              </w:rPr>
            </w:pPr>
            <w:r w:rsidRPr="000D709C">
              <w:rPr>
                <w:rFonts w:ascii="Times New Roman" w:hAnsi="Times New Roman" w:cs="Times New Roman"/>
                <w:color w:val="000000"/>
              </w:rPr>
              <w:t>м</w:t>
            </w:r>
            <w:r w:rsidRPr="000D709C">
              <w:rPr>
                <w:rFonts w:ascii="Times New Roman" w:hAnsi="Times New Roman" w:cs="Times New Roman"/>
                <w:color w:val="000000"/>
                <w:vertAlign w:val="superscript"/>
              </w:rPr>
              <w:t>2</w:t>
            </w:r>
            <w:r w:rsidRPr="000D709C">
              <w:rPr>
                <w:rFonts w:ascii="Times New Roman" w:hAnsi="Times New Roman" w:cs="Times New Roman"/>
                <w:color w:val="000000"/>
              </w:rPr>
              <w:t xml:space="preserve"> на 1 000 чел.</w:t>
            </w:r>
          </w:p>
        </w:tc>
        <w:tc>
          <w:tcPr>
            <w:tcW w:w="3446" w:type="dxa"/>
            <w:vAlign w:val="center"/>
          </w:tcPr>
          <w:p w:rsidR="00542C48" w:rsidRPr="000D709C" w:rsidRDefault="00542C48" w:rsidP="007C7668">
            <w:pPr>
              <w:spacing w:after="0" w:line="235" w:lineRule="auto"/>
              <w:ind w:right="-6"/>
              <w:jc w:val="center"/>
              <w:rPr>
                <w:rFonts w:ascii="Times New Roman" w:hAnsi="Times New Roman" w:cs="Times New Roman"/>
                <w:color w:val="000000"/>
              </w:rPr>
            </w:pPr>
            <w:r w:rsidRPr="000D709C">
              <w:rPr>
                <w:rFonts w:ascii="Times New Roman" w:hAnsi="Times New Roman" w:cs="Times New Roman"/>
                <w:color w:val="000000"/>
              </w:rPr>
              <w:t>Размеры земельных участков, м</w:t>
            </w:r>
            <w:r w:rsidRPr="000D709C">
              <w:rPr>
                <w:rFonts w:ascii="Times New Roman" w:hAnsi="Times New Roman" w:cs="Times New Roman"/>
                <w:color w:val="000000"/>
                <w:vertAlign w:val="superscript"/>
              </w:rPr>
              <w:t>2</w:t>
            </w:r>
            <w:r w:rsidRPr="000D709C">
              <w:rPr>
                <w:rFonts w:ascii="Times New Roman" w:hAnsi="Times New Roman" w:cs="Times New Roman"/>
                <w:color w:val="000000"/>
              </w:rPr>
              <w:t xml:space="preserve"> на 1 000 чел.</w:t>
            </w:r>
          </w:p>
        </w:tc>
      </w:tr>
      <w:tr w:rsidR="00542C48" w:rsidRPr="000D709C">
        <w:trPr>
          <w:jc w:val="center"/>
        </w:trPr>
        <w:tc>
          <w:tcPr>
            <w:tcW w:w="2817" w:type="dxa"/>
            <w:vMerge/>
          </w:tcPr>
          <w:p w:rsidR="00542C48" w:rsidRPr="000D709C" w:rsidRDefault="00542C48" w:rsidP="007C7668">
            <w:pPr>
              <w:spacing w:after="0"/>
              <w:ind w:right="-6"/>
              <w:rPr>
                <w:rFonts w:ascii="Times New Roman" w:hAnsi="Times New Roman" w:cs="Times New Roman"/>
                <w:color w:val="000000"/>
              </w:rPr>
            </w:pPr>
          </w:p>
        </w:tc>
        <w:tc>
          <w:tcPr>
            <w:tcW w:w="3290" w:type="dxa"/>
            <w:vAlign w:val="center"/>
          </w:tcPr>
          <w:p w:rsidR="00542C48" w:rsidRPr="000D709C" w:rsidRDefault="00542C48" w:rsidP="007C7668">
            <w:pPr>
              <w:spacing w:after="0"/>
              <w:ind w:right="-6"/>
              <w:jc w:val="center"/>
              <w:rPr>
                <w:rFonts w:ascii="Times New Roman" w:hAnsi="Times New Roman" w:cs="Times New Roman"/>
                <w:color w:val="000000"/>
              </w:rPr>
            </w:pPr>
            <w:r w:rsidRPr="000D709C">
              <w:rPr>
                <w:rFonts w:ascii="Times New Roman" w:hAnsi="Times New Roman" w:cs="Times New Roman"/>
                <w:color w:val="000000"/>
              </w:rPr>
              <w:t>для сельских поселений</w:t>
            </w:r>
          </w:p>
        </w:tc>
        <w:tc>
          <w:tcPr>
            <w:tcW w:w="3446" w:type="dxa"/>
            <w:vAlign w:val="center"/>
          </w:tcPr>
          <w:p w:rsidR="00542C48" w:rsidRPr="000D709C" w:rsidRDefault="00542C48" w:rsidP="007C7668">
            <w:pPr>
              <w:spacing w:after="0"/>
              <w:ind w:right="-6"/>
              <w:jc w:val="center"/>
              <w:rPr>
                <w:rFonts w:ascii="Times New Roman" w:hAnsi="Times New Roman" w:cs="Times New Roman"/>
                <w:color w:val="000000"/>
              </w:rPr>
            </w:pPr>
            <w:r w:rsidRPr="000D709C">
              <w:rPr>
                <w:rFonts w:ascii="Times New Roman" w:hAnsi="Times New Roman" w:cs="Times New Roman"/>
                <w:color w:val="000000"/>
              </w:rPr>
              <w:t>для сельских поселений</w:t>
            </w:r>
          </w:p>
        </w:tc>
      </w:tr>
      <w:tr w:rsidR="00542C48" w:rsidRPr="000D709C">
        <w:trPr>
          <w:jc w:val="center"/>
        </w:trPr>
        <w:tc>
          <w:tcPr>
            <w:tcW w:w="2817" w:type="dxa"/>
          </w:tcPr>
          <w:p w:rsidR="00542C48" w:rsidRPr="000D709C" w:rsidRDefault="00542C48" w:rsidP="007C7668">
            <w:pPr>
              <w:spacing w:after="0" w:line="233" w:lineRule="auto"/>
              <w:ind w:right="-6"/>
              <w:rPr>
                <w:rFonts w:ascii="Times New Roman" w:hAnsi="Times New Roman" w:cs="Times New Roman"/>
                <w:color w:val="000000"/>
              </w:rPr>
            </w:pPr>
            <w:r w:rsidRPr="000D709C">
              <w:rPr>
                <w:rFonts w:ascii="Times New Roman" w:hAnsi="Times New Roman" w:cs="Times New Roman"/>
                <w:color w:val="000000"/>
              </w:rPr>
              <w:t>Продовольственных товаров</w:t>
            </w:r>
          </w:p>
        </w:tc>
        <w:tc>
          <w:tcPr>
            <w:tcW w:w="3290" w:type="dxa"/>
            <w:vAlign w:val="center"/>
          </w:tcPr>
          <w:p w:rsidR="00542C48" w:rsidRPr="000D709C" w:rsidRDefault="00542C48" w:rsidP="007C7668">
            <w:pPr>
              <w:spacing w:after="0"/>
              <w:ind w:right="-6"/>
              <w:jc w:val="center"/>
              <w:rPr>
                <w:rFonts w:ascii="Times New Roman" w:hAnsi="Times New Roman" w:cs="Times New Roman"/>
                <w:color w:val="000000"/>
              </w:rPr>
            </w:pPr>
            <w:r w:rsidRPr="000D709C">
              <w:rPr>
                <w:rFonts w:ascii="Times New Roman" w:hAnsi="Times New Roman" w:cs="Times New Roman"/>
                <w:color w:val="000000"/>
              </w:rPr>
              <w:t>19</w:t>
            </w:r>
          </w:p>
        </w:tc>
        <w:tc>
          <w:tcPr>
            <w:tcW w:w="3446" w:type="dxa"/>
            <w:vAlign w:val="center"/>
          </w:tcPr>
          <w:p w:rsidR="00542C48" w:rsidRPr="000D709C" w:rsidRDefault="00542C48" w:rsidP="007C7668">
            <w:pPr>
              <w:spacing w:after="0"/>
              <w:ind w:right="-6"/>
              <w:jc w:val="center"/>
              <w:rPr>
                <w:rFonts w:ascii="Times New Roman" w:hAnsi="Times New Roman" w:cs="Times New Roman"/>
                <w:color w:val="000000"/>
              </w:rPr>
            </w:pPr>
            <w:r w:rsidRPr="000D709C">
              <w:rPr>
                <w:rFonts w:ascii="Times New Roman" w:hAnsi="Times New Roman" w:cs="Times New Roman"/>
                <w:color w:val="000000"/>
              </w:rPr>
              <w:t>60</w:t>
            </w:r>
          </w:p>
        </w:tc>
      </w:tr>
      <w:tr w:rsidR="00542C48" w:rsidRPr="000D709C">
        <w:trPr>
          <w:jc w:val="center"/>
        </w:trPr>
        <w:tc>
          <w:tcPr>
            <w:tcW w:w="2817" w:type="dxa"/>
          </w:tcPr>
          <w:p w:rsidR="00542C48" w:rsidRPr="000D709C" w:rsidRDefault="00542C48" w:rsidP="007C7668">
            <w:pPr>
              <w:spacing w:after="0" w:line="233" w:lineRule="auto"/>
              <w:ind w:right="-6"/>
              <w:rPr>
                <w:rFonts w:ascii="Times New Roman" w:hAnsi="Times New Roman" w:cs="Times New Roman"/>
                <w:color w:val="000000"/>
              </w:rPr>
            </w:pPr>
            <w:r w:rsidRPr="000D709C">
              <w:rPr>
                <w:rFonts w:ascii="Times New Roman" w:hAnsi="Times New Roman" w:cs="Times New Roman"/>
                <w:color w:val="000000"/>
              </w:rPr>
              <w:t>Непродовольственных товаров</w:t>
            </w:r>
          </w:p>
        </w:tc>
        <w:tc>
          <w:tcPr>
            <w:tcW w:w="3290" w:type="dxa"/>
            <w:vAlign w:val="center"/>
          </w:tcPr>
          <w:p w:rsidR="00542C48" w:rsidRPr="000D709C" w:rsidRDefault="00542C48" w:rsidP="007C7668">
            <w:pPr>
              <w:spacing w:after="0"/>
              <w:ind w:right="-6"/>
              <w:jc w:val="center"/>
              <w:rPr>
                <w:rFonts w:ascii="Times New Roman" w:hAnsi="Times New Roman" w:cs="Times New Roman"/>
                <w:color w:val="000000"/>
              </w:rPr>
            </w:pPr>
            <w:r w:rsidRPr="000D709C">
              <w:rPr>
                <w:rFonts w:ascii="Times New Roman" w:hAnsi="Times New Roman" w:cs="Times New Roman"/>
                <w:color w:val="000000"/>
              </w:rPr>
              <w:t>193</w:t>
            </w:r>
          </w:p>
        </w:tc>
        <w:tc>
          <w:tcPr>
            <w:tcW w:w="3446" w:type="dxa"/>
            <w:vAlign w:val="center"/>
          </w:tcPr>
          <w:p w:rsidR="00542C48" w:rsidRPr="000D709C" w:rsidRDefault="00542C48" w:rsidP="007C7668">
            <w:pPr>
              <w:spacing w:after="0"/>
              <w:ind w:right="-6"/>
              <w:jc w:val="center"/>
              <w:rPr>
                <w:rFonts w:ascii="Times New Roman" w:hAnsi="Times New Roman" w:cs="Times New Roman"/>
                <w:color w:val="000000"/>
              </w:rPr>
            </w:pPr>
            <w:r w:rsidRPr="000D709C">
              <w:rPr>
                <w:rFonts w:ascii="Times New Roman" w:hAnsi="Times New Roman" w:cs="Times New Roman"/>
                <w:color w:val="000000"/>
              </w:rPr>
              <w:t>580</w:t>
            </w:r>
          </w:p>
        </w:tc>
      </w:tr>
    </w:tbl>
    <w:p w:rsidR="00542C48" w:rsidRPr="00BC629C" w:rsidRDefault="00542C48" w:rsidP="007C7668">
      <w:pPr>
        <w:spacing w:after="0"/>
        <w:ind w:right="-6"/>
        <w:outlineLvl w:val="0"/>
        <w:rPr>
          <w:b/>
          <w:bCs/>
        </w:rPr>
      </w:pPr>
    </w:p>
    <w:p w:rsidR="00542C48" w:rsidRPr="00F977C8" w:rsidRDefault="00542C48" w:rsidP="007C766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3.3.9. Вместимость специализированных складов и размеры их земельных участков приведены в рекомендуемой таблице 17. </w:t>
      </w:r>
    </w:p>
    <w:p w:rsidR="00542C48" w:rsidRPr="00F977C8" w:rsidRDefault="00542C48" w:rsidP="00DC6B94">
      <w:pPr>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3.3.10. Размеры земельных участков для складов строительных материалов (потребительские) и твердого топлива принимаются 300 м² на 1000 чел. </w:t>
      </w:r>
    </w:p>
    <w:p w:rsidR="00542C48" w:rsidRPr="00F977C8" w:rsidRDefault="00542C48" w:rsidP="007C7668">
      <w:pPr>
        <w:spacing w:after="0"/>
        <w:ind w:right="-6" w:firstLine="720"/>
        <w:jc w:val="right"/>
        <w:outlineLvl w:val="0"/>
        <w:rPr>
          <w:rFonts w:ascii="Times New Roman" w:hAnsi="Times New Roman" w:cs="Times New Roman"/>
          <w:b/>
          <w:bCs/>
          <w:color w:val="000000"/>
        </w:rPr>
      </w:pPr>
      <w:r w:rsidRPr="00F977C8">
        <w:rPr>
          <w:rFonts w:ascii="Times New Roman" w:hAnsi="Times New Roman" w:cs="Times New Roman"/>
          <w:b/>
          <w:bCs/>
          <w:color w:val="000000"/>
        </w:rPr>
        <w:t>Таблица 17</w:t>
      </w:r>
    </w:p>
    <w:tbl>
      <w:tblPr>
        <w:tblW w:w="9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70"/>
        <w:gridCol w:w="2812"/>
        <w:gridCol w:w="2808"/>
      </w:tblGrid>
      <w:tr w:rsidR="00542C48" w:rsidRPr="000D709C">
        <w:trPr>
          <w:trHeight w:val="624"/>
          <w:jc w:val="center"/>
        </w:trPr>
        <w:tc>
          <w:tcPr>
            <w:tcW w:w="3870" w:type="dxa"/>
            <w:vMerge w:val="restart"/>
            <w:vAlign w:val="center"/>
          </w:tcPr>
          <w:p w:rsidR="00542C48" w:rsidRPr="000D709C" w:rsidRDefault="00542C48" w:rsidP="007C7668">
            <w:pPr>
              <w:spacing w:after="0"/>
              <w:ind w:right="-6"/>
              <w:jc w:val="center"/>
              <w:rPr>
                <w:rFonts w:ascii="Times New Roman" w:hAnsi="Times New Roman" w:cs="Times New Roman"/>
                <w:color w:val="000000"/>
              </w:rPr>
            </w:pPr>
            <w:r w:rsidRPr="000D709C">
              <w:rPr>
                <w:rFonts w:ascii="Times New Roman" w:hAnsi="Times New Roman" w:cs="Times New Roman"/>
                <w:color w:val="000000"/>
              </w:rPr>
              <w:t xml:space="preserve">Склады </w:t>
            </w:r>
          </w:p>
        </w:tc>
        <w:tc>
          <w:tcPr>
            <w:tcW w:w="2812" w:type="dxa"/>
            <w:vAlign w:val="center"/>
          </w:tcPr>
          <w:p w:rsidR="00542C48" w:rsidRPr="000D709C" w:rsidRDefault="00542C48" w:rsidP="007C7668">
            <w:pPr>
              <w:spacing w:after="0"/>
              <w:ind w:right="-6"/>
              <w:jc w:val="center"/>
              <w:rPr>
                <w:rFonts w:ascii="Times New Roman" w:hAnsi="Times New Roman" w:cs="Times New Roman"/>
                <w:color w:val="000000"/>
              </w:rPr>
            </w:pPr>
            <w:r w:rsidRPr="000D709C">
              <w:rPr>
                <w:rFonts w:ascii="Times New Roman" w:hAnsi="Times New Roman" w:cs="Times New Roman"/>
                <w:color w:val="000000"/>
              </w:rPr>
              <w:t>Вместимость складов, т</w:t>
            </w:r>
          </w:p>
        </w:tc>
        <w:tc>
          <w:tcPr>
            <w:tcW w:w="2808" w:type="dxa"/>
            <w:vAlign w:val="center"/>
          </w:tcPr>
          <w:p w:rsidR="00542C48" w:rsidRPr="000D709C" w:rsidRDefault="00542C48" w:rsidP="007C7668">
            <w:pPr>
              <w:spacing w:after="0" w:line="235" w:lineRule="auto"/>
              <w:ind w:right="-6"/>
              <w:jc w:val="center"/>
              <w:rPr>
                <w:rFonts w:ascii="Times New Roman" w:hAnsi="Times New Roman" w:cs="Times New Roman"/>
                <w:color w:val="000000"/>
                <w:spacing w:val="-2"/>
              </w:rPr>
            </w:pPr>
            <w:r w:rsidRPr="000D709C">
              <w:rPr>
                <w:rFonts w:ascii="Times New Roman" w:hAnsi="Times New Roman" w:cs="Times New Roman"/>
                <w:color w:val="000000"/>
                <w:spacing w:val="-2"/>
              </w:rPr>
              <w:t xml:space="preserve">Размеры земельных </w:t>
            </w:r>
            <w:r w:rsidRPr="000D709C">
              <w:rPr>
                <w:rFonts w:ascii="Times New Roman" w:hAnsi="Times New Roman" w:cs="Times New Roman"/>
                <w:color w:val="000000"/>
                <w:spacing w:val="-4"/>
              </w:rPr>
              <w:t>участков, м</w:t>
            </w:r>
            <w:r w:rsidRPr="000D709C">
              <w:rPr>
                <w:rFonts w:ascii="Times New Roman" w:hAnsi="Times New Roman" w:cs="Times New Roman"/>
                <w:color w:val="000000"/>
                <w:spacing w:val="-4"/>
                <w:vertAlign w:val="superscript"/>
              </w:rPr>
              <w:t>2</w:t>
            </w:r>
            <w:r w:rsidRPr="000D709C">
              <w:rPr>
                <w:rFonts w:ascii="Times New Roman" w:hAnsi="Times New Roman" w:cs="Times New Roman"/>
                <w:color w:val="000000"/>
                <w:spacing w:val="-4"/>
              </w:rPr>
              <w:t xml:space="preserve"> на 1 000 чел.</w:t>
            </w:r>
          </w:p>
        </w:tc>
      </w:tr>
      <w:tr w:rsidR="00542C48" w:rsidRPr="000D709C">
        <w:trPr>
          <w:jc w:val="center"/>
        </w:trPr>
        <w:tc>
          <w:tcPr>
            <w:tcW w:w="3870" w:type="dxa"/>
            <w:vMerge/>
          </w:tcPr>
          <w:p w:rsidR="00542C48" w:rsidRPr="000D709C" w:rsidRDefault="00542C48" w:rsidP="007C7668">
            <w:pPr>
              <w:spacing w:after="0"/>
              <w:ind w:right="-6"/>
              <w:rPr>
                <w:rFonts w:ascii="Times New Roman" w:hAnsi="Times New Roman" w:cs="Times New Roman"/>
                <w:color w:val="000000"/>
              </w:rPr>
            </w:pPr>
          </w:p>
        </w:tc>
        <w:tc>
          <w:tcPr>
            <w:tcW w:w="2812" w:type="dxa"/>
            <w:vAlign w:val="center"/>
          </w:tcPr>
          <w:p w:rsidR="00542C48" w:rsidRPr="000D709C" w:rsidRDefault="00542C48" w:rsidP="007C7668">
            <w:pPr>
              <w:spacing w:after="0"/>
              <w:ind w:right="-6"/>
              <w:jc w:val="center"/>
              <w:rPr>
                <w:rFonts w:ascii="Times New Roman" w:hAnsi="Times New Roman" w:cs="Times New Roman"/>
                <w:color w:val="000000"/>
              </w:rPr>
            </w:pPr>
            <w:r w:rsidRPr="000D709C">
              <w:rPr>
                <w:rFonts w:ascii="Times New Roman" w:hAnsi="Times New Roman" w:cs="Times New Roman"/>
                <w:color w:val="000000"/>
              </w:rPr>
              <w:t>для сельских поселений</w:t>
            </w:r>
          </w:p>
        </w:tc>
        <w:tc>
          <w:tcPr>
            <w:tcW w:w="2808" w:type="dxa"/>
            <w:vAlign w:val="center"/>
          </w:tcPr>
          <w:p w:rsidR="00542C48" w:rsidRPr="000D709C" w:rsidRDefault="00542C48" w:rsidP="007C7668">
            <w:pPr>
              <w:spacing w:after="0"/>
              <w:ind w:right="-6"/>
              <w:jc w:val="center"/>
              <w:rPr>
                <w:rFonts w:ascii="Times New Roman" w:hAnsi="Times New Roman" w:cs="Times New Roman"/>
                <w:color w:val="000000"/>
              </w:rPr>
            </w:pPr>
            <w:r w:rsidRPr="000D709C">
              <w:rPr>
                <w:rFonts w:ascii="Times New Roman" w:hAnsi="Times New Roman" w:cs="Times New Roman"/>
                <w:color w:val="000000"/>
              </w:rPr>
              <w:t>для сельских поселений</w:t>
            </w:r>
          </w:p>
        </w:tc>
      </w:tr>
      <w:tr w:rsidR="00542C48" w:rsidRPr="000D709C">
        <w:trPr>
          <w:jc w:val="center"/>
        </w:trPr>
        <w:tc>
          <w:tcPr>
            <w:tcW w:w="3870" w:type="dxa"/>
          </w:tcPr>
          <w:p w:rsidR="00542C48" w:rsidRPr="000D709C" w:rsidRDefault="00542C48" w:rsidP="007C7668">
            <w:pPr>
              <w:spacing w:after="0" w:line="233" w:lineRule="auto"/>
              <w:ind w:right="-6"/>
              <w:rPr>
                <w:rFonts w:ascii="Times New Roman" w:hAnsi="Times New Roman" w:cs="Times New Roman"/>
                <w:color w:val="000000"/>
                <w:spacing w:val="-2"/>
              </w:rPr>
            </w:pPr>
            <w:r w:rsidRPr="000D709C">
              <w:rPr>
                <w:rFonts w:ascii="Times New Roman" w:hAnsi="Times New Roman" w:cs="Times New Roman"/>
                <w:color w:val="000000"/>
                <w:spacing w:val="-2"/>
              </w:rPr>
              <w:t>Холодильники распределительные (для хранения мяса и мясо</w:t>
            </w:r>
            <w:r w:rsidRPr="000D709C">
              <w:rPr>
                <w:rFonts w:ascii="Times New Roman" w:hAnsi="Times New Roman" w:cs="Times New Roman"/>
                <w:color w:val="000000"/>
                <w:spacing w:val="-4"/>
              </w:rPr>
              <w:t>продуктов, рыбы и рыбопродук</w:t>
            </w:r>
            <w:r w:rsidRPr="000D709C">
              <w:rPr>
                <w:rFonts w:ascii="Times New Roman" w:hAnsi="Times New Roman" w:cs="Times New Roman"/>
                <w:color w:val="000000"/>
                <w:spacing w:val="-2"/>
              </w:rPr>
              <w:t>тов, масла, животного жира, молочных продуктов и яиц)</w:t>
            </w:r>
          </w:p>
        </w:tc>
        <w:tc>
          <w:tcPr>
            <w:tcW w:w="2812" w:type="dxa"/>
            <w:vAlign w:val="center"/>
          </w:tcPr>
          <w:p w:rsidR="00542C48" w:rsidRPr="000D709C" w:rsidRDefault="00542C48" w:rsidP="007C7668">
            <w:pPr>
              <w:spacing w:after="0"/>
              <w:ind w:right="-6"/>
              <w:jc w:val="center"/>
              <w:rPr>
                <w:rFonts w:ascii="Times New Roman" w:hAnsi="Times New Roman" w:cs="Times New Roman"/>
                <w:color w:val="000000"/>
              </w:rPr>
            </w:pPr>
            <w:r w:rsidRPr="000D709C">
              <w:rPr>
                <w:rFonts w:ascii="Times New Roman" w:hAnsi="Times New Roman" w:cs="Times New Roman"/>
                <w:color w:val="000000"/>
              </w:rPr>
              <w:t>10</w:t>
            </w:r>
          </w:p>
        </w:tc>
        <w:tc>
          <w:tcPr>
            <w:tcW w:w="2808" w:type="dxa"/>
            <w:vAlign w:val="center"/>
          </w:tcPr>
          <w:p w:rsidR="00542C48" w:rsidRPr="000D709C" w:rsidRDefault="00542C48" w:rsidP="007C7668">
            <w:pPr>
              <w:spacing w:after="0"/>
              <w:ind w:right="-6"/>
              <w:jc w:val="center"/>
              <w:rPr>
                <w:rFonts w:ascii="Times New Roman" w:hAnsi="Times New Roman" w:cs="Times New Roman"/>
                <w:color w:val="000000"/>
              </w:rPr>
            </w:pPr>
            <w:r w:rsidRPr="000D709C">
              <w:rPr>
                <w:rFonts w:ascii="Times New Roman" w:hAnsi="Times New Roman" w:cs="Times New Roman"/>
                <w:color w:val="000000"/>
              </w:rPr>
              <w:t>25</w:t>
            </w:r>
          </w:p>
        </w:tc>
      </w:tr>
      <w:tr w:rsidR="00542C48" w:rsidRPr="000D709C">
        <w:trPr>
          <w:jc w:val="center"/>
        </w:trPr>
        <w:tc>
          <w:tcPr>
            <w:tcW w:w="3870" w:type="dxa"/>
          </w:tcPr>
          <w:p w:rsidR="00542C48" w:rsidRPr="000D709C" w:rsidRDefault="00542C48" w:rsidP="007C7668">
            <w:pPr>
              <w:spacing w:after="0" w:line="233" w:lineRule="auto"/>
              <w:ind w:right="-6"/>
              <w:rPr>
                <w:rFonts w:ascii="Times New Roman" w:hAnsi="Times New Roman" w:cs="Times New Roman"/>
                <w:color w:val="000000"/>
              </w:rPr>
            </w:pPr>
            <w:r w:rsidRPr="000D709C">
              <w:rPr>
                <w:rFonts w:ascii="Times New Roman" w:hAnsi="Times New Roman" w:cs="Times New Roman"/>
                <w:color w:val="000000"/>
              </w:rPr>
              <w:t xml:space="preserve">Фруктохранилища </w:t>
            </w:r>
          </w:p>
        </w:tc>
        <w:tc>
          <w:tcPr>
            <w:tcW w:w="2812" w:type="dxa"/>
            <w:vAlign w:val="center"/>
          </w:tcPr>
          <w:p w:rsidR="00542C48" w:rsidRPr="000D709C" w:rsidRDefault="00542C48" w:rsidP="007C7668">
            <w:pPr>
              <w:spacing w:after="0" w:line="233" w:lineRule="auto"/>
              <w:ind w:right="-6"/>
              <w:jc w:val="center"/>
              <w:rPr>
                <w:rFonts w:ascii="Times New Roman" w:hAnsi="Times New Roman" w:cs="Times New Roman"/>
                <w:color w:val="000000"/>
              </w:rPr>
            </w:pPr>
            <w:r w:rsidRPr="000D709C">
              <w:rPr>
                <w:rFonts w:ascii="Times New Roman" w:hAnsi="Times New Roman" w:cs="Times New Roman"/>
                <w:color w:val="000000"/>
              </w:rPr>
              <w:t>-</w:t>
            </w:r>
          </w:p>
        </w:tc>
        <w:tc>
          <w:tcPr>
            <w:tcW w:w="2808" w:type="dxa"/>
            <w:vAlign w:val="center"/>
          </w:tcPr>
          <w:p w:rsidR="00542C48" w:rsidRPr="000D709C" w:rsidRDefault="00542C48" w:rsidP="007C7668">
            <w:pPr>
              <w:spacing w:after="0" w:line="233" w:lineRule="auto"/>
              <w:ind w:right="-6"/>
              <w:jc w:val="center"/>
              <w:rPr>
                <w:rFonts w:ascii="Times New Roman" w:hAnsi="Times New Roman" w:cs="Times New Roman"/>
                <w:color w:val="000000"/>
              </w:rPr>
            </w:pPr>
            <w:r w:rsidRPr="000D709C">
              <w:rPr>
                <w:rFonts w:ascii="Times New Roman" w:hAnsi="Times New Roman" w:cs="Times New Roman"/>
                <w:color w:val="000000"/>
              </w:rPr>
              <w:t>-</w:t>
            </w:r>
          </w:p>
        </w:tc>
      </w:tr>
      <w:tr w:rsidR="00542C48" w:rsidRPr="000D709C">
        <w:trPr>
          <w:jc w:val="center"/>
        </w:trPr>
        <w:tc>
          <w:tcPr>
            <w:tcW w:w="3870" w:type="dxa"/>
          </w:tcPr>
          <w:p w:rsidR="00542C48" w:rsidRPr="000D709C" w:rsidRDefault="00542C48" w:rsidP="007C7668">
            <w:pPr>
              <w:spacing w:after="0" w:line="233" w:lineRule="auto"/>
              <w:ind w:right="-6"/>
              <w:rPr>
                <w:rFonts w:ascii="Times New Roman" w:hAnsi="Times New Roman" w:cs="Times New Roman"/>
                <w:color w:val="000000"/>
              </w:rPr>
            </w:pPr>
            <w:r w:rsidRPr="000D709C">
              <w:rPr>
                <w:rFonts w:ascii="Times New Roman" w:hAnsi="Times New Roman" w:cs="Times New Roman"/>
                <w:color w:val="000000"/>
              </w:rPr>
              <w:t xml:space="preserve">Овощехранилища </w:t>
            </w:r>
          </w:p>
        </w:tc>
        <w:tc>
          <w:tcPr>
            <w:tcW w:w="2812" w:type="dxa"/>
            <w:vAlign w:val="center"/>
          </w:tcPr>
          <w:p w:rsidR="00542C48" w:rsidRPr="000D709C" w:rsidRDefault="00542C48" w:rsidP="007C7668">
            <w:pPr>
              <w:spacing w:after="0" w:line="233" w:lineRule="auto"/>
              <w:ind w:right="-6"/>
              <w:jc w:val="center"/>
              <w:rPr>
                <w:rFonts w:ascii="Times New Roman" w:hAnsi="Times New Roman" w:cs="Times New Roman"/>
                <w:color w:val="000000"/>
              </w:rPr>
            </w:pPr>
            <w:r w:rsidRPr="000D709C">
              <w:rPr>
                <w:rFonts w:ascii="Times New Roman" w:hAnsi="Times New Roman" w:cs="Times New Roman"/>
                <w:color w:val="000000"/>
              </w:rPr>
              <w:t>90</w:t>
            </w:r>
          </w:p>
        </w:tc>
        <w:tc>
          <w:tcPr>
            <w:tcW w:w="2808" w:type="dxa"/>
            <w:vAlign w:val="center"/>
          </w:tcPr>
          <w:p w:rsidR="00542C48" w:rsidRPr="000D709C" w:rsidRDefault="00542C48" w:rsidP="007C7668">
            <w:pPr>
              <w:spacing w:after="0" w:line="233" w:lineRule="auto"/>
              <w:ind w:right="-6"/>
              <w:jc w:val="center"/>
              <w:rPr>
                <w:rFonts w:ascii="Times New Roman" w:hAnsi="Times New Roman" w:cs="Times New Roman"/>
                <w:color w:val="000000"/>
              </w:rPr>
            </w:pPr>
            <w:r w:rsidRPr="000D709C">
              <w:rPr>
                <w:rFonts w:ascii="Times New Roman" w:hAnsi="Times New Roman" w:cs="Times New Roman"/>
                <w:color w:val="000000"/>
              </w:rPr>
              <w:t>380</w:t>
            </w:r>
          </w:p>
        </w:tc>
      </w:tr>
      <w:tr w:rsidR="00542C48" w:rsidRPr="000D709C">
        <w:trPr>
          <w:jc w:val="center"/>
        </w:trPr>
        <w:tc>
          <w:tcPr>
            <w:tcW w:w="3870" w:type="dxa"/>
          </w:tcPr>
          <w:p w:rsidR="00542C48" w:rsidRPr="000D709C" w:rsidRDefault="00542C48" w:rsidP="007C7668">
            <w:pPr>
              <w:spacing w:after="0" w:line="233" w:lineRule="auto"/>
              <w:ind w:right="-6"/>
              <w:rPr>
                <w:rFonts w:ascii="Times New Roman" w:hAnsi="Times New Roman" w:cs="Times New Roman"/>
                <w:color w:val="000000"/>
              </w:rPr>
            </w:pPr>
            <w:r w:rsidRPr="000D709C">
              <w:rPr>
                <w:rFonts w:ascii="Times New Roman" w:hAnsi="Times New Roman" w:cs="Times New Roman"/>
                <w:color w:val="000000"/>
              </w:rPr>
              <w:t xml:space="preserve">Картофелехранилища </w:t>
            </w:r>
          </w:p>
        </w:tc>
        <w:tc>
          <w:tcPr>
            <w:tcW w:w="2812" w:type="dxa"/>
            <w:vAlign w:val="center"/>
          </w:tcPr>
          <w:p w:rsidR="00542C48" w:rsidRPr="000D709C" w:rsidRDefault="00542C48" w:rsidP="007C7668">
            <w:pPr>
              <w:spacing w:after="0" w:line="233" w:lineRule="auto"/>
              <w:ind w:right="-6"/>
              <w:jc w:val="center"/>
              <w:rPr>
                <w:rFonts w:ascii="Times New Roman" w:hAnsi="Times New Roman" w:cs="Times New Roman"/>
                <w:color w:val="000000"/>
              </w:rPr>
            </w:pPr>
            <w:r w:rsidRPr="000D709C">
              <w:rPr>
                <w:rFonts w:ascii="Times New Roman" w:hAnsi="Times New Roman" w:cs="Times New Roman"/>
                <w:color w:val="000000"/>
              </w:rPr>
              <w:t>-</w:t>
            </w:r>
          </w:p>
        </w:tc>
        <w:tc>
          <w:tcPr>
            <w:tcW w:w="2808" w:type="dxa"/>
            <w:vAlign w:val="center"/>
          </w:tcPr>
          <w:p w:rsidR="00542C48" w:rsidRPr="000D709C" w:rsidRDefault="00542C48" w:rsidP="007C7668">
            <w:pPr>
              <w:spacing w:after="0" w:line="233" w:lineRule="auto"/>
              <w:ind w:right="-6"/>
              <w:jc w:val="center"/>
              <w:rPr>
                <w:rFonts w:ascii="Times New Roman" w:hAnsi="Times New Roman" w:cs="Times New Roman"/>
                <w:color w:val="000000"/>
              </w:rPr>
            </w:pPr>
            <w:r w:rsidRPr="000D709C">
              <w:rPr>
                <w:rFonts w:ascii="Times New Roman" w:hAnsi="Times New Roman" w:cs="Times New Roman"/>
                <w:color w:val="000000"/>
              </w:rPr>
              <w:t>-</w:t>
            </w:r>
          </w:p>
        </w:tc>
      </w:tr>
    </w:tbl>
    <w:p w:rsidR="00542C48" w:rsidRPr="002B468C" w:rsidRDefault="00542C48" w:rsidP="007C7668">
      <w:pPr>
        <w:spacing w:after="0"/>
        <w:ind w:right="-6" w:firstLine="720"/>
        <w:jc w:val="both"/>
        <w:rPr>
          <w:color w:val="000000"/>
        </w:rPr>
      </w:pPr>
    </w:p>
    <w:p w:rsidR="00542C48" w:rsidRPr="00F977C8" w:rsidRDefault="00542C48" w:rsidP="007C766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3.3.11. При реконструкции предприятий в коммунальной зоне целесообразно проектировать многоэтажные здания общетоварных складов и блокировать одноэтажные торгово-складские здания со сходными в функциональном отношении предприятиями, что может обеспечить требуемую плотность застройки.</w:t>
      </w:r>
    </w:p>
    <w:p w:rsidR="00542C48" w:rsidRPr="00F977C8" w:rsidRDefault="00542C4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3.3.12. При проектировании коммунальных зон условия безопасности по нормируемым санитарно-гигиеническим и противопожарным требованиям, нормативы инженерной и транспортной инфраструктуры, благоустройство и озеленение территории следует принимать в соответствии с требованиями, установленными для производственных зон. </w:t>
      </w:r>
    </w:p>
    <w:p w:rsidR="00542C48" w:rsidRPr="00BC629C" w:rsidRDefault="00542C48" w:rsidP="00DC6B94">
      <w:pPr>
        <w:pStyle w:val="ConsPlusCell"/>
        <w:ind w:right="-6" w:firstLine="720"/>
        <w:jc w:val="both"/>
        <w:rPr>
          <w:b/>
          <w:bCs/>
        </w:rPr>
      </w:pPr>
    </w:p>
    <w:p w:rsidR="00542C48" w:rsidRPr="00F977C8" w:rsidRDefault="00542C48" w:rsidP="00DC6B94">
      <w:pPr>
        <w:pStyle w:val="ConsPlusCell"/>
        <w:ind w:right="-6" w:firstLine="720"/>
        <w:rPr>
          <w:rFonts w:ascii="Times New Roman" w:hAnsi="Times New Roman" w:cs="Times New Roman"/>
          <w:b/>
          <w:bCs/>
          <w:color w:val="000000"/>
          <w:sz w:val="28"/>
          <w:szCs w:val="28"/>
        </w:rPr>
      </w:pPr>
      <w:r w:rsidRPr="00F977C8">
        <w:rPr>
          <w:rFonts w:ascii="Times New Roman" w:hAnsi="Times New Roman" w:cs="Times New Roman"/>
          <w:b/>
          <w:bCs/>
          <w:color w:val="000000"/>
          <w:sz w:val="28"/>
          <w:szCs w:val="28"/>
        </w:rPr>
        <w:t>3.4. Зоны инженерной инфраструктуры</w:t>
      </w:r>
    </w:p>
    <w:p w:rsidR="00542C48" w:rsidRPr="00F977C8" w:rsidRDefault="00542C48" w:rsidP="00DC6B94">
      <w:pPr>
        <w:pStyle w:val="ConsPlusCell"/>
        <w:ind w:right="-6" w:firstLine="720"/>
        <w:jc w:val="center"/>
        <w:rPr>
          <w:rFonts w:ascii="Times New Roman" w:hAnsi="Times New Roman" w:cs="Times New Roman"/>
          <w:b/>
          <w:bCs/>
          <w:color w:val="000000"/>
          <w:sz w:val="28"/>
          <w:szCs w:val="28"/>
        </w:rPr>
      </w:pPr>
    </w:p>
    <w:p w:rsidR="00542C48" w:rsidRPr="00F977C8" w:rsidRDefault="00542C48" w:rsidP="00F977C8">
      <w:pPr>
        <w:pStyle w:val="ConsPlusCell"/>
        <w:ind w:right="-6" w:firstLine="720"/>
        <w:rPr>
          <w:rFonts w:ascii="Times New Roman" w:hAnsi="Times New Roman" w:cs="Times New Roman"/>
          <w:b/>
          <w:bCs/>
          <w:color w:val="000000"/>
          <w:sz w:val="28"/>
          <w:szCs w:val="28"/>
        </w:rPr>
      </w:pPr>
      <w:r w:rsidRPr="00F977C8">
        <w:rPr>
          <w:rFonts w:ascii="Times New Roman" w:hAnsi="Times New Roman" w:cs="Times New Roman"/>
          <w:b/>
          <w:bCs/>
          <w:color w:val="000000"/>
          <w:sz w:val="28"/>
          <w:szCs w:val="28"/>
        </w:rPr>
        <w:t>3.4.1. Общие требования</w:t>
      </w:r>
    </w:p>
    <w:p w:rsidR="00542C48" w:rsidRPr="00F977C8" w:rsidRDefault="00542C48" w:rsidP="00964393">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3.4.1.1. Зона инженерной инфраструктуры предназначена для размещения объектов, сооружений и коммуникаций инженерной инфраструктуры, в том числе водоснабжения, канализации, санитарной очистки, тепло-, газо- и электроснабжения, связи, радиовещания, пожарной и охранной сигнализации, диспетчеризации систем инженерного оборудования, а также для установления санитарно-защитных зон и зон санитарной охраны данных объектов, сооружений и коммуникаций.</w:t>
      </w:r>
    </w:p>
    <w:p w:rsidR="00542C48" w:rsidRPr="00F977C8" w:rsidRDefault="00542C48" w:rsidP="00964393">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3.4.1.2. Санитарно-защитные зоны и зоны санитарной охраны устанавливаются при размещении объектов, сооружений и коммуникаций инженерной инфраструктуры в целях предотвращения вредного воздействия перечисленных объектов на жилую, общественную застройку и рекреационные зоны в соответствии с требованиями настоящих нормативов.</w:t>
      </w:r>
    </w:p>
    <w:p w:rsidR="00542C48" w:rsidRPr="00F977C8" w:rsidRDefault="00542C48" w:rsidP="00964393">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3.4.1.3. Проектирование систем водоснабжения, канализации, теплоснабжения, электроснабжения и связи следует осуществлять на основе схем водоснабжения, канализации, теплоснабжения и энергоснабжения, разработанных и утвержденных в установленном порядке. </w:t>
      </w:r>
    </w:p>
    <w:p w:rsidR="00542C48" w:rsidRPr="00F977C8" w:rsidRDefault="00542C48" w:rsidP="00DC6B94">
      <w:pPr>
        <w:pStyle w:val="ConsPlusCell"/>
        <w:ind w:right="-6" w:firstLine="720"/>
        <w:jc w:val="both"/>
        <w:rPr>
          <w:rFonts w:ascii="Times New Roman" w:hAnsi="Times New Roman" w:cs="Times New Roman"/>
          <w:sz w:val="28"/>
          <w:szCs w:val="28"/>
        </w:rPr>
      </w:pPr>
    </w:p>
    <w:p w:rsidR="00542C48" w:rsidRPr="00964393" w:rsidRDefault="00542C48" w:rsidP="00964393">
      <w:pPr>
        <w:pStyle w:val="ConsPlusCell"/>
        <w:ind w:right="-6" w:firstLine="720"/>
        <w:outlineLvl w:val="0"/>
        <w:rPr>
          <w:rFonts w:ascii="Times New Roman" w:hAnsi="Times New Roman" w:cs="Times New Roman"/>
          <w:b/>
          <w:bCs/>
          <w:color w:val="000000"/>
          <w:sz w:val="28"/>
          <w:szCs w:val="28"/>
        </w:rPr>
      </w:pPr>
      <w:r w:rsidRPr="00964393">
        <w:rPr>
          <w:rFonts w:ascii="Times New Roman" w:hAnsi="Times New Roman" w:cs="Times New Roman"/>
          <w:b/>
          <w:bCs/>
          <w:color w:val="000000"/>
          <w:sz w:val="28"/>
          <w:szCs w:val="28"/>
        </w:rPr>
        <w:t>3.4.2. Водоснабжение</w:t>
      </w:r>
    </w:p>
    <w:p w:rsidR="00542C48" w:rsidRPr="00964393" w:rsidRDefault="00542C4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3.4.2.1. Выбор схемы и системы водоснабжения следует производить с учетом особенностей поселения, требуемых расходов воды на различных этапах его развития, источников водоснабжения, требований к напорам, качеству воды и обеспеченности ее подачи.</w:t>
      </w:r>
    </w:p>
    <w:p w:rsidR="00542C48" w:rsidRPr="00964393" w:rsidRDefault="00542C4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3.4.2.2. Расчет систем водоснабжения поселения, в том числе выбор источников хозяйственно-питьевого и производственного водоснабжения, размещение водозаборных сооружений, а также определение расчетных расходов и др., следует производить в соответствии с требованиями СНиП 2.04.01-85, СНиП 2.04.02-84, СанПиН 2.1.4.1074-01, СанПиН 2.1.4.1175-02, ГОСТ 2761-84, СанПиН 2.1.4.1110-02.</w:t>
      </w:r>
    </w:p>
    <w:p w:rsidR="00542C48" w:rsidRPr="00964393" w:rsidRDefault="00542C4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При проектировании систем водоснабжения поселения удельные среднесуточные (за год) нормы водопотребления на хозяйственно-питьевые нужды населения следует принимать</w:t>
      </w:r>
      <w:r>
        <w:rPr>
          <w:rFonts w:ascii="Times New Roman" w:hAnsi="Times New Roman" w:cs="Times New Roman"/>
          <w:color w:val="000000"/>
          <w:sz w:val="28"/>
          <w:szCs w:val="28"/>
        </w:rPr>
        <w:t xml:space="preserve"> в соответствии с требованиями п</w:t>
      </w:r>
      <w:r w:rsidRPr="00964393">
        <w:rPr>
          <w:rFonts w:ascii="Times New Roman" w:hAnsi="Times New Roman" w:cs="Times New Roman"/>
          <w:color w:val="000000"/>
          <w:sz w:val="28"/>
          <w:szCs w:val="28"/>
        </w:rPr>
        <w:t>риложения 9</w:t>
      </w:r>
      <w:r>
        <w:rPr>
          <w:rFonts w:ascii="Times New Roman" w:hAnsi="Times New Roman" w:cs="Times New Roman"/>
          <w:color w:val="000000"/>
          <w:sz w:val="28"/>
          <w:szCs w:val="28"/>
        </w:rPr>
        <w:t xml:space="preserve"> н</w:t>
      </w:r>
      <w:r w:rsidRPr="00964393">
        <w:rPr>
          <w:rFonts w:ascii="Times New Roman" w:hAnsi="Times New Roman" w:cs="Times New Roman"/>
          <w:color w:val="000000"/>
          <w:sz w:val="28"/>
          <w:szCs w:val="28"/>
        </w:rPr>
        <w:t xml:space="preserve">ормативов. </w:t>
      </w:r>
    </w:p>
    <w:p w:rsidR="00542C48" w:rsidRPr="00964393" w:rsidRDefault="00542C4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xml:space="preserve">3.4.2.3. Расчетное среднесуточное водопотребление поселения определяется как сумма расходов воды на хозяйственно-бытовые нужды и нужды промышленных предприятий с учетом расхода воды на поливку. </w:t>
      </w:r>
    </w:p>
    <w:p w:rsidR="00542C48" w:rsidRPr="00964393" w:rsidRDefault="00542C4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Расход воды на хозяйственно-бытовые нужды определяется с учетом расхода воды по отдельным объектам различных категорий потребителей в соот</w:t>
      </w:r>
      <w:r>
        <w:rPr>
          <w:rFonts w:ascii="Times New Roman" w:hAnsi="Times New Roman" w:cs="Times New Roman"/>
          <w:color w:val="000000"/>
          <w:sz w:val="28"/>
          <w:szCs w:val="28"/>
        </w:rPr>
        <w:t>ветствии с нормами п</w:t>
      </w:r>
      <w:r w:rsidRPr="00964393">
        <w:rPr>
          <w:rFonts w:ascii="Times New Roman" w:hAnsi="Times New Roman" w:cs="Times New Roman"/>
          <w:color w:val="000000"/>
          <w:sz w:val="28"/>
          <w:szCs w:val="28"/>
        </w:rPr>
        <w:t>риложения 9</w:t>
      </w:r>
      <w:r>
        <w:rPr>
          <w:rFonts w:ascii="Times New Roman" w:hAnsi="Times New Roman" w:cs="Times New Roman"/>
          <w:color w:val="000000"/>
          <w:sz w:val="28"/>
          <w:szCs w:val="28"/>
        </w:rPr>
        <w:t xml:space="preserve"> н</w:t>
      </w:r>
      <w:r w:rsidRPr="00964393">
        <w:rPr>
          <w:rFonts w:ascii="Times New Roman" w:hAnsi="Times New Roman" w:cs="Times New Roman"/>
          <w:color w:val="000000"/>
          <w:sz w:val="28"/>
          <w:szCs w:val="28"/>
        </w:rPr>
        <w:t>ормативов. Расчетные показатели применяются для предварительных расчетов объема водопотребления.</w:t>
      </w:r>
    </w:p>
    <w:p w:rsidR="00542C48" w:rsidRPr="00964393" w:rsidRDefault="00542C4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Расход воды на производственные нужды определяется в соответствии с требованиями СНиП 2.04.02-84.</w:t>
      </w:r>
    </w:p>
    <w:p w:rsidR="00542C48" w:rsidRPr="00964393" w:rsidRDefault="00542C4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xml:space="preserve">3.4.2.4. При проектировании систем водоснабжения в каждом конкретном случае необходимо учитывать возможность использования воды технического качества для полива зеленых насаждений. </w:t>
      </w:r>
    </w:p>
    <w:p w:rsidR="00542C48" w:rsidRPr="00964393" w:rsidRDefault="00542C4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xml:space="preserve">Для ориентировочного учета прочих потребителей в расчет удельного показателя вводится позиция «неучтенные расходы». </w:t>
      </w:r>
    </w:p>
    <w:p w:rsidR="00542C48" w:rsidRPr="00964393" w:rsidRDefault="00542C4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3.4.2.5. Выбор источника водоснабжения должен быть обоснован результатами топографических, гидрологических, гидрогеологических, ихтиологических, гидрохимических, гидробиологических, гидротермических и других изысканий и санитарных обследований.</w:t>
      </w:r>
    </w:p>
    <w:p w:rsidR="00542C48" w:rsidRPr="00964393" w:rsidRDefault="00542C4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В качестве источника водоснабжения следует рассматривать водотоки (реки, каналы), водоемы (озера, водохранилища, пруды), подземные воды (водоносные пласты, подрусловые и другие воды).</w:t>
      </w:r>
    </w:p>
    <w:p w:rsidR="00542C48" w:rsidRPr="0092679A" w:rsidRDefault="00542C48" w:rsidP="00964393">
      <w:pPr>
        <w:spacing w:after="0"/>
        <w:ind w:firstLine="720"/>
        <w:jc w:val="both"/>
        <w:rPr>
          <w:color w:val="000000"/>
          <w:sz w:val="28"/>
          <w:szCs w:val="28"/>
        </w:rPr>
      </w:pPr>
      <w:r w:rsidRPr="00964393">
        <w:rPr>
          <w:rFonts w:ascii="Times New Roman" w:hAnsi="Times New Roman" w:cs="Times New Roman"/>
          <w:color w:val="000000"/>
          <w:sz w:val="28"/>
          <w:szCs w:val="28"/>
        </w:rPr>
        <w:t>В качестве источника водоснабжения могут быть использованы наливные водохранилища с подводом к ним воды из естественных поверхностных источников</w:t>
      </w:r>
      <w:r w:rsidRPr="0092679A">
        <w:rPr>
          <w:color w:val="000000"/>
          <w:sz w:val="28"/>
          <w:szCs w:val="28"/>
        </w:rPr>
        <w:t>.</w:t>
      </w:r>
    </w:p>
    <w:p w:rsidR="00542C48" w:rsidRDefault="00542C48" w:rsidP="00964393">
      <w:pPr>
        <w:spacing w:after="0"/>
        <w:ind w:firstLine="720"/>
        <w:jc w:val="both"/>
        <w:rPr>
          <w:rFonts w:ascii="Times New Roman" w:hAnsi="Times New Roman" w:cs="Times New Roman"/>
          <w:color w:val="000000"/>
        </w:rPr>
      </w:pPr>
      <w:r w:rsidRPr="00964393">
        <w:rPr>
          <w:rFonts w:ascii="Times New Roman" w:hAnsi="Times New Roman" w:cs="Times New Roman"/>
          <w:b/>
          <w:bCs/>
          <w:color w:val="000000"/>
          <w:spacing w:val="40"/>
        </w:rPr>
        <w:t>Примечание</w:t>
      </w:r>
      <w:r w:rsidRPr="00964393">
        <w:rPr>
          <w:rFonts w:ascii="Times New Roman" w:hAnsi="Times New Roman" w:cs="Times New Roman"/>
          <w:i/>
          <w:iCs/>
          <w:color w:val="000000"/>
          <w:spacing w:val="40"/>
        </w:rPr>
        <w:t>.</w:t>
      </w:r>
      <w:r w:rsidRPr="00964393">
        <w:rPr>
          <w:rFonts w:ascii="Times New Roman" w:hAnsi="Times New Roman" w:cs="Times New Roman"/>
          <w:color w:val="000000"/>
        </w:rPr>
        <w:t xml:space="preserve"> В системе водоснабжения допускается использование нескольких источников с различными гидрологическими и гидрогеологическими характеристиками.</w:t>
      </w:r>
    </w:p>
    <w:p w:rsidR="00542C48" w:rsidRPr="00964393" w:rsidRDefault="00542C48" w:rsidP="00964393">
      <w:pPr>
        <w:spacing w:after="0"/>
        <w:ind w:firstLine="720"/>
        <w:jc w:val="both"/>
        <w:rPr>
          <w:rFonts w:ascii="Times New Roman" w:hAnsi="Times New Roman" w:cs="Times New Roman"/>
          <w:color w:val="000000"/>
          <w:sz w:val="28"/>
          <w:szCs w:val="28"/>
        </w:rPr>
      </w:pPr>
    </w:p>
    <w:p w:rsidR="00542C48" w:rsidRPr="00964393" w:rsidRDefault="00542C48" w:rsidP="00964393">
      <w:pPr>
        <w:spacing w:after="0"/>
        <w:ind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3.4.2.6. Для хозяйственно-питьевых водопроводов должны максимально использоваться имеющиеся ресурсы подземных вод (в том числе пополняемых источников), удовлетворяющих санитарно-гигиеническим требованиям.</w:t>
      </w:r>
    </w:p>
    <w:p w:rsidR="00542C48" w:rsidRPr="00964393" w:rsidRDefault="00542C4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3.4.2.7. Для производственного водоснабжения промышленных предприятий следует рассматривать возможность использования очищенных сточных вод.</w:t>
      </w:r>
    </w:p>
    <w:p w:rsidR="00542C48" w:rsidRPr="00964393" w:rsidRDefault="00542C4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xml:space="preserve">Использование подземных вод питьевого качества для нужд, не связанных с хозяйственно-питьевым водоснабжением, не допускается. </w:t>
      </w:r>
    </w:p>
    <w:p w:rsidR="00542C48" w:rsidRPr="00964393" w:rsidRDefault="00542C4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Выбор источника производственного водоснабжения следует производить в соответствии с требованиями ГОСТ 17.1.1.04-80 и с учетом требований, предъявляемых потребителями к качеству воды.</w:t>
      </w:r>
    </w:p>
    <w:p w:rsidR="00542C48" w:rsidRPr="00964393" w:rsidRDefault="00542C4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3.4.2.8. Для производственного и хозяйственно-питьевого водоснабжения при соответствующей обработке воды и соблюдении санитарных требований допускается использование минерализованных и геотермальных вод.</w:t>
      </w:r>
    </w:p>
    <w:p w:rsidR="00542C48" w:rsidRPr="00964393" w:rsidRDefault="00542C4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3.4.2.9. Выбор схем и систем водоснабжения следует осуществлять в соответствии со СНиП 2.04.02-84. Системы водоснабжения могут быть централизованными, нецентрализованными, локальными, оборотными.</w:t>
      </w:r>
    </w:p>
    <w:p w:rsidR="00542C48" w:rsidRPr="00964393" w:rsidRDefault="00542C4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Централизованная система водоснабжения населенного пункта должна обеспечивать:</w:t>
      </w:r>
    </w:p>
    <w:p w:rsidR="00542C48" w:rsidRPr="00964393" w:rsidRDefault="00542C4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хозяйственно-питьевое водопотребление в жилых и общественных зданиях, нужды коммунально-бытовых предприятий;</w:t>
      </w:r>
    </w:p>
    <w:p w:rsidR="00542C48" w:rsidRPr="00964393" w:rsidRDefault="00542C4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хозяйственно-питьевое водопотребление на предприятиях;</w:t>
      </w:r>
    </w:p>
    <w:p w:rsidR="00542C48" w:rsidRPr="00964393" w:rsidRDefault="00542C4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xml:space="preserve">- производственные нужды промышленных и сельскохозяйственных предприятий, где требуется вода питьевого качества, или для которых экономически нецелесообразно сооружение отдельного водопровода; </w:t>
      </w:r>
    </w:p>
    <w:p w:rsidR="00542C48" w:rsidRPr="00964393" w:rsidRDefault="00542C4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тушение пожаров;</w:t>
      </w:r>
    </w:p>
    <w:p w:rsidR="00542C48" w:rsidRPr="00964393" w:rsidRDefault="00542C4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собственные нужды станций водоподготовки, промывку водопроводных и канализационных сетей и др.</w:t>
      </w:r>
    </w:p>
    <w:p w:rsidR="00542C48" w:rsidRPr="00964393" w:rsidRDefault="00542C4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При обосновании допускается устройство самостоятельного водопровода для:</w:t>
      </w:r>
    </w:p>
    <w:p w:rsidR="00542C48" w:rsidRPr="00964393" w:rsidRDefault="00542C4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поливки и мойки территорий (улиц, проездов, площадей, зеленых насаждений), работы фонтанов и т. п.;</w:t>
      </w:r>
    </w:p>
    <w:p w:rsidR="00542C48" w:rsidRPr="00964393" w:rsidRDefault="00542C4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поливки посадок в теплицах, парниках и на открытых участках, а также приусадебных участков.</w:t>
      </w:r>
    </w:p>
    <w:p w:rsidR="00542C48" w:rsidRPr="00964393" w:rsidRDefault="00542C4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При необходимости повышения обеспеченности подачи воды на производственные нужды промышленных и сельскохозяйственных предприятий (производств, цехов, установок) следует предусматривать локальные системы водоснабжения.</w:t>
      </w:r>
    </w:p>
    <w:p w:rsidR="00542C48" w:rsidRPr="00964393" w:rsidRDefault="00542C4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Локальные системы, обеспечивающие технологические требования объектов, должны проектироваться совместно с объектами.</w:t>
      </w:r>
    </w:p>
    <w:p w:rsidR="00542C48" w:rsidRPr="00964393" w:rsidRDefault="00542C4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Системы оборотного водоснабжения следует проектировать в соответствии с требованиями СНиП 2.04.02-84.</w:t>
      </w:r>
    </w:p>
    <w:p w:rsidR="00542C48" w:rsidRPr="00964393" w:rsidRDefault="00542C4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3.4.2.10.На территории</w:t>
      </w:r>
      <w:r>
        <w:rPr>
          <w:rFonts w:ascii="Times New Roman" w:hAnsi="Times New Roman" w:cs="Times New Roman"/>
          <w:color w:val="000000"/>
          <w:sz w:val="28"/>
          <w:szCs w:val="28"/>
        </w:rPr>
        <w:t xml:space="preserve">  МО с. Бешпагир </w:t>
      </w:r>
      <w:r w:rsidRPr="00964393">
        <w:rPr>
          <w:rFonts w:ascii="Times New Roman" w:hAnsi="Times New Roman" w:cs="Times New Roman"/>
          <w:color w:val="000000"/>
          <w:sz w:val="28"/>
          <w:szCs w:val="28"/>
        </w:rPr>
        <w:t>следует:</w:t>
      </w:r>
    </w:p>
    <w:p w:rsidR="00542C48" w:rsidRPr="00964393" w:rsidRDefault="00542C4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проектировать централизованные системы водоснабжения для перспективных населенных пунктов и сельскохозяйственных объектов;</w:t>
      </w:r>
    </w:p>
    <w:p w:rsidR="00542C48" w:rsidRPr="00964393" w:rsidRDefault="00542C4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предусматривать реконструкцию существующих водозаборных сооружений (водозаборных скважин, шахтных колодцев и др.) для сохраняемых на расчетный период сельских населенных пунктов;</w:t>
      </w:r>
    </w:p>
    <w:p w:rsidR="00542C48" w:rsidRPr="00964393" w:rsidRDefault="00542C4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рассматривать целесообразность устройства для поливки приусадебных участков отдельных сезонных водопроводов с использованием местных источников и оросительных систем, непригодных в качестве источника хозяйственно-питьевого водоснабжения.</w:t>
      </w:r>
    </w:p>
    <w:p w:rsidR="00542C48" w:rsidRPr="00964393" w:rsidRDefault="00542C4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3.4.2.11. Выбор типа и схемы размещения водозаборных сооружений следует производить исходя из геологических, гидрогеологических и санитарных условий территории.</w:t>
      </w:r>
    </w:p>
    <w:p w:rsidR="00542C48" w:rsidRPr="00964393" w:rsidRDefault="00542C4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3.4.2.12. При проектировании новых и расширении существующих водозаборов должны учитываться условия взаимодействия их с существующими и проектируемыми водозаборами на соседних участках, а также их влияние на окружающую природную среду (поверхностный сток, растительность и др.).</w:t>
      </w:r>
    </w:p>
    <w:p w:rsidR="00542C48" w:rsidRPr="00964393" w:rsidRDefault="00542C4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Водозаборные сооружения следует проектировать с учетом перспективного развития водопотребления.</w:t>
      </w:r>
    </w:p>
    <w:p w:rsidR="00542C48" w:rsidRPr="00964393" w:rsidRDefault="00542C4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3.4.2.13. Водозаборы подземных вод должны располагаться вне территории промышленных предприятий и жилой застройки. Расположение на территории промышленного предприятия или жилой застройки возможно при соответствующем обосновании.</w:t>
      </w:r>
    </w:p>
    <w:p w:rsidR="00542C48" w:rsidRPr="00964393" w:rsidRDefault="00542C4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В водозаборах подземных вод могут применяться: водозаборные скважины, шахтные колодцы, горизонтальные водозаборы, комбинированные водозаборы, лучевые водозаборы, каптажи родников.</w:t>
      </w:r>
    </w:p>
    <w:p w:rsidR="00542C48" w:rsidRPr="00964393" w:rsidRDefault="00542C4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3.4.2.14. Сооружения для забора поверхностных вод следует проектировать в соответствии с требованиями СНиП 2.04.02-84, они должны:</w:t>
      </w:r>
    </w:p>
    <w:p w:rsidR="00542C48" w:rsidRPr="00964393" w:rsidRDefault="00542C4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обеспечивать забор из водоисточника расчетного расхода воды и подачу его потребителю;</w:t>
      </w:r>
    </w:p>
    <w:p w:rsidR="00542C48" w:rsidRPr="00964393" w:rsidRDefault="00542C4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защищать систему водоснабжения от биологических обрастаний и от попадания в нее наносов, сора, планктона, шугольда и др.;</w:t>
      </w:r>
    </w:p>
    <w:p w:rsidR="00542C48" w:rsidRPr="00964393" w:rsidRDefault="00542C4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на водоемах рыбохозяйственного значения удовлетворять требованиям органов охраны рыбных запасов.</w:t>
      </w:r>
    </w:p>
    <w:p w:rsidR="00542C48" w:rsidRPr="00964393" w:rsidRDefault="00542C4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3.4.2.15. При использовании вод на хозяйственно-бытовые нужды должны проектироваться сооружения по водоподготовке, в том числе для осветления и обесцвечивания, обеззараживания, специальной обработки для удаления органических веществ, снижения интенсивности привкусов и запахов, стабилизационной обработки для защиты водопроводных труб и оборудования от коррозии и образования отложений, обезжелезивания, фторирования, очистки от марганца, фтора и сероводорода, умягчения воды.</w:t>
      </w:r>
    </w:p>
    <w:p w:rsidR="00542C48" w:rsidRPr="00964393" w:rsidRDefault="00542C4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Расчетные параметры сооружений водоподготовки следует устанавливать в зависимости от методов обработки воды и качества воды в источнике водоснабжения, назначения водопровода, производительности станции водоподготовки и местных условий на основании данных технологических изысканий и опыта эксплуатации сооружений, работающих в аналогичных условиях.</w:t>
      </w:r>
    </w:p>
    <w:p w:rsidR="00542C48" w:rsidRPr="00964393" w:rsidRDefault="00542C4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Коммуникации станций водоподготовки следует рассчитывать на возможность пропуска расхода воды на 20-30 % больше расчетного.</w:t>
      </w:r>
    </w:p>
    <w:p w:rsidR="00542C48" w:rsidRPr="00964393" w:rsidRDefault="00542C4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Сооружения водоподготовки следует располагать по естественному склону местности с учетом потерь напора в сооружениях, соединительных коммуникациях и измерительных устройствах.</w:t>
      </w:r>
    </w:p>
    <w:p w:rsidR="00542C48" w:rsidRPr="00964393" w:rsidRDefault="00542C4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3.4.2.16. Водоводы и водопроводные сети следует проектировать с уклоном не менее 0,001 по направлению к выпуску; при плоском рельефе местности уклон допускается уменьшать до 0,0005.</w:t>
      </w:r>
    </w:p>
    <w:p w:rsidR="00542C48" w:rsidRPr="00964393" w:rsidRDefault="00542C4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3.4.2.17. Количество линий водоводов следует принимать с учетом категории системы водоснабжения и очередности строительства.</w:t>
      </w:r>
    </w:p>
    <w:p w:rsidR="00542C48" w:rsidRPr="00964393" w:rsidRDefault="00542C4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3.4.2.18. Водопроводные сети проектируются кольцевыми. Тупиковые линии водопроводов допускается применять:</w:t>
      </w:r>
    </w:p>
    <w:p w:rsidR="00542C48" w:rsidRPr="00964393" w:rsidRDefault="00542C4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для подачи воды на производственные нужды – при допустимости перерыва в водоснабжении на время ликвидации аварии;</w:t>
      </w:r>
    </w:p>
    <w:p w:rsidR="00542C48" w:rsidRPr="00964393" w:rsidRDefault="00542C4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для подачи воды на хозяйственно-питьевые нужды – при диаметре труб не свыше 100 мм;</w:t>
      </w:r>
    </w:p>
    <w:p w:rsidR="00542C48" w:rsidRPr="00964393" w:rsidRDefault="00542C4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для подачи воды на противопожарные или на хозяйственно-противопожарные нужды независимо от расхода воды на пожаротушение – при длине линий не свыше 200 м.</w:t>
      </w:r>
    </w:p>
    <w:p w:rsidR="00542C48" w:rsidRPr="00964393" w:rsidRDefault="00542C4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Кольцевание наружных водопроводных сетей внутренними водопроводными сетями зданий и сооружений не допускается.</w:t>
      </w:r>
    </w:p>
    <w:p w:rsidR="00542C48" w:rsidRPr="00D87DDD" w:rsidRDefault="00542C48" w:rsidP="00D87DDD">
      <w:pPr>
        <w:spacing w:after="0"/>
        <w:ind w:firstLine="708"/>
        <w:jc w:val="both"/>
        <w:rPr>
          <w:rFonts w:ascii="Times New Roman" w:hAnsi="Times New Roman" w:cs="Times New Roman"/>
          <w:color w:val="000000"/>
        </w:rPr>
      </w:pPr>
      <w:r w:rsidRPr="00964393">
        <w:rPr>
          <w:rFonts w:ascii="Times New Roman" w:hAnsi="Times New Roman" w:cs="Times New Roman"/>
          <w:b/>
          <w:bCs/>
          <w:color w:val="000000"/>
        </w:rPr>
        <w:t xml:space="preserve">Примечание. </w:t>
      </w:r>
      <w:r w:rsidRPr="00964393">
        <w:rPr>
          <w:rFonts w:ascii="Times New Roman" w:hAnsi="Times New Roman" w:cs="Times New Roman"/>
          <w:color w:val="000000"/>
        </w:rPr>
        <w:t>В поселении с числом жителей до 5 тыс. чел. и расходом воды на наружное пожаротушение до 10 л/с или при количестве внутренних пожарных кранов в здании до 12 допускаются тупиковые линии длиной более 200 м при условии устройства противопожарных резервуаров или водоемов, водонапорной башни или контррезервуара в конце тупика, содержащих полный пожарный объем воды.</w:t>
      </w:r>
    </w:p>
    <w:p w:rsidR="00542C48" w:rsidRPr="00964393" w:rsidRDefault="00542C48" w:rsidP="00964393">
      <w:pPr>
        <w:spacing w:after="0"/>
        <w:ind w:right="-6" w:firstLine="708"/>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3.4.2.19. Устройство сопроводительных линий для присоединения попутных потребителей допускается при диаметре магистральных линий и водоводов 800 мм и более и транзитном расходе не менее 80 % суммарного расхода; для меньших диаметров – при обосновании.</w:t>
      </w:r>
    </w:p>
    <w:p w:rsidR="00542C48" w:rsidRPr="00964393" w:rsidRDefault="00542C4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3.4.2.20. Соединение сетей хозяйственно-питьевых водопроводов с сетями водопроводов, подающих воду непитьевого качества, не допускается.</w:t>
      </w:r>
    </w:p>
    <w:p w:rsidR="00542C48" w:rsidRPr="00964393" w:rsidRDefault="00542C4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xml:space="preserve">3.4.2.21. Противопожарный водопровод должен предусматриваться в поселении в соответствии с положениями статей 68 и 99 Федерального закона от 22 июля 2008 г. № 123-ФЗ «Технический регламент о требованиях пожарной безопасности», а также разработанным в развитие указанного Технического регламента СП 8.13130.2009. «Системы противопожарной защиты. Источники наружного противопожарного водоснабжения. Требования пожарной безопасности». </w:t>
      </w:r>
    </w:p>
    <w:p w:rsidR="00542C48" w:rsidRPr="00964393" w:rsidRDefault="00542C4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xml:space="preserve">3.4.2.22. Водопроводные сооружения должны иметь ограждения. </w:t>
      </w:r>
    </w:p>
    <w:p w:rsidR="00542C48" w:rsidRPr="00964393" w:rsidRDefault="00542C4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Для площадок станций водоподготовки, насосных станций, резервуаров и водонапорных башен с зонами санитарной охраны первого пояса следует принимать глухое ограждение высотой 2,5 м. Допускается предусматривать ограждение на высоту 2 м – глухое и на 0,5 м – из колючей проволоки или металлической сетки, при этом во всех случаях должна предусматриваться колючая проволока в 4-5 нитей на кронштейнах с внутренней стороны ограждения.</w:t>
      </w:r>
    </w:p>
    <w:p w:rsidR="00542C48" w:rsidRPr="00964393" w:rsidRDefault="00542C4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Примыкание к ограждению строений, кроме проходных и административно-бытовых зданий, не допускается.</w:t>
      </w:r>
    </w:p>
    <w:p w:rsidR="00542C48" w:rsidRPr="00964393" w:rsidRDefault="00542C4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3.4.2.23. В проектах хозяйственно-питьевых и объединенных производственно-питьевых водопроводов необходимо предусматривать</w:t>
      </w:r>
      <w:r w:rsidRPr="00964393">
        <w:rPr>
          <w:rFonts w:ascii="Times New Roman" w:hAnsi="Times New Roman" w:cs="Times New Roman"/>
          <w:color w:val="000000"/>
          <w:spacing w:val="-2"/>
          <w:sz w:val="28"/>
          <w:szCs w:val="28"/>
        </w:rPr>
        <w:t xml:space="preserve"> </w:t>
      </w:r>
      <w:r w:rsidRPr="00964393">
        <w:rPr>
          <w:rFonts w:ascii="Times New Roman" w:hAnsi="Times New Roman" w:cs="Times New Roman"/>
          <w:color w:val="000000"/>
          <w:sz w:val="28"/>
          <w:szCs w:val="28"/>
        </w:rPr>
        <w:t>зоны санитарной охраны.</w:t>
      </w:r>
    </w:p>
    <w:p w:rsidR="00542C48" w:rsidRPr="00964393" w:rsidRDefault="00542C4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Проект зоны санитарной охраны (ЗСО) должен быть составной частью проекта хозяйственно-питьевого водоснабжения и разрабатываться одновременно с последним. Для действующих водопроводов, не имеющих установленных зон санитарной охраны, проект ЗСО разрабатывается специально.</w:t>
      </w:r>
    </w:p>
    <w:p w:rsidR="00542C48" w:rsidRPr="00964393" w:rsidRDefault="00542C4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Зона санитарной охраны источника водоснабжения организуется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rsidR="00542C48" w:rsidRPr="00964393" w:rsidRDefault="00542C4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санитарно-защитной полосой.</w:t>
      </w:r>
    </w:p>
    <w:p w:rsidR="00542C48" w:rsidRPr="00964393" w:rsidRDefault="00542C4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Решение о возможности организации зон санитарной охраны принимается на стадии проекта планировки территории, когда выбирается источник водоснабжения.</w:t>
      </w:r>
    </w:p>
    <w:p w:rsidR="00542C48" w:rsidRPr="00964393" w:rsidRDefault="00542C48" w:rsidP="00964393">
      <w:pPr>
        <w:spacing w:after="0"/>
        <w:ind w:right="-6" w:firstLine="720"/>
        <w:jc w:val="both"/>
        <w:rPr>
          <w:rFonts w:ascii="Times New Roman" w:hAnsi="Times New Roman" w:cs="Times New Roman"/>
          <w:sz w:val="28"/>
          <w:szCs w:val="28"/>
        </w:rPr>
      </w:pPr>
      <w:r w:rsidRPr="00964393">
        <w:rPr>
          <w:rFonts w:ascii="Times New Roman" w:hAnsi="Times New Roman" w:cs="Times New Roman"/>
          <w:color w:val="000000"/>
          <w:sz w:val="28"/>
          <w:szCs w:val="28"/>
        </w:rPr>
        <w:t>Границы зон санитарной охраны источников и сооружений водоснабжения, а также санитарно-защитной полосы водоводов устанавливаются в соответствии с</w:t>
      </w:r>
      <w:r w:rsidRPr="00964393">
        <w:rPr>
          <w:rFonts w:ascii="Times New Roman" w:hAnsi="Times New Roman" w:cs="Times New Roman"/>
          <w:color w:val="FF00FF"/>
          <w:sz w:val="28"/>
          <w:szCs w:val="28"/>
        </w:rPr>
        <w:t xml:space="preserve"> </w:t>
      </w:r>
      <w:r>
        <w:rPr>
          <w:rFonts w:ascii="Times New Roman" w:hAnsi="Times New Roman" w:cs="Times New Roman"/>
          <w:color w:val="000000"/>
          <w:sz w:val="28"/>
          <w:szCs w:val="28"/>
        </w:rPr>
        <w:t>п</w:t>
      </w:r>
      <w:r w:rsidRPr="00964393">
        <w:rPr>
          <w:rFonts w:ascii="Times New Roman" w:hAnsi="Times New Roman" w:cs="Times New Roman"/>
          <w:color w:val="000000"/>
          <w:sz w:val="28"/>
          <w:szCs w:val="28"/>
        </w:rPr>
        <w:t>риложением 7</w:t>
      </w:r>
      <w:r w:rsidRPr="00964393">
        <w:rPr>
          <w:rFonts w:ascii="Times New Roman" w:hAnsi="Times New Roman" w:cs="Times New Roman"/>
          <w:b/>
          <w:bCs/>
          <w:i/>
          <w:iCs/>
          <w:color w:val="000000"/>
          <w:sz w:val="28"/>
          <w:szCs w:val="28"/>
        </w:rPr>
        <w:t xml:space="preserve"> </w:t>
      </w:r>
      <w:r>
        <w:rPr>
          <w:rFonts w:ascii="Times New Roman" w:hAnsi="Times New Roman" w:cs="Times New Roman"/>
          <w:color w:val="000000"/>
          <w:sz w:val="28"/>
          <w:szCs w:val="28"/>
        </w:rPr>
        <w:t>н</w:t>
      </w:r>
      <w:r w:rsidRPr="00964393">
        <w:rPr>
          <w:rFonts w:ascii="Times New Roman" w:hAnsi="Times New Roman" w:cs="Times New Roman"/>
          <w:color w:val="000000"/>
          <w:sz w:val="28"/>
          <w:szCs w:val="28"/>
        </w:rPr>
        <w:t>ормативов.</w:t>
      </w:r>
    </w:p>
    <w:p w:rsidR="00542C48" w:rsidRPr="00964393" w:rsidRDefault="00542C4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xml:space="preserve">3.4.2.24. 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 </w:t>
      </w:r>
    </w:p>
    <w:p w:rsidR="00542C48" w:rsidRPr="00964393" w:rsidRDefault="00542C4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На территории первого пояса запрещается:</w:t>
      </w:r>
    </w:p>
    <w:p w:rsidR="00542C48" w:rsidRPr="00964393" w:rsidRDefault="00542C4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посадка высокоствольных деревьев;</w:t>
      </w:r>
    </w:p>
    <w:p w:rsidR="00542C48" w:rsidRPr="00964393" w:rsidRDefault="00542C4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542C48" w:rsidRPr="00964393" w:rsidRDefault="00542C4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размещение жилых и общественных зданий, проживание людей;</w:t>
      </w:r>
    </w:p>
    <w:p w:rsidR="00542C48" w:rsidRPr="00964393" w:rsidRDefault="00542C4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542C48" w:rsidRPr="00964393" w:rsidRDefault="00542C4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xml:space="preserve">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w:t>
      </w:r>
    </w:p>
    <w:p w:rsidR="00542C48" w:rsidRPr="00964393" w:rsidRDefault="00542C4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Допускаются рубки ухода за лесом и санитарные рубки леса.</w:t>
      </w:r>
    </w:p>
    <w:p w:rsidR="00542C48" w:rsidRPr="00964393" w:rsidRDefault="00542C4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3.4.2.25. На территории второго и третьего пояса зоны санитарной охраны поверхностных источников водоснабжения запрещается:</w:t>
      </w:r>
    </w:p>
    <w:p w:rsidR="00542C48" w:rsidRPr="00964393" w:rsidRDefault="00542C4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542C48" w:rsidRPr="00964393" w:rsidRDefault="00542C4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загрязнение территории нечистотами, мусором, навозом, промышленными отходами и др.;</w:t>
      </w:r>
    </w:p>
    <w:p w:rsidR="00542C48" w:rsidRPr="00964393" w:rsidRDefault="00542C4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rsidR="00542C48" w:rsidRPr="00964393" w:rsidRDefault="00542C4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xml:space="preserve">-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 </w:t>
      </w:r>
    </w:p>
    <w:p w:rsidR="00542C48" w:rsidRPr="00964393" w:rsidRDefault="00542C4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xml:space="preserve">- применение удобрений и ядохимикатов; </w:t>
      </w:r>
    </w:p>
    <w:p w:rsidR="00542C48" w:rsidRPr="00964393" w:rsidRDefault="00542C4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добыча песка и гравия из водотока или водоема, а также дноуглубительные работы;</w:t>
      </w:r>
    </w:p>
    <w:p w:rsidR="00542C48" w:rsidRPr="00964393" w:rsidRDefault="00542C4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расположение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542C48" w:rsidRPr="00964393" w:rsidRDefault="00542C4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рубка леса главного пользования и реконструкции. Допускаются только рубки ухода и санитарные рубки леса.</w:t>
      </w:r>
    </w:p>
    <w:p w:rsidR="00542C48" w:rsidRPr="00964393" w:rsidRDefault="00542C4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В пределах второго пояса зоны поверхностного источника водоснабжения допускаются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управлением Роспотребнадзора по Ставропольскому краю.</w:t>
      </w:r>
    </w:p>
    <w:p w:rsidR="00542C48" w:rsidRPr="00964393" w:rsidRDefault="00542C4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3.4.2.26. На территории второго и третьего пояса зоны санитарной охраны подземных источников водоснабжения запрещается:</w:t>
      </w:r>
    </w:p>
    <w:p w:rsidR="00542C48" w:rsidRPr="00964393" w:rsidRDefault="00542C4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закачка отработанных вод в подземные горизонты;</w:t>
      </w:r>
    </w:p>
    <w:p w:rsidR="00542C48" w:rsidRPr="00964393" w:rsidRDefault="00542C4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подземное складирование твердых отходов;</w:t>
      </w:r>
    </w:p>
    <w:p w:rsidR="00542C48" w:rsidRPr="00964393" w:rsidRDefault="00542C4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разработка недр земли;</w:t>
      </w:r>
    </w:p>
    <w:p w:rsidR="00542C48" w:rsidRPr="00964393" w:rsidRDefault="00542C4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размещение складов горюче-смазочных материалов, ядохимикатов и минеральных удобрений, накопителей промстоков, шламохранилищ и других объектов, которые могут вызвать химическое загрязнение источников водоснабжения (размещение таких объектов допускается в пределах третьего пояса только при использовании защищенных подземных вод, при условии выполнения специальных мероприятий по защите водоносного горизонта по согласованию с управлением Роспотребнадзора по Ставропольскому краю;</w:t>
      </w:r>
    </w:p>
    <w:p w:rsidR="00542C48" w:rsidRPr="00964393" w:rsidRDefault="00542C4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размещение кладбищ, скотомогильников, полей ассенизации, полей фильтрации, животноводческих и птицеводческих предприятий и других объектов, которые могут вызвать микробные загрязнения подземных вод;</w:t>
      </w:r>
    </w:p>
    <w:p w:rsidR="00542C48" w:rsidRPr="00964393" w:rsidRDefault="00542C4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применение удобрений и ядохимикатов;</w:t>
      </w:r>
    </w:p>
    <w:p w:rsidR="00542C48" w:rsidRPr="00964393" w:rsidRDefault="00542C4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рубка леса главного пользования и реконструкции, допускаются только рубки ухода и санитарные рубки леса.</w:t>
      </w:r>
    </w:p>
    <w:p w:rsidR="00542C48" w:rsidRPr="00964393" w:rsidRDefault="00542C4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Следует предусматривать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542C48" w:rsidRPr="00964393" w:rsidRDefault="00542C4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3.4.2.27. В пределах санитарно-защитной полосы водоводов должны отсутствовать источники загрязнения почвы и грунтовых вод (уборные, помойные ямы, приемники мусора и др.).</w:t>
      </w:r>
    </w:p>
    <w:p w:rsidR="00542C48" w:rsidRPr="00964393" w:rsidRDefault="00542C4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Запрещается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542C48" w:rsidRPr="00964393" w:rsidRDefault="00542C4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3.4.2.28. Выбор площадок для строительства водопроводных сооружений, а также планировка и застройка их территорий должны выполняться в соответствии с требованиями раздела «Размещение инженерных сетей» и требованиями к зонам санитарной охраны.</w:t>
      </w:r>
    </w:p>
    <w:p w:rsidR="00542C48" w:rsidRPr="00964393" w:rsidRDefault="00542C48" w:rsidP="00DC6B94">
      <w:pPr>
        <w:pStyle w:val="ConsPlusCell"/>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Планировочные отметки площадок водопроводных сооружений, размещаемых на прибрежных участках водотоков и водоемов, должны приниматься не менее чем на 0,5 м выше расчетного максимального уровня воды.</w:t>
      </w:r>
    </w:p>
    <w:p w:rsidR="00542C48" w:rsidRPr="00964393" w:rsidRDefault="00542C4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3.4.2.29. Выбор, отвод и использование земель для магистральных водоводов осуществляется в соответствии с требованиями СН 456-73.</w:t>
      </w:r>
    </w:p>
    <w:p w:rsidR="00542C48" w:rsidRPr="00964393" w:rsidRDefault="00542C4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3.4.2.30. Размеры земельных участков для размещения колодцев магистральных подземных водоводов должны быть не более 3х3 м, камер переключения и запорной арматуры – не более 10х10 м.</w:t>
      </w:r>
    </w:p>
    <w:p w:rsidR="00542C48" w:rsidRPr="00964393" w:rsidRDefault="00542C48" w:rsidP="00964393">
      <w:pPr>
        <w:spacing w:after="0"/>
        <w:ind w:right="-6" w:firstLine="720"/>
        <w:jc w:val="both"/>
        <w:rPr>
          <w:rFonts w:ascii="Times New Roman" w:hAnsi="Times New Roman" w:cs="Times New Roman"/>
          <w:color w:val="000000"/>
          <w:spacing w:val="-3"/>
          <w:sz w:val="28"/>
          <w:szCs w:val="28"/>
        </w:rPr>
      </w:pPr>
      <w:r w:rsidRPr="00964393">
        <w:rPr>
          <w:rFonts w:ascii="Times New Roman" w:hAnsi="Times New Roman" w:cs="Times New Roman"/>
          <w:color w:val="000000"/>
          <w:sz w:val="28"/>
          <w:szCs w:val="28"/>
        </w:rPr>
        <w:t>3.4.2.31. Размеры земельных участков для станций водоочистки в зависимости от их производительности, тыс.</w:t>
      </w:r>
      <w:r w:rsidRPr="00964393">
        <w:rPr>
          <w:rFonts w:ascii="Times New Roman" w:hAnsi="Times New Roman" w:cs="Times New Roman"/>
          <w:color w:val="000000"/>
          <w:spacing w:val="-3"/>
          <w:sz w:val="28"/>
          <w:szCs w:val="28"/>
        </w:rPr>
        <w:t xml:space="preserve"> м</w:t>
      </w:r>
      <w:r w:rsidRPr="00964393">
        <w:rPr>
          <w:rFonts w:ascii="Times New Roman" w:hAnsi="Times New Roman" w:cs="Times New Roman"/>
          <w:color w:val="000000"/>
          <w:spacing w:val="-3"/>
          <w:sz w:val="28"/>
          <w:szCs w:val="28"/>
          <w:vertAlign w:val="superscript"/>
        </w:rPr>
        <w:t>3</w:t>
      </w:r>
      <w:r w:rsidRPr="00964393">
        <w:rPr>
          <w:rFonts w:ascii="Times New Roman" w:hAnsi="Times New Roman" w:cs="Times New Roman"/>
          <w:color w:val="000000"/>
          <w:spacing w:val="-3"/>
          <w:sz w:val="28"/>
          <w:szCs w:val="28"/>
        </w:rPr>
        <w:t>/сут, следует принимать по проекту, но не более, га:</w:t>
      </w:r>
    </w:p>
    <w:p w:rsidR="00542C48" w:rsidRPr="00964393" w:rsidRDefault="00542C48" w:rsidP="00964393">
      <w:pPr>
        <w:tabs>
          <w:tab w:val="left" w:pos="3085"/>
        </w:tabs>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до 0,8 – 1;</w:t>
      </w:r>
    </w:p>
    <w:p w:rsidR="00542C48" w:rsidRPr="00964393" w:rsidRDefault="00542C48" w:rsidP="00964393">
      <w:pPr>
        <w:tabs>
          <w:tab w:val="left" w:pos="3085"/>
        </w:tabs>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свыше 0,8 до 12 – 2;</w:t>
      </w:r>
    </w:p>
    <w:p w:rsidR="00542C48" w:rsidRPr="00964393" w:rsidRDefault="00542C48" w:rsidP="00964393">
      <w:pPr>
        <w:tabs>
          <w:tab w:val="left" w:pos="3085"/>
        </w:tabs>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свыше 12 до 32 – 3;</w:t>
      </w:r>
    </w:p>
    <w:p w:rsidR="00542C48" w:rsidRPr="00964393" w:rsidRDefault="00542C48" w:rsidP="00964393">
      <w:pPr>
        <w:tabs>
          <w:tab w:val="left" w:pos="3085"/>
        </w:tabs>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свыше 32 до 80 – 4;</w:t>
      </w:r>
    </w:p>
    <w:p w:rsidR="00542C48" w:rsidRPr="00964393" w:rsidRDefault="00542C48" w:rsidP="00964393">
      <w:pPr>
        <w:tabs>
          <w:tab w:val="left" w:pos="3085"/>
        </w:tabs>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свыше 80 до 125 – 6;</w:t>
      </w:r>
    </w:p>
    <w:p w:rsidR="00542C48" w:rsidRPr="00964393" w:rsidRDefault="00542C48" w:rsidP="00964393">
      <w:pPr>
        <w:tabs>
          <w:tab w:val="left" w:pos="3085"/>
        </w:tabs>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свыше 125 до 250 – 12;</w:t>
      </w:r>
    </w:p>
    <w:p w:rsidR="00542C48" w:rsidRPr="00964393" w:rsidRDefault="00542C48" w:rsidP="00964393">
      <w:pPr>
        <w:tabs>
          <w:tab w:val="left" w:pos="3085"/>
        </w:tabs>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свыше 250 до 400 – 18;</w:t>
      </w:r>
    </w:p>
    <w:p w:rsidR="00542C48" w:rsidRPr="00964393" w:rsidRDefault="00542C48" w:rsidP="00964393">
      <w:pPr>
        <w:tabs>
          <w:tab w:val="left" w:pos="3085"/>
        </w:tabs>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свыше 400 до 800 – 24.</w:t>
      </w:r>
    </w:p>
    <w:p w:rsidR="00542C48" w:rsidRPr="0092679A" w:rsidRDefault="00542C48" w:rsidP="00DC6B94">
      <w:pPr>
        <w:pStyle w:val="ConsPlusCell"/>
        <w:ind w:right="-6" w:firstLine="720"/>
        <w:jc w:val="both"/>
        <w:rPr>
          <w:color w:val="000000"/>
          <w:sz w:val="28"/>
          <w:szCs w:val="28"/>
        </w:rPr>
      </w:pPr>
    </w:p>
    <w:p w:rsidR="00542C48" w:rsidRDefault="00542C48" w:rsidP="00D87DDD">
      <w:pPr>
        <w:pStyle w:val="ConsPlusCell"/>
        <w:ind w:right="-6" w:firstLine="720"/>
        <w:outlineLvl w:val="0"/>
        <w:rPr>
          <w:rFonts w:ascii="Times New Roman" w:hAnsi="Times New Roman" w:cs="Times New Roman"/>
          <w:b/>
          <w:bCs/>
          <w:color w:val="000000"/>
          <w:sz w:val="28"/>
          <w:szCs w:val="28"/>
        </w:rPr>
      </w:pPr>
      <w:r w:rsidRPr="00964393">
        <w:rPr>
          <w:rFonts w:ascii="Times New Roman" w:hAnsi="Times New Roman" w:cs="Times New Roman"/>
          <w:b/>
          <w:bCs/>
          <w:color w:val="000000"/>
          <w:sz w:val="28"/>
          <w:szCs w:val="28"/>
        </w:rPr>
        <w:t>3.4.3. Канализация</w:t>
      </w:r>
    </w:p>
    <w:p w:rsidR="00542C48" w:rsidRPr="00D87DDD" w:rsidRDefault="00542C48" w:rsidP="00D87DDD">
      <w:pPr>
        <w:pStyle w:val="ConsPlusCell"/>
        <w:ind w:right="-6" w:firstLine="720"/>
        <w:outlineLvl w:val="0"/>
        <w:rPr>
          <w:rFonts w:ascii="Times New Roman" w:hAnsi="Times New Roman" w:cs="Times New Roman"/>
          <w:b/>
          <w:bCs/>
          <w:color w:val="000000"/>
          <w:sz w:val="28"/>
          <w:szCs w:val="28"/>
        </w:rPr>
      </w:pPr>
      <w:r w:rsidRPr="00964393">
        <w:rPr>
          <w:rFonts w:ascii="Times New Roman" w:hAnsi="Times New Roman" w:cs="Times New Roman"/>
          <w:color w:val="000000"/>
          <w:sz w:val="28"/>
          <w:szCs w:val="28"/>
        </w:rPr>
        <w:t>3.4.3.1. При проектировании систем канализации поселения расчетное удельное среднесуточное (за год) водоотведение бытовых сточных вод от жилых зданий и систем водного хозяйства промышленных предприятий следует принимать в соответствии с требованиями СНиП 2.04.03-85.</w:t>
      </w:r>
    </w:p>
    <w:p w:rsidR="00542C48" w:rsidRPr="00964393" w:rsidRDefault="00542C4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При проектировании канализации необходимо рассматривать возможность объединения систем канализации различных объектов, а также предусматривать возможность использования существующих сооружений и интенсификацию их работы на основании технико-экономических расчетов.</w:t>
      </w:r>
    </w:p>
    <w:p w:rsidR="00542C48" w:rsidRPr="00964393" w:rsidRDefault="00542C4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Проекты канализации поселения должны разрабатываться одновременно с проектами водоснабжения с обязательным анализом баланса водопотребления и отведения сточных вод. При этом необходимо рассматривать возможность использования очищенных сточных, дождевых вод для производственного водоснабжения и орошения.</w:t>
      </w:r>
    </w:p>
    <w:p w:rsidR="00542C48" w:rsidRPr="00964393" w:rsidRDefault="00542C4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3.4.3.2. Удельное среднесуточное водоотведение бытовых сточных вод следует принимать равным удельному среднесуточному водопотреблению (п. 3.4.2.3-3.4.2.4 настоящих нормативов) без учета расхода воды на полив территорий и зеленых насаждений.</w:t>
      </w:r>
    </w:p>
    <w:p w:rsidR="00542C48" w:rsidRPr="00964393" w:rsidRDefault="00542C4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Расчетные среднесуточные расходы производственных сточных вод от промышленных и сельскохозяйственных предприятий следует определять на основе технологических данных.</w:t>
      </w:r>
    </w:p>
    <w:p w:rsidR="00542C48" w:rsidRPr="00964393" w:rsidRDefault="00542C4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Удельное водоотведение в неканализованных районах следует принимать 25 л/сут на одного жителя.</w:t>
      </w:r>
    </w:p>
    <w:p w:rsidR="00542C48" w:rsidRPr="00964393" w:rsidRDefault="00542C4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3.4.3.3. Размещение систем канализации поселения, их резервных территорий, а также размещение очистных сооружений следует производить в соответствии со СНиП 2.04.03-85 и СанПиН 2.2.1/2.1.1.1200-03.</w:t>
      </w:r>
    </w:p>
    <w:p w:rsidR="00542C48" w:rsidRPr="00964393" w:rsidRDefault="00542C4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3.4.3.4. Канализование</w:t>
      </w:r>
      <w:r>
        <w:rPr>
          <w:rFonts w:ascii="Times New Roman" w:hAnsi="Times New Roman" w:cs="Times New Roman"/>
          <w:color w:val="000000"/>
          <w:sz w:val="28"/>
          <w:szCs w:val="28"/>
        </w:rPr>
        <w:t xml:space="preserve">   МО с. Бешпагир</w:t>
      </w:r>
      <w:r w:rsidRPr="00964393">
        <w:rPr>
          <w:rFonts w:ascii="Times New Roman" w:hAnsi="Times New Roman" w:cs="Times New Roman"/>
          <w:color w:val="000000"/>
          <w:sz w:val="28"/>
          <w:szCs w:val="28"/>
        </w:rPr>
        <w:t xml:space="preserve"> следует предусматривать по системам: раздельной – полной или неполной, полураздельной, а также комбинированной.</w:t>
      </w:r>
    </w:p>
    <w:p w:rsidR="00542C48" w:rsidRPr="00964393" w:rsidRDefault="00542C48"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Выбор системы канализации следует производить с учетом требований к очистке поверхностных сточных вод, климатических условий, рельефа местности и других факторов.</w:t>
      </w:r>
    </w:p>
    <w:p w:rsidR="00542C48" w:rsidRPr="00964393" w:rsidRDefault="00542C48"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3.4.3.5. Канализацию населенного пункта с населением до 5000 человек следует предусматривать, как правило, по неполной раздельной системе.</w:t>
      </w:r>
    </w:p>
    <w:p w:rsidR="00542C48" w:rsidRPr="00964393" w:rsidRDefault="00542C48"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3.4.3.6. Централизованные схемы канализации следует проектировать объединенными для жилых и производственных зон при этом объединение производственных сточных вод с бытовыми должно производиться с учетом действующих норм.</w:t>
      </w:r>
    </w:p>
    <w:p w:rsidR="00542C48" w:rsidRPr="00964393" w:rsidRDefault="00542C48"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Устройство централизованных схем раздельно для жилой и производственной зон допускается при технико-экономическом обосновании.</w:t>
      </w:r>
    </w:p>
    <w:p w:rsidR="00542C48" w:rsidRPr="00964393" w:rsidRDefault="00542C48"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3.4.3.7. Децентрализованные схемы канализации допускается предусматривать:</w:t>
      </w:r>
    </w:p>
    <w:p w:rsidR="00542C48" w:rsidRPr="00964393" w:rsidRDefault="00542C48"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при отсутствии опасности загрязнения используемых для водоснабжения водоносных горизонтов;</w:t>
      </w:r>
    </w:p>
    <w:p w:rsidR="00542C48" w:rsidRPr="00964393" w:rsidRDefault="00542C48"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при отсутствии централизованной канализации в населенном пункте для объектов, которые должны быть канализованы в первую очередь (больниц, школ, детских садов и яслей, административно-хозяйственных зданий, отдельных жилых зданий промышленных предприятий и т. п.), а также для первой стадии строительства населенного пункта при расположении объектов канализования на расстоянии не менее 500 м;</w:t>
      </w:r>
    </w:p>
    <w:p w:rsidR="00542C48" w:rsidRPr="00964393" w:rsidRDefault="00542C48"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при необходимости канализования групп или отдельных зданий.</w:t>
      </w:r>
    </w:p>
    <w:p w:rsidR="00542C48" w:rsidRPr="00964393" w:rsidRDefault="00542C48"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3.4.3.8. Наименьшие уклоны трубопроводов для всех систем канализации следует принимать:</w:t>
      </w:r>
    </w:p>
    <w:p w:rsidR="00542C48" w:rsidRPr="00964393" w:rsidRDefault="00542C48"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- 0,008 – для труб диаметром 150 мм;</w:t>
      </w:r>
    </w:p>
    <w:p w:rsidR="00542C48" w:rsidRPr="00964393" w:rsidRDefault="00542C48"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- 0,007 – для труб диаметром 200 мм.</w:t>
      </w:r>
    </w:p>
    <w:p w:rsidR="00542C48" w:rsidRPr="00964393" w:rsidRDefault="00542C48"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В зависимости от местных условий при соответствующем обосновании для отдельных участков сети допускается принимать уклоны:</w:t>
      </w:r>
    </w:p>
    <w:p w:rsidR="00542C48" w:rsidRPr="00964393" w:rsidRDefault="00542C48"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- 0,007 – для труб диаметром 150 мм;</w:t>
      </w:r>
    </w:p>
    <w:p w:rsidR="00542C48" w:rsidRPr="00964393" w:rsidRDefault="00542C48"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- 0,005 – для труб диаметром 200 мм.</w:t>
      </w:r>
    </w:p>
    <w:p w:rsidR="00542C48" w:rsidRPr="00964393" w:rsidRDefault="00542C48"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Уклон присоединения от дождеприемников следует принимать 0,02.</w:t>
      </w:r>
    </w:p>
    <w:p w:rsidR="00542C48" w:rsidRPr="00964393" w:rsidRDefault="00542C48"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3.4.3.9. Протяженность канализационной сети и районных коллекторов при проектировании новых районных канализационных систем следует принимать из расчета 20 погонных метров сетей на 1000 м</w:t>
      </w:r>
      <w:r w:rsidRPr="00964393">
        <w:rPr>
          <w:rFonts w:ascii="Times New Roman" w:hAnsi="Times New Roman" w:cs="Times New Roman"/>
          <w:color w:val="000000"/>
          <w:sz w:val="28"/>
          <w:szCs w:val="28"/>
          <w:vertAlign w:val="superscript"/>
        </w:rPr>
        <w:t>2</w:t>
      </w:r>
      <w:r w:rsidRPr="00964393">
        <w:rPr>
          <w:rFonts w:ascii="Times New Roman" w:hAnsi="Times New Roman" w:cs="Times New Roman"/>
          <w:color w:val="000000"/>
          <w:sz w:val="28"/>
          <w:szCs w:val="28"/>
        </w:rPr>
        <w:t xml:space="preserve"> жилой застройки. </w:t>
      </w:r>
    </w:p>
    <w:p w:rsidR="00542C48" w:rsidRPr="00964393" w:rsidRDefault="00542C48"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3.4.3.10. Прием сточных вод от неканализованных районов следует осуществлять через сливные станции.</w:t>
      </w:r>
    </w:p>
    <w:p w:rsidR="00542C48" w:rsidRPr="00964393" w:rsidRDefault="00542C48"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Сливные станции следует проектировать вблизи канализационного коллектора диаметром не менее 400 мм, при этом количество сточных вод, поступающих от сливной станции, не должно превышать 20 % общего расчетного расхода по коллектору.</w:t>
      </w:r>
    </w:p>
    <w:p w:rsidR="00542C48" w:rsidRPr="00964393" w:rsidRDefault="00542C48"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3.4.3.11. Выбор площадок для строительства сооружений канализации, планировку, застройку и благоустройство их территории следует выполнять в соответствии с требованиями раздела «Размещение инженерных сетей» и требованиями к устройству санитарно-защитных зон.</w:t>
      </w:r>
    </w:p>
    <w:p w:rsidR="00542C48" w:rsidRPr="00964393" w:rsidRDefault="00542C48"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3.4.3.12. Выбор, отвод и использование земель для магистральных канализационных коллекторов осуществляется в соответствии с требованиями СН 456-73.</w:t>
      </w:r>
    </w:p>
    <w:p w:rsidR="00542C48" w:rsidRPr="00B156B8" w:rsidRDefault="00542C48" w:rsidP="00DC6B94">
      <w:pPr>
        <w:pStyle w:val="ConsPlusCell"/>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Размеры земельных участков для размещения колодцев канализационных коллекторов должны быть не более 3×3 м, камер переключения и запорной арматуры – не более 10×10 м.</w:t>
      </w:r>
    </w:p>
    <w:p w:rsidR="00542C48" w:rsidRPr="00B156B8" w:rsidRDefault="00542C48"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3.4.3.16. Площадку очистных сооружений сточных вод следует располагать с подветренной стороны для ветров преобладающего в теплый период года направления по отношению к жилой застройке и населенного пункта ниже по течению водотока.</w:t>
      </w:r>
    </w:p>
    <w:p w:rsidR="00542C48" w:rsidRPr="00B156B8" w:rsidRDefault="00542C48"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Очистные сооружения производственной и дождевой канализации следует, как правило, размещать на территории промышленных предприятий.</w:t>
      </w:r>
    </w:p>
    <w:p w:rsidR="00542C48" w:rsidRPr="00B156B8" w:rsidRDefault="00542C48"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 xml:space="preserve">3.4.3.17. Размеры земельных участков для очистных сооружений канализации следует принимать не более указанных в таблице 18. </w:t>
      </w:r>
    </w:p>
    <w:p w:rsidR="00542C48" w:rsidRPr="00B156B8" w:rsidRDefault="00542C48" w:rsidP="00B156B8">
      <w:pPr>
        <w:spacing w:after="0"/>
        <w:ind w:right="-6" w:firstLine="720"/>
        <w:jc w:val="right"/>
        <w:outlineLvl w:val="0"/>
        <w:rPr>
          <w:rFonts w:ascii="Times New Roman" w:hAnsi="Times New Roman" w:cs="Times New Roman"/>
          <w:b/>
          <w:bCs/>
          <w:color w:val="000000"/>
        </w:rPr>
      </w:pPr>
      <w:r w:rsidRPr="00B156B8">
        <w:rPr>
          <w:rFonts w:ascii="Times New Roman" w:hAnsi="Times New Roman" w:cs="Times New Roman"/>
          <w:b/>
          <w:bCs/>
          <w:color w:val="000000"/>
        </w:rPr>
        <w:t>Таблица 18</w:t>
      </w:r>
    </w:p>
    <w:tbl>
      <w:tblPr>
        <w:tblW w:w="95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2973"/>
        <w:gridCol w:w="1666"/>
        <w:gridCol w:w="1419"/>
        <w:gridCol w:w="3499"/>
      </w:tblGrid>
      <w:tr w:rsidR="00542C48" w:rsidRPr="000D709C">
        <w:trPr>
          <w:jc w:val="center"/>
        </w:trPr>
        <w:tc>
          <w:tcPr>
            <w:tcW w:w="2973" w:type="dxa"/>
            <w:vMerge w:val="restart"/>
            <w:vAlign w:val="center"/>
          </w:tcPr>
          <w:p w:rsidR="00542C48" w:rsidRPr="000D709C" w:rsidRDefault="00542C48" w:rsidP="007C7668">
            <w:pPr>
              <w:spacing w:after="0"/>
              <w:ind w:right="-6"/>
              <w:rPr>
                <w:rFonts w:ascii="Times New Roman" w:hAnsi="Times New Roman" w:cs="Times New Roman"/>
                <w:color w:val="000000"/>
              </w:rPr>
            </w:pPr>
            <w:r w:rsidRPr="000D709C">
              <w:rPr>
                <w:rFonts w:ascii="Times New Roman" w:hAnsi="Times New Roman" w:cs="Times New Roman"/>
                <w:color w:val="000000"/>
              </w:rPr>
              <w:t>Производительность очистных сооружений канализации, тыс. м</w:t>
            </w:r>
            <w:r w:rsidRPr="000D709C">
              <w:rPr>
                <w:rFonts w:ascii="Times New Roman" w:hAnsi="Times New Roman" w:cs="Times New Roman"/>
                <w:color w:val="000000"/>
                <w:vertAlign w:val="superscript"/>
              </w:rPr>
              <w:t>3</w:t>
            </w:r>
            <w:r w:rsidRPr="000D709C">
              <w:rPr>
                <w:rFonts w:ascii="Times New Roman" w:hAnsi="Times New Roman" w:cs="Times New Roman"/>
                <w:color w:val="000000"/>
              </w:rPr>
              <w:t>/сут.</w:t>
            </w:r>
          </w:p>
        </w:tc>
        <w:tc>
          <w:tcPr>
            <w:tcW w:w="6584" w:type="dxa"/>
            <w:gridSpan w:val="3"/>
            <w:vAlign w:val="center"/>
          </w:tcPr>
          <w:p w:rsidR="00542C48" w:rsidRPr="000D709C" w:rsidRDefault="00542C48" w:rsidP="007C7668">
            <w:pPr>
              <w:spacing w:after="0"/>
              <w:ind w:right="-6" w:firstLine="720"/>
              <w:jc w:val="center"/>
              <w:rPr>
                <w:rFonts w:ascii="Times New Roman" w:hAnsi="Times New Roman" w:cs="Times New Roman"/>
                <w:color w:val="000000"/>
              </w:rPr>
            </w:pPr>
            <w:r w:rsidRPr="000D709C">
              <w:rPr>
                <w:rFonts w:ascii="Times New Roman" w:hAnsi="Times New Roman" w:cs="Times New Roman"/>
                <w:color w:val="000000"/>
              </w:rPr>
              <w:t>Размеры земельных участков, га</w:t>
            </w:r>
          </w:p>
        </w:tc>
      </w:tr>
      <w:tr w:rsidR="00542C48" w:rsidRPr="000D709C">
        <w:trPr>
          <w:jc w:val="center"/>
        </w:trPr>
        <w:tc>
          <w:tcPr>
            <w:tcW w:w="2973" w:type="dxa"/>
            <w:vMerge/>
            <w:vAlign w:val="center"/>
          </w:tcPr>
          <w:p w:rsidR="00542C48" w:rsidRPr="000D709C" w:rsidRDefault="00542C48" w:rsidP="007C7668">
            <w:pPr>
              <w:spacing w:after="0"/>
              <w:ind w:right="-6" w:firstLine="720"/>
              <w:jc w:val="center"/>
              <w:rPr>
                <w:rFonts w:ascii="Times New Roman" w:hAnsi="Times New Roman" w:cs="Times New Roman"/>
                <w:color w:val="000000"/>
              </w:rPr>
            </w:pPr>
          </w:p>
        </w:tc>
        <w:tc>
          <w:tcPr>
            <w:tcW w:w="1666" w:type="dxa"/>
            <w:vAlign w:val="center"/>
          </w:tcPr>
          <w:p w:rsidR="00542C48" w:rsidRPr="000D709C" w:rsidRDefault="00542C48" w:rsidP="007C7668">
            <w:pPr>
              <w:spacing w:after="0"/>
              <w:ind w:right="-6"/>
              <w:jc w:val="center"/>
              <w:rPr>
                <w:rFonts w:ascii="Times New Roman" w:hAnsi="Times New Roman" w:cs="Times New Roman"/>
                <w:color w:val="000000"/>
              </w:rPr>
            </w:pPr>
            <w:r w:rsidRPr="000D709C">
              <w:rPr>
                <w:rFonts w:ascii="Times New Roman" w:hAnsi="Times New Roman" w:cs="Times New Roman"/>
                <w:color w:val="000000"/>
              </w:rPr>
              <w:t>очистных сооружений</w:t>
            </w:r>
          </w:p>
        </w:tc>
        <w:tc>
          <w:tcPr>
            <w:tcW w:w="1419" w:type="dxa"/>
            <w:vAlign w:val="center"/>
          </w:tcPr>
          <w:p w:rsidR="00542C48" w:rsidRPr="000D709C" w:rsidRDefault="00542C48" w:rsidP="007C7668">
            <w:pPr>
              <w:spacing w:after="0"/>
              <w:ind w:right="-6"/>
              <w:jc w:val="center"/>
              <w:rPr>
                <w:rFonts w:ascii="Times New Roman" w:hAnsi="Times New Roman" w:cs="Times New Roman"/>
                <w:color w:val="000000"/>
              </w:rPr>
            </w:pPr>
            <w:r w:rsidRPr="000D709C">
              <w:rPr>
                <w:rFonts w:ascii="Times New Roman" w:hAnsi="Times New Roman" w:cs="Times New Roman"/>
                <w:color w:val="000000"/>
              </w:rPr>
              <w:t>иловых площадок</w:t>
            </w:r>
          </w:p>
        </w:tc>
        <w:tc>
          <w:tcPr>
            <w:tcW w:w="3499" w:type="dxa"/>
            <w:vAlign w:val="center"/>
          </w:tcPr>
          <w:p w:rsidR="00542C48" w:rsidRPr="000D709C" w:rsidRDefault="00542C48" w:rsidP="007C7668">
            <w:pPr>
              <w:spacing w:after="0"/>
              <w:ind w:right="-6"/>
              <w:jc w:val="center"/>
              <w:rPr>
                <w:rFonts w:ascii="Times New Roman" w:hAnsi="Times New Roman" w:cs="Times New Roman"/>
                <w:color w:val="000000"/>
              </w:rPr>
            </w:pPr>
            <w:r w:rsidRPr="000D709C">
              <w:rPr>
                <w:rFonts w:ascii="Times New Roman" w:hAnsi="Times New Roman" w:cs="Times New Roman"/>
                <w:color w:val="000000"/>
              </w:rPr>
              <w:t>биологических прудов глубокой очистки сточных вод</w:t>
            </w:r>
          </w:p>
        </w:tc>
      </w:tr>
      <w:tr w:rsidR="00542C48" w:rsidRPr="000D709C">
        <w:trPr>
          <w:trHeight w:val="227"/>
          <w:jc w:val="center"/>
        </w:trPr>
        <w:tc>
          <w:tcPr>
            <w:tcW w:w="2973" w:type="dxa"/>
          </w:tcPr>
          <w:p w:rsidR="00542C48" w:rsidRPr="000D709C" w:rsidRDefault="00542C48" w:rsidP="007C7668">
            <w:pPr>
              <w:spacing w:after="0"/>
              <w:ind w:right="-6" w:firstLine="720"/>
              <w:jc w:val="both"/>
              <w:rPr>
                <w:rFonts w:ascii="Times New Roman" w:hAnsi="Times New Roman" w:cs="Times New Roman"/>
                <w:color w:val="000000"/>
              </w:rPr>
            </w:pPr>
            <w:r w:rsidRPr="000D709C">
              <w:rPr>
                <w:rFonts w:ascii="Times New Roman" w:hAnsi="Times New Roman" w:cs="Times New Roman"/>
                <w:color w:val="000000"/>
              </w:rPr>
              <w:t xml:space="preserve">до 0,7 </w:t>
            </w:r>
          </w:p>
        </w:tc>
        <w:tc>
          <w:tcPr>
            <w:tcW w:w="1666" w:type="dxa"/>
          </w:tcPr>
          <w:p w:rsidR="00542C48" w:rsidRPr="000D709C" w:rsidRDefault="00542C48" w:rsidP="007C7668">
            <w:pPr>
              <w:spacing w:after="0"/>
              <w:ind w:right="-6" w:firstLine="720"/>
              <w:jc w:val="center"/>
              <w:rPr>
                <w:rFonts w:ascii="Times New Roman" w:hAnsi="Times New Roman" w:cs="Times New Roman"/>
                <w:color w:val="000000"/>
              </w:rPr>
            </w:pPr>
            <w:r w:rsidRPr="000D709C">
              <w:rPr>
                <w:rFonts w:ascii="Times New Roman" w:hAnsi="Times New Roman" w:cs="Times New Roman"/>
                <w:color w:val="000000"/>
              </w:rPr>
              <w:t xml:space="preserve">0,5 </w:t>
            </w:r>
          </w:p>
        </w:tc>
        <w:tc>
          <w:tcPr>
            <w:tcW w:w="1419" w:type="dxa"/>
          </w:tcPr>
          <w:p w:rsidR="00542C48" w:rsidRPr="000D709C" w:rsidRDefault="00542C48" w:rsidP="007C7668">
            <w:pPr>
              <w:spacing w:after="0"/>
              <w:ind w:right="-6" w:firstLine="720"/>
              <w:jc w:val="center"/>
              <w:rPr>
                <w:rFonts w:ascii="Times New Roman" w:hAnsi="Times New Roman" w:cs="Times New Roman"/>
                <w:color w:val="000000"/>
              </w:rPr>
            </w:pPr>
            <w:r w:rsidRPr="000D709C">
              <w:rPr>
                <w:rFonts w:ascii="Times New Roman" w:hAnsi="Times New Roman" w:cs="Times New Roman"/>
                <w:color w:val="000000"/>
              </w:rPr>
              <w:t xml:space="preserve">0,2 </w:t>
            </w:r>
          </w:p>
        </w:tc>
        <w:tc>
          <w:tcPr>
            <w:tcW w:w="3499" w:type="dxa"/>
          </w:tcPr>
          <w:p w:rsidR="00542C48" w:rsidRPr="000D709C" w:rsidRDefault="00542C48" w:rsidP="007C7668">
            <w:pPr>
              <w:spacing w:after="0"/>
              <w:ind w:right="-6" w:firstLine="720"/>
              <w:jc w:val="center"/>
              <w:rPr>
                <w:rFonts w:ascii="Times New Roman" w:hAnsi="Times New Roman" w:cs="Times New Roman"/>
                <w:color w:val="000000"/>
              </w:rPr>
            </w:pPr>
            <w:r w:rsidRPr="000D709C">
              <w:rPr>
                <w:rFonts w:ascii="Times New Roman" w:hAnsi="Times New Roman" w:cs="Times New Roman"/>
                <w:color w:val="000000"/>
              </w:rPr>
              <w:noBreakHyphen/>
            </w:r>
          </w:p>
        </w:tc>
      </w:tr>
      <w:tr w:rsidR="00542C48" w:rsidRPr="000D709C">
        <w:trPr>
          <w:trHeight w:val="227"/>
          <w:jc w:val="center"/>
        </w:trPr>
        <w:tc>
          <w:tcPr>
            <w:tcW w:w="2973" w:type="dxa"/>
          </w:tcPr>
          <w:p w:rsidR="00542C48" w:rsidRPr="000D709C" w:rsidRDefault="00542C48" w:rsidP="007C7668">
            <w:pPr>
              <w:spacing w:after="0"/>
              <w:ind w:right="-6" w:firstLine="720"/>
              <w:jc w:val="both"/>
              <w:rPr>
                <w:rFonts w:ascii="Times New Roman" w:hAnsi="Times New Roman" w:cs="Times New Roman"/>
                <w:color w:val="000000"/>
              </w:rPr>
            </w:pPr>
            <w:r w:rsidRPr="000D709C">
              <w:rPr>
                <w:rFonts w:ascii="Times New Roman" w:hAnsi="Times New Roman" w:cs="Times New Roman"/>
                <w:color w:val="000000"/>
              </w:rPr>
              <w:t>свыше 0,7 до 17</w:t>
            </w:r>
          </w:p>
        </w:tc>
        <w:tc>
          <w:tcPr>
            <w:tcW w:w="1666" w:type="dxa"/>
          </w:tcPr>
          <w:p w:rsidR="00542C48" w:rsidRPr="000D709C" w:rsidRDefault="00542C48" w:rsidP="007C7668">
            <w:pPr>
              <w:spacing w:after="0"/>
              <w:ind w:right="-6" w:firstLine="720"/>
              <w:jc w:val="center"/>
              <w:rPr>
                <w:rFonts w:ascii="Times New Roman" w:hAnsi="Times New Roman" w:cs="Times New Roman"/>
                <w:color w:val="000000"/>
              </w:rPr>
            </w:pPr>
            <w:r w:rsidRPr="000D709C">
              <w:rPr>
                <w:rFonts w:ascii="Times New Roman" w:hAnsi="Times New Roman" w:cs="Times New Roman"/>
                <w:color w:val="000000"/>
              </w:rPr>
              <w:t>4</w:t>
            </w:r>
          </w:p>
        </w:tc>
        <w:tc>
          <w:tcPr>
            <w:tcW w:w="1419" w:type="dxa"/>
          </w:tcPr>
          <w:p w:rsidR="00542C48" w:rsidRPr="000D709C" w:rsidRDefault="00542C48" w:rsidP="007C7668">
            <w:pPr>
              <w:spacing w:after="0"/>
              <w:ind w:right="-6" w:firstLine="720"/>
              <w:jc w:val="center"/>
              <w:rPr>
                <w:rFonts w:ascii="Times New Roman" w:hAnsi="Times New Roman" w:cs="Times New Roman"/>
                <w:color w:val="000000"/>
              </w:rPr>
            </w:pPr>
            <w:r w:rsidRPr="000D709C">
              <w:rPr>
                <w:rFonts w:ascii="Times New Roman" w:hAnsi="Times New Roman" w:cs="Times New Roman"/>
                <w:color w:val="000000"/>
              </w:rPr>
              <w:t>3</w:t>
            </w:r>
          </w:p>
        </w:tc>
        <w:tc>
          <w:tcPr>
            <w:tcW w:w="3499" w:type="dxa"/>
          </w:tcPr>
          <w:p w:rsidR="00542C48" w:rsidRPr="000D709C" w:rsidRDefault="00542C48" w:rsidP="007C7668">
            <w:pPr>
              <w:spacing w:after="0"/>
              <w:ind w:right="-6" w:firstLine="720"/>
              <w:jc w:val="center"/>
              <w:rPr>
                <w:rFonts w:ascii="Times New Roman" w:hAnsi="Times New Roman" w:cs="Times New Roman"/>
                <w:color w:val="000000"/>
              </w:rPr>
            </w:pPr>
            <w:r w:rsidRPr="000D709C">
              <w:rPr>
                <w:rFonts w:ascii="Times New Roman" w:hAnsi="Times New Roman" w:cs="Times New Roman"/>
                <w:color w:val="000000"/>
              </w:rPr>
              <w:t>3</w:t>
            </w:r>
          </w:p>
        </w:tc>
      </w:tr>
      <w:tr w:rsidR="00542C48" w:rsidRPr="000D709C">
        <w:trPr>
          <w:trHeight w:val="227"/>
          <w:jc w:val="center"/>
        </w:trPr>
        <w:tc>
          <w:tcPr>
            <w:tcW w:w="2973" w:type="dxa"/>
          </w:tcPr>
          <w:p w:rsidR="00542C48" w:rsidRPr="000D709C" w:rsidRDefault="00542C48" w:rsidP="007C7668">
            <w:pPr>
              <w:spacing w:after="0"/>
              <w:ind w:right="-6" w:firstLine="720"/>
              <w:jc w:val="both"/>
              <w:rPr>
                <w:rFonts w:ascii="Times New Roman" w:hAnsi="Times New Roman" w:cs="Times New Roman"/>
                <w:color w:val="000000"/>
              </w:rPr>
            </w:pPr>
            <w:r w:rsidRPr="000D709C">
              <w:rPr>
                <w:rFonts w:ascii="Times New Roman" w:hAnsi="Times New Roman" w:cs="Times New Roman"/>
                <w:color w:val="000000"/>
              </w:rPr>
              <w:t>свыше 17 до 40</w:t>
            </w:r>
          </w:p>
        </w:tc>
        <w:tc>
          <w:tcPr>
            <w:tcW w:w="1666" w:type="dxa"/>
          </w:tcPr>
          <w:p w:rsidR="00542C48" w:rsidRPr="000D709C" w:rsidRDefault="00542C48" w:rsidP="007C7668">
            <w:pPr>
              <w:spacing w:after="0"/>
              <w:ind w:right="-6" w:firstLine="720"/>
              <w:jc w:val="center"/>
              <w:rPr>
                <w:rFonts w:ascii="Times New Roman" w:hAnsi="Times New Roman" w:cs="Times New Roman"/>
                <w:color w:val="000000"/>
              </w:rPr>
            </w:pPr>
            <w:r w:rsidRPr="000D709C">
              <w:rPr>
                <w:rFonts w:ascii="Times New Roman" w:hAnsi="Times New Roman" w:cs="Times New Roman"/>
                <w:color w:val="000000"/>
              </w:rPr>
              <w:t>6</w:t>
            </w:r>
          </w:p>
        </w:tc>
        <w:tc>
          <w:tcPr>
            <w:tcW w:w="1419" w:type="dxa"/>
          </w:tcPr>
          <w:p w:rsidR="00542C48" w:rsidRPr="000D709C" w:rsidRDefault="00542C48" w:rsidP="007C7668">
            <w:pPr>
              <w:spacing w:after="0"/>
              <w:ind w:right="-6" w:firstLine="720"/>
              <w:jc w:val="center"/>
              <w:rPr>
                <w:rFonts w:ascii="Times New Roman" w:hAnsi="Times New Roman" w:cs="Times New Roman"/>
                <w:color w:val="000000"/>
              </w:rPr>
            </w:pPr>
            <w:r w:rsidRPr="000D709C">
              <w:rPr>
                <w:rFonts w:ascii="Times New Roman" w:hAnsi="Times New Roman" w:cs="Times New Roman"/>
                <w:color w:val="000000"/>
              </w:rPr>
              <w:t>9</w:t>
            </w:r>
          </w:p>
        </w:tc>
        <w:tc>
          <w:tcPr>
            <w:tcW w:w="3499" w:type="dxa"/>
          </w:tcPr>
          <w:p w:rsidR="00542C48" w:rsidRPr="000D709C" w:rsidRDefault="00542C48" w:rsidP="007C7668">
            <w:pPr>
              <w:spacing w:after="0"/>
              <w:ind w:right="-6" w:firstLine="720"/>
              <w:jc w:val="center"/>
              <w:rPr>
                <w:rFonts w:ascii="Times New Roman" w:hAnsi="Times New Roman" w:cs="Times New Roman"/>
                <w:color w:val="000000"/>
              </w:rPr>
            </w:pPr>
            <w:r w:rsidRPr="000D709C">
              <w:rPr>
                <w:rFonts w:ascii="Times New Roman" w:hAnsi="Times New Roman" w:cs="Times New Roman"/>
                <w:color w:val="000000"/>
              </w:rPr>
              <w:t>6</w:t>
            </w:r>
          </w:p>
        </w:tc>
      </w:tr>
      <w:tr w:rsidR="00542C48" w:rsidRPr="000D709C">
        <w:trPr>
          <w:trHeight w:val="227"/>
          <w:jc w:val="center"/>
        </w:trPr>
        <w:tc>
          <w:tcPr>
            <w:tcW w:w="2973" w:type="dxa"/>
          </w:tcPr>
          <w:p w:rsidR="00542C48" w:rsidRPr="000D709C" w:rsidRDefault="00542C48" w:rsidP="007C7668">
            <w:pPr>
              <w:spacing w:after="0"/>
              <w:ind w:right="-6" w:firstLine="720"/>
              <w:jc w:val="both"/>
              <w:rPr>
                <w:rFonts w:ascii="Times New Roman" w:hAnsi="Times New Roman" w:cs="Times New Roman"/>
                <w:color w:val="000000"/>
              </w:rPr>
            </w:pPr>
            <w:r w:rsidRPr="000D709C">
              <w:rPr>
                <w:rFonts w:ascii="Times New Roman" w:hAnsi="Times New Roman" w:cs="Times New Roman"/>
                <w:color w:val="000000"/>
              </w:rPr>
              <w:t>свыше 40 до 130</w:t>
            </w:r>
          </w:p>
        </w:tc>
        <w:tc>
          <w:tcPr>
            <w:tcW w:w="1666" w:type="dxa"/>
          </w:tcPr>
          <w:p w:rsidR="00542C48" w:rsidRPr="000D709C" w:rsidRDefault="00542C48" w:rsidP="007C7668">
            <w:pPr>
              <w:spacing w:after="0"/>
              <w:ind w:right="-6" w:firstLine="720"/>
              <w:jc w:val="center"/>
              <w:rPr>
                <w:rFonts w:ascii="Times New Roman" w:hAnsi="Times New Roman" w:cs="Times New Roman"/>
                <w:color w:val="000000"/>
              </w:rPr>
            </w:pPr>
            <w:r w:rsidRPr="000D709C">
              <w:rPr>
                <w:rFonts w:ascii="Times New Roman" w:hAnsi="Times New Roman" w:cs="Times New Roman"/>
                <w:color w:val="000000"/>
              </w:rPr>
              <w:t>12</w:t>
            </w:r>
          </w:p>
        </w:tc>
        <w:tc>
          <w:tcPr>
            <w:tcW w:w="1419" w:type="dxa"/>
          </w:tcPr>
          <w:p w:rsidR="00542C48" w:rsidRPr="000D709C" w:rsidRDefault="00542C48" w:rsidP="007C7668">
            <w:pPr>
              <w:spacing w:after="0"/>
              <w:ind w:right="-6" w:firstLine="720"/>
              <w:jc w:val="center"/>
              <w:rPr>
                <w:rFonts w:ascii="Times New Roman" w:hAnsi="Times New Roman" w:cs="Times New Roman"/>
                <w:color w:val="000000"/>
              </w:rPr>
            </w:pPr>
            <w:r w:rsidRPr="000D709C">
              <w:rPr>
                <w:rFonts w:ascii="Times New Roman" w:hAnsi="Times New Roman" w:cs="Times New Roman"/>
                <w:color w:val="000000"/>
              </w:rPr>
              <w:t>25</w:t>
            </w:r>
          </w:p>
        </w:tc>
        <w:tc>
          <w:tcPr>
            <w:tcW w:w="3499" w:type="dxa"/>
          </w:tcPr>
          <w:p w:rsidR="00542C48" w:rsidRPr="000D709C" w:rsidRDefault="00542C48" w:rsidP="007C7668">
            <w:pPr>
              <w:spacing w:after="0"/>
              <w:ind w:right="-6" w:firstLine="720"/>
              <w:jc w:val="center"/>
              <w:rPr>
                <w:rFonts w:ascii="Times New Roman" w:hAnsi="Times New Roman" w:cs="Times New Roman"/>
                <w:color w:val="000000"/>
              </w:rPr>
            </w:pPr>
            <w:r w:rsidRPr="000D709C">
              <w:rPr>
                <w:rFonts w:ascii="Times New Roman" w:hAnsi="Times New Roman" w:cs="Times New Roman"/>
                <w:color w:val="000000"/>
              </w:rPr>
              <w:t>20</w:t>
            </w:r>
          </w:p>
        </w:tc>
      </w:tr>
      <w:tr w:rsidR="00542C48" w:rsidRPr="000D709C">
        <w:trPr>
          <w:trHeight w:val="227"/>
          <w:jc w:val="center"/>
        </w:trPr>
        <w:tc>
          <w:tcPr>
            <w:tcW w:w="2973" w:type="dxa"/>
          </w:tcPr>
          <w:p w:rsidR="00542C48" w:rsidRPr="000D709C" w:rsidRDefault="00542C48" w:rsidP="007C7668">
            <w:pPr>
              <w:spacing w:after="0"/>
              <w:ind w:right="-6" w:firstLine="720"/>
              <w:jc w:val="both"/>
              <w:rPr>
                <w:rFonts w:ascii="Times New Roman" w:hAnsi="Times New Roman" w:cs="Times New Roman"/>
                <w:color w:val="000000"/>
              </w:rPr>
            </w:pPr>
            <w:r w:rsidRPr="000D709C">
              <w:rPr>
                <w:rFonts w:ascii="Times New Roman" w:hAnsi="Times New Roman" w:cs="Times New Roman"/>
                <w:color w:val="000000"/>
              </w:rPr>
              <w:t>свыше 130 до 175</w:t>
            </w:r>
          </w:p>
        </w:tc>
        <w:tc>
          <w:tcPr>
            <w:tcW w:w="1666" w:type="dxa"/>
          </w:tcPr>
          <w:p w:rsidR="00542C48" w:rsidRPr="000D709C" w:rsidRDefault="00542C48" w:rsidP="007C7668">
            <w:pPr>
              <w:spacing w:after="0"/>
              <w:ind w:right="-6" w:firstLine="720"/>
              <w:jc w:val="center"/>
              <w:rPr>
                <w:rFonts w:ascii="Times New Roman" w:hAnsi="Times New Roman" w:cs="Times New Roman"/>
                <w:color w:val="000000"/>
              </w:rPr>
            </w:pPr>
            <w:r w:rsidRPr="000D709C">
              <w:rPr>
                <w:rFonts w:ascii="Times New Roman" w:hAnsi="Times New Roman" w:cs="Times New Roman"/>
                <w:color w:val="000000"/>
              </w:rPr>
              <w:t>14</w:t>
            </w:r>
          </w:p>
        </w:tc>
        <w:tc>
          <w:tcPr>
            <w:tcW w:w="1419" w:type="dxa"/>
          </w:tcPr>
          <w:p w:rsidR="00542C48" w:rsidRPr="000D709C" w:rsidRDefault="00542C48" w:rsidP="007C7668">
            <w:pPr>
              <w:spacing w:after="0"/>
              <w:ind w:right="-6" w:firstLine="720"/>
              <w:jc w:val="center"/>
              <w:rPr>
                <w:rFonts w:ascii="Times New Roman" w:hAnsi="Times New Roman" w:cs="Times New Roman"/>
                <w:color w:val="000000"/>
              </w:rPr>
            </w:pPr>
            <w:r w:rsidRPr="000D709C">
              <w:rPr>
                <w:rFonts w:ascii="Times New Roman" w:hAnsi="Times New Roman" w:cs="Times New Roman"/>
                <w:color w:val="000000"/>
              </w:rPr>
              <w:t>30</w:t>
            </w:r>
          </w:p>
        </w:tc>
        <w:tc>
          <w:tcPr>
            <w:tcW w:w="3499" w:type="dxa"/>
          </w:tcPr>
          <w:p w:rsidR="00542C48" w:rsidRPr="000D709C" w:rsidRDefault="00542C48" w:rsidP="007C7668">
            <w:pPr>
              <w:spacing w:after="0"/>
              <w:ind w:right="-6" w:firstLine="720"/>
              <w:jc w:val="center"/>
              <w:rPr>
                <w:rFonts w:ascii="Times New Roman" w:hAnsi="Times New Roman" w:cs="Times New Roman"/>
                <w:color w:val="000000"/>
              </w:rPr>
            </w:pPr>
            <w:r w:rsidRPr="000D709C">
              <w:rPr>
                <w:rFonts w:ascii="Times New Roman" w:hAnsi="Times New Roman" w:cs="Times New Roman"/>
                <w:color w:val="000000"/>
              </w:rPr>
              <w:t>30</w:t>
            </w:r>
          </w:p>
        </w:tc>
      </w:tr>
      <w:tr w:rsidR="00542C48" w:rsidRPr="000D709C">
        <w:trPr>
          <w:trHeight w:val="227"/>
          <w:jc w:val="center"/>
        </w:trPr>
        <w:tc>
          <w:tcPr>
            <w:tcW w:w="2973" w:type="dxa"/>
          </w:tcPr>
          <w:p w:rsidR="00542C48" w:rsidRPr="000D709C" w:rsidRDefault="00542C48" w:rsidP="007C7668">
            <w:pPr>
              <w:spacing w:after="0"/>
              <w:ind w:right="-6" w:firstLine="720"/>
              <w:jc w:val="both"/>
              <w:rPr>
                <w:rFonts w:ascii="Times New Roman" w:hAnsi="Times New Roman" w:cs="Times New Roman"/>
                <w:color w:val="000000"/>
              </w:rPr>
            </w:pPr>
            <w:r w:rsidRPr="000D709C">
              <w:rPr>
                <w:rFonts w:ascii="Times New Roman" w:hAnsi="Times New Roman" w:cs="Times New Roman"/>
                <w:color w:val="000000"/>
              </w:rPr>
              <w:t>свыше 175 до 280</w:t>
            </w:r>
          </w:p>
        </w:tc>
        <w:tc>
          <w:tcPr>
            <w:tcW w:w="1666" w:type="dxa"/>
          </w:tcPr>
          <w:p w:rsidR="00542C48" w:rsidRPr="000D709C" w:rsidRDefault="00542C48" w:rsidP="007C7668">
            <w:pPr>
              <w:spacing w:after="0"/>
              <w:ind w:right="-6" w:firstLine="720"/>
              <w:jc w:val="center"/>
              <w:rPr>
                <w:rFonts w:ascii="Times New Roman" w:hAnsi="Times New Roman" w:cs="Times New Roman"/>
                <w:color w:val="000000"/>
              </w:rPr>
            </w:pPr>
            <w:r w:rsidRPr="000D709C">
              <w:rPr>
                <w:rFonts w:ascii="Times New Roman" w:hAnsi="Times New Roman" w:cs="Times New Roman"/>
                <w:color w:val="000000"/>
              </w:rPr>
              <w:t>18</w:t>
            </w:r>
          </w:p>
        </w:tc>
        <w:tc>
          <w:tcPr>
            <w:tcW w:w="1419" w:type="dxa"/>
          </w:tcPr>
          <w:p w:rsidR="00542C48" w:rsidRPr="000D709C" w:rsidRDefault="00542C48" w:rsidP="007C7668">
            <w:pPr>
              <w:spacing w:after="0"/>
              <w:ind w:right="-6" w:firstLine="720"/>
              <w:jc w:val="center"/>
              <w:rPr>
                <w:rFonts w:ascii="Times New Roman" w:hAnsi="Times New Roman" w:cs="Times New Roman"/>
                <w:color w:val="000000"/>
              </w:rPr>
            </w:pPr>
            <w:r w:rsidRPr="000D709C">
              <w:rPr>
                <w:rFonts w:ascii="Times New Roman" w:hAnsi="Times New Roman" w:cs="Times New Roman"/>
                <w:color w:val="000000"/>
              </w:rPr>
              <w:t>55</w:t>
            </w:r>
          </w:p>
        </w:tc>
        <w:tc>
          <w:tcPr>
            <w:tcW w:w="3499" w:type="dxa"/>
          </w:tcPr>
          <w:p w:rsidR="00542C48" w:rsidRPr="000D709C" w:rsidRDefault="00542C48" w:rsidP="007C7668">
            <w:pPr>
              <w:spacing w:after="0"/>
              <w:ind w:right="-6" w:firstLine="720"/>
              <w:jc w:val="center"/>
              <w:rPr>
                <w:rFonts w:ascii="Times New Roman" w:hAnsi="Times New Roman" w:cs="Times New Roman"/>
                <w:color w:val="000000"/>
              </w:rPr>
            </w:pPr>
            <w:r w:rsidRPr="000D709C">
              <w:rPr>
                <w:rFonts w:ascii="Times New Roman" w:hAnsi="Times New Roman" w:cs="Times New Roman"/>
                <w:color w:val="000000"/>
              </w:rPr>
              <w:noBreakHyphen/>
            </w:r>
          </w:p>
        </w:tc>
      </w:tr>
    </w:tbl>
    <w:p w:rsidR="00542C48" w:rsidRPr="00B156B8" w:rsidRDefault="00542C48" w:rsidP="007C7668">
      <w:pPr>
        <w:spacing w:after="0"/>
        <w:ind w:right="-6" w:firstLine="720"/>
        <w:jc w:val="both"/>
        <w:rPr>
          <w:rFonts w:ascii="Times New Roman" w:hAnsi="Times New Roman" w:cs="Times New Roman"/>
          <w:i/>
          <w:iCs/>
          <w:spacing w:val="20"/>
          <w:sz w:val="20"/>
          <w:szCs w:val="20"/>
        </w:rPr>
      </w:pPr>
    </w:p>
    <w:p w:rsidR="00542C48" w:rsidRPr="00B156B8" w:rsidRDefault="00542C48" w:rsidP="007C7668">
      <w:pPr>
        <w:spacing w:after="0"/>
        <w:ind w:right="-6" w:firstLine="720"/>
        <w:jc w:val="both"/>
        <w:rPr>
          <w:rFonts w:ascii="Times New Roman" w:hAnsi="Times New Roman" w:cs="Times New Roman"/>
          <w:color w:val="000000"/>
          <w:sz w:val="20"/>
          <w:szCs w:val="20"/>
        </w:rPr>
      </w:pPr>
      <w:r w:rsidRPr="00B156B8">
        <w:rPr>
          <w:rFonts w:ascii="Times New Roman" w:hAnsi="Times New Roman" w:cs="Times New Roman"/>
          <w:b/>
          <w:bCs/>
          <w:color w:val="000000"/>
          <w:spacing w:val="40"/>
          <w:sz w:val="20"/>
          <w:szCs w:val="20"/>
        </w:rPr>
        <w:t>Примечание</w:t>
      </w:r>
      <w:r w:rsidRPr="00B156B8">
        <w:rPr>
          <w:rFonts w:ascii="Times New Roman" w:hAnsi="Times New Roman" w:cs="Times New Roman"/>
          <w:color w:val="000000"/>
          <w:spacing w:val="40"/>
          <w:sz w:val="20"/>
          <w:szCs w:val="20"/>
        </w:rPr>
        <w:t>:</w:t>
      </w:r>
      <w:r w:rsidRPr="00B156B8">
        <w:rPr>
          <w:rFonts w:ascii="Times New Roman" w:hAnsi="Times New Roman" w:cs="Times New Roman"/>
          <w:color w:val="000000"/>
          <w:spacing w:val="-2"/>
          <w:sz w:val="20"/>
          <w:szCs w:val="20"/>
        </w:rPr>
        <w:t xml:space="preserve"> Размеры земельных участков очистных сооружений производительностью</w:t>
      </w:r>
      <w:r w:rsidRPr="00B156B8">
        <w:rPr>
          <w:rFonts w:ascii="Times New Roman" w:hAnsi="Times New Roman" w:cs="Times New Roman"/>
          <w:color w:val="000000"/>
          <w:sz w:val="20"/>
          <w:szCs w:val="20"/>
        </w:rPr>
        <w:t xml:space="preserve"> свыше 280 тыс. м</w:t>
      </w:r>
      <w:r w:rsidRPr="00B156B8">
        <w:rPr>
          <w:rFonts w:ascii="Times New Roman" w:hAnsi="Times New Roman" w:cs="Times New Roman"/>
          <w:color w:val="000000"/>
          <w:sz w:val="20"/>
          <w:szCs w:val="20"/>
          <w:vertAlign w:val="superscript"/>
        </w:rPr>
        <w:t>3</w:t>
      </w:r>
      <w:r w:rsidRPr="00B156B8">
        <w:rPr>
          <w:rFonts w:ascii="Times New Roman" w:hAnsi="Times New Roman" w:cs="Times New Roman"/>
          <w:color w:val="000000"/>
          <w:sz w:val="20"/>
          <w:szCs w:val="20"/>
        </w:rPr>
        <w:t>/сут. следует принимать по проектам, разработанным при согласовании с управлением Роспотребнадзора по Ставропольскому краю.</w:t>
      </w:r>
    </w:p>
    <w:p w:rsidR="00542C48" w:rsidRPr="00B156B8" w:rsidRDefault="00542C48" w:rsidP="00DC6B94">
      <w:pPr>
        <w:ind w:right="-6" w:firstLine="720"/>
        <w:jc w:val="both"/>
        <w:rPr>
          <w:rFonts w:ascii="Times New Roman" w:hAnsi="Times New Roman" w:cs="Times New Roman"/>
          <w:b/>
          <w:bCs/>
          <w:color w:val="000000"/>
          <w:sz w:val="28"/>
          <w:szCs w:val="28"/>
        </w:rPr>
      </w:pPr>
      <w:r w:rsidRPr="00B156B8">
        <w:rPr>
          <w:rFonts w:ascii="Times New Roman" w:hAnsi="Times New Roman" w:cs="Times New Roman"/>
          <w:color w:val="000000"/>
          <w:sz w:val="28"/>
          <w:szCs w:val="28"/>
        </w:rPr>
        <w:t>3.4.3.18. Санитарно-защитные зоны (далее СЗЗ) для канализационных очистных сооружений следует принимать в соответствии с требованиями СанПиН 2.2.1/2.1.1.1200-03 по таблице 19.</w:t>
      </w:r>
    </w:p>
    <w:p w:rsidR="00542C48" w:rsidRPr="00B156B8" w:rsidRDefault="00542C48" w:rsidP="00B156B8">
      <w:pPr>
        <w:adjustRightInd w:val="0"/>
        <w:ind w:right="-6" w:firstLine="720"/>
        <w:jc w:val="right"/>
        <w:outlineLvl w:val="0"/>
        <w:rPr>
          <w:rFonts w:ascii="Times New Roman" w:hAnsi="Times New Roman" w:cs="Times New Roman"/>
          <w:b/>
          <w:bCs/>
          <w:color w:val="000000"/>
        </w:rPr>
      </w:pPr>
      <w:r w:rsidRPr="00B156B8">
        <w:rPr>
          <w:rFonts w:ascii="Times New Roman" w:hAnsi="Times New Roman" w:cs="Times New Roman"/>
          <w:b/>
          <w:bCs/>
          <w:color w:val="000000"/>
        </w:rPr>
        <w:t>Таблица 19</w:t>
      </w:r>
    </w:p>
    <w:tbl>
      <w:tblPr>
        <w:tblW w:w="95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66"/>
        <w:gridCol w:w="1350"/>
        <w:gridCol w:w="1601"/>
        <w:gridCol w:w="1601"/>
        <w:gridCol w:w="1601"/>
      </w:tblGrid>
      <w:tr w:rsidR="00542C48" w:rsidRPr="000D709C">
        <w:trPr>
          <w:trHeight w:val="624"/>
          <w:jc w:val="center"/>
        </w:trPr>
        <w:tc>
          <w:tcPr>
            <w:tcW w:w="3366" w:type="dxa"/>
            <w:vMerge w:val="restart"/>
            <w:vAlign w:val="center"/>
          </w:tcPr>
          <w:p w:rsidR="00542C48" w:rsidRPr="000D709C" w:rsidRDefault="00542C48" w:rsidP="007C7668">
            <w:pPr>
              <w:adjustRightInd w:val="0"/>
              <w:spacing w:after="0"/>
              <w:ind w:right="-6" w:firstLine="152"/>
              <w:jc w:val="center"/>
              <w:rPr>
                <w:rFonts w:ascii="Times New Roman" w:hAnsi="Times New Roman" w:cs="Times New Roman"/>
                <w:color w:val="000000"/>
              </w:rPr>
            </w:pPr>
            <w:r w:rsidRPr="000D709C">
              <w:rPr>
                <w:rFonts w:ascii="Times New Roman" w:hAnsi="Times New Roman" w:cs="Times New Roman"/>
                <w:color w:val="000000"/>
              </w:rPr>
              <w:t xml:space="preserve">Сооружения для </w:t>
            </w:r>
          </w:p>
          <w:p w:rsidR="00542C48" w:rsidRPr="000D709C" w:rsidRDefault="00542C48" w:rsidP="007C7668">
            <w:pPr>
              <w:adjustRightInd w:val="0"/>
              <w:spacing w:after="0"/>
              <w:ind w:right="-6" w:firstLine="152"/>
              <w:jc w:val="center"/>
              <w:rPr>
                <w:rFonts w:ascii="Times New Roman" w:hAnsi="Times New Roman" w:cs="Times New Roman"/>
                <w:color w:val="000000"/>
              </w:rPr>
            </w:pPr>
            <w:r w:rsidRPr="000D709C">
              <w:rPr>
                <w:rFonts w:ascii="Times New Roman" w:hAnsi="Times New Roman" w:cs="Times New Roman"/>
                <w:color w:val="000000"/>
              </w:rPr>
              <w:t>очистки сточных вод</w:t>
            </w:r>
          </w:p>
        </w:tc>
        <w:tc>
          <w:tcPr>
            <w:tcW w:w="6153" w:type="dxa"/>
            <w:gridSpan w:val="4"/>
            <w:vAlign w:val="center"/>
          </w:tcPr>
          <w:p w:rsidR="00542C48" w:rsidRPr="000D709C" w:rsidRDefault="00542C48" w:rsidP="007C7668">
            <w:pPr>
              <w:adjustRightInd w:val="0"/>
              <w:spacing w:after="0" w:line="235" w:lineRule="auto"/>
              <w:ind w:right="-6" w:firstLine="720"/>
              <w:jc w:val="center"/>
              <w:rPr>
                <w:rFonts w:ascii="Times New Roman" w:hAnsi="Times New Roman" w:cs="Times New Roman"/>
                <w:color w:val="000000"/>
              </w:rPr>
            </w:pPr>
            <w:r w:rsidRPr="000D709C">
              <w:rPr>
                <w:rFonts w:ascii="Times New Roman" w:hAnsi="Times New Roman" w:cs="Times New Roman"/>
                <w:color w:val="000000"/>
                <w:spacing w:val="-2"/>
              </w:rPr>
              <w:t>Расстояние в м при расчетной производительн</w:t>
            </w:r>
            <w:r w:rsidRPr="000D709C">
              <w:rPr>
                <w:rFonts w:ascii="Times New Roman" w:hAnsi="Times New Roman" w:cs="Times New Roman"/>
                <w:color w:val="000000"/>
              </w:rPr>
              <w:t>ости очистных сооружений, тыс. м</w:t>
            </w:r>
            <w:r w:rsidRPr="000D709C">
              <w:rPr>
                <w:rFonts w:ascii="Times New Roman" w:hAnsi="Times New Roman" w:cs="Times New Roman"/>
                <w:color w:val="000000"/>
                <w:vertAlign w:val="superscript"/>
              </w:rPr>
              <w:t>3</w:t>
            </w:r>
            <w:r w:rsidRPr="000D709C">
              <w:rPr>
                <w:rFonts w:ascii="Times New Roman" w:hAnsi="Times New Roman" w:cs="Times New Roman"/>
                <w:color w:val="000000"/>
              </w:rPr>
              <w:t xml:space="preserve"> сутки</w:t>
            </w:r>
          </w:p>
        </w:tc>
      </w:tr>
      <w:tr w:rsidR="00542C48" w:rsidRPr="000D709C">
        <w:trPr>
          <w:jc w:val="center"/>
        </w:trPr>
        <w:tc>
          <w:tcPr>
            <w:tcW w:w="3366" w:type="dxa"/>
            <w:vMerge/>
            <w:vAlign w:val="center"/>
          </w:tcPr>
          <w:p w:rsidR="00542C48" w:rsidRPr="000D709C" w:rsidRDefault="00542C48" w:rsidP="007C7668">
            <w:pPr>
              <w:spacing w:after="0"/>
              <w:ind w:right="-6" w:firstLine="720"/>
              <w:jc w:val="center"/>
              <w:rPr>
                <w:rFonts w:ascii="Times New Roman" w:hAnsi="Times New Roman" w:cs="Times New Roman"/>
                <w:color w:val="000000"/>
              </w:rPr>
            </w:pPr>
          </w:p>
        </w:tc>
        <w:tc>
          <w:tcPr>
            <w:tcW w:w="1350" w:type="dxa"/>
            <w:vAlign w:val="center"/>
          </w:tcPr>
          <w:p w:rsidR="00542C48" w:rsidRPr="000D709C" w:rsidRDefault="00542C48" w:rsidP="007C7668">
            <w:pPr>
              <w:adjustRightInd w:val="0"/>
              <w:spacing w:after="0"/>
              <w:ind w:right="-6"/>
              <w:rPr>
                <w:rFonts w:ascii="Times New Roman" w:hAnsi="Times New Roman" w:cs="Times New Roman"/>
                <w:color w:val="000000"/>
              </w:rPr>
            </w:pPr>
            <w:r w:rsidRPr="000D709C">
              <w:rPr>
                <w:rFonts w:ascii="Times New Roman" w:hAnsi="Times New Roman" w:cs="Times New Roman"/>
                <w:color w:val="000000"/>
              </w:rPr>
              <w:t>до 0,2</w:t>
            </w:r>
          </w:p>
        </w:tc>
        <w:tc>
          <w:tcPr>
            <w:tcW w:w="1601" w:type="dxa"/>
            <w:vAlign w:val="center"/>
          </w:tcPr>
          <w:p w:rsidR="00542C48" w:rsidRPr="000D709C" w:rsidRDefault="00542C48" w:rsidP="007C7668">
            <w:pPr>
              <w:adjustRightInd w:val="0"/>
              <w:spacing w:after="0"/>
              <w:ind w:right="-6"/>
              <w:rPr>
                <w:rFonts w:ascii="Times New Roman" w:hAnsi="Times New Roman" w:cs="Times New Roman"/>
                <w:color w:val="000000"/>
              </w:rPr>
            </w:pPr>
            <w:r w:rsidRPr="000D709C">
              <w:rPr>
                <w:rFonts w:ascii="Times New Roman" w:hAnsi="Times New Roman" w:cs="Times New Roman"/>
                <w:color w:val="000000"/>
              </w:rPr>
              <w:t xml:space="preserve">более 0,2 </w:t>
            </w:r>
          </w:p>
          <w:p w:rsidR="00542C48" w:rsidRPr="000D709C" w:rsidRDefault="00542C48" w:rsidP="007C7668">
            <w:pPr>
              <w:adjustRightInd w:val="0"/>
              <w:spacing w:after="0"/>
              <w:ind w:right="-6"/>
              <w:rPr>
                <w:rFonts w:ascii="Times New Roman" w:hAnsi="Times New Roman" w:cs="Times New Roman"/>
                <w:color w:val="000000"/>
              </w:rPr>
            </w:pPr>
            <w:r w:rsidRPr="000D709C">
              <w:rPr>
                <w:rFonts w:ascii="Times New Roman" w:hAnsi="Times New Roman" w:cs="Times New Roman"/>
                <w:color w:val="000000"/>
              </w:rPr>
              <w:t>до 5,0</w:t>
            </w:r>
          </w:p>
        </w:tc>
        <w:tc>
          <w:tcPr>
            <w:tcW w:w="1601" w:type="dxa"/>
            <w:vAlign w:val="center"/>
          </w:tcPr>
          <w:p w:rsidR="00542C48" w:rsidRPr="000D709C" w:rsidRDefault="00542C48" w:rsidP="007C7668">
            <w:pPr>
              <w:adjustRightInd w:val="0"/>
              <w:spacing w:after="0"/>
              <w:ind w:right="-6"/>
              <w:rPr>
                <w:rFonts w:ascii="Times New Roman" w:hAnsi="Times New Roman" w:cs="Times New Roman"/>
                <w:color w:val="000000"/>
              </w:rPr>
            </w:pPr>
            <w:r w:rsidRPr="000D709C">
              <w:rPr>
                <w:rFonts w:ascii="Times New Roman" w:hAnsi="Times New Roman" w:cs="Times New Roman"/>
                <w:color w:val="000000"/>
              </w:rPr>
              <w:t>более 5,0</w:t>
            </w:r>
          </w:p>
          <w:p w:rsidR="00542C48" w:rsidRPr="000D709C" w:rsidRDefault="00542C48" w:rsidP="007C7668">
            <w:pPr>
              <w:adjustRightInd w:val="0"/>
              <w:spacing w:after="0"/>
              <w:ind w:right="-6"/>
              <w:rPr>
                <w:rFonts w:ascii="Times New Roman" w:hAnsi="Times New Roman" w:cs="Times New Roman"/>
                <w:color w:val="000000"/>
              </w:rPr>
            </w:pPr>
            <w:r w:rsidRPr="000D709C">
              <w:rPr>
                <w:rFonts w:ascii="Times New Roman" w:hAnsi="Times New Roman" w:cs="Times New Roman"/>
                <w:color w:val="000000"/>
              </w:rPr>
              <w:t>до 50,0</w:t>
            </w:r>
          </w:p>
        </w:tc>
        <w:tc>
          <w:tcPr>
            <w:tcW w:w="1601" w:type="dxa"/>
            <w:vAlign w:val="center"/>
          </w:tcPr>
          <w:p w:rsidR="00542C48" w:rsidRPr="000D709C" w:rsidRDefault="00542C48" w:rsidP="007C7668">
            <w:pPr>
              <w:adjustRightInd w:val="0"/>
              <w:spacing w:after="0"/>
              <w:ind w:right="-6"/>
              <w:rPr>
                <w:rFonts w:ascii="Times New Roman" w:hAnsi="Times New Roman" w:cs="Times New Roman"/>
                <w:color w:val="000000"/>
              </w:rPr>
            </w:pPr>
            <w:r w:rsidRPr="000D709C">
              <w:rPr>
                <w:rFonts w:ascii="Times New Roman" w:hAnsi="Times New Roman" w:cs="Times New Roman"/>
                <w:color w:val="000000"/>
              </w:rPr>
              <w:t xml:space="preserve">более 50,0 </w:t>
            </w:r>
          </w:p>
          <w:p w:rsidR="00542C48" w:rsidRPr="000D709C" w:rsidRDefault="00542C48" w:rsidP="007C7668">
            <w:pPr>
              <w:adjustRightInd w:val="0"/>
              <w:spacing w:after="0"/>
              <w:ind w:right="-6"/>
              <w:rPr>
                <w:rFonts w:ascii="Times New Roman" w:hAnsi="Times New Roman" w:cs="Times New Roman"/>
                <w:color w:val="000000"/>
              </w:rPr>
            </w:pPr>
            <w:r w:rsidRPr="000D709C">
              <w:rPr>
                <w:rFonts w:ascii="Times New Roman" w:hAnsi="Times New Roman" w:cs="Times New Roman"/>
                <w:color w:val="000000"/>
              </w:rPr>
              <w:t>до 280</w:t>
            </w:r>
          </w:p>
        </w:tc>
      </w:tr>
      <w:tr w:rsidR="00542C48" w:rsidRPr="000D709C">
        <w:trPr>
          <w:jc w:val="center"/>
        </w:trPr>
        <w:tc>
          <w:tcPr>
            <w:tcW w:w="3366" w:type="dxa"/>
          </w:tcPr>
          <w:p w:rsidR="00542C48" w:rsidRPr="000D709C" w:rsidRDefault="00542C48" w:rsidP="007C7668">
            <w:pPr>
              <w:adjustRightInd w:val="0"/>
              <w:spacing w:after="0"/>
              <w:ind w:right="-6" w:firstLine="720"/>
              <w:jc w:val="center"/>
              <w:rPr>
                <w:rFonts w:ascii="Times New Roman" w:hAnsi="Times New Roman" w:cs="Times New Roman"/>
                <w:b/>
                <w:bCs/>
                <w:color w:val="000000"/>
              </w:rPr>
            </w:pPr>
            <w:r w:rsidRPr="000D709C">
              <w:rPr>
                <w:rFonts w:ascii="Times New Roman" w:hAnsi="Times New Roman" w:cs="Times New Roman"/>
                <w:b/>
                <w:bCs/>
                <w:color w:val="000000"/>
              </w:rPr>
              <w:t>1</w:t>
            </w:r>
          </w:p>
        </w:tc>
        <w:tc>
          <w:tcPr>
            <w:tcW w:w="1350" w:type="dxa"/>
          </w:tcPr>
          <w:p w:rsidR="00542C48" w:rsidRPr="000D709C" w:rsidRDefault="00542C48" w:rsidP="007C7668">
            <w:pPr>
              <w:adjustRightInd w:val="0"/>
              <w:spacing w:after="0"/>
              <w:ind w:right="-6" w:firstLine="720"/>
              <w:jc w:val="center"/>
              <w:rPr>
                <w:rFonts w:ascii="Times New Roman" w:hAnsi="Times New Roman" w:cs="Times New Roman"/>
                <w:b/>
                <w:bCs/>
                <w:color w:val="000000"/>
              </w:rPr>
            </w:pPr>
            <w:r w:rsidRPr="000D709C">
              <w:rPr>
                <w:rFonts w:ascii="Times New Roman" w:hAnsi="Times New Roman" w:cs="Times New Roman"/>
                <w:b/>
                <w:bCs/>
                <w:color w:val="000000"/>
              </w:rPr>
              <w:t>2</w:t>
            </w:r>
          </w:p>
        </w:tc>
        <w:tc>
          <w:tcPr>
            <w:tcW w:w="1601" w:type="dxa"/>
          </w:tcPr>
          <w:p w:rsidR="00542C48" w:rsidRPr="000D709C" w:rsidRDefault="00542C48" w:rsidP="007C7668">
            <w:pPr>
              <w:adjustRightInd w:val="0"/>
              <w:spacing w:after="0"/>
              <w:ind w:right="-6" w:firstLine="720"/>
              <w:jc w:val="center"/>
              <w:rPr>
                <w:rFonts w:ascii="Times New Roman" w:hAnsi="Times New Roman" w:cs="Times New Roman"/>
                <w:b/>
                <w:bCs/>
                <w:color w:val="000000"/>
              </w:rPr>
            </w:pPr>
            <w:r w:rsidRPr="000D709C">
              <w:rPr>
                <w:rFonts w:ascii="Times New Roman" w:hAnsi="Times New Roman" w:cs="Times New Roman"/>
                <w:b/>
                <w:bCs/>
                <w:color w:val="000000"/>
              </w:rPr>
              <w:t>3</w:t>
            </w:r>
          </w:p>
        </w:tc>
        <w:tc>
          <w:tcPr>
            <w:tcW w:w="1601" w:type="dxa"/>
          </w:tcPr>
          <w:p w:rsidR="00542C48" w:rsidRPr="000D709C" w:rsidRDefault="00542C48" w:rsidP="007C7668">
            <w:pPr>
              <w:adjustRightInd w:val="0"/>
              <w:spacing w:after="0"/>
              <w:ind w:right="-6" w:firstLine="720"/>
              <w:jc w:val="center"/>
              <w:rPr>
                <w:rFonts w:ascii="Times New Roman" w:hAnsi="Times New Roman" w:cs="Times New Roman"/>
                <w:b/>
                <w:bCs/>
                <w:color w:val="000000"/>
              </w:rPr>
            </w:pPr>
            <w:r w:rsidRPr="000D709C">
              <w:rPr>
                <w:rFonts w:ascii="Times New Roman" w:hAnsi="Times New Roman" w:cs="Times New Roman"/>
                <w:b/>
                <w:bCs/>
                <w:color w:val="000000"/>
              </w:rPr>
              <w:t>4</w:t>
            </w:r>
          </w:p>
        </w:tc>
        <w:tc>
          <w:tcPr>
            <w:tcW w:w="1601" w:type="dxa"/>
          </w:tcPr>
          <w:p w:rsidR="00542C48" w:rsidRPr="000D709C" w:rsidRDefault="00542C48" w:rsidP="007C7668">
            <w:pPr>
              <w:adjustRightInd w:val="0"/>
              <w:spacing w:after="0"/>
              <w:ind w:right="-6" w:firstLine="720"/>
              <w:jc w:val="center"/>
              <w:rPr>
                <w:rFonts w:ascii="Times New Roman" w:hAnsi="Times New Roman" w:cs="Times New Roman"/>
                <w:b/>
                <w:bCs/>
                <w:color w:val="000000"/>
              </w:rPr>
            </w:pPr>
            <w:r w:rsidRPr="000D709C">
              <w:rPr>
                <w:rFonts w:ascii="Times New Roman" w:hAnsi="Times New Roman" w:cs="Times New Roman"/>
                <w:b/>
                <w:bCs/>
                <w:color w:val="000000"/>
              </w:rPr>
              <w:t>5</w:t>
            </w:r>
          </w:p>
        </w:tc>
      </w:tr>
      <w:tr w:rsidR="00542C48" w:rsidRPr="000D709C">
        <w:trPr>
          <w:jc w:val="center"/>
        </w:trPr>
        <w:tc>
          <w:tcPr>
            <w:tcW w:w="3366" w:type="dxa"/>
          </w:tcPr>
          <w:p w:rsidR="00542C48" w:rsidRPr="000D709C" w:rsidRDefault="00542C48" w:rsidP="007C7668">
            <w:pPr>
              <w:adjustRightInd w:val="0"/>
              <w:spacing w:after="0"/>
              <w:ind w:right="-6"/>
              <w:rPr>
                <w:rFonts w:ascii="Times New Roman" w:hAnsi="Times New Roman" w:cs="Times New Roman"/>
                <w:color w:val="000000"/>
              </w:rPr>
            </w:pPr>
            <w:r w:rsidRPr="000D709C">
              <w:rPr>
                <w:rFonts w:ascii="Times New Roman" w:hAnsi="Times New Roman" w:cs="Times New Roman"/>
                <w:color w:val="000000"/>
              </w:rPr>
              <w:t>Насосные станции и аварийно-регулирующие резервуары, локальные очистные сооружения</w:t>
            </w:r>
          </w:p>
        </w:tc>
        <w:tc>
          <w:tcPr>
            <w:tcW w:w="1350" w:type="dxa"/>
          </w:tcPr>
          <w:p w:rsidR="00542C48" w:rsidRPr="000D709C" w:rsidRDefault="00542C48" w:rsidP="007C7668">
            <w:pPr>
              <w:adjustRightInd w:val="0"/>
              <w:spacing w:after="0"/>
              <w:ind w:right="-6" w:firstLine="26"/>
              <w:jc w:val="center"/>
              <w:rPr>
                <w:rFonts w:ascii="Times New Roman" w:hAnsi="Times New Roman" w:cs="Times New Roman"/>
                <w:color w:val="000000"/>
              </w:rPr>
            </w:pPr>
            <w:r w:rsidRPr="000D709C">
              <w:rPr>
                <w:rFonts w:ascii="Times New Roman" w:hAnsi="Times New Roman" w:cs="Times New Roman"/>
                <w:color w:val="000000"/>
              </w:rPr>
              <w:t>15</w:t>
            </w:r>
          </w:p>
        </w:tc>
        <w:tc>
          <w:tcPr>
            <w:tcW w:w="1601" w:type="dxa"/>
          </w:tcPr>
          <w:p w:rsidR="00542C48" w:rsidRPr="000D709C" w:rsidRDefault="00542C48" w:rsidP="007C7668">
            <w:pPr>
              <w:adjustRightInd w:val="0"/>
              <w:spacing w:after="0"/>
              <w:ind w:right="-6" w:firstLine="26"/>
              <w:jc w:val="center"/>
              <w:rPr>
                <w:rFonts w:ascii="Times New Roman" w:hAnsi="Times New Roman" w:cs="Times New Roman"/>
                <w:color w:val="000000"/>
              </w:rPr>
            </w:pPr>
            <w:r w:rsidRPr="000D709C">
              <w:rPr>
                <w:rFonts w:ascii="Times New Roman" w:hAnsi="Times New Roman" w:cs="Times New Roman"/>
                <w:color w:val="000000"/>
              </w:rPr>
              <w:t>20</w:t>
            </w:r>
          </w:p>
        </w:tc>
        <w:tc>
          <w:tcPr>
            <w:tcW w:w="1601" w:type="dxa"/>
          </w:tcPr>
          <w:p w:rsidR="00542C48" w:rsidRPr="000D709C" w:rsidRDefault="00542C48" w:rsidP="007C7668">
            <w:pPr>
              <w:adjustRightInd w:val="0"/>
              <w:spacing w:after="0"/>
              <w:ind w:right="-6" w:firstLine="26"/>
              <w:jc w:val="center"/>
              <w:rPr>
                <w:rFonts w:ascii="Times New Roman" w:hAnsi="Times New Roman" w:cs="Times New Roman"/>
                <w:color w:val="000000"/>
              </w:rPr>
            </w:pPr>
            <w:r w:rsidRPr="000D709C">
              <w:rPr>
                <w:rFonts w:ascii="Times New Roman" w:hAnsi="Times New Roman" w:cs="Times New Roman"/>
                <w:color w:val="000000"/>
              </w:rPr>
              <w:t>20</w:t>
            </w:r>
          </w:p>
        </w:tc>
        <w:tc>
          <w:tcPr>
            <w:tcW w:w="1601" w:type="dxa"/>
          </w:tcPr>
          <w:p w:rsidR="00542C48" w:rsidRPr="000D709C" w:rsidRDefault="00542C48" w:rsidP="007C7668">
            <w:pPr>
              <w:adjustRightInd w:val="0"/>
              <w:spacing w:after="0"/>
              <w:ind w:right="-6" w:firstLine="26"/>
              <w:jc w:val="center"/>
              <w:rPr>
                <w:rFonts w:ascii="Times New Roman" w:hAnsi="Times New Roman" w:cs="Times New Roman"/>
                <w:color w:val="000000"/>
              </w:rPr>
            </w:pPr>
            <w:r w:rsidRPr="000D709C">
              <w:rPr>
                <w:rFonts w:ascii="Times New Roman" w:hAnsi="Times New Roman" w:cs="Times New Roman"/>
                <w:color w:val="000000"/>
              </w:rPr>
              <w:t>30</w:t>
            </w:r>
          </w:p>
        </w:tc>
      </w:tr>
      <w:tr w:rsidR="00542C48" w:rsidRPr="000D709C">
        <w:trPr>
          <w:jc w:val="center"/>
        </w:trPr>
        <w:tc>
          <w:tcPr>
            <w:tcW w:w="3366" w:type="dxa"/>
          </w:tcPr>
          <w:p w:rsidR="00542C48" w:rsidRPr="000D709C" w:rsidRDefault="00542C48" w:rsidP="007C7668">
            <w:pPr>
              <w:adjustRightInd w:val="0"/>
              <w:spacing w:after="0"/>
              <w:ind w:right="-6"/>
              <w:rPr>
                <w:rFonts w:ascii="Times New Roman" w:hAnsi="Times New Roman" w:cs="Times New Roman"/>
                <w:color w:val="000000"/>
              </w:rPr>
            </w:pPr>
            <w:r w:rsidRPr="000D709C">
              <w:rPr>
                <w:rFonts w:ascii="Times New Roman" w:hAnsi="Times New Roman" w:cs="Times New Roman"/>
                <w:color w:val="000000"/>
              </w:rPr>
              <w:t>Сооружения для механической и биологической очистки с иловыми площадками для сброженных осадков, а также иловые площадки</w:t>
            </w:r>
          </w:p>
        </w:tc>
        <w:tc>
          <w:tcPr>
            <w:tcW w:w="1350" w:type="dxa"/>
          </w:tcPr>
          <w:p w:rsidR="00542C48" w:rsidRPr="000D709C" w:rsidRDefault="00542C48" w:rsidP="007C7668">
            <w:pPr>
              <w:adjustRightInd w:val="0"/>
              <w:spacing w:after="0"/>
              <w:ind w:right="-6" w:firstLine="26"/>
              <w:jc w:val="center"/>
              <w:rPr>
                <w:rFonts w:ascii="Times New Roman" w:hAnsi="Times New Roman" w:cs="Times New Roman"/>
                <w:color w:val="000000"/>
              </w:rPr>
            </w:pPr>
            <w:r w:rsidRPr="000D709C">
              <w:rPr>
                <w:rFonts w:ascii="Times New Roman" w:hAnsi="Times New Roman" w:cs="Times New Roman"/>
                <w:color w:val="000000"/>
              </w:rPr>
              <w:t>150</w:t>
            </w:r>
          </w:p>
        </w:tc>
        <w:tc>
          <w:tcPr>
            <w:tcW w:w="1601" w:type="dxa"/>
          </w:tcPr>
          <w:p w:rsidR="00542C48" w:rsidRPr="000D709C" w:rsidRDefault="00542C48" w:rsidP="007C7668">
            <w:pPr>
              <w:adjustRightInd w:val="0"/>
              <w:spacing w:after="0"/>
              <w:ind w:right="-6" w:firstLine="26"/>
              <w:jc w:val="center"/>
              <w:rPr>
                <w:rFonts w:ascii="Times New Roman" w:hAnsi="Times New Roman" w:cs="Times New Roman"/>
                <w:color w:val="000000"/>
              </w:rPr>
            </w:pPr>
            <w:r w:rsidRPr="000D709C">
              <w:rPr>
                <w:rFonts w:ascii="Times New Roman" w:hAnsi="Times New Roman" w:cs="Times New Roman"/>
                <w:color w:val="000000"/>
              </w:rPr>
              <w:t>200</w:t>
            </w:r>
          </w:p>
        </w:tc>
        <w:tc>
          <w:tcPr>
            <w:tcW w:w="1601" w:type="dxa"/>
          </w:tcPr>
          <w:p w:rsidR="00542C48" w:rsidRPr="000D709C" w:rsidRDefault="00542C48" w:rsidP="007C7668">
            <w:pPr>
              <w:adjustRightInd w:val="0"/>
              <w:spacing w:after="0"/>
              <w:ind w:right="-6" w:firstLine="26"/>
              <w:jc w:val="center"/>
              <w:rPr>
                <w:rFonts w:ascii="Times New Roman" w:hAnsi="Times New Roman" w:cs="Times New Roman"/>
                <w:color w:val="000000"/>
              </w:rPr>
            </w:pPr>
            <w:r w:rsidRPr="000D709C">
              <w:rPr>
                <w:rFonts w:ascii="Times New Roman" w:hAnsi="Times New Roman" w:cs="Times New Roman"/>
                <w:color w:val="000000"/>
              </w:rPr>
              <w:t>400</w:t>
            </w:r>
          </w:p>
        </w:tc>
        <w:tc>
          <w:tcPr>
            <w:tcW w:w="1601" w:type="dxa"/>
          </w:tcPr>
          <w:p w:rsidR="00542C48" w:rsidRPr="000D709C" w:rsidRDefault="00542C48" w:rsidP="007C7668">
            <w:pPr>
              <w:adjustRightInd w:val="0"/>
              <w:spacing w:after="0"/>
              <w:ind w:right="-6" w:firstLine="26"/>
              <w:jc w:val="center"/>
              <w:rPr>
                <w:rFonts w:ascii="Times New Roman" w:hAnsi="Times New Roman" w:cs="Times New Roman"/>
                <w:color w:val="000000"/>
              </w:rPr>
            </w:pPr>
            <w:r w:rsidRPr="000D709C">
              <w:rPr>
                <w:rFonts w:ascii="Times New Roman" w:hAnsi="Times New Roman" w:cs="Times New Roman"/>
                <w:color w:val="000000"/>
              </w:rPr>
              <w:t>500</w:t>
            </w:r>
          </w:p>
        </w:tc>
      </w:tr>
      <w:tr w:rsidR="00542C48" w:rsidRPr="000D709C">
        <w:trPr>
          <w:jc w:val="center"/>
        </w:trPr>
        <w:tc>
          <w:tcPr>
            <w:tcW w:w="3366" w:type="dxa"/>
          </w:tcPr>
          <w:p w:rsidR="00542C48" w:rsidRPr="000D709C" w:rsidRDefault="00542C48" w:rsidP="007C7668">
            <w:pPr>
              <w:adjustRightInd w:val="0"/>
              <w:spacing w:after="0"/>
              <w:ind w:right="-6"/>
              <w:rPr>
                <w:rFonts w:ascii="Times New Roman" w:hAnsi="Times New Roman" w:cs="Times New Roman"/>
                <w:color w:val="000000"/>
              </w:rPr>
            </w:pPr>
            <w:r w:rsidRPr="000D709C">
              <w:rPr>
                <w:rFonts w:ascii="Times New Roman" w:hAnsi="Times New Roman" w:cs="Times New Roman"/>
                <w:color w:val="000000"/>
              </w:rPr>
              <w:t>Сооружения для механической и биологической очистки с термомеханической обработкой осадка в закрытых помещениях</w:t>
            </w:r>
          </w:p>
        </w:tc>
        <w:tc>
          <w:tcPr>
            <w:tcW w:w="1350" w:type="dxa"/>
          </w:tcPr>
          <w:p w:rsidR="00542C48" w:rsidRPr="000D709C" w:rsidRDefault="00542C48" w:rsidP="007C7668">
            <w:pPr>
              <w:adjustRightInd w:val="0"/>
              <w:spacing w:after="0"/>
              <w:ind w:right="-6" w:firstLine="26"/>
              <w:jc w:val="center"/>
              <w:rPr>
                <w:rFonts w:ascii="Times New Roman" w:hAnsi="Times New Roman" w:cs="Times New Roman"/>
                <w:color w:val="000000"/>
              </w:rPr>
            </w:pPr>
            <w:r w:rsidRPr="000D709C">
              <w:rPr>
                <w:rFonts w:ascii="Times New Roman" w:hAnsi="Times New Roman" w:cs="Times New Roman"/>
                <w:color w:val="000000"/>
              </w:rPr>
              <w:t>100</w:t>
            </w:r>
          </w:p>
        </w:tc>
        <w:tc>
          <w:tcPr>
            <w:tcW w:w="1601" w:type="dxa"/>
          </w:tcPr>
          <w:p w:rsidR="00542C48" w:rsidRPr="000D709C" w:rsidRDefault="00542C48" w:rsidP="007C7668">
            <w:pPr>
              <w:adjustRightInd w:val="0"/>
              <w:spacing w:after="0"/>
              <w:ind w:right="-6" w:firstLine="26"/>
              <w:jc w:val="center"/>
              <w:rPr>
                <w:rFonts w:ascii="Times New Roman" w:hAnsi="Times New Roman" w:cs="Times New Roman"/>
                <w:color w:val="000000"/>
              </w:rPr>
            </w:pPr>
            <w:r w:rsidRPr="000D709C">
              <w:rPr>
                <w:rFonts w:ascii="Times New Roman" w:hAnsi="Times New Roman" w:cs="Times New Roman"/>
                <w:color w:val="000000"/>
              </w:rPr>
              <w:t>150</w:t>
            </w:r>
          </w:p>
        </w:tc>
        <w:tc>
          <w:tcPr>
            <w:tcW w:w="1601" w:type="dxa"/>
          </w:tcPr>
          <w:p w:rsidR="00542C48" w:rsidRPr="000D709C" w:rsidRDefault="00542C48" w:rsidP="007C7668">
            <w:pPr>
              <w:adjustRightInd w:val="0"/>
              <w:spacing w:after="0"/>
              <w:ind w:right="-6" w:firstLine="26"/>
              <w:jc w:val="center"/>
              <w:rPr>
                <w:rFonts w:ascii="Times New Roman" w:hAnsi="Times New Roman" w:cs="Times New Roman"/>
                <w:color w:val="000000"/>
              </w:rPr>
            </w:pPr>
            <w:r w:rsidRPr="000D709C">
              <w:rPr>
                <w:rFonts w:ascii="Times New Roman" w:hAnsi="Times New Roman" w:cs="Times New Roman"/>
                <w:color w:val="000000"/>
              </w:rPr>
              <w:t>300</w:t>
            </w:r>
          </w:p>
        </w:tc>
        <w:tc>
          <w:tcPr>
            <w:tcW w:w="1601" w:type="dxa"/>
          </w:tcPr>
          <w:p w:rsidR="00542C48" w:rsidRPr="000D709C" w:rsidRDefault="00542C48" w:rsidP="007C7668">
            <w:pPr>
              <w:adjustRightInd w:val="0"/>
              <w:spacing w:after="0"/>
              <w:ind w:right="-6" w:firstLine="26"/>
              <w:jc w:val="center"/>
              <w:rPr>
                <w:rFonts w:ascii="Times New Roman" w:hAnsi="Times New Roman" w:cs="Times New Roman"/>
                <w:color w:val="000000"/>
              </w:rPr>
            </w:pPr>
            <w:r w:rsidRPr="000D709C">
              <w:rPr>
                <w:rFonts w:ascii="Times New Roman" w:hAnsi="Times New Roman" w:cs="Times New Roman"/>
                <w:color w:val="000000"/>
              </w:rPr>
              <w:t>400</w:t>
            </w:r>
          </w:p>
        </w:tc>
      </w:tr>
      <w:tr w:rsidR="00542C48" w:rsidRPr="000D709C">
        <w:trPr>
          <w:jc w:val="center"/>
        </w:trPr>
        <w:tc>
          <w:tcPr>
            <w:tcW w:w="3366" w:type="dxa"/>
          </w:tcPr>
          <w:p w:rsidR="00542C48" w:rsidRPr="000D709C" w:rsidRDefault="00542C48" w:rsidP="007C7668">
            <w:pPr>
              <w:adjustRightInd w:val="0"/>
              <w:spacing w:after="0" w:line="233" w:lineRule="auto"/>
              <w:ind w:right="-6"/>
              <w:rPr>
                <w:rFonts w:ascii="Times New Roman" w:hAnsi="Times New Roman" w:cs="Times New Roman"/>
                <w:color w:val="000000"/>
              </w:rPr>
            </w:pPr>
            <w:r w:rsidRPr="000D709C">
              <w:rPr>
                <w:rFonts w:ascii="Times New Roman" w:hAnsi="Times New Roman" w:cs="Times New Roman"/>
                <w:color w:val="000000"/>
              </w:rPr>
              <w:t>Поля:</w:t>
            </w:r>
          </w:p>
          <w:p w:rsidR="00542C48" w:rsidRPr="000D709C" w:rsidRDefault="00542C48" w:rsidP="007C7668">
            <w:pPr>
              <w:adjustRightInd w:val="0"/>
              <w:spacing w:after="0" w:line="233" w:lineRule="auto"/>
              <w:ind w:right="-6"/>
              <w:rPr>
                <w:rFonts w:ascii="Times New Roman" w:hAnsi="Times New Roman" w:cs="Times New Roman"/>
                <w:color w:val="000000"/>
              </w:rPr>
            </w:pPr>
            <w:r w:rsidRPr="000D709C">
              <w:rPr>
                <w:rFonts w:ascii="Times New Roman" w:hAnsi="Times New Roman" w:cs="Times New Roman"/>
                <w:color w:val="000000"/>
              </w:rPr>
              <w:t>а) фильтрации</w:t>
            </w:r>
          </w:p>
          <w:p w:rsidR="00542C48" w:rsidRPr="000D709C" w:rsidRDefault="00542C48" w:rsidP="007C7668">
            <w:pPr>
              <w:adjustRightInd w:val="0"/>
              <w:spacing w:after="0" w:line="233" w:lineRule="auto"/>
              <w:ind w:right="-6"/>
              <w:rPr>
                <w:rFonts w:ascii="Times New Roman" w:hAnsi="Times New Roman" w:cs="Times New Roman"/>
                <w:color w:val="000000"/>
              </w:rPr>
            </w:pPr>
            <w:r w:rsidRPr="000D709C">
              <w:rPr>
                <w:rFonts w:ascii="Times New Roman" w:hAnsi="Times New Roman" w:cs="Times New Roman"/>
                <w:color w:val="000000"/>
              </w:rPr>
              <w:t xml:space="preserve">б) орошения </w:t>
            </w:r>
          </w:p>
        </w:tc>
        <w:tc>
          <w:tcPr>
            <w:tcW w:w="1350" w:type="dxa"/>
          </w:tcPr>
          <w:p w:rsidR="00542C48" w:rsidRPr="000D709C" w:rsidRDefault="00542C48" w:rsidP="007C7668">
            <w:pPr>
              <w:adjustRightInd w:val="0"/>
              <w:spacing w:after="0"/>
              <w:ind w:right="-6" w:firstLine="26"/>
              <w:jc w:val="center"/>
              <w:rPr>
                <w:rFonts w:ascii="Times New Roman" w:hAnsi="Times New Roman" w:cs="Times New Roman"/>
                <w:color w:val="000000"/>
              </w:rPr>
            </w:pPr>
          </w:p>
          <w:p w:rsidR="00542C48" w:rsidRPr="000D709C" w:rsidRDefault="00542C48" w:rsidP="007C7668">
            <w:pPr>
              <w:adjustRightInd w:val="0"/>
              <w:spacing w:after="0"/>
              <w:ind w:right="-6" w:firstLine="26"/>
              <w:jc w:val="center"/>
              <w:rPr>
                <w:rFonts w:ascii="Times New Roman" w:hAnsi="Times New Roman" w:cs="Times New Roman"/>
                <w:color w:val="000000"/>
              </w:rPr>
            </w:pPr>
            <w:r w:rsidRPr="000D709C">
              <w:rPr>
                <w:rFonts w:ascii="Times New Roman" w:hAnsi="Times New Roman" w:cs="Times New Roman"/>
                <w:color w:val="000000"/>
              </w:rPr>
              <w:t>200</w:t>
            </w:r>
          </w:p>
          <w:p w:rsidR="00542C48" w:rsidRPr="000D709C" w:rsidRDefault="00542C48" w:rsidP="007C7668">
            <w:pPr>
              <w:adjustRightInd w:val="0"/>
              <w:spacing w:after="0"/>
              <w:ind w:right="-6" w:firstLine="26"/>
              <w:jc w:val="center"/>
              <w:rPr>
                <w:rFonts w:ascii="Times New Roman" w:hAnsi="Times New Roman" w:cs="Times New Roman"/>
                <w:color w:val="000000"/>
              </w:rPr>
            </w:pPr>
            <w:r w:rsidRPr="000D709C">
              <w:rPr>
                <w:rFonts w:ascii="Times New Roman" w:hAnsi="Times New Roman" w:cs="Times New Roman"/>
                <w:color w:val="000000"/>
              </w:rPr>
              <w:t>150</w:t>
            </w:r>
          </w:p>
        </w:tc>
        <w:tc>
          <w:tcPr>
            <w:tcW w:w="1601" w:type="dxa"/>
          </w:tcPr>
          <w:p w:rsidR="00542C48" w:rsidRPr="000D709C" w:rsidRDefault="00542C48" w:rsidP="007C7668">
            <w:pPr>
              <w:adjustRightInd w:val="0"/>
              <w:spacing w:after="0"/>
              <w:ind w:right="-6" w:firstLine="26"/>
              <w:jc w:val="center"/>
              <w:rPr>
                <w:rFonts w:ascii="Times New Roman" w:hAnsi="Times New Roman" w:cs="Times New Roman"/>
                <w:color w:val="000000"/>
              </w:rPr>
            </w:pPr>
          </w:p>
          <w:p w:rsidR="00542C48" w:rsidRPr="000D709C" w:rsidRDefault="00542C48" w:rsidP="007C7668">
            <w:pPr>
              <w:adjustRightInd w:val="0"/>
              <w:spacing w:after="0"/>
              <w:ind w:right="-6" w:firstLine="26"/>
              <w:jc w:val="center"/>
              <w:rPr>
                <w:rFonts w:ascii="Times New Roman" w:hAnsi="Times New Roman" w:cs="Times New Roman"/>
                <w:color w:val="000000"/>
              </w:rPr>
            </w:pPr>
            <w:r w:rsidRPr="000D709C">
              <w:rPr>
                <w:rFonts w:ascii="Times New Roman" w:hAnsi="Times New Roman" w:cs="Times New Roman"/>
                <w:color w:val="000000"/>
              </w:rPr>
              <w:t>300</w:t>
            </w:r>
          </w:p>
          <w:p w:rsidR="00542C48" w:rsidRPr="000D709C" w:rsidRDefault="00542C48" w:rsidP="007C7668">
            <w:pPr>
              <w:adjustRightInd w:val="0"/>
              <w:spacing w:after="0"/>
              <w:ind w:right="-6" w:firstLine="26"/>
              <w:jc w:val="center"/>
              <w:rPr>
                <w:rFonts w:ascii="Times New Roman" w:hAnsi="Times New Roman" w:cs="Times New Roman"/>
                <w:color w:val="000000"/>
              </w:rPr>
            </w:pPr>
            <w:r w:rsidRPr="000D709C">
              <w:rPr>
                <w:rFonts w:ascii="Times New Roman" w:hAnsi="Times New Roman" w:cs="Times New Roman"/>
                <w:color w:val="000000"/>
              </w:rPr>
              <w:t>200</w:t>
            </w:r>
          </w:p>
        </w:tc>
        <w:tc>
          <w:tcPr>
            <w:tcW w:w="1601" w:type="dxa"/>
          </w:tcPr>
          <w:p w:rsidR="00542C48" w:rsidRPr="000D709C" w:rsidRDefault="00542C48" w:rsidP="007C7668">
            <w:pPr>
              <w:adjustRightInd w:val="0"/>
              <w:spacing w:after="0"/>
              <w:ind w:right="-6" w:firstLine="26"/>
              <w:jc w:val="center"/>
              <w:rPr>
                <w:rFonts w:ascii="Times New Roman" w:hAnsi="Times New Roman" w:cs="Times New Roman"/>
                <w:color w:val="000000"/>
              </w:rPr>
            </w:pPr>
          </w:p>
          <w:p w:rsidR="00542C48" w:rsidRPr="000D709C" w:rsidRDefault="00542C48" w:rsidP="007C7668">
            <w:pPr>
              <w:adjustRightInd w:val="0"/>
              <w:spacing w:after="0"/>
              <w:ind w:right="-6" w:firstLine="26"/>
              <w:jc w:val="center"/>
              <w:rPr>
                <w:rFonts w:ascii="Times New Roman" w:hAnsi="Times New Roman" w:cs="Times New Roman"/>
                <w:color w:val="000000"/>
              </w:rPr>
            </w:pPr>
            <w:r w:rsidRPr="000D709C">
              <w:rPr>
                <w:rFonts w:ascii="Times New Roman" w:hAnsi="Times New Roman" w:cs="Times New Roman"/>
                <w:color w:val="000000"/>
              </w:rPr>
              <w:t>500</w:t>
            </w:r>
          </w:p>
          <w:p w:rsidR="00542C48" w:rsidRPr="000D709C" w:rsidRDefault="00542C48" w:rsidP="007C7668">
            <w:pPr>
              <w:adjustRightInd w:val="0"/>
              <w:spacing w:after="0"/>
              <w:ind w:right="-6" w:firstLine="26"/>
              <w:jc w:val="center"/>
              <w:rPr>
                <w:rFonts w:ascii="Times New Roman" w:hAnsi="Times New Roman" w:cs="Times New Roman"/>
                <w:color w:val="000000"/>
              </w:rPr>
            </w:pPr>
            <w:r w:rsidRPr="000D709C">
              <w:rPr>
                <w:rFonts w:ascii="Times New Roman" w:hAnsi="Times New Roman" w:cs="Times New Roman"/>
                <w:color w:val="000000"/>
              </w:rPr>
              <w:t>400</w:t>
            </w:r>
          </w:p>
        </w:tc>
        <w:tc>
          <w:tcPr>
            <w:tcW w:w="1601" w:type="dxa"/>
          </w:tcPr>
          <w:p w:rsidR="00542C48" w:rsidRPr="000D709C" w:rsidRDefault="00542C48" w:rsidP="007C7668">
            <w:pPr>
              <w:adjustRightInd w:val="0"/>
              <w:spacing w:after="0"/>
              <w:ind w:right="-6" w:firstLine="26"/>
              <w:jc w:val="center"/>
              <w:rPr>
                <w:rFonts w:ascii="Times New Roman" w:hAnsi="Times New Roman" w:cs="Times New Roman"/>
                <w:color w:val="000000"/>
              </w:rPr>
            </w:pPr>
          </w:p>
          <w:p w:rsidR="00542C48" w:rsidRPr="000D709C" w:rsidRDefault="00542C48" w:rsidP="007C7668">
            <w:pPr>
              <w:adjustRightInd w:val="0"/>
              <w:spacing w:after="0"/>
              <w:ind w:right="-6" w:firstLine="26"/>
              <w:jc w:val="center"/>
              <w:rPr>
                <w:rFonts w:ascii="Times New Roman" w:hAnsi="Times New Roman" w:cs="Times New Roman"/>
                <w:color w:val="000000"/>
              </w:rPr>
            </w:pPr>
            <w:r w:rsidRPr="000D709C">
              <w:rPr>
                <w:rFonts w:ascii="Times New Roman" w:hAnsi="Times New Roman" w:cs="Times New Roman"/>
                <w:color w:val="000000"/>
              </w:rPr>
              <w:t>1000</w:t>
            </w:r>
          </w:p>
          <w:p w:rsidR="00542C48" w:rsidRPr="000D709C" w:rsidRDefault="00542C48" w:rsidP="007C7668">
            <w:pPr>
              <w:adjustRightInd w:val="0"/>
              <w:spacing w:after="0"/>
              <w:ind w:right="-6" w:firstLine="26"/>
              <w:jc w:val="center"/>
              <w:rPr>
                <w:rFonts w:ascii="Times New Roman" w:hAnsi="Times New Roman" w:cs="Times New Roman"/>
                <w:color w:val="000000"/>
              </w:rPr>
            </w:pPr>
            <w:r w:rsidRPr="000D709C">
              <w:rPr>
                <w:rFonts w:ascii="Times New Roman" w:hAnsi="Times New Roman" w:cs="Times New Roman"/>
                <w:color w:val="000000"/>
              </w:rPr>
              <w:t>1000</w:t>
            </w:r>
          </w:p>
        </w:tc>
      </w:tr>
    </w:tbl>
    <w:p w:rsidR="00542C48" w:rsidRPr="00B156B8" w:rsidRDefault="00542C48" w:rsidP="007C7668">
      <w:pPr>
        <w:adjustRightInd w:val="0"/>
        <w:spacing w:after="0"/>
        <w:ind w:right="-6" w:firstLine="720"/>
        <w:jc w:val="both"/>
        <w:rPr>
          <w:rFonts w:ascii="Times New Roman" w:hAnsi="Times New Roman" w:cs="Times New Roman"/>
          <w:i/>
          <w:iCs/>
          <w:spacing w:val="40"/>
          <w:sz w:val="20"/>
          <w:szCs w:val="20"/>
        </w:rPr>
      </w:pPr>
    </w:p>
    <w:p w:rsidR="00542C48" w:rsidRPr="00B156B8" w:rsidRDefault="00542C48" w:rsidP="00B156B8">
      <w:pPr>
        <w:adjustRightInd w:val="0"/>
        <w:spacing w:after="0"/>
        <w:ind w:right="-6" w:firstLine="720"/>
        <w:jc w:val="both"/>
        <w:rPr>
          <w:rFonts w:ascii="Times New Roman" w:hAnsi="Times New Roman" w:cs="Times New Roman"/>
          <w:b/>
          <w:bCs/>
          <w:color w:val="000000"/>
          <w:spacing w:val="40"/>
          <w:sz w:val="20"/>
          <w:szCs w:val="20"/>
        </w:rPr>
      </w:pPr>
      <w:r w:rsidRPr="00B156B8">
        <w:rPr>
          <w:rFonts w:ascii="Times New Roman" w:hAnsi="Times New Roman" w:cs="Times New Roman"/>
          <w:b/>
          <w:bCs/>
          <w:color w:val="000000"/>
          <w:spacing w:val="40"/>
          <w:sz w:val="20"/>
          <w:szCs w:val="20"/>
        </w:rPr>
        <w:t>Примечания:</w:t>
      </w:r>
    </w:p>
    <w:p w:rsidR="00542C48" w:rsidRPr="00B156B8" w:rsidRDefault="00542C48" w:rsidP="00B156B8">
      <w:pPr>
        <w:adjustRightInd w:val="0"/>
        <w:spacing w:after="0"/>
        <w:ind w:right="-6" w:firstLine="720"/>
        <w:jc w:val="both"/>
        <w:rPr>
          <w:rFonts w:ascii="Times New Roman" w:hAnsi="Times New Roman" w:cs="Times New Roman"/>
          <w:color w:val="000000"/>
          <w:sz w:val="20"/>
          <w:szCs w:val="20"/>
        </w:rPr>
      </w:pPr>
      <w:r w:rsidRPr="00B156B8">
        <w:rPr>
          <w:rFonts w:ascii="Times New Roman" w:hAnsi="Times New Roman" w:cs="Times New Roman"/>
          <w:color w:val="000000"/>
          <w:sz w:val="20"/>
          <w:szCs w:val="20"/>
        </w:rPr>
        <w:t>1. Размер СЗЗ для канализационных очистных сооружений производительностью более 280 тыс. м</w:t>
      </w:r>
      <w:r w:rsidRPr="00B156B8">
        <w:rPr>
          <w:rFonts w:ascii="Times New Roman" w:hAnsi="Times New Roman" w:cs="Times New Roman"/>
          <w:color w:val="000000"/>
          <w:sz w:val="20"/>
          <w:szCs w:val="20"/>
          <w:vertAlign w:val="superscript"/>
        </w:rPr>
        <w:t>3</w:t>
      </w:r>
      <w:r w:rsidRPr="00B156B8">
        <w:rPr>
          <w:rFonts w:ascii="Times New Roman" w:hAnsi="Times New Roman" w:cs="Times New Roman"/>
          <w:color w:val="000000"/>
          <w:sz w:val="20"/>
          <w:szCs w:val="20"/>
        </w:rPr>
        <w:t>/сутки, а также при принятии новых технологий очистки сточных вод и обработки осадка следует устанавливать в соответствии с требованиями п. 3.2.8 настоящих нормативов.</w:t>
      </w:r>
    </w:p>
    <w:p w:rsidR="00542C48" w:rsidRPr="00B156B8" w:rsidRDefault="00542C48" w:rsidP="00B156B8">
      <w:pPr>
        <w:adjustRightInd w:val="0"/>
        <w:spacing w:after="0"/>
        <w:ind w:right="-6" w:firstLine="720"/>
        <w:jc w:val="both"/>
        <w:rPr>
          <w:rFonts w:ascii="Times New Roman" w:hAnsi="Times New Roman" w:cs="Times New Roman"/>
          <w:color w:val="000000"/>
          <w:sz w:val="20"/>
          <w:szCs w:val="20"/>
        </w:rPr>
      </w:pPr>
      <w:r w:rsidRPr="00B156B8">
        <w:rPr>
          <w:rFonts w:ascii="Times New Roman" w:hAnsi="Times New Roman" w:cs="Times New Roman"/>
          <w:color w:val="000000"/>
          <w:sz w:val="20"/>
          <w:szCs w:val="20"/>
        </w:rPr>
        <w:t>2. Для полей фильтрации площадью до 0,5 га, для полей орошения коммунального типа площадью до 1,0 га, для сооружений механической и биологической очистки сточных вод производительностью до 50 м</w:t>
      </w:r>
      <w:r w:rsidRPr="00B156B8">
        <w:rPr>
          <w:rFonts w:ascii="Times New Roman" w:hAnsi="Times New Roman" w:cs="Times New Roman"/>
          <w:color w:val="000000"/>
          <w:sz w:val="20"/>
          <w:szCs w:val="20"/>
          <w:vertAlign w:val="superscript"/>
        </w:rPr>
        <w:t>3</w:t>
      </w:r>
      <w:r w:rsidRPr="00B156B8">
        <w:rPr>
          <w:rFonts w:ascii="Times New Roman" w:hAnsi="Times New Roman" w:cs="Times New Roman"/>
          <w:color w:val="000000"/>
          <w:sz w:val="20"/>
          <w:szCs w:val="20"/>
        </w:rPr>
        <w:t>/сутки СЗЗ следует принимать размером 100 м.</w:t>
      </w:r>
    </w:p>
    <w:p w:rsidR="00542C48" w:rsidRPr="00B156B8" w:rsidRDefault="00542C48" w:rsidP="00B156B8">
      <w:pPr>
        <w:adjustRightInd w:val="0"/>
        <w:spacing w:after="0"/>
        <w:ind w:right="-6" w:firstLine="720"/>
        <w:jc w:val="both"/>
        <w:rPr>
          <w:rFonts w:ascii="Times New Roman" w:hAnsi="Times New Roman" w:cs="Times New Roman"/>
          <w:color w:val="000000"/>
          <w:sz w:val="20"/>
          <w:szCs w:val="20"/>
        </w:rPr>
      </w:pPr>
      <w:r w:rsidRPr="00B156B8">
        <w:rPr>
          <w:rFonts w:ascii="Times New Roman" w:hAnsi="Times New Roman" w:cs="Times New Roman"/>
          <w:color w:val="000000"/>
          <w:sz w:val="20"/>
          <w:szCs w:val="20"/>
        </w:rPr>
        <w:t>3. Для полей подземной фильтрации пропускной способностью до 15 м</w:t>
      </w:r>
      <w:r w:rsidRPr="00B156B8">
        <w:rPr>
          <w:rFonts w:ascii="Times New Roman" w:hAnsi="Times New Roman" w:cs="Times New Roman"/>
          <w:color w:val="000000"/>
          <w:sz w:val="20"/>
          <w:szCs w:val="20"/>
          <w:vertAlign w:val="superscript"/>
        </w:rPr>
        <w:t>3</w:t>
      </w:r>
      <w:r w:rsidRPr="00B156B8">
        <w:rPr>
          <w:rFonts w:ascii="Times New Roman" w:hAnsi="Times New Roman" w:cs="Times New Roman"/>
          <w:color w:val="000000"/>
          <w:sz w:val="20"/>
          <w:szCs w:val="20"/>
        </w:rPr>
        <w:t>/сутки СЗЗ следует принимать размером 50 м.</w:t>
      </w:r>
    </w:p>
    <w:p w:rsidR="00542C48" w:rsidRPr="00B156B8" w:rsidRDefault="00542C48" w:rsidP="00B156B8">
      <w:pPr>
        <w:spacing w:after="0"/>
        <w:ind w:right="-6" w:firstLine="720"/>
        <w:jc w:val="both"/>
        <w:rPr>
          <w:rFonts w:ascii="Times New Roman" w:hAnsi="Times New Roman" w:cs="Times New Roman"/>
          <w:color w:val="000000"/>
          <w:sz w:val="20"/>
          <w:szCs w:val="20"/>
        </w:rPr>
      </w:pPr>
      <w:r w:rsidRPr="00B156B8">
        <w:rPr>
          <w:rFonts w:ascii="Times New Roman" w:hAnsi="Times New Roman" w:cs="Times New Roman"/>
          <w:color w:val="000000"/>
          <w:spacing w:val="-2"/>
          <w:sz w:val="20"/>
          <w:szCs w:val="20"/>
        </w:rPr>
        <w:t xml:space="preserve">4. </w:t>
      </w:r>
      <w:r w:rsidRPr="00B156B8">
        <w:rPr>
          <w:rFonts w:ascii="Times New Roman" w:hAnsi="Times New Roman" w:cs="Times New Roman"/>
          <w:color w:val="000000"/>
          <w:sz w:val="20"/>
          <w:szCs w:val="20"/>
        </w:rPr>
        <w:t>Размер СЗЗ от сливных станций следует принимать 300 м.</w:t>
      </w:r>
    </w:p>
    <w:p w:rsidR="00542C48" w:rsidRPr="00B156B8" w:rsidRDefault="00542C48" w:rsidP="00B156B8">
      <w:pPr>
        <w:adjustRightInd w:val="0"/>
        <w:spacing w:after="0"/>
        <w:ind w:right="-6" w:firstLine="720"/>
        <w:jc w:val="both"/>
        <w:rPr>
          <w:rFonts w:ascii="Times New Roman" w:hAnsi="Times New Roman" w:cs="Times New Roman"/>
          <w:color w:val="000000"/>
          <w:sz w:val="20"/>
          <w:szCs w:val="20"/>
        </w:rPr>
      </w:pPr>
      <w:r w:rsidRPr="00B156B8">
        <w:rPr>
          <w:rFonts w:ascii="Times New Roman" w:hAnsi="Times New Roman" w:cs="Times New Roman"/>
          <w:color w:val="000000"/>
          <w:sz w:val="20"/>
          <w:szCs w:val="20"/>
        </w:rPr>
        <w:t>5. СЗЗ от очистных сооружений поверхностного стока открытого типа до жилой территории следует принимать 100 м, закрытого типа – 50 м.</w:t>
      </w:r>
    </w:p>
    <w:p w:rsidR="00542C48" w:rsidRPr="00B156B8" w:rsidRDefault="00542C48" w:rsidP="00B156B8">
      <w:pPr>
        <w:spacing w:after="0"/>
        <w:ind w:right="-6"/>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w:r w:rsidRPr="00B156B8">
        <w:rPr>
          <w:rFonts w:ascii="Times New Roman" w:hAnsi="Times New Roman" w:cs="Times New Roman"/>
          <w:color w:val="000000"/>
          <w:sz w:val="20"/>
          <w:szCs w:val="20"/>
        </w:rPr>
        <w:t xml:space="preserve"> 6.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размеры СЗЗ следует принимать такими же, как для производств, от которых поступают сточные воды, но не менее указанных в таблице 22.</w:t>
      </w:r>
    </w:p>
    <w:p w:rsidR="00542C48" w:rsidRPr="009B628E" w:rsidRDefault="00542C48" w:rsidP="00B156B8">
      <w:pPr>
        <w:spacing w:after="0"/>
        <w:ind w:right="-6" w:firstLine="720"/>
        <w:jc w:val="both"/>
        <w:rPr>
          <w:color w:val="000000"/>
          <w:sz w:val="20"/>
          <w:szCs w:val="20"/>
        </w:rPr>
      </w:pPr>
      <w:r w:rsidRPr="00B156B8">
        <w:rPr>
          <w:rFonts w:ascii="Times New Roman" w:hAnsi="Times New Roman" w:cs="Times New Roman"/>
          <w:color w:val="000000"/>
          <w:sz w:val="20"/>
          <w:szCs w:val="20"/>
        </w:rPr>
        <w:t>7. Размер СЗЗ от снеготаялок и снегосплавных пунктов до жилой территории следует принимать 100</w:t>
      </w:r>
      <w:r w:rsidRPr="009B628E">
        <w:rPr>
          <w:color w:val="000000"/>
          <w:sz w:val="20"/>
          <w:szCs w:val="20"/>
        </w:rPr>
        <w:t xml:space="preserve"> м.</w:t>
      </w:r>
    </w:p>
    <w:p w:rsidR="00542C48" w:rsidRPr="001330AB" w:rsidRDefault="00542C48" w:rsidP="00B156B8">
      <w:pPr>
        <w:spacing w:after="0"/>
        <w:ind w:right="-6" w:firstLine="720"/>
        <w:jc w:val="both"/>
        <w:rPr>
          <w:color w:val="000000"/>
        </w:rPr>
      </w:pPr>
    </w:p>
    <w:p w:rsidR="00542C48" w:rsidRPr="00B156B8" w:rsidRDefault="00542C48"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3.4.3.19. 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0,25 га.</w:t>
      </w:r>
    </w:p>
    <w:p w:rsidR="00542C48" w:rsidRPr="00B156B8" w:rsidRDefault="00542C48"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3.4.3.20. Здания и сооружения канализации следует принимать не ниже II степени огнестойкости и относить ко II классу ответственности, за исключением иловых площадок, полей фильтрации, биологических прудов, регулирующих емкостей, канализационных сетей и сооружений на них, которые следует относить к III классу ответственности и степень огнестойкости которых не нормируется.</w:t>
      </w:r>
    </w:p>
    <w:p w:rsidR="00542C48" w:rsidRPr="00B156B8" w:rsidRDefault="00542C48"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По пожарной безопасности процессы перекачки и очистки бытовых сточных вод относятся к категории Д. Категория пожарной опасности процессов перекачки и очистки производственных сточных вод, содержащих легковоспламеняющиеся и взрывоопасные вещества, устанавливается в зависимости от характера этих веществ.</w:t>
      </w:r>
    </w:p>
    <w:p w:rsidR="00542C48" w:rsidRPr="00B156B8" w:rsidRDefault="00542C48"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3.4.3.21. Территория канализационных очистных сооружений населенных пунктов, а также очистных сооружений промышленных предприятий, располагаемых за пределами промышленных площадок, во всех случаях должна быть ограждена.</w:t>
      </w:r>
    </w:p>
    <w:p w:rsidR="00542C48" w:rsidRPr="00B156B8" w:rsidRDefault="00542C48"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3.4.3.22. Для утилизации осадков сточных вод следует предусматривать их механическое обезвоживание или подсушивание на иловых площадках, обеззараживание, при необходимости термическую сушку.</w:t>
      </w:r>
    </w:p>
    <w:p w:rsidR="00542C48" w:rsidRPr="00B156B8" w:rsidRDefault="00542C48"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Допускается сжигание осадка, не подлежащего дальнейшей утилизации, в печах различных типов при соответствующем обосновании и с соблюдением требований к отводимым газам.</w:t>
      </w:r>
    </w:p>
    <w:p w:rsidR="00542C48" w:rsidRPr="00B156B8" w:rsidRDefault="00542C48"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Для хранения осадков следует предусматривать открытые площадки с твердым покрытием, а при соответствующем обосновании – закрытые склады. Для неутилизируемых осадков должны быть предусмотрены сооружения, обеспечивающие их складирование в условиях, предотвращающих загрязнение окружающей среды (по согласованию с органами государственного надзора).</w:t>
      </w:r>
    </w:p>
    <w:p w:rsidR="00542C48" w:rsidRPr="00B156B8" w:rsidRDefault="00542C48" w:rsidP="00B156B8">
      <w:pPr>
        <w:spacing w:after="0"/>
        <w:ind w:right="-6" w:firstLine="720"/>
        <w:jc w:val="both"/>
        <w:rPr>
          <w:rFonts w:ascii="Times New Roman" w:hAnsi="Times New Roman" w:cs="Times New Roman"/>
          <w:color w:val="000000"/>
        </w:rPr>
      </w:pPr>
    </w:p>
    <w:p w:rsidR="00542C48" w:rsidRPr="00D87DDD" w:rsidRDefault="00542C48" w:rsidP="00D87DDD">
      <w:pPr>
        <w:spacing w:after="0"/>
        <w:ind w:right="-6" w:firstLine="720"/>
        <w:outlineLvl w:val="0"/>
        <w:rPr>
          <w:rFonts w:ascii="Times New Roman" w:hAnsi="Times New Roman" w:cs="Times New Roman"/>
          <w:b/>
          <w:bCs/>
          <w:color w:val="000000"/>
          <w:sz w:val="28"/>
          <w:szCs w:val="28"/>
        </w:rPr>
      </w:pPr>
      <w:r w:rsidRPr="00B156B8">
        <w:rPr>
          <w:rFonts w:ascii="Times New Roman" w:hAnsi="Times New Roman" w:cs="Times New Roman"/>
          <w:b/>
          <w:bCs/>
          <w:color w:val="000000"/>
          <w:sz w:val="28"/>
          <w:szCs w:val="28"/>
        </w:rPr>
        <w:t>Дождевая канализация</w:t>
      </w:r>
    </w:p>
    <w:p w:rsidR="00542C48" w:rsidRPr="00B156B8" w:rsidRDefault="00542C48"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3.4.3.23. В поселении в районах одно-, двухэтажной застройки допускается применение открытых водоотводящих устройств (канав, кюветов, лотков), а также на территории парков с устройством мостиков или труб на пересечении с улицами, дорогами, проездами и тротуарами.</w:t>
      </w:r>
    </w:p>
    <w:p w:rsidR="00542C48" w:rsidRPr="00B156B8" w:rsidRDefault="00542C48"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На рекреационных территориях допускается осуществлять систему отвода поверхностных и подземных вод в виде сетей дождевой канализации и дренажа открытого типа.</w:t>
      </w:r>
    </w:p>
    <w:p w:rsidR="00542C48" w:rsidRPr="00B156B8" w:rsidRDefault="00542C48"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 xml:space="preserve">3.4.3.24. В открытой дождевой сети наименьшие уклоны следует принимать для: </w:t>
      </w:r>
    </w:p>
    <w:p w:rsidR="00542C48" w:rsidRPr="00B156B8" w:rsidRDefault="00542C48"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 лотков проезжей части при:</w:t>
      </w:r>
    </w:p>
    <w:p w:rsidR="00542C48" w:rsidRPr="00B156B8" w:rsidRDefault="00542C48"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 асфальтобетонном покрытии – 0,003;</w:t>
      </w:r>
    </w:p>
    <w:p w:rsidR="00542C48" w:rsidRPr="00B156B8" w:rsidRDefault="00542C48"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 брусчатом или щебеночном покрытии – 0,004;</w:t>
      </w:r>
    </w:p>
    <w:p w:rsidR="00542C48" w:rsidRPr="00B156B8" w:rsidRDefault="00542C48"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 булыжной мостовой – 0,005;</w:t>
      </w:r>
    </w:p>
    <w:p w:rsidR="00542C48" w:rsidRPr="00B156B8" w:rsidRDefault="00542C48"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 отдельных лотков и кюветов – 0,005;</w:t>
      </w:r>
    </w:p>
    <w:p w:rsidR="00542C48" w:rsidRPr="00B156B8" w:rsidRDefault="00542C48"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 водоотводных канав – 0,003;</w:t>
      </w:r>
    </w:p>
    <w:p w:rsidR="00542C48" w:rsidRPr="00B156B8" w:rsidRDefault="00542C48"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 присоединения от дождеприемников – 0,02.</w:t>
      </w:r>
    </w:p>
    <w:p w:rsidR="00542C48" w:rsidRPr="00B156B8" w:rsidRDefault="00542C48"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3.4.3.25. Дождеприемники следует предусматривать:</w:t>
      </w:r>
    </w:p>
    <w:p w:rsidR="00542C48" w:rsidRPr="00B156B8" w:rsidRDefault="00542C48"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 xml:space="preserve">- на затяжных участках спусков (подъемов); </w:t>
      </w:r>
    </w:p>
    <w:p w:rsidR="00542C48" w:rsidRPr="00B156B8" w:rsidRDefault="00542C48"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 на перекрестках и пешеходных переходах со стороны притока поверхностных вод;</w:t>
      </w:r>
    </w:p>
    <w:p w:rsidR="00542C48" w:rsidRPr="00B156B8" w:rsidRDefault="00542C48"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 в пониженных местах в конце затяжных участков спусков;</w:t>
      </w:r>
    </w:p>
    <w:p w:rsidR="00542C48" w:rsidRPr="00B156B8" w:rsidRDefault="00542C48"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 в пониженных местах при пилообразном профиле лотков улиц;</w:t>
      </w:r>
    </w:p>
    <w:p w:rsidR="00542C48" w:rsidRPr="00B156B8" w:rsidRDefault="00542C48"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 в местах улиц, дворовых и парковых территорий, не имеющих стока поверхностных вод.</w:t>
      </w:r>
    </w:p>
    <w:p w:rsidR="00542C48" w:rsidRPr="00D87DDD" w:rsidRDefault="00542C48" w:rsidP="00D87DDD">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3.4.3.26. На участках территорий жилой застройки, подверженных эрозии (по характеристикам уклонов и грунтов), следует предусматривать локальный отвод поверхностных вод от зданий дополнительно к общей системе водоотвода.</w:t>
      </w:r>
    </w:p>
    <w:p w:rsidR="00542C48" w:rsidRPr="00B156B8" w:rsidRDefault="00542C48" w:rsidP="00B156B8">
      <w:pPr>
        <w:spacing w:after="0"/>
        <w:ind w:right="-6" w:firstLine="720"/>
        <w:outlineLvl w:val="0"/>
        <w:rPr>
          <w:rFonts w:ascii="Times New Roman" w:hAnsi="Times New Roman" w:cs="Times New Roman"/>
          <w:b/>
          <w:bCs/>
          <w:color w:val="000000"/>
          <w:sz w:val="28"/>
          <w:szCs w:val="28"/>
        </w:rPr>
      </w:pPr>
      <w:r w:rsidRPr="00B156B8">
        <w:rPr>
          <w:rFonts w:ascii="Times New Roman" w:hAnsi="Times New Roman" w:cs="Times New Roman"/>
          <w:b/>
          <w:bCs/>
          <w:color w:val="000000"/>
          <w:sz w:val="28"/>
          <w:szCs w:val="28"/>
        </w:rPr>
        <w:t>3.4.4. Мелиоративные системы и сооружения.</w:t>
      </w:r>
    </w:p>
    <w:p w:rsidR="00542C48" w:rsidRPr="00B156B8" w:rsidRDefault="00542C48" w:rsidP="007C7668">
      <w:pPr>
        <w:spacing w:after="0"/>
        <w:ind w:right="-6" w:firstLine="720"/>
        <w:outlineLvl w:val="0"/>
        <w:rPr>
          <w:rFonts w:ascii="Times New Roman" w:hAnsi="Times New Roman" w:cs="Times New Roman"/>
          <w:color w:val="000000"/>
          <w:sz w:val="28"/>
          <w:szCs w:val="28"/>
        </w:rPr>
      </w:pPr>
      <w:r w:rsidRPr="00B156B8">
        <w:rPr>
          <w:rFonts w:ascii="Times New Roman" w:hAnsi="Times New Roman" w:cs="Times New Roman"/>
          <w:b/>
          <w:bCs/>
          <w:color w:val="000000"/>
          <w:sz w:val="28"/>
          <w:szCs w:val="28"/>
        </w:rPr>
        <w:t>Оросительные и осушительные системы</w:t>
      </w:r>
    </w:p>
    <w:p w:rsidR="00542C48" w:rsidRPr="00B156B8" w:rsidRDefault="00542C48" w:rsidP="007C766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3.4.4.1. В состав оросительной системы входят: водохранилища, водозаборные и рыбозащитные сооружения на естественных или искусственных водоисточниках, отстойники, насосные станции, оросительная, водосборно-сбросная и дренажная сети, нагорные каналы, сооружения на сети, поливные и дождевальные машины, установки и устройства, средства управления и автоматизации, контроля за мелиоративным состоянием земель, объекты электроснабжения и связи, противоэрозионные сооружения, производственные и жилые здания эксплуатационной службы, дороги, лесозащитные насаждения, дамбы.</w:t>
      </w:r>
    </w:p>
    <w:p w:rsidR="00542C48" w:rsidRPr="00B156B8" w:rsidRDefault="00542C48" w:rsidP="007C766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3.4.4.2. Величину расчетных расходов и уровней воды в водоисточниках, водоприемниках, каналах необходимо определять согласно СП 33-101-2003 с учетом особенностей формирования стока на водосборной площади.</w:t>
      </w:r>
    </w:p>
    <w:p w:rsidR="00542C48" w:rsidRPr="00B156B8" w:rsidRDefault="00542C48"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 xml:space="preserve">3.4.4.3 Сооружения оросительной системы, их отдельные конструкции должны проектироваться в соответствии с требованиями СНиП 33-01-2003, СНиП 2.06.05-84, СНиП 2.06.06-85, СНиП 2.06.07-87, СНиП 2.06.04-82 и настоящих нормативов. </w:t>
      </w:r>
    </w:p>
    <w:p w:rsidR="00542C48" w:rsidRPr="00B156B8" w:rsidRDefault="00542C48"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3.4.4.4. Расположение в плане проектируемых линейных сооружений (каналов, дорог, линий электропередачи и др.) необходимо принимать с учетом рельефа, инженерно-геологических и гидрогеологических условий, требований рациональной организации сельскохозяйственного производства, существующих дорог, подземных и наземных инженерных коммуникаций и др.</w:t>
      </w:r>
    </w:p>
    <w:p w:rsidR="00542C48" w:rsidRPr="00B156B8" w:rsidRDefault="00542C48"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3.4.4.5. Оросительная сеть состоит из магистрального канала (трубопровода, лотка), его ветвей, распределителей различных порядков и оросителей.</w:t>
      </w:r>
    </w:p>
    <w:p w:rsidR="00542C48" w:rsidRPr="00B156B8" w:rsidRDefault="00542C48"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Оросительную сеть следует проектировать закрытой в виде трубопроводов или открытой в виде каналов и лотков.</w:t>
      </w:r>
    </w:p>
    <w:p w:rsidR="00542C48" w:rsidRPr="00B156B8" w:rsidRDefault="00542C48"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При поверхностном поливе на уклонах местности более 0,003 следует предусматривать самотечно-напорную трубчатую оросительную сеть.</w:t>
      </w:r>
    </w:p>
    <w:p w:rsidR="00542C48" w:rsidRPr="00B156B8" w:rsidRDefault="00542C48"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3.4.4.6. Полосы земель для мелиоративных каналов (оросительных, водосборно-сбросных, коллекторно-дренажных) следует отводить на землях, не занятых сельскохозяйственными культурами в момент производства работ, участками в соответствии с очередностью строительства, с учетом действующего водного и земельного законодательства в соответствии с требованиями СН 474-75.</w:t>
      </w:r>
    </w:p>
    <w:p w:rsidR="00542C48" w:rsidRPr="00B156B8" w:rsidRDefault="00542C48"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3.4.4.7. На магистральных каналах и крупных распределителях с расходом воды более 5 м3/с должны быть предусмотрены концевые сбросные сооружения. При возможности опорожнения канала через распределители низшего порядка сбросные сооружения допускается предусматривать только на этих распределителях.</w:t>
      </w:r>
    </w:p>
    <w:p w:rsidR="00542C48" w:rsidRPr="00B156B8" w:rsidRDefault="00542C48"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На магистральных каналах и распределителях следует предусматривать аварийные водосбросные сооружения, устраиваемые в местах пересечений с балками, оврагами, местными понижениями, водоемами.</w:t>
      </w:r>
    </w:p>
    <w:p w:rsidR="00542C48" w:rsidRPr="00B156B8" w:rsidRDefault="00542C48"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3.4.4.8. Водосборно-сбросная сеть должна быть расположена по границам поливных участков, полей севооборотов, по пониженным местам с максимальным использованием тальвегов, лощин, оврагов.</w:t>
      </w:r>
    </w:p>
    <w:p w:rsidR="00542C48" w:rsidRPr="00B156B8" w:rsidRDefault="00542C48"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При использовании тальвегов, лощин, оврагов в качестве водосбросных трактов следует проверять их пропускную способность и возможность размыва. При плановом размещении сбросной сети надлежит предусматривать ее совмещение с кюветами проектируемой дорожной сети оросительной системы.</w:t>
      </w:r>
    </w:p>
    <w:p w:rsidR="00542C48" w:rsidRDefault="00542C48" w:rsidP="00D87DDD">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При наличии на оросительной системе коллекторно-дренажной сети необходимо рассматривать возможность ее использования в качестве сбросной</w:t>
      </w:r>
      <w:r w:rsidRPr="009B628E">
        <w:rPr>
          <w:color w:val="000000"/>
          <w:sz w:val="28"/>
          <w:szCs w:val="28"/>
        </w:rPr>
        <w:t xml:space="preserve"> </w:t>
      </w:r>
      <w:r w:rsidRPr="00B156B8">
        <w:rPr>
          <w:rFonts w:ascii="Times New Roman" w:hAnsi="Times New Roman" w:cs="Times New Roman"/>
          <w:color w:val="000000"/>
          <w:sz w:val="28"/>
          <w:szCs w:val="28"/>
        </w:rPr>
        <w:t>сети.</w:t>
      </w:r>
    </w:p>
    <w:p w:rsidR="00542C48" w:rsidRPr="005605D8" w:rsidRDefault="00542C48" w:rsidP="00D87DDD">
      <w:pPr>
        <w:spacing w:after="0"/>
        <w:ind w:right="-6" w:firstLine="720"/>
        <w:jc w:val="both"/>
        <w:rPr>
          <w:rFonts w:ascii="Times New Roman" w:hAnsi="Times New Roman" w:cs="Times New Roman"/>
          <w:color w:val="000000"/>
          <w:sz w:val="28"/>
          <w:szCs w:val="28"/>
        </w:rPr>
      </w:pPr>
    </w:p>
    <w:p w:rsidR="00542C48" w:rsidRPr="005605D8" w:rsidRDefault="00542C48" w:rsidP="00D87DDD">
      <w:pPr>
        <w:pStyle w:val="ConsPlusCell"/>
        <w:ind w:right="-6" w:firstLine="720"/>
        <w:outlineLvl w:val="0"/>
        <w:rPr>
          <w:rFonts w:ascii="Times New Roman" w:hAnsi="Times New Roman" w:cs="Times New Roman"/>
          <w:b/>
          <w:bCs/>
          <w:color w:val="000000"/>
          <w:sz w:val="28"/>
          <w:szCs w:val="28"/>
        </w:rPr>
      </w:pPr>
      <w:r w:rsidRPr="005605D8">
        <w:rPr>
          <w:rFonts w:ascii="Times New Roman" w:hAnsi="Times New Roman" w:cs="Times New Roman"/>
          <w:b/>
          <w:bCs/>
          <w:color w:val="000000"/>
          <w:sz w:val="28"/>
          <w:szCs w:val="28"/>
        </w:rPr>
        <w:t>3.4.5. Санитарная очистка</w:t>
      </w:r>
    </w:p>
    <w:p w:rsidR="00542C48" w:rsidRPr="005605D8" w:rsidRDefault="00542C48" w:rsidP="00D87DDD">
      <w:pPr>
        <w:overflowPunct w:val="0"/>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3.4.5.1. Объектами санитарной очистки являются: придомовые территории, уличные и микрорайонные проезды, территории объектов культурно-бытового назначения, предприятий, учреждений и организаций, парков, скверов, площадей и иных мест общественного пользования, мест отдыха.</w:t>
      </w:r>
    </w:p>
    <w:p w:rsidR="00542C48" w:rsidRPr="005605D8" w:rsidRDefault="00542C48" w:rsidP="005605D8">
      <w:pPr>
        <w:overflowPunct w:val="0"/>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3.4.5.2. При разработке проектов планировки селитебных территорий следует предусматривать мероприятия по регулярному мусороудалению (сбор, хранение, транспортировка и утилизация отходов потребления, строительства и производства), летней и зимней уборке территории с вывозом снега и мусора с проезжей части проездов и улиц в места, установленные органами местного самоуправления.</w:t>
      </w:r>
    </w:p>
    <w:p w:rsidR="00542C48" w:rsidRPr="005605D8" w:rsidRDefault="00542C4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3.4.5.3. Нормы накопления бытовых отходов принимаются в соответствии с территориальными нормативами накопления твердых </w:t>
      </w:r>
      <w:r w:rsidRPr="005605D8">
        <w:rPr>
          <w:rFonts w:ascii="Times New Roman" w:hAnsi="Times New Roman" w:cs="Times New Roman"/>
          <w:color w:val="000000"/>
          <w:spacing w:val="-1"/>
          <w:sz w:val="28"/>
          <w:szCs w:val="28"/>
        </w:rPr>
        <w:t>бытовых отходов, действующими в населенном пункте.</w:t>
      </w:r>
    </w:p>
    <w:p w:rsidR="00542C48" w:rsidRPr="005605D8" w:rsidRDefault="00542C4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3.4.5.4. Для сбора жидких отходов от неканализованных зданий устраиваются дворовые помойницы, которые должны иметь водонепроницаемый выгреб. При наличии дворовых уборных выгреб может быть общим. Глубина выгреба зависит от уровня грунтовых вод, но не должна быть более 3 м. </w:t>
      </w:r>
    </w:p>
    <w:p w:rsidR="00542C48" w:rsidRPr="005605D8" w:rsidRDefault="00542C4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Дворовые уборные должны быть удалены от жилых зданий, детских учреждений, школ, площадок для игр детей и отдыха населения на расстояние не менее 20 и не более 100 м.</w:t>
      </w:r>
    </w:p>
    <w:p w:rsidR="00542C48" w:rsidRPr="005605D8" w:rsidRDefault="00542C4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В условиях нецентрализованного водоснабжения дворовые уборные должны быть удалены от колодцев и каптажей родников на расстояние не менее 50 м. </w:t>
      </w:r>
    </w:p>
    <w:p w:rsidR="00542C48" w:rsidRPr="005605D8" w:rsidRDefault="00542C4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На территории частного домовладения места расположения мусоросборников, дворовых туалетов и помойных ям должны определяться домовладельцами, разрыв может быть сокращен до 8-10 метров. </w:t>
      </w:r>
    </w:p>
    <w:p w:rsidR="00542C48" w:rsidRPr="005605D8" w:rsidRDefault="00542C4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Мусоросборники, дворовые туалеты и помойные ямы должны быть расположены на расстоянии не менее 4 метров от границ участка домовладения.</w:t>
      </w:r>
    </w:p>
    <w:p w:rsidR="00542C48" w:rsidRPr="005605D8" w:rsidRDefault="00542C48" w:rsidP="005605D8">
      <w:pPr>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3.4.5.5. Обезвреживание твердых и жидких бытовых отходов производится на специально отведенном </w:t>
      </w:r>
      <w:r>
        <w:rPr>
          <w:rFonts w:ascii="Times New Roman" w:hAnsi="Times New Roman" w:cs="Times New Roman"/>
          <w:color w:val="000000"/>
          <w:sz w:val="28"/>
          <w:szCs w:val="28"/>
        </w:rPr>
        <w:t xml:space="preserve">полигоне </w:t>
      </w:r>
      <w:r>
        <w:rPr>
          <w:rFonts w:ascii="Times New Roman" w:hAnsi="Times New Roman" w:cs="Times New Roman"/>
          <w:sz w:val="28"/>
          <w:szCs w:val="28"/>
        </w:rPr>
        <w:t xml:space="preserve">Грачевского </w:t>
      </w:r>
      <w:r w:rsidRPr="005605D8">
        <w:rPr>
          <w:rFonts w:ascii="Times New Roman" w:hAnsi="Times New Roman" w:cs="Times New Roman"/>
          <w:color w:val="000000"/>
          <w:sz w:val="28"/>
          <w:szCs w:val="28"/>
        </w:rPr>
        <w:t>района в соответствии с требованиями раздела «Зоны специального назначения». Запрещается вывозить отходы на другие, не предназначенные для этого территории, а также закапывать их на сельскохозяйственных полях.</w:t>
      </w:r>
    </w:p>
    <w:p w:rsidR="00542C48" w:rsidRPr="005605D8" w:rsidRDefault="00542C4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3.4.5.6. Размеры земельных участков и санитарно-защитных зон предприятий и сооружений по транспортировке, обезвреживанию и переработке бытовых отходов следует принимать не менее приведенных в таблице 20.</w:t>
      </w:r>
    </w:p>
    <w:p w:rsidR="00542C48" w:rsidRPr="005605D8" w:rsidRDefault="00542C48" w:rsidP="005605D8">
      <w:pPr>
        <w:spacing w:after="0"/>
        <w:ind w:right="-6"/>
        <w:jc w:val="right"/>
        <w:outlineLvl w:val="0"/>
        <w:rPr>
          <w:rFonts w:ascii="Times New Roman" w:hAnsi="Times New Roman" w:cs="Times New Roman"/>
          <w:b/>
          <w:bCs/>
          <w:color w:val="000000"/>
        </w:rPr>
      </w:pPr>
      <w:r w:rsidRPr="005605D8">
        <w:rPr>
          <w:rFonts w:ascii="Times New Roman" w:hAnsi="Times New Roman" w:cs="Times New Roman"/>
          <w:b/>
          <w:bCs/>
          <w:color w:val="000000"/>
        </w:rPr>
        <w:t>Таблица</w:t>
      </w:r>
      <w:r>
        <w:rPr>
          <w:rFonts w:ascii="Times New Roman" w:hAnsi="Times New Roman" w:cs="Times New Roman"/>
          <w:b/>
          <w:bCs/>
          <w:color w:val="000000"/>
        </w:rPr>
        <w:t xml:space="preserve"> </w:t>
      </w:r>
      <w:r w:rsidRPr="005605D8">
        <w:rPr>
          <w:rFonts w:ascii="Times New Roman" w:hAnsi="Times New Roman" w:cs="Times New Roman"/>
          <w:b/>
          <w:bCs/>
          <w:color w:val="000000"/>
        </w:rPr>
        <w:t>20</w:t>
      </w:r>
    </w:p>
    <w:tbl>
      <w:tblPr>
        <w:tblW w:w="95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223"/>
        <w:gridCol w:w="3392"/>
        <w:gridCol w:w="1969"/>
      </w:tblGrid>
      <w:tr w:rsidR="00542C48" w:rsidRPr="000D709C">
        <w:trPr>
          <w:trHeight w:val="566"/>
          <w:jc w:val="center"/>
        </w:trPr>
        <w:tc>
          <w:tcPr>
            <w:tcW w:w="4223" w:type="dxa"/>
            <w:vAlign w:val="center"/>
          </w:tcPr>
          <w:p w:rsidR="00542C48" w:rsidRPr="000D709C" w:rsidRDefault="00542C48" w:rsidP="007C7668">
            <w:pPr>
              <w:spacing w:after="0"/>
              <w:ind w:right="-6"/>
              <w:jc w:val="center"/>
              <w:rPr>
                <w:rFonts w:ascii="Times New Roman" w:hAnsi="Times New Roman" w:cs="Times New Roman"/>
                <w:color w:val="000000"/>
              </w:rPr>
            </w:pPr>
            <w:r w:rsidRPr="000D709C">
              <w:rPr>
                <w:rFonts w:ascii="Times New Roman" w:hAnsi="Times New Roman" w:cs="Times New Roman"/>
                <w:color w:val="000000"/>
              </w:rPr>
              <w:t>Предприятия и сооружения</w:t>
            </w:r>
          </w:p>
        </w:tc>
        <w:tc>
          <w:tcPr>
            <w:tcW w:w="3392" w:type="dxa"/>
            <w:vAlign w:val="center"/>
          </w:tcPr>
          <w:p w:rsidR="00542C48" w:rsidRPr="000D709C" w:rsidRDefault="00542C48" w:rsidP="007C7668">
            <w:pPr>
              <w:spacing w:after="0"/>
              <w:ind w:right="-6"/>
              <w:jc w:val="center"/>
              <w:rPr>
                <w:rFonts w:ascii="Times New Roman" w:hAnsi="Times New Roman" w:cs="Times New Roman"/>
                <w:color w:val="000000"/>
              </w:rPr>
            </w:pPr>
            <w:r w:rsidRPr="000D709C">
              <w:rPr>
                <w:rFonts w:ascii="Times New Roman" w:hAnsi="Times New Roman" w:cs="Times New Roman"/>
                <w:color w:val="000000"/>
              </w:rPr>
              <w:t>Размеры земельных участков на 1000 т твердых бытовых отходов в год, га</w:t>
            </w:r>
          </w:p>
        </w:tc>
        <w:tc>
          <w:tcPr>
            <w:tcW w:w="1969" w:type="dxa"/>
            <w:vAlign w:val="center"/>
          </w:tcPr>
          <w:p w:rsidR="00542C48" w:rsidRPr="000D709C" w:rsidRDefault="00542C48" w:rsidP="007C7668">
            <w:pPr>
              <w:spacing w:after="0"/>
              <w:ind w:right="-6"/>
              <w:jc w:val="center"/>
              <w:rPr>
                <w:rFonts w:ascii="Times New Roman" w:hAnsi="Times New Roman" w:cs="Times New Roman"/>
                <w:color w:val="000000"/>
              </w:rPr>
            </w:pPr>
            <w:r w:rsidRPr="000D709C">
              <w:rPr>
                <w:rFonts w:ascii="Times New Roman" w:hAnsi="Times New Roman" w:cs="Times New Roman"/>
                <w:color w:val="000000"/>
              </w:rPr>
              <w:t>Размеры санитарно-защитных зон, м</w:t>
            </w:r>
          </w:p>
        </w:tc>
      </w:tr>
      <w:tr w:rsidR="00542C48" w:rsidRPr="000D709C">
        <w:trPr>
          <w:jc w:val="center"/>
        </w:trPr>
        <w:tc>
          <w:tcPr>
            <w:tcW w:w="4223" w:type="dxa"/>
            <w:tcBorders>
              <w:bottom w:val="nil"/>
            </w:tcBorders>
          </w:tcPr>
          <w:p w:rsidR="00542C48" w:rsidRPr="000D709C" w:rsidRDefault="00542C48" w:rsidP="007C7668">
            <w:pPr>
              <w:spacing w:after="0"/>
              <w:ind w:right="-6"/>
              <w:rPr>
                <w:rFonts w:ascii="Times New Roman" w:hAnsi="Times New Roman" w:cs="Times New Roman"/>
                <w:color w:val="000000"/>
                <w:spacing w:val="-2"/>
              </w:rPr>
            </w:pPr>
            <w:r w:rsidRPr="000D709C">
              <w:rPr>
                <w:rFonts w:ascii="Times New Roman" w:hAnsi="Times New Roman" w:cs="Times New Roman"/>
                <w:color w:val="000000"/>
                <w:spacing w:val="-2"/>
              </w:rPr>
              <w:t>Мусоросжигательные и мусороперерабатывающие объекты мощностью,</w:t>
            </w:r>
          </w:p>
          <w:p w:rsidR="00542C48" w:rsidRPr="000D709C" w:rsidRDefault="00542C48" w:rsidP="007C7668">
            <w:pPr>
              <w:spacing w:after="0"/>
              <w:ind w:right="-6"/>
              <w:rPr>
                <w:rFonts w:ascii="Times New Roman" w:hAnsi="Times New Roman" w:cs="Times New Roman"/>
                <w:color w:val="000000"/>
                <w:spacing w:val="-2"/>
              </w:rPr>
            </w:pPr>
            <w:r w:rsidRPr="000D709C">
              <w:rPr>
                <w:rFonts w:ascii="Times New Roman" w:hAnsi="Times New Roman" w:cs="Times New Roman"/>
                <w:color w:val="000000"/>
                <w:spacing w:val="-2"/>
              </w:rPr>
              <w:t>тыс. т в год:</w:t>
            </w:r>
          </w:p>
        </w:tc>
        <w:tc>
          <w:tcPr>
            <w:tcW w:w="3392" w:type="dxa"/>
            <w:tcBorders>
              <w:bottom w:val="nil"/>
            </w:tcBorders>
          </w:tcPr>
          <w:p w:rsidR="00542C48" w:rsidRPr="000D709C" w:rsidRDefault="00542C48" w:rsidP="007C7668">
            <w:pPr>
              <w:spacing w:after="0"/>
              <w:ind w:right="-6"/>
              <w:jc w:val="center"/>
              <w:rPr>
                <w:rFonts w:ascii="Times New Roman" w:hAnsi="Times New Roman" w:cs="Times New Roman"/>
                <w:color w:val="000000"/>
              </w:rPr>
            </w:pPr>
          </w:p>
        </w:tc>
        <w:tc>
          <w:tcPr>
            <w:tcW w:w="1969" w:type="dxa"/>
            <w:tcBorders>
              <w:bottom w:val="nil"/>
            </w:tcBorders>
          </w:tcPr>
          <w:p w:rsidR="00542C48" w:rsidRPr="000D709C" w:rsidRDefault="00542C48" w:rsidP="007C7668">
            <w:pPr>
              <w:spacing w:after="0"/>
              <w:ind w:right="-6"/>
              <w:jc w:val="center"/>
              <w:rPr>
                <w:rFonts w:ascii="Times New Roman" w:hAnsi="Times New Roman" w:cs="Times New Roman"/>
                <w:color w:val="000000"/>
              </w:rPr>
            </w:pPr>
          </w:p>
        </w:tc>
      </w:tr>
      <w:tr w:rsidR="00542C48" w:rsidRPr="000D709C">
        <w:trPr>
          <w:trHeight w:val="227"/>
          <w:jc w:val="center"/>
        </w:trPr>
        <w:tc>
          <w:tcPr>
            <w:tcW w:w="4223" w:type="dxa"/>
            <w:tcBorders>
              <w:top w:val="nil"/>
              <w:bottom w:val="nil"/>
            </w:tcBorders>
          </w:tcPr>
          <w:p w:rsidR="00542C48" w:rsidRPr="000D709C" w:rsidRDefault="00542C48" w:rsidP="007C7668">
            <w:pPr>
              <w:spacing w:after="0"/>
              <w:ind w:right="-6"/>
              <w:jc w:val="both"/>
              <w:rPr>
                <w:rFonts w:ascii="Times New Roman" w:hAnsi="Times New Roman" w:cs="Times New Roman"/>
                <w:color w:val="000000"/>
              </w:rPr>
            </w:pPr>
            <w:r w:rsidRPr="000D709C">
              <w:rPr>
                <w:rFonts w:ascii="Times New Roman" w:hAnsi="Times New Roman" w:cs="Times New Roman"/>
                <w:color w:val="000000"/>
              </w:rPr>
              <w:t>до 40</w:t>
            </w:r>
          </w:p>
        </w:tc>
        <w:tc>
          <w:tcPr>
            <w:tcW w:w="3392" w:type="dxa"/>
            <w:tcBorders>
              <w:top w:val="nil"/>
              <w:bottom w:val="nil"/>
            </w:tcBorders>
          </w:tcPr>
          <w:p w:rsidR="00542C48" w:rsidRPr="000D709C" w:rsidRDefault="00542C48" w:rsidP="007C7668">
            <w:pPr>
              <w:spacing w:after="0"/>
              <w:ind w:right="-6"/>
              <w:jc w:val="center"/>
              <w:rPr>
                <w:rFonts w:ascii="Times New Roman" w:hAnsi="Times New Roman" w:cs="Times New Roman"/>
                <w:color w:val="000000"/>
              </w:rPr>
            </w:pPr>
            <w:r w:rsidRPr="000D709C">
              <w:rPr>
                <w:rFonts w:ascii="Times New Roman" w:hAnsi="Times New Roman" w:cs="Times New Roman"/>
                <w:color w:val="000000"/>
              </w:rPr>
              <w:t>0,05</w:t>
            </w:r>
          </w:p>
        </w:tc>
        <w:tc>
          <w:tcPr>
            <w:tcW w:w="1969" w:type="dxa"/>
            <w:tcBorders>
              <w:top w:val="nil"/>
              <w:bottom w:val="nil"/>
            </w:tcBorders>
          </w:tcPr>
          <w:p w:rsidR="00542C48" w:rsidRPr="000D709C" w:rsidRDefault="00542C48" w:rsidP="007C7668">
            <w:pPr>
              <w:spacing w:after="0"/>
              <w:ind w:right="-6"/>
              <w:jc w:val="center"/>
              <w:rPr>
                <w:rFonts w:ascii="Times New Roman" w:hAnsi="Times New Roman" w:cs="Times New Roman"/>
                <w:color w:val="000000"/>
              </w:rPr>
            </w:pPr>
            <w:r w:rsidRPr="000D709C">
              <w:rPr>
                <w:rFonts w:ascii="Times New Roman" w:hAnsi="Times New Roman" w:cs="Times New Roman"/>
                <w:color w:val="000000"/>
              </w:rPr>
              <w:t>500</w:t>
            </w:r>
          </w:p>
        </w:tc>
      </w:tr>
      <w:tr w:rsidR="00542C48" w:rsidRPr="000D709C">
        <w:trPr>
          <w:trHeight w:val="227"/>
          <w:jc w:val="center"/>
        </w:trPr>
        <w:tc>
          <w:tcPr>
            <w:tcW w:w="4223" w:type="dxa"/>
            <w:tcBorders>
              <w:top w:val="nil"/>
            </w:tcBorders>
          </w:tcPr>
          <w:p w:rsidR="00542C48" w:rsidRPr="000D709C" w:rsidRDefault="00542C48" w:rsidP="007C7668">
            <w:pPr>
              <w:spacing w:after="0"/>
              <w:ind w:right="-6"/>
              <w:jc w:val="both"/>
              <w:rPr>
                <w:rFonts w:ascii="Times New Roman" w:hAnsi="Times New Roman" w:cs="Times New Roman"/>
                <w:color w:val="000000"/>
              </w:rPr>
            </w:pPr>
            <w:r w:rsidRPr="000D709C">
              <w:rPr>
                <w:rFonts w:ascii="Times New Roman" w:hAnsi="Times New Roman" w:cs="Times New Roman"/>
                <w:color w:val="000000"/>
              </w:rPr>
              <w:t>свыше 40</w:t>
            </w:r>
          </w:p>
        </w:tc>
        <w:tc>
          <w:tcPr>
            <w:tcW w:w="3392" w:type="dxa"/>
            <w:tcBorders>
              <w:top w:val="nil"/>
            </w:tcBorders>
          </w:tcPr>
          <w:p w:rsidR="00542C48" w:rsidRPr="000D709C" w:rsidRDefault="00542C48" w:rsidP="007C7668">
            <w:pPr>
              <w:spacing w:after="0"/>
              <w:ind w:right="-6"/>
              <w:jc w:val="center"/>
              <w:rPr>
                <w:rFonts w:ascii="Times New Roman" w:hAnsi="Times New Roman" w:cs="Times New Roman"/>
                <w:color w:val="000000"/>
              </w:rPr>
            </w:pPr>
            <w:r w:rsidRPr="000D709C">
              <w:rPr>
                <w:rFonts w:ascii="Times New Roman" w:hAnsi="Times New Roman" w:cs="Times New Roman"/>
                <w:color w:val="000000"/>
              </w:rPr>
              <w:t>0,05</w:t>
            </w:r>
          </w:p>
        </w:tc>
        <w:tc>
          <w:tcPr>
            <w:tcW w:w="1969" w:type="dxa"/>
            <w:tcBorders>
              <w:top w:val="nil"/>
            </w:tcBorders>
          </w:tcPr>
          <w:p w:rsidR="00542C48" w:rsidRPr="000D709C" w:rsidRDefault="00542C48" w:rsidP="007C7668">
            <w:pPr>
              <w:spacing w:after="0"/>
              <w:ind w:right="-6"/>
              <w:jc w:val="center"/>
              <w:rPr>
                <w:rFonts w:ascii="Times New Roman" w:hAnsi="Times New Roman" w:cs="Times New Roman"/>
                <w:color w:val="000000"/>
              </w:rPr>
            </w:pPr>
            <w:r w:rsidRPr="000D709C">
              <w:rPr>
                <w:rFonts w:ascii="Times New Roman" w:hAnsi="Times New Roman" w:cs="Times New Roman"/>
                <w:color w:val="000000"/>
              </w:rPr>
              <w:t>1000</w:t>
            </w:r>
          </w:p>
        </w:tc>
      </w:tr>
      <w:tr w:rsidR="00542C48" w:rsidRPr="000D709C">
        <w:trPr>
          <w:trHeight w:val="227"/>
          <w:jc w:val="center"/>
        </w:trPr>
        <w:tc>
          <w:tcPr>
            <w:tcW w:w="4223" w:type="dxa"/>
          </w:tcPr>
          <w:p w:rsidR="00542C48" w:rsidRPr="000D709C" w:rsidRDefault="00542C48" w:rsidP="007C7668">
            <w:pPr>
              <w:spacing w:after="0"/>
              <w:ind w:right="-6"/>
              <w:jc w:val="both"/>
              <w:rPr>
                <w:rFonts w:ascii="Times New Roman" w:hAnsi="Times New Roman" w:cs="Times New Roman"/>
                <w:color w:val="000000"/>
              </w:rPr>
            </w:pPr>
            <w:r w:rsidRPr="000D709C">
              <w:rPr>
                <w:rFonts w:ascii="Times New Roman" w:hAnsi="Times New Roman" w:cs="Times New Roman"/>
                <w:color w:val="000000"/>
              </w:rPr>
              <w:t>Полигоны</w:t>
            </w:r>
            <w:r w:rsidRPr="000D709C">
              <w:rPr>
                <w:rFonts w:ascii="Times New Roman" w:hAnsi="Times New Roman" w:cs="Times New Roman"/>
                <w:color w:val="000000"/>
                <w:vertAlign w:val="superscript"/>
              </w:rPr>
              <w:t xml:space="preserve"> </w:t>
            </w:r>
            <w:r w:rsidRPr="000D709C">
              <w:rPr>
                <w:rFonts w:ascii="Times New Roman" w:hAnsi="Times New Roman" w:cs="Times New Roman"/>
                <w:color w:val="000000"/>
              </w:rPr>
              <w:t>*</w:t>
            </w:r>
          </w:p>
        </w:tc>
        <w:tc>
          <w:tcPr>
            <w:tcW w:w="3392" w:type="dxa"/>
            <w:vAlign w:val="center"/>
          </w:tcPr>
          <w:p w:rsidR="00542C48" w:rsidRPr="000D709C" w:rsidRDefault="00542C48" w:rsidP="007C7668">
            <w:pPr>
              <w:spacing w:after="0"/>
              <w:ind w:right="-6"/>
              <w:jc w:val="center"/>
              <w:rPr>
                <w:rFonts w:ascii="Times New Roman" w:hAnsi="Times New Roman" w:cs="Times New Roman"/>
                <w:color w:val="000000"/>
              </w:rPr>
            </w:pPr>
            <w:r w:rsidRPr="000D709C">
              <w:rPr>
                <w:rFonts w:ascii="Times New Roman" w:hAnsi="Times New Roman" w:cs="Times New Roman"/>
                <w:color w:val="000000"/>
              </w:rPr>
              <w:t>0,02 - 0,05</w:t>
            </w:r>
          </w:p>
        </w:tc>
        <w:tc>
          <w:tcPr>
            <w:tcW w:w="1969" w:type="dxa"/>
            <w:vAlign w:val="center"/>
          </w:tcPr>
          <w:p w:rsidR="00542C48" w:rsidRPr="000D709C" w:rsidRDefault="00542C48" w:rsidP="007C7668">
            <w:pPr>
              <w:spacing w:after="0"/>
              <w:ind w:right="-6"/>
              <w:jc w:val="center"/>
              <w:rPr>
                <w:rFonts w:ascii="Times New Roman" w:hAnsi="Times New Roman" w:cs="Times New Roman"/>
                <w:color w:val="000000"/>
              </w:rPr>
            </w:pPr>
            <w:r w:rsidRPr="000D709C">
              <w:rPr>
                <w:rFonts w:ascii="Times New Roman" w:hAnsi="Times New Roman" w:cs="Times New Roman"/>
                <w:color w:val="000000"/>
              </w:rPr>
              <w:t>500</w:t>
            </w:r>
          </w:p>
        </w:tc>
      </w:tr>
      <w:tr w:rsidR="00542C48" w:rsidRPr="000D709C">
        <w:trPr>
          <w:trHeight w:val="227"/>
          <w:jc w:val="center"/>
        </w:trPr>
        <w:tc>
          <w:tcPr>
            <w:tcW w:w="4223" w:type="dxa"/>
          </w:tcPr>
          <w:p w:rsidR="00542C48" w:rsidRPr="000D709C" w:rsidRDefault="00542C48" w:rsidP="007C7668">
            <w:pPr>
              <w:spacing w:after="0"/>
              <w:ind w:right="-6"/>
              <w:jc w:val="both"/>
              <w:rPr>
                <w:rFonts w:ascii="Times New Roman" w:hAnsi="Times New Roman" w:cs="Times New Roman"/>
                <w:color w:val="000000"/>
              </w:rPr>
            </w:pPr>
            <w:r w:rsidRPr="000D709C">
              <w:rPr>
                <w:rFonts w:ascii="Times New Roman" w:hAnsi="Times New Roman" w:cs="Times New Roman"/>
                <w:color w:val="000000"/>
              </w:rPr>
              <w:t>Участки компостирования</w:t>
            </w:r>
          </w:p>
        </w:tc>
        <w:tc>
          <w:tcPr>
            <w:tcW w:w="3392" w:type="dxa"/>
            <w:vAlign w:val="center"/>
          </w:tcPr>
          <w:p w:rsidR="00542C48" w:rsidRPr="000D709C" w:rsidRDefault="00542C48" w:rsidP="007C7668">
            <w:pPr>
              <w:spacing w:after="0"/>
              <w:ind w:right="-6"/>
              <w:jc w:val="center"/>
              <w:rPr>
                <w:rFonts w:ascii="Times New Roman" w:hAnsi="Times New Roman" w:cs="Times New Roman"/>
                <w:color w:val="000000"/>
              </w:rPr>
            </w:pPr>
            <w:r w:rsidRPr="000D709C">
              <w:rPr>
                <w:rFonts w:ascii="Times New Roman" w:hAnsi="Times New Roman" w:cs="Times New Roman"/>
                <w:color w:val="000000"/>
              </w:rPr>
              <w:t>0,5 - 1,0</w:t>
            </w:r>
          </w:p>
        </w:tc>
        <w:tc>
          <w:tcPr>
            <w:tcW w:w="1969" w:type="dxa"/>
            <w:vAlign w:val="center"/>
          </w:tcPr>
          <w:p w:rsidR="00542C48" w:rsidRPr="000D709C" w:rsidRDefault="00542C48" w:rsidP="007C7668">
            <w:pPr>
              <w:spacing w:after="0"/>
              <w:ind w:right="-6"/>
              <w:jc w:val="center"/>
              <w:rPr>
                <w:rFonts w:ascii="Times New Roman" w:hAnsi="Times New Roman" w:cs="Times New Roman"/>
                <w:color w:val="000000"/>
              </w:rPr>
            </w:pPr>
            <w:r w:rsidRPr="000D709C">
              <w:rPr>
                <w:rFonts w:ascii="Times New Roman" w:hAnsi="Times New Roman" w:cs="Times New Roman"/>
                <w:color w:val="000000"/>
              </w:rPr>
              <w:t>500</w:t>
            </w:r>
          </w:p>
        </w:tc>
      </w:tr>
      <w:tr w:rsidR="00542C48" w:rsidRPr="000D709C">
        <w:trPr>
          <w:trHeight w:val="227"/>
          <w:jc w:val="center"/>
        </w:trPr>
        <w:tc>
          <w:tcPr>
            <w:tcW w:w="4223" w:type="dxa"/>
          </w:tcPr>
          <w:p w:rsidR="00542C48" w:rsidRPr="000D709C" w:rsidRDefault="00542C48" w:rsidP="007C7668">
            <w:pPr>
              <w:spacing w:after="0"/>
              <w:ind w:right="-6"/>
              <w:jc w:val="both"/>
              <w:rPr>
                <w:rFonts w:ascii="Times New Roman" w:hAnsi="Times New Roman" w:cs="Times New Roman"/>
                <w:color w:val="000000"/>
              </w:rPr>
            </w:pPr>
            <w:r w:rsidRPr="000D709C">
              <w:rPr>
                <w:rFonts w:ascii="Times New Roman" w:hAnsi="Times New Roman" w:cs="Times New Roman"/>
                <w:color w:val="000000"/>
              </w:rPr>
              <w:t>Поля ассенизации</w:t>
            </w:r>
          </w:p>
        </w:tc>
        <w:tc>
          <w:tcPr>
            <w:tcW w:w="3392" w:type="dxa"/>
            <w:vAlign w:val="center"/>
          </w:tcPr>
          <w:p w:rsidR="00542C48" w:rsidRPr="000D709C" w:rsidRDefault="00542C48" w:rsidP="007C7668">
            <w:pPr>
              <w:spacing w:after="0"/>
              <w:ind w:right="-6"/>
              <w:jc w:val="center"/>
              <w:rPr>
                <w:rFonts w:ascii="Times New Roman" w:hAnsi="Times New Roman" w:cs="Times New Roman"/>
                <w:color w:val="000000"/>
              </w:rPr>
            </w:pPr>
            <w:r w:rsidRPr="000D709C">
              <w:rPr>
                <w:rFonts w:ascii="Times New Roman" w:hAnsi="Times New Roman" w:cs="Times New Roman"/>
                <w:color w:val="000000"/>
              </w:rPr>
              <w:t>2 - 4</w:t>
            </w:r>
          </w:p>
        </w:tc>
        <w:tc>
          <w:tcPr>
            <w:tcW w:w="1969" w:type="dxa"/>
            <w:vAlign w:val="center"/>
          </w:tcPr>
          <w:p w:rsidR="00542C48" w:rsidRPr="000D709C" w:rsidRDefault="00542C48" w:rsidP="007C7668">
            <w:pPr>
              <w:spacing w:after="0"/>
              <w:ind w:right="-6"/>
              <w:jc w:val="center"/>
              <w:rPr>
                <w:rFonts w:ascii="Times New Roman" w:hAnsi="Times New Roman" w:cs="Times New Roman"/>
                <w:color w:val="000000"/>
              </w:rPr>
            </w:pPr>
            <w:r w:rsidRPr="000D709C">
              <w:rPr>
                <w:rFonts w:ascii="Times New Roman" w:hAnsi="Times New Roman" w:cs="Times New Roman"/>
                <w:color w:val="000000"/>
              </w:rPr>
              <w:t>1000</w:t>
            </w:r>
          </w:p>
        </w:tc>
      </w:tr>
      <w:tr w:rsidR="00542C48" w:rsidRPr="000D709C">
        <w:trPr>
          <w:trHeight w:val="227"/>
          <w:jc w:val="center"/>
        </w:trPr>
        <w:tc>
          <w:tcPr>
            <w:tcW w:w="4223" w:type="dxa"/>
          </w:tcPr>
          <w:p w:rsidR="00542C48" w:rsidRPr="000D709C" w:rsidRDefault="00542C48" w:rsidP="007C7668">
            <w:pPr>
              <w:spacing w:after="0"/>
              <w:ind w:right="-6"/>
              <w:jc w:val="both"/>
              <w:rPr>
                <w:rFonts w:ascii="Times New Roman" w:hAnsi="Times New Roman" w:cs="Times New Roman"/>
                <w:color w:val="000000"/>
              </w:rPr>
            </w:pPr>
            <w:r w:rsidRPr="000D709C">
              <w:rPr>
                <w:rFonts w:ascii="Times New Roman" w:hAnsi="Times New Roman" w:cs="Times New Roman"/>
                <w:color w:val="000000"/>
              </w:rPr>
              <w:t>Сливные станции</w:t>
            </w:r>
          </w:p>
        </w:tc>
        <w:tc>
          <w:tcPr>
            <w:tcW w:w="3392" w:type="dxa"/>
            <w:vAlign w:val="center"/>
          </w:tcPr>
          <w:p w:rsidR="00542C48" w:rsidRPr="000D709C" w:rsidRDefault="00542C48" w:rsidP="007C7668">
            <w:pPr>
              <w:spacing w:after="0"/>
              <w:ind w:right="-6"/>
              <w:jc w:val="center"/>
              <w:rPr>
                <w:rFonts w:ascii="Times New Roman" w:hAnsi="Times New Roman" w:cs="Times New Roman"/>
                <w:color w:val="000000"/>
              </w:rPr>
            </w:pPr>
            <w:r w:rsidRPr="000D709C">
              <w:rPr>
                <w:rFonts w:ascii="Times New Roman" w:hAnsi="Times New Roman" w:cs="Times New Roman"/>
                <w:color w:val="000000"/>
              </w:rPr>
              <w:t>0,2</w:t>
            </w:r>
          </w:p>
        </w:tc>
        <w:tc>
          <w:tcPr>
            <w:tcW w:w="1969" w:type="dxa"/>
            <w:vAlign w:val="center"/>
          </w:tcPr>
          <w:p w:rsidR="00542C48" w:rsidRPr="000D709C" w:rsidRDefault="00542C48" w:rsidP="007C7668">
            <w:pPr>
              <w:spacing w:after="0"/>
              <w:ind w:right="-6"/>
              <w:jc w:val="center"/>
              <w:rPr>
                <w:rFonts w:ascii="Times New Roman" w:hAnsi="Times New Roman" w:cs="Times New Roman"/>
                <w:color w:val="000000"/>
              </w:rPr>
            </w:pPr>
            <w:r w:rsidRPr="000D709C">
              <w:rPr>
                <w:rFonts w:ascii="Times New Roman" w:hAnsi="Times New Roman" w:cs="Times New Roman"/>
                <w:color w:val="000000"/>
              </w:rPr>
              <w:t>500</w:t>
            </w:r>
          </w:p>
        </w:tc>
      </w:tr>
      <w:tr w:rsidR="00542C48" w:rsidRPr="000D709C">
        <w:trPr>
          <w:trHeight w:val="227"/>
          <w:jc w:val="center"/>
        </w:trPr>
        <w:tc>
          <w:tcPr>
            <w:tcW w:w="4223" w:type="dxa"/>
          </w:tcPr>
          <w:p w:rsidR="00542C48" w:rsidRPr="000D709C" w:rsidRDefault="00542C48" w:rsidP="007C7668">
            <w:pPr>
              <w:spacing w:after="0"/>
              <w:ind w:right="-6"/>
              <w:jc w:val="both"/>
              <w:rPr>
                <w:rFonts w:ascii="Times New Roman" w:hAnsi="Times New Roman" w:cs="Times New Roman"/>
                <w:color w:val="000000"/>
              </w:rPr>
            </w:pPr>
            <w:r w:rsidRPr="000D709C">
              <w:rPr>
                <w:rFonts w:ascii="Times New Roman" w:hAnsi="Times New Roman" w:cs="Times New Roman"/>
                <w:color w:val="000000"/>
              </w:rPr>
              <w:t>Мусороперегрузочные станции</w:t>
            </w:r>
          </w:p>
        </w:tc>
        <w:tc>
          <w:tcPr>
            <w:tcW w:w="3392" w:type="dxa"/>
            <w:vAlign w:val="center"/>
          </w:tcPr>
          <w:p w:rsidR="00542C48" w:rsidRPr="000D709C" w:rsidRDefault="00542C48" w:rsidP="007C7668">
            <w:pPr>
              <w:spacing w:after="0"/>
              <w:ind w:right="-6"/>
              <w:jc w:val="center"/>
              <w:rPr>
                <w:rFonts w:ascii="Times New Roman" w:hAnsi="Times New Roman" w:cs="Times New Roman"/>
                <w:color w:val="000000"/>
              </w:rPr>
            </w:pPr>
            <w:r w:rsidRPr="000D709C">
              <w:rPr>
                <w:rFonts w:ascii="Times New Roman" w:hAnsi="Times New Roman" w:cs="Times New Roman"/>
                <w:color w:val="000000"/>
              </w:rPr>
              <w:t>0,04</w:t>
            </w:r>
          </w:p>
        </w:tc>
        <w:tc>
          <w:tcPr>
            <w:tcW w:w="1969" w:type="dxa"/>
            <w:vAlign w:val="center"/>
          </w:tcPr>
          <w:p w:rsidR="00542C48" w:rsidRPr="000D709C" w:rsidRDefault="00542C48" w:rsidP="007C7668">
            <w:pPr>
              <w:spacing w:after="0"/>
              <w:ind w:right="-6"/>
              <w:jc w:val="center"/>
              <w:rPr>
                <w:rFonts w:ascii="Times New Roman" w:hAnsi="Times New Roman" w:cs="Times New Roman"/>
                <w:color w:val="000000"/>
              </w:rPr>
            </w:pPr>
            <w:r w:rsidRPr="000D709C">
              <w:rPr>
                <w:rFonts w:ascii="Times New Roman" w:hAnsi="Times New Roman" w:cs="Times New Roman"/>
                <w:color w:val="000000"/>
              </w:rPr>
              <w:t>100</w:t>
            </w:r>
          </w:p>
        </w:tc>
      </w:tr>
      <w:tr w:rsidR="00542C48" w:rsidRPr="000D709C">
        <w:trPr>
          <w:jc w:val="center"/>
        </w:trPr>
        <w:tc>
          <w:tcPr>
            <w:tcW w:w="4223" w:type="dxa"/>
          </w:tcPr>
          <w:p w:rsidR="00542C48" w:rsidRPr="000D709C" w:rsidRDefault="00542C48" w:rsidP="007C7668">
            <w:pPr>
              <w:spacing w:after="0"/>
              <w:ind w:right="-6"/>
              <w:rPr>
                <w:rFonts w:ascii="Times New Roman" w:hAnsi="Times New Roman" w:cs="Times New Roman"/>
                <w:color w:val="000000"/>
                <w:spacing w:val="-2"/>
              </w:rPr>
            </w:pPr>
            <w:r w:rsidRPr="000D709C">
              <w:rPr>
                <w:rFonts w:ascii="Times New Roman" w:hAnsi="Times New Roman" w:cs="Times New Roman"/>
                <w:color w:val="000000"/>
                <w:spacing w:val="-2"/>
              </w:rPr>
              <w:t>Поля складирования и захоронения обезвреженных осадков (по сухому веществу)</w:t>
            </w:r>
          </w:p>
        </w:tc>
        <w:tc>
          <w:tcPr>
            <w:tcW w:w="3392" w:type="dxa"/>
            <w:vAlign w:val="center"/>
          </w:tcPr>
          <w:p w:rsidR="00542C48" w:rsidRPr="000D709C" w:rsidRDefault="00542C48" w:rsidP="007C7668">
            <w:pPr>
              <w:spacing w:after="0"/>
              <w:ind w:right="-6"/>
              <w:jc w:val="center"/>
              <w:rPr>
                <w:rFonts w:ascii="Times New Roman" w:hAnsi="Times New Roman" w:cs="Times New Roman"/>
                <w:color w:val="000000"/>
              </w:rPr>
            </w:pPr>
            <w:r w:rsidRPr="000D709C">
              <w:rPr>
                <w:rFonts w:ascii="Times New Roman" w:hAnsi="Times New Roman" w:cs="Times New Roman"/>
                <w:color w:val="000000"/>
              </w:rPr>
              <w:t>0,3</w:t>
            </w:r>
          </w:p>
        </w:tc>
        <w:tc>
          <w:tcPr>
            <w:tcW w:w="1969" w:type="dxa"/>
            <w:vAlign w:val="center"/>
          </w:tcPr>
          <w:p w:rsidR="00542C48" w:rsidRPr="000D709C" w:rsidRDefault="00542C48" w:rsidP="007C7668">
            <w:pPr>
              <w:spacing w:after="0"/>
              <w:ind w:right="-6"/>
              <w:jc w:val="center"/>
              <w:rPr>
                <w:rFonts w:ascii="Times New Roman" w:hAnsi="Times New Roman" w:cs="Times New Roman"/>
                <w:color w:val="000000"/>
              </w:rPr>
            </w:pPr>
            <w:r w:rsidRPr="000D709C">
              <w:rPr>
                <w:rFonts w:ascii="Times New Roman" w:hAnsi="Times New Roman" w:cs="Times New Roman"/>
                <w:color w:val="000000"/>
              </w:rPr>
              <w:t>100</w:t>
            </w:r>
          </w:p>
        </w:tc>
      </w:tr>
    </w:tbl>
    <w:p w:rsidR="00542C48" w:rsidRDefault="00542C48" w:rsidP="007C7668">
      <w:pPr>
        <w:adjustRightInd w:val="0"/>
        <w:spacing w:after="0"/>
        <w:ind w:right="-6" w:firstLine="720"/>
        <w:jc w:val="both"/>
        <w:rPr>
          <w:rFonts w:ascii="Times New Roman" w:hAnsi="Times New Roman" w:cs="Times New Roman"/>
          <w:color w:val="000000"/>
          <w:sz w:val="20"/>
          <w:szCs w:val="20"/>
        </w:rPr>
      </w:pPr>
      <w:r w:rsidRPr="005605D8">
        <w:rPr>
          <w:rFonts w:ascii="Times New Roman" w:hAnsi="Times New Roman" w:cs="Times New Roman"/>
          <w:color w:val="000000"/>
          <w:sz w:val="20"/>
          <w:szCs w:val="20"/>
        </w:rPr>
        <w:t>* Кроме полигонов по обезвреживанию и захоронению токсичных промышленных отходов, размещение которых следует принимать в соответствии с требованиями раздела «Зоны специального назначения».</w:t>
      </w:r>
    </w:p>
    <w:p w:rsidR="00542C48" w:rsidRPr="005605D8" w:rsidRDefault="00542C48" w:rsidP="007C7668">
      <w:pPr>
        <w:adjustRightInd w:val="0"/>
        <w:spacing w:after="0"/>
        <w:ind w:right="-6" w:firstLine="720"/>
        <w:jc w:val="both"/>
        <w:rPr>
          <w:rFonts w:ascii="Times New Roman" w:hAnsi="Times New Roman" w:cs="Times New Roman"/>
          <w:color w:val="000000"/>
          <w:sz w:val="20"/>
          <w:szCs w:val="20"/>
        </w:rPr>
      </w:pPr>
    </w:p>
    <w:p w:rsidR="00542C48" w:rsidRPr="005605D8" w:rsidRDefault="00542C48" w:rsidP="005605D8">
      <w:pPr>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3.4.5.7. Размеры санитарно-защитных зон предприятий и сооружений по транспортировке, обезвреживанию, переработке и захоронению отходов потребления, не указанных в таблице 20, следует принимать в соответствии с санитарными нормами.</w:t>
      </w:r>
    </w:p>
    <w:p w:rsidR="00542C48" w:rsidRPr="005605D8" w:rsidRDefault="00542C48" w:rsidP="005605D8">
      <w:pPr>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3.4.5.8. На территории рынков:</w:t>
      </w:r>
    </w:p>
    <w:p w:rsidR="00542C48" w:rsidRPr="005605D8" w:rsidRDefault="00542C48" w:rsidP="005605D8">
      <w:pPr>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хозяйственные площадки для мусоросборников следует проектировать на расстоянии не менее 30 м от мест торговли;</w:t>
      </w:r>
    </w:p>
    <w:p w:rsidR="00542C48" w:rsidRPr="005605D8" w:rsidRDefault="00542C48" w:rsidP="005605D8">
      <w:pPr>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на рынках без канализации общественные туалеты с непроницаемыми выгребами следует проектировать на расстоянии не менее 50 м от места торговли. Число расчетных мест в них должно быть не менее одного на каждые 50 торговых мест.</w:t>
      </w:r>
    </w:p>
    <w:p w:rsidR="00542C48" w:rsidRPr="005605D8" w:rsidRDefault="00542C48" w:rsidP="005605D8">
      <w:pPr>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3.4.5.9. На территории парков:</w:t>
      </w:r>
    </w:p>
    <w:p w:rsidR="00542C48" w:rsidRPr="005605D8" w:rsidRDefault="00542C48" w:rsidP="005605D8">
      <w:pPr>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хозяйственную зону с участками, выделенными для установки сменных мусоросборников, следует проектировать не ближе 50 м от мест массового скопления отдыхающих (танцплощадки, эстрады, главные аллеи, зрелищные павильоны и др.);</w:t>
      </w:r>
    </w:p>
    <w:p w:rsidR="00542C48" w:rsidRPr="005605D8" w:rsidRDefault="00542C48" w:rsidP="005605D8">
      <w:pPr>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при определении числа контейнеров для хозяйственных площадок следует исходить из среднего накопления отходов за 3 дня;</w:t>
      </w:r>
    </w:p>
    <w:p w:rsidR="00542C48" w:rsidRPr="005605D8" w:rsidRDefault="00542C4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3.4.5.10. На территории лечебно-профилактических учреждений хозяйственная площадка для установки контейнеров должна иметь размер не менее 40 м</w:t>
      </w:r>
      <w:r w:rsidRPr="005605D8">
        <w:rPr>
          <w:rFonts w:ascii="Times New Roman" w:hAnsi="Times New Roman" w:cs="Times New Roman"/>
          <w:color w:val="000000"/>
          <w:sz w:val="28"/>
          <w:szCs w:val="28"/>
          <w:vertAlign w:val="superscript"/>
        </w:rPr>
        <w:t>2</w:t>
      </w:r>
      <w:r w:rsidRPr="005605D8">
        <w:rPr>
          <w:rFonts w:ascii="Times New Roman" w:hAnsi="Times New Roman" w:cs="Times New Roman"/>
          <w:color w:val="000000"/>
          <w:sz w:val="28"/>
          <w:szCs w:val="28"/>
        </w:rPr>
        <w:t xml:space="preserve"> и располагаться на расстоянии не ближе 25 м от лечебных корпусов и не менее 100 м от пищеблоков. </w:t>
      </w:r>
    </w:p>
    <w:p w:rsidR="00542C48" w:rsidRPr="00D87DDD" w:rsidRDefault="00542C48" w:rsidP="00D87DDD">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Сбор, хранение и удаление отходов лечебно-профилактических учреждений должны осуществляться в соответствии с требованиями СанПиН 2.1.7.728-99.</w:t>
      </w:r>
    </w:p>
    <w:p w:rsidR="00542C48" w:rsidRPr="00D87DDD" w:rsidRDefault="00542C48" w:rsidP="00D87DDD">
      <w:pPr>
        <w:pStyle w:val="ConsPlusCell"/>
        <w:ind w:right="-6" w:firstLine="720"/>
        <w:outlineLvl w:val="0"/>
        <w:rPr>
          <w:rFonts w:ascii="Times New Roman" w:hAnsi="Times New Roman" w:cs="Times New Roman"/>
          <w:b/>
          <w:bCs/>
          <w:color w:val="000000"/>
          <w:sz w:val="28"/>
          <w:szCs w:val="28"/>
        </w:rPr>
      </w:pPr>
      <w:r w:rsidRPr="005605D8">
        <w:rPr>
          <w:rFonts w:ascii="Times New Roman" w:hAnsi="Times New Roman" w:cs="Times New Roman"/>
          <w:b/>
          <w:bCs/>
          <w:color w:val="000000"/>
          <w:sz w:val="28"/>
          <w:szCs w:val="28"/>
        </w:rPr>
        <w:t>3.4.6. Теплоснабжение</w:t>
      </w:r>
    </w:p>
    <w:p w:rsidR="00542C48" w:rsidRPr="005605D8" w:rsidRDefault="00542C48" w:rsidP="00D87DDD">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3.4.6.1. Проектирование и строительство новых, реконструкцию и развитие действующих систем теплоснабжения следует осуществлять в соответствии со схемой теплоснабжения</w:t>
      </w:r>
      <w:r>
        <w:rPr>
          <w:rFonts w:ascii="Times New Roman" w:hAnsi="Times New Roman" w:cs="Times New Roman"/>
          <w:color w:val="000000"/>
          <w:sz w:val="28"/>
          <w:szCs w:val="28"/>
        </w:rPr>
        <w:t xml:space="preserve"> МО с. Бешпагир</w:t>
      </w:r>
      <w:r w:rsidRPr="005605D8">
        <w:rPr>
          <w:rFonts w:ascii="Times New Roman" w:hAnsi="Times New Roman" w:cs="Times New Roman"/>
          <w:color w:val="000000"/>
          <w:sz w:val="28"/>
          <w:szCs w:val="28"/>
        </w:rPr>
        <w:t>в целях обеспечения необходимого уровня теплоснабжения жилищно-коммунального хозяйства, промышленных и иных организаций.</w:t>
      </w:r>
    </w:p>
    <w:p w:rsidR="00542C48" w:rsidRPr="005605D8" w:rsidRDefault="00542C48" w:rsidP="00D87DDD">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3.4.6.2. При разработке схемы теплоснабжения расчетные тепловые нагрузки определяются:</w:t>
      </w:r>
    </w:p>
    <w:p w:rsidR="00542C48" w:rsidRPr="005605D8" w:rsidRDefault="00542C48" w:rsidP="005605D8">
      <w:pPr>
        <w:shd w:val="clear" w:color="auto" w:fill="FFFFFF"/>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для существующей застройки поселения и действующих промышленных предприятий – по проектам с уточнением по фактическим тепловым нагрузкам;</w:t>
      </w:r>
    </w:p>
    <w:p w:rsidR="00542C48" w:rsidRPr="005605D8" w:rsidRDefault="00542C48" w:rsidP="005605D8">
      <w:pPr>
        <w:shd w:val="clear" w:color="auto" w:fill="FFFFFF"/>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для намечаемых к строительству промышленных предприятий – по укрупненным нормам развития основного (профильного) производства или проектам аналогичных производств;</w:t>
      </w:r>
    </w:p>
    <w:p w:rsidR="00542C48" w:rsidRPr="005605D8" w:rsidRDefault="00542C48" w:rsidP="005605D8">
      <w:pPr>
        <w:shd w:val="clear" w:color="auto" w:fill="FFFFFF"/>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для намечаемых к застройке жилых районов – по укрупненным показателям плотности размещения тепловых нагрузок или по удельным тепловым характеристикам зданий и сооружений.</w:t>
      </w:r>
    </w:p>
    <w:p w:rsidR="00542C48" w:rsidRPr="005605D8" w:rsidRDefault="00542C48" w:rsidP="005605D8">
      <w:pPr>
        <w:shd w:val="clear" w:color="auto" w:fill="FFFFFF"/>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3.4.6.3. Тепловые нагрузки определяются с учетом категорий потребителей по надежности теплоснабжения в соответствии с требованиями</w:t>
      </w:r>
      <w:r>
        <w:rPr>
          <w:rFonts w:ascii="Times New Roman" w:hAnsi="Times New Roman" w:cs="Times New Roman"/>
          <w:color w:val="000000"/>
          <w:sz w:val="28"/>
          <w:szCs w:val="28"/>
        </w:rPr>
        <w:t xml:space="preserve">   </w:t>
      </w:r>
      <w:r w:rsidRPr="005605D8">
        <w:rPr>
          <w:rFonts w:ascii="Times New Roman" w:hAnsi="Times New Roman" w:cs="Times New Roman"/>
          <w:color w:val="000000"/>
          <w:sz w:val="28"/>
          <w:szCs w:val="28"/>
        </w:rPr>
        <w:t>СНиП 41-02-2003.</w:t>
      </w:r>
    </w:p>
    <w:p w:rsidR="00542C48" w:rsidRPr="005605D8" w:rsidRDefault="00542C48" w:rsidP="005605D8">
      <w:pPr>
        <w:shd w:val="clear" w:color="auto" w:fill="FFFFFF"/>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3.4.6.4. Теплоснабжение жилой и общественной застройки при отсутствии схемы теплоснабжения на территориях одно-, двухэтажной жилой застройки с плотностью населения 40 чел./га и выше поселении, системы централизованного теплоснабжения допускается предусматривать от котельных на группу жилых и общественных зданий.</w:t>
      </w:r>
    </w:p>
    <w:p w:rsidR="00542C48" w:rsidRPr="005605D8" w:rsidRDefault="00542C48" w:rsidP="005605D8">
      <w:pPr>
        <w:shd w:val="clear" w:color="auto" w:fill="FFFFFF"/>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Для отдельно стоящих объектов могут быть оборудованы индивидуальные котельные (отдельно стоящие, встроенные, пристроенные и котлы наружного размещения).</w:t>
      </w:r>
    </w:p>
    <w:p w:rsidR="00542C48" w:rsidRPr="005605D8" w:rsidRDefault="00542C4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Принятая к разработке в проекте схема теплоснабжения должна обеспечивать:</w:t>
      </w:r>
    </w:p>
    <w:p w:rsidR="00542C48" w:rsidRPr="005605D8" w:rsidRDefault="00542C4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нормативный уровень теплоэнергосбережения;</w:t>
      </w:r>
    </w:p>
    <w:p w:rsidR="00542C48" w:rsidRPr="005605D8" w:rsidRDefault="00542C4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нормативный уровень надежности согласно требованиям СНиП 41-02-2003;</w:t>
      </w:r>
    </w:p>
    <w:p w:rsidR="00542C48" w:rsidRPr="005605D8" w:rsidRDefault="00542C4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требования экологической безопасности;</w:t>
      </w:r>
    </w:p>
    <w:p w:rsidR="00542C48" w:rsidRPr="005605D8" w:rsidRDefault="00542C4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безопасность эксплуатации.</w:t>
      </w:r>
    </w:p>
    <w:p w:rsidR="00542C48" w:rsidRPr="005605D8" w:rsidRDefault="00542C4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3.4.6.5. Размещение централизованных источников теплоснабжения на территории поселения производится, как правило, в коммунально-складских и производственных зонах, по возможности в центре тепловых нагрузок.</w:t>
      </w:r>
    </w:p>
    <w:p w:rsidR="00542C48" w:rsidRPr="005605D8" w:rsidRDefault="00542C4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Размещение источников теплоснабжения, тепловых пунктов в жилой застройке должно быть обосновано акустическими расчетами с мероприятиями по достижению нормативных уровней шума и вибрации и расчетами рассеивания вредных выбросов в атмосфере по СНиП 41-02-2003,</w:t>
      </w:r>
      <w:r>
        <w:rPr>
          <w:rFonts w:ascii="Times New Roman" w:hAnsi="Times New Roman" w:cs="Times New Roman"/>
          <w:color w:val="000000"/>
          <w:sz w:val="28"/>
          <w:szCs w:val="28"/>
        </w:rPr>
        <w:t xml:space="preserve">     </w:t>
      </w:r>
      <w:r w:rsidRPr="005605D8">
        <w:rPr>
          <w:rFonts w:ascii="Times New Roman" w:hAnsi="Times New Roman" w:cs="Times New Roman"/>
          <w:color w:val="000000"/>
          <w:sz w:val="28"/>
          <w:szCs w:val="28"/>
        </w:rPr>
        <w:t xml:space="preserve"> СНиП 2.07.01-89*, СНиП 41-01-2003. </w:t>
      </w:r>
    </w:p>
    <w:p w:rsidR="00542C48" w:rsidRPr="005605D8" w:rsidRDefault="00542C4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Для жилой застройки и нежилых зон следует применять раздельные тепловые сети, идущие непосредственно от источника теплоснабжения.</w:t>
      </w:r>
    </w:p>
    <w:p w:rsidR="00542C48" w:rsidRPr="005605D8" w:rsidRDefault="00542C4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3.4.6.6. В соответствии с требованиями СанПиН 2.2.1/2.1.1.1200-03 (раздел 7.1.10) размеры санитарно-защитных зон от источников теплоснабжения устанавливаются:</w:t>
      </w:r>
    </w:p>
    <w:p w:rsidR="00542C48" w:rsidRPr="005605D8" w:rsidRDefault="00542C4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расчетов рассеивания загрязнений атмосферного воздуха и физического воздействия на атмосферный воздух (шум, вибрация, ЭМП и др.), а также на основании результатов натурных исследований и измерений.</w:t>
      </w:r>
    </w:p>
    <w:p w:rsidR="00542C48" w:rsidRPr="005605D8" w:rsidRDefault="00542C4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3.4.6.7. Отдельно стоящие котельные используются для обслуживания группы зданий. </w:t>
      </w:r>
    </w:p>
    <w:p w:rsidR="00542C48" w:rsidRPr="005605D8" w:rsidRDefault="00542C4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Индивидуальные и крышные котельные используются для обслуживания одного здания или сооружения.</w:t>
      </w:r>
    </w:p>
    <w:p w:rsidR="00542C48" w:rsidRPr="005605D8" w:rsidRDefault="00542C4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Индивидуальные котельные могут быть отдельно стоящими, встроенными и пристроенными. </w:t>
      </w:r>
    </w:p>
    <w:p w:rsidR="00542C48" w:rsidRPr="005605D8" w:rsidRDefault="00542C4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3.4.6.8. Для крышных, встроенно-пристроенных котельных размер санитарно-защитной зоны не устанавливается. Размещение указанных котельных осуществляется в каждом конкретном случае на основании расчетов рассеивания загрязнений атмосферного воздуха и физического воздействия на атмосферный воздух, а также на основании результатов натурных исследований и измерений.</w:t>
      </w:r>
    </w:p>
    <w:p w:rsidR="00542C48" w:rsidRPr="005605D8" w:rsidRDefault="00542C4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3.4.6.9. Земельные участки для размещения котельных выбираются в соответствии со схемой теплоснабжения, проектами планировки поселения, генеральным планом предприятий.</w:t>
      </w:r>
    </w:p>
    <w:p w:rsidR="00542C48" w:rsidRPr="005605D8" w:rsidRDefault="00542C4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Размеры земельных участков для отдельно стоящих котельных, размещаемых в районах жилой застройки, следует принимать по таблице 21.</w:t>
      </w:r>
    </w:p>
    <w:p w:rsidR="00542C48" w:rsidRPr="00AC6937" w:rsidRDefault="00542C48" w:rsidP="005605D8">
      <w:pPr>
        <w:spacing w:after="0"/>
        <w:ind w:right="-6" w:firstLine="720"/>
        <w:jc w:val="both"/>
        <w:rPr>
          <w:color w:val="000000"/>
        </w:rPr>
      </w:pPr>
    </w:p>
    <w:p w:rsidR="00542C48" w:rsidRPr="005605D8" w:rsidRDefault="00542C48" w:rsidP="005605D8">
      <w:pPr>
        <w:ind w:right="-6" w:firstLine="720"/>
        <w:jc w:val="right"/>
        <w:outlineLvl w:val="0"/>
        <w:rPr>
          <w:rFonts w:ascii="Times New Roman" w:hAnsi="Times New Roman" w:cs="Times New Roman"/>
          <w:b/>
          <w:bCs/>
          <w:color w:val="000000"/>
        </w:rPr>
      </w:pPr>
      <w:r w:rsidRPr="005605D8">
        <w:rPr>
          <w:rFonts w:ascii="Times New Roman" w:hAnsi="Times New Roman" w:cs="Times New Roman"/>
          <w:b/>
          <w:bCs/>
          <w:color w:val="000000"/>
        </w:rPr>
        <w:t>Таблица 21</w:t>
      </w:r>
    </w:p>
    <w:tbl>
      <w:tblPr>
        <w:tblW w:w="95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3311"/>
        <w:gridCol w:w="2896"/>
        <w:gridCol w:w="3294"/>
      </w:tblGrid>
      <w:tr w:rsidR="00542C48" w:rsidRPr="000D709C">
        <w:trPr>
          <w:jc w:val="center"/>
        </w:trPr>
        <w:tc>
          <w:tcPr>
            <w:tcW w:w="3311" w:type="dxa"/>
            <w:vMerge w:val="restart"/>
            <w:vAlign w:val="center"/>
          </w:tcPr>
          <w:p w:rsidR="00542C48" w:rsidRPr="000D709C" w:rsidRDefault="00542C48" w:rsidP="007C7668">
            <w:pPr>
              <w:spacing w:after="0"/>
              <w:ind w:right="-6"/>
              <w:rPr>
                <w:rFonts w:ascii="Times New Roman" w:hAnsi="Times New Roman" w:cs="Times New Roman"/>
                <w:color w:val="000000"/>
              </w:rPr>
            </w:pPr>
            <w:r w:rsidRPr="000D709C">
              <w:rPr>
                <w:rFonts w:ascii="Times New Roman" w:hAnsi="Times New Roman" w:cs="Times New Roman"/>
                <w:color w:val="000000"/>
              </w:rPr>
              <w:t>Теплопроизводительность котельных, Гкал/ч (МВт)</w:t>
            </w:r>
          </w:p>
        </w:tc>
        <w:tc>
          <w:tcPr>
            <w:tcW w:w="6190" w:type="dxa"/>
            <w:gridSpan w:val="2"/>
            <w:vAlign w:val="center"/>
          </w:tcPr>
          <w:p w:rsidR="00542C48" w:rsidRPr="000D709C" w:rsidRDefault="00542C48" w:rsidP="007C7668">
            <w:pPr>
              <w:spacing w:after="0"/>
              <w:ind w:right="-6" w:firstLine="720"/>
              <w:jc w:val="center"/>
              <w:rPr>
                <w:rFonts w:ascii="Times New Roman" w:hAnsi="Times New Roman" w:cs="Times New Roman"/>
                <w:color w:val="000000"/>
              </w:rPr>
            </w:pPr>
            <w:r w:rsidRPr="000D709C">
              <w:rPr>
                <w:rFonts w:ascii="Times New Roman" w:hAnsi="Times New Roman" w:cs="Times New Roman"/>
                <w:color w:val="000000"/>
              </w:rPr>
              <w:t>Размеры земельных участков, га, котельных, работающих</w:t>
            </w:r>
          </w:p>
        </w:tc>
      </w:tr>
      <w:tr w:rsidR="00542C48" w:rsidRPr="000D709C">
        <w:trPr>
          <w:trHeight w:val="284"/>
          <w:jc w:val="center"/>
        </w:trPr>
        <w:tc>
          <w:tcPr>
            <w:tcW w:w="3311" w:type="dxa"/>
            <w:vMerge/>
            <w:vAlign w:val="center"/>
          </w:tcPr>
          <w:p w:rsidR="00542C48" w:rsidRPr="000D709C" w:rsidRDefault="00542C48" w:rsidP="007C7668">
            <w:pPr>
              <w:spacing w:after="0"/>
              <w:ind w:right="-6" w:firstLine="720"/>
              <w:jc w:val="center"/>
              <w:rPr>
                <w:rFonts w:ascii="Times New Roman" w:hAnsi="Times New Roman" w:cs="Times New Roman"/>
                <w:color w:val="000000"/>
              </w:rPr>
            </w:pPr>
          </w:p>
        </w:tc>
        <w:tc>
          <w:tcPr>
            <w:tcW w:w="2896" w:type="dxa"/>
            <w:vAlign w:val="center"/>
          </w:tcPr>
          <w:p w:rsidR="00542C48" w:rsidRPr="000D709C" w:rsidRDefault="00542C48" w:rsidP="007C7668">
            <w:pPr>
              <w:spacing w:after="0"/>
              <w:ind w:right="-6" w:firstLine="720"/>
              <w:jc w:val="center"/>
              <w:rPr>
                <w:rFonts w:ascii="Times New Roman" w:hAnsi="Times New Roman" w:cs="Times New Roman"/>
                <w:color w:val="000000"/>
              </w:rPr>
            </w:pPr>
            <w:r w:rsidRPr="000D709C">
              <w:rPr>
                <w:rFonts w:ascii="Times New Roman" w:hAnsi="Times New Roman" w:cs="Times New Roman"/>
                <w:color w:val="000000"/>
              </w:rPr>
              <w:t>на твердом топливе</w:t>
            </w:r>
          </w:p>
        </w:tc>
        <w:tc>
          <w:tcPr>
            <w:tcW w:w="3294" w:type="dxa"/>
            <w:vAlign w:val="center"/>
          </w:tcPr>
          <w:p w:rsidR="00542C48" w:rsidRPr="000D709C" w:rsidRDefault="00542C48" w:rsidP="007C7668">
            <w:pPr>
              <w:spacing w:after="0"/>
              <w:ind w:right="-6" w:firstLine="720"/>
              <w:jc w:val="center"/>
              <w:rPr>
                <w:rFonts w:ascii="Times New Roman" w:hAnsi="Times New Roman" w:cs="Times New Roman"/>
                <w:color w:val="000000"/>
              </w:rPr>
            </w:pPr>
            <w:r w:rsidRPr="000D709C">
              <w:rPr>
                <w:rFonts w:ascii="Times New Roman" w:hAnsi="Times New Roman" w:cs="Times New Roman"/>
                <w:color w:val="000000"/>
              </w:rPr>
              <w:t>на газомазутном топливе</w:t>
            </w:r>
          </w:p>
        </w:tc>
      </w:tr>
      <w:tr w:rsidR="00542C48" w:rsidRPr="000D709C">
        <w:trPr>
          <w:trHeight w:val="227"/>
          <w:jc w:val="center"/>
        </w:trPr>
        <w:tc>
          <w:tcPr>
            <w:tcW w:w="3311" w:type="dxa"/>
          </w:tcPr>
          <w:p w:rsidR="00542C48" w:rsidRPr="000D709C" w:rsidRDefault="00542C48" w:rsidP="007C7668">
            <w:pPr>
              <w:spacing w:after="0"/>
              <w:ind w:right="-6" w:firstLine="720"/>
              <w:jc w:val="both"/>
              <w:rPr>
                <w:rFonts w:ascii="Times New Roman" w:hAnsi="Times New Roman" w:cs="Times New Roman"/>
                <w:b/>
                <w:bCs/>
                <w:color w:val="000000"/>
              </w:rPr>
            </w:pPr>
            <w:r w:rsidRPr="000D709C">
              <w:rPr>
                <w:rFonts w:ascii="Times New Roman" w:hAnsi="Times New Roman" w:cs="Times New Roman"/>
                <w:b/>
                <w:bCs/>
                <w:color w:val="000000"/>
              </w:rPr>
              <w:t>до 5</w:t>
            </w:r>
          </w:p>
        </w:tc>
        <w:tc>
          <w:tcPr>
            <w:tcW w:w="2896" w:type="dxa"/>
          </w:tcPr>
          <w:p w:rsidR="00542C48" w:rsidRPr="000D709C" w:rsidRDefault="00542C48" w:rsidP="007C7668">
            <w:pPr>
              <w:spacing w:after="0"/>
              <w:ind w:right="-6" w:firstLine="720"/>
              <w:jc w:val="center"/>
              <w:rPr>
                <w:rFonts w:ascii="Times New Roman" w:hAnsi="Times New Roman" w:cs="Times New Roman"/>
                <w:b/>
                <w:bCs/>
                <w:color w:val="000000"/>
              </w:rPr>
            </w:pPr>
            <w:r w:rsidRPr="000D709C">
              <w:rPr>
                <w:rFonts w:ascii="Times New Roman" w:hAnsi="Times New Roman" w:cs="Times New Roman"/>
                <w:b/>
                <w:bCs/>
                <w:color w:val="000000"/>
              </w:rPr>
              <w:t>0,7</w:t>
            </w:r>
          </w:p>
        </w:tc>
        <w:tc>
          <w:tcPr>
            <w:tcW w:w="3294" w:type="dxa"/>
          </w:tcPr>
          <w:p w:rsidR="00542C48" w:rsidRPr="000D709C" w:rsidRDefault="00542C48" w:rsidP="007C7668">
            <w:pPr>
              <w:spacing w:after="0"/>
              <w:ind w:right="-6" w:firstLine="720"/>
              <w:jc w:val="center"/>
              <w:rPr>
                <w:rFonts w:ascii="Times New Roman" w:hAnsi="Times New Roman" w:cs="Times New Roman"/>
                <w:b/>
                <w:bCs/>
                <w:color w:val="000000"/>
              </w:rPr>
            </w:pPr>
            <w:r w:rsidRPr="000D709C">
              <w:rPr>
                <w:rFonts w:ascii="Times New Roman" w:hAnsi="Times New Roman" w:cs="Times New Roman"/>
                <w:b/>
                <w:bCs/>
                <w:color w:val="000000"/>
              </w:rPr>
              <w:t>0,7</w:t>
            </w:r>
          </w:p>
        </w:tc>
      </w:tr>
      <w:tr w:rsidR="00542C48" w:rsidRPr="000D709C">
        <w:trPr>
          <w:trHeight w:val="227"/>
          <w:jc w:val="center"/>
        </w:trPr>
        <w:tc>
          <w:tcPr>
            <w:tcW w:w="3311" w:type="dxa"/>
          </w:tcPr>
          <w:p w:rsidR="00542C48" w:rsidRPr="000D709C" w:rsidRDefault="00542C48" w:rsidP="007C7668">
            <w:pPr>
              <w:spacing w:after="0"/>
              <w:ind w:right="-6" w:firstLine="720"/>
              <w:jc w:val="both"/>
              <w:rPr>
                <w:rFonts w:ascii="Times New Roman" w:hAnsi="Times New Roman" w:cs="Times New Roman"/>
                <w:color w:val="000000"/>
              </w:rPr>
            </w:pPr>
            <w:r w:rsidRPr="000D709C">
              <w:rPr>
                <w:rFonts w:ascii="Times New Roman" w:hAnsi="Times New Roman" w:cs="Times New Roman"/>
                <w:color w:val="000000"/>
              </w:rPr>
              <w:t xml:space="preserve">от 5 до 10 </w:t>
            </w:r>
          </w:p>
          <w:p w:rsidR="00542C48" w:rsidRPr="000D709C" w:rsidRDefault="00542C48" w:rsidP="007C7668">
            <w:pPr>
              <w:spacing w:after="0"/>
              <w:ind w:right="-6" w:firstLine="720"/>
              <w:jc w:val="both"/>
              <w:rPr>
                <w:rFonts w:ascii="Times New Roman" w:hAnsi="Times New Roman" w:cs="Times New Roman"/>
                <w:color w:val="000000"/>
              </w:rPr>
            </w:pPr>
            <w:r w:rsidRPr="000D709C">
              <w:rPr>
                <w:rFonts w:ascii="Times New Roman" w:hAnsi="Times New Roman" w:cs="Times New Roman"/>
                <w:color w:val="000000"/>
              </w:rPr>
              <w:t>(от 6 до 12)</w:t>
            </w:r>
          </w:p>
        </w:tc>
        <w:tc>
          <w:tcPr>
            <w:tcW w:w="2896" w:type="dxa"/>
          </w:tcPr>
          <w:p w:rsidR="00542C48" w:rsidRPr="000D709C" w:rsidRDefault="00542C48" w:rsidP="007C7668">
            <w:pPr>
              <w:spacing w:after="0"/>
              <w:ind w:right="-6" w:firstLine="720"/>
              <w:jc w:val="center"/>
              <w:rPr>
                <w:rFonts w:ascii="Times New Roman" w:hAnsi="Times New Roman" w:cs="Times New Roman"/>
                <w:color w:val="000000"/>
              </w:rPr>
            </w:pPr>
            <w:r w:rsidRPr="000D709C">
              <w:rPr>
                <w:rFonts w:ascii="Times New Roman" w:hAnsi="Times New Roman" w:cs="Times New Roman"/>
                <w:color w:val="000000"/>
              </w:rPr>
              <w:t>1,0</w:t>
            </w:r>
          </w:p>
        </w:tc>
        <w:tc>
          <w:tcPr>
            <w:tcW w:w="3294" w:type="dxa"/>
          </w:tcPr>
          <w:p w:rsidR="00542C48" w:rsidRPr="000D709C" w:rsidRDefault="00542C48" w:rsidP="007C7668">
            <w:pPr>
              <w:spacing w:after="0"/>
              <w:ind w:right="-6" w:firstLine="720"/>
              <w:jc w:val="center"/>
              <w:rPr>
                <w:rFonts w:ascii="Times New Roman" w:hAnsi="Times New Roman" w:cs="Times New Roman"/>
                <w:color w:val="000000"/>
              </w:rPr>
            </w:pPr>
            <w:r w:rsidRPr="000D709C">
              <w:rPr>
                <w:rFonts w:ascii="Times New Roman" w:hAnsi="Times New Roman" w:cs="Times New Roman"/>
                <w:color w:val="000000"/>
              </w:rPr>
              <w:t>1,0</w:t>
            </w:r>
          </w:p>
        </w:tc>
      </w:tr>
      <w:tr w:rsidR="00542C48" w:rsidRPr="000D709C">
        <w:trPr>
          <w:trHeight w:val="227"/>
          <w:jc w:val="center"/>
        </w:trPr>
        <w:tc>
          <w:tcPr>
            <w:tcW w:w="3311" w:type="dxa"/>
          </w:tcPr>
          <w:p w:rsidR="00542C48" w:rsidRPr="000D709C" w:rsidRDefault="00542C48" w:rsidP="007C7668">
            <w:pPr>
              <w:spacing w:after="0"/>
              <w:ind w:right="-6" w:firstLine="720"/>
              <w:jc w:val="both"/>
              <w:rPr>
                <w:rFonts w:ascii="Times New Roman" w:hAnsi="Times New Roman" w:cs="Times New Roman"/>
                <w:color w:val="000000"/>
              </w:rPr>
            </w:pPr>
            <w:r w:rsidRPr="000D709C">
              <w:rPr>
                <w:rFonts w:ascii="Times New Roman" w:hAnsi="Times New Roman" w:cs="Times New Roman"/>
                <w:color w:val="000000"/>
              </w:rPr>
              <w:t xml:space="preserve">от 10 до 50 </w:t>
            </w:r>
          </w:p>
          <w:p w:rsidR="00542C48" w:rsidRPr="000D709C" w:rsidRDefault="00542C48" w:rsidP="007C7668">
            <w:pPr>
              <w:spacing w:after="0"/>
              <w:ind w:right="-6" w:firstLine="720"/>
              <w:jc w:val="both"/>
              <w:rPr>
                <w:rFonts w:ascii="Times New Roman" w:hAnsi="Times New Roman" w:cs="Times New Roman"/>
                <w:color w:val="000000"/>
              </w:rPr>
            </w:pPr>
            <w:r w:rsidRPr="000D709C">
              <w:rPr>
                <w:rFonts w:ascii="Times New Roman" w:hAnsi="Times New Roman" w:cs="Times New Roman"/>
                <w:color w:val="000000"/>
              </w:rPr>
              <w:t>(от 12 до 58)</w:t>
            </w:r>
          </w:p>
        </w:tc>
        <w:tc>
          <w:tcPr>
            <w:tcW w:w="2896" w:type="dxa"/>
          </w:tcPr>
          <w:p w:rsidR="00542C48" w:rsidRPr="000D709C" w:rsidRDefault="00542C48" w:rsidP="007C7668">
            <w:pPr>
              <w:spacing w:after="0"/>
              <w:ind w:right="-6" w:firstLine="720"/>
              <w:jc w:val="center"/>
              <w:rPr>
                <w:rFonts w:ascii="Times New Roman" w:hAnsi="Times New Roman" w:cs="Times New Roman"/>
                <w:color w:val="000000"/>
              </w:rPr>
            </w:pPr>
            <w:r w:rsidRPr="000D709C">
              <w:rPr>
                <w:rFonts w:ascii="Times New Roman" w:hAnsi="Times New Roman" w:cs="Times New Roman"/>
                <w:color w:val="000000"/>
              </w:rPr>
              <w:t>2,0</w:t>
            </w:r>
          </w:p>
        </w:tc>
        <w:tc>
          <w:tcPr>
            <w:tcW w:w="3294" w:type="dxa"/>
          </w:tcPr>
          <w:p w:rsidR="00542C48" w:rsidRPr="000D709C" w:rsidRDefault="00542C48" w:rsidP="007C7668">
            <w:pPr>
              <w:spacing w:after="0"/>
              <w:ind w:right="-6" w:firstLine="720"/>
              <w:jc w:val="center"/>
              <w:rPr>
                <w:rFonts w:ascii="Times New Roman" w:hAnsi="Times New Roman" w:cs="Times New Roman"/>
                <w:color w:val="000000"/>
              </w:rPr>
            </w:pPr>
            <w:r w:rsidRPr="000D709C">
              <w:rPr>
                <w:rFonts w:ascii="Times New Roman" w:hAnsi="Times New Roman" w:cs="Times New Roman"/>
                <w:color w:val="000000"/>
              </w:rPr>
              <w:t>1,5</w:t>
            </w:r>
          </w:p>
        </w:tc>
      </w:tr>
      <w:tr w:rsidR="00542C48" w:rsidRPr="000D709C">
        <w:trPr>
          <w:trHeight w:val="227"/>
          <w:jc w:val="center"/>
        </w:trPr>
        <w:tc>
          <w:tcPr>
            <w:tcW w:w="3311" w:type="dxa"/>
          </w:tcPr>
          <w:p w:rsidR="00542C48" w:rsidRPr="000D709C" w:rsidRDefault="00542C48" w:rsidP="007C7668">
            <w:pPr>
              <w:spacing w:after="0"/>
              <w:ind w:right="-6" w:firstLine="720"/>
              <w:jc w:val="both"/>
              <w:rPr>
                <w:rFonts w:ascii="Times New Roman" w:hAnsi="Times New Roman" w:cs="Times New Roman"/>
                <w:color w:val="000000"/>
              </w:rPr>
            </w:pPr>
            <w:r w:rsidRPr="000D709C">
              <w:rPr>
                <w:rFonts w:ascii="Times New Roman" w:hAnsi="Times New Roman" w:cs="Times New Roman"/>
                <w:color w:val="000000"/>
              </w:rPr>
              <w:t xml:space="preserve">от 50 до 100 </w:t>
            </w:r>
          </w:p>
          <w:p w:rsidR="00542C48" w:rsidRPr="000D709C" w:rsidRDefault="00542C48" w:rsidP="007C7668">
            <w:pPr>
              <w:spacing w:after="0"/>
              <w:ind w:right="-6" w:firstLine="720"/>
              <w:jc w:val="both"/>
              <w:rPr>
                <w:rFonts w:ascii="Times New Roman" w:hAnsi="Times New Roman" w:cs="Times New Roman"/>
                <w:color w:val="000000"/>
              </w:rPr>
            </w:pPr>
            <w:r w:rsidRPr="000D709C">
              <w:rPr>
                <w:rFonts w:ascii="Times New Roman" w:hAnsi="Times New Roman" w:cs="Times New Roman"/>
                <w:color w:val="000000"/>
              </w:rPr>
              <w:t>(от 58 до 116)</w:t>
            </w:r>
          </w:p>
        </w:tc>
        <w:tc>
          <w:tcPr>
            <w:tcW w:w="2896" w:type="dxa"/>
          </w:tcPr>
          <w:p w:rsidR="00542C48" w:rsidRPr="000D709C" w:rsidRDefault="00542C48" w:rsidP="007C7668">
            <w:pPr>
              <w:spacing w:after="0"/>
              <w:ind w:right="-6" w:firstLine="720"/>
              <w:jc w:val="center"/>
              <w:rPr>
                <w:rFonts w:ascii="Times New Roman" w:hAnsi="Times New Roman" w:cs="Times New Roman"/>
                <w:color w:val="000000"/>
              </w:rPr>
            </w:pPr>
            <w:r w:rsidRPr="000D709C">
              <w:rPr>
                <w:rFonts w:ascii="Times New Roman" w:hAnsi="Times New Roman" w:cs="Times New Roman"/>
                <w:color w:val="000000"/>
              </w:rPr>
              <w:t>3,0</w:t>
            </w:r>
          </w:p>
        </w:tc>
        <w:tc>
          <w:tcPr>
            <w:tcW w:w="3294" w:type="dxa"/>
          </w:tcPr>
          <w:p w:rsidR="00542C48" w:rsidRPr="000D709C" w:rsidRDefault="00542C48" w:rsidP="007C7668">
            <w:pPr>
              <w:spacing w:after="0"/>
              <w:ind w:right="-6" w:firstLine="720"/>
              <w:jc w:val="center"/>
              <w:rPr>
                <w:rFonts w:ascii="Times New Roman" w:hAnsi="Times New Roman" w:cs="Times New Roman"/>
                <w:color w:val="000000"/>
              </w:rPr>
            </w:pPr>
            <w:r w:rsidRPr="000D709C">
              <w:rPr>
                <w:rFonts w:ascii="Times New Roman" w:hAnsi="Times New Roman" w:cs="Times New Roman"/>
                <w:color w:val="000000"/>
              </w:rPr>
              <w:t>2,5</w:t>
            </w:r>
          </w:p>
        </w:tc>
      </w:tr>
      <w:tr w:rsidR="00542C48" w:rsidRPr="000D709C">
        <w:trPr>
          <w:trHeight w:val="227"/>
          <w:jc w:val="center"/>
        </w:trPr>
        <w:tc>
          <w:tcPr>
            <w:tcW w:w="3311" w:type="dxa"/>
          </w:tcPr>
          <w:p w:rsidR="00542C48" w:rsidRPr="000D709C" w:rsidRDefault="00542C48" w:rsidP="007C7668">
            <w:pPr>
              <w:spacing w:after="0"/>
              <w:ind w:right="-6" w:firstLine="720"/>
              <w:jc w:val="both"/>
              <w:rPr>
                <w:rFonts w:ascii="Times New Roman" w:hAnsi="Times New Roman" w:cs="Times New Roman"/>
                <w:color w:val="000000"/>
              </w:rPr>
            </w:pPr>
            <w:r w:rsidRPr="000D709C">
              <w:rPr>
                <w:rFonts w:ascii="Times New Roman" w:hAnsi="Times New Roman" w:cs="Times New Roman"/>
                <w:color w:val="000000"/>
              </w:rPr>
              <w:t xml:space="preserve">от 100 до 200 </w:t>
            </w:r>
          </w:p>
          <w:p w:rsidR="00542C48" w:rsidRPr="000D709C" w:rsidRDefault="00542C48" w:rsidP="007C7668">
            <w:pPr>
              <w:spacing w:after="0"/>
              <w:ind w:right="-6" w:firstLine="720"/>
              <w:jc w:val="both"/>
              <w:rPr>
                <w:rFonts w:ascii="Times New Roman" w:hAnsi="Times New Roman" w:cs="Times New Roman"/>
                <w:color w:val="000000"/>
              </w:rPr>
            </w:pPr>
            <w:r w:rsidRPr="000D709C">
              <w:rPr>
                <w:rFonts w:ascii="Times New Roman" w:hAnsi="Times New Roman" w:cs="Times New Roman"/>
                <w:color w:val="000000"/>
              </w:rPr>
              <w:t>(от 116 233)</w:t>
            </w:r>
          </w:p>
        </w:tc>
        <w:tc>
          <w:tcPr>
            <w:tcW w:w="2896" w:type="dxa"/>
          </w:tcPr>
          <w:p w:rsidR="00542C48" w:rsidRPr="000D709C" w:rsidRDefault="00542C48" w:rsidP="007C7668">
            <w:pPr>
              <w:spacing w:after="0"/>
              <w:ind w:right="-6" w:firstLine="720"/>
              <w:jc w:val="center"/>
              <w:rPr>
                <w:rFonts w:ascii="Times New Roman" w:hAnsi="Times New Roman" w:cs="Times New Roman"/>
                <w:color w:val="000000"/>
              </w:rPr>
            </w:pPr>
            <w:r w:rsidRPr="000D709C">
              <w:rPr>
                <w:rFonts w:ascii="Times New Roman" w:hAnsi="Times New Roman" w:cs="Times New Roman"/>
                <w:color w:val="000000"/>
              </w:rPr>
              <w:t>3,7</w:t>
            </w:r>
          </w:p>
        </w:tc>
        <w:tc>
          <w:tcPr>
            <w:tcW w:w="3294" w:type="dxa"/>
          </w:tcPr>
          <w:p w:rsidR="00542C48" w:rsidRPr="000D709C" w:rsidRDefault="00542C48" w:rsidP="007C7668">
            <w:pPr>
              <w:spacing w:after="0"/>
              <w:ind w:right="-6" w:firstLine="720"/>
              <w:jc w:val="center"/>
              <w:rPr>
                <w:rFonts w:ascii="Times New Roman" w:hAnsi="Times New Roman" w:cs="Times New Roman"/>
                <w:color w:val="000000"/>
              </w:rPr>
            </w:pPr>
            <w:r w:rsidRPr="000D709C">
              <w:rPr>
                <w:rFonts w:ascii="Times New Roman" w:hAnsi="Times New Roman" w:cs="Times New Roman"/>
                <w:color w:val="000000"/>
              </w:rPr>
              <w:t>3,0</w:t>
            </w:r>
          </w:p>
        </w:tc>
      </w:tr>
      <w:tr w:rsidR="00542C48" w:rsidRPr="000D709C">
        <w:trPr>
          <w:trHeight w:val="227"/>
          <w:jc w:val="center"/>
        </w:trPr>
        <w:tc>
          <w:tcPr>
            <w:tcW w:w="3311" w:type="dxa"/>
          </w:tcPr>
          <w:p w:rsidR="00542C48" w:rsidRPr="000D709C" w:rsidRDefault="00542C48" w:rsidP="007C7668">
            <w:pPr>
              <w:spacing w:after="0"/>
              <w:ind w:right="-6" w:firstLine="720"/>
              <w:jc w:val="both"/>
              <w:rPr>
                <w:rFonts w:ascii="Times New Roman" w:hAnsi="Times New Roman" w:cs="Times New Roman"/>
                <w:color w:val="000000"/>
              </w:rPr>
            </w:pPr>
            <w:r w:rsidRPr="000D709C">
              <w:rPr>
                <w:rFonts w:ascii="Times New Roman" w:hAnsi="Times New Roman" w:cs="Times New Roman"/>
                <w:color w:val="000000"/>
              </w:rPr>
              <w:t xml:space="preserve">от 200 до 400 </w:t>
            </w:r>
          </w:p>
          <w:p w:rsidR="00542C48" w:rsidRPr="000D709C" w:rsidRDefault="00542C48" w:rsidP="007C7668">
            <w:pPr>
              <w:spacing w:after="0"/>
              <w:ind w:right="-6" w:firstLine="720"/>
              <w:jc w:val="both"/>
              <w:rPr>
                <w:rFonts w:ascii="Times New Roman" w:hAnsi="Times New Roman" w:cs="Times New Roman"/>
                <w:color w:val="000000"/>
              </w:rPr>
            </w:pPr>
            <w:r w:rsidRPr="000D709C">
              <w:rPr>
                <w:rFonts w:ascii="Times New Roman" w:hAnsi="Times New Roman" w:cs="Times New Roman"/>
                <w:color w:val="000000"/>
              </w:rPr>
              <w:t>(от 233 466)</w:t>
            </w:r>
          </w:p>
        </w:tc>
        <w:tc>
          <w:tcPr>
            <w:tcW w:w="2896" w:type="dxa"/>
          </w:tcPr>
          <w:p w:rsidR="00542C48" w:rsidRPr="000D709C" w:rsidRDefault="00542C48" w:rsidP="007C7668">
            <w:pPr>
              <w:spacing w:after="0"/>
              <w:ind w:right="-6" w:firstLine="720"/>
              <w:jc w:val="center"/>
              <w:rPr>
                <w:rFonts w:ascii="Times New Roman" w:hAnsi="Times New Roman" w:cs="Times New Roman"/>
                <w:color w:val="000000"/>
              </w:rPr>
            </w:pPr>
            <w:r w:rsidRPr="000D709C">
              <w:rPr>
                <w:rFonts w:ascii="Times New Roman" w:hAnsi="Times New Roman" w:cs="Times New Roman"/>
                <w:color w:val="000000"/>
              </w:rPr>
              <w:t>4,3</w:t>
            </w:r>
          </w:p>
        </w:tc>
        <w:tc>
          <w:tcPr>
            <w:tcW w:w="3294" w:type="dxa"/>
          </w:tcPr>
          <w:p w:rsidR="00542C48" w:rsidRPr="000D709C" w:rsidRDefault="00542C48" w:rsidP="007C7668">
            <w:pPr>
              <w:spacing w:after="0"/>
              <w:ind w:right="-6" w:firstLine="720"/>
              <w:jc w:val="center"/>
              <w:rPr>
                <w:rFonts w:ascii="Times New Roman" w:hAnsi="Times New Roman" w:cs="Times New Roman"/>
                <w:color w:val="000000"/>
              </w:rPr>
            </w:pPr>
            <w:r w:rsidRPr="000D709C">
              <w:rPr>
                <w:rFonts w:ascii="Times New Roman" w:hAnsi="Times New Roman" w:cs="Times New Roman"/>
                <w:color w:val="000000"/>
              </w:rPr>
              <w:t>3,5</w:t>
            </w:r>
          </w:p>
        </w:tc>
      </w:tr>
    </w:tbl>
    <w:p w:rsidR="00542C48" w:rsidRPr="005605D8" w:rsidRDefault="00542C48" w:rsidP="007C7668">
      <w:pPr>
        <w:spacing w:after="0"/>
        <w:ind w:right="-6"/>
        <w:jc w:val="both"/>
        <w:rPr>
          <w:rFonts w:ascii="Times New Roman" w:hAnsi="Times New Roman" w:cs="Times New Roman"/>
          <w:spacing w:val="20"/>
        </w:rPr>
      </w:pPr>
    </w:p>
    <w:p w:rsidR="00542C48" w:rsidRDefault="00542C48" w:rsidP="005605D8">
      <w:pPr>
        <w:spacing w:after="0"/>
        <w:ind w:right="-6" w:firstLine="720"/>
        <w:jc w:val="both"/>
        <w:rPr>
          <w:rFonts w:ascii="Times New Roman" w:hAnsi="Times New Roman" w:cs="Times New Roman"/>
          <w:i/>
          <w:iCs/>
          <w:color w:val="000000"/>
          <w:spacing w:val="40"/>
        </w:rPr>
      </w:pPr>
      <w:r w:rsidRPr="005605D8">
        <w:rPr>
          <w:rFonts w:ascii="Times New Roman" w:hAnsi="Times New Roman" w:cs="Times New Roman"/>
          <w:b/>
          <w:bCs/>
          <w:color w:val="000000"/>
          <w:spacing w:val="40"/>
        </w:rPr>
        <w:t>Примечания</w:t>
      </w:r>
      <w:r w:rsidRPr="005605D8">
        <w:rPr>
          <w:rFonts w:ascii="Times New Roman" w:hAnsi="Times New Roman" w:cs="Times New Roman"/>
          <w:color w:val="000000"/>
          <w:spacing w:val="40"/>
        </w:rPr>
        <w:t>:</w:t>
      </w:r>
    </w:p>
    <w:p w:rsidR="00542C48" w:rsidRPr="005605D8" w:rsidRDefault="00542C48" w:rsidP="005605D8">
      <w:pPr>
        <w:spacing w:after="0"/>
        <w:ind w:right="-6" w:firstLine="720"/>
        <w:jc w:val="both"/>
        <w:rPr>
          <w:rFonts w:ascii="Times New Roman" w:hAnsi="Times New Roman" w:cs="Times New Roman"/>
          <w:i/>
          <w:iCs/>
          <w:color w:val="000000"/>
          <w:spacing w:val="40"/>
        </w:rPr>
      </w:pPr>
      <w:r w:rsidRPr="005605D8">
        <w:rPr>
          <w:rFonts w:ascii="Times New Roman" w:hAnsi="Times New Roman" w:cs="Times New Roman"/>
          <w:color w:val="000000"/>
        </w:rPr>
        <w:t>1. Размеры земельных участков отопительных котельных, обеспечивающих потребителей горячей водой с непосредственным водоразбором, а также котельных, доставка топлива которым предусматривается по железной дороге, следует увеличивать на 20 %.</w:t>
      </w:r>
    </w:p>
    <w:p w:rsidR="00542C48" w:rsidRPr="005605D8" w:rsidRDefault="00542C48" w:rsidP="005605D8">
      <w:pPr>
        <w:spacing w:after="0"/>
        <w:ind w:right="-6" w:firstLine="720"/>
        <w:jc w:val="both"/>
        <w:rPr>
          <w:rFonts w:ascii="Times New Roman" w:hAnsi="Times New Roman" w:cs="Times New Roman"/>
          <w:color w:val="000000"/>
          <w:spacing w:val="-2"/>
        </w:rPr>
      </w:pPr>
      <w:r w:rsidRPr="005605D8">
        <w:rPr>
          <w:rFonts w:ascii="Times New Roman" w:hAnsi="Times New Roman" w:cs="Times New Roman"/>
          <w:color w:val="000000"/>
          <w:spacing w:val="-2"/>
        </w:rPr>
        <w:t>2. Размещение золошлакоотвалов следует предусматривать вне селитебной территории на непригодных для сельского хозяйства земельных участках. Условия размещения золошлакоотвалов и размеры площадок для них должны соответствовать требованиям</w:t>
      </w:r>
      <w:r>
        <w:rPr>
          <w:rFonts w:ascii="Times New Roman" w:hAnsi="Times New Roman" w:cs="Times New Roman"/>
          <w:color w:val="000000"/>
          <w:spacing w:val="-2"/>
        </w:rPr>
        <w:t xml:space="preserve">  </w:t>
      </w:r>
      <w:r w:rsidRPr="005605D8">
        <w:rPr>
          <w:rFonts w:ascii="Times New Roman" w:hAnsi="Times New Roman" w:cs="Times New Roman"/>
          <w:color w:val="000000"/>
          <w:spacing w:val="-2"/>
        </w:rPr>
        <w:t xml:space="preserve"> СНиП 41-02-2003.</w:t>
      </w:r>
    </w:p>
    <w:p w:rsidR="00542C48" w:rsidRPr="005605D8" w:rsidRDefault="00542C48" w:rsidP="005605D8">
      <w:pPr>
        <w:spacing w:after="0"/>
        <w:ind w:right="-6" w:firstLine="720"/>
        <w:jc w:val="both"/>
        <w:rPr>
          <w:rFonts w:ascii="Times New Roman" w:hAnsi="Times New Roman" w:cs="Times New Roman"/>
        </w:rPr>
      </w:pPr>
    </w:p>
    <w:p w:rsidR="00542C48" w:rsidRPr="005605D8" w:rsidRDefault="00542C4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3.4.6.10. Трассы и способы прокладки тепловых сетей следует предусматривать в соответствии со СНиП II-89-80, СНиП 41-02-2003,</w:t>
      </w:r>
      <w:r>
        <w:rPr>
          <w:rFonts w:ascii="Times New Roman" w:hAnsi="Times New Roman" w:cs="Times New Roman"/>
          <w:color w:val="000000"/>
          <w:sz w:val="28"/>
          <w:szCs w:val="28"/>
        </w:rPr>
        <w:t xml:space="preserve">      </w:t>
      </w:r>
      <w:r w:rsidRPr="005605D8">
        <w:rPr>
          <w:rFonts w:ascii="Times New Roman" w:hAnsi="Times New Roman" w:cs="Times New Roman"/>
          <w:color w:val="000000"/>
          <w:sz w:val="28"/>
          <w:szCs w:val="28"/>
        </w:rPr>
        <w:t xml:space="preserve">СНиП 2.07.01-89. </w:t>
      </w:r>
    </w:p>
    <w:p w:rsidR="00542C48" w:rsidRPr="005605D8" w:rsidRDefault="00542C48" w:rsidP="00DC6B94">
      <w:pPr>
        <w:pStyle w:val="ConsPlusCell"/>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Размещение тепловых сетей производится в соответствии с требованиями раздела «Размещение инженерных сетей». </w:t>
      </w:r>
    </w:p>
    <w:p w:rsidR="00542C48" w:rsidRPr="005605D8" w:rsidRDefault="00542C48" w:rsidP="005605D8">
      <w:pPr>
        <w:adjustRightInd w:val="0"/>
        <w:spacing w:after="0"/>
        <w:ind w:right="-6" w:firstLine="720"/>
        <w:jc w:val="both"/>
        <w:rPr>
          <w:rFonts w:ascii="Times New Roman" w:hAnsi="Times New Roman" w:cs="Times New Roman"/>
        </w:rPr>
      </w:pPr>
    </w:p>
    <w:p w:rsidR="00542C48" w:rsidRPr="005605D8" w:rsidRDefault="00542C48" w:rsidP="005605D8">
      <w:pPr>
        <w:pStyle w:val="ConsPlusCell"/>
        <w:ind w:right="-6" w:firstLine="720"/>
        <w:outlineLvl w:val="0"/>
        <w:rPr>
          <w:rFonts w:ascii="Times New Roman" w:hAnsi="Times New Roman" w:cs="Times New Roman"/>
          <w:b/>
          <w:bCs/>
          <w:color w:val="000000"/>
          <w:sz w:val="28"/>
          <w:szCs w:val="28"/>
        </w:rPr>
      </w:pPr>
      <w:r w:rsidRPr="005605D8">
        <w:rPr>
          <w:rFonts w:ascii="Times New Roman" w:hAnsi="Times New Roman" w:cs="Times New Roman"/>
          <w:b/>
          <w:bCs/>
          <w:color w:val="000000"/>
          <w:sz w:val="28"/>
          <w:szCs w:val="28"/>
        </w:rPr>
        <w:t>3.4.7. Газоснабжение</w:t>
      </w:r>
    </w:p>
    <w:p w:rsidR="00542C48" w:rsidRPr="005605D8" w:rsidRDefault="00542C48" w:rsidP="00D87DDD">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3.4.7.1. Проектирование и строительство новых, реконструкцию и развитие действующих газораспределительных систем следует осуществлять в соответствии с требованиями СНиП 42-01-2002 «Газораспределительные системы», ПБ 12-529-03 «Правила безопасности систем газораспределения и газопотребления» на основе схем газоснабжения в целях обеспечения уровня газификации жилищно-коммунального хозяйства, промышленных и иных организаций, предусматриваемого программой газификации Ставропольского края</w:t>
      </w:r>
      <w:r>
        <w:rPr>
          <w:rFonts w:ascii="Times New Roman" w:hAnsi="Times New Roman" w:cs="Times New Roman"/>
          <w:color w:val="000000"/>
          <w:sz w:val="28"/>
          <w:szCs w:val="28"/>
        </w:rPr>
        <w:t xml:space="preserve">, Грачевского </w:t>
      </w:r>
      <w:r w:rsidRPr="005605D8">
        <w:rPr>
          <w:rFonts w:ascii="Times New Roman" w:hAnsi="Times New Roman" w:cs="Times New Roman"/>
          <w:color w:val="000000"/>
          <w:sz w:val="28"/>
          <w:szCs w:val="28"/>
        </w:rPr>
        <w:t>района Ставропольского края.</w:t>
      </w:r>
    </w:p>
    <w:p w:rsidR="00542C48" w:rsidRPr="005605D8" w:rsidRDefault="00542C48" w:rsidP="00D87DDD">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3.4.7.2. Газораспределительная система должна обеспечивать подачу газа потребителям в необходимом объеме и требуемых параметрах.</w:t>
      </w:r>
    </w:p>
    <w:p w:rsidR="00542C48" w:rsidRPr="005605D8" w:rsidRDefault="00542C48" w:rsidP="00D87DDD">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Для неотключаемых потребителей газа, перечень которых утверждается в установленном порядке, имеющих преимущественное право пользования газом в качестве топлива и поставки газа которым не подлежат ограничению или прекращению, должна быть обеспечена бесперебойная подача газа путем закольцевания газопроводов или другими способами.</w:t>
      </w:r>
    </w:p>
    <w:p w:rsidR="00542C48" w:rsidRPr="005605D8" w:rsidRDefault="00542C48"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 xml:space="preserve">Расчет газопроводов на прочность должен включать определение толщины стенок труб и соединительных деталей и напряжений в них. При этом для подземных и наземных стальных газопроводов следует применять трубы и соединительные детали с толщиной стенки не менее 3 мм, для надземных и внутренних газопроводов – не менее 2 мм. </w:t>
      </w:r>
    </w:p>
    <w:p w:rsidR="00542C48" w:rsidRPr="005605D8" w:rsidRDefault="00542C48"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Подземные стальные газопроводы и стальные футляры должны быть защищены от коррозии</w:t>
      </w:r>
      <w:r>
        <w:rPr>
          <w:rFonts w:ascii="Times New Roman" w:hAnsi="Times New Roman" w:cs="Times New Roman"/>
          <w:sz w:val="28"/>
          <w:szCs w:val="28"/>
        </w:rPr>
        <w:t xml:space="preserve"> </w:t>
      </w:r>
      <w:r w:rsidRPr="005605D8">
        <w:rPr>
          <w:rFonts w:ascii="Times New Roman" w:hAnsi="Times New Roman" w:cs="Times New Roman"/>
          <w:sz w:val="28"/>
          <w:szCs w:val="28"/>
        </w:rPr>
        <w:t>в соответствии с требованиями ГОСТ 9.602-89.</w:t>
      </w:r>
    </w:p>
    <w:p w:rsidR="00542C48" w:rsidRPr="005605D8" w:rsidRDefault="00542C48"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Надземные и внутренние стальные газопроводы следует защищать от атмосферной коррозии в соответствии с требованиями СНиП 2.03.11-85.</w:t>
      </w:r>
    </w:p>
    <w:p w:rsidR="00542C48" w:rsidRPr="005605D8" w:rsidRDefault="00542C48"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Для строительства газораспределительных систем должны применяться материалы, изделия, газоиспользующее и газовое оборудование по действующим стандартам и другим нормативным документам на их поставку, сроки службы, характеристики, свойства и назначение (области применения) которых, установленные этими документами, соответствуют условиям их эксплуатации.</w:t>
      </w:r>
    </w:p>
    <w:p w:rsidR="00542C48" w:rsidRPr="005605D8" w:rsidRDefault="00542C48"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Пригодность для применения в строительстве систем газораспределения новых материалов, изделий, газоиспользующего и газового оборудования, в том числе зарубежного производства, при отсутствии нормативных документов на них должна быть подтверждена в установленном порядке техническим свидетельством Госстроя России.</w:t>
      </w:r>
    </w:p>
    <w:p w:rsidR="00542C48" w:rsidRPr="005605D8" w:rsidRDefault="00542C48"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Для подземных газопроводов следует применять полиэтиленовые и стальные трубы. Для наземных и надземных газопроводов следует применять стальные трубы. Для внутренних газопроводов низкого давления разрешается применять стальные и медные трубы.</w:t>
      </w:r>
    </w:p>
    <w:p w:rsidR="00542C48" w:rsidRPr="005605D8" w:rsidRDefault="00542C48"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Стальные бесшовные, сварные (прямошовные и спиральношовные) трубы и соединительные детали для газораспределительных систем должны быть изготовлены из стали, содержащей не более 0,25% углерода, 0,056% серы и 0,046% фосфора.</w:t>
      </w:r>
    </w:p>
    <w:p w:rsidR="00542C48" w:rsidRPr="005605D8" w:rsidRDefault="00542C48"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Выбор материала труб, трубопроводной запорной арматуры, соединительных деталей, сварочных материалов, крепежных элементов и других следует производить с учетом давления газа, диаметра и толщины стенки газопровода, расчетной температуры наружного воздуха в районе строительства и температуры стенки трубы при эксплуатации, грунтовых и природных условий, наличия вибрационных нагрузок.</w:t>
      </w:r>
    </w:p>
    <w:p w:rsidR="00542C48" w:rsidRPr="005605D8" w:rsidRDefault="00542C48"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Прокладку газопроводов следует предусматривать подземной и на-земной.</w:t>
      </w:r>
    </w:p>
    <w:p w:rsidR="00542C48" w:rsidRPr="005605D8" w:rsidRDefault="00542C48"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Соединения труб следует предусматривать неразъемными. Разъемными могут быть соединения стальных труб с полиэтиленовыми и в местах установки арматуры, оборудования и контрольно-измерительных приборов (КИП).</w:t>
      </w:r>
    </w:p>
    <w:p w:rsidR="00542C48" w:rsidRPr="005605D8" w:rsidRDefault="00542C48"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Разъемные соединения полиэтиленовых труб со стальными в грунте могут предусматриваться только при условии устройства футляра с контрольной трубкой.</w:t>
      </w:r>
    </w:p>
    <w:p w:rsidR="00542C48" w:rsidRPr="005605D8" w:rsidRDefault="00542C48"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 xml:space="preserve">Газопроводы в местах входа и выхода из земли, а также вводы газопроводов в здания следует заключать в футляр. </w:t>
      </w:r>
    </w:p>
    <w:p w:rsidR="00542C48" w:rsidRPr="005605D8" w:rsidRDefault="00542C48"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Прокладку подземных газопроводов следует осуществлять на глубине не менее 0,8 м до верха газопровода или футляра. В местах, где не предусматривается движение транспорта и сельскохозяйственных машин, глубина прокладки стальных газопроводов может быть не менее 0,6 м.</w:t>
      </w:r>
    </w:p>
    <w:p w:rsidR="00542C48" w:rsidRPr="005605D8" w:rsidRDefault="00542C48"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Расстояние по вертикали (в свету) между газопроводом (футляром) и подземными инженерными коммуникациями и сооружениями в местах их пересечений следует принимать с учетом требований соответствующих нормативных документов, но не менее 0,2 м.</w:t>
      </w:r>
    </w:p>
    <w:p w:rsidR="00542C48" w:rsidRPr="005605D8" w:rsidRDefault="00542C48"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В местах пересечения газопроводов с подземными коммуникационными коллекторами и каналами различного назначения, а также в местах прохода газопроводов через стенки газовых колодцев газопровод следует прокладывать в футляре.</w:t>
      </w:r>
    </w:p>
    <w:p w:rsidR="00542C48" w:rsidRPr="005605D8" w:rsidRDefault="00542C48"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Концы футляра должны выводиться на расстояние не менее 2 м в обе стороны от наружных стенок пересекаемых сооружений и коммуникаций, при пересечении стенок газовых колодцев – на расстояние не менее 2 см. Концы футляра должны быть заделаны гидроизоляционным материалом.</w:t>
      </w:r>
    </w:p>
    <w:p w:rsidR="00542C48" w:rsidRPr="005605D8" w:rsidRDefault="00542C48"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На одном конце футляра в верхней точке уклона (за исключением мест пересечения стенок колодцев) следует предусматривать контрольную трубку, выходящую под защитное устройство.</w:t>
      </w:r>
    </w:p>
    <w:p w:rsidR="00542C48" w:rsidRPr="005605D8" w:rsidRDefault="00542C48"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Полиэтиленовые трубы, применяемые для строительства газопроводов, должны иметь коэффициент запаса прочности по ГОСТ Р 50838-95 не</w:t>
      </w:r>
      <w:r>
        <w:rPr>
          <w:rFonts w:ascii="Times New Roman" w:hAnsi="Times New Roman" w:cs="Times New Roman"/>
          <w:sz w:val="28"/>
          <w:szCs w:val="28"/>
        </w:rPr>
        <w:t xml:space="preserve"> </w:t>
      </w:r>
      <w:r w:rsidRPr="005605D8">
        <w:rPr>
          <w:rFonts w:ascii="Times New Roman" w:hAnsi="Times New Roman" w:cs="Times New Roman"/>
          <w:sz w:val="28"/>
          <w:szCs w:val="28"/>
        </w:rPr>
        <w:t>менее 2,5.</w:t>
      </w:r>
    </w:p>
    <w:p w:rsidR="00542C48" w:rsidRPr="005605D8" w:rsidRDefault="00542C48"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Не допускается прокладка газопроводов из полиэтиленовых труб:</w:t>
      </w:r>
    </w:p>
    <w:p w:rsidR="00542C48" w:rsidRPr="005605D8" w:rsidRDefault="00542C48"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на территории поселений при давлении свыше 0,3 МПа;</w:t>
      </w:r>
    </w:p>
    <w:p w:rsidR="00542C48" w:rsidRPr="005605D8" w:rsidRDefault="00542C48"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вне территории поселений при давлении свыше 0,6 МПа;</w:t>
      </w:r>
    </w:p>
    <w:p w:rsidR="00542C48" w:rsidRPr="005605D8" w:rsidRDefault="00542C48"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для транспортирования газов, содержащих ароматические и хлорированные углеводороды, а также жидкой фазы СУГ;</w:t>
      </w:r>
    </w:p>
    <w:p w:rsidR="00542C48" w:rsidRPr="005605D8" w:rsidRDefault="00542C48"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при температуре стенки газопроводов в условиях эксплуатации ниже минус 15°С.</w:t>
      </w:r>
    </w:p>
    <w:p w:rsidR="00542C48" w:rsidRPr="005605D8" w:rsidRDefault="00542C48"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 xml:space="preserve">При применении труб с коэффициентом запаса прочности не менее 2,8 разрешается прокладка полиэтиленовых газопроводов давлением свыше 0,3 до 0,6 МПа на территориях поселений с преимущественно одно - двухэтажной и коттеджной жилой застройкой. На территории малых сельских поселений разрешается прокладка полиэтиленовых газопроводов давлением до 0,6 МПа с коэффициентом запаса прочности не менее 2,5. При этом глубина прокладки должна быть не менее 0,8 м до верха трубы. </w:t>
      </w:r>
    </w:p>
    <w:p w:rsidR="00542C48" w:rsidRPr="005605D8" w:rsidRDefault="00542C48"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При строительстве подземных газопроводов в сейсмических районах, на подрабатываемых и закарстованных территориях, в местах пересечения с другими подземными коммуникациями, на углах поворотов газопроводов с радиусом изгиба менее 5 диаметров, в местах разветвления сети, перехода подземной прокладки на надземную, расположения неразъемных соединений «полиэтилен – сталь», а также в пределах поселений на линейных участках через 50 м должны устанавливаться контрольные трубки.</w:t>
      </w:r>
    </w:p>
    <w:p w:rsidR="00542C48" w:rsidRPr="005605D8" w:rsidRDefault="00542C48"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При сейсмичности местности более 7 баллов, на подрабатываемых и закарстованных территориях для полиэтиленовых газопроводов должны применяться трубы с коэффициентом запаса прочности не менее 2,8. Сварные стыковые соединения должны проходить 100% контроль физическими методами.</w:t>
      </w:r>
    </w:p>
    <w:p w:rsidR="00542C48" w:rsidRPr="005605D8" w:rsidRDefault="00542C48"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Отключающие устройства на газопроводах следует предусматривать:</w:t>
      </w:r>
    </w:p>
    <w:p w:rsidR="00542C48" w:rsidRPr="005605D8" w:rsidRDefault="00542C48"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перед отдельно стоящими или сблокированными зданиями;</w:t>
      </w:r>
    </w:p>
    <w:p w:rsidR="00542C48" w:rsidRPr="005605D8" w:rsidRDefault="00542C48"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для отключения стояков жилых зданий выше пяти этажей;</w:t>
      </w:r>
    </w:p>
    <w:p w:rsidR="00542C48" w:rsidRPr="005605D8" w:rsidRDefault="00542C48"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перед наружным газоиспользующим оборудованием;</w:t>
      </w:r>
    </w:p>
    <w:p w:rsidR="00542C48" w:rsidRPr="005605D8" w:rsidRDefault="00542C48"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перед газорегуляторными пунктами, за исключением ГРП предприятий, на ответвлении газопровода к которым имеется отключающее устройство на расстоянии менее 100 м от ГРП;</w:t>
      </w:r>
    </w:p>
    <w:p w:rsidR="00542C48" w:rsidRPr="005605D8" w:rsidRDefault="00542C48"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 xml:space="preserve">на выходе из газорегуляторных пунктов, закольцованных газопроводами; </w:t>
      </w:r>
    </w:p>
    <w:p w:rsidR="00542C48" w:rsidRPr="005605D8" w:rsidRDefault="00542C48"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 xml:space="preserve">на ответвлениях от газопроводов к поселениям, отдельным микрорайонам, кварталам, группам жилых домов, а при числе квартир более 400 и к отдельному дому, а также на ответвлениях к производственным потребителям и котельным; </w:t>
      </w:r>
    </w:p>
    <w:p w:rsidR="00542C48" w:rsidRPr="005605D8" w:rsidRDefault="00542C48"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при пересечении водных преград двумя нитками и более, а также одной ниткой при ширине водной преграды при меженном горизонте 75 м и более;</w:t>
      </w:r>
    </w:p>
    <w:p w:rsidR="00542C48" w:rsidRPr="005605D8" w:rsidRDefault="00542C48"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 xml:space="preserve">при пересечении железных дорог общей сети и автомобильных дорог </w:t>
      </w:r>
      <w:r w:rsidRPr="005605D8">
        <w:rPr>
          <w:rFonts w:ascii="Times New Roman" w:hAnsi="Times New Roman" w:cs="Times New Roman"/>
          <w:sz w:val="28"/>
          <w:szCs w:val="28"/>
          <w:lang w:val="en-US"/>
        </w:rPr>
        <w:t>I</w:t>
      </w:r>
      <w:r w:rsidRPr="005605D8">
        <w:rPr>
          <w:rFonts w:ascii="Times New Roman" w:hAnsi="Times New Roman" w:cs="Times New Roman"/>
          <w:sz w:val="28"/>
          <w:szCs w:val="28"/>
        </w:rPr>
        <w:t>-</w:t>
      </w:r>
      <w:r w:rsidRPr="005605D8">
        <w:rPr>
          <w:rFonts w:ascii="Times New Roman" w:hAnsi="Times New Roman" w:cs="Times New Roman"/>
          <w:sz w:val="28"/>
          <w:szCs w:val="28"/>
          <w:lang w:val="en-US"/>
        </w:rPr>
        <w:t>II</w:t>
      </w:r>
      <w:r w:rsidRPr="005605D8">
        <w:rPr>
          <w:rFonts w:ascii="Times New Roman" w:hAnsi="Times New Roman" w:cs="Times New Roman"/>
          <w:sz w:val="28"/>
          <w:szCs w:val="28"/>
        </w:rPr>
        <w:t xml:space="preserve"> категорий, если отключающее устройство, обеспечивающее прекращение подачи газа на участке перехода, расположено на расстоянии от дорог более 1000 м.</w:t>
      </w:r>
    </w:p>
    <w:p w:rsidR="00542C48" w:rsidRPr="005605D8" w:rsidRDefault="00542C48"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Отключающие устройства на надземных газопроводах, проложенных по стенам зданий и на опорах, следует размещать на расстоянии (в радиусе) от дверных и открывающихся оконных проемов не менее:</w:t>
      </w:r>
    </w:p>
    <w:p w:rsidR="00542C48" w:rsidRPr="005605D8" w:rsidRDefault="00542C48"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для газопроводов низкого давления – 0,5 м;</w:t>
      </w:r>
    </w:p>
    <w:p w:rsidR="00542C48" w:rsidRPr="005605D8" w:rsidRDefault="00542C48"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для газопроводов среднего давления – 1 м;</w:t>
      </w:r>
    </w:p>
    <w:p w:rsidR="00542C48" w:rsidRPr="005605D8" w:rsidRDefault="00542C48"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 xml:space="preserve">для газопроводов высокого давления </w:t>
      </w:r>
      <w:r w:rsidRPr="005605D8">
        <w:rPr>
          <w:rFonts w:ascii="Times New Roman" w:hAnsi="Times New Roman" w:cs="Times New Roman"/>
          <w:sz w:val="28"/>
          <w:szCs w:val="28"/>
          <w:lang w:val="en-US"/>
        </w:rPr>
        <w:t>II</w:t>
      </w:r>
      <w:r w:rsidRPr="005605D8">
        <w:rPr>
          <w:rFonts w:ascii="Times New Roman" w:hAnsi="Times New Roman" w:cs="Times New Roman"/>
          <w:sz w:val="28"/>
          <w:szCs w:val="28"/>
        </w:rPr>
        <w:t xml:space="preserve"> категории – 3 м;</w:t>
      </w:r>
    </w:p>
    <w:p w:rsidR="00542C48" w:rsidRPr="005605D8" w:rsidRDefault="00542C48"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 xml:space="preserve">для газопроводов высокого давления </w:t>
      </w:r>
      <w:r w:rsidRPr="005605D8">
        <w:rPr>
          <w:rFonts w:ascii="Times New Roman" w:hAnsi="Times New Roman" w:cs="Times New Roman"/>
          <w:sz w:val="28"/>
          <w:szCs w:val="28"/>
          <w:lang w:val="en-US"/>
        </w:rPr>
        <w:t>I</w:t>
      </w:r>
      <w:r w:rsidRPr="005605D8">
        <w:rPr>
          <w:rFonts w:ascii="Times New Roman" w:hAnsi="Times New Roman" w:cs="Times New Roman"/>
          <w:sz w:val="28"/>
          <w:szCs w:val="28"/>
        </w:rPr>
        <w:t xml:space="preserve"> категории – 5 м.</w:t>
      </w:r>
    </w:p>
    <w:p w:rsidR="00542C48" w:rsidRPr="005605D8" w:rsidRDefault="00542C4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sz w:val="28"/>
          <w:szCs w:val="28"/>
        </w:rPr>
        <w:t>На участках транзитной прокладки газопроводов по стенам зданий установка отключающих устройств не допускается</w:t>
      </w:r>
    </w:p>
    <w:p w:rsidR="00542C48" w:rsidRPr="005605D8" w:rsidRDefault="00542C4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3.4.7.3. На территории малоэтажной застройки для целей отопления и горячего водоснабжения, как правило, следует предусматривать индивидуальные источники тепла на газовом топливе, устанавливать газовые плиты. </w:t>
      </w:r>
    </w:p>
    <w:p w:rsidR="00542C48" w:rsidRPr="005605D8" w:rsidRDefault="00542C4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В качестве топлива индивидуальных котельных для административных и жилых зданий следует использовать природный газ. </w:t>
      </w:r>
    </w:p>
    <w:p w:rsidR="00542C48" w:rsidRPr="005605D8" w:rsidRDefault="00542C4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3.4.7.4. Для теплоснабжения и горячего водоснабжения многоэтажных жилых зданий и сооружений допускается использование теплогенераторов с закрытой камерой сгорания. Установка теплогенераторов осуществляется в соответствии с требованиями СНиП 41-01-2003, СНиП 42-01-2002, СП 41-108-2004, СП 42-101-2003. </w:t>
      </w:r>
    </w:p>
    <w:p w:rsidR="00542C48" w:rsidRPr="005605D8" w:rsidRDefault="00542C4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Отвод продуктов сгорания должен осуществляться через вертикальные дымоходы. Выброс дыма при этом следует выполнять выше кровли здания. </w:t>
      </w:r>
    </w:p>
    <w:p w:rsidR="00542C48" w:rsidRPr="005605D8" w:rsidRDefault="00542C4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Прямой выброс продуктов сгорания через наружные конструкции зданий не допускается.</w:t>
      </w:r>
    </w:p>
    <w:p w:rsidR="00542C48" w:rsidRPr="005605D8" w:rsidRDefault="00542C4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3.4.7.5. Газораспределительные сети, резервуарные и баллонные установки, газонаполнительные станции и другие объекты сжиженного углеводородного газа (далее СУГ) должны проектироваться и сооружаться в соответствии с требованиями нормативных документов в области промышленной безопасности. </w:t>
      </w:r>
    </w:p>
    <w:p w:rsidR="00542C48" w:rsidRPr="005605D8" w:rsidRDefault="00542C4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3.4.7.6. При восстановлении (реконструкции) изношенных подземных стальных газопроводов вне и на территории поселения следует руководствоваться требованиями СНиП 42-01-2002.</w:t>
      </w:r>
    </w:p>
    <w:p w:rsidR="00542C48" w:rsidRPr="005605D8" w:rsidRDefault="00542C4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3.4.7.7. Размеры охранных зон для объектов газораспределительной сети и условия использования земельных участков, расположенных в их пределах, определяются Правилами охраны газораспределительных сетей, утвержденными Постановлением Правительства Российской Федерации от 20.11.2000 г. № 878.</w:t>
      </w:r>
    </w:p>
    <w:p w:rsidR="00542C48" w:rsidRPr="005605D8" w:rsidRDefault="00542C4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3.4.7.8. Выбор, отвод и использование земель для магистральных газопроводов осуществляется в соответствии с требованиями СН 452-73.</w:t>
      </w:r>
    </w:p>
    <w:p w:rsidR="00542C48" w:rsidRPr="005605D8" w:rsidRDefault="00542C4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3.4.7.9. Размещение магистральных газопроводов по территории поселения не допускается.</w:t>
      </w:r>
    </w:p>
    <w:p w:rsidR="00542C48" w:rsidRPr="005605D8" w:rsidRDefault="00542C4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3.4.7.10. Транзитная прокладка газопроводов всех давлений по стенам и над кровлями зданий детских учреждений, больниц, школ, санаториев, общественных, административных и бытовых зданий с массовым пребыванием людей запрещается.</w:t>
      </w:r>
    </w:p>
    <w:p w:rsidR="00542C48" w:rsidRPr="005605D8" w:rsidRDefault="00542C4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В обоснованных случаях разрешается транзитная прокладка газопроводов не выше среднего давления диаметром до 100 мм по стенам одного жилого здания не ниже III степени огнестойкости класса С0 и на расстоянии до кровли не менее 0,2 м.</w:t>
      </w:r>
    </w:p>
    <w:p w:rsidR="00542C48" w:rsidRPr="005605D8" w:rsidRDefault="00542C4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Запрещается прокладка газопроводов всех давлений по стенам, над и под помещениями категорий А и Б, за исключением зданий ГРП.</w:t>
      </w:r>
    </w:p>
    <w:p w:rsidR="00542C48" w:rsidRPr="005605D8" w:rsidRDefault="00542C4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3.4.7.11. Газораспределительные станции (ГРС) и газонаполнительные станции (ГНС) должны размещаться за пределами населенного пункта, а также их резервных территорий.</w:t>
      </w:r>
    </w:p>
    <w:p w:rsidR="00542C48" w:rsidRPr="005605D8" w:rsidRDefault="00542C4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Газонаполнительные пункты (ГНП) должны располагаться вне селитебной территории поселения, как правило, с подветренной стороны для ветров преобладающего направления по отношению к жилой застройке.</w:t>
      </w:r>
    </w:p>
    <w:p w:rsidR="00542C48" w:rsidRPr="005605D8" w:rsidRDefault="00542C4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3.4.7.12. Классификация газопроводов по рабочему давлению транспортируемого газа приведена в таблице 22.</w:t>
      </w:r>
    </w:p>
    <w:p w:rsidR="00542C48" w:rsidRPr="005605D8" w:rsidRDefault="00542C48" w:rsidP="005605D8">
      <w:pPr>
        <w:spacing w:after="0"/>
        <w:ind w:right="-6" w:firstLine="720"/>
        <w:jc w:val="right"/>
        <w:outlineLvl w:val="0"/>
        <w:rPr>
          <w:rFonts w:ascii="Times New Roman" w:hAnsi="Times New Roman" w:cs="Times New Roman"/>
          <w:b/>
          <w:bCs/>
          <w:color w:val="000000"/>
        </w:rPr>
      </w:pPr>
      <w:r w:rsidRPr="005605D8">
        <w:rPr>
          <w:rFonts w:ascii="Times New Roman" w:hAnsi="Times New Roman" w:cs="Times New Roman"/>
          <w:b/>
          <w:bCs/>
          <w:color w:val="000000"/>
        </w:rPr>
        <w:t>Таблица 22</w:t>
      </w:r>
    </w:p>
    <w:tbl>
      <w:tblPr>
        <w:tblW w:w="4893" w:type="pct"/>
        <w:jc w:val="center"/>
        <w:tblBorders>
          <w:top w:val="single" w:sz="4" w:space="0" w:color="auto"/>
          <w:left w:val="single" w:sz="4" w:space="0" w:color="auto"/>
          <w:bottom w:val="single" w:sz="4" w:space="0" w:color="auto"/>
          <w:right w:val="single" w:sz="4" w:space="0" w:color="auto"/>
        </w:tblBorders>
        <w:tblCellMar>
          <w:top w:w="15" w:type="dxa"/>
          <w:left w:w="15" w:type="dxa"/>
          <w:bottom w:w="15" w:type="dxa"/>
          <w:right w:w="15" w:type="dxa"/>
        </w:tblCellMar>
        <w:tblLook w:val="0000"/>
      </w:tblPr>
      <w:tblGrid>
        <w:gridCol w:w="1824"/>
        <w:gridCol w:w="1571"/>
        <w:gridCol w:w="2670"/>
        <w:gridCol w:w="3396"/>
      </w:tblGrid>
      <w:tr w:rsidR="00542C48" w:rsidRPr="000D709C">
        <w:trPr>
          <w:jc w:val="center"/>
        </w:trPr>
        <w:tc>
          <w:tcPr>
            <w:tcW w:w="1794" w:type="pct"/>
            <w:gridSpan w:val="2"/>
            <w:tcBorders>
              <w:top w:val="single" w:sz="4" w:space="0" w:color="auto"/>
              <w:bottom w:val="single" w:sz="4" w:space="0" w:color="auto"/>
              <w:right w:val="single" w:sz="4" w:space="0" w:color="auto"/>
            </w:tcBorders>
            <w:vAlign w:val="center"/>
          </w:tcPr>
          <w:p w:rsidR="00542C48" w:rsidRPr="000D709C" w:rsidRDefault="00542C48" w:rsidP="007C7668">
            <w:pPr>
              <w:spacing w:after="0"/>
              <w:ind w:right="-6" w:firstLine="720"/>
              <w:jc w:val="center"/>
              <w:rPr>
                <w:rFonts w:ascii="Times New Roman" w:hAnsi="Times New Roman" w:cs="Times New Roman"/>
                <w:color w:val="000000"/>
              </w:rPr>
            </w:pPr>
            <w:r w:rsidRPr="000D709C">
              <w:rPr>
                <w:rFonts w:ascii="Times New Roman" w:hAnsi="Times New Roman" w:cs="Times New Roman"/>
                <w:color w:val="000000"/>
              </w:rPr>
              <w:t>Классификация газопроводов по давлению</w:t>
            </w:r>
          </w:p>
        </w:tc>
        <w:tc>
          <w:tcPr>
            <w:tcW w:w="1411" w:type="pct"/>
            <w:tcBorders>
              <w:top w:val="single" w:sz="4" w:space="0" w:color="auto"/>
              <w:left w:val="nil"/>
              <w:bottom w:val="single" w:sz="4" w:space="0" w:color="auto"/>
              <w:right w:val="single" w:sz="4" w:space="0" w:color="auto"/>
            </w:tcBorders>
            <w:vAlign w:val="center"/>
          </w:tcPr>
          <w:p w:rsidR="00542C48" w:rsidRPr="000D709C" w:rsidRDefault="00542C48" w:rsidP="007C7668">
            <w:pPr>
              <w:spacing w:after="0"/>
              <w:ind w:right="-6" w:firstLine="720"/>
              <w:jc w:val="center"/>
              <w:rPr>
                <w:rFonts w:ascii="Times New Roman" w:hAnsi="Times New Roman" w:cs="Times New Roman"/>
                <w:color w:val="000000"/>
              </w:rPr>
            </w:pPr>
            <w:r w:rsidRPr="000D709C">
              <w:rPr>
                <w:rFonts w:ascii="Times New Roman" w:hAnsi="Times New Roman" w:cs="Times New Roman"/>
                <w:color w:val="000000"/>
              </w:rPr>
              <w:t>Вид транспортируемого газа</w:t>
            </w:r>
          </w:p>
        </w:tc>
        <w:tc>
          <w:tcPr>
            <w:tcW w:w="1795" w:type="pct"/>
            <w:tcBorders>
              <w:top w:val="single" w:sz="4" w:space="0" w:color="auto"/>
              <w:left w:val="nil"/>
              <w:bottom w:val="single" w:sz="4" w:space="0" w:color="auto"/>
            </w:tcBorders>
            <w:vAlign w:val="center"/>
          </w:tcPr>
          <w:p w:rsidR="00542C48" w:rsidRPr="000D709C" w:rsidRDefault="00542C48" w:rsidP="007C7668">
            <w:pPr>
              <w:spacing w:after="0"/>
              <w:ind w:right="-6" w:firstLine="720"/>
              <w:jc w:val="center"/>
              <w:rPr>
                <w:rFonts w:ascii="Times New Roman" w:hAnsi="Times New Roman" w:cs="Times New Roman"/>
                <w:color w:val="000000"/>
              </w:rPr>
            </w:pPr>
            <w:r w:rsidRPr="000D709C">
              <w:rPr>
                <w:rFonts w:ascii="Times New Roman" w:hAnsi="Times New Roman" w:cs="Times New Roman"/>
                <w:color w:val="000000"/>
              </w:rPr>
              <w:t>Рабочее давление в газопроводе, МПа</w:t>
            </w:r>
          </w:p>
        </w:tc>
      </w:tr>
      <w:tr w:rsidR="00542C48" w:rsidRPr="000D709C">
        <w:trPr>
          <w:trHeight w:val="227"/>
          <w:jc w:val="center"/>
        </w:trPr>
        <w:tc>
          <w:tcPr>
            <w:tcW w:w="964" w:type="pct"/>
            <w:vMerge w:val="restart"/>
            <w:tcBorders>
              <w:top w:val="single" w:sz="4" w:space="0" w:color="auto"/>
              <w:right w:val="single" w:sz="4" w:space="0" w:color="auto"/>
            </w:tcBorders>
            <w:vAlign w:val="center"/>
          </w:tcPr>
          <w:p w:rsidR="00542C48" w:rsidRPr="000D709C" w:rsidRDefault="00542C48" w:rsidP="007C7668">
            <w:pPr>
              <w:spacing w:after="0"/>
              <w:ind w:right="-6" w:firstLine="720"/>
              <w:rPr>
                <w:rFonts w:ascii="Times New Roman" w:hAnsi="Times New Roman" w:cs="Times New Roman"/>
                <w:color w:val="000000"/>
              </w:rPr>
            </w:pPr>
            <w:r w:rsidRPr="000D709C">
              <w:rPr>
                <w:rFonts w:ascii="Times New Roman" w:hAnsi="Times New Roman" w:cs="Times New Roman"/>
                <w:color w:val="000000"/>
              </w:rPr>
              <w:t>Высокого</w:t>
            </w:r>
          </w:p>
        </w:tc>
        <w:tc>
          <w:tcPr>
            <w:tcW w:w="830" w:type="pct"/>
            <w:vMerge w:val="restart"/>
            <w:tcBorders>
              <w:top w:val="single" w:sz="4" w:space="0" w:color="auto"/>
              <w:left w:val="single" w:sz="4" w:space="0" w:color="auto"/>
              <w:bottom w:val="single" w:sz="4" w:space="0" w:color="auto"/>
              <w:right w:val="single" w:sz="4" w:space="0" w:color="auto"/>
            </w:tcBorders>
            <w:vAlign w:val="center"/>
          </w:tcPr>
          <w:p w:rsidR="00542C48" w:rsidRPr="000D709C" w:rsidRDefault="00542C48" w:rsidP="007C7668">
            <w:pPr>
              <w:spacing w:after="0"/>
              <w:ind w:right="-6" w:firstLine="720"/>
              <w:rPr>
                <w:rFonts w:ascii="Times New Roman" w:hAnsi="Times New Roman" w:cs="Times New Roman"/>
                <w:color w:val="000000"/>
              </w:rPr>
            </w:pPr>
            <w:r w:rsidRPr="000D709C">
              <w:rPr>
                <w:rFonts w:ascii="Times New Roman" w:hAnsi="Times New Roman" w:cs="Times New Roman"/>
                <w:color w:val="000000"/>
              </w:rPr>
              <w:t>I категории</w:t>
            </w:r>
          </w:p>
        </w:tc>
        <w:tc>
          <w:tcPr>
            <w:tcW w:w="1411" w:type="pct"/>
            <w:tcBorders>
              <w:top w:val="single" w:sz="4" w:space="0" w:color="auto"/>
              <w:left w:val="single" w:sz="4" w:space="0" w:color="auto"/>
              <w:bottom w:val="single" w:sz="4" w:space="0" w:color="auto"/>
              <w:right w:val="single" w:sz="4" w:space="0" w:color="auto"/>
            </w:tcBorders>
            <w:vAlign w:val="center"/>
          </w:tcPr>
          <w:p w:rsidR="00542C48" w:rsidRPr="000D709C" w:rsidRDefault="00542C48" w:rsidP="007C7668">
            <w:pPr>
              <w:spacing w:after="0"/>
              <w:ind w:right="-6"/>
              <w:rPr>
                <w:rFonts w:ascii="Times New Roman" w:hAnsi="Times New Roman" w:cs="Times New Roman"/>
                <w:color w:val="000000"/>
              </w:rPr>
            </w:pPr>
            <w:r w:rsidRPr="000D709C">
              <w:rPr>
                <w:rFonts w:ascii="Times New Roman" w:hAnsi="Times New Roman" w:cs="Times New Roman"/>
                <w:color w:val="000000"/>
              </w:rPr>
              <w:t xml:space="preserve">Природный </w:t>
            </w:r>
          </w:p>
        </w:tc>
        <w:tc>
          <w:tcPr>
            <w:tcW w:w="1795" w:type="pct"/>
            <w:tcBorders>
              <w:top w:val="nil"/>
              <w:left w:val="nil"/>
              <w:bottom w:val="single" w:sz="4" w:space="0" w:color="auto"/>
            </w:tcBorders>
            <w:vAlign w:val="center"/>
          </w:tcPr>
          <w:p w:rsidR="00542C48" w:rsidRPr="000D709C" w:rsidRDefault="00542C48" w:rsidP="007C7668">
            <w:pPr>
              <w:spacing w:after="0"/>
              <w:ind w:right="-6"/>
              <w:rPr>
                <w:rFonts w:ascii="Times New Roman" w:hAnsi="Times New Roman" w:cs="Times New Roman"/>
                <w:color w:val="000000"/>
              </w:rPr>
            </w:pPr>
            <w:r w:rsidRPr="000D709C">
              <w:rPr>
                <w:rFonts w:ascii="Times New Roman" w:hAnsi="Times New Roman" w:cs="Times New Roman"/>
                <w:color w:val="000000"/>
              </w:rPr>
              <w:t xml:space="preserve">Св. 0,6 до 1,2 включительно </w:t>
            </w:r>
          </w:p>
        </w:tc>
      </w:tr>
      <w:tr w:rsidR="00542C48" w:rsidRPr="000D709C">
        <w:trPr>
          <w:trHeight w:val="227"/>
          <w:jc w:val="center"/>
        </w:trPr>
        <w:tc>
          <w:tcPr>
            <w:tcW w:w="964" w:type="pct"/>
            <w:vMerge/>
            <w:tcBorders>
              <w:right w:val="single" w:sz="4" w:space="0" w:color="auto"/>
            </w:tcBorders>
            <w:vAlign w:val="center"/>
          </w:tcPr>
          <w:p w:rsidR="00542C48" w:rsidRPr="000D709C" w:rsidRDefault="00542C48" w:rsidP="007C7668">
            <w:pPr>
              <w:spacing w:after="0"/>
              <w:ind w:right="-6" w:firstLine="720"/>
              <w:rPr>
                <w:rFonts w:ascii="Times New Roman" w:hAnsi="Times New Roman" w:cs="Times New Roman"/>
                <w:color w:val="000000"/>
              </w:rPr>
            </w:pPr>
          </w:p>
        </w:tc>
        <w:tc>
          <w:tcPr>
            <w:tcW w:w="830" w:type="pct"/>
            <w:vMerge/>
            <w:tcBorders>
              <w:top w:val="single" w:sz="4" w:space="0" w:color="auto"/>
              <w:left w:val="single" w:sz="4" w:space="0" w:color="auto"/>
              <w:bottom w:val="single" w:sz="4" w:space="0" w:color="auto"/>
              <w:right w:val="single" w:sz="4" w:space="0" w:color="auto"/>
            </w:tcBorders>
            <w:vAlign w:val="center"/>
          </w:tcPr>
          <w:p w:rsidR="00542C48" w:rsidRPr="000D709C" w:rsidRDefault="00542C48" w:rsidP="007C7668">
            <w:pPr>
              <w:spacing w:after="0"/>
              <w:ind w:right="-6" w:firstLine="720"/>
              <w:rPr>
                <w:rFonts w:ascii="Times New Roman" w:hAnsi="Times New Roman" w:cs="Times New Roman"/>
                <w:color w:val="000000"/>
              </w:rPr>
            </w:pPr>
          </w:p>
        </w:tc>
        <w:tc>
          <w:tcPr>
            <w:tcW w:w="1411" w:type="pct"/>
            <w:tcBorders>
              <w:top w:val="single" w:sz="4" w:space="0" w:color="auto"/>
              <w:left w:val="single" w:sz="4" w:space="0" w:color="auto"/>
              <w:bottom w:val="single" w:sz="4" w:space="0" w:color="auto"/>
              <w:right w:val="single" w:sz="4" w:space="0" w:color="auto"/>
            </w:tcBorders>
            <w:vAlign w:val="center"/>
          </w:tcPr>
          <w:p w:rsidR="00542C48" w:rsidRPr="000D709C" w:rsidRDefault="00542C48" w:rsidP="007C7668">
            <w:pPr>
              <w:spacing w:after="0"/>
              <w:ind w:right="-6"/>
              <w:rPr>
                <w:rFonts w:ascii="Times New Roman" w:hAnsi="Times New Roman" w:cs="Times New Roman"/>
                <w:color w:val="000000"/>
                <w:vertAlign w:val="superscript"/>
              </w:rPr>
            </w:pPr>
            <w:r w:rsidRPr="000D709C">
              <w:rPr>
                <w:rFonts w:ascii="Times New Roman" w:hAnsi="Times New Roman" w:cs="Times New Roman"/>
                <w:color w:val="000000"/>
              </w:rPr>
              <w:t>СУГ *</w:t>
            </w:r>
          </w:p>
        </w:tc>
        <w:tc>
          <w:tcPr>
            <w:tcW w:w="1795" w:type="pct"/>
            <w:tcBorders>
              <w:top w:val="nil"/>
              <w:left w:val="nil"/>
              <w:bottom w:val="single" w:sz="4" w:space="0" w:color="auto"/>
            </w:tcBorders>
            <w:vAlign w:val="center"/>
          </w:tcPr>
          <w:p w:rsidR="00542C48" w:rsidRPr="000D709C" w:rsidRDefault="00542C48" w:rsidP="007C7668">
            <w:pPr>
              <w:spacing w:after="0"/>
              <w:ind w:right="-6"/>
              <w:rPr>
                <w:rFonts w:ascii="Times New Roman" w:hAnsi="Times New Roman" w:cs="Times New Roman"/>
                <w:color w:val="000000"/>
              </w:rPr>
            </w:pPr>
            <w:r w:rsidRPr="000D709C">
              <w:rPr>
                <w:rFonts w:ascii="Times New Roman" w:hAnsi="Times New Roman" w:cs="Times New Roman"/>
                <w:color w:val="000000"/>
              </w:rPr>
              <w:t xml:space="preserve">Св. 0,6 до 1,6 включительно </w:t>
            </w:r>
          </w:p>
        </w:tc>
      </w:tr>
      <w:tr w:rsidR="00542C48" w:rsidRPr="000D709C">
        <w:trPr>
          <w:trHeight w:val="135"/>
          <w:jc w:val="center"/>
        </w:trPr>
        <w:tc>
          <w:tcPr>
            <w:tcW w:w="964" w:type="pct"/>
            <w:vMerge/>
            <w:tcBorders>
              <w:right w:val="single" w:sz="4" w:space="0" w:color="auto"/>
            </w:tcBorders>
            <w:vAlign w:val="center"/>
          </w:tcPr>
          <w:p w:rsidR="00542C48" w:rsidRPr="000D709C" w:rsidRDefault="00542C48" w:rsidP="007C7668">
            <w:pPr>
              <w:spacing w:after="0"/>
              <w:ind w:right="-6" w:firstLine="720"/>
              <w:rPr>
                <w:rFonts w:ascii="Times New Roman" w:hAnsi="Times New Roman" w:cs="Times New Roman"/>
                <w:color w:val="000000"/>
              </w:rPr>
            </w:pPr>
          </w:p>
        </w:tc>
        <w:tc>
          <w:tcPr>
            <w:tcW w:w="830" w:type="pct"/>
            <w:tcBorders>
              <w:top w:val="single" w:sz="4" w:space="0" w:color="auto"/>
              <w:left w:val="single" w:sz="4" w:space="0" w:color="auto"/>
              <w:bottom w:val="single" w:sz="4" w:space="0" w:color="auto"/>
              <w:right w:val="single" w:sz="4" w:space="0" w:color="auto"/>
            </w:tcBorders>
            <w:vAlign w:val="center"/>
          </w:tcPr>
          <w:p w:rsidR="00542C48" w:rsidRPr="000D709C" w:rsidRDefault="00542C48" w:rsidP="007C7668">
            <w:pPr>
              <w:spacing w:after="0"/>
              <w:ind w:right="-6" w:firstLine="720"/>
              <w:rPr>
                <w:rFonts w:ascii="Times New Roman" w:hAnsi="Times New Roman" w:cs="Times New Roman"/>
                <w:color w:val="000000"/>
              </w:rPr>
            </w:pPr>
            <w:r w:rsidRPr="000D709C">
              <w:rPr>
                <w:rFonts w:ascii="Times New Roman" w:hAnsi="Times New Roman" w:cs="Times New Roman"/>
                <w:color w:val="000000"/>
              </w:rPr>
              <w:t>Iа категории</w:t>
            </w:r>
          </w:p>
        </w:tc>
        <w:tc>
          <w:tcPr>
            <w:tcW w:w="1411" w:type="pct"/>
            <w:tcBorders>
              <w:top w:val="single" w:sz="4" w:space="0" w:color="auto"/>
              <w:left w:val="single" w:sz="4" w:space="0" w:color="auto"/>
              <w:bottom w:val="single" w:sz="4" w:space="0" w:color="auto"/>
              <w:right w:val="single" w:sz="4" w:space="0" w:color="auto"/>
            </w:tcBorders>
            <w:vAlign w:val="center"/>
          </w:tcPr>
          <w:p w:rsidR="00542C48" w:rsidRPr="000D709C" w:rsidRDefault="00542C48" w:rsidP="007C7668">
            <w:pPr>
              <w:spacing w:after="0"/>
              <w:ind w:right="-6"/>
              <w:rPr>
                <w:rFonts w:ascii="Times New Roman" w:hAnsi="Times New Roman" w:cs="Times New Roman"/>
                <w:color w:val="000000"/>
              </w:rPr>
            </w:pPr>
            <w:r w:rsidRPr="000D709C">
              <w:rPr>
                <w:rFonts w:ascii="Times New Roman" w:hAnsi="Times New Roman" w:cs="Times New Roman"/>
                <w:color w:val="000000"/>
              </w:rPr>
              <w:t>Природный</w:t>
            </w:r>
          </w:p>
        </w:tc>
        <w:tc>
          <w:tcPr>
            <w:tcW w:w="1795" w:type="pct"/>
            <w:tcBorders>
              <w:top w:val="single" w:sz="4" w:space="0" w:color="auto"/>
              <w:left w:val="single" w:sz="4" w:space="0" w:color="auto"/>
              <w:bottom w:val="single" w:sz="4" w:space="0" w:color="auto"/>
            </w:tcBorders>
            <w:vAlign w:val="center"/>
          </w:tcPr>
          <w:p w:rsidR="00542C48" w:rsidRPr="000D709C" w:rsidRDefault="00542C48" w:rsidP="007C7668">
            <w:pPr>
              <w:spacing w:after="0"/>
              <w:ind w:right="-6"/>
              <w:rPr>
                <w:rFonts w:ascii="Times New Roman" w:hAnsi="Times New Roman" w:cs="Times New Roman"/>
                <w:color w:val="000000"/>
              </w:rPr>
            </w:pPr>
            <w:r w:rsidRPr="000D709C">
              <w:rPr>
                <w:rFonts w:ascii="Times New Roman" w:hAnsi="Times New Roman" w:cs="Times New Roman"/>
                <w:color w:val="000000"/>
              </w:rPr>
              <w:t>Св. 1,2 на территории ТЭЦ к ГТУ и ПГУ</w:t>
            </w:r>
          </w:p>
        </w:tc>
      </w:tr>
      <w:tr w:rsidR="00542C48" w:rsidRPr="000D709C">
        <w:trPr>
          <w:trHeight w:val="135"/>
          <w:jc w:val="center"/>
        </w:trPr>
        <w:tc>
          <w:tcPr>
            <w:tcW w:w="964" w:type="pct"/>
            <w:vMerge/>
            <w:tcBorders>
              <w:bottom w:val="single" w:sz="4" w:space="0" w:color="auto"/>
              <w:right w:val="single" w:sz="4" w:space="0" w:color="auto"/>
            </w:tcBorders>
            <w:vAlign w:val="center"/>
          </w:tcPr>
          <w:p w:rsidR="00542C48" w:rsidRPr="000D709C" w:rsidRDefault="00542C48" w:rsidP="007C7668">
            <w:pPr>
              <w:spacing w:after="0"/>
              <w:ind w:right="-6" w:firstLine="720"/>
              <w:rPr>
                <w:rFonts w:ascii="Times New Roman" w:hAnsi="Times New Roman" w:cs="Times New Roman"/>
                <w:color w:val="000000"/>
              </w:rPr>
            </w:pPr>
          </w:p>
        </w:tc>
        <w:tc>
          <w:tcPr>
            <w:tcW w:w="830" w:type="pct"/>
            <w:tcBorders>
              <w:top w:val="single" w:sz="4" w:space="0" w:color="auto"/>
              <w:left w:val="nil"/>
              <w:bottom w:val="single" w:sz="4" w:space="0" w:color="auto"/>
              <w:right w:val="single" w:sz="4" w:space="0" w:color="auto"/>
            </w:tcBorders>
            <w:vAlign w:val="center"/>
          </w:tcPr>
          <w:p w:rsidR="00542C48" w:rsidRPr="000D709C" w:rsidRDefault="00542C48" w:rsidP="007C7668">
            <w:pPr>
              <w:spacing w:after="0"/>
              <w:ind w:right="-6" w:firstLine="720"/>
              <w:rPr>
                <w:rFonts w:ascii="Times New Roman" w:hAnsi="Times New Roman" w:cs="Times New Roman"/>
                <w:color w:val="000000"/>
              </w:rPr>
            </w:pPr>
            <w:r w:rsidRPr="000D709C">
              <w:rPr>
                <w:rFonts w:ascii="Times New Roman" w:hAnsi="Times New Roman" w:cs="Times New Roman"/>
                <w:color w:val="000000"/>
              </w:rPr>
              <w:t>II категории</w:t>
            </w:r>
          </w:p>
        </w:tc>
        <w:tc>
          <w:tcPr>
            <w:tcW w:w="1411" w:type="pct"/>
            <w:tcBorders>
              <w:top w:val="single" w:sz="4" w:space="0" w:color="auto"/>
              <w:left w:val="nil"/>
              <w:bottom w:val="single" w:sz="4" w:space="0" w:color="auto"/>
              <w:right w:val="single" w:sz="4" w:space="0" w:color="auto"/>
            </w:tcBorders>
            <w:vAlign w:val="center"/>
          </w:tcPr>
          <w:p w:rsidR="00542C48" w:rsidRPr="000D709C" w:rsidRDefault="00542C48" w:rsidP="007C7668">
            <w:pPr>
              <w:spacing w:after="0"/>
              <w:ind w:right="-6"/>
              <w:rPr>
                <w:rFonts w:ascii="Times New Roman" w:hAnsi="Times New Roman" w:cs="Times New Roman"/>
                <w:color w:val="000000"/>
              </w:rPr>
            </w:pPr>
            <w:r w:rsidRPr="000D709C">
              <w:rPr>
                <w:rFonts w:ascii="Times New Roman" w:hAnsi="Times New Roman" w:cs="Times New Roman"/>
                <w:color w:val="000000"/>
              </w:rPr>
              <w:t>Природный и СУГ</w:t>
            </w:r>
          </w:p>
        </w:tc>
        <w:tc>
          <w:tcPr>
            <w:tcW w:w="1795" w:type="pct"/>
            <w:tcBorders>
              <w:top w:val="single" w:sz="4" w:space="0" w:color="auto"/>
              <w:left w:val="nil"/>
              <w:bottom w:val="single" w:sz="4" w:space="0" w:color="auto"/>
            </w:tcBorders>
            <w:vAlign w:val="center"/>
          </w:tcPr>
          <w:p w:rsidR="00542C48" w:rsidRPr="000D709C" w:rsidRDefault="00542C48" w:rsidP="007C7668">
            <w:pPr>
              <w:spacing w:after="0"/>
              <w:ind w:right="-6"/>
              <w:rPr>
                <w:rFonts w:ascii="Times New Roman" w:hAnsi="Times New Roman" w:cs="Times New Roman"/>
                <w:color w:val="000000"/>
              </w:rPr>
            </w:pPr>
            <w:r w:rsidRPr="000D709C">
              <w:rPr>
                <w:rFonts w:ascii="Times New Roman" w:hAnsi="Times New Roman" w:cs="Times New Roman"/>
                <w:color w:val="000000"/>
              </w:rPr>
              <w:t>Св. 0,3 до 0,6 включительно</w:t>
            </w:r>
          </w:p>
        </w:tc>
      </w:tr>
      <w:tr w:rsidR="00542C48" w:rsidRPr="000D709C">
        <w:trPr>
          <w:trHeight w:val="227"/>
          <w:jc w:val="center"/>
        </w:trPr>
        <w:tc>
          <w:tcPr>
            <w:tcW w:w="1794" w:type="pct"/>
            <w:gridSpan w:val="2"/>
            <w:tcBorders>
              <w:top w:val="single" w:sz="4" w:space="0" w:color="auto"/>
              <w:bottom w:val="single" w:sz="4" w:space="0" w:color="auto"/>
              <w:right w:val="single" w:sz="4" w:space="0" w:color="auto"/>
            </w:tcBorders>
            <w:vAlign w:val="center"/>
          </w:tcPr>
          <w:p w:rsidR="00542C48" w:rsidRPr="000D709C" w:rsidRDefault="00542C48" w:rsidP="007C7668">
            <w:pPr>
              <w:spacing w:after="0"/>
              <w:ind w:right="-6" w:firstLine="720"/>
              <w:rPr>
                <w:rFonts w:ascii="Times New Roman" w:hAnsi="Times New Roman" w:cs="Times New Roman"/>
                <w:color w:val="000000"/>
              </w:rPr>
            </w:pPr>
            <w:r w:rsidRPr="000D709C">
              <w:rPr>
                <w:rFonts w:ascii="Times New Roman" w:hAnsi="Times New Roman" w:cs="Times New Roman"/>
                <w:color w:val="000000"/>
              </w:rPr>
              <w:t>Среднего</w:t>
            </w:r>
          </w:p>
        </w:tc>
        <w:tc>
          <w:tcPr>
            <w:tcW w:w="1411" w:type="pct"/>
            <w:tcBorders>
              <w:top w:val="nil"/>
              <w:left w:val="nil"/>
              <w:bottom w:val="single" w:sz="4" w:space="0" w:color="auto"/>
              <w:right w:val="single" w:sz="4" w:space="0" w:color="auto"/>
            </w:tcBorders>
            <w:vAlign w:val="center"/>
          </w:tcPr>
          <w:p w:rsidR="00542C48" w:rsidRPr="000D709C" w:rsidRDefault="00542C48" w:rsidP="007C7668">
            <w:pPr>
              <w:spacing w:after="0"/>
              <w:ind w:right="-6"/>
              <w:rPr>
                <w:rFonts w:ascii="Times New Roman" w:hAnsi="Times New Roman" w:cs="Times New Roman"/>
                <w:color w:val="000000"/>
              </w:rPr>
            </w:pPr>
            <w:r w:rsidRPr="000D709C">
              <w:rPr>
                <w:rFonts w:ascii="Times New Roman" w:hAnsi="Times New Roman" w:cs="Times New Roman"/>
                <w:color w:val="000000"/>
              </w:rPr>
              <w:t>Природный и СУГ</w:t>
            </w:r>
          </w:p>
        </w:tc>
        <w:tc>
          <w:tcPr>
            <w:tcW w:w="1795" w:type="pct"/>
            <w:tcBorders>
              <w:top w:val="nil"/>
              <w:left w:val="nil"/>
              <w:bottom w:val="single" w:sz="4" w:space="0" w:color="auto"/>
            </w:tcBorders>
            <w:vAlign w:val="center"/>
          </w:tcPr>
          <w:p w:rsidR="00542C48" w:rsidRPr="000D709C" w:rsidRDefault="00542C48" w:rsidP="007C7668">
            <w:pPr>
              <w:spacing w:after="0"/>
              <w:ind w:right="-6"/>
              <w:rPr>
                <w:rFonts w:ascii="Times New Roman" w:hAnsi="Times New Roman" w:cs="Times New Roman"/>
                <w:color w:val="000000"/>
              </w:rPr>
            </w:pPr>
            <w:r w:rsidRPr="000D709C">
              <w:rPr>
                <w:rFonts w:ascii="Times New Roman" w:hAnsi="Times New Roman" w:cs="Times New Roman"/>
                <w:color w:val="000000"/>
              </w:rPr>
              <w:t xml:space="preserve">Св. 0,005 до 0,3 включительно </w:t>
            </w:r>
          </w:p>
        </w:tc>
      </w:tr>
      <w:tr w:rsidR="00542C48" w:rsidRPr="000D709C">
        <w:trPr>
          <w:trHeight w:val="227"/>
          <w:jc w:val="center"/>
        </w:trPr>
        <w:tc>
          <w:tcPr>
            <w:tcW w:w="1794" w:type="pct"/>
            <w:gridSpan w:val="2"/>
            <w:tcBorders>
              <w:top w:val="single" w:sz="4" w:space="0" w:color="auto"/>
              <w:bottom w:val="single" w:sz="4" w:space="0" w:color="auto"/>
              <w:right w:val="single" w:sz="4" w:space="0" w:color="auto"/>
            </w:tcBorders>
            <w:vAlign w:val="center"/>
          </w:tcPr>
          <w:p w:rsidR="00542C48" w:rsidRPr="000D709C" w:rsidRDefault="00542C48" w:rsidP="007C7668">
            <w:pPr>
              <w:spacing w:after="0"/>
              <w:ind w:right="-6" w:firstLine="720"/>
              <w:rPr>
                <w:rFonts w:ascii="Times New Roman" w:hAnsi="Times New Roman" w:cs="Times New Roman"/>
                <w:color w:val="000000"/>
              </w:rPr>
            </w:pPr>
            <w:r w:rsidRPr="000D709C">
              <w:rPr>
                <w:rFonts w:ascii="Times New Roman" w:hAnsi="Times New Roman" w:cs="Times New Roman"/>
                <w:color w:val="000000"/>
              </w:rPr>
              <w:t>Низкого</w:t>
            </w:r>
          </w:p>
        </w:tc>
        <w:tc>
          <w:tcPr>
            <w:tcW w:w="1411" w:type="pct"/>
            <w:tcBorders>
              <w:top w:val="nil"/>
              <w:left w:val="nil"/>
              <w:bottom w:val="single" w:sz="4" w:space="0" w:color="auto"/>
              <w:right w:val="single" w:sz="4" w:space="0" w:color="auto"/>
            </w:tcBorders>
            <w:vAlign w:val="center"/>
          </w:tcPr>
          <w:p w:rsidR="00542C48" w:rsidRPr="000D709C" w:rsidRDefault="00542C48" w:rsidP="007C7668">
            <w:pPr>
              <w:spacing w:after="0"/>
              <w:ind w:right="-6"/>
              <w:rPr>
                <w:rFonts w:ascii="Times New Roman" w:hAnsi="Times New Roman" w:cs="Times New Roman"/>
                <w:color w:val="000000"/>
              </w:rPr>
            </w:pPr>
            <w:r w:rsidRPr="000D709C">
              <w:rPr>
                <w:rFonts w:ascii="Times New Roman" w:hAnsi="Times New Roman" w:cs="Times New Roman"/>
                <w:color w:val="000000"/>
              </w:rPr>
              <w:t>Природный и СУГ</w:t>
            </w:r>
          </w:p>
        </w:tc>
        <w:tc>
          <w:tcPr>
            <w:tcW w:w="1795" w:type="pct"/>
            <w:tcBorders>
              <w:top w:val="nil"/>
              <w:left w:val="nil"/>
              <w:bottom w:val="single" w:sz="4" w:space="0" w:color="auto"/>
            </w:tcBorders>
            <w:vAlign w:val="center"/>
          </w:tcPr>
          <w:p w:rsidR="00542C48" w:rsidRPr="000D709C" w:rsidRDefault="00542C48" w:rsidP="007C7668">
            <w:pPr>
              <w:spacing w:after="0"/>
              <w:ind w:right="-6"/>
              <w:rPr>
                <w:rFonts w:ascii="Times New Roman" w:hAnsi="Times New Roman" w:cs="Times New Roman"/>
                <w:color w:val="000000"/>
              </w:rPr>
            </w:pPr>
            <w:r w:rsidRPr="000D709C">
              <w:rPr>
                <w:rFonts w:ascii="Times New Roman" w:hAnsi="Times New Roman" w:cs="Times New Roman"/>
                <w:color w:val="000000"/>
              </w:rPr>
              <w:t xml:space="preserve">До 0,005 включительно </w:t>
            </w:r>
          </w:p>
        </w:tc>
      </w:tr>
    </w:tbl>
    <w:p w:rsidR="00542C48" w:rsidRPr="00D87DDD" w:rsidRDefault="00542C48" w:rsidP="007C7668">
      <w:pPr>
        <w:ind w:right="-6"/>
        <w:jc w:val="both"/>
        <w:rPr>
          <w:rFonts w:ascii="Times New Roman" w:hAnsi="Times New Roman" w:cs="Times New Roman"/>
          <w:color w:val="000000"/>
        </w:rPr>
      </w:pPr>
      <w:r>
        <w:rPr>
          <w:rFonts w:ascii="Times New Roman" w:hAnsi="Times New Roman" w:cs="Times New Roman"/>
          <w:i/>
          <w:iCs/>
          <w:color w:val="000000"/>
          <w:spacing w:val="40"/>
        </w:rPr>
        <w:t xml:space="preserve">    </w:t>
      </w:r>
      <w:r w:rsidRPr="005605D8">
        <w:rPr>
          <w:rFonts w:ascii="Times New Roman" w:hAnsi="Times New Roman" w:cs="Times New Roman"/>
          <w:color w:val="000000"/>
        </w:rPr>
        <w:t>* СУГ – сжиженный углеводородный газ</w:t>
      </w:r>
    </w:p>
    <w:p w:rsidR="00542C48" w:rsidRPr="005605D8" w:rsidRDefault="00542C4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3.4.7.13. Размеры земельных участков ГНС в зависимости от их производительности следует принимать по проекту, но не более, га, для станций производительностью:</w:t>
      </w:r>
    </w:p>
    <w:p w:rsidR="00542C48" w:rsidRPr="005605D8" w:rsidRDefault="00542C48" w:rsidP="005605D8">
      <w:pPr>
        <w:tabs>
          <w:tab w:val="left" w:pos="2660"/>
        </w:tabs>
        <w:spacing w:after="0"/>
        <w:ind w:right="-6" w:firstLine="720"/>
        <w:rPr>
          <w:rFonts w:ascii="Times New Roman" w:hAnsi="Times New Roman" w:cs="Times New Roman"/>
          <w:color w:val="000000"/>
          <w:sz w:val="28"/>
          <w:szCs w:val="28"/>
        </w:rPr>
      </w:pPr>
      <w:r w:rsidRPr="005605D8">
        <w:rPr>
          <w:rFonts w:ascii="Times New Roman" w:hAnsi="Times New Roman" w:cs="Times New Roman"/>
          <w:color w:val="000000"/>
          <w:sz w:val="28"/>
          <w:szCs w:val="28"/>
        </w:rPr>
        <w:t>- 10 тыс. т/год – 6;</w:t>
      </w:r>
    </w:p>
    <w:p w:rsidR="00542C48" w:rsidRPr="005605D8" w:rsidRDefault="00542C48" w:rsidP="005605D8">
      <w:pPr>
        <w:tabs>
          <w:tab w:val="left" w:pos="2660"/>
        </w:tabs>
        <w:spacing w:after="0"/>
        <w:ind w:right="-6" w:firstLine="720"/>
        <w:rPr>
          <w:rFonts w:ascii="Times New Roman" w:hAnsi="Times New Roman" w:cs="Times New Roman"/>
          <w:color w:val="000000"/>
          <w:sz w:val="28"/>
          <w:szCs w:val="28"/>
        </w:rPr>
      </w:pPr>
      <w:r w:rsidRPr="005605D8">
        <w:rPr>
          <w:rFonts w:ascii="Times New Roman" w:hAnsi="Times New Roman" w:cs="Times New Roman"/>
          <w:color w:val="000000"/>
          <w:sz w:val="28"/>
          <w:szCs w:val="28"/>
        </w:rPr>
        <w:t>- 20 тыс. т/год – 7;</w:t>
      </w:r>
    </w:p>
    <w:p w:rsidR="00542C48" w:rsidRPr="005605D8" w:rsidRDefault="00542C48" w:rsidP="005605D8">
      <w:pPr>
        <w:tabs>
          <w:tab w:val="left" w:pos="2660"/>
        </w:tabs>
        <w:spacing w:after="0"/>
        <w:ind w:right="-6" w:firstLine="720"/>
        <w:rPr>
          <w:rFonts w:ascii="Times New Roman" w:hAnsi="Times New Roman" w:cs="Times New Roman"/>
          <w:color w:val="000000"/>
          <w:sz w:val="28"/>
          <w:szCs w:val="28"/>
        </w:rPr>
      </w:pPr>
      <w:r w:rsidRPr="005605D8">
        <w:rPr>
          <w:rFonts w:ascii="Times New Roman" w:hAnsi="Times New Roman" w:cs="Times New Roman"/>
          <w:color w:val="000000"/>
          <w:sz w:val="28"/>
          <w:szCs w:val="28"/>
        </w:rPr>
        <w:t>- 40 тыс. т/год – 8.</w:t>
      </w:r>
    </w:p>
    <w:p w:rsidR="00542C48" w:rsidRPr="005605D8" w:rsidRDefault="00542C4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Площадку для размещения ГНС следует предусматривать с учетом обеспечения снаружи ограждения противопожарной полосы шириной 10 м и минимальных расстояний до лесных массивов: хвойных пород – 50 м, лиственных пород – 20 м, смешанных пород – 30 м.</w:t>
      </w:r>
    </w:p>
    <w:p w:rsidR="00542C48" w:rsidRPr="005605D8" w:rsidRDefault="00542C4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3.4.7.14. Размеры земельных участков ГНП и промежуточных складов баллонов следует принимать не более 0,6 га. </w:t>
      </w:r>
    </w:p>
    <w:p w:rsidR="00542C48" w:rsidRPr="005605D8" w:rsidRDefault="00542C48" w:rsidP="005605D8">
      <w:pPr>
        <w:shd w:val="clear" w:color="auto" w:fill="FFFFFF"/>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3.4.7.15. Газорегуляторные пункты (ГРП) следует размещать:</w:t>
      </w:r>
    </w:p>
    <w:p w:rsidR="00542C48" w:rsidRPr="005605D8" w:rsidRDefault="00542C48" w:rsidP="005605D8">
      <w:pPr>
        <w:shd w:val="clear" w:color="auto" w:fill="FFFFFF"/>
        <w:overflowPunct w:val="0"/>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отдельно стоящими;</w:t>
      </w:r>
    </w:p>
    <w:p w:rsidR="00542C48" w:rsidRPr="005605D8" w:rsidRDefault="00542C48" w:rsidP="005605D8">
      <w:pPr>
        <w:shd w:val="clear" w:color="auto" w:fill="FFFFFF"/>
        <w:overflowPunct w:val="0"/>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пристроенными к газифицируемым производственным зданиям, котельным и общественным зданиям с помещениями производственного характера;</w:t>
      </w:r>
    </w:p>
    <w:p w:rsidR="00542C48" w:rsidRPr="005605D8" w:rsidRDefault="00542C48" w:rsidP="005605D8">
      <w:pPr>
        <w:shd w:val="clear" w:color="auto" w:fill="FFFFFF"/>
        <w:overflowPunct w:val="0"/>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встроенными в одноэтажные газифицируемые производственные здания и котельные (кроме помещений, расположенных в подвальных и цокольных этажах);</w:t>
      </w:r>
    </w:p>
    <w:p w:rsidR="00542C48" w:rsidRPr="005605D8" w:rsidRDefault="00542C48" w:rsidP="005605D8">
      <w:pPr>
        <w:shd w:val="clear" w:color="auto" w:fill="FFFFFF"/>
        <w:overflowPunct w:val="0"/>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на покрытиях газифицируемых производственных зданий I и II степеней огнестойкости класса С0 с негорючим утеплителем;</w:t>
      </w:r>
    </w:p>
    <w:p w:rsidR="00542C48" w:rsidRPr="005605D8" w:rsidRDefault="00542C48" w:rsidP="005605D8">
      <w:pPr>
        <w:shd w:val="clear" w:color="auto" w:fill="FFFFFF"/>
        <w:overflowPunct w:val="0"/>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вне зданий на открытых огражденных площадках под навесом на территории промышленных предприятий.</w:t>
      </w:r>
    </w:p>
    <w:p w:rsidR="00542C48" w:rsidRPr="005605D8" w:rsidRDefault="00542C48" w:rsidP="005605D8">
      <w:pPr>
        <w:shd w:val="clear" w:color="auto" w:fill="FFFFFF"/>
        <w:overflowPunct w:val="0"/>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Блочные газорегуляторные пункты (ГРПБ) следует размещать отдельно стоящими.</w:t>
      </w:r>
    </w:p>
    <w:p w:rsidR="00542C48" w:rsidRPr="005605D8" w:rsidRDefault="00542C4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3.4.7.16. Шкафные газорегуляторные пункты (ШРП) размещают на отдельно стоящих опорах или на наружных стенах зданий, для газоснабжения которых они предназначены.</w:t>
      </w:r>
    </w:p>
    <w:p w:rsidR="00542C48" w:rsidRPr="005605D8" w:rsidRDefault="00542C4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3.4.7.17. Расстояния от ограждений ГРС, ГГРП и ГРП до зданий и сооружений принимаются в зависимости от класса входного газопровода: </w:t>
      </w:r>
    </w:p>
    <w:p w:rsidR="00542C48" w:rsidRPr="005605D8" w:rsidRDefault="00542C4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 от ГГРП с входным давлением Р = 1,2 МПа, при условии прокладки газопровода по территории городских округов и городских поселений – 15 м; </w:t>
      </w:r>
    </w:p>
    <w:p w:rsidR="00542C48" w:rsidRPr="005605D8" w:rsidRDefault="00542C4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от ГРП с входным давлением Р = 0,6 МПа – 10 м.</w:t>
      </w:r>
    </w:p>
    <w:p w:rsidR="00542C48" w:rsidRPr="005605D8" w:rsidRDefault="00542C4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3.4.7.18. Отдельно стоящие газорегуляторные пункты в поселении должны располагаться на расстояниях от зданий и сооружений не менее приведенных в таблице23, а на территории промышленных предприятий – согласно требованиям СНиП II-89-80.</w:t>
      </w:r>
    </w:p>
    <w:p w:rsidR="00542C48" w:rsidRPr="005605D8" w:rsidRDefault="00542C4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В стесненных условиях разрешается уменьшение на 30 % расстояний от зданий и сооружений до газорегуляторных пунктов пропускной способностью до 10000 м</w:t>
      </w:r>
      <w:r w:rsidRPr="005605D8">
        <w:rPr>
          <w:rFonts w:ascii="Times New Roman" w:hAnsi="Times New Roman" w:cs="Times New Roman"/>
          <w:color w:val="000000"/>
          <w:sz w:val="28"/>
          <w:szCs w:val="28"/>
          <w:vertAlign w:val="superscript"/>
        </w:rPr>
        <w:t>3</w:t>
      </w:r>
      <w:r w:rsidRPr="005605D8">
        <w:rPr>
          <w:rFonts w:ascii="Times New Roman" w:hAnsi="Times New Roman" w:cs="Times New Roman"/>
          <w:color w:val="000000"/>
          <w:sz w:val="28"/>
          <w:szCs w:val="28"/>
        </w:rPr>
        <w:t xml:space="preserve">/ч. </w:t>
      </w:r>
    </w:p>
    <w:p w:rsidR="00542C48" w:rsidRPr="005605D8" w:rsidRDefault="00542C48" w:rsidP="00DC6B94">
      <w:pPr>
        <w:pStyle w:val="ConsPlusCell"/>
        <w:spacing w:line="238" w:lineRule="auto"/>
        <w:ind w:right="-6" w:firstLine="720"/>
        <w:jc w:val="right"/>
        <w:outlineLvl w:val="0"/>
        <w:rPr>
          <w:rFonts w:ascii="Times New Roman" w:hAnsi="Times New Roman" w:cs="Times New Roman"/>
          <w:b/>
          <w:bCs/>
          <w:color w:val="000000"/>
          <w:sz w:val="22"/>
          <w:szCs w:val="22"/>
        </w:rPr>
      </w:pPr>
      <w:r w:rsidRPr="005605D8">
        <w:rPr>
          <w:rFonts w:ascii="Times New Roman" w:hAnsi="Times New Roman" w:cs="Times New Roman"/>
          <w:b/>
          <w:bCs/>
          <w:color w:val="000000"/>
          <w:sz w:val="22"/>
          <w:szCs w:val="22"/>
        </w:rPr>
        <w:t>Таблица 23</w:t>
      </w:r>
    </w:p>
    <w:p w:rsidR="00542C48" w:rsidRPr="005605D8" w:rsidRDefault="00542C48" w:rsidP="00DC6B94">
      <w:pPr>
        <w:pStyle w:val="ConsPlusCell"/>
        <w:spacing w:line="238" w:lineRule="auto"/>
        <w:ind w:right="-6" w:firstLine="720"/>
        <w:jc w:val="right"/>
        <w:outlineLvl w:val="0"/>
        <w:rPr>
          <w:rFonts w:ascii="Times New Roman" w:hAnsi="Times New Roman" w:cs="Times New Roman"/>
          <w:b/>
          <w:bCs/>
          <w:color w:val="000000"/>
          <w:sz w:val="22"/>
          <w:szCs w:val="22"/>
        </w:rPr>
      </w:pPr>
    </w:p>
    <w:tbl>
      <w:tblPr>
        <w:tblW w:w="9439" w:type="dxa"/>
        <w:jc w:val="center"/>
        <w:tblBorders>
          <w:top w:val="single" w:sz="4" w:space="0" w:color="auto"/>
          <w:left w:val="single" w:sz="4" w:space="0" w:color="auto"/>
          <w:bottom w:val="single" w:sz="4" w:space="0" w:color="auto"/>
          <w:right w:val="single" w:sz="4" w:space="0" w:color="auto"/>
        </w:tblBorders>
        <w:tblLayout w:type="fixed"/>
        <w:tblCellMar>
          <w:top w:w="15" w:type="dxa"/>
          <w:left w:w="15" w:type="dxa"/>
          <w:bottom w:w="15" w:type="dxa"/>
          <w:right w:w="15" w:type="dxa"/>
        </w:tblCellMar>
        <w:tblLook w:val="0000"/>
      </w:tblPr>
      <w:tblGrid>
        <w:gridCol w:w="1566"/>
        <w:gridCol w:w="1462"/>
        <w:gridCol w:w="2618"/>
        <w:gridCol w:w="1838"/>
        <w:gridCol w:w="1955"/>
      </w:tblGrid>
      <w:tr w:rsidR="00542C48" w:rsidRPr="000D709C">
        <w:trPr>
          <w:jc w:val="center"/>
        </w:trPr>
        <w:tc>
          <w:tcPr>
            <w:tcW w:w="1566" w:type="dxa"/>
            <w:vMerge w:val="restart"/>
            <w:tcBorders>
              <w:top w:val="single" w:sz="4" w:space="0" w:color="auto"/>
              <w:right w:val="single" w:sz="4" w:space="0" w:color="auto"/>
            </w:tcBorders>
            <w:vAlign w:val="center"/>
          </w:tcPr>
          <w:p w:rsidR="00542C48" w:rsidRPr="000D709C" w:rsidRDefault="00542C48" w:rsidP="007C7668">
            <w:pPr>
              <w:spacing w:after="0" w:line="230" w:lineRule="auto"/>
              <w:ind w:right="-6"/>
              <w:jc w:val="center"/>
              <w:rPr>
                <w:rFonts w:ascii="Times New Roman" w:hAnsi="Times New Roman" w:cs="Times New Roman"/>
                <w:color w:val="000000"/>
              </w:rPr>
            </w:pPr>
            <w:r w:rsidRPr="000D709C">
              <w:rPr>
                <w:rFonts w:ascii="Times New Roman" w:hAnsi="Times New Roman" w:cs="Times New Roman"/>
                <w:color w:val="000000"/>
              </w:rPr>
              <w:t>Давление газа</w:t>
            </w:r>
          </w:p>
          <w:p w:rsidR="00542C48" w:rsidRPr="000D709C" w:rsidRDefault="00542C48" w:rsidP="007C7668">
            <w:pPr>
              <w:spacing w:after="0" w:line="230" w:lineRule="auto"/>
              <w:ind w:right="-6"/>
              <w:jc w:val="center"/>
              <w:rPr>
                <w:rFonts w:ascii="Times New Roman" w:hAnsi="Times New Roman" w:cs="Times New Roman"/>
                <w:b/>
                <w:bCs/>
                <w:color w:val="000000"/>
              </w:rPr>
            </w:pPr>
            <w:r w:rsidRPr="000D709C">
              <w:rPr>
                <w:rFonts w:ascii="Times New Roman" w:hAnsi="Times New Roman" w:cs="Times New Roman"/>
                <w:color w:val="000000"/>
              </w:rPr>
              <w:t>на вводе в ГРП, ГРПБ, ШРП, МПа</w:t>
            </w:r>
          </w:p>
        </w:tc>
        <w:tc>
          <w:tcPr>
            <w:tcW w:w="7873" w:type="dxa"/>
            <w:gridSpan w:val="4"/>
            <w:tcBorders>
              <w:top w:val="single" w:sz="4" w:space="0" w:color="auto"/>
              <w:left w:val="single" w:sz="4" w:space="0" w:color="auto"/>
              <w:bottom w:val="single" w:sz="4" w:space="0" w:color="auto"/>
            </w:tcBorders>
            <w:vAlign w:val="center"/>
          </w:tcPr>
          <w:p w:rsidR="00542C48" w:rsidRPr="000D709C" w:rsidRDefault="00542C48" w:rsidP="007C7668">
            <w:pPr>
              <w:spacing w:after="0" w:line="230" w:lineRule="auto"/>
              <w:ind w:right="-6" w:firstLine="720"/>
              <w:jc w:val="center"/>
              <w:rPr>
                <w:rFonts w:ascii="Times New Roman" w:hAnsi="Times New Roman" w:cs="Times New Roman"/>
                <w:color w:val="000000"/>
              </w:rPr>
            </w:pPr>
            <w:r w:rsidRPr="000D709C">
              <w:rPr>
                <w:rFonts w:ascii="Times New Roman" w:hAnsi="Times New Roman" w:cs="Times New Roman"/>
                <w:color w:val="000000"/>
              </w:rPr>
              <w:t>Расстояния в свету от отдельно стоящих ГРП, ГРПБ и отдельно стоящих ШРП по горизонтали, м, до</w:t>
            </w:r>
          </w:p>
        </w:tc>
      </w:tr>
      <w:tr w:rsidR="00542C48" w:rsidRPr="000D709C">
        <w:trPr>
          <w:trHeight w:val="505"/>
          <w:jc w:val="center"/>
        </w:trPr>
        <w:tc>
          <w:tcPr>
            <w:tcW w:w="1566" w:type="dxa"/>
            <w:vMerge/>
            <w:tcBorders>
              <w:bottom w:val="single" w:sz="4" w:space="0" w:color="auto"/>
              <w:right w:val="single" w:sz="4" w:space="0" w:color="auto"/>
            </w:tcBorders>
            <w:vAlign w:val="center"/>
          </w:tcPr>
          <w:p w:rsidR="00542C48" w:rsidRPr="000D709C" w:rsidRDefault="00542C48" w:rsidP="007C7668">
            <w:pPr>
              <w:spacing w:after="0" w:line="230" w:lineRule="auto"/>
              <w:ind w:right="-6" w:firstLine="720"/>
              <w:jc w:val="center"/>
              <w:rPr>
                <w:rFonts w:ascii="Times New Roman" w:hAnsi="Times New Roman" w:cs="Times New Roman"/>
                <w:color w:val="000000"/>
              </w:rPr>
            </w:pPr>
          </w:p>
        </w:tc>
        <w:tc>
          <w:tcPr>
            <w:tcW w:w="1462" w:type="dxa"/>
            <w:tcBorders>
              <w:top w:val="nil"/>
              <w:left w:val="nil"/>
              <w:bottom w:val="single" w:sz="4" w:space="0" w:color="auto"/>
              <w:right w:val="single" w:sz="4" w:space="0" w:color="auto"/>
            </w:tcBorders>
            <w:vAlign w:val="center"/>
          </w:tcPr>
          <w:p w:rsidR="00542C48" w:rsidRPr="000D709C" w:rsidRDefault="00542C48" w:rsidP="007C7668">
            <w:pPr>
              <w:spacing w:after="0" w:line="228" w:lineRule="auto"/>
              <w:ind w:right="-6"/>
              <w:jc w:val="center"/>
              <w:rPr>
                <w:rFonts w:ascii="Times New Roman" w:hAnsi="Times New Roman" w:cs="Times New Roman"/>
                <w:color w:val="000000"/>
              </w:rPr>
            </w:pPr>
            <w:r w:rsidRPr="000D709C">
              <w:rPr>
                <w:rFonts w:ascii="Times New Roman" w:hAnsi="Times New Roman" w:cs="Times New Roman"/>
                <w:color w:val="000000"/>
              </w:rPr>
              <w:t>зданий и сооружений</w:t>
            </w:r>
          </w:p>
        </w:tc>
        <w:tc>
          <w:tcPr>
            <w:tcW w:w="2618" w:type="dxa"/>
            <w:tcBorders>
              <w:top w:val="nil"/>
              <w:left w:val="nil"/>
              <w:bottom w:val="single" w:sz="4" w:space="0" w:color="auto"/>
              <w:right w:val="single" w:sz="4" w:space="0" w:color="auto"/>
            </w:tcBorders>
            <w:vAlign w:val="center"/>
          </w:tcPr>
          <w:p w:rsidR="00542C48" w:rsidRPr="000D709C" w:rsidRDefault="00542C48" w:rsidP="007C7668">
            <w:pPr>
              <w:spacing w:after="0" w:line="228" w:lineRule="auto"/>
              <w:ind w:right="-6"/>
              <w:jc w:val="center"/>
              <w:rPr>
                <w:rFonts w:ascii="Times New Roman" w:hAnsi="Times New Roman" w:cs="Times New Roman"/>
                <w:color w:val="000000"/>
              </w:rPr>
            </w:pPr>
            <w:r w:rsidRPr="000D709C">
              <w:rPr>
                <w:rFonts w:ascii="Times New Roman" w:hAnsi="Times New Roman" w:cs="Times New Roman"/>
                <w:color w:val="000000"/>
              </w:rPr>
              <w:t>железнодорожных путей (до ближайшего рельса)</w:t>
            </w:r>
          </w:p>
        </w:tc>
        <w:tc>
          <w:tcPr>
            <w:tcW w:w="1838" w:type="dxa"/>
            <w:tcBorders>
              <w:top w:val="nil"/>
              <w:left w:val="nil"/>
              <w:bottom w:val="single" w:sz="4" w:space="0" w:color="auto"/>
              <w:right w:val="single" w:sz="4" w:space="0" w:color="auto"/>
            </w:tcBorders>
            <w:vAlign w:val="center"/>
          </w:tcPr>
          <w:p w:rsidR="00542C48" w:rsidRPr="000D709C" w:rsidRDefault="00542C48" w:rsidP="007C7668">
            <w:pPr>
              <w:spacing w:after="0" w:line="228" w:lineRule="auto"/>
              <w:ind w:right="-6"/>
              <w:jc w:val="center"/>
              <w:rPr>
                <w:rFonts w:ascii="Times New Roman" w:hAnsi="Times New Roman" w:cs="Times New Roman"/>
                <w:color w:val="000000"/>
              </w:rPr>
            </w:pPr>
            <w:r w:rsidRPr="000D709C">
              <w:rPr>
                <w:rFonts w:ascii="Times New Roman" w:hAnsi="Times New Roman" w:cs="Times New Roman"/>
                <w:color w:val="000000"/>
              </w:rPr>
              <w:t>автомобильных дорог (до обочины)</w:t>
            </w:r>
          </w:p>
        </w:tc>
        <w:tc>
          <w:tcPr>
            <w:tcW w:w="1955" w:type="dxa"/>
            <w:tcBorders>
              <w:top w:val="nil"/>
              <w:left w:val="nil"/>
              <w:bottom w:val="single" w:sz="4" w:space="0" w:color="auto"/>
            </w:tcBorders>
            <w:vAlign w:val="center"/>
          </w:tcPr>
          <w:p w:rsidR="00542C48" w:rsidRPr="000D709C" w:rsidRDefault="00542C48" w:rsidP="007C7668">
            <w:pPr>
              <w:spacing w:after="0" w:line="228" w:lineRule="auto"/>
              <w:ind w:right="-6"/>
              <w:jc w:val="center"/>
              <w:rPr>
                <w:rFonts w:ascii="Times New Roman" w:hAnsi="Times New Roman" w:cs="Times New Roman"/>
                <w:color w:val="000000"/>
              </w:rPr>
            </w:pPr>
            <w:r w:rsidRPr="000D709C">
              <w:rPr>
                <w:rFonts w:ascii="Times New Roman" w:hAnsi="Times New Roman" w:cs="Times New Roman"/>
                <w:color w:val="000000"/>
              </w:rPr>
              <w:t>воздушных линий электропередачи</w:t>
            </w:r>
          </w:p>
        </w:tc>
      </w:tr>
      <w:tr w:rsidR="00542C48" w:rsidRPr="000D709C">
        <w:trPr>
          <w:jc w:val="center"/>
        </w:trPr>
        <w:tc>
          <w:tcPr>
            <w:tcW w:w="1566" w:type="dxa"/>
            <w:tcBorders>
              <w:top w:val="nil"/>
              <w:bottom w:val="single" w:sz="4" w:space="0" w:color="auto"/>
              <w:right w:val="single" w:sz="4" w:space="0" w:color="auto"/>
            </w:tcBorders>
          </w:tcPr>
          <w:p w:rsidR="00542C48" w:rsidRPr="000D709C" w:rsidRDefault="00542C48" w:rsidP="007C7668">
            <w:pPr>
              <w:spacing w:after="0" w:line="230" w:lineRule="auto"/>
              <w:ind w:right="-6"/>
              <w:rPr>
                <w:rFonts w:ascii="Times New Roman" w:hAnsi="Times New Roman" w:cs="Times New Roman"/>
                <w:color w:val="000000"/>
              </w:rPr>
            </w:pPr>
            <w:r w:rsidRPr="000D709C">
              <w:rPr>
                <w:rFonts w:ascii="Times New Roman" w:hAnsi="Times New Roman" w:cs="Times New Roman"/>
                <w:color w:val="000000"/>
              </w:rPr>
              <w:t xml:space="preserve">До 0,6 </w:t>
            </w:r>
          </w:p>
        </w:tc>
        <w:tc>
          <w:tcPr>
            <w:tcW w:w="1462" w:type="dxa"/>
            <w:tcBorders>
              <w:top w:val="nil"/>
              <w:left w:val="nil"/>
              <w:bottom w:val="single" w:sz="4" w:space="0" w:color="auto"/>
              <w:right w:val="single" w:sz="4" w:space="0" w:color="auto"/>
            </w:tcBorders>
          </w:tcPr>
          <w:p w:rsidR="00542C48" w:rsidRPr="000D709C" w:rsidRDefault="00542C48" w:rsidP="007C7668">
            <w:pPr>
              <w:spacing w:after="0" w:line="230" w:lineRule="auto"/>
              <w:ind w:right="-6" w:firstLine="720"/>
              <w:jc w:val="center"/>
              <w:rPr>
                <w:rFonts w:ascii="Times New Roman" w:hAnsi="Times New Roman" w:cs="Times New Roman"/>
                <w:color w:val="000000"/>
              </w:rPr>
            </w:pPr>
            <w:r w:rsidRPr="000D709C">
              <w:rPr>
                <w:rFonts w:ascii="Times New Roman" w:hAnsi="Times New Roman" w:cs="Times New Roman"/>
                <w:color w:val="000000"/>
              </w:rPr>
              <w:t>10</w:t>
            </w:r>
          </w:p>
        </w:tc>
        <w:tc>
          <w:tcPr>
            <w:tcW w:w="2618" w:type="dxa"/>
            <w:tcBorders>
              <w:top w:val="nil"/>
              <w:left w:val="nil"/>
              <w:bottom w:val="single" w:sz="4" w:space="0" w:color="auto"/>
              <w:right w:val="single" w:sz="4" w:space="0" w:color="auto"/>
            </w:tcBorders>
          </w:tcPr>
          <w:p w:rsidR="00542C48" w:rsidRPr="000D709C" w:rsidRDefault="00542C48" w:rsidP="007C7668">
            <w:pPr>
              <w:spacing w:after="0" w:line="230" w:lineRule="auto"/>
              <w:ind w:right="-6" w:firstLine="720"/>
              <w:jc w:val="center"/>
              <w:rPr>
                <w:rFonts w:ascii="Times New Roman" w:hAnsi="Times New Roman" w:cs="Times New Roman"/>
                <w:color w:val="000000"/>
              </w:rPr>
            </w:pPr>
            <w:r w:rsidRPr="000D709C">
              <w:rPr>
                <w:rFonts w:ascii="Times New Roman" w:hAnsi="Times New Roman" w:cs="Times New Roman"/>
                <w:color w:val="000000"/>
              </w:rPr>
              <w:t>10</w:t>
            </w:r>
          </w:p>
        </w:tc>
        <w:tc>
          <w:tcPr>
            <w:tcW w:w="1838" w:type="dxa"/>
            <w:tcBorders>
              <w:top w:val="nil"/>
              <w:left w:val="nil"/>
              <w:bottom w:val="single" w:sz="4" w:space="0" w:color="auto"/>
              <w:right w:val="single" w:sz="4" w:space="0" w:color="auto"/>
            </w:tcBorders>
          </w:tcPr>
          <w:p w:rsidR="00542C48" w:rsidRPr="000D709C" w:rsidRDefault="00542C48" w:rsidP="007C7668">
            <w:pPr>
              <w:spacing w:after="0" w:line="230" w:lineRule="auto"/>
              <w:ind w:right="-6" w:firstLine="720"/>
              <w:jc w:val="center"/>
              <w:rPr>
                <w:rFonts w:ascii="Times New Roman" w:hAnsi="Times New Roman" w:cs="Times New Roman"/>
                <w:color w:val="000000"/>
              </w:rPr>
            </w:pPr>
            <w:r w:rsidRPr="000D709C">
              <w:rPr>
                <w:rFonts w:ascii="Times New Roman" w:hAnsi="Times New Roman" w:cs="Times New Roman"/>
                <w:color w:val="000000"/>
              </w:rPr>
              <w:t>5</w:t>
            </w:r>
          </w:p>
        </w:tc>
        <w:tc>
          <w:tcPr>
            <w:tcW w:w="1955" w:type="dxa"/>
            <w:vMerge w:val="restart"/>
            <w:tcBorders>
              <w:top w:val="nil"/>
              <w:left w:val="nil"/>
            </w:tcBorders>
          </w:tcPr>
          <w:p w:rsidR="00542C48" w:rsidRPr="000D709C" w:rsidRDefault="00542C48" w:rsidP="007C7668">
            <w:pPr>
              <w:spacing w:after="0" w:line="230" w:lineRule="auto"/>
              <w:ind w:right="-6" w:firstLine="720"/>
              <w:jc w:val="center"/>
              <w:rPr>
                <w:rFonts w:ascii="Times New Roman" w:hAnsi="Times New Roman" w:cs="Times New Roman"/>
                <w:color w:val="000000"/>
              </w:rPr>
            </w:pPr>
            <w:r w:rsidRPr="000D709C">
              <w:rPr>
                <w:rFonts w:ascii="Times New Roman" w:hAnsi="Times New Roman" w:cs="Times New Roman"/>
                <w:color w:val="000000"/>
              </w:rPr>
              <w:t>не менее 1,5 высоты опоры</w:t>
            </w:r>
          </w:p>
        </w:tc>
      </w:tr>
      <w:tr w:rsidR="00542C48" w:rsidRPr="000D709C">
        <w:trPr>
          <w:jc w:val="center"/>
        </w:trPr>
        <w:tc>
          <w:tcPr>
            <w:tcW w:w="1566" w:type="dxa"/>
            <w:tcBorders>
              <w:top w:val="nil"/>
              <w:bottom w:val="single" w:sz="4" w:space="0" w:color="auto"/>
              <w:right w:val="single" w:sz="4" w:space="0" w:color="auto"/>
            </w:tcBorders>
          </w:tcPr>
          <w:p w:rsidR="00542C48" w:rsidRPr="000D709C" w:rsidRDefault="00542C48" w:rsidP="007C7668">
            <w:pPr>
              <w:spacing w:after="0" w:line="230" w:lineRule="auto"/>
              <w:ind w:right="-6"/>
              <w:rPr>
                <w:rFonts w:ascii="Times New Roman" w:hAnsi="Times New Roman" w:cs="Times New Roman"/>
                <w:color w:val="000000"/>
              </w:rPr>
            </w:pPr>
            <w:r w:rsidRPr="000D709C">
              <w:rPr>
                <w:rFonts w:ascii="Times New Roman" w:hAnsi="Times New Roman" w:cs="Times New Roman"/>
                <w:color w:val="000000"/>
              </w:rPr>
              <w:t xml:space="preserve">Свыше </w:t>
            </w:r>
          </w:p>
          <w:p w:rsidR="00542C48" w:rsidRPr="000D709C" w:rsidRDefault="00542C48" w:rsidP="007C7668">
            <w:pPr>
              <w:spacing w:after="0" w:line="230" w:lineRule="auto"/>
              <w:ind w:right="-6"/>
              <w:rPr>
                <w:rFonts w:ascii="Times New Roman" w:hAnsi="Times New Roman" w:cs="Times New Roman"/>
                <w:color w:val="000000"/>
              </w:rPr>
            </w:pPr>
            <w:r w:rsidRPr="000D709C">
              <w:rPr>
                <w:rFonts w:ascii="Times New Roman" w:hAnsi="Times New Roman" w:cs="Times New Roman"/>
                <w:color w:val="000000"/>
              </w:rPr>
              <w:t xml:space="preserve">0,6 до 1,2 </w:t>
            </w:r>
          </w:p>
        </w:tc>
        <w:tc>
          <w:tcPr>
            <w:tcW w:w="1462" w:type="dxa"/>
            <w:tcBorders>
              <w:top w:val="nil"/>
              <w:left w:val="nil"/>
              <w:bottom w:val="single" w:sz="4" w:space="0" w:color="auto"/>
              <w:right w:val="single" w:sz="4" w:space="0" w:color="auto"/>
            </w:tcBorders>
          </w:tcPr>
          <w:p w:rsidR="00542C48" w:rsidRPr="000D709C" w:rsidRDefault="00542C48" w:rsidP="007C7668">
            <w:pPr>
              <w:spacing w:after="0" w:line="230" w:lineRule="auto"/>
              <w:ind w:right="-6" w:firstLine="720"/>
              <w:jc w:val="center"/>
              <w:rPr>
                <w:rFonts w:ascii="Times New Roman" w:hAnsi="Times New Roman" w:cs="Times New Roman"/>
                <w:color w:val="000000"/>
              </w:rPr>
            </w:pPr>
            <w:r w:rsidRPr="000D709C">
              <w:rPr>
                <w:rFonts w:ascii="Times New Roman" w:hAnsi="Times New Roman" w:cs="Times New Roman"/>
                <w:color w:val="000000"/>
              </w:rPr>
              <w:t>15</w:t>
            </w:r>
          </w:p>
        </w:tc>
        <w:tc>
          <w:tcPr>
            <w:tcW w:w="2618" w:type="dxa"/>
            <w:tcBorders>
              <w:top w:val="nil"/>
              <w:left w:val="nil"/>
              <w:bottom w:val="single" w:sz="4" w:space="0" w:color="auto"/>
              <w:right w:val="single" w:sz="4" w:space="0" w:color="auto"/>
            </w:tcBorders>
          </w:tcPr>
          <w:p w:rsidR="00542C48" w:rsidRPr="000D709C" w:rsidRDefault="00542C48" w:rsidP="007C7668">
            <w:pPr>
              <w:spacing w:after="0" w:line="230" w:lineRule="auto"/>
              <w:ind w:right="-6" w:firstLine="720"/>
              <w:jc w:val="center"/>
              <w:rPr>
                <w:rFonts w:ascii="Times New Roman" w:hAnsi="Times New Roman" w:cs="Times New Roman"/>
                <w:color w:val="000000"/>
              </w:rPr>
            </w:pPr>
            <w:r w:rsidRPr="000D709C">
              <w:rPr>
                <w:rFonts w:ascii="Times New Roman" w:hAnsi="Times New Roman" w:cs="Times New Roman"/>
                <w:color w:val="000000"/>
              </w:rPr>
              <w:t>15</w:t>
            </w:r>
          </w:p>
        </w:tc>
        <w:tc>
          <w:tcPr>
            <w:tcW w:w="1838" w:type="dxa"/>
            <w:tcBorders>
              <w:top w:val="nil"/>
              <w:left w:val="nil"/>
              <w:bottom w:val="single" w:sz="4" w:space="0" w:color="auto"/>
              <w:right w:val="single" w:sz="4" w:space="0" w:color="auto"/>
            </w:tcBorders>
          </w:tcPr>
          <w:p w:rsidR="00542C48" w:rsidRPr="000D709C" w:rsidRDefault="00542C48" w:rsidP="007C7668">
            <w:pPr>
              <w:spacing w:after="0" w:line="230" w:lineRule="auto"/>
              <w:ind w:right="-6" w:firstLine="720"/>
              <w:jc w:val="center"/>
              <w:rPr>
                <w:rFonts w:ascii="Times New Roman" w:hAnsi="Times New Roman" w:cs="Times New Roman"/>
                <w:color w:val="000000"/>
              </w:rPr>
            </w:pPr>
            <w:r w:rsidRPr="000D709C">
              <w:rPr>
                <w:rFonts w:ascii="Times New Roman" w:hAnsi="Times New Roman" w:cs="Times New Roman"/>
                <w:color w:val="000000"/>
              </w:rPr>
              <w:t>8</w:t>
            </w:r>
          </w:p>
        </w:tc>
        <w:tc>
          <w:tcPr>
            <w:tcW w:w="1955" w:type="dxa"/>
            <w:vMerge/>
            <w:tcBorders>
              <w:left w:val="nil"/>
              <w:bottom w:val="single" w:sz="4" w:space="0" w:color="auto"/>
            </w:tcBorders>
          </w:tcPr>
          <w:p w:rsidR="00542C48" w:rsidRPr="000D709C" w:rsidRDefault="00542C48" w:rsidP="007C7668">
            <w:pPr>
              <w:spacing w:after="0" w:line="230" w:lineRule="auto"/>
              <w:ind w:right="-6" w:firstLine="720"/>
              <w:jc w:val="center"/>
              <w:rPr>
                <w:rFonts w:ascii="Times New Roman" w:hAnsi="Times New Roman" w:cs="Times New Roman"/>
                <w:color w:val="000000"/>
              </w:rPr>
            </w:pPr>
          </w:p>
        </w:tc>
      </w:tr>
    </w:tbl>
    <w:p w:rsidR="00542C48" w:rsidRPr="005605D8" w:rsidRDefault="00542C48" w:rsidP="007C7668">
      <w:pPr>
        <w:spacing w:after="0"/>
        <w:ind w:right="-6" w:firstLine="720"/>
        <w:jc w:val="both"/>
        <w:rPr>
          <w:rFonts w:ascii="Times New Roman" w:hAnsi="Times New Roman" w:cs="Times New Roman"/>
          <w:i/>
          <w:iCs/>
          <w:spacing w:val="40"/>
        </w:rPr>
      </w:pPr>
    </w:p>
    <w:p w:rsidR="00542C48" w:rsidRPr="005605D8" w:rsidRDefault="00542C48" w:rsidP="007C7668">
      <w:pPr>
        <w:spacing w:after="0"/>
        <w:ind w:right="-6" w:firstLine="720"/>
        <w:jc w:val="both"/>
        <w:rPr>
          <w:rFonts w:ascii="Times New Roman" w:hAnsi="Times New Roman" w:cs="Times New Roman"/>
          <w:b/>
          <w:bCs/>
          <w:color w:val="000000"/>
          <w:spacing w:val="40"/>
        </w:rPr>
      </w:pPr>
      <w:r w:rsidRPr="005605D8">
        <w:rPr>
          <w:rFonts w:ascii="Times New Roman" w:hAnsi="Times New Roman" w:cs="Times New Roman"/>
          <w:b/>
          <w:bCs/>
          <w:color w:val="000000"/>
          <w:spacing w:val="40"/>
        </w:rPr>
        <w:t xml:space="preserve">Примечания: </w:t>
      </w:r>
    </w:p>
    <w:p w:rsidR="00542C48" w:rsidRPr="005605D8" w:rsidRDefault="00542C48" w:rsidP="007C7668">
      <w:pPr>
        <w:spacing w:after="0"/>
        <w:ind w:right="-6" w:firstLine="720"/>
        <w:jc w:val="both"/>
        <w:rPr>
          <w:rFonts w:ascii="Times New Roman" w:hAnsi="Times New Roman" w:cs="Times New Roman"/>
          <w:color w:val="000000"/>
        </w:rPr>
      </w:pPr>
      <w:r w:rsidRPr="005605D8">
        <w:rPr>
          <w:rFonts w:ascii="Times New Roman" w:hAnsi="Times New Roman" w:cs="Times New Roman"/>
          <w:color w:val="000000"/>
        </w:rPr>
        <w:t xml:space="preserve">1. Расстояние следует принимать от наружных стен зданий ГРП, ГРПБ или ШРП, а при расположении оборудования на открытой площадке – от ограждения. </w:t>
      </w:r>
    </w:p>
    <w:p w:rsidR="00542C48" w:rsidRPr="005605D8" w:rsidRDefault="00542C48" w:rsidP="005605D8">
      <w:pPr>
        <w:spacing w:after="0"/>
        <w:ind w:right="-6" w:firstLine="720"/>
        <w:jc w:val="both"/>
        <w:rPr>
          <w:rFonts w:ascii="Times New Roman" w:hAnsi="Times New Roman" w:cs="Times New Roman"/>
          <w:color w:val="000000"/>
        </w:rPr>
      </w:pPr>
      <w:r w:rsidRPr="005605D8">
        <w:rPr>
          <w:rFonts w:ascii="Times New Roman" w:hAnsi="Times New Roman" w:cs="Times New Roman"/>
          <w:color w:val="000000"/>
        </w:rPr>
        <w:t xml:space="preserve">2. Требования таблицы распространяются также на узлы учета расхода газа, располагаемые в отдельно стоящих зданиях или в шкафах на отдельно стоящих опорах. </w:t>
      </w:r>
    </w:p>
    <w:p w:rsidR="00542C48" w:rsidRPr="005605D8" w:rsidRDefault="00542C48" w:rsidP="005605D8">
      <w:pPr>
        <w:spacing w:after="0"/>
        <w:ind w:right="-6" w:firstLine="720"/>
        <w:jc w:val="both"/>
        <w:rPr>
          <w:rFonts w:ascii="Times New Roman" w:hAnsi="Times New Roman" w:cs="Times New Roman"/>
          <w:b/>
          <w:bCs/>
          <w:color w:val="000000"/>
        </w:rPr>
      </w:pPr>
      <w:r w:rsidRPr="005605D8">
        <w:rPr>
          <w:rFonts w:ascii="Times New Roman" w:hAnsi="Times New Roman" w:cs="Times New Roman"/>
          <w:color w:val="000000"/>
        </w:rPr>
        <w:t xml:space="preserve">3. Расстояние от отдельно стоящего ШРП при давлении газа на вводе до 0,3 МПа до зданий и сооружений не нормируется. </w:t>
      </w:r>
    </w:p>
    <w:p w:rsidR="00542C48" w:rsidRPr="004B34D8" w:rsidRDefault="00542C48" w:rsidP="005605D8">
      <w:pPr>
        <w:spacing w:after="0"/>
        <w:ind w:right="-6" w:firstLine="720"/>
        <w:jc w:val="both"/>
        <w:rPr>
          <w:color w:val="000000"/>
        </w:rPr>
      </w:pPr>
    </w:p>
    <w:p w:rsidR="00542C48" w:rsidRPr="005605D8" w:rsidRDefault="00542C4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3.4.7.19. Газораспределительные системы населенного пункта с населением менее 100 тысяч человек решение об оснащении газораспределительных систем АСУ ТП РГ принимается эксплуатирующими организациями или заказчиком. </w:t>
      </w:r>
    </w:p>
    <w:p w:rsidR="00542C48" w:rsidRPr="005605D8" w:rsidRDefault="00542C48" w:rsidP="00DC6B94">
      <w:pPr>
        <w:pStyle w:val="ConsPlusCell"/>
        <w:ind w:right="-6" w:firstLine="720"/>
        <w:jc w:val="both"/>
        <w:rPr>
          <w:rFonts w:ascii="Times New Roman" w:hAnsi="Times New Roman" w:cs="Times New Roman"/>
          <w:b/>
          <w:bCs/>
          <w:sz w:val="28"/>
          <w:szCs w:val="28"/>
        </w:rPr>
      </w:pPr>
    </w:p>
    <w:p w:rsidR="00542C48" w:rsidRPr="005605D8" w:rsidRDefault="00542C48" w:rsidP="005605D8">
      <w:pPr>
        <w:pStyle w:val="ConsPlusCell"/>
        <w:ind w:right="-6" w:firstLine="720"/>
        <w:rPr>
          <w:rFonts w:ascii="Times New Roman" w:hAnsi="Times New Roman" w:cs="Times New Roman"/>
          <w:b/>
          <w:bCs/>
          <w:color w:val="000000"/>
          <w:sz w:val="28"/>
          <w:szCs w:val="28"/>
        </w:rPr>
      </w:pPr>
      <w:r w:rsidRPr="005605D8">
        <w:rPr>
          <w:rFonts w:ascii="Times New Roman" w:hAnsi="Times New Roman" w:cs="Times New Roman"/>
          <w:b/>
          <w:bCs/>
          <w:color w:val="000000"/>
          <w:sz w:val="28"/>
          <w:szCs w:val="28"/>
        </w:rPr>
        <w:t>3.4.8. Электроснабжение</w:t>
      </w:r>
    </w:p>
    <w:p w:rsidR="00542C48" w:rsidRPr="005605D8" w:rsidRDefault="00542C4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3.4.8.1. При проектировании электроснабжения поселения определение электрической нагрузки на электроисточники следует производить в соответствии с требованиями РД 34.20.185-94, СП 31-110-2003 и Положением о технической политике ОАО «ФСК ЕЭС» от 02.06.2006 г.</w:t>
      </w:r>
    </w:p>
    <w:p w:rsidR="00542C48" w:rsidRPr="005605D8" w:rsidRDefault="00542C4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Укрупненные показатели электропотребления в поселении допускается принимать в соответствии с рекомендуем</w:t>
      </w:r>
      <w:r>
        <w:rPr>
          <w:rFonts w:ascii="Times New Roman" w:hAnsi="Times New Roman" w:cs="Times New Roman"/>
          <w:color w:val="000000"/>
          <w:sz w:val="28"/>
          <w:szCs w:val="28"/>
        </w:rPr>
        <w:t xml:space="preserve">ыми нормами электропотребления в </w:t>
      </w:r>
      <w:r w:rsidRPr="005605D8">
        <w:rPr>
          <w:rFonts w:ascii="Times New Roman" w:hAnsi="Times New Roman" w:cs="Times New Roman"/>
          <w:color w:val="000000"/>
          <w:sz w:val="28"/>
          <w:szCs w:val="28"/>
        </w:rPr>
        <w:t>приложен</w:t>
      </w:r>
      <w:r>
        <w:rPr>
          <w:rFonts w:ascii="Times New Roman" w:hAnsi="Times New Roman" w:cs="Times New Roman"/>
          <w:color w:val="000000"/>
          <w:sz w:val="28"/>
          <w:szCs w:val="28"/>
        </w:rPr>
        <w:t>ии 8 нормативов.</w:t>
      </w:r>
    </w:p>
    <w:p w:rsidR="00542C48" w:rsidRDefault="00542C48" w:rsidP="005605D8">
      <w:pPr>
        <w:spacing w:after="0"/>
        <w:ind w:right="-6" w:firstLine="720"/>
        <w:jc w:val="both"/>
        <w:rPr>
          <w:color w:val="000000"/>
          <w:sz w:val="28"/>
          <w:szCs w:val="28"/>
        </w:rPr>
      </w:pPr>
      <w:r w:rsidRPr="005605D8">
        <w:rPr>
          <w:rFonts w:ascii="Times New Roman" w:hAnsi="Times New Roman" w:cs="Times New Roman"/>
          <w:color w:val="000000"/>
          <w:sz w:val="28"/>
          <w:szCs w:val="28"/>
        </w:rPr>
        <w:t>Для предварительных расчетов укрупненные показатели удельной расчетной нагрузки селитебной территории допускается принимать по таблице 24</w:t>
      </w:r>
    </w:p>
    <w:p w:rsidR="00542C48" w:rsidRPr="005605D8" w:rsidRDefault="00542C48" w:rsidP="00D87DDD">
      <w:pPr>
        <w:ind w:right="-6" w:firstLine="720"/>
        <w:jc w:val="right"/>
        <w:outlineLvl w:val="0"/>
        <w:rPr>
          <w:rFonts w:ascii="Times New Roman" w:hAnsi="Times New Roman" w:cs="Times New Roman"/>
          <w:b/>
          <w:bCs/>
          <w:color w:val="000000"/>
        </w:rPr>
      </w:pPr>
      <w:r w:rsidRPr="005605D8">
        <w:rPr>
          <w:rFonts w:ascii="Times New Roman" w:hAnsi="Times New Roman" w:cs="Times New Roman"/>
          <w:b/>
          <w:bCs/>
          <w:color w:val="000000"/>
        </w:rPr>
        <w:t>Таблица 24</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419"/>
        <w:gridCol w:w="1260"/>
        <w:gridCol w:w="1067"/>
        <w:gridCol w:w="804"/>
        <w:gridCol w:w="1454"/>
        <w:gridCol w:w="1247"/>
        <w:gridCol w:w="899"/>
        <w:gridCol w:w="1348"/>
      </w:tblGrid>
      <w:tr w:rsidR="00542C48" w:rsidRPr="000D709C">
        <w:trPr>
          <w:trHeight w:val="312"/>
          <w:jc w:val="center"/>
        </w:trPr>
        <w:tc>
          <w:tcPr>
            <w:tcW w:w="1419" w:type="dxa"/>
            <w:vMerge w:val="restart"/>
            <w:vAlign w:val="center"/>
          </w:tcPr>
          <w:p w:rsidR="00542C48" w:rsidRPr="000D709C" w:rsidRDefault="00542C48" w:rsidP="007C7668">
            <w:pPr>
              <w:spacing w:after="0"/>
              <w:ind w:right="-6"/>
              <w:rPr>
                <w:rFonts w:ascii="Times New Roman" w:hAnsi="Times New Roman" w:cs="Times New Roman"/>
                <w:color w:val="000000"/>
              </w:rPr>
            </w:pPr>
            <w:r w:rsidRPr="000D709C">
              <w:rPr>
                <w:rFonts w:ascii="Times New Roman" w:hAnsi="Times New Roman" w:cs="Times New Roman"/>
                <w:color w:val="000000"/>
              </w:rPr>
              <w:t>Категория поселения</w:t>
            </w:r>
          </w:p>
        </w:tc>
        <w:tc>
          <w:tcPr>
            <w:tcW w:w="1260" w:type="dxa"/>
            <w:vMerge w:val="restart"/>
            <w:vAlign w:val="center"/>
          </w:tcPr>
          <w:p w:rsidR="00542C48" w:rsidRPr="000D709C" w:rsidRDefault="00542C48" w:rsidP="007C7668">
            <w:pPr>
              <w:spacing w:after="0"/>
              <w:ind w:right="-6"/>
              <w:rPr>
                <w:rFonts w:ascii="Times New Roman" w:hAnsi="Times New Roman" w:cs="Times New Roman"/>
                <w:color w:val="000000"/>
              </w:rPr>
            </w:pPr>
            <w:r w:rsidRPr="000D709C">
              <w:rPr>
                <w:rFonts w:ascii="Times New Roman" w:hAnsi="Times New Roman" w:cs="Times New Roman"/>
                <w:color w:val="000000"/>
              </w:rPr>
              <w:t>Расчетная удельная обеспеченность общей площадью, м</w:t>
            </w:r>
            <w:r w:rsidRPr="000D709C">
              <w:rPr>
                <w:rFonts w:ascii="Times New Roman" w:hAnsi="Times New Roman" w:cs="Times New Roman"/>
                <w:color w:val="000000"/>
                <w:vertAlign w:val="superscript"/>
              </w:rPr>
              <w:t>2</w:t>
            </w:r>
            <w:r w:rsidRPr="000D709C">
              <w:rPr>
                <w:rFonts w:ascii="Times New Roman" w:hAnsi="Times New Roman" w:cs="Times New Roman"/>
                <w:color w:val="000000"/>
              </w:rPr>
              <w:t>/чел.</w:t>
            </w:r>
          </w:p>
        </w:tc>
        <w:tc>
          <w:tcPr>
            <w:tcW w:w="6819" w:type="dxa"/>
            <w:gridSpan w:val="6"/>
            <w:vAlign w:val="center"/>
          </w:tcPr>
          <w:p w:rsidR="00542C48" w:rsidRPr="000D709C" w:rsidRDefault="00542C48" w:rsidP="007C7668">
            <w:pPr>
              <w:spacing w:after="0"/>
              <w:ind w:right="-6" w:firstLine="720"/>
              <w:jc w:val="center"/>
              <w:rPr>
                <w:rFonts w:ascii="Times New Roman" w:hAnsi="Times New Roman" w:cs="Times New Roman"/>
                <w:color w:val="000000"/>
              </w:rPr>
            </w:pPr>
            <w:r w:rsidRPr="000D709C">
              <w:rPr>
                <w:rFonts w:ascii="Times New Roman" w:hAnsi="Times New Roman" w:cs="Times New Roman"/>
                <w:color w:val="000000"/>
              </w:rPr>
              <w:t>поселение (район)</w:t>
            </w:r>
          </w:p>
        </w:tc>
      </w:tr>
      <w:tr w:rsidR="00542C48" w:rsidRPr="000D709C">
        <w:trPr>
          <w:jc w:val="center"/>
        </w:trPr>
        <w:tc>
          <w:tcPr>
            <w:tcW w:w="1419" w:type="dxa"/>
            <w:vMerge/>
          </w:tcPr>
          <w:p w:rsidR="00542C48" w:rsidRPr="000D709C" w:rsidRDefault="00542C48" w:rsidP="007C7668">
            <w:pPr>
              <w:spacing w:after="0"/>
              <w:ind w:right="-6" w:firstLine="720"/>
              <w:jc w:val="both"/>
              <w:rPr>
                <w:rFonts w:ascii="Times New Roman" w:hAnsi="Times New Roman" w:cs="Times New Roman"/>
                <w:color w:val="000000"/>
              </w:rPr>
            </w:pPr>
          </w:p>
        </w:tc>
        <w:tc>
          <w:tcPr>
            <w:tcW w:w="1260" w:type="dxa"/>
            <w:vMerge/>
          </w:tcPr>
          <w:p w:rsidR="00542C48" w:rsidRPr="000D709C" w:rsidRDefault="00542C48" w:rsidP="007C7668">
            <w:pPr>
              <w:spacing w:after="0"/>
              <w:ind w:right="-6" w:firstLine="720"/>
              <w:jc w:val="both"/>
              <w:rPr>
                <w:rFonts w:ascii="Times New Roman" w:hAnsi="Times New Roman" w:cs="Times New Roman"/>
                <w:color w:val="000000"/>
              </w:rPr>
            </w:pPr>
          </w:p>
        </w:tc>
        <w:tc>
          <w:tcPr>
            <w:tcW w:w="3325" w:type="dxa"/>
            <w:gridSpan w:val="3"/>
            <w:vAlign w:val="center"/>
          </w:tcPr>
          <w:p w:rsidR="00542C48" w:rsidRPr="000D709C" w:rsidRDefault="00542C48" w:rsidP="007C7668">
            <w:pPr>
              <w:spacing w:after="0"/>
              <w:ind w:right="-6" w:firstLine="720"/>
              <w:jc w:val="center"/>
              <w:rPr>
                <w:rFonts w:ascii="Times New Roman" w:hAnsi="Times New Roman" w:cs="Times New Roman"/>
                <w:color w:val="000000"/>
              </w:rPr>
            </w:pPr>
            <w:r w:rsidRPr="000D709C">
              <w:rPr>
                <w:rFonts w:ascii="Times New Roman" w:hAnsi="Times New Roman" w:cs="Times New Roman"/>
                <w:color w:val="000000"/>
              </w:rPr>
              <w:t>с плитами на природном газе, кВт/чел.</w:t>
            </w:r>
          </w:p>
        </w:tc>
        <w:tc>
          <w:tcPr>
            <w:tcW w:w="3494" w:type="dxa"/>
            <w:gridSpan w:val="3"/>
            <w:vAlign w:val="center"/>
          </w:tcPr>
          <w:p w:rsidR="00542C48" w:rsidRPr="000D709C" w:rsidRDefault="00542C48" w:rsidP="007C7668">
            <w:pPr>
              <w:spacing w:after="0"/>
              <w:ind w:right="-6" w:firstLine="720"/>
              <w:jc w:val="center"/>
              <w:rPr>
                <w:rFonts w:ascii="Times New Roman" w:hAnsi="Times New Roman" w:cs="Times New Roman"/>
                <w:color w:val="000000"/>
                <w:spacing w:val="-2"/>
              </w:rPr>
            </w:pPr>
            <w:r w:rsidRPr="000D709C">
              <w:rPr>
                <w:rFonts w:ascii="Times New Roman" w:hAnsi="Times New Roman" w:cs="Times New Roman"/>
                <w:color w:val="000000"/>
              </w:rPr>
              <w:t>со стационарными электрическими</w:t>
            </w:r>
            <w:r w:rsidRPr="000D709C">
              <w:rPr>
                <w:rFonts w:ascii="Times New Roman" w:hAnsi="Times New Roman" w:cs="Times New Roman"/>
                <w:color w:val="000000"/>
                <w:spacing w:val="-2"/>
              </w:rPr>
              <w:t xml:space="preserve"> плитами, кВт/чел.</w:t>
            </w:r>
          </w:p>
        </w:tc>
      </w:tr>
      <w:tr w:rsidR="00542C48" w:rsidRPr="000D709C">
        <w:trPr>
          <w:jc w:val="center"/>
        </w:trPr>
        <w:tc>
          <w:tcPr>
            <w:tcW w:w="1419" w:type="dxa"/>
            <w:vMerge/>
          </w:tcPr>
          <w:p w:rsidR="00542C48" w:rsidRPr="000D709C" w:rsidRDefault="00542C48" w:rsidP="007C7668">
            <w:pPr>
              <w:spacing w:after="0"/>
              <w:ind w:right="-6" w:firstLine="720"/>
              <w:jc w:val="both"/>
              <w:rPr>
                <w:rFonts w:ascii="Times New Roman" w:hAnsi="Times New Roman" w:cs="Times New Roman"/>
                <w:color w:val="000000"/>
              </w:rPr>
            </w:pPr>
          </w:p>
        </w:tc>
        <w:tc>
          <w:tcPr>
            <w:tcW w:w="1260" w:type="dxa"/>
            <w:vMerge/>
          </w:tcPr>
          <w:p w:rsidR="00542C48" w:rsidRPr="000D709C" w:rsidRDefault="00542C48" w:rsidP="007C7668">
            <w:pPr>
              <w:spacing w:after="0"/>
              <w:ind w:right="-6" w:firstLine="720"/>
              <w:jc w:val="both"/>
              <w:rPr>
                <w:rFonts w:ascii="Times New Roman" w:hAnsi="Times New Roman" w:cs="Times New Roman"/>
                <w:color w:val="000000"/>
              </w:rPr>
            </w:pPr>
          </w:p>
        </w:tc>
        <w:tc>
          <w:tcPr>
            <w:tcW w:w="1067" w:type="dxa"/>
            <w:vMerge w:val="restart"/>
            <w:vAlign w:val="center"/>
          </w:tcPr>
          <w:p w:rsidR="00542C48" w:rsidRPr="000D709C" w:rsidRDefault="00542C48" w:rsidP="007C7668">
            <w:pPr>
              <w:spacing w:after="0"/>
              <w:ind w:right="-6"/>
              <w:jc w:val="center"/>
              <w:rPr>
                <w:rFonts w:ascii="Times New Roman" w:hAnsi="Times New Roman" w:cs="Times New Roman"/>
                <w:color w:val="000000"/>
                <w:spacing w:val="-6"/>
              </w:rPr>
            </w:pPr>
            <w:r w:rsidRPr="000D709C">
              <w:rPr>
                <w:rFonts w:ascii="Times New Roman" w:hAnsi="Times New Roman" w:cs="Times New Roman"/>
                <w:color w:val="000000"/>
                <w:spacing w:val="-4"/>
              </w:rPr>
              <w:t xml:space="preserve">в целом по </w:t>
            </w:r>
            <w:r w:rsidRPr="000D709C">
              <w:rPr>
                <w:rFonts w:ascii="Times New Roman" w:hAnsi="Times New Roman" w:cs="Times New Roman"/>
                <w:color w:val="000000"/>
                <w:spacing w:val="-6"/>
              </w:rPr>
              <w:t>поселе</w:t>
            </w:r>
          </w:p>
          <w:p w:rsidR="00542C48" w:rsidRPr="000D709C" w:rsidRDefault="00542C48" w:rsidP="007C7668">
            <w:pPr>
              <w:spacing w:after="0"/>
              <w:ind w:right="-6"/>
              <w:jc w:val="center"/>
              <w:rPr>
                <w:rFonts w:ascii="Times New Roman" w:hAnsi="Times New Roman" w:cs="Times New Roman"/>
                <w:color w:val="000000"/>
                <w:spacing w:val="-4"/>
              </w:rPr>
            </w:pPr>
            <w:r w:rsidRPr="000D709C">
              <w:rPr>
                <w:rFonts w:ascii="Times New Roman" w:hAnsi="Times New Roman" w:cs="Times New Roman"/>
                <w:color w:val="000000"/>
                <w:spacing w:val="-6"/>
              </w:rPr>
              <w:t>нию</w:t>
            </w:r>
            <w:r w:rsidRPr="000D709C">
              <w:rPr>
                <w:rFonts w:ascii="Times New Roman" w:hAnsi="Times New Roman" w:cs="Times New Roman"/>
                <w:color w:val="000000"/>
                <w:spacing w:val="-4"/>
              </w:rPr>
              <w:t>, (району)</w:t>
            </w:r>
          </w:p>
        </w:tc>
        <w:tc>
          <w:tcPr>
            <w:tcW w:w="2258" w:type="dxa"/>
            <w:gridSpan w:val="2"/>
            <w:vAlign w:val="center"/>
          </w:tcPr>
          <w:p w:rsidR="00542C48" w:rsidRPr="000D709C" w:rsidRDefault="00542C48" w:rsidP="007C7668">
            <w:pPr>
              <w:spacing w:after="0"/>
              <w:ind w:right="-6"/>
              <w:jc w:val="center"/>
              <w:rPr>
                <w:rFonts w:ascii="Times New Roman" w:hAnsi="Times New Roman" w:cs="Times New Roman"/>
                <w:color w:val="000000"/>
              </w:rPr>
            </w:pPr>
            <w:r w:rsidRPr="000D709C">
              <w:rPr>
                <w:rFonts w:ascii="Times New Roman" w:hAnsi="Times New Roman" w:cs="Times New Roman"/>
                <w:color w:val="000000"/>
              </w:rPr>
              <w:t>в том числе</w:t>
            </w:r>
          </w:p>
        </w:tc>
        <w:tc>
          <w:tcPr>
            <w:tcW w:w="1247" w:type="dxa"/>
            <w:vMerge w:val="restart"/>
            <w:vAlign w:val="center"/>
          </w:tcPr>
          <w:p w:rsidR="00542C48" w:rsidRPr="000D709C" w:rsidRDefault="00542C48" w:rsidP="007C7668">
            <w:pPr>
              <w:spacing w:after="0"/>
              <w:ind w:right="-6"/>
              <w:rPr>
                <w:rFonts w:ascii="Times New Roman" w:hAnsi="Times New Roman" w:cs="Times New Roman"/>
                <w:color w:val="000000"/>
                <w:spacing w:val="-6"/>
              </w:rPr>
            </w:pPr>
            <w:r w:rsidRPr="000D709C">
              <w:rPr>
                <w:rFonts w:ascii="Times New Roman" w:hAnsi="Times New Roman" w:cs="Times New Roman"/>
                <w:color w:val="000000"/>
                <w:spacing w:val="-4"/>
              </w:rPr>
              <w:t xml:space="preserve">в целом по </w:t>
            </w:r>
            <w:r w:rsidRPr="000D709C">
              <w:rPr>
                <w:rFonts w:ascii="Times New Roman" w:hAnsi="Times New Roman" w:cs="Times New Roman"/>
                <w:color w:val="000000"/>
                <w:spacing w:val="-6"/>
              </w:rPr>
              <w:t>поселе</w:t>
            </w:r>
          </w:p>
          <w:p w:rsidR="00542C48" w:rsidRPr="000D709C" w:rsidRDefault="00542C48" w:rsidP="007C7668">
            <w:pPr>
              <w:spacing w:after="0"/>
              <w:ind w:right="-6"/>
              <w:rPr>
                <w:rFonts w:ascii="Times New Roman" w:hAnsi="Times New Roman" w:cs="Times New Roman"/>
                <w:color w:val="000000"/>
                <w:spacing w:val="-2"/>
              </w:rPr>
            </w:pPr>
            <w:r w:rsidRPr="000D709C">
              <w:rPr>
                <w:rFonts w:ascii="Times New Roman" w:hAnsi="Times New Roman" w:cs="Times New Roman"/>
                <w:color w:val="000000"/>
                <w:spacing w:val="-6"/>
              </w:rPr>
              <w:t>нию</w:t>
            </w:r>
            <w:r w:rsidRPr="000D709C">
              <w:rPr>
                <w:rFonts w:ascii="Times New Roman" w:hAnsi="Times New Roman" w:cs="Times New Roman"/>
                <w:color w:val="000000"/>
                <w:spacing w:val="-4"/>
              </w:rPr>
              <w:t>, (району)</w:t>
            </w:r>
          </w:p>
        </w:tc>
        <w:tc>
          <w:tcPr>
            <w:tcW w:w="2247" w:type="dxa"/>
            <w:gridSpan w:val="2"/>
            <w:vAlign w:val="center"/>
          </w:tcPr>
          <w:p w:rsidR="00542C48" w:rsidRPr="000D709C" w:rsidRDefault="00542C48" w:rsidP="007C7668">
            <w:pPr>
              <w:spacing w:after="0"/>
              <w:ind w:right="-6" w:firstLine="720"/>
              <w:jc w:val="center"/>
              <w:rPr>
                <w:rFonts w:ascii="Times New Roman" w:hAnsi="Times New Roman" w:cs="Times New Roman"/>
                <w:color w:val="000000"/>
              </w:rPr>
            </w:pPr>
            <w:r w:rsidRPr="000D709C">
              <w:rPr>
                <w:rFonts w:ascii="Times New Roman" w:hAnsi="Times New Roman" w:cs="Times New Roman"/>
                <w:color w:val="000000"/>
              </w:rPr>
              <w:t>в том числе</w:t>
            </w:r>
          </w:p>
        </w:tc>
      </w:tr>
      <w:tr w:rsidR="00542C48" w:rsidRPr="000D709C">
        <w:trPr>
          <w:jc w:val="center"/>
        </w:trPr>
        <w:tc>
          <w:tcPr>
            <w:tcW w:w="1419" w:type="dxa"/>
            <w:vMerge/>
          </w:tcPr>
          <w:p w:rsidR="00542C48" w:rsidRPr="000D709C" w:rsidRDefault="00542C48" w:rsidP="007C7668">
            <w:pPr>
              <w:spacing w:after="0"/>
              <w:ind w:right="-6" w:firstLine="720"/>
              <w:jc w:val="both"/>
              <w:rPr>
                <w:rFonts w:ascii="Times New Roman" w:hAnsi="Times New Roman" w:cs="Times New Roman"/>
                <w:color w:val="000000"/>
              </w:rPr>
            </w:pPr>
          </w:p>
        </w:tc>
        <w:tc>
          <w:tcPr>
            <w:tcW w:w="1260" w:type="dxa"/>
            <w:vMerge/>
          </w:tcPr>
          <w:p w:rsidR="00542C48" w:rsidRPr="000D709C" w:rsidRDefault="00542C48" w:rsidP="007C7668">
            <w:pPr>
              <w:spacing w:after="0"/>
              <w:ind w:right="-6" w:firstLine="720"/>
              <w:jc w:val="both"/>
              <w:rPr>
                <w:rFonts w:ascii="Times New Roman" w:hAnsi="Times New Roman" w:cs="Times New Roman"/>
                <w:color w:val="000000"/>
              </w:rPr>
            </w:pPr>
          </w:p>
        </w:tc>
        <w:tc>
          <w:tcPr>
            <w:tcW w:w="1067" w:type="dxa"/>
            <w:vMerge/>
            <w:vAlign w:val="center"/>
          </w:tcPr>
          <w:p w:rsidR="00542C48" w:rsidRPr="000D709C" w:rsidRDefault="00542C48" w:rsidP="007C7668">
            <w:pPr>
              <w:spacing w:after="0"/>
              <w:ind w:right="-6" w:firstLine="720"/>
              <w:jc w:val="center"/>
              <w:rPr>
                <w:rFonts w:ascii="Times New Roman" w:hAnsi="Times New Roman" w:cs="Times New Roman"/>
                <w:color w:val="000000"/>
              </w:rPr>
            </w:pPr>
          </w:p>
        </w:tc>
        <w:tc>
          <w:tcPr>
            <w:tcW w:w="804" w:type="dxa"/>
            <w:vAlign w:val="center"/>
          </w:tcPr>
          <w:p w:rsidR="00542C48" w:rsidRPr="000D709C" w:rsidRDefault="00542C48" w:rsidP="007C7668">
            <w:pPr>
              <w:spacing w:after="0"/>
              <w:ind w:right="-6"/>
              <w:rPr>
                <w:rFonts w:ascii="Times New Roman" w:hAnsi="Times New Roman" w:cs="Times New Roman"/>
                <w:color w:val="000000"/>
              </w:rPr>
            </w:pPr>
            <w:r w:rsidRPr="000D709C">
              <w:rPr>
                <w:rFonts w:ascii="Times New Roman" w:hAnsi="Times New Roman" w:cs="Times New Roman"/>
                <w:color w:val="000000"/>
              </w:rPr>
              <w:t>центр</w:t>
            </w:r>
          </w:p>
        </w:tc>
        <w:tc>
          <w:tcPr>
            <w:tcW w:w="1454" w:type="dxa"/>
            <w:vAlign w:val="center"/>
          </w:tcPr>
          <w:p w:rsidR="00542C48" w:rsidRPr="000D709C" w:rsidRDefault="00542C48" w:rsidP="007C7668">
            <w:pPr>
              <w:spacing w:after="0"/>
              <w:ind w:right="-6"/>
              <w:rPr>
                <w:rFonts w:ascii="Times New Roman" w:hAnsi="Times New Roman" w:cs="Times New Roman"/>
                <w:color w:val="000000"/>
                <w:spacing w:val="-2"/>
              </w:rPr>
            </w:pPr>
            <w:r w:rsidRPr="000D709C">
              <w:rPr>
                <w:rFonts w:ascii="Times New Roman" w:hAnsi="Times New Roman" w:cs="Times New Roman"/>
                <w:color w:val="000000"/>
                <w:spacing w:val="-2"/>
              </w:rPr>
              <w:t>микрорайоны (кварталы) застройки</w:t>
            </w:r>
          </w:p>
        </w:tc>
        <w:tc>
          <w:tcPr>
            <w:tcW w:w="1247" w:type="dxa"/>
            <w:vMerge/>
            <w:vAlign w:val="center"/>
          </w:tcPr>
          <w:p w:rsidR="00542C48" w:rsidRPr="000D709C" w:rsidRDefault="00542C48" w:rsidP="007C7668">
            <w:pPr>
              <w:spacing w:after="0"/>
              <w:ind w:right="-6" w:firstLine="720"/>
              <w:jc w:val="center"/>
              <w:rPr>
                <w:rFonts w:ascii="Times New Roman" w:hAnsi="Times New Roman" w:cs="Times New Roman"/>
                <w:color w:val="000000"/>
              </w:rPr>
            </w:pPr>
          </w:p>
        </w:tc>
        <w:tc>
          <w:tcPr>
            <w:tcW w:w="899" w:type="dxa"/>
            <w:vAlign w:val="center"/>
          </w:tcPr>
          <w:p w:rsidR="00542C48" w:rsidRPr="000D709C" w:rsidRDefault="00542C48" w:rsidP="007C7668">
            <w:pPr>
              <w:spacing w:after="0"/>
              <w:ind w:right="-6"/>
              <w:rPr>
                <w:rFonts w:ascii="Times New Roman" w:hAnsi="Times New Roman" w:cs="Times New Roman"/>
                <w:color w:val="000000"/>
              </w:rPr>
            </w:pPr>
            <w:r w:rsidRPr="000D709C">
              <w:rPr>
                <w:rFonts w:ascii="Times New Roman" w:hAnsi="Times New Roman" w:cs="Times New Roman"/>
                <w:color w:val="000000"/>
              </w:rPr>
              <w:t>центр</w:t>
            </w:r>
          </w:p>
        </w:tc>
        <w:tc>
          <w:tcPr>
            <w:tcW w:w="1348" w:type="dxa"/>
            <w:vAlign w:val="center"/>
          </w:tcPr>
          <w:p w:rsidR="00542C48" w:rsidRPr="000D709C" w:rsidRDefault="00542C48" w:rsidP="007C7668">
            <w:pPr>
              <w:spacing w:after="0"/>
              <w:ind w:right="-6"/>
              <w:rPr>
                <w:rFonts w:ascii="Times New Roman" w:hAnsi="Times New Roman" w:cs="Times New Roman"/>
                <w:color w:val="000000"/>
                <w:spacing w:val="-2"/>
              </w:rPr>
            </w:pPr>
            <w:r w:rsidRPr="000D709C">
              <w:rPr>
                <w:rFonts w:ascii="Times New Roman" w:hAnsi="Times New Roman" w:cs="Times New Roman"/>
                <w:color w:val="000000"/>
                <w:spacing w:val="-2"/>
              </w:rPr>
              <w:t>микрорайоны (кварталы) застройки</w:t>
            </w:r>
          </w:p>
        </w:tc>
      </w:tr>
      <w:tr w:rsidR="00542C48" w:rsidRPr="000D709C">
        <w:trPr>
          <w:jc w:val="center"/>
        </w:trPr>
        <w:tc>
          <w:tcPr>
            <w:tcW w:w="1419" w:type="dxa"/>
          </w:tcPr>
          <w:p w:rsidR="00542C48" w:rsidRPr="000D709C" w:rsidRDefault="00542C48" w:rsidP="007C7668">
            <w:pPr>
              <w:spacing w:after="0"/>
              <w:ind w:right="-6"/>
              <w:jc w:val="both"/>
              <w:rPr>
                <w:rFonts w:ascii="Times New Roman" w:hAnsi="Times New Roman" w:cs="Times New Roman"/>
                <w:color w:val="000000"/>
              </w:rPr>
            </w:pPr>
            <w:r w:rsidRPr="000D709C">
              <w:rPr>
                <w:rFonts w:ascii="Times New Roman" w:hAnsi="Times New Roman" w:cs="Times New Roman"/>
                <w:color w:val="000000"/>
              </w:rPr>
              <w:t xml:space="preserve">Крупный </w:t>
            </w:r>
          </w:p>
        </w:tc>
        <w:tc>
          <w:tcPr>
            <w:tcW w:w="1260" w:type="dxa"/>
          </w:tcPr>
          <w:p w:rsidR="00542C48" w:rsidRPr="000D709C" w:rsidRDefault="00542C48" w:rsidP="007C7668">
            <w:pPr>
              <w:spacing w:after="0"/>
              <w:ind w:right="-6"/>
              <w:jc w:val="center"/>
              <w:rPr>
                <w:rFonts w:ascii="Times New Roman" w:hAnsi="Times New Roman" w:cs="Times New Roman"/>
                <w:color w:val="000000"/>
              </w:rPr>
            </w:pPr>
            <w:r w:rsidRPr="000D709C">
              <w:rPr>
                <w:rFonts w:ascii="Times New Roman" w:hAnsi="Times New Roman" w:cs="Times New Roman"/>
                <w:color w:val="000000"/>
              </w:rPr>
              <w:t>27,4</w:t>
            </w:r>
          </w:p>
        </w:tc>
        <w:tc>
          <w:tcPr>
            <w:tcW w:w="1067" w:type="dxa"/>
            <w:vAlign w:val="center"/>
          </w:tcPr>
          <w:p w:rsidR="00542C48" w:rsidRPr="000D709C" w:rsidRDefault="00542C48" w:rsidP="007C7668">
            <w:pPr>
              <w:spacing w:after="0"/>
              <w:ind w:right="-6"/>
              <w:jc w:val="center"/>
              <w:rPr>
                <w:rFonts w:ascii="Times New Roman" w:hAnsi="Times New Roman" w:cs="Times New Roman"/>
                <w:color w:val="000000"/>
              </w:rPr>
            </w:pPr>
            <w:r w:rsidRPr="000D709C">
              <w:rPr>
                <w:rFonts w:ascii="Times New Roman" w:hAnsi="Times New Roman" w:cs="Times New Roman"/>
                <w:color w:val="000000"/>
              </w:rPr>
              <w:t>0,48</w:t>
            </w:r>
          </w:p>
        </w:tc>
        <w:tc>
          <w:tcPr>
            <w:tcW w:w="804" w:type="dxa"/>
            <w:vAlign w:val="center"/>
          </w:tcPr>
          <w:p w:rsidR="00542C48" w:rsidRPr="000D709C" w:rsidRDefault="00542C48" w:rsidP="007C7668">
            <w:pPr>
              <w:spacing w:after="0"/>
              <w:ind w:right="-6"/>
              <w:jc w:val="center"/>
              <w:rPr>
                <w:rFonts w:ascii="Times New Roman" w:hAnsi="Times New Roman" w:cs="Times New Roman"/>
                <w:color w:val="000000"/>
              </w:rPr>
            </w:pPr>
            <w:r w:rsidRPr="000D709C">
              <w:rPr>
                <w:rFonts w:ascii="Times New Roman" w:hAnsi="Times New Roman" w:cs="Times New Roman"/>
                <w:color w:val="000000"/>
              </w:rPr>
              <w:t>0,70</w:t>
            </w:r>
          </w:p>
        </w:tc>
        <w:tc>
          <w:tcPr>
            <w:tcW w:w="1454" w:type="dxa"/>
            <w:vAlign w:val="center"/>
          </w:tcPr>
          <w:p w:rsidR="00542C48" w:rsidRPr="000D709C" w:rsidRDefault="00542C48" w:rsidP="007C7668">
            <w:pPr>
              <w:spacing w:after="0"/>
              <w:ind w:right="-6"/>
              <w:jc w:val="center"/>
              <w:rPr>
                <w:rFonts w:ascii="Times New Roman" w:hAnsi="Times New Roman" w:cs="Times New Roman"/>
                <w:color w:val="000000"/>
                <w:spacing w:val="-2"/>
              </w:rPr>
            </w:pPr>
            <w:r w:rsidRPr="000D709C">
              <w:rPr>
                <w:rFonts w:ascii="Times New Roman" w:hAnsi="Times New Roman" w:cs="Times New Roman"/>
                <w:color w:val="000000"/>
                <w:spacing w:val="-2"/>
              </w:rPr>
              <w:t>0,42</w:t>
            </w:r>
          </w:p>
        </w:tc>
        <w:tc>
          <w:tcPr>
            <w:tcW w:w="1247" w:type="dxa"/>
            <w:vAlign w:val="center"/>
          </w:tcPr>
          <w:p w:rsidR="00542C48" w:rsidRPr="000D709C" w:rsidRDefault="00542C48" w:rsidP="007C7668">
            <w:pPr>
              <w:spacing w:after="0"/>
              <w:ind w:right="-6"/>
              <w:jc w:val="center"/>
              <w:rPr>
                <w:rFonts w:ascii="Times New Roman" w:hAnsi="Times New Roman" w:cs="Times New Roman"/>
                <w:color w:val="000000"/>
              </w:rPr>
            </w:pPr>
            <w:r w:rsidRPr="000D709C">
              <w:rPr>
                <w:rFonts w:ascii="Times New Roman" w:hAnsi="Times New Roman" w:cs="Times New Roman"/>
                <w:color w:val="000000"/>
              </w:rPr>
              <w:t>0,57</w:t>
            </w:r>
          </w:p>
        </w:tc>
        <w:tc>
          <w:tcPr>
            <w:tcW w:w="899" w:type="dxa"/>
            <w:vAlign w:val="center"/>
          </w:tcPr>
          <w:p w:rsidR="00542C48" w:rsidRPr="000D709C" w:rsidRDefault="00542C48" w:rsidP="007C7668">
            <w:pPr>
              <w:spacing w:after="0"/>
              <w:ind w:right="-6"/>
              <w:jc w:val="center"/>
              <w:rPr>
                <w:rFonts w:ascii="Times New Roman" w:hAnsi="Times New Roman" w:cs="Times New Roman"/>
                <w:color w:val="000000"/>
              </w:rPr>
            </w:pPr>
            <w:r w:rsidRPr="000D709C">
              <w:rPr>
                <w:rFonts w:ascii="Times New Roman" w:hAnsi="Times New Roman" w:cs="Times New Roman"/>
                <w:color w:val="000000"/>
              </w:rPr>
              <w:t>0,79</w:t>
            </w:r>
          </w:p>
        </w:tc>
        <w:tc>
          <w:tcPr>
            <w:tcW w:w="1348" w:type="dxa"/>
            <w:vAlign w:val="center"/>
          </w:tcPr>
          <w:p w:rsidR="00542C48" w:rsidRPr="000D709C" w:rsidRDefault="00542C48" w:rsidP="007C7668">
            <w:pPr>
              <w:spacing w:after="0"/>
              <w:ind w:right="-6"/>
              <w:jc w:val="center"/>
              <w:rPr>
                <w:rFonts w:ascii="Times New Roman" w:hAnsi="Times New Roman" w:cs="Times New Roman"/>
                <w:color w:val="000000"/>
                <w:spacing w:val="-2"/>
              </w:rPr>
            </w:pPr>
            <w:r w:rsidRPr="000D709C">
              <w:rPr>
                <w:rFonts w:ascii="Times New Roman" w:hAnsi="Times New Roman" w:cs="Times New Roman"/>
                <w:color w:val="000000"/>
                <w:spacing w:val="-2"/>
              </w:rPr>
              <w:t>0,52</w:t>
            </w:r>
          </w:p>
        </w:tc>
      </w:tr>
      <w:tr w:rsidR="00542C48" w:rsidRPr="000D709C">
        <w:trPr>
          <w:trHeight w:val="186"/>
          <w:jc w:val="center"/>
        </w:trPr>
        <w:tc>
          <w:tcPr>
            <w:tcW w:w="1419" w:type="dxa"/>
          </w:tcPr>
          <w:p w:rsidR="00542C48" w:rsidRPr="000D709C" w:rsidRDefault="00542C48" w:rsidP="007C7668">
            <w:pPr>
              <w:spacing w:after="0"/>
              <w:ind w:right="-6"/>
              <w:jc w:val="both"/>
              <w:rPr>
                <w:rFonts w:ascii="Times New Roman" w:hAnsi="Times New Roman" w:cs="Times New Roman"/>
                <w:color w:val="000000"/>
                <w:spacing w:val="-2"/>
              </w:rPr>
            </w:pPr>
            <w:r w:rsidRPr="000D709C">
              <w:rPr>
                <w:rFonts w:ascii="Times New Roman" w:hAnsi="Times New Roman" w:cs="Times New Roman"/>
                <w:color w:val="000000"/>
              </w:rPr>
              <w:t>Малый</w:t>
            </w:r>
          </w:p>
        </w:tc>
        <w:tc>
          <w:tcPr>
            <w:tcW w:w="1260" w:type="dxa"/>
            <w:vAlign w:val="center"/>
          </w:tcPr>
          <w:p w:rsidR="00542C48" w:rsidRPr="000D709C" w:rsidRDefault="00542C48" w:rsidP="007C7668">
            <w:pPr>
              <w:spacing w:after="0"/>
              <w:ind w:right="-6"/>
              <w:jc w:val="center"/>
              <w:rPr>
                <w:rFonts w:ascii="Times New Roman" w:hAnsi="Times New Roman" w:cs="Times New Roman"/>
                <w:color w:val="000000"/>
              </w:rPr>
            </w:pPr>
            <w:r w:rsidRPr="000D709C">
              <w:rPr>
                <w:rFonts w:ascii="Times New Roman" w:hAnsi="Times New Roman" w:cs="Times New Roman"/>
                <w:color w:val="000000"/>
              </w:rPr>
              <w:t>30,1</w:t>
            </w:r>
          </w:p>
        </w:tc>
        <w:tc>
          <w:tcPr>
            <w:tcW w:w="1067" w:type="dxa"/>
            <w:vAlign w:val="center"/>
          </w:tcPr>
          <w:p w:rsidR="00542C48" w:rsidRPr="000D709C" w:rsidRDefault="00542C48" w:rsidP="007C7668">
            <w:pPr>
              <w:spacing w:after="0"/>
              <w:ind w:right="-6"/>
              <w:jc w:val="center"/>
              <w:rPr>
                <w:rFonts w:ascii="Times New Roman" w:hAnsi="Times New Roman" w:cs="Times New Roman"/>
                <w:color w:val="000000"/>
              </w:rPr>
            </w:pPr>
            <w:r w:rsidRPr="000D709C">
              <w:rPr>
                <w:rFonts w:ascii="Times New Roman" w:hAnsi="Times New Roman" w:cs="Times New Roman"/>
                <w:color w:val="000000"/>
              </w:rPr>
              <w:t>0,41</w:t>
            </w:r>
          </w:p>
        </w:tc>
        <w:tc>
          <w:tcPr>
            <w:tcW w:w="804" w:type="dxa"/>
            <w:vAlign w:val="center"/>
          </w:tcPr>
          <w:p w:rsidR="00542C48" w:rsidRPr="000D709C" w:rsidRDefault="00542C48" w:rsidP="007C7668">
            <w:pPr>
              <w:spacing w:after="0"/>
              <w:ind w:right="-6"/>
              <w:jc w:val="center"/>
              <w:rPr>
                <w:rFonts w:ascii="Times New Roman" w:hAnsi="Times New Roman" w:cs="Times New Roman"/>
                <w:color w:val="000000"/>
              </w:rPr>
            </w:pPr>
            <w:r w:rsidRPr="000D709C">
              <w:rPr>
                <w:rFonts w:ascii="Times New Roman" w:hAnsi="Times New Roman" w:cs="Times New Roman"/>
                <w:color w:val="000000"/>
              </w:rPr>
              <w:t>0,51</w:t>
            </w:r>
          </w:p>
        </w:tc>
        <w:tc>
          <w:tcPr>
            <w:tcW w:w="1454" w:type="dxa"/>
            <w:vAlign w:val="center"/>
          </w:tcPr>
          <w:p w:rsidR="00542C48" w:rsidRPr="000D709C" w:rsidRDefault="00542C48" w:rsidP="007C7668">
            <w:pPr>
              <w:spacing w:after="0"/>
              <w:ind w:right="-6"/>
              <w:jc w:val="center"/>
              <w:rPr>
                <w:rFonts w:ascii="Times New Roman" w:hAnsi="Times New Roman" w:cs="Times New Roman"/>
                <w:color w:val="000000"/>
              </w:rPr>
            </w:pPr>
            <w:r w:rsidRPr="000D709C">
              <w:rPr>
                <w:rFonts w:ascii="Times New Roman" w:hAnsi="Times New Roman" w:cs="Times New Roman"/>
                <w:color w:val="000000"/>
              </w:rPr>
              <w:t>0,39</w:t>
            </w:r>
          </w:p>
        </w:tc>
        <w:tc>
          <w:tcPr>
            <w:tcW w:w="1247" w:type="dxa"/>
            <w:vAlign w:val="center"/>
          </w:tcPr>
          <w:p w:rsidR="00542C48" w:rsidRPr="000D709C" w:rsidRDefault="00542C48" w:rsidP="007C7668">
            <w:pPr>
              <w:spacing w:after="0"/>
              <w:ind w:right="-6"/>
              <w:jc w:val="center"/>
              <w:rPr>
                <w:rFonts w:ascii="Times New Roman" w:hAnsi="Times New Roman" w:cs="Times New Roman"/>
                <w:color w:val="000000"/>
              </w:rPr>
            </w:pPr>
            <w:r w:rsidRPr="000D709C">
              <w:rPr>
                <w:rFonts w:ascii="Times New Roman" w:hAnsi="Times New Roman" w:cs="Times New Roman"/>
                <w:color w:val="000000"/>
              </w:rPr>
              <w:t>0,50</w:t>
            </w:r>
          </w:p>
        </w:tc>
        <w:tc>
          <w:tcPr>
            <w:tcW w:w="899" w:type="dxa"/>
            <w:vAlign w:val="center"/>
          </w:tcPr>
          <w:p w:rsidR="00542C48" w:rsidRPr="000D709C" w:rsidRDefault="00542C48" w:rsidP="007C7668">
            <w:pPr>
              <w:spacing w:after="0"/>
              <w:ind w:right="-6"/>
              <w:jc w:val="center"/>
              <w:rPr>
                <w:rFonts w:ascii="Times New Roman" w:hAnsi="Times New Roman" w:cs="Times New Roman"/>
                <w:color w:val="000000"/>
              </w:rPr>
            </w:pPr>
            <w:r w:rsidRPr="000D709C">
              <w:rPr>
                <w:rFonts w:ascii="Times New Roman" w:hAnsi="Times New Roman" w:cs="Times New Roman"/>
                <w:color w:val="000000"/>
              </w:rPr>
              <w:t>0,62</w:t>
            </w:r>
          </w:p>
        </w:tc>
        <w:tc>
          <w:tcPr>
            <w:tcW w:w="1348" w:type="dxa"/>
            <w:vAlign w:val="center"/>
          </w:tcPr>
          <w:p w:rsidR="00542C48" w:rsidRPr="000D709C" w:rsidRDefault="00542C48" w:rsidP="007C7668">
            <w:pPr>
              <w:spacing w:after="0"/>
              <w:ind w:right="-6"/>
              <w:jc w:val="center"/>
              <w:rPr>
                <w:rFonts w:ascii="Times New Roman" w:hAnsi="Times New Roman" w:cs="Times New Roman"/>
                <w:color w:val="000000"/>
              </w:rPr>
            </w:pPr>
            <w:r w:rsidRPr="000D709C">
              <w:rPr>
                <w:rFonts w:ascii="Times New Roman" w:hAnsi="Times New Roman" w:cs="Times New Roman"/>
                <w:color w:val="000000"/>
              </w:rPr>
              <w:t>0,49</w:t>
            </w:r>
          </w:p>
        </w:tc>
      </w:tr>
    </w:tbl>
    <w:p w:rsidR="00542C48" w:rsidRPr="005605D8" w:rsidRDefault="00542C48" w:rsidP="007C7668">
      <w:pPr>
        <w:spacing w:after="0" w:line="235" w:lineRule="auto"/>
        <w:ind w:right="-6" w:firstLine="720"/>
        <w:jc w:val="both"/>
        <w:rPr>
          <w:rFonts w:ascii="Times New Roman" w:hAnsi="Times New Roman" w:cs="Times New Roman"/>
          <w:b/>
          <w:bCs/>
          <w:color w:val="000000"/>
          <w:spacing w:val="40"/>
        </w:rPr>
      </w:pPr>
      <w:r w:rsidRPr="005605D8">
        <w:rPr>
          <w:rFonts w:ascii="Times New Roman" w:hAnsi="Times New Roman" w:cs="Times New Roman"/>
          <w:b/>
          <w:bCs/>
          <w:color w:val="000000"/>
          <w:spacing w:val="40"/>
        </w:rPr>
        <w:t>Примечания:</w:t>
      </w:r>
    </w:p>
    <w:p w:rsidR="00542C48" w:rsidRPr="005605D8" w:rsidRDefault="00542C48" w:rsidP="005605D8">
      <w:pPr>
        <w:spacing w:after="0"/>
        <w:ind w:right="-6" w:firstLine="720"/>
        <w:jc w:val="both"/>
        <w:rPr>
          <w:rFonts w:ascii="Times New Roman" w:hAnsi="Times New Roman" w:cs="Times New Roman"/>
          <w:color w:val="000000"/>
        </w:rPr>
      </w:pPr>
      <w:r w:rsidRPr="005605D8">
        <w:rPr>
          <w:rFonts w:ascii="Times New Roman" w:hAnsi="Times New Roman" w:cs="Times New Roman"/>
          <w:color w:val="000000"/>
        </w:rPr>
        <w:t>1. Значения удельных электрических нагрузок приведены к шинам 10(6) кВ центров питания.</w:t>
      </w:r>
    </w:p>
    <w:p w:rsidR="00542C48" w:rsidRPr="005605D8" w:rsidRDefault="00542C48" w:rsidP="005605D8">
      <w:pPr>
        <w:spacing w:after="0"/>
        <w:ind w:right="-6" w:firstLine="720"/>
        <w:jc w:val="both"/>
        <w:rPr>
          <w:rFonts w:ascii="Times New Roman" w:hAnsi="Times New Roman" w:cs="Times New Roman"/>
          <w:color w:val="000000"/>
        </w:rPr>
      </w:pPr>
      <w:r w:rsidRPr="005605D8">
        <w:rPr>
          <w:rFonts w:ascii="Times New Roman" w:hAnsi="Times New Roman" w:cs="Times New Roman"/>
          <w:color w:val="000000"/>
        </w:rPr>
        <w:t>2. При наличии в жилом фонде поселения (района) газовых и электрических плит удельные нагрузки определяются интерполяцией пропорционально их соотношению.</w:t>
      </w:r>
    </w:p>
    <w:p w:rsidR="00542C48" w:rsidRPr="005605D8" w:rsidRDefault="00542C48" w:rsidP="005605D8">
      <w:pPr>
        <w:spacing w:after="0"/>
        <w:ind w:right="-6" w:firstLine="720"/>
        <w:jc w:val="both"/>
        <w:rPr>
          <w:rFonts w:ascii="Times New Roman" w:hAnsi="Times New Roman" w:cs="Times New Roman"/>
          <w:color w:val="000000"/>
        </w:rPr>
      </w:pPr>
      <w:r w:rsidRPr="005605D8">
        <w:rPr>
          <w:rFonts w:ascii="Times New Roman" w:hAnsi="Times New Roman" w:cs="Times New Roman"/>
          <w:color w:val="000000"/>
        </w:rPr>
        <w:t>3. В тех случаях, когда фактическая обеспеченность общей площадью в поселении (районе) отличается от расчетной, приведенные в таблице значения следует умножать на отношение фактической обеспеченности к расчетной.</w:t>
      </w:r>
      <w:r>
        <w:rPr>
          <w:rFonts w:ascii="Times New Roman" w:hAnsi="Times New Roman" w:cs="Times New Roman"/>
          <w:color w:val="000000"/>
        </w:rPr>
        <w:t xml:space="preserve"> </w:t>
      </w:r>
    </w:p>
    <w:p w:rsidR="00542C48" w:rsidRPr="005605D8" w:rsidRDefault="00542C48" w:rsidP="005605D8">
      <w:pPr>
        <w:spacing w:after="0"/>
        <w:ind w:right="-6" w:firstLine="720"/>
        <w:jc w:val="both"/>
        <w:rPr>
          <w:rFonts w:ascii="Times New Roman" w:hAnsi="Times New Roman" w:cs="Times New Roman"/>
          <w:color w:val="000000"/>
        </w:rPr>
      </w:pPr>
      <w:r w:rsidRPr="005605D8">
        <w:rPr>
          <w:rFonts w:ascii="Times New Roman" w:hAnsi="Times New Roman" w:cs="Times New Roman"/>
          <w:color w:val="000000"/>
        </w:rPr>
        <w:t>4. Приведенные в таблице показатели учитывают нагрузки: жилых и общественных зданий (административных, учебных, научных, лечебных, торговых, зрелищных, спортивных), коммунальных предприятий, объектов транспортного обслуживания (закрытых и открытых стоянок автомобилей), наружного освещения,</w:t>
      </w:r>
    </w:p>
    <w:p w:rsidR="00542C48" w:rsidRPr="005605D8" w:rsidRDefault="00542C48" w:rsidP="005605D8">
      <w:pPr>
        <w:spacing w:after="0"/>
        <w:ind w:right="-6" w:firstLine="720"/>
        <w:jc w:val="both"/>
        <w:rPr>
          <w:rFonts w:ascii="Times New Roman" w:hAnsi="Times New Roman" w:cs="Times New Roman"/>
          <w:color w:val="000000"/>
        </w:rPr>
      </w:pPr>
      <w:r w:rsidRPr="005605D8">
        <w:rPr>
          <w:rFonts w:ascii="Times New Roman" w:hAnsi="Times New Roman" w:cs="Times New Roman"/>
          <w:color w:val="000000"/>
        </w:rPr>
        <w:t>5. В таблице не учтены мелкопромышленные потребители (кроме перечисленных в п. 4 примечаний), питающиеся, как правило, по сельским распределительным сетям.</w:t>
      </w:r>
    </w:p>
    <w:p w:rsidR="00542C48" w:rsidRPr="005605D8" w:rsidRDefault="00542C48" w:rsidP="005605D8">
      <w:pPr>
        <w:spacing w:after="0"/>
        <w:ind w:right="-6" w:firstLine="720"/>
        <w:jc w:val="both"/>
        <w:rPr>
          <w:rFonts w:ascii="Times New Roman" w:hAnsi="Times New Roman" w:cs="Times New Roman"/>
          <w:color w:val="000000"/>
        </w:rPr>
      </w:pPr>
      <w:r w:rsidRPr="005605D8">
        <w:rPr>
          <w:rFonts w:ascii="Times New Roman" w:hAnsi="Times New Roman" w:cs="Times New Roman"/>
          <w:color w:val="000000"/>
        </w:rPr>
        <w:t xml:space="preserve">Для учета этих потребителей </w:t>
      </w:r>
      <w:r w:rsidRPr="005605D8">
        <w:rPr>
          <w:rFonts w:ascii="Times New Roman" w:hAnsi="Times New Roman" w:cs="Times New Roman"/>
          <w:color w:val="000000"/>
          <w:spacing w:val="-2"/>
        </w:rPr>
        <w:t>к показателям таблицы следует вводить следующие коэффициенты:</w:t>
      </w:r>
    </w:p>
    <w:p w:rsidR="00542C48" w:rsidRPr="005605D8" w:rsidRDefault="00542C48" w:rsidP="005605D8">
      <w:pPr>
        <w:spacing w:after="0"/>
        <w:ind w:right="-6" w:firstLine="720"/>
        <w:jc w:val="both"/>
        <w:rPr>
          <w:rFonts w:ascii="Times New Roman" w:hAnsi="Times New Roman" w:cs="Times New Roman"/>
          <w:color w:val="000000"/>
        </w:rPr>
      </w:pPr>
      <w:r w:rsidRPr="005605D8">
        <w:rPr>
          <w:rFonts w:ascii="Times New Roman" w:hAnsi="Times New Roman" w:cs="Times New Roman"/>
          <w:color w:val="000000"/>
        </w:rPr>
        <w:t>- для районов поселения с газовыми плитами – 1,2-1,6;</w:t>
      </w:r>
    </w:p>
    <w:p w:rsidR="00542C48" w:rsidRPr="005605D8" w:rsidRDefault="00542C48" w:rsidP="005605D8">
      <w:pPr>
        <w:spacing w:after="0"/>
        <w:ind w:right="-6" w:firstLine="720"/>
        <w:jc w:val="both"/>
        <w:rPr>
          <w:rFonts w:ascii="Times New Roman" w:hAnsi="Times New Roman" w:cs="Times New Roman"/>
          <w:color w:val="000000"/>
        </w:rPr>
      </w:pPr>
      <w:r w:rsidRPr="005605D8">
        <w:rPr>
          <w:rFonts w:ascii="Times New Roman" w:hAnsi="Times New Roman" w:cs="Times New Roman"/>
          <w:color w:val="000000"/>
        </w:rPr>
        <w:t>- для районов поселения с электроплитами – 1,1-1,5.</w:t>
      </w:r>
    </w:p>
    <w:p w:rsidR="00542C48" w:rsidRPr="005605D8" w:rsidRDefault="00542C48" w:rsidP="005605D8">
      <w:pPr>
        <w:spacing w:after="0"/>
        <w:ind w:right="-6" w:firstLine="720"/>
        <w:jc w:val="both"/>
        <w:rPr>
          <w:rFonts w:ascii="Times New Roman" w:hAnsi="Times New Roman" w:cs="Times New Roman"/>
          <w:color w:val="000000"/>
        </w:rPr>
      </w:pPr>
      <w:r w:rsidRPr="005605D8">
        <w:rPr>
          <w:rFonts w:ascii="Times New Roman" w:hAnsi="Times New Roman" w:cs="Times New Roman"/>
          <w:color w:val="000000"/>
        </w:rPr>
        <w:t>Большие значения коэффициентов относятся к центральным районам, меньшие – к микрорайонам (кварталам) преимущественно жилой застройки.</w:t>
      </w:r>
    </w:p>
    <w:p w:rsidR="00542C48" w:rsidRPr="005605D8" w:rsidRDefault="00542C48" w:rsidP="005605D8">
      <w:pPr>
        <w:spacing w:after="0"/>
        <w:ind w:right="-6" w:firstLine="720"/>
        <w:jc w:val="both"/>
        <w:rPr>
          <w:rFonts w:ascii="Times New Roman" w:hAnsi="Times New Roman" w:cs="Times New Roman"/>
          <w:color w:val="000000"/>
        </w:rPr>
      </w:pPr>
      <w:r w:rsidRPr="005605D8">
        <w:rPr>
          <w:rFonts w:ascii="Times New Roman" w:hAnsi="Times New Roman" w:cs="Times New Roman"/>
          <w:color w:val="000000"/>
        </w:rPr>
        <w:t>6. К центральному району поселения относится сложившийся район со значительным сосредоточием различных административных учреждений, учебных, научных, проектных организаций, предприятий торговли, общественного питания, зрелищных предприятий и др.</w:t>
      </w:r>
    </w:p>
    <w:p w:rsidR="00542C48" w:rsidRPr="00763943" w:rsidRDefault="00542C48" w:rsidP="005605D8">
      <w:pPr>
        <w:spacing w:after="0"/>
        <w:ind w:right="-6" w:firstLine="720"/>
        <w:jc w:val="both"/>
        <w:rPr>
          <w:color w:val="000000"/>
        </w:rPr>
      </w:pPr>
    </w:p>
    <w:p w:rsidR="00542C48" w:rsidRPr="005605D8" w:rsidRDefault="00542C4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3.4.8.2. При развитии систем электроснабжения в Ставропольском крае на перспективу электрические сети следует проектировать с учетом перехода на более высокие классы среднего напряжения (с 6-10 кВ на 20-35 кВ).</w:t>
      </w:r>
    </w:p>
    <w:p w:rsidR="00542C48" w:rsidRPr="005605D8" w:rsidRDefault="00542C4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3.4.8.3. Выбор системы напряжений распределения электроэнергии должен осуществляться на основе схемы перспективного развития сетей РСК Ставропольского края с учетом анализа роста перспективных электрических нагрузок.</w:t>
      </w:r>
    </w:p>
    <w:p w:rsidR="00542C48" w:rsidRPr="005605D8" w:rsidRDefault="00542C4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3.4.8.4. До разработки схемы перспективного развития электрических сетей распределительного электросетевого комплекса (РСК) Ставропольского края напряжением 35-200 и 6-10 кВ вопрос перевода сетей среднего напряжения на более высокий класс напряжений должен решаться при подготовке проектной документации на объекты электроснабжения на основе соответствующего технико-экономического обоснования.</w:t>
      </w:r>
    </w:p>
    <w:p w:rsidR="00542C48" w:rsidRPr="005605D8" w:rsidRDefault="00542C4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3.4.8.5. При проведении больших объемов работ по реконструкции (восстановлению) сетевых объектов при проектировании необходимо рассматривать варианты перевода действующих сетей РСК на более высокий класс среднего напряжения.</w:t>
      </w:r>
    </w:p>
    <w:p w:rsidR="00542C48" w:rsidRPr="005605D8" w:rsidRDefault="00542C4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3.4.8.6. Напряжение электрических сетей поселения выбирается с учетом концепции их развития в пределах расчетного срока и системы напряжений в энергосистеме: 35-110-220-500 кВ или 35-110-330-750 кВ.</w:t>
      </w:r>
    </w:p>
    <w:p w:rsidR="00542C48" w:rsidRPr="005605D8" w:rsidRDefault="00542C4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Напряжение системы электроснабжения должно выбираться с учетом наименьшего количества ступеней трансформации энергии. На ближайший период развития наиболее целесообразной является система напряжений:</w:t>
      </w:r>
    </w:p>
    <w:p w:rsidR="00542C48" w:rsidRPr="005605D8" w:rsidRDefault="00542C48" w:rsidP="005605D8">
      <w:pPr>
        <w:autoSpaceDE w:val="0"/>
        <w:autoSpaceDN w:val="0"/>
        <w:adjustRightInd w:val="0"/>
        <w:spacing w:after="0"/>
        <w:ind w:firstLine="54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для крупных городских округов и поселений - 500/220-110/10 кВ или 330/110/10 кВ;</w:t>
      </w:r>
    </w:p>
    <w:p w:rsidR="00542C48" w:rsidRPr="005605D8" w:rsidRDefault="00542C48" w:rsidP="005605D8">
      <w:pPr>
        <w:autoSpaceDE w:val="0"/>
        <w:autoSpaceDN w:val="0"/>
        <w:adjustRightInd w:val="0"/>
        <w:spacing w:after="0"/>
        <w:ind w:firstLine="54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для малых городских округов и поселений - 35-110/10 кВ.</w:t>
      </w:r>
    </w:p>
    <w:p w:rsidR="00542C48" w:rsidRPr="005605D8" w:rsidRDefault="00542C48" w:rsidP="005605D8">
      <w:pPr>
        <w:spacing w:after="0"/>
        <w:ind w:right="-6" w:firstLine="54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При проектировании в сельской местности следует предусматривать вариант перевода сетей при соответствующем технико-экономическом обосновании на напряжение 35кВ.</w:t>
      </w:r>
    </w:p>
    <w:p w:rsidR="00542C48" w:rsidRPr="005605D8" w:rsidRDefault="00542C4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3.4.8.7. При проектировании электроснабжения поселения необходимо учитывать требования к обеспечению его надежности в соответствии с категорией проектируемых территорий.</w:t>
      </w:r>
    </w:p>
    <w:p w:rsidR="00542C48" w:rsidRPr="005605D8" w:rsidRDefault="00542C4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К первой категории относятся электроприемники, перерыв электроснабжения которых может повлечь за собой опасность для жизни людей, нарушение функционирования особо важных элементов городского хозяйства.</w:t>
      </w:r>
    </w:p>
    <w:p w:rsidR="00542C48" w:rsidRPr="005605D8" w:rsidRDefault="00542C4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Ко второй категории относятся электроприемники, перерыв электроснабжения которых приводит к нарушению нормальной деятельности значительного числа жителей.</w:t>
      </w:r>
    </w:p>
    <w:p w:rsidR="00542C48" w:rsidRPr="005605D8" w:rsidRDefault="00542C4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К третьей категории относятся все остальные электроприемники, не подходящие под определение первой и второй категории.</w:t>
      </w:r>
    </w:p>
    <w:p w:rsidR="00542C48" w:rsidRPr="005605D8" w:rsidRDefault="00542C4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К особой группе относятся электроприемники, бесперебойная работа которых необходима для безаварийного останова производства с целью предотвращения угрозы жизни людей, взрывов, пожаров и повреждения дорогостоящего основного оборудования.</w:t>
      </w:r>
    </w:p>
    <w:p w:rsidR="00542C48" w:rsidRPr="005605D8" w:rsidRDefault="00542C4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3.4.8.8. Перечень основных электроприемников потребителей поселения с их категорированием по надежности электроснабжения определяется в соответствии с требованиями приложения 2 РД 34.20.185-94. </w:t>
      </w:r>
    </w:p>
    <w:p w:rsidR="00542C48" w:rsidRPr="005605D8" w:rsidRDefault="00542C4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3.4.8.9. Проектирование электроснабжения по условиям обеспечения необходимой надежности выполняется применительно к основной массе электроприемников проектируемой территории. При наличии на них отдельных электроприемников более высокой категории или особой группы первой категории проектирование электроснабжения обеспечивается необходимыми мерами по созданию требуемой надежности электроснабжения этих электроприемников.</w:t>
      </w:r>
    </w:p>
    <w:p w:rsidR="00542C48" w:rsidRPr="005605D8" w:rsidRDefault="00542C4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3.4.8.10. При проектировании нового строительства, расширения, реконструкции и технического перевооружения сетевых объектов РСК необходимо:</w:t>
      </w:r>
    </w:p>
    <w:p w:rsidR="00542C48" w:rsidRPr="005605D8" w:rsidRDefault="00542C4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проектировать сетевое резервирование в качестве схемного решения повышения надежности электроснабжения;</w:t>
      </w:r>
    </w:p>
    <w:p w:rsidR="00542C48" w:rsidRPr="005605D8" w:rsidRDefault="00542C4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сетевым резервированием должны быть обеспечены все подстанции напряжением 35-220 кВ;</w:t>
      </w:r>
    </w:p>
    <w:p w:rsidR="00542C48" w:rsidRPr="005605D8" w:rsidRDefault="00542C4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формировать систему электроснабжения потребителей из условия однократного сетевого резервирования;</w:t>
      </w:r>
    </w:p>
    <w:p w:rsidR="00542C48" w:rsidRPr="005605D8" w:rsidRDefault="00542C4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для особой группы электроприемников необходимо проектировать резервный (автономный) источник питания, который устанавливает потребитель.</w:t>
      </w:r>
    </w:p>
    <w:p w:rsidR="00542C48" w:rsidRPr="005605D8" w:rsidRDefault="00542C4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3.4.8.11. В качестве основных линий в сетях 35-220 кВ следует проектировать воздушные взаимно резервируемые линии электропередачи</w:t>
      </w:r>
      <w:r>
        <w:rPr>
          <w:rFonts w:ascii="Times New Roman" w:hAnsi="Times New Roman" w:cs="Times New Roman"/>
          <w:color w:val="000000"/>
          <w:sz w:val="28"/>
          <w:szCs w:val="28"/>
        </w:rPr>
        <w:t xml:space="preserve">     </w:t>
      </w:r>
      <w:r w:rsidRPr="005605D8">
        <w:rPr>
          <w:rFonts w:ascii="Times New Roman" w:hAnsi="Times New Roman" w:cs="Times New Roman"/>
          <w:color w:val="000000"/>
          <w:sz w:val="28"/>
          <w:szCs w:val="28"/>
        </w:rPr>
        <w:t>35-220 кВ с автоматическим вводом резервного питания от разных подстанций или разных шин одной подстанции имеющей двухстороннее независимое питание.</w:t>
      </w:r>
    </w:p>
    <w:p w:rsidR="00542C48" w:rsidRPr="005605D8" w:rsidRDefault="00542C4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3.4.8.12. Проектирование электрических сетей должно выполняться комплексно с увязкой между собой электроснабжающих сетей 35-110 кВ и выше и распределительных сетей 6-20 кВ с учетом всех потребителей поселений.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542C48" w:rsidRPr="005605D8" w:rsidRDefault="00542C4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Основным принципом построения сетей с воздушными линиями 6-20 кВ при проектировании следует принимать магистральный принцип в соответствии с требованиями «Положения о технической политике ОАО «ФСК ЕЭС» от 02.06.2006 г.</w:t>
      </w:r>
    </w:p>
    <w:p w:rsidR="00542C48" w:rsidRPr="005605D8" w:rsidRDefault="00542C4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Проектирование систем электроснабжения промышленных предприятий к общим сетям энергосистем производится в соответствии с требованиями НТП ЭПП-94 «Проектирование электроснабжения промышленных предприятий. Нормы технологического проектирования. </w:t>
      </w:r>
    </w:p>
    <w:p w:rsidR="00542C48" w:rsidRPr="005605D8" w:rsidRDefault="00542C4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3.4.8.13. Линии электропередачи, входящие в общие энергетические системы, не допускается размещать на территории производственных зон, а также на территории производственных зон сельскохозяйственных предприятий.</w:t>
      </w:r>
    </w:p>
    <w:p w:rsidR="00542C48" w:rsidRPr="005605D8" w:rsidRDefault="00542C4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3.4.8.14. Воздушные линии электропередачи напряжением 110-220 кВ и выше рекомендуется размещать за пределами жилой застройки.</w:t>
      </w:r>
    </w:p>
    <w:p w:rsidR="00542C48" w:rsidRPr="005605D8" w:rsidRDefault="00542C4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Проектируемые линии электропередачи напряжением 110-220 кВ и выше к понизительным электроподстанциям глубокого ввода в пределах жилой застройки следует предусматривать кабельными линиями по согласованию с электроснабжающей организацией.</w:t>
      </w:r>
    </w:p>
    <w:p w:rsidR="00542C48" w:rsidRPr="005605D8" w:rsidRDefault="00542C4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3.4.8.15. Существующие воздушные линии электропередачи напряжением 110 кВ и выше рекомендуется предусматривать к выносу за пределы жилой застройки или замену воздушных линий кабельными.</w:t>
      </w:r>
    </w:p>
    <w:p w:rsidR="00542C48" w:rsidRPr="005605D8" w:rsidRDefault="00542C4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3.4.8.16. Линии электропередачи напряжением до 10 кВ на территории жилой зоны в застройке зданиями 3 этажа и ниже должны выполняться кабельными, а в застройке – воздушными.</w:t>
      </w:r>
    </w:p>
    <w:p w:rsidR="00542C48" w:rsidRPr="005605D8" w:rsidRDefault="00542C4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3.4.8.17. В сетях с кабельными линиями 6-20 кВ при проектировании следует применять двухлучевую или петлевую схему. Выбор схемы построения следует осуществлять на основании технико-экономического анализа.</w:t>
      </w:r>
    </w:p>
    <w:p w:rsidR="00542C48" w:rsidRPr="005605D8" w:rsidRDefault="00542C4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3.4.8.18. В целях защиты населения от воздействия электрического поля, создаваемого воздушными линиями электропередачи (ВЛ), устанавливаются санитарные разрывы – территория вдоль трассы высоковольтной линии, в которой напряженность электрического поля превышает 1 кВ/м.</w:t>
      </w:r>
    </w:p>
    <w:p w:rsidR="00542C48" w:rsidRPr="005605D8" w:rsidRDefault="00542C4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Для вновь проектируемых ВЛ, а также зданий и сооружений допускается принимать 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 перпендикулярном ВЛ:</w:t>
      </w:r>
    </w:p>
    <w:p w:rsidR="00542C48" w:rsidRPr="005605D8" w:rsidRDefault="00542C4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- 20 м – для ВЛ напряжением 330 кВ;</w:t>
      </w:r>
    </w:p>
    <w:p w:rsidR="00542C48" w:rsidRPr="005605D8" w:rsidRDefault="00542C4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- 30 м – для ВЛ напряжением 500 кВ;</w:t>
      </w:r>
    </w:p>
    <w:p w:rsidR="00542C48" w:rsidRPr="005605D8" w:rsidRDefault="00542C4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- 40 м – для ВЛ напряжением 750 кВ;</w:t>
      </w:r>
    </w:p>
    <w:p w:rsidR="00542C48" w:rsidRPr="005605D8" w:rsidRDefault="00542C4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- 55 м – для ВЛ напряжением 1150 кВ.</w:t>
      </w:r>
    </w:p>
    <w:p w:rsidR="00542C48" w:rsidRPr="005605D8" w:rsidRDefault="00542C4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При вводе объекта в эксплуатацию и в процессе эксплуатации санитарный разрыв должен быть скорректирован по результатам инструментальных измерений.</w:t>
      </w:r>
    </w:p>
    <w:p w:rsidR="00542C48" w:rsidRPr="005605D8" w:rsidRDefault="00542C4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3.4.8.19. 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rsidR="00542C48" w:rsidRPr="005605D8" w:rsidRDefault="00542C4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для кабельных линий выше 1 кВ по 1 м с каждой стороны от крайних кабелей;</w:t>
      </w:r>
    </w:p>
    <w:p w:rsidR="00542C48" w:rsidRPr="005605D8" w:rsidRDefault="00542C4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для кабельных линий до 1 кВ по 1 м с каждой стороны от крайних кабелей, а при прохождении кабельных линий в поселении под тротуарами – на 0,6 м в сторону зданий сооружений и на 1 м в сторону проезжей части улицы.</w:t>
      </w:r>
    </w:p>
    <w:p w:rsidR="00542C48" w:rsidRPr="005605D8" w:rsidRDefault="00542C4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Для подводных кабельных линий до и выше 1 кВ должна быть установлена охранная зона, определяемая параллельными прямыми на расстоянии 100 м от крайних кабелей.</w:t>
      </w:r>
    </w:p>
    <w:p w:rsidR="00542C48" w:rsidRPr="005605D8" w:rsidRDefault="00542C4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3.4.8.20. Охранные зоны кабельных линий используются с соблюдением требований правил охраны электрических сетей.</w:t>
      </w:r>
    </w:p>
    <w:p w:rsidR="00542C48" w:rsidRPr="005605D8" w:rsidRDefault="00542C4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Охранные зоны кабельных линий, проложенных в земле в незастроенной местности, должны быть обозначены информационными знаками. Информационные знаки следует устанавливать не реже чем через 500 м, а также в местах изменения направления кабельных линий.</w:t>
      </w:r>
    </w:p>
    <w:p w:rsidR="00542C48" w:rsidRPr="005605D8" w:rsidRDefault="00542C4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3.4.8.21. На территории поселения трансформаторные подстанции и распределительные устройства проектируются открытого и закрытого типа в соответствии с градостроительными требованиями ПУЭ и «Положения о технической политике ОАО «ФСК ЕЭС» от 02.06.2006 г.</w:t>
      </w:r>
    </w:p>
    <w:p w:rsidR="00542C48" w:rsidRPr="005605D8" w:rsidRDefault="00542C4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3.4.8.22. Понизительные подстанции с трансформаторами мощностью 16 тыс. кВ</w:t>
      </w:r>
      <w:r w:rsidRPr="005605D8">
        <w:rPr>
          <w:rFonts w:ascii="Times New Roman" w:hAnsi="Times New Roman" w:cs="Times New Roman"/>
          <w:color w:val="000000"/>
          <w:sz w:val="28"/>
          <w:szCs w:val="28"/>
        </w:rPr>
        <w:sym w:font="Symbol" w:char="F0D7"/>
      </w:r>
      <w:r w:rsidRPr="005605D8">
        <w:rPr>
          <w:rFonts w:ascii="Times New Roman" w:hAnsi="Times New Roman" w:cs="Times New Roman"/>
          <w:color w:val="000000"/>
          <w:sz w:val="28"/>
          <w:szCs w:val="28"/>
        </w:rPr>
        <w:t xml:space="preserve">А и выше, распределительные устройства и пункты перехода воздушных линий в кабельные, размещаемые на территории жилой застройки, следует предусматривать закрытого типа. Закрытые подстанции могут размещаться в отдельно стоящих здания, быть встроенными и пристроенными. </w:t>
      </w:r>
    </w:p>
    <w:p w:rsidR="00542C48" w:rsidRPr="005605D8" w:rsidRDefault="00542C48" w:rsidP="005605D8">
      <w:pPr>
        <w:shd w:val="clear" w:color="auto" w:fill="FFFFFF"/>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3.4.8.23. В общественных зданиях разрешается размещать встроенные и пристроенные трансформаторные подстанции, в том числе комплектные трансформаторные подстанции, при условии соблюдения требований ПУЭ, соответствующих санитарных и противопожарных норм, требований СП 31-110-2003.</w:t>
      </w:r>
    </w:p>
    <w:p w:rsidR="00542C48" w:rsidRPr="005605D8" w:rsidRDefault="00542C48" w:rsidP="005605D8">
      <w:pPr>
        <w:shd w:val="clear" w:color="auto" w:fill="FFFFFF"/>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3.4.8.24. В жилых зданиях (квартирных домах и общежитиях), учреждениях социального обеспечения, в общеобразовательных школах и учреждениях по воспитанию детей и т. п. сооружение встроенных и пристроенных подстанций не допускается.</w:t>
      </w:r>
    </w:p>
    <w:p w:rsidR="00542C48" w:rsidRPr="005605D8" w:rsidRDefault="00542C4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В жилых зданиях размещение встроенных и пристроенных подстанций разрешается только с использованием сухих или заполненных негорючим, экологически безопасным, жидким диэлектриком трансформаторов и при условии соблюдения требований санитарных норм по уровням звукового давления, вибрации, воздействию электрических и магнитных полей вне помещений подстанции.</w:t>
      </w:r>
    </w:p>
    <w:p w:rsidR="00542C48" w:rsidRPr="005605D8" w:rsidRDefault="00542C4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3.4.8.25. Размещение новых подстанций открытого типа в районах массового жилищного строительства и в существующих жилых районах запрещается. </w:t>
      </w:r>
    </w:p>
    <w:p w:rsidR="00542C48" w:rsidRPr="005605D8" w:rsidRDefault="00542C4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На существующих подстанциях открытого типа следует осуществлять шумозащитные мероприятия, обеспечивающие снижение уровня шума в жилых и культурно-бытовых зданиях до нормативного, и мероприятия по защите населения от электромагнитного влияния. </w:t>
      </w:r>
    </w:p>
    <w:p w:rsidR="00542C48" w:rsidRPr="005605D8" w:rsidRDefault="00542C4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3.4.8.26. Размещение трансформаторных подстанций на производственной территории, а также выбор типа, мощности и других характеристик подстанций следует проектировать при соответствующей инженерной подготовке (в зависимости от местных условий) в соответствии с требованиями ПУЭ, требованиями экологической и пожарной безопасности с учетом значений и характера электрических нагрузок, архитектурно-строительных и эксплуатационных требований, условий окружающей среды. </w:t>
      </w:r>
    </w:p>
    <w:p w:rsidR="00542C48" w:rsidRPr="005605D8" w:rsidRDefault="00542C4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3.4.8.27. Для электроподстанций размер санитарно-защитной зоны устанавливается в зависимости от типа (открытые, закрытые), мощности на основании расчетов физического воздействия на атмосферный воздух, а также результатов натурных измерений.</w:t>
      </w:r>
    </w:p>
    <w:p w:rsidR="00542C48" w:rsidRPr="005605D8" w:rsidRDefault="00542C4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При размещении отдельно стоящих распределительных пунктов и трансформаторных подстанций напряжением 6-20 кВ при числе трансформаторов не более двух мощностью каждого до 1000 кВ</w:t>
      </w:r>
      <w:r w:rsidRPr="005605D8">
        <w:rPr>
          <w:rFonts w:ascii="Times New Roman" w:hAnsi="Times New Roman" w:cs="Times New Roman"/>
          <w:color w:val="000000"/>
          <w:sz w:val="28"/>
          <w:szCs w:val="28"/>
        </w:rPr>
        <w:sym w:font="Times New Roman" w:char="00B7"/>
      </w:r>
      <w:r w:rsidRPr="005605D8">
        <w:rPr>
          <w:rFonts w:ascii="Times New Roman" w:hAnsi="Times New Roman" w:cs="Times New Roman"/>
          <w:color w:val="000000"/>
          <w:sz w:val="28"/>
          <w:szCs w:val="28"/>
        </w:rPr>
        <w:t>А и выполнении мер по шумозащите расстояние от них до окон жилых и общественных зданий следует принимать не менее 10 м, а до зданий лечебно-профилактических учреждений – не менее 25 м.</w:t>
      </w:r>
    </w:p>
    <w:p w:rsidR="00542C48" w:rsidRPr="005605D8" w:rsidRDefault="00542C4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3.4.8.28. На подходах к подстанции и распределительным пунктам следует предусматривать технические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0,1 га.</w:t>
      </w:r>
    </w:p>
    <w:p w:rsidR="00542C48" w:rsidRPr="005605D8" w:rsidRDefault="00542C4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3.4.8.29. Территория подстанции должна быть ограждена внешним забором. Заборы могут не предусматриваться для закрытых подстанций при условии установки отбойных тумб в местах возможного наезда транспорта.</w:t>
      </w:r>
    </w:p>
    <w:p w:rsidR="00542C48" w:rsidRPr="005605D8" w:rsidRDefault="00542C4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3.4.8.30. Расстояния от подстанций и распределительных пунктов до жилых, общественных и производственных зданий и сооружений следует принимать в соответствии со СНиП II-89-80 и СНиП 2.07.01-89.</w:t>
      </w:r>
    </w:p>
    <w:p w:rsidR="00542C48" w:rsidRPr="005605D8" w:rsidRDefault="00542C48" w:rsidP="005605D8">
      <w:pPr>
        <w:spacing w:after="0"/>
        <w:ind w:right="-6" w:firstLine="720"/>
        <w:jc w:val="both"/>
        <w:rPr>
          <w:rFonts w:ascii="Times New Roman" w:hAnsi="Times New Roman" w:cs="Times New Roman"/>
          <w:color w:val="000000"/>
        </w:rPr>
      </w:pPr>
    </w:p>
    <w:p w:rsidR="00542C48" w:rsidRPr="005605D8" w:rsidRDefault="00542C48" w:rsidP="005605D8">
      <w:pPr>
        <w:spacing w:after="0"/>
        <w:ind w:right="-6" w:firstLine="720"/>
        <w:outlineLvl w:val="0"/>
        <w:rPr>
          <w:rFonts w:ascii="Times New Roman" w:hAnsi="Times New Roman" w:cs="Times New Roman"/>
          <w:b/>
          <w:bCs/>
          <w:color w:val="000000"/>
          <w:sz w:val="28"/>
          <w:szCs w:val="28"/>
        </w:rPr>
      </w:pPr>
      <w:r w:rsidRPr="005605D8">
        <w:rPr>
          <w:rFonts w:ascii="Times New Roman" w:hAnsi="Times New Roman" w:cs="Times New Roman"/>
          <w:b/>
          <w:bCs/>
          <w:color w:val="000000"/>
          <w:sz w:val="28"/>
          <w:szCs w:val="28"/>
        </w:rPr>
        <w:t>3.4.9. Объекты связи</w:t>
      </w:r>
    </w:p>
    <w:p w:rsidR="00542C48" w:rsidRPr="005605D8" w:rsidRDefault="00542C48" w:rsidP="005605D8">
      <w:pPr>
        <w:spacing w:after="0"/>
        <w:ind w:right="-6"/>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5605D8">
        <w:rPr>
          <w:rFonts w:ascii="Times New Roman" w:hAnsi="Times New Roman" w:cs="Times New Roman"/>
          <w:color w:val="000000"/>
          <w:sz w:val="28"/>
          <w:szCs w:val="28"/>
        </w:rPr>
        <w:t>3.4.9.1. Размещение предприятий, зданий и сооружений связи, радиовещания, пожарной сигнализации, диспетчеризации систем инженерного оборудования следует осуществлять в соответствии с требованиями действующих нормативных документов.</w:t>
      </w:r>
    </w:p>
    <w:p w:rsidR="00542C48" w:rsidRPr="005605D8" w:rsidRDefault="00542C4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При проектировании устройств связи, сигнализации, диспетчеризации инженерного оборудования следует предусматривать возможность управления системой оповещения населения по сигналам гражданской обороны и по сигналам чрезвычайных ситуаций. </w:t>
      </w:r>
    </w:p>
    <w:p w:rsidR="00542C48" w:rsidRPr="005605D8" w:rsidRDefault="00542C4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3.4.9.2. Расчет обеспеченности жителей поселения объектами связи производится по таблице 25. </w:t>
      </w:r>
    </w:p>
    <w:p w:rsidR="00542C48" w:rsidRPr="005605D8" w:rsidRDefault="00542C48" w:rsidP="005605D8">
      <w:pPr>
        <w:spacing w:after="0"/>
        <w:ind w:right="-6" w:firstLine="720"/>
        <w:jc w:val="both"/>
        <w:rPr>
          <w:rFonts w:ascii="Times New Roman" w:hAnsi="Times New Roman" w:cs="Times New Roman"/>
          <w:color w:val="000000"/>
        </w:rPr>
      </w:pPr>
      <w:r w:rsidRPr="005605D8">
        <w:rPr>
          <w:rFonts w:ascii="Times New Roman" w:hAnsi="Times New Roman" w:cs="Times New Roman"/>
          <w:color w:val="000000"/>
          <w:sz w:val="28"/>
          <w:szCs w:val="28"/>
        </w:rPr>
        <w:t>3.4.9.3. Размеры земельных участков для сооружений связи устанавливаются по таблице 26.</w:t>
      </w:r>
    </w:p>
    <w:p w:rsidR="00542C48" w:rsidRPr="005605D8" w:rsidRDefault="00542C48" w:rsidP="005605D8">
      <w:pPr>
        <w:spacing w:after="0"/>
        <w:ind w:right="-6" w:firstLine="720"/>
        <w:jc w:val="right"/>
        <w:rPr>
          <w:rFonts w:ascii="Times New Roman" w:hAnsi="Times New Roman" w:cs="Times New Roman"/>
          <w:b/>
          <w:bCs/>
          <w:color w:val="000000"/>
        </w:rPr>
      </w:pPr>
      <w:r w:rsidRPr="005605D8">
        <w:rPr>
          <w:rFonts w:ascii="Times New Roman" w:hAnsi="Times New Roman" w:cs="Times New Roman"/>
          <w:b/>
          <w:bCs/>
          <w:color w:val="000000"/>
        </w:rPr>
        <w:t>Таблица 25</w:t>
      </w:r>
    </w:p>
    <w:tbl>
      <w:tblPr>
        <w:tblW w:w="94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786"/>
        <w:gridCol w:w="1988"/>
        <w:gridCol w:w="1634"/>
        <w:gridCol w:w="2048"/>
      </w:tblGrid>
      <w:tr w:rsidR="00542C48" w:rsidRPr="000D709C">
        <w:trPr>
          <w:jc w:val="center"/>
        </w:trPr>
        <w:tc>
          <w:tcPr>
            <w:tcW w:w="2002" w:type="pct"/>
            <w:vAlign w:val="center"/>
          </w:tcPr>
          <w:p w:rsidR="00542C48" w:rsidRPr="000D709C" w:rsidRDefault="00542C48" w:rsidP="007C7668">
            <w:pPr>
              <w:spacing w:after="0" w:line="240" w:lineRule="exact"/>
              <w:ind w:right="-6" w:firstLine="720"/>
              <w:jc w:val="center"/>
              <w:rPr>
                <w:rFonts w:ascii="Times New Roman" w:hAnsi="Times New Roman" w:cs="Times New Roman"/>
                <w:color w:val="000000"/>
              </w:rPr>
            </w:pPr>
            <w:r w:rsidRPr="000D709C">
              <w:rPr>
                <w:rFonts w:ascii="Times New Roman" w:hAnsi="Times New Roman" w:cs="Times New Roman"/>
                <w:color w:val="000000"/>
              </w:rPr>
              <w:t xml:space="preserve">Наименование </w:t>
            </w:r>
          </w:p>
          <w:p w:rsidR="00542C48" w:rsidRPr="000D709C" w:rsidRDefault="00542C48" w:rsidP="007C7668">
            <w:pPr>
              <w:spacing w:after="0" w:line="240" w:lineRule="exact"/>
              <w:ind w:right="-6" w:firstLine="720"/>
              <w:jc w:val="center"/>
              <w:rPr>
                <w:rFonts w:ascii="Times New Roman" w:hAnsi="Times New Roman" w:cs="Times New Roman"/>
                <w:color w:val="000000"/>
              </w:rPr>
            </w:pPr>
            <w:r w:rsidRPr="000D709C">
              <w:rPr>
                <w:rFonts w:ascii="Times New Roman" w:hAnsi="Times New Roman" w:cs="Times New Roman"/>
                <w:color w:val="000000"/>
              </w:rPr>
              <w:t>объектов</w:t>
            </w:r>
          </w:p>
        </w:tc>
        <w:tc>
          <w:tcPr>
            <w:tcW w:w="1051" w:type="pct"/>
            <w:vAlign w:val="center"/>
          </w:tcPr>
          <w:p w:rsidR="00542C48" w:rsidRPr="000D709C" w:rsidRDefault="00542C48" w:rsidP="007C7668">
            <w:pPr>
              <w:spacing w:after="0" w:line="240" w:lineRule="exact"/>
              <w:ind w:right="-6"/>
              <w:jc w:val="center"/>
              <w:rPr>
                <w:rFonts w:ascii="Times New Roman" w:hAnsi="Times New Roman" w:cs="Times New Roman"/>
                <w:color w:val="000000"/>
              </w:rPr>
            </w:pPr>
            <w:r w:rsidRPr="000D709C">
              <w:rPr>
                <w:rFonts w:ascii="Times New Roman" w:hAnsi="Times New Roman" w:cs="Times New Roman"/>
                <w:color w:val="000000"/>
              </w:rPr>
              <w:t>Единица</w:t>
            </w:r>
          </w:p>
          <w:p w:rsidR="00542C48" w:rsidRPr="000D709C" w:rsidRDefault="00542C48" w:rsidP="007C7668">
            <w:pPr>
              <w:spacing w:after="0" w:line="240" w:lineRule="exact"/>
              <w:ind w:right="-6"/>
              <w:jc w:val="center"/>
              <w:rPr>
                <w:rFonts w:ascii="Times New Roman" w:hAnsi="Times New Roman" w:cs="Times New Roman"/>
                <w:color w:val="000000"/>
              </w:rPr>
            </w:pPr>
            <w:r w:rsidRPr="000D709C">
              <w:rPr>
                <w:rFonts w:ascii="Times New Roman" w:hAnsi="Times New Roman" w:cs="Times New Roman"/>
                <w:color w:val="000000"/>
              </w:rPr>
              <w:t>измерения</w:t>
            </w:r>
          </w:p>
        </w:tc>
        <w:tc>
          <w:tcPr>
            <w:tcW w:w="864" w:type="pct"/>
            <w:vAlign w:val="center"/>
          </w:tcPr>
          <w:p w:rsidR="00542C48" w:rsidRPr="000D709C" w:rsidRDefault="00542C48" w:rsidP="007C7668">
            <w:pPr>
              <w:spacing w:after="0" w:line="240" w:lineRule="exact"/>
              <w:ind w:right="-6"/>
              <w:jc w:val="center"/>
              <w:rPr>
                <w:rFonts w:ascii="Times New Roman" w:hAnsi="Times New Roman" w:cs="Times New Roman"/>
                <w:color w:val="000000"/>
              </w:rPr>
            </w:pPr>
            <w:r w:rsidRPr="000D709C">
              <w:rPr>
                <w:rFonts w:ascii="Times New Roman" w:hAnsi="Times New Roman" w:cs="Times New Roman"/>
                <w:color w:val="000000"/>
              </w:rPr>
              <w:t>Расчетные показатели</w:t>
            </w:r>
          </w:p>
        </w:tc>
        <w:tc>
          <w:tcPr>
            <w:tcW w:w="1083" w:type="pct"/>
            <w:vAlign w:val="center"/>
          </w:tcPr>
          <w:p w:rsidR="00542C48" w:rsidRPr="000D709C" w:rsidRDefault="00542C48" w:rsidP="007C7668">
            <w:pPr>
              <w:spacing w:after="0" w:line="240" w:lineRule="exact"/>
              <w:ind w:right="-6"/>
              <w:jc w:val="center"/>
              <w:rPr>
                <w:rFonts w:ascii="Times New Roman" w:hAnsi="Times New Roman" w:cs="Times New Roman"/>
                <w:color w:val="000000"/>
              </w:rPr>
            </w:pPr>
            <w:r w:rsidRPr="000D709C">
              <w:rPr>
                <w:rFonts w:ascii="Times New Roman" w:hAnsi="Times New Roman" w:cs="Times New Roman"/>
                <w:color w:val="000000"/>
              </w:rPr>
              <w:t>Площадь участка на единицу измерения</w:t>
            </w:r>
          </w:p>
        </w:tc>
      </w:tr>
      <w:tr w:rsidR="00542C48" w:rsidRPr="000D709C">
        <w:trPr>
          <w:jc w:val="center"/>
        </w:trPr>
        <w:tc>
          <w:tcPr>
            <w:tcW w:w="2002" w:type="pct"/>
            <w:vAlign w:val="center"/>
          </w:tcPr>
          <w:p w:rsidR="00542C48" w:rsidRPr="000D709C" w:rsidRDefault="00542C48" w:rsidP="007C7668">
            <w:pPr>
              <w:spacing w:after="0" w:line="240" w:lineRule="exact"/>
              <w:ind w:right="-6" w:firstLine="720"/>
              <w:jc w:val="center"/>
              <w:rPr>
                <w:rFonts w:ascii="Times New Roman" w:hAnsi="Times New Roman" w:cs="Times New Roman"/>
                <w:color w:val="000000"/>
              </w:rPr>
            </w:pPr>
            <w:r w:rsidRPr="000D709C">
              <w:rPr>
                <w:rFonts w:ascii="Times New Roman" w:hAnsi="Times New Roman" w:cs="Times New Roman"/>
                <w:color w:val="000000"/>
              </w:rPr>
              <w:t>1</w:t>
            </w:r>
          </w:p>
        </w:tc>
        <w:tc>
          <w:tcPr>
            <w:tcW w:w="1051" w:type="pct"/>
            <w:vAlign w:val="center"/>
          </w:tcPr>
          <w:p w:rsidR="00542C48" w:rsidRPr="000D709C" w:rsidRDefault="00542C48" w:rsidP="007C7668">
            <w:pPr>
              <w:spacing w:after="0" w:line="240" w:lineRule="exact"/>
              <w:ind w:right="-6" w:firstLine="720"/>
              <w:jc w:val="center"/>
              <w:rPr>
                <w:rFonts w:ascii="Times New Roman" w:hAnsi="Times New Roman" w:cs="Times New Roman"/>
                <w:color w:val="000000"/>
              </w:rPr>
            </w:pPr>
            <w:r w:rsidRPr="000D709C">
              <w:rPr>
                <w:rFonts w:ascii="Times New Roman" w:hAnsi="Times New Roman" w:cs="Times New Roman"/>
                <w:color w:val="000000"/>
              </w:rPr>
              <w:t>2</w:t>
            </w:r>
          </w:p>
        </w:tc>
        <w:tc>
          <w:tcPr>
            <w:tcW w:w="864" w:type="pct"/>
            <w:vAlign w:val="center"/>
          </w:tcPr>
          <w:p w:rsidR="00542C48" w:rsidRPr="000D709C" w:rsidRDefault="00542C48" w:rsidP="007C7668">
            <w:pPr>
              <w:spacing w:after="0" w:line="240" w:lineRule="exact"/>
              <w:ind w:right="-6" w:firstLine="720"/>
              <w:jc w:val="center"/>
              <w:rPr>
                <w:rFonts w:ascii="Times New Roman" w:hAnsi="Times New Roman" w:cs="Times New Roman"/>
                <w:color w:val="000000"/>
              </w:rPr>
            </w:pPr>
            <w:r w:rsidRPr="000D709C">
              <w:rPr>
                <w:rFonts w:ascii="Times New Roman" w:hAnsi="Times New Roman" w:cs="Times New Roman"/>
                <w:color w:val="000000"/>
              </w:rPr>
              <w:t>3</w:t>
            </w:r>
          </w:p>
        </w:tc>
        <w:tc>
          <w:tcPr>
            <w:tcW w:w="1083" w:type="pct"/>
            <w:vAlign w:val="center"/>
          </w:tcPr>
          <w:p w:rsidR="00542C48" w:rsidRPr="000D709C" w:rsidRDefault="00542C48" w:rsidP="007C7668">
            <w:pPr>
              <w:spacing w:after="0" w:line="240" w:lineRule="exact"/>
              <w:ind w:right="-6" w:firstLine="720"/>
              <w:jc w:val="center"/>
              <w:rPr>
                <w:rFonts w:ascii="Times New Roman" w:hAnsi="Times New Roman" w:cs="Times New Roman"/>
                <w:color w:val="000000"/>
              </w:rPr>
            </w:pPr>
            <w:r w:rsidRPr="000D709C">
              <w:rPr>
                <w:rFonts w:ascii="Times New Roman" w:hAnsi="Times New Roman" w:cs="Times New Roman"/>
                <w:color w:val="000000"/>
              </w:rPr>
              <w:t>4</w:t>
            </w:r>
          </w:p>
        </w:tc>
      </w:tr>
      <w:tr w:rsidR="00542C48" w:rsidRPr="000D709C">
        <w:trPr>
          <w:trHeight w:val="865"/>
          <w:jc w:val="center"/>
        </w:trPr>
        <w:tc>
          <w:tcPr>
            <w:tcW w:w="2002" w:type="pct"/>
            <w:vAlign w:val="center"/>
          </w:tcPr>
          <w:p w:rsidR="00542C48" w:rsidRPr="000D709C" w:rsidRDefault="00542C48" w:rsidP="007C7668">
            <w:pPr>
              <w:spacing w:after="0" w:line="240" w:lineRule="exact"/>
              <w:ind w:right="-6"/>
              <w:rPr>
                <w:rFonts w:ascii="Times New Roman" w:hAnsi="Times New Roman" w:cs="Times New Roman"/>
                <w:color w:val="000000"/>
              </w:rPr>
            </w:pPr>
            <w:r w:rsidRPr="000D709C">
              <w:rPr>
                <w:rFonts w:ascii="Times New Roman" w:hAnsi="Times New Roman" w:cs="Times New Roman"/>
                <w:color w:val="000000"/>
              </w:rPr>
              <w:t xml:space="preserve">АТС (из расчета 600 номеров на 1000 жителей) </w:t>
            </w:r>
          </w:p>
        </w:tc>
        <w:tc>
          <w:tcPr>
            <w:tcW w:w="1051" w:type="pct"/>
            <w:vAlign w:val="center"/>
          </w:tcPr>
          <w:p w:rsidR="00542C48" w:rsidRPr="000D709C" w:rsidRDefault="00542C48" w:rsidP="007C7668">
            <w:pPr>
              <w:spacing w:after="0" w:line="240" w:lineRule="exact"/>
              <w:ind w:right="-6"/>
              <w:rPr>
                <w:rFonts w:ascii="Times New Roman" w:hAnsi="Times New Roman" w:cs="Times New Roman"/>
                <w:color w:val="000000"/>
              </w:rPr>
            </w:pPr>
            <w:r w:rsidRPr="000D709C">
              <w:rPr>
                <w:rFonts w:ascii="Times New Roman" w:hAnsi="Times New Roman" w:cs="Times New Roman"/>
                <w:color w:val="000000"/>
              </w:rPr>
              <w:t>объект на 10 – 40 тысяч номеров</w:t>
            </w:r>
          </w:p>
        </w:tc>
        <w:tc>
          <w:tcPr>
            <w:tcW w:w="864" w:type="pct"/>
            <w:vAlign w:val="center"/>
          </w:tcPr>
          <w:p w:rsidR="00542C48" w:rsidRPr="000D709C" w:rsidRDefault="00542C48" w:rsidP="007C7668">
            <w:pPr>
              <w:spacing w:after="0" w:line="240" w:lineRule="exact"/>
              <w:ind w:right="-6"/>
              <w:rPr>
                <w:rFonts w:ascii="Times New Roman" w:hAnsi="Times New Roman" w:cs="Times New Roman"/>
                <w:color w:val="000000"/>
              </w:rPr>
            </w:pPr>
            <w:r w:rsidRPr="000D709C">
              <w:rPr>
                <w:rFonts w:ascii="Times New Roman" w:hAnsi="Times New Roman" w:cs="Times New Roman"/>
                <w:color w:val="000000"/>
              </w:rPr>
              <w:t>по расчету</w:t>
            </w:r>
          </w:p>
        </w:tc>
        <w:tc>
          <w:tcPr>
            <w:tcW w:w="1083" w:type="pct"/>
            <w:vAlign w:val="center"/>
          </w:tcPr>
          <w:p w:rsidR="00542C48" w:rsidRPr="000D709C" w:rsidRDefault="00542C48" w:rsidP="007C7668">
            <w:pPr>
              <w:spacing w:after="0" w:line="240" w:lineRule="exact"/>
              <w:ind w:right="-6"/>
              <w:rPr>
                <w:rFonts w:ascii="Times New Roman" w:hAnsi="Times New Roman" w:cs="Times New Roman"/>
                <w:color w:val="000000"/>
              </w:rPr>
            </w:pPr>
            <w:r w:rsidRPr="000D709C">
              <w:rPr>
                <w:rFonts w:ascii="Times New Roman" w:hAnsi="Times New Roman" w:cs="Times New Roman"/>
                <w:color w:val="000000"/>
              </w:rPr>
              <w:t>0,25 га на объект</w:t>
            </w:r>
          </w:p>
        </w:tc>
      </w:tr>
      <w:tr w:rsidR="00542C48" w:rsidRPr="000D709C">
        <w:trPr>
          <w:jc w:val="center"/>
        </w:trPr>
        <w:tc>
          <w:tcPr>
            <w:tcW w:w="2002" w:type="pct"/>
            <w:vAlign w:val="center"/>
          </w:tcPr>
          <w:p w:rsidR="00542C48" w:rsidRPr="000D709C" w:rsidRDefault="00542C48" w:rsidP="007C7668">
            <w:pPr>
              <w:spacing w:after="0" w:line="240" w:lineRule="exact"/>
              <w:ind w:right="-6"/>
              <w:rPr>
                <w:rFonts w:ascii="Times New Roman" w:hAnsi="Times New Roman" w:cs="Times New Roman"/>
                <w:color w:val="000000"/>
                <w:spacing w:val="-2"/>
              </w:rPr>
            </w:pPr>
            <w:r w:rsidRPr="000D709C">
              <w:rPr>
                <w:rFonts w:ascii="Times New Roman" w:hAnsi="Times New Roman" w:cs="Times New Roman"/>
                <w:color w:val="000000"/>
                <w:spacing w:val="-2"/>
              </w:rPr>
              <w:t xml:space="preserve">Узловая АТС (из расчета 1 узел на 10 АТС) </w:t>
            </w:r>
          </w:p>
        </w:tc>
        <w:tc>
          <w:tcPr>
            <w:tcW w:w="1051" w:type="pct"/>
            <w:vAlign w:val="center"/>
          </w:tcPr>
          <w:p w:rsidR="00542C48" w:rsidRPr="000D709C" w:rsidRDefault="00542C48" w:rsidP="007C7668">
            <w:pPr>
              <w:spacing w:after="0" w:line="240" w:lineRule="exact"/>
              <w:ind w:right="-6"/>
              <w:rPr>
                <w:rFonts w:ascii="Times New Roman" w:hAnsi="Times New Roman" w:cs="Times New Roman"/>
                <w:color w:val="000000"/>
              </w:rPr>
            </w:pPr>
            <w:r w:rsidRPr="000D709C">
              <w:rPr>
                <w:rFonts w:ascii="Times New Roman" w:hAnsi="Times New Roman" w:cs="Times New Roman"/>
                <w:color w:val="000000"/>
              </w:rPr>
              <w:t>объект</w:t>
            </w:r>
          </w:p>
        </w:tc>
        <w:tc>
          <w:tcPr>
            <w:tcW w:w="864" w:type="pct"/>
            <w:vAlign w:val="center"/>
          </w:tcPr>
          <w:p w:rsidR="00542C48" w:rsidRPr="000D709C" w:rsidRDefault="00542C48" w:rsidP="007C7668">
            <w:pPr>
              <w:spacing w:after="0" w:line="240" w:lineRule="exact"/>
              <w:ind w:right="-6"/>
              <w:rPr>
                <w:rFonts w:ascii="Times New Roman" w:hAnsi="Times New Roman" w:cs="Times New Roman"/>
                <w:color w:val="000000"/>
              </w:rPr>
            </w:pPr>
            <w:r w:rsidRPr="000D709C">
              <w:rPr>
                <w:rFonts w:ascii="Times New Roman" w:hAnsi="Times New Roman" w:cs="Times New Roman"/>
                <w:color w:val="000000"/>
              </w:rPr>
              <w:t>по расчету</w:t>
            </w:r>
          </w:p>
        </w:tc>
        <w:tc>
          <w:tcPr>
            <w:tcW w:w="1083" w:type="pct"/>
            <w:vAlign w:val="center"/>
          </w:tcPr>
          <w:p w:rsidR="00542C48" w:rsidRPr="000D709C" w:rsidRDefault="00542C48" w:rsidP="007C7668">
            <w:pPr>
              <w:spacing w:after="0" w:line="240" w:lineRule="exact"/>
              <w:ind w:right="-6"/>
              <w:rPr>
                <w:rFonts w:ascii="Times New Roman" w:hAnsi="Times New Roman" w:cs="Times New Roman"/>
                <w:color w:val="000000"/>
              </w:rPr>
            </w:pPr>
            <w:r w:rsidRPr="000D709C">
              <w:rPr>
                <w:rFonts w:ascii="Times New Roman" w:hAnsi="Times New Roman" w:cs="Times New Roman"/>
                <w:color w:val="000000"/>
              </w:rPr>
              <w:t>0,3 га на объект</w:t>
            </w:r>
          </w:p>
        </w:tc>
      </w:tr>
      <w:tr w:rsidR="00542C48" w:rsidRPr="000D709C">
        <w:trPr>
          <w:jc w:val="center"/>
        </w:trPr>
        <w:tc>
          <w:tcPr>
            <w:tcW w:w="2002" w:type="pct"/>
            <w:vAlign w:val="center"/>
          </w:tcPr>
          <w:p w:rsidR="00542C48" w:rsidRPr="000D709C" w:rsidRDefault="00542C48" w:rsidP="007C7668">
            <w:pPr>
              <w:spacing w:after="0" w:line="240" w:lineRule="exact"/>
              <w:ind w:right="-6"/>
              <w:rPr>
                <w:rFonts w:ascii="Times New Roman" w:hAnsi="Times New Roman" w:cs="Times New Roman"/>
                <w:color w:val="000000"/>
              </w:rPr>
            </w:pPr>
            <w:r w:rsidRPr="000D709C">
              <w:rPr>
                <w:rFonts w:ascii="Times New Roman" w:hAnsi="Times New Roman" w:cs="Times New Roman"/>
                <w:color w:val="000000"/>
              </w:rPr>
              <w:t xml:space="preserve">Концентратор </w:t>
            </w:r>
          </w:p>
        </w:tc>
        <w:tc>
          <w:tcPr>
            <w:tcW w:w="1051" w:type="pct"/>
            <w:vAlign w:val="center"/>
          </w:tcPr>
          <w:p w:rsidR="00542C48" w:rsidRPr="000D709C" w:rsidRDefault="00542C48" w:rsidP="007C7668">
            <w:pPr>
              <w:spacing w:after="0" w:line="240" w:lineRule="exact"/>
              <w:ind w:right="-6"/>
              <w:rPr>
                <w:rFonts w:ascii="Times New Roman" w:hAnsi="Times New Roman" w:cs="Times New Roman"/>
                <w:color w:val="000000"/>
              </w:rPr>
            </w:pPr>
            <w:r w:rsidRPr="000D709C">
              <w:rPr>
                <w:rFonts w:ascii="Times New Roman" w:hAnsi="Times New Roman" w:cs="Times New Roman"/>
                <w:color w:val="000000"/>
              </w:rPr>
              <w:t>объект на 1,0 – 5,0 тысяч номеров</w:t>
            </w:r>
          </w:p>
        </w:tc>
        <w:tc>
          <w:tcPr>
            <w:tcW w:w="864" w:type="pct"/>
            <w:vAlign w:val="center"/>
          </w:tcPr>
          <w:p w:rsidR="00542C48" w:rsidRPr="000D709C" w:rsidRDefault="00542C48" w:rsidP="007C7668">
            <w:pPr>
              <w:spacing w:after="0" w:line="240" w:lineRule="exact"/>
              <w:ind w:right="-6"/>
              <w:rPr>
                <w:rFonts w:ascii="Times New Roman" w:hAnsi="Times New Roman" w:cs="Times New Roman"/>
                <w:color w:val="000000"/>
              </w:rPr>
            </w:pPr>
            <w:r w:rsidRPr="000D709C">
              <w:rPr>
                <w:rFonts w:ascii="Times New Roman" w:hAnsi="Times New Roman" w:cs="Times New Roman"/>
                <w:color w:val="000000"/>
              </w:rPr>
              <w:t>по расчету</w:t>
            </w:r>
          </w:p>
        </w:tc>
        <w:tc>
          <w:tcPr>
            <w:tcW w:w="1083" w:type="pct"/>
            <w:vAlign w:val="center"/>
          </w:tcPr>
          <w:p w:rsidR="00542C48" w:rsidRPr="000D709C" w:rsidRDefault="00542C48" w:rsidP="007C7668">
            <w:pPr>
              <w:spacing w:after="0" w:line="240" w:lineRule="exact"/>
              <w:ind w:right="-6"/>
              <w:rPr>
                <w:rFonts w:ascii="Times New Roman" w:hAnsi="Times New Roman" w:cs="Times New Roman"/>
                <w:color w:val="000000"/>
              </w:rPr>
            </w:pPr>
            <w:r w:rsidRPr="000D709C">
              <w:rPr>
                <w:rFonts w:ascii="Times New Roman" w:hAnsi="Times New Roman" w:cs="Times New Roman"/>
                <w:color w:val="000000"/>
              </w:rPr>
              <w:t>40 – 100 м</w:t>
            </w:r>
            <w:r w:rsidRPr="000D709C">
              <w:rPr>
                <w:rFonts w:ascii="Times New Roman" w:hAnsi="Times New Roman" w:cs="Times New Roman"/>
                <w:color w:val="000000"/>
                <w:vertAlign w:val="superscript"/>
              </w:rPr>
              <w:t>2</w:t>
            </w:r>
          </w:p>
        </w:tc>
      </w:tr>
      <w:tr w:rsidR="00542C48" w:rsidRPr="000D709C">
        <w:trPr>
          <w:trHeight w:val="520"/>
          <w:jc w:val="center"/>
        </w:trPr>
        <w:tc>
          <w:tcPr>
            <w:tcW w:w="2002" w:type="pct"/>
            <w:vAlign w:val="center"/>
          </w:tcPr>
          <w:p w:rsidR="00542C48" w:rsidRPr="000D709C" w:rsidRDefault="00542C48" w:rsidP="007C7668">
            <w:pPr>
              <w:spacing w:after="0" w:line="240" w:lineRule="exact"/>
              <w:ind w:right="-6"/>
              <w:rPr>
                <w:rFonts w:ascii="Times New Roman" w:hAnsi="Times New Roman" w:cs="Times New Roman"/>
                <w:color w:val="000000"/>
              </w:rPr>
            </w:pPr>
            <w:r w:rsidRPr="000D709C">
              <w:rPr>
                <w:rFonts w:ascii="Times New Roman" w:hAnsi="Times New Roman" w:cs="Times New Roman"/>
                <w:color w:val="000000"/>
              </w:rPr>
              <w:br w:type="page"/>
              <w:t>Опорно-усилительная станция (из расчета 60-120 тыс. абонентов)</w:t>
            </w:r>
          </w:p>
        </w:tc>
        <w:tc>
          <w:tcPr>
            <w:tcW w:w="1051" w:type="pct"/>
            <w:vAlign w:val="center"/>
          </w:tcPr>
          <w:p w:rsidR="00542C48" w:rsidRPr="000D709C" w:rsidRDefault="00542C48" w:rsidP="007C7668">
            <w:pPr>
              <w:spacing w:after="0" w:line="240" w:lineRule="exact"/>
              <w:ind w:right="-6"/>
              <w:rPr>
                <w:rFonts w:ascii="Times New Roman" w:hAnsi="Times New Roman" w:cs="Times New Roman"/>
                <w:color w:val="000000"/>
              </w:rPr>
            </w:pPr>
            <w:r w:rsidRPr="000D709C">
              <w:rPr>
                <w:rFonts w:ascii="Times New Roman" w:hAnsi="Times New Roman" w:cs="Times New Roman"/>
                <w:color w:val="000000"/>
              </w:rPr>
              <w:t>объект</w:t>
            </w:r>
          </w:p>
        </w:tc>
        <w:tc>
          <w:tcPr>
            <w:tcW w:w="864" w:type="pct"/>
            <w:vAlign w:val="center"/>
          </w:tcPr>
          <w:p w:rsidR="00542C48" w:rsidRPr="000D709C" w:rsidRDefault="00542C48" w:rsidP="007C7668">
            <w:pPr>
              <w:spacing w:after="0" w:line="240" w:lineRule="exact"/>
              <w:ind w:right="-6"/>
              <w:rPr>
                <w:rFonts w:ascii="Times New Roman" w:hAnsi="Times New Roman" w:cs="Times New Roman"/>
                <w:color w:val="000000"/>
              </w:rPr>
            </w:pPr>
            <w:r w:rsidRPr="000D709C">
              <w:rPr>
                <w:rFonts w:ascii="Times New Roman" w:hAnsi="Times New Roman" w:cs="Times New Roman"/>
                <w:color w:val="000000"/>
              </w:rPr>
              <w:t>по расчету</w:t>
            </w:r>
          </w:p>
        </w:tc>
        <w:tc>
          <w:tcPr>
            <w:tcW w:w="1083" w:type="pct"/>
            <w:vAlign w:val="center"/>
          </w:tcPr>
          <w:p w:rsidR="00542C48" w:rsidRPr="000D709C" w:rsidRDefault="00542C48" w:rsidP="007C7668">
            <w:pPr>
              <w:spacing w:after="0" w:line="240" w:lineRule="exact"/>
              <w:ind w:right="-6"/>
              <w:rPr>
                <w:rFonts w:ascii="Times New Roman" w:hAnsi="Times New Roman" w:cs="Times New Roman"/>
                <w:color w:val="000000"/>
              </w:rPr>
            </w:pPr>
            <w:r w:rsidRPr="000D709C">
              <w:rPr>
                <w:rFonts w:ascii="Times New Roman" w:hAnsi="Times New Roman" w:cs="Times New Roman"/>
                <w:color w:val="000000"/>
              </w:rPr>
              <w:t>0,1 – 0,15 га на объект</w:t>
            </w:r>
          </w:p>
        </w:tc>
      </w:tr>
      <w:tr w:rsidR="00542C48" w:rsidRPr="000D709C">
        <w:trPr>
          <w:jc w:val="center"/>
        </w:trPr>
        <w:tc>
          <w:tcPr>
            <w:tcW w:w="2002" w:type="pct"/>
            <w:vAlign w:val="center"/>
          </w:tcPr>
          <w:p w:rsidR="00542C48" w:rsidRPr="000D709C" w:rsidRDefault="00542C48" w:rsidP="007C7668">
            <w:pPr>
              <w:spacing w:after="0" w:line="240" w:lineRule="exact"/>
              <w:ind w:right="-6"/>
              <w:rPr>
                <w:rFonts w:ascii="Times New Roman" w:hAnsi="Times New Roman" w:cs="Times New Roman"/>
                <w:color w:val="000000"/>
              </w:rPr>
            </w:pPr>
            <w:r w:rsidRPr="000D709C">
              <w:rPr>
                <w:rFonts w:ascii="Times New Roman" w:hAnsi="Times New Roman" w:cs="Times New Roman"/>
                <w:color w:val="000000"/>
              </w:rPr>
              <w:t xml:space="preserve">Блок станция проводного вещания (из расчета 30-60 тыс. абонентов) </w:t>
            </w:r>
          </w:p>
        </w:tc>
        <w:tc>
          <w:tcPr>
            <w:tcW w:w="1051" w:type="pct"/>
            <w:vAlign w:val="center"/>
          </w:tcPr>
          <w:p w:rsidR="00542C48" w:rsidRPr="000D709C" w:rsidRDefault="00542C48" w:rsidP="007C7668">
            <w:pPr>
              <w:spacing w:after="0" w:line="240" w:lineRule="exact"/>
              <w:ind w:right="-6"/>
              <w:rPr>
                <w:rFonts w:ascii="Times New Roman" w:hAnsi="Times New Roman" w:cs="Times New Roman"/>
                <w:color w:val="000000"/>
              </w:rPr>
            </w:pPr>
            <w:r w:rsidRPr="000D709C">
              <w:rPr>
                <w:rFonts w:ascii="Times New Roman" w:hAnsi="Times New Roman" w:cs="Times New Roman"/>
                <w:color w:val="000000"/>
              </w:rPr>
              <w:t>объект</w:t>
            </w:r>
          </w:p>
        </w:tc>
        <w:tc>
          <w:tcPr>
            <w:tcW w:w="864" w:type="pct"/>
            <w:vAlign w:val="center"/>
          </w:tcPr>
          <w:p w:rsidR="00542C48" w:rsidRPr="000D709C" w:rsidRDefault="00542C48" w:rsidP="007C7668">
            <w:pPr>
              <w:spacing w:after="0" w:line="240" w:lineRule="exact"/>
              <w:ind w:right="-6"/>
              <w:rPr>
                <w:rFonts w:ascii="Times New Roman" w:hAnsi="Times New Roman" w:cs="Times New Roman"/>
                <w:color w:val="000000"/>
              </w:rPr>
            </w:pPr>
            <w:r w:rsidRPr="000D709C">
              <w:rPr>
                <w:rFonts w:ascii="Times New Roman" w:hAnsi="Times New Roman" w:cs="Times New Roman"/>
                <w:color w:val="000000"/>
              </w:rPr>
              <w:t>по расчету</w:t>
            </w:r>
          </w:p>
        </w:tc>
        <w:tc>
          <w:tcPr>
            <w:tcW w:w="1083" w:type="pct"/>
            <w:vAlign w:val="center"/>
          </w:tcPr>
          <w:p w:rsidR="00542C48" w:rsidRPr="000D709C" w:rsidRDefault="00542C48" w:rsidP="007C7668">
            <w:pPr>
              <w:spacing w:after="0" w:line="240" w:lineRule="exact"/>
              <w:ind w:right="-6"/>
              <w:rPr>
                <w:rFonts w:ascii="Times New Roman" w:hAnsi="Times New Roman" w:cs="Times New Roman"/>
                <w:color w:val="000000"/>
              </w:rPr>
            </w:pPr>
            <w:r w:rsidRPr="000D709C">
              <w:rPr>
                <w:rFonts w:ascii="Times New Roman" w:hAnsi="Times New Roman" w:cs="Times New Roman"/>
                <w:color w:val="000000"/>
              </w:rPr>
              <w:t>0,05 – 0,1 га на объект</w:t>
            </w:r>
          </w:p>
        </w:tc>
      </w:tr>
      <w:tr w:rsidR="00542C48" w:rsidRPr="000D709C">
        <w:trPr>
          <w:trHeight w:val="520"/>
          <w:jc w:val="center"/>
        </w:trPr>
        <w:tc>
          <w:tcPr>
            <w:tcW w:w="2002" w:type="pct"/>
            <w:vAlign w:val="center"/>
          </w:tcPr>
          <w:p w:rsidR="00542C48" w:rsidRPr="000D709C" w:rsidRDefault="00542C48" w:rsidP="007C7668">
            <w:pPr>
              <w:spacing w:after="0" w:line="240" w:lineRule="exact"/>
              <w:ind w:right="-6"/>
              <w:rPr>
                <w:rFonts w:ascii="Times New Roman" w:hAnsi="Times New Roman" w:cs="Times New Roman"/>
                <w:color w:val="000000"/>
              </w:rPr>
            </w:pPr>
            <w:r w:rsidRPr="000D709C">
              <w:rPr>
                <w:rFonts w:ascii="Times New Roman" w:hAnsi="Times New Roman" w:cs="Times New Roman"/>
                <w:color w:val="000000"/>
              </w:rPr>
              <w:t>Звуковые трансформаторные подстанции (из расчета на 10-12 тысяч абонентов)</w:t>
            </w:r>
          </w:p>
        </w:tc>
        <w:tc>
          <w:tcPr>
            <w:tcW w:w="1051" w:type="pct"/>
            <w:vAlign w:val="center"/>
          </w:tcPr>
          <w:p w:rsidR="00542C48" w:rsidRPr="000D709C" w:rsidRDefault="00542C48" w:rsidP="007C7668">
            <w:pPr>
              <w:spacing w:after="0" w:line="240" w:lineRule="exact"/>
              <w:ind w:right="-6"/>
              <w:rPr>
                <w:rFonts w:ascii="Times New Roman" w:hAnsi="Times New Roman" w:cs="Times New Roman"/>
                <w:color w:val="000000"/>
              </w:rPr>
            </w:pPr>
            <w:r w:rsidRPr="000D709C">
              <w:rPr>
                <w:rFonts w:ascii="Times New Roman" w:hAnsi="Times New Roman" w:cs="Times New Roman"/>
                <w:color w:val="000000"/>
              </w:rPr>
              <w:t>объект</w:t>
            </w:r>
          </w:p>
        </w:tc>
        <w:tc>
          <w:tcPr>
            <w:tcW w:w="864" w:type="pct"/>
            <w:vAlign w:val="center"/>
          </w:tcPr>
          <w:p w:rsidR="00542C48" w:rsidRPr="000D709C" w:rsidRDefault="00542C48" w:rsidP="007C7668">
            <w:pPr>
              <w:spacing w:after="0" w:line="240" w:lineRule="exact"/>
              <w:ind w:right="-6"/>
              <w:rPr>
                <w:rFonts w:ascii="Times New Roman" w:hAnsi="Times New Roman" w:cs="Times New Roman"/>
                <w:color w:val="000000"/>
              </w:rPr>
            </w:pPr>
            <w:r w:rsidRPr="000D709C">
              <w:rPr>
                <w:rFonts w:ascii="Times New Roman" w:hAnsi="Times New Roman" w:cs="Times New Roman"/>
                <w:color w:val="000000"/>
              </w:rPr>
              <w:t>1</w:t>
            </w:r>
          </w:p>
        </w:tc>
        <w:tc>
          <w:tcPr>
            <w:tcW w:w="1083" w:type="pct"/>
            <w:vAlign w:val="center"/>
          </w:tcPr>
          <w:p w:rsidR="00542C48" w:rsidRPr="000D709C" w:rsidRDefault="00542C48" w:rsidP="007C7668">
            <w:pPr>
              <w:spacing w:after="0" w:line="240" w:lineRule="exact"/>
              <w:ind w:right="-6"/>
              <w:rPr>
                <w:rFonts w:ascii="Times New Roman" w:hAnsi="Times New Roman" w:cs="Times New Roman"/>
                <w:color w:val="000000"/>
              </w:rPr>
            </w:pPr>
            <w:r w:rsidRPr="000D709C">
              <w:rPr>
                <w:rFonts w:ascii="Times New Roman" w:hAnsi="Times New Roman" w:cs="Times New Roman"/>
                <w:color w:val="000000"/>
              </w:rPr>
              <w:t>50 – 70 м</w:t>
            </w:r>
            <w:r w:rsidRPr="000D709C">
              <w:rPr>
                <w:rFonts w:ascii="Times New Roman" w:hAnsi="Times New Roman" w:cs="Times New Roman"/>
                <w:color w:val="000000"/>
                <w:vertAlign w:val="superscript"/>
              </w:rPr>
              <w:t>2</w:t>
            </w:r>
            <w:r w:rsidRPr="000D709C">
              <w:rPr>
                <w:rFonts w:ascii="Times New Roman" w:hAnsi="Times New Roman" w:cs="Times New Roman"/>
                <w:color w:val="000000"/>
              </w:rPr>
              <w:t xml:space="preserve"> на объект</w:t>
            </w:r>
          </w:p>
        </w:tc>
      </w:tr>
      <w:tr w:rsidR="00542C48" w:rsidRPr="000D709C">
        <w:trPr>
          <w:jc w:val="center"/>
        </w:trPr>
        <w:tc>
          <w:tcPr>
            <w:tcW w:w="2002" w:type="pct"/>
            <w:vAlign w:val="center"/>
          </w:tcPr>
          <w:p w:rsidR="00542C48" w:rsidRPr="000D709C" w:rsidRDefault="00542C48" w:rsidP="007C7668">
            <w:pPr>
              <w:spacing w:after="0" w:line="240" w:lineRule="exact"/>
              <w:ind w:right="-6"/>
              <w:rPr>
                <w:rFonts w:ascii="Times New Roman" w:hAnsi="Times New Roman" w:cs="Times New Roman"/>
                <w:color w:val="000000"/>
              </w:rPr>
            </w:pPr>
            <w:r w:rsidRPr="000D709C">
              <w:rPr>
                <w:rFonts w:ascii="Times New Roman" w:hAnsi="Times New Roman" w:cs="Times New Roman"/>
                <w:color w:val="000000"/>
              </w:rPr>
              <w:t xml:space="preserve">Технический центр кабельного телевидения </w:t>
            </w:r>
          </w:p>
        </w:tc>
        <w:tc>
          <w:tcPr>
            <w:tcW w:w="1051" w:type="pct"/>
            <w:vAlign w:val="center"/>
          </w:tcPr>
          <w:p w:rsidR="00542C48" w:rsidRPr="000D709C" w:rsidRDefault="00542C48" w:rsidP="007C7668">
            <w:pPr>
              <w:spacing w:after="0" w:line="240" w:lineRule="exact"/>
              <w:ind w:right="-6"/>
              <w:rPr>
                <w:rFonts w:ascii="Times New Roman" w:hAnsi="Times New Roman" w:cs="Times New Roman"/>
                <w:color w:val="000000"/>
              </w:rPr>
            </w:pPr>
            <w:r w:rsidRPr="000D709C">
              <w:rPr>
                <w:rFonts w:ascii="Times New Roman" w:hAnsi="Times New Roman" w:cs="Times New Roman"/>
                <w:color w:val="000000"/>
              </w:rPr>
              <w:t>объект</w:t>
            </w:r>
          </w:p>
        </w:tc>
        <w:tc>
          <w:tcPr>
            <w:tcW w:w="864" w:type="pct"/>
            <w:vAlign w:val="center"/>
          </w:tcPr>
          <w:p w:rsidR="00542C48" w:rsidRPr="000D709C" w:rsidRDefault="00542C48" w:rsidP="007C7668">
            <w:pPr>
              <w:spacing w:after="0" w:line="240" w:lineRule="exact"/>
              <w:ind w:right="-6"/>
              <w:rPr>
                <w:rFonts w:ascii="Times New Roman" w:hAnsi="Times New Roman" w:cs="Times New Roman"/>
                <w:color w:val="000000"/>
              </w:rPr>
            </w:pPr>
            <w:r w:rsidRPr="000D709C">
              <w:rPr>
                <w:rFonts w:ascii="Times New Roman" w:hAnsi="Times New Roman" w:cs="Times New Roman"/>
                <w:color w:val="000000"/>
              </w:rPr>
              <w:t>1 на жилой район</w:t>
            </w:r>
          </w:p>
        </w:tc>
        <w:tc>
          <w:tcPr>
            <w:tcW w:w="1083" w:type="pct"/>
            <w:vAlign w:val="center"/>
          </w:tcPr>
          <w:p w:rsidR="00542C48" w:rsidRPr="000D709C" w:rsidRDefault="00542C48" w:rsidP="007C7668">
            <w:pPr>
              <w:spacing w:after="0" w:line="240" w:lineRule="exact"/>
              <w:ind w:right="-6" w:firstLine="720"/>
              <w:jc w:val="center"/>
              <w:rPr>
                <w:rFonts w:ascii="Times New Roman" w:hAnsi="Times New Roman" w:cs="Times New Roman"/>
                <w:color w:val="000000"/>
              </w:rPr>
            </w:pPr>
            <w:r w:rsidRPr="000D709C">
              <w:rPr>
                <w:rFonts w:ascii="Times New Roman" w:hAnsi="Times New Roman" w:cs="Times New Roman"/>
                <w:color w:val="000000"/>
              </w:rPr>
              <w:t>0,3 – 0,5 га на объект</w:t>
            </w:r>
          </w:p>
        </w:tc>
      </w:tr>
      <w:tr w:rsidR="00542C48" w:rsidRPr="000D709C">
        <w:trPr>
          <w:trHeight w:val="624"/>
          <w:jc w:val="center"/>
        </w:trPr>
        <w:tc>
          <w:tcPr>
            <w:tcW w:w="5000" w:type="pct"/>
            <w:gridSpan w:val="4"/>
            <w:vAlign w:val="center"/>
          </w:tcPr>
          <w:p w:rsidR="00542C48" w:rsidRPr="000D709C" w:rsidRDefault="00542C48" w:rsidP="007C7668">
            <w:pPr>
              <w:spacing w:after="0" w:line="240" w:lineRule="exact"/>
              <w:ind w:right="-6" w:firstLine="720"/>
              <w:jc w:val="center"/>
              <w:rPr>
                <w:rFonts w:ascii="Times New Roman" w:hAnsi="Times New Roman" w:cs="Times New Roman"/>
                <w:color w:val="000000"/>
                <w:spacing w:val="-4"/>
              </w:rPr>
            </w:pPr>
          </w:p>
          <w:p w:rsidR="00542C48" w:rsidRPr="000D709C" w:rsidRDefault="00542C48" w:rsidP="007C7668">
            <w:pPr>
              <w:spacing w:after="0" w:line="240" w:lineRule="exact"/>
              <w:ind w:right="-6" w:firstLine="720"/>
              <w:jc w:val="center"/>
              <w:rPr>
                <w:rFonts w:ascii="Times New Roman" w:hAnsi="Times New Roman" w:cs="Times New Roman"/>
                <w:color w:val="000000"/>
                <w:spacing w:val="-4"/>
              </w:rPr>
            </w:pPr>
            <w:r w:rsidRPr="000D709C">
              <w:rPr>
                <w:rFonts w:ascii="Times New Roman" w:hAnsi="Times New Roman" w:cs="Times New Roman"/>
                <w:color w:val="000000"/>
                <w:spacing w:val="-4"/>
              </w:rPr>
              <w:t>Объекты коммунального хозяйства по обслуживанию инженерных коммуникаций (общих коллекторов)</w:t>
            </w:r>
          </w:p>
        </w:tc>
      </w:tr>
      <w:tr w:rsidR="00542C48" w:rsidRPr="000D709C">
        <w:trPr>
          <w:jc w:val="center"/>
        </w:trPr>
        <w:tc>
          <w:tcPr>
            <w:tcW w:w="2002" w:type="pct"/>
          </w:tcPr>
          <w:p w:rsidR="00542C48" w:rsidRPr="000D709C" w:rsidRDefault="00542C48" w:rsidP="007C7668">
            <w:pPr>
              <w:spacing w:after="0" w:line="240" w:lineRule="exact"/>
              <w:ind w:right="-6"/>
              <w:rPr>
                <w:rFonts w:ascii="Times New Roman" w:hAnsi="Times New Roman" w:cs="Times New Roman"/>
                <w:color w:val="000000"/>
                <w:spacing w:val="-2"/>
              </w:rPr>
            </w:pPr>
            <w:r w:rsidRPr="000D709C">
              <w:rPr>
                <w:rFonts w:ascii="Times New Roman" w:hAnsi="Times New Roman" w:cs="Times New Roman"/>
                <w:color w:val="000000"/>
                <w:spacing w:val="-2"/>
              </w:rPr>
              <w:t xml:space="preserve">Диспетчерский пункт (из расчета 1 объект на 5 км городских коллекторов) </w:t>
            </w:r>
          </w:p>
        </w:tc>
        <w:tc>
          <w:tcPr>
            <w:tcW w:w="1051" w:type="pct"/>
            <w:vAlign w:val="center"/>
          </w:tcPr>
          <w:p w:rsidR="00542C48" w:rsidRPr="000D709C" w:rsidRDefault="00542C48" w:rsidP="007C7668">
            <w:pPr>
              <w:spacing w:after="0" w:line="240" w:lineRule="exact"/>
              <w:ind w:right="-6"/>
              <w:rPr>
                <w:rFonts w:ascii="Times New Roman" w:hAnsi="Times New Roman" w:cs="Times New Roman"/>
                <w:color w:val="000000"/>
              </w:rPr>
            </w:pPr>
            <w:r w:rsidRPr="000D709C">
              <w:rPr>
                <w:rFonts w:ascii="Times New Roman" w:hAnsi="Times New Roman" w:cs="Times New Roman"/>
                <w:color w:val="000000"/>
              </w:rPr>
              <w:t>1-эт. объект</w:t>
            </w:r>
          </w:p>
        </w:tc>
        <w:tc>
          <w:tcPr>
            <w:tcW w:w="864" w:type="pct"/>
            <w:vAlign w:val="center"/>
          </w:tcPr>
          <w:p w:rsidR="00542C48" w:rsidRPr="000D709C" w:rsidRDefault="00542C48" w:rsidP="007C7668">
            <w:pPr>
              <w:spacing w:after="0" w:line="240" w:lineRule="exact"/>
              <w:ind w:right="-6"/>
              <w:rPr>
                <w:rFonts w:ascii="Times New Roman" w:hAnsi="Times New Roman" w:cs="Times New Roman"/>
                <w:color w:val="000000"/>
              </w:rPr>
            </w:pPr>
            <w:r w:rsidRPr="000D709C">
              <w:rPr>
                <w:rFonts w:ascii="Times New Roman" w:hAnsi="Times New Roman" w:cs="Times New Roman"/>
                <w:color w:val="000000"/>
              </w:rPr>
              <w:t>по расчету</w:t>
            </w:r>
          </w:p>
        </w:tc>
        <w:tc>
          <w:tcPr>
            <w:tcW w:w="1083" w:type="pct"/>
            <w:vAlign w:val="center"/>
          </w:tcPr>
          <w:p w:rsidR="00542C48" w:rsidRPr="000D709C" w:rsidRDefault="00542C48" w:rsidP="007C7668">
            <w:pPr>
              <w:spacing w:after="0" w:line="240" w:lineRule="exact"/>
              <w:ind w:right="-6"/>
              <w:rPr>
                <w:rFonts w:ascii="Times New Roman" w:hAnsi="Times New Roman" w:cs="Times New Roman"/>
                <w:color w:val="000000"/>
              </w:rPr>
            </w:pPr>
            <w:r w:rsidRPr="000D709C">
              <w:rPr>
                <w:rFonts w:ascii="Times New Roman" w:hAnsi="Times New Roman" w:cs="Times New Roman"/>
                <w:color w:val="000000"/>
              </w:rPr>
              <w:t>120 м</w:t>
            </w:r>
            <w:r w:rsidRPr="000D709C">
              <w:rPr>
                <w:rFonts w:ascii="Times New Roman" w:hAnsi="Times New Roman" w:cs="Times New Roman"/>
                <w:color w:val="000000"/>
                <w:vertAlign w:val="superscript"/>
              </w:rPr>
              <w:t>2</w:t>
            </w:r>
          </w:p>
          <w:p w:rsidR="00542C48" w:rsidRPr="000D709C" w:rsidRDefault="00542C48" w:rsidP="007C7668">
            <w:pPr>
              <w:spacing w:after="0" w:line="240" w:lineRule="exact"/>
              <w:ind w:right="-6"/>
              <w:rPr>
                <w:rFonts w:ascii="Times New Roman" w:hAnsi="Times New Roman" w:cs="Times New Roman"/>
                <w:color w:val="000000"/>
              </w:rPr>
            </w:pPr>
            <w:r w:rsidRPr="000D709C">
              <w:rPr>
                <w:rFonts w:ascii="Times New Roman" w:hAnsi="Times New Roman" w:cs="Times New Roman"/>
                <w:color w:val="000000"/>
              </w:rPr>
              <w:t>(0,04-0,05 га)</w:t>
            </w:r>
          </w:p>
        </w:tc>
      </w:tr>
      <w:tr w:rsidR="00542C48" w:rsidRPr="000D709C">
        <w:trPr>
          <w:jc w:val="center"/>
        </w:trPr>
        <w:tc>
          <w:tcPr>
            <w:tcW w:w="2002" w:type="pct"/>
          </w:tcPr>
          <w:p w:rsidR="00542C48" w:rsidRPr="000D709C" w:rsidRDefault="00542C48" w:rsidP="007C7668">
            <w:pPr>
              <w:spacing w:after="0" w:line="240" w:lineRule="exact"/>
              <w:ind w:right="-6"/>
              <w:rPr>
                <w:rFonts w:ascii="Times New Roman" w:hAnsi="Times New Roman" w:cs="Times New Roman"/>
                <w:color w:val="000000"/>
                <w:spacing w:val="-2"/>
              </w:rPr>
            </w:pPr>
            <w:r w:rsidRPr="000D709C">
              <w:rPr>
                <w:rFonts w:ascii="Times New Roman" w:hAnsi="Times New Roman" w:cs="Times New Roman"/>
                <w:color w:val="000000"/>
                <w:spacing w:val="-2"/>
              </w:rPr>
              <w:t>Центральный диспетчерский пункт (из расчета 1 объект на каждые 50 км коммуникационных коллекторов)</w:t>
            </w:r>
          </w:p>
        </w:tc>
        <w:tc>
          <w:tcPr>
            <w:tcW w:w="1051" w:type="pct"/>
            <w:vAlign w:val="center"/>
          </w:tcPr>
          <w:p w:rsidR="00542C48" w:rsidRPr="000D709C" w:rsidRDefault="00542C48" w:rsidP="007C7668">
            <w:pPr>
              <w:spacing w:after="0" w:line="240" w:lineRule="exact"/>
              <w:ind w:right="-6"/>
              <w:rPr>
                <w:rFonts w:ascii="Times New Roman" w:hAnsi="Times New Roman" w:cs="Times New Roman"/>
                <w:color w:val="000000"/>
              </w:rPr>
            </w:pPr>
            <w:r w:rsidRPr="000D709C">
              <w:rPr>
                <w:rFonts w:ascii="Times New Roman" w:hAnsi="Times New Roman" w:cs="Times New Roman"/>
                <w:color w:val="000000"/>
              </w:rPr>
              <w:t>1-2 эт. объект</w:t>
            </w:r>
          </w:p>
        </w:tc>
        <w:tc>
          <w:tcPr>
            <w:tcW w:w="864" w:type="pct"/>
            <w:vAlign w:val="center"/>
          </w:tcPr>
          <w:p w:rsidR="00542C48" w:rsidRPr="000D709C" w:rsidRDefault="00542C48" w:rsidP="007C7668">
            <w:pPr>
              <w:spacing w:after="0" w:line="240" w:lineRule="exact"/>
              <w:ind w:right="-6"/>
              <w:rPr>
                <w:rFonts w:ascii="Times New Roman" w:hAnsi="Times New Roman" w:cs="Times New Roman"/>
                <w:color w:val="000000"/>
              </w:rPr>
            </w:pPr>
            <w:r w:rsidRPr="000D709C">
              <w:rPr>
                <w:rFonts w:ascii="Times New Roman" w:hAnsi="Times New Roman" w:cs="Times New Roman"/>
                <w:color w:val="000000"/>
              </w:rPr>
              <w:t>по расчету</w:t>
            </w:r>
          </w:p>
        </w:tc>
        <w:tc>
          <w:tcPr>
            <w:tcW w:w="1083" w:type="pct"/>
            <w:vAlign w:val="center"/>
          </w:tcPr>
          <w:p w:rsidR="00542C48" w:rsidRPr="000D709C" w:rsidRDefault="00542C48" w:rsidP="007C7668">
            <w:pPr>
              <w:spacing w:after="0" w:line="240" w:lineRule="exact"/>
              <w:ind w:right="-6"/>
              <w:rPr>
                <w:rFonts w:ascii="Times New Roman" w:hAnsi="Times New Roman" w:cs="Times New Roman"/>
                <w:color w:val="000000"/>
              </w:rPr>
            </w:pPr>
            <w:r w:rsidRPr="000D709C">
              <w:rPr>
                <w:rFonts w:ascii="Times New Roman" w:hAnsi="Times New Roman" w:cs="Times New Roman"/>
                <w:color w:val="000000"/>
              </w:rPr>
              <w:t>350 м2</w:t>
            </w:r>
          </w:p>
          <w:p w:rsidR="00542C48" w:rsidRPr="000D709C" w:rsidRDefault="00542C48" w:rsidP="007C7668">
            <w:pPr>
              <w:spacing w:after="0" w:line="240" w:lineRule="exact"/>
              <w:ind w:right="-6"/>
              <w:rPr>
                <w:rFonts w:ascii="Times New Roman" w:hAnsi="Times New Roman" w:cs="Times New Roman"/>
                <w:color w:val="000000"/>
              </w:rPr>
            </w:pPr>
            <w:r w:rsidRPr="000D709C">
              <w:rPr>
                <w:rFonts w:ascii="Times New Roman" w:hAnsi="Times New Roman" w:cs="Times New Roman"/>
                <w:color w:val="000000"/>
              </w:rPr>
              <w:t>(0,1 - 0,2 га)</w:t>
            </w:r>
          </w:p>
        </w:tc>
      </w:tr>
      <w:tr w:rsidR="00542C48" w:rsidRPr="000D709C">
        <w:trPr>
          <w:jc w:val="center"/>
        </w:trPr>
        <w:tc>
          <w:tcPr>
            <w:tcW w:w="2002" w:type="pct"/>
          </w:tcPr>
          <w:p w:rsidR="00542C48" w:rsidRPr="000D709C" w:rsidRDefault="00542C48" w:rsidP="007C7668">
            <w:pPr>
              <w:spacing w:after="0" w:line="240" w:lineRule="exact"/>
              <w:ind w:right="-6"/>
              <w:rPr>
                <w:rFonts w:ascii="Times New Roman" w:hAnsi="Times New Roman" w:cs="Times New Roman"/>
                <w:color w:val="000000"/>
                <w:spacing w:val="-2"/>
              </w:rPr>
            </w:pPr>
            <w:r w:rsidRPr="000D709C">
              <w:rPr>
                <w:rFonts w:ascii="Times New Roman" w:hAnsi="Times New Roman" w:cs="Times New Roman"/>
                <w:color w:val="000000"/>
                <w:spacing w:val="-2"/>
              </w:rPr>
              <w:t xml:space="preserve">Ремонтно-производственная база (из расчета 1 объект на каждые 100 км городских коллекторов) </w:t>
            </w:r>
          </w:p>
        </w:tc>
        <w:tc>
          <w:tcPr>
            <w:tcW w:w="1051" w:type="pct"/>
            <w:vAlign w:val="center"/>
          </w:tcPr>
          <w:p w:rsidR="00542C48" w:rsidRPr="000D709C" w:rsidRDefault="00542C48" w:rsidP="007C7668">
            <w:pPr>
              <w:spacing w:after="0" w:line="240" w:lineRule="exact"/>
              <w:ind w:right="-6"/>
              <w:rPr>
                <w:rFonts w:ascii="Times New Roman" w:hAnsi="Times New Roman" w:cs="Times New Roman"/>
                <w:color w:val="000000"/>
              </w:rPr>
            </w:pPr>
            <w:r w:rsidRPr="000D709C">
              <w:rPr>
                <w:rFonts w:ascii="Times New Roman" w:hAnsi="Times New Roman" w:cs="Times New Roman"/>
                <w:color w:val="000000"/>
              </w:rPr>
              <w:t xml:space="preserve">Этажность объекта </w:t>
            </w:r>
          </w:p>
          <w:p w:rsidR="00542C48" w:rsidRPr="000D709C" w:rsidRDefault="00542C48" w:rsidP="007C7668">
            <w:pPr>
              <w:spacing w:after="0" w:line="240" w:lineRule="exact"/>
              <w:ind w:right="-6"/>
              <w:rPr>
                <w:rFonts w:ascii="Times New Roman" w:hAnsi="Times New Roman" w:cs="Times New Roman"/>
                <w:color w:val="000000"/>
              </w:rPr>
            </w:pPr>
            <w:r w:rsidRPr="000D709C">
              <w:rPr>
                <w:rFonts w:ascii="Times New Roman" w:hAnsi="Times New Roman" w:cs="Times New Roman"/>
                <w:color w:val="000000"/>
              </w:rPr>
              <w:t>по проекту</w:t>
            </w:r>
          </w:p>
        </w:tc>
        <w:tc>
          <w:tcPr>
            <w:tcW w:w="864" w:type="pct"/>
            <w:vAlign w:val="center"/>
          </w:tcPr>
          <w:p w:rsidR="00542C48" w:rsidRPr="000D709C" w:rsidRDefault="00542C48" w:rsidP="007C7668">
            <w:pPr>
              <w:spacing w:after="0" w:line="240" w:lineRule="exact"/>
              <w:ind w:right="-6"/>
              <w:rPr>
                <w:rFonts w:ascii="Times New Roman" w:hAnsi="Times New Roman" w:cs="Times New Roman"/>
                <w:color w:val="000000"/>
              </w:rPr>
            </w:pPr>
            <w:r w:rsidRPr="000D709C">
              <w:rPr>
                <w:rFonts w:ascii="Times New Roman" w:hAnsi="Times New Roman" w:cs="Times New Roman"/>
                <w:color w:val="000000"/>
              </w:rPr>
              <w:t>по расчету</w:t>
            </w:r>
          </w:p>
        </w:tc>
        <w:tc>
          <w:tcPr>
            <w:tcW w:w="1083" w:type="pct"/>
            <w:vAlign w:val="center"/>
          </w:tcPr>
          <w:p w:rsidR="00542C48" w:rsidRPr="000D709C" w:rsidRDefault="00542C48" w:rsidP="007C7668">
            <w:pPr>
              <w:spacing w:after="0" w:line="240" w:lineRule="exact"/>
              <w:ind w:right="-6"/>
              <w:rPr>
                <w:rFonts w:ascii="Times New Roman" w:hAnsi="Times New Roman" w:cs="Times New Roman"/>
                <w:color w:val="000000"/>
              </w:rPr>
            </w:pPr>
            <w:r w:rsidRPr="000D709C">
              <w:rPr>
                <w:rFonts w:ascii="Times New Roman" w:hAnsi="Times New Roman" w:cs="Times New Roman"/>
                <w:color w:val="000000"/>
              </w:rPr>
              <w:t>1500 м</w:t>
            </w:r>
            <w:r w:rsidRPr="000D709C">
              <w:rPr>
                <w:rFonts w:ascii="Times New Roman" w:hAnsi="Times New Roman" w:cs="Times New Roman"/>
                <w:color w:val="000000"/>
                <w:vertAlign w:val="superscript"/>
              </w:rPr>
              <w:t>2</w:t>
            </w:r>
          </w:p>
          <w:p w:rsidR="00542C48" w:rsidRPr="000D709C" w:rsidRDefault="00542C48" w:rsidP="007C7668">
            <w:pPr>
              <w:spacing w:after="0" w:line="240" w:lineRule="exact"/>
              <w:ind w:right="-6"/>
              <w:rPr>
                <w:rFonts w:ascii="Times New Roman" w:hAnsi="Times New Roman" w:cs="Times New Roman"/>
                <w:color w:val="000000"/>
              </w:rPr>
            </w:pPr>
            <w:r w:rsidRPr="000D709C">
              <w:rPr>
                <w:rFonts w:ascii="Times New Roman" w:hAnsi="Times New Roman" w:cs="Times New Roman"/>
                <w:color w:val="000000"/>
              </w:rPr>
              <w:t>(1,0 га на объект)</w:t>
            </w:r>
          </w:p>
        </w:tc>
      </w:tr>
      <w:tr w:rsidR="00542C48" w:rsidRPr="000D709C">
        <w:trPr>
          <w:jc w:val="center"/>
        </w:trPr>
        <w:tc>
          <w:tcPr>
            <w:tcW w:w="2002" w:type="pct"/>
          </w:tcPr>
          <w:p w:rsidR="00542C48" w:rsidRPr="000D709C" w:rsidRDefault="00542C48" w:rsidP="007C7668">
            <w:pPr>
              <w:spacing w:after="0" w:line="240" w:lineRule="exact"/>
              <w:ind w:right="-6"/>
              <w:rPr>
                <w:rFonts w:ascii="Times New Roman" w:hAnsi="Times New Roman" w:cs="Times New Roman"/>
                <w:color w:val="000000"/>
                <w:spacing w:val="-4"/>
              </w:rPr>
            </w:pPr>
            <w:r w:rsidRPr="000D709C">
              <w:rPr>
                <w:rFonts w:ascii="Times New Roman" w:hAnsi="Times New Roman" w:cs="Times New Roman"/>
                <w:color w:val="000000"/>
                <w:spacing w:val="-4"/>
              </w:rPr>
              <w:t xml:space="preserve">Диспетчерский пункт (из расчета 1 объект на 1,5-6 км внутриквартальных коллекторов) </w:t>
            </w:r>
          </w:p>
        </w:tc>
        <w:tc>
          <w:tcPr>
            <w:tcW w:w="1051" w:type="pct"/>
            <w:vAlign w:val="center"/>
          </w:tcPr>
          <w:p w:rsidR="00542C48" w:rsidRPr="000D709C" w:rsidRDefault="00542C48" w:rsidP="007C7668">
            <w:pPr>
              <w:spacing w:after="0" w:line="240" w:lineRule="exact"/>
              <w:ind w:right="-6"/>
              <w:rPr>
                <w:rFonts w:ascii="Times New Roman" w:hAnsi="Times New Roman" w:cs="Times New Roman"/>
                <w:color w:val="000000"/>
              </w:rPr>
            </w:pPr>
            <w:r w:rsidRPr="000D709C">
              <w:rPr>
                <w:rFonts w:ascii="Times New Roman" w:hAnsi="Times New Roman" w:cs="Times New Roman"/>
                <w:color w:val="000000"/>
              </w:rPr>
              <w:t>1-эт. объект</w:t>
            </w:r>
          </w:p>
        </w:tc>
        <w:tc>
          <w:tcPr>
            <w:tcW w:w="864" w:type="pct"/>
            <w:vAlign w:val="center"/>
          </w:tcPr>
          <w:p w:rsidR="00542C48" w:rsidRPr="000D709C" w:rsidRDefault="00542C48" w:rsidP="007C7668">
            <w:pPr>
              <w:spacing w:after="0" w:line="240" w:lineRule="exact"/>
              <w:ind w:right="-6"/>
              <w:rPr>
                <w:rFonts w:ascii="Times New Roman" w:hAnsi="Times New Roman" w:cs="Times New Roman"/>
                <w:color w:val="000000"/>
              </w:rPr>
            </w:pPr>
            <w:r w:rsidRPr="000D709C">
              <w:rPr>
                <w:rFonts w:ascii="Times New Roman" w:hAnsi="Times New Roman" w:cs="Times New Roman"/>
                <w:color w:val="000000"/>
              </w:rPr>
              <w:t>по расчету</w:t>
            </w:r>
          </w:p>
        </w:tc>
        <w:tc>
          <w:tcPr>
            <w:tcW w:w="1083" w:type="pct"/>
            <w:vAlign w:val="center"/>
          </w:tcPr>
          <w:p w:rsidR="00542C48" w:rsidRPr="000D709C" w:rsidRDefault="00542C48" w:rsidP="007C7668">
            <w:pPr>
              <w:spacing w:after="0" w:line="240" w:lineRule="exact"/>
              <w:ind w:right="-6"/>
              <w:rPr>
                <w:rFonts w:ascii="Times New Roman" w:hAnsi="Times New Roman" w:cs="Times New Roman"/>
                <w:color w:val="000000"/>
              </w:rPr>
            </w:pPr>
            <w:r w:rsidRPr="000D709C">
              <w:rPr>
                <w:rFonts w:ascii="Times New Roman" w:hAnsi="Times New Roman" w:cs="Times New Roman"/>
                <w:color w:val="000000"/>
              </w:rPr>
              <w:t>100 м</w:t>
            </w:r>
            <w:r w:rsidRPr="000D709C">
              <w:rPr>
                <w:rFonts w:ascii="Times New Roman" w:hAnsi="Times New Roman" w:cs="Times New Roman"/>
                <w:color w:val="000000"/>
                <w:vertAlign w:val="superscript"/>
              </w:rPr>
              <w:t>2</w:t>
            </w:r>
          </w:p>
          <w:p w:rsidR="00542C48" w:rsidRPr="000D709C" w:rsidRDefault="00542C48" w:rsidP="007C7668">
            <w:pPr>
              <w:spacing w:after="0" w:line="240" w:lineRule="exact"/>
              <w:ind w:right="-6"/>
              <w:rPr>
                <w:rFonts w:ascii="Times New Roman" w:hAnsi="Times New Roman" w:cs="Times New Roman"/>
                <w:color w:val="000000"/>
              </w:rPr>
            </w:pPr>
            <w:r w:rsidRPr="000D709C">
              <w:rPr>
                <w:rFonts w:ascii="Times New Roman" w:hAnsi="Times New Roman" w:cs="Times New Roman"/>
                <w:color w:val="000000"/>
              </w:rPr>
              <w:t>(0,04 - 0,05 га)</w:t>
            </w:r>
          </w:p>
        </w:tc>
      </w:tr>
      <w:tr w:rsidR="00542C48" w:rsidRPr="000D709C">
        <w:trPr>
          <w:jc w:val="center"/>
        </w:trPr>
        <w:tc>
          <w:tcPr>
            <w:tcW w:w="2002" w:type="pct"/>
          </w:tcPr>
          <w:p w:rsidR="00542C48" w:rsidRPr="000D709C" w:rsidRDefault="00542C48" w:rsidP="007C7668">
            <w:pPr>
              <w:spacing w:after="0" w:line="240" w:lineRule="exact"/>
              <w:ind w:right="-6"/>
              <w:rPr>
                <w:rFonts w:ascii="Times New Roman" w:hAnsi="Times New Roman" w:cs="Times New Roman"/>
                <w:color w:val="000000"/>
                <w:spacing w:val="-2"/>
              </w:rPr>
            </w:pPr>
            <w:r w:rsidRPr="000D709C">
              <w:rPr>
                <w:rFonts w:ascii="Times New Roman" w:hAnsi="Times New Roman" w:cs="Times New Roman"/>
                <w:color w:val="000000"/>
                <w:spacing w:val="-2"/>
              </w:rPr>
              <w:t xml:space="preserve">Производственное помещение для обслуживания внутриквартирных коллекторов (из расчета 1 объект на каждый административный округ) </w:t>
            </w:r>
          </w:p>
        </w:tc>
        <w:tc>
          <w:tcPr>
            <w:tcW w:w="1051" w:type="pct"/>
            <w:vAlign w:val="center"/>
          </w:tcPr>
          <w:p w:rsidR="00542C48" w:rsidRPr="000D709C" w:rsidRDefault="00542C48" w:rsidP="007C7668">
            <w:pPr>
              <w:spacing w:after="0" w:line="240" w:lineRule="exact"/>
              <w:ind w:right="-6"/>
              <w:rPr>
                <w:rFonts w:ascii="Times New Roman" w:hAnsi="Times New Roman" w:cs="Times New Roman"/>
                <w:color w:val="000000"/>
              </w:rPr>
            </w:pPr>
            <w:r w:rsidRPr="000D709C">
              <w:rPr>
                <w:rFonts w:ascii="Times New Roman" w:hAnsi="Times New Roman" w:cs="Times New Roman"/>
                <w:color w:val="000000"/>
              </w:rPr>
              <w:t>объект</w:t>
            </w:r>
          </w:p>
        </w:tc>
        <w:tc>
          <w:tcPr>
            <w:tcW w:w="864" w:type="pct"/>
            <w:vAlign w:val="center"/>
          </w:tcPr>
          <w:p w:rsidR="00542C48" w:rsidRPr="000D709C" w:rsidRDefault="00542C48" w:rsidP="007C7668">
            <w:pPr>
              <w:spacing w:after="0" w:line="240" w:lineRule="exact"/>
              <w:ind w:right="-6"/>
              <w:rPr>
                <w:rFonts w:ascii="Times New Roman" w:hAnsi="Times New Roman" w:cs="Times New Roman"/>
                <w:color w:val="000000"/>
              </w:rPr>
            </w:pPr>
            <w:r w:rsidRPr="000D709C">
              <w:rPr>
                <w:rFonts w:ascii="Times New Roman" w:hAnsi="Times New Roman" w:cs="Times New Roman"/>
                <w:color w:val="000000"/>
              </w:rPr>
              <w:t>по расчету</w:t>
            </w:r>
          </w:p>
        </w:tc>
        <w:tc>
          <w:tcPr>
            <w:tcW w:w="1083" w:type="pct"/>
            <w:vAlign w:val="center"/>
          </w:tcPr>
          <w:p w:rsidR="00542C48" w:rsidRPr="000D709C" w:rsidRDefault="00542C48" w:rsidP="007C7668">
            <w:pPr>
              <w:spacing w:after="0" w:line="240" w:lineRule="exact"/>
              <w:ind w:right="-6"/>
              <w:rPr>
                <w:rFonts w:ascii="Times New Roman" w:hAnsi="Times New Roman" w:cs="Times New Roman"/>
                <w:color w:val="000000"/>
              </w:rPr>
            </w:pPr>
            <w:r w:rsidRPr="000D709C">
              <w:rPr>
                <w:rFonts w:ascii="Times New Roman" w:hAnsi="Times New Roman" w:cs="Times New Roman"/>
                <w:color w:val="000000"/>
              </w:rPr>
              <w:t>500-700 м</w:t>
            </w:r>
            <w:r w:rsidRPr="000D709C">
              <w:rPr>
                <w:rFonts w:ascii="Times New Roman" w:hAnsi="Times New Roman" w:cs="Times New Roman"/>
                <w:color w:val="000000"/>
                <w:vertAlign w:val="superscript"/>
              </w:rPr>
              <w:t>2</w:t>
            </w:r>
          </w:p>
          <w:p w:rsidR="00542C48" w:rsidRPr="000D709C" w:rsidRDefault="00542C48" w:rsidP="007C7668">
            <w:pPr>
              <w:spacing w:after="0" w:line="240" w:lineRule="exact"/>
              <w:ind w:right="-6"/>
              <w:rPr>
                <w:rFonts w:ascii="Times New Roman" w:hAnsi="Times New Roman" w:cs="Times New Roman"/>
                <w:color w:val="000000"/>
              </w:rPr>
            </w:pPr>
            <w:r w:rsidRPr="000D709C">
              <w:rPr>
                <w:rFonts w:ascii="Times New Roman" w:hAnsi="Times New Roman" w:cs="Times New Roman"/>
                <w:color w:val="000000"/>
              </w:rPr>
              <w:t>(0,25 - 0,3 га)</w:t>
            </w:r>
          </w:p>
        </w:tc>
      </w:tr>
    </w:tbl>
    <w:p w:rsidR="00542C48" w:rsidRDefault="00542C48" w:rsidP="007C7668">
      <w:pPr>
        <w:spacing w:after="0"/>
        <w:ind w:right="-6"/>
        <w:outlineLvl w:val="0"/>
        <w:rPr>
          <w:rFonts w:ascii="Times New Roman" w:hAnsi="Times New Roman" w:cs="Times New Roman"/>
        </w:rPr>
      </w:pPr>
    </w:p>
    <w:p w:rsidR="00542C48" w:rsidRPr="005605D8" w:rsidRDefault="00542C48" w:rsidP="007C7668">
      <w:pPr>
        <w:spacing w:after="0"/>
        <w:ind w:right="-6"/>
        <w:outlineLvl w:val="0"/>
        <w:rPr>
          <w:rFonts w:ascii="Times New Roman" w:hAnsi="Times New Roman" w:cs="Times New Roman"/>
          <w:b/>
          <w:bCs/>
          <w:color w:val="000000"/>
        </w:rPr>
      </w:pPr>
      <w:r>
        <w:rPr>
          <w:rFonts w:ascii="Times New Roman" w:hAnsi="Times New Roman" w:cs="Times New Roman"/>
        </w:rPr>
        <w:t xml:space="preserve">                                                                            </w:t>
      </w:r>
      <w:r w:rsidRPr="005605D8">
        <w:rPr>
          <w:rFonts w:ascii="Times New Roman" w:hAnsi="Times New Roman" w:cs="Times New Roman"/>
          <w:b/>
          <w:bCs/>
          <w:color w:val="000000"/>
        </w:rPr>
        <w:t xml:space="preserve">Таблица </w:t>
      </w:r>
      <w:r>
        <w:rPr>
          <w:rFonts w:ascii="Times New Roman" w:hAnsi="Times New Roman" w:cs="Times New Roman"/>
          <w:b/>
          <w:bCs/>
          <w:color w:val="000000"/>
        </w:rPr>
        <w:t>26</w:t>
      </w:r>
    </w:p>
    <w:tbl>
      <w:tblPr>
        <w:tblW w:w="94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34"/>
        <w:gridCol w:w="2316"/>
      </w:tblGrid>
      <w:tr w:rsidR="00542C48" w:rsidRPr="000D709C">
        <w:trPr>
          <w:trHeight w:val="397"/>
          <w:jc w:val="center"/>
        </w:trPr>
        <w:tc>
          <w:tcPr>
            <w:tcW w:w="7134" w:type="dxa"/>
            <w:vAlign w:val="center"/>
          </w:tcPr>
          <w:p w:rsidR="00542C48" w:rsidRPr="005605D8" w:rsidRDefault="00542C48"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Сооружения связи</w:t>
            </w:r>
          </w:p>
        </w:tc>
        <w:tc>
          <w:tcPr>
            <w:tcW w:w="2316" w:type="dxa"/>
            <w:vAlign w:val="center"/>
          </w:tcPr>
          <w:p w:rsidR="00542C48" w:rsidRPr="005605D8" w:rsidRDefault="00542C48" w:rsidP="00DC6B94">
            <w:pPr>
              <w:pStyle w:val="ConsPlusCell"/>
              <w:spacing w:line="240" w:lineRule="exact"/>
              <w:ind w:right="-6"/>
              <w:rPr>
                <w:rFonts w:ascii="Times New Roman" w:hAnsi="Times New Roman" w:cs="Times New Roman"/>
                <w:color w:val="000000"/>
                <w:spacing w:val="-4"/>
                <w:sz w:val="22"/>
                <w:szCs w:val="22"/>
              </w:rPr>
            </w:pPr>
            <w:r w:rsidRPr="005605D8">
              <w:rPr>
                <w:rFonts w:ascii="Times New Roman" w:hAnsi="Times New Roman" w:cs="Times New Roman"/>
                <w:color w:val="000000"/>
                <w:spacing w:val="-4"/>
                <w:sz w:val="22"/>
                <w:szCs w:val="22"/>
              </w:rPr>
              <w:t>Размеры земельных участков, га</w:t>
            </w:r>
          </w:p>
        </w:tc>
      </w:tr>
      <w:tr w:rsidR="00542C48" w:rsidRPr="000D709C">
        <w:trPr>
          <w:trHeight w:val="227"/>
          <w:jc w:val="center"/>
        </w:trPr>
        <w:tc>
          <w:tcPr>
            <w:tcW w:w="7134" w:type="dxa"/>
            <w:vAlign w:val="center"/>
          </w:tcPr>
          <w:p w:rsidR="00542C48" w:rsidRPr="005605D8" w:rsidRDefault="00542C48"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w:t>
            </w:r>
          </w:p>
        </w:tc>
        <w:tc>
          <w:tcPr>
            <w:tcW w:w="2316" w:type="dxa"/>
            <w:vAlign w:val="center"/>
          </w:tcPr>
          <w:p w:rsidR="00542C48" w:rsidRPr="005605D8" w:rsidRDefault="00542C48" w:rsidP="00DC6B94">
            <w:pPr>
              <w:pStyle w:val="ConsPlusCell"/>
              <w:spacing w:line="240" w:lineRule="exact"/>
              <w:ind w:right="-6" w:firstLine="720"/>
              <w:jc w:val="center"/>
              <w:rPr>
                <w:rFonts w:ascii="Times New Roman" w:hAnsi="Times New Roman" w:cs="Times New Roman"/>
                <w:color w:val="000000"/>
                <w:spacing w:val="-4"/>
                <w:sz w:val="22"/>
                <w:szCs w:val="22"/>
              </w:rPr>
            </w:pPr>
            <w:r w:rsidRPr="005605D8">
              <w:rPr>
                <w:rFonts w:ascii="Times New Roman" w:hAnsi="Times New Roman" w:cs="Times New Roman"/>
                <w:color w:val="000000"/>
                <w:spacing w:val="-4"/>
                <w:sz w:val="22"/>
                <w:szCs w:val="22"/>
              </w:rPr>
              <w:t>2</w:t>
            </w:r>
          </w:p>
        </w:tc>
      </w:tr>
      <w:tr w:rsidR="00542C48" w:rsidRPr="000D709C">
        <w:trPr>
          <w:trHeight w:val="312"/>
          <w:jc w:val="center"/>
        </w:trPr>
        <w:tc>
          <w:tcPr>
            <w:tcW w:w="9450" w:type="dxa"/>
            <w:gridSpan w:val="2"/>
            <w:vAlign w:val="center"/>
          </w:tcPr>
          <w:p w:rsidR="00542C48" w:rsidRPr="005605D8" w:rsidRDefault="00542C48"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Кабельные линии</w:t>
            </w:r>
          </w:p>
        </w:tc>
      </w:tr>
      <w:tr w:rsidR="00542C48" w:rsidRPr="000D709C">
        <w:trPr>
          <w:jc w:val="center"/>
        </w:trPr>
        <w:tc>
          <w:tcPr>
            <w:tcW w:w="7134" w:type="dxa"/>
            <w:tcBorders>
              <w:bottom w:val="nil"/>
            </w:tcBorders>
          </w:tcPr>
          <w:p w:rsidR="00542C48" w:rsidRPr="005605D8" w:rsidRDefault="00542C48"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Необслуживаемые усилительные пункты в металлических цистернах:</w:t>
            </w:r>
          </w:p>
        </w:tc>
        <w:tc>
          <w:tcPr>
            <w:tcW w:w="2316" w:type="dxa"/>
            <w:tcBorders>
              <w:bottom w:val="nil"/>
            </w:tcBorders>
          </w:tcPr>
          <w:p w:rsidR="00542C48" w:rsidRPr="005605D8" w:rsidRDefault="00542C48" w:rsidP="00DC6B94">
            <w:pPr>
              <w:pStyle w:val="ConsPlusCell"/>
              <w:spacing w:line="240" w:lineRule="exact"/>
              <w:ind w:right="-6" w:firstLine="720"/>
              <w:jc w:val="center"/>
              <w:rPr>
                <w:rFonts w:ascii="Times New Roman" w:hAnsi="Times New Roman" w:cs="Times New Roman"/>
                <w:color w:val="000000"/>
                <w:sz w:val="22"/>
                <w:szCs w:val="22"/>
              </w:rPr>
            </w:pPr>
          </w:p>
        </w:tc>
      </w:tr>
      <w:tr w:rsidR="00542C48" w:rsidRPr="000D709C">
        <w:trPr>
          <w:jc w:val="center"/>
        </w:trPr>
        <w:tc>
          <w:tcPr>
            <w:tcW w:w="7134" w:type="dxa"/>
            <w:tcBorders>
              <w:top w:val="nil"/>
              <w:bottom w:val="nil"/>
            </w:tcBorders>
          </w:tcPr>
          <w:p w:rsidR="00542C48" w:rsidRPr="005605D8" w:rsidRDefault="00542C48"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при уровне грунтовых вод на глубине до 0,4 м</w:t>
            </w:r>
          </w:p>
        </w:tc>
        <w:tc>
          <w:tcPr>
            <w:tcW w:w="2316" w:type="dxa"/>
            <w:tcBorders>
              <w:top w:val="nil"/>
              <w:bottom w:val="nil"/>
            </w:tcBorders>
          </w:tcPr>
          <w:p w:rsidR="00542C48" w:rsidRPr="005605D8" w:rsidRDefault="00542C48"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0,021</w:t>
            </w:r>
          </w:p>
        </w:tc>
      </w:tr>
      <w:tr w:rsidR="00542C48" w:rsidRPr="000D709C">
        <w:trPr>
          <w:jc w:val="center"/>
        </w:trPr>
        <w:tc>
          <w:tcPr>
            <w:tcW w:w="7134" w:type="dxa"/>
            <w:tcBorders>
              <w:top w:val="nil"/>
              <w:bottom w:val="nil"/>
            </w:tcBorders>
          </w:tcPr>
          <w:p w:rsidR="00542C48" w:rsidRPr="005605D8" w:rsidRDefault="00542C48"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br w:type="page"/>
              <w:t>то же, на глубине от 0,4 до 1,3 м</w:t>
            </w:r>
          </w:p>
        </w:tc>
        <w:tc>
          <w:tcPr>
            <w:tcW w:w="2316" w:type="dxa"/>
            <w:tcBorders>
              <w:top w:val="nil"/>
              <w:bottom w:val="nil"/>
            </w:tcBorders>
          </w:tcPr>
          <w:p w:rsidR="00542C48" w:rsidRPr="005605D8" w:rsidRDefault="00542C48"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0,013</w:t>
            </w:r>
          </w:p>
        </w:tc>
      </w:tr>
      <w:tr w:rsidR="00542C48" w:rsidRPr="000D709C">
        <w:trPr>
          <w:jc w:val="center"/>
        </w:trPr>
        <w:tc>
          <w:tcPr>
            <w:tcW w:w="7134" w:type="dxa"/>
            <w:tcBorders>
              <w:top w:val="nil"/>
            </w:tcBorders>
          </w:tcPr>
          <w:p w:rsidR="00542C48" w:rsidRPr="005605D8" w:rsidRDefault="00542C48"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то же, на глубине более 1,3 м</w:t>
            </w:r>
          </w:p>
        </w:tc>
        <w:tc>
          <w:tcPr>
            <w:tcW w:w="2316" w:type="dxa"/>
            <w:tcBorders>
              <w:top w:val="nil"/>
            </w:tcBorders>
          </w:tcPr>
          <w:p w:rsidR="00542C48" w:rsidRPr="005605D8" w:rsidRDefault="00542C48"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0,006</w:t>
            </w:r>
          </w:p>
        </w:tc>
      </w:tr>
      <w:tr w:rsidR="00542C48" w:rsidRPr="000D709C">
        <w:trPr>
          <w:jc w:val="center"/>
        </w:trPr>
        <w:tc>
          <w:tcPr>
            <w:tcW w:w="7134" w:type="dxa"/>
          </w:tcPr>
          <w:p w:rsidR="00542C48" w:rsidRPr="005605D8" w:rsidRDefault="00542C48"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Необслуживаемые усилительные пункты в контейнерах</w:t>
            </w:r>
          </w:p>
        </w:tc>
        <w:tc>
          <w:tcPr>
            <w:tcW w:w="2316" w:type="dxa"/>
          </w:tcPr>
          <w:p w:rsidR="00542C48" w:rsidRPr="005605D8" w:rsidRDefault="00542C48"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0,001</w:t>
            </w:r>
          </w:p>
        </w:tc>
      </w:tr>
      <w:tr w:rsidR="00542C48" w:rsidRPr="000D709C">
        <w:trPr>
          <w:jc w:val="center"/>
        </w:trPr>
        <w:tc>
          <w:tcPr>
            <w:tcW w:w="7134" w:type="dxa"/>
          </w:tcPr>
          <w:p w:rsidR="00542C48" w:rsidRPr="005605D8" w:rsidRDefault="00542C48"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Обслуживаемые усилительные пункты и сетевые узлы выделения</w:t>
            </w:r>
          </w:p>
        </w:tc>
        <w:tc>
          <w:tcPr>
            <w:tcW w:w="2316" w:type="dxa"/>
          </w:tcPr>
          <w:p w:rsidR="00542C48" w:rsidRPr="005605D8" w:rsidRDefault="00542C48"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0,29</w:t>
            </w:r>
          </w:p>
        </w:tc>
      </w:tr>
      <w:tr w:rsidR="00542C48" w:rsidRPr="000D709C">
        <w:trPr>
          <w:jc w:val="center"/>
        </w:trPr>
        <w:tc>
          <w:tcPr>
            <w:tcW w:w="7134" w:type="dxa"/>
          </w:tcPr>
          <w:p w:rsidR="00542C48" w:rsidRPr="005605D8" w:rsidRDefault="00542C48"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Вспомогательные осевые узлы выделения</w:t>
            </w:r>
          </w:p>
        </w:tc>
        <w:tc>
          <w:tcPr>
            <w:tcW w:w="2316" w:type="dxa"/>
          </w:tcPr>
          <w:p w:rsidR="00542C48" w:rsidRPr="005605D8" w:rsidRDefault="00542C48"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1,55</w:t>
            </w:r>
          </w:p>
        </w:tc>
      </w:tr>
      <w:tr w:rsidR="00542C48" w:rsidRPr="000D709C">
        <w:trPr>
          <w:jc w:val="center"/>
        </w:trPr>
        <w:tc>
          <w:tcPr>
            <w:tcW w:w="7134" w:type="dxa"/>
            <w:tcBorders>
              <w:bottom w:val="nil"/>
            </w:tcBorders>
          </w:tcPr>
          <w:p w:rsidR="00542C48" w:rsidRPr="005605D8" w:rsidRDefault="00542C48"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Сетевые узлы управления и коммутации с заглубленными зданиями площадью, м</w:t>
            </w:r>
            <w:r w:rsidRPr="005605D8">
              <w:rPr>
                <w:rFonts w:ascii="Times New Roman" w:hAnsi="Times New Roman" w:cs="Times New Roman"/>
                <w:color w:val="000000"/>
                <w:sz w:val="22"/>
                <w:szCs w:val="22"/>
                <w:vertAlign w:val="superscript"/>
              </w:rPr>
              <w:t xml:space="preserve"> 2</w:t>
            </w:r>
            <w:r w:rsidRPr="005605D8">
              <w:rPr>
                <w:rFonts w:ascii="Times New Roman" w:hAnsi="Times New Roman" w:cs="Times New Roman"/>
                <w:color w:val="000000"/>
                <w:sz w:val="22"/>
                <w:szCs w:val="22"/>
              </w:rPr>
              <w:t>:</w:t>
            </w:r>
          </w:p>
        </w:tc>
        <w:tc>
          <w:tcPr>
            <w:tcW w:w="2316" w:type="dxa"/>
            <w:tcBorders>
              <w:bottom w:val="nil"/>
            </w:tcBorders>
          </w:tcPr>
          <w:p w:rsidR="00542C48" w:rsidRPr="005605D8" w:rsidRDefault="00542C48" w:rsidP="00DC6B94">
            <w:pPr>
              <w:pStyle w:val="ConsPlusCell"/>
              <w:spacing w:line="240" w:lineRule="exact"/>
              <w:ind w:right="-6" w:firstLine="720"/>
              <w:jc w:val="center"/>
              <w:rPr>
                <w:rFonts w:ascii="Times New Roman" w:hAnsi="Times New Roman" w:cs="Times New Roman"/>
                <w:color w:val="000000"/>
                <w:sz w:val="22"/>
                <w:szCs w:val="22"/>
              </w:rPr>
            </w:pPr>
          </w:p>
        </w:tc>
      </w:tr>
      <w:tr w:rsidR="00542C48" w:rsidRPr="000D709C">
        <w:trPr>
          <w:jc w:val="center"/>
        </w:trPr>
        <w:tc>
          <w:tcPr>
            <w:tcW w:w="7134" w:type="dxa"/>
            <w:tcBorders>
              <w:top w:val="nil"/>
              <w:bottom w:val="nil"/>
            </w:tcBorders>
          </w:tcPr>
          <w:p w:rsidR="00542C48" w:rsidRPr="005605D8" w:rsidRDefault="00542C48"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 xml:space="preserve">3000 </w:t>
            </w:r>
          </w:p>
        </w:tc>
        <w:tc>
          <w:tcPr>
            <w:tcW w:w="2316" w:type="dxa"/>
            <w:tcBorders>
              <w:top w:val="nil"/>
              <w:bottom w:val="nil"/>
            </w:tcBorders>
          </w:tcPr>
          <w:p w:rsidR="00542C48" w:rsidRPr="005605D8" w:rsidRDefault="00542C48"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1,98</w:t>
            </w:r>
          </w:p>
        </w:tc>
      </w:tr>
      <w:tr w:rsidR="00542C48" w:rsidRPr="000D709C">
        <w:trPr>
          <w:jc w:val="center"/>
        </w:trPr>
        <w:tc>
          <w:tcPr>
            <w:tcW w:w="7134" w:type="dxa"/>
            <w:tcBorders>
              <w:top w:val="nil"/>
              <w:bottom w:val="nil"/>
            </w:tcBorders>
          </w:tcPr>
          <w:p w:rsidR="00542C48" w:rsidRPr="005605D8" w:rsidRDefault="00542C48"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 xml:space="preserve">6000 </w:t>
            </w:r>
          </w:p>
        </w:tc>
        <w:tc>
          <w:tcPr>
            <w:tcW w:w="2316" w:type="dxa"/>
            <w:tcBorders>
              <w:top w:val="nil"/>
              <w:bottom w:val="nil"/>
            </w:tcBorders>
          </w:tcPr>
          <w:p w:rsidR="00542C48" w:rsidRPr="005605D8" w:rsidRDefault="00542C48"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3,00</w:t>
            </w:r>
          </w:p>
        </w:tc>
      </w:tr>
      <w:tr w:rsidR="00542C48" w:rsidRPr="000D709C">
        <w:trPr>
          <w:jc w:val="center"/>
        </w:trPr>
        <w:tc>
          <w:tcPr>
            <w:tcW w:w="7134" w:type="dxa"/>
            <w:tcBorders>
              <w:top w:val="nil"/>
            </w:tcBorders>
          </w:tcPr>
          <w:p w:rsidR="00542C48" w:rsidRPr="005605D8" w:rsidRDefault="00542C48"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 xml:space="preserve">9000 </w:t>
            </w:r>
          </w:p>
        </w:tc>
        <w:tc>
          <w:tcPr>
            <w:tcW w:w="2316" w:type="dxa"/>
            <w:tcBorders>
              <w:top w:val="nil"/>
            </w:tcBorders>
          </w:tcPr>
          <w:p w:rsidR="00542C48" w:rsidRPr="005605D8" w:rsidRDefault="00542C48"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4,10</w:t>
            </w:r>
          </w:p>
        </w:tc>
      </w:tr>
      <w:tr w:rsidR="00542C48" w:rsidRPr="000D709C">
        <w:trPr>
          <w:jc w:val="center"/>
        </w:trPr>
        <w:tc>
          <w:tcPr>
            <w:tcW w:w="7134" w:type="dxa"/>
          </w:tcPr>
          <w:p w:rsidR="00542C48" w:rsidRPr="005605D8" w:rsidRDefault="00542C48"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Технические службы кабельных участков</w:t>
            </w:r>
          </w:p>
        </w:tc>
        <w:tc>
          <w:tcPr>
            <w:tcW w:w="2316" w:type="dxa"/>
          </w:tcPr>
          <w:p w:rsidR="00542C48" w:rsidRPr="005605D8" w:rsidRDefault="00542C48"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0,15</w:t>
            </w:r>
          </w:p>
        </w:tc>
      </w:tr>
      <w:tr w:rsidR="00542C48" w:rsidRPr="000D709C">
        <w:trPr>
          <w:jc w:val="center"/>
        </w:trPr>
        <w:tc>
          <w:tcPr>
            <w:tcW w:w="7134" w:type="dxa"/>
          </w:tcPr>
          <w:p w:rsidR="00542C48" w:rsidRPr="005605D8" w:rsidRDefault="00542C48"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Службы районов технической эксплуатации кабельных и радиорелейных магистралей</w:t>
            </w:r>
          </w:p>
        </w:tc>
        <w:tc>
          <w:tcPr>
            <w:tcW w:w="2316" w:type="dxa"/>
          </w:tcPr>
          <w:p w:rsidR="00542C48" w:rsidRPr="005605D8" w:rsidRDefault="00542C48"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0,37</w:t>
            </w:r>
          </w:p>
        </w:tc>
      </w:tr>
      <w:tr w:rsidR="00542C48" w:rsidRPr="000D709C">
        <w:trPr>
          <w:trHeight w:val="312"/>
          <w:jc w:val="center"/>
        </w:trPr>
        <w:tc>
          <w:tcPr>
            <w:tcW w:w="9450" w:type="dxa"/>
            <w:gridSpan w:val="2"/>
            <w:vAlign w:val="center"/>
          </w:tcPr>
          <w:p w:rsidR="00542C48" w:rsidRPr="005605D8" w:rsidRDefault="00542C48"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Воздушные линии</w:t>
            </w:r>
          </w:p>
        </w:tc>
      </w:tr>
      <w:tr w:rsidR="00542C48" w:rsidRPr="000D709C">
        <w:trPr>
          <w:jc w:val="center"/>
        </w:trPr>
        <w:tc>
          <w:tcPr>
            <w:tcW w:w="7134" w:type="dxa"/>
          </w:tcPr>
          <w:p w:rsidR="00542C48" w:rsidRPr="005605D8" w:rsidRDefault="00542C48"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Основные усилительные пункты</w:t>
            </w:r>
          </w:p>
        </w:tc>
        <w:tc>
          <w:tcPr>
            <w:tcW w:w="2316" w:type="dxa"/>
          </w:tcPr>
          <w:p w:rsidR="00542C48" w:rsidRPr="005605D8" w:rsidRDefault="00542C48"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0,29</w:t>
            </w:r>
          </w:p>
        </w:tc>
      </w:tr>
      <w:tr w:rsidR="00542C48" w:rsidRPr="000D709C">
        <w:trPr>
          <w:jc w:val="center"/>
        </w:trPr>
        <w:tc>
          <w:tcPr>
            <w:tcW w:w="7134" w:type="dxa"/>
          </w:tcPr>
          <w:p w:rsidR="00542C48" w:rsidRPr="005605D8" w:rsidRDefault="00542C48"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Дополнительные усилительные пункты</w:t>
            </w:r>
          </w:p>
        </w:tc>
        <w:tc>
          <w:tcPr>
            <w:tcW w:w="2316" w:type="dxa"/>
          </w:tcPr>
          <w:p w:rsidR="00542C48" w:rsidRPr="005605D8" w:rsidRDefault="00542C48"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0,06</w:t>
            </w:r>
          </w:p>
        </w:tc>
      </w:tr>
      <w:tr w:rsidR="00542C48" w:rsidRPr="000D709C">
        <w:trPr>
          <w:jc w:val="center"/>
        </w:trPr>
        <w:tc>
          <w:tcPr>
            <w:tcW w:w="7134" w:type="dxa"/>
          </w:tcPr>
          <w:p w:rsidR="00542C48" w:rsidRPr="005605D8" w:rsidRDefault="00542C48"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Вспомогательные усилительные пункты (со служебной жилой площадью)</w:t>
            </w:r>
          </w:p>
        </w:tc>
        <w:tc>
          <w:tcPr>
            <w:tcW w:w="2316" w:type="dxa"/>
          </w:tcPr>
          <w:p w:rsidR="00542C48" w:rsidRPr="005605D8" w:rsidRDefault="00542C48" w:rsidP="00DC6B94">
            <w:pPr>
              <w:pStyle w:val="ConsPlusCell"/>
              <w:spacing w:line="240" w:lineRule="exact"/>
              <w:ind w:right="-6" w:firstLine="720"/>
              <w:jc w:val="center"/>
              <w:rPr>
                <w:rFonts w:ascii="Times New Roman" w:hAnsi="Times New Roman" w:cs="Times New Roman"/>
                <w:color w:val="000000"/>
                <w:spacing w:val="-4"/>
                <w:sz w:val="22"/>
                <w:szCs w:val="22"/>
              </w:rPr>
            </w:pPr>
            <w:r w:rsidRPr="005605D8">
              <w:rPr>
                <w:rFonts w:ascii="Times New Roman" w:hAnsi="Times New Roman" w:cs="Times New Roman"/>
                <w:color w:val="000000"/>
                <w:spacing w:val="-4"/>
                <w:sz w:val="22"/>
                <w:szCs w:val="22"/>
              </w:rPr>
              <w:t>по заданию на проектирование</w:t>
            </w:r>
          </w:p>
        </w:tc>
      </w:tr>
      <w:tr w:rsidR="00542C48" w:rsidRPr="000D709C">
        <w:trPr>
          <w:jc w:val="center"/>
        </w:trPr>
        <w:tc>
          <w:tcPr>
            <w:tcW w:w="9450" w:type="dxa"/>
            <w:gridSpan w:val="2"/>
          </w:tcPr>
          <w:p w:rsidR="00542C48" w:rsidRPr="005605D8" w:rsidRDefault="00542C48" w:rsidP="00DC6B94">
            <w:pPr>
              <w:pStyle w:val="ConsPlusCell"/>
              <w:spacing w:line="240" w:lineRule="exact"/>
              <w:ind w:right="-6" w:firstLine="720"/>
              <w:jc w:val="center"/>
              <w:rPr>
                <w:rFonts w:ascii="Times New Roman" w:hAnsi="Times New Roman" w:cs="Times New Roman"/>
                <w:color w:val="000000"/>
                <w:spacing w:val="-4"/>
                <w:sz w:val="22"/>
                <w:szCs w:val="22"/>
              </w:rPr>
            </w:pPr>
            <w:r w:rsidRPr="005605D8">
              <w:rPr>
                <w:rFonts w:ascii="Times New Roman" w:hAnsi="Times New Roman" w:cs="Times New Roman"/>
                <w:color w:val="000000"/>
                <w:sz w:val="22"/>
                <w:szCs w:val="22"/>
              </w:rPr>
              <w:t>Радиорелейные линии</w:t>
            </w:r>
          </w:p>
        </w:tc>
      </w:tr>
      <w:tr w:rsidR="00542C48" w:rsidRPr="000D709C">
        <w:trPr>
          <w:jc w:val="center"/>
        </w:trPr>
        <w:tc>
          <w:tcPr>
            <w:tcW w:w="7134" w:type="dxa"/>
          </w:tcPr>
          <w:p w:rsidR="00542C48" w:rsidRPr="005605D8" w:rsidRDefault="00542C48" w:rsidP="00DC6B94">
            <w:pPr>
              <w:pStyle w:val="ConsPlusCell"/>
              <w:spacing w:line="240" w:lineRule="exact"/>
              <w:ind w:right="-6" w:firstLine="720"/>
              <w:rPr>
                <w:rFonts w:ascii="Times New Roman" w:hAnsi="Times New Roman" w:cs="Times New Roman"/>
                <w:color w:val="000000"/>
                <w:spacing w:val="-2"/>
                <w:sz w:val="22"/>
                <w:szCs w:val="22"/>
              </w:rPr>
            </w:pPr>
            <w:r w:rsidRPr="005605D8">
              <w:rPr>
                <w:rFonts w:ascii="Times New Roman" w:hAnsi="Times New Roman" w:cs="Times New Roman"/>
                <w:color w:val="000000"/>
                <w:spacing w:val="-2"/>
                <w:sz w:val="22"/>
                <w:szCs w:val="22"/>
              </w:rPr>
              <w:t>Узловые радиорелейные станции с мачтой или башней высотой, м:</w:t>
            </w:r>
          </w:p>
        </w:tc>
        <w:tc>
          <w:tcPr>
            <w:tcW w:w="2316" w:type="dxa"/>
          </w:tcPr>
          <w:p w:rsidR="00542C48" w:rsidRPr="005605D8" w:rsidRDefault="00542C48" w:rsidP="00DC6B94">
            <w:pPr>
              <w:pStyle w:val="ConsPlusCell"/>
              <w:spacing w:line="240" w:lineRule="exact"/>
              <w:ind w:right="-6" w:firstLine="720"/>
              <w:jc w:val="center"/>
              <w:rPr>
                <w:rFonts w:ascii="Times New Roman" w:hAnsi="Times New Roman" w:cs="Times New Roman"/>
                <w:color w:val="000000"/>
                <w:sz w:val="22"/>
                <w:szCs w:val="22"/>
              </w:rPr>
            </w:pPr>
          </w:p>
        </w:tc>
      </w:tr>
      <w:tr w:rsidR="00542C48" w:rsidRPr="000D709C">
        <w:trPr>
          <w:jc w:val="center"/>
        </w:trPr>
        <w:tc>
          <w:tcPr>
            <w:tcW w:w="7134" w:type="dxa"/>
          </w:tcPr>
          <w:p w:rsidR="00542C48" w:rsidRPr="005605D8" w:rsidRDefault="00542C48"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40</w:t>
            </w:r>
          </w:p>
        </w:tc>
        <w:tc>
          <w:tcPr>
            <w:tcW w:w="2316" w:type="dxa"/>
          </w:tcPr>
          <w:p w:rsidR="00542C48" w:rsidRPr="005605D8" w:rsidRDefault="00542C48"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0,80/0,30</w:t>
            </w:r>
          </w:p>
        </w:tc>
      </w:tr>
      <w:tr w:rsidR="00542C48" w:rsidRPr="000D709C">
        <w:trPr>
          <w:jc w:val="center"/>
        </w:trPr>
        <w:tc>
          <w:tcPr>
            <w:tcW w:w="7134" w:type="dxa"/>
          </w:tcPr>
          <w:p w:rsidR="00542C48" w:rsidRPr="005605D8" w:rsidRDefault="00542C48"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50</w:t>
            </w:r>
          </w:p>
        </w:tc>
        <w:tc>
          <w:tcPr>
            <w:tcW w:w="2316" w:type="dxa"/>
          </w:tcPr>
          <w:p w:rsidR="00542C48" w:rsidRPr="005605D8" w:rsidRDefault="00542C48"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1,00/0,40</w:t>
            </w:r>
          </w:p>
        </w:tc>
      </w:tr>
      <w:tr w:rsidR="00542C48" w:rsidRPr="000D709C">
        <w:trPr>
          <w:jc w:val="center"/>
        </w:trPr>
        <w:tc>
          <w:tcPr>
            <w:tcW w:w="7134" w:type="dxa"/>
          </w:tcPr>
          <w:p w:rsidR="00542C48" w:rsidRPr="005605D8" w:rsidRDefault="00542C48"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60</w:t>
            </w:r>
          </w:p>
        </w:tc>
        <w:tc>
          <w:tcPr>
            <w:tcW w:w="2316" w:type="dxa"/>
          </w:tcPr>
          <w:p w:rsidR="00542C48" w:rsidRPr="005605D8" w:rsidRDefault="00542C48"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1,10/0,45</w:t>
            </w:r>
          </w:p>
        </w:tc>
      </w:tr>
      <w:tr w:rsidR="00542C48" w:rsidRPr="000D709C">
        <w:trPr>
          <w:jc w:val="center"/>
        </w:trPr>
        <w:tc>
          <w:tcPr>
            <w:tcW w:w="7134" w:type="dxa"/>
          </w:tcPr>
          <w:p w:rsidR="00542C48" w:rsidRPr="005605D8" w:rsidRDefault="00542C48"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70</w:t>
            </w:r>
          </w:p>
        </w:tc>
        <w:tc>
          <w:tcPr>
            <w:tcW w:w="2316" w:type="dxa"/>
          </w:tcPr>
          <w:p w:rsidR="00542C48" w:rsidRPr="005605D8" w:rsidRDefault="00542C48"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1,30/0,50</w:t>
            </w:r>
          </w:p>
        </w:tc>
      </w:tr>
      <w:tr w:rsidR="00542C48" w:rsidRPr="000D709C">
        <w:trPr>
          <w:jc w:val="center"/>
        </w:trPr>
        <w:tc>
          <w:tcPr>
            <w:tcW w:w="7134" w:type="dxa"/>
          </w:tcPr>
          <w:p w:rsidR="00542C48" w:rsidRPr="005605D8" w:rsidRDefault="00542C48"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80</w:t>
            </w:r>
          </w:p>
        </w:tc>
        <w:tc>
          <w:tcPr>
            <w:tcW w:w="2316" w:type="dxa"/>
          </w:tcPr>
          <w:p w:rsidR="00542C48" w:rsidRPr="005605D8" w:rsidRDefault="00542C48"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1,40/0,55</w:t>
            </w:r>
          </w:p>
        </w:tc>
      </w:tr>
      <w:tr w:rsidR="00542C48" w:rsidRPr="000D709C">
        <w:trPr>
          <w:jc w:val="center"/>
        </w:trPr>
        <w:tc>
          <w:tcPr>
            <w:tcW w:w="7134" w:type="dxa"/>
          </w:tcPr>
          <w:p w:rsidR="00542C48" w:rsidRPr="005605D8" w:rsidRDefault="00542C48"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90</w:t>
            </w:r>
          </w:p>
        </w:tc>
        <w:tc>
          <w:tcPr>
            <w:tcW w:w="2316" w:type="dxa"/>
          </w:tcPr>
          <w:p w:rsidR="00542C48" w:rsidRPr="005605D8" w:rsidRDefault="00542C48"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1,50/0,60</w:t>
            </w:r>
          </w:p>
        </w:tc>
      </w:tr>
      <w:tr w:rsidR="00542C48" w:rsidRPr="000D709C">
        <w:trPr>
          <w:jc w:val="center"/>
        </w:trPr>
        <w:tc>
          <w:tcPr>
            <w:tcW w:w="7134" w:type="dxa"/>
          </w:tcPr>
          <w:p w:rsidR="00542C48" w:rsidRPr="005605D8" w:rsidRDefault="00542C48"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100</w:t>
            </w:r>
          </w:p>
        </w:tc>
        <w:tc>
          <w:tcPr>
            <w:tcW w:w="2316" w:type="dxa"/>
          </w:tcPr>
          <w:p w:rsidR="00542C48" w:rsidRPr="005605D8" w:rsidRDefault="00542C48"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1,65/0,70</w:t>
            </w:r>
          </w:p>
        </w:tc>
      </w:tr>
      <w:tr w:rsidR="00542C48" w:rsidRPr="000D709C">
        <w:trPr>
          <w:jc w:val="center"/>
        </w:trPr>
        <w:tc>
          <w:tcPr>
            <w:tcW w:w="7134" w:type="dxa"/>
          </w:tcPr>
          <w:p w:rsidR="00542C48" w:rsidRPr="005605D8" w:rsidRDefault="00542C48"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110</w:t>
            </w:r>
          </w:p>
        </w:tc>
        <w:tc>
          <w:tcPr>
            <w:tcW w:w="2316" w:type="dxa"/>
          </w:tcPr>
          <w:p w:rsidR="00542C48" w:rsidRPr="005605D8" w:rsidRDefault="00542C48"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1,90/0,80</w:t>
            </w:r>
          </w:p>
        </w:tc>
      </w:tr>
      <w:tr w:rsidR="00542C48" w:rsidRPr="000D709C">
        <w:trPr>
          <w:jc w:val="center"/>
        </w:trPr>
        <w:tc>
          <w:tcPr>
            <w:tcW w:w="7134" w:type="dxa"/>
          </w:tcPr>
          <w:p w:rsidR="00542C48" w:rsidRPr="005605D8" w:rsidRDefault="00542C48"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120</w:t>
            </w:r>
          </w:p>
        </w:tc>
        <w:tc>
          <w:tcPr>
            <w:tcW w:w="2316" w:type="dxa"/>
          </w:tcPr>
          <w:p w:rsidR="00542C48" w:rsidRPr="005605D8" w:rsidRDefault="00542C48"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2,10/0,90</w:t>
            </w:r>
          </w:p>
        </w:tc>
      </w:tr>
      <w:tr w:rsidR="00542C48" w:rsidRPr="000D709C">
        <w:trPr>
          <w:jc w:val="center"/>
        </w:trPr>
        <w:tc>
          <w:tcPr>
            <w:tcW w:w="7134" w:type="dxa"/>
          </w:tcPr>
          <w:p w:rsidR="00542C48" w:rsidRPr="005605D8" w:rsidRDefault="00542C48"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Промежуточные радиорелейные станции с мачтой или башней высотой, м:</w:t>
            </w:r>
          </w:p>
        </w:tc>
        <w:tc>
          <w:tcPr>
            <w:tcW w:w="2316" w:type="dxa"/>
          </w:tcPr>
          <w:p w:rsidR="00542C48" w:rsidRPr="005605D8" w:rsidRDefault="00542C48" w:rsidP="00DC6B94">
            <w:pPr>
              <w:pStyle w:val="ConsPlusCell"/>
              <w:spacing w:line="240" w:lineRule="exact"/>
              <w:ind w:right="-6" w:firstLine="720"/>
              <w:jc w:val="center"/>
              <w:rPr>
                <w:rFonts w:ascii="Times New Roman" w:hAnsi="Times New Roman" w:cs="Times New Roman"/>
                <w:color w:val="000000"/>
                <w:sz w:val="22"/>
                <w:szCs w:val="22"/>
              </w:rPr>
            </w:pPr>
          </w:p>
        </w:tc>
      </w:tr>
      <w:tr w:rsidR="00542C48" w:rsidRPr="000D709C">
        <w:trPr>
          <w:jc w:val="center"/>
        </w:trPr>
        <w:tc>
          <w:tcPr>
            <w:tcW w:w="7134" w:type="dxa"/>
          </w:tcPr>
          <w:p w:rsidR="00542C48" w:rsidRPr="005605D8" w:rsidRDefault="00542C48"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30</w:t>
            </w:r>
          </w:p>
        </w:tc>
        <w:tc>
          <w:tcPr>
            <w:tcW w:w="2316" w:type="dxa"/>
          </w:tcPr>
          <w:p w:rsidR="00542C48" w:rsidRPr="005605D8" w:rsidRDefault="00542C48"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0,80/0,40</w:t>
            </w:r>
          </w:p>
        </w:tc>
      </w:tr>
      <w:tr w:rsidR="00542C48" w:rsidRPr="000D709C">
        <w:trPr>
          <w:jc w:val="center"/>
        </w:trPr>
        <w:tc>
          <w:tcPr>
            <w:tcW w:w="7134" w:type="dxa"/>
          </w:tcPr>
          <w:p w:rsidR="00542C48" w:rsidRPr="005605D8" w:rsidRDefault="00542C48"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40</w:t>
            </w:r>
          </w:p>
        </w:tc>
        <w:tc>
          <w:tcPr>
            <w:tcW w:w="2316" w:type="dxa"/>
          </w:tcPr>
          <w:p w:rsidR="00542C48" w:rsidRPr="005605D8" w:rsidRDefault="00542C48"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0,85/0,45</w:t>
            </w:r>
          </w:p>
        </w:tc>
      </w:tr>
      <w:tr w:rsidR="00542C48" w:rsidRPr="000D709C">
        <w:trPr>
          <w:jc w:val="center"/>
        </w:trPr>
        <w:tc>
          <w:tcPr>
            <w:tcW w:w="7134" w:type="dxa"/>
          </w:tcPr>
          <w:p w:rsidR="00542C48" w:rsidRPr="005605D8" w:rsidRDefault="00542C48"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50</w:t>
            </w:r>
          </w:p>
        </w:tc>
        <w:tc>
          <w:tcPr>
            <w:tcW w:w="2316" w:type="dxa"/>
          </w:tcPr>
          <w:p w:rsidR="00542C48" w:rsidRPr="005605D8" w:rsidRDefault="00542C48"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1,00/0,50</w:t>
            </w:r>
          </w:p>
        </w:tc>
      </w:tr>
      <w:tr w:rsidR="00542C48" w:rsidRPr="000D709C">
        <w:trPr>
          <w:jc w:val="center"/>
        </w:trPr>
        <w:tc>
          <w:tcPr>
            <w:tcW w:w="7134" w:type="dxa"/>
          </w:tcPr>
          <w:p w:rsidR="00542C48" w:rsidRPr="005605D8" w:rsidRDefault="00542C48"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60</w:t>
            </w:r>
          </w:p>
        </w:tc>
        <w:tc>
          <w:tcPr>
            <w:tcW w:w="2316" w:type="dxa"/>
          </w:tcPr>
          <w:p w:rsidR="00542C48" w:rsidRPr="005605D8" w:rsidRDefault="00542C48"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1,10/0,55</w:t>
            </w:r>
          </w:p>
        </w:tc>
      </w:tr>
      <w:tr w:rsidR="00542C48" w:rsidRPr="000D709C">
        <w:trPr>
          <w:jc w:val="center"/>
        </w:trPr>
        <w:tc>
          <w:tcPr>
            <w:tcW w:w="7134" w:type="dxa"/>
          </w:tcPr>
          <w:p w:rsidR="00542C48" w:rsidRPr="005605D8" w:rsidRDefault="00542C48"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70</w:t>
            </w:r>
          </w:p>
        </w:tc>
        <w:tc>
          <w:tcPr>
            <w:tcW w:w="2316" w:type="dxa"/>
          </w:tcPr>
          <w:p w:rsidR="00542C48" w:rsidRPr="005605D8" w:rsidRDefault="00542C48"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1,30/0,60</w:t>
            </w:r>
          </w:p>
        </w:tc>
      </w:tr>
      <w:tr w:rsidR="00542C48" w:rsidRPr="000D709C">
        <w:trPr>
          <w:jc w:val="center"/>
        </w:trPr>
        <w:tc>
          <w:tcPr>
            <w:tcW w:w="7134" w:type="dxa"/>
          </w:tcPr>
          <w:p w:rsidR="00542C48" w:rsidRPr="005605D8" w:rsidRDefault="00542C48"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80</w:t>
            </w:r>
          </w:p>
        </w:tc>
        <w:tc>
          <w:tcPr>
            <w:tcW w:w="2316" w:type="dxa"/>
          </w:tcPr>
          <w:p w:rsidR="00542C48" w:rsidRPr="005605D8" w:rsidRDefault="00542C48"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1,40/0,65</w:t>
            </w:r>
          </w:p>
        </w:tc>
      </w:tr>
      <w:tr w:rsidR="00542C48" w:rsidRPr="000D709C">
        <w:trPr>
          <w:jc w:val="center"/>
        </w:trPr>
        <w:tc>
          <w:tcPr>
            <w:tcW w:w="7134" w:type="dxa"/>
          </w:tcPr>
          <w:p w:rsidR="00542C48" w:rsidRPr="005605D8" w:rsidRDefault="00542C48"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90</w:t>
            </w:r>
          </w:p>
        </w:tc>
        <w:tc>
          <w:tcPr>
            <w:tcW w:w="2316" w:type="dxa"/>
          </w:tcPr>
          <w:p w:rsidR="00542C48" w:rsidRPr="005605D8" w:rsidRDefault="00542C48"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1,50/0,70</w:t>
            </w:r>
          </w:p>
        </w:tc>
      </w:tr>
      <w:tr w:rsidR="00542C48" w:rsidRPr="000D709C">
        <w:trPr>
          <w:jc w:val="center"/>
        </w:trPr>
        <w:tc>
          <w:tcPr>
            <w:tcW w:w="7134" w:type="dxa"/>
          </w:tcPr>
          <w:p w:rsidR="00542C48" w:rsidRPr="005605D8" w:rsidRDefault="00542C48"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100</w:t>
            </w:r>
          </w:p>
        </w:tc>
        <w:tc>
          <w:tcPr>
            <w:tcW w:w="2316" w:type="dxa"/>
          </w:tcPr>
          <w:p w:rsidR="00542C48" w:rsidRPr="005605D8" w:rsidRDefault="00542C48"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1,65/0,80</w:t>
            </w:r>
          </w:p>
        </w:tc>
      </w:tr>
      <w:tr w:rsidR="00542C48" w:rsidRPr="000D709C">
        <w:trPr>
          <w:jc w:val="center"/>
        </w:trPr>
        <w:tc>
          <w:tcPr>
            <w:tcW w:w="7134" w:type="dxa"/>
          </w:tcPr>
          <w:p w:rsidR="00542C48" w:rsidRPr="005605D8" w:rsidRDefault="00542C48"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110</w:t>
            </w:r>
          </w:p>
        </w:tc>
        <w:tc>
          <w:tcPr>
            <w:tcW w:w="2316" w:type="dxa"/>
          </w:tcPr>
          <w:p w:rsidR="00542C48" w:rsidRPr="005605D8" w:rsidRDefault="00542C48"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1,90/0,90</w:t>
            </w:r>
          </w:p>
        </w:tc>
      </w:tr>
      <w:tr w:rsidR="00542C48" w:rsidRPr="000D709C">
        <w:trPr>
          <w:jc w:val="center"/>
        </w:trPr>
        <w:tc>
          <w:tcPr>
            <w:tcW w:w="7134" w:type="dxa"/>
          </w:tcPr>
          <w:p w:rsidR="00542C48" w:rsidRPr="005605D8" w:rsidRDefault="00542C48"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120</w:t>
            </w:r>
          </w:p>
        </w:tc>
        <w:tc>
          <w:tcPr>
            <w:tcW w:w="2316" w:type="dxa"/>
          </w:tcPr>
          <w:p w:rsidR="00542C48" w:rsidRPr="005605D8" w:rsidRDefault="00542C48"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2,10/1,00</w:t>
            </w:r>
          </w:p>
        </w:tc>
      </w:tr>
      <w:tr w:rsidR="00542C48" w:rsidRPr="000D709C">
        <w:trPr>
          <w:jc w:val="center"/>
        </w:trPr>
        <w:tc>
          <w:tcPr>
            <w:tcW w:w="7134" w:type="dxa"/>
          </w:tcPr>
          <w:p w:rsidR="00542C48" w:rsidRPr="005605D8" w:rsidRDefault="00542C48"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Аварийно-профилактические службы</w:t>
            </w:r>
          </w:p>
        </w:tc>
        <w:tc>
          <w:tcPr>
            <w:tcW w:w="2316" w:type="dxa"/>
          </w:tcPr>
          <w:p w:rsidR="00542C48" w:rsidRPr="005605D8" w:rsidRDefault="00542C48"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0,4</w:t>
            </w:r>
          </w:p>
        </w:tc>
      </w:tr>
    </w:tbl>
    <w:p w:rsidR="00542C48" w:rsidRDefault="00542C48" w:rsidP="007C7668">
      <w:pPr>
        <w:spacing w:after="0"/>
        <w:ind w:right="-6" w:firstLine="720"/>
        <w:jc w:val="both"/>
        <w:rPr>
          <w:rFonts w:ascii="Times New Roman" w:hAnsi="Times New Roman" w:cs="Times New Roman"/>
          <w:b/>
          <w:bCs/>
          <w:spacing w:val="40"/>
        </w:rPr>
      </w:pPr>
    </w:p>
    <w:p w:rsidR="00542C48" w:rsidRDefault="00542C48" w:rsidP="007C7668">
      <w:pPr>
        <w:spacing w:after="0"/>
        <w:ind w:right="-6" w:firstLine="720"/>
        <w:jc w:val="both"/>
        <w:rPr>
          <w:rFonts w:ascii="Times New Roman" w:hAnsi="Times New Roman" w:cs="Times New Roman"/>
          <w:b/>
          <w:bCs/>
          <w:spacing w:val="40"/>
        </w:rPr>
      </w:pPr>
    </w:p>
    <w:p w:rsidR="00542C48" w:rsidRPr="005605D8" w:rsidRDefault="00542C48" w:rsidP="007C7668">
      <w:pPr>
        <w:spacing w:after="0"/>
        <w:ind w:right="-6" w:firstLine="720"/>
        <w:jc w:val="both"/>
        <w:rPr>
          <w:rFonts w:ascii="Times New Roman" w:hAnsi="Times New Roman" w:cs="Times New Roman"/>
          <w:b/>
          <w:bCs/>
          <w:spacing w:val="40"/>
        </w:rPr>
      </w:pPr>
      <w:r w:rsidRPr="005605D8">
        <w:rPr>
          <w:rFonts w:ascii="Times New Roman" w:hAnsi="Times New Roman" w:cs="Times New Roman"/>
          <w:b/>
          <w:bCs/>
          <w:spacing w:val="40"/>
        </w:rPr>
        <w:t>Примечания:</w:t>
      </w:r>
    </w:p>
    <w:p w:rsidR="00542C48" w:rsidRPr="005605D8" w:rsidRDefault="00542C48" w:rsidP="00DC6B94">
      <w:pPr>
        <w:pStyle w:val="ConsPlusCell"/>
        <w:ind w:right="-6" w:firstLine="720"/>
        <w:jc w:val="both"/>
        <w:rPr>
          <w:rFonts w:ascii="Times New Roman" w:hAnsi="Times New Roman" w:cs="Times New Roman"/>
          <w:sz w:val="22"/>
          <w:szCs w:val="22"/>
        </w:rPr>
      </w:pPr>
      <w:r w:rsidRPr="005605D8">
        <w:rPr>
          <w:rFonts w:ascii="Times New Roman" w:hAnsi="Times New Roman" w:cs="Times New Roman"/>
          <w:sz w:val="22"/>
          <w:szCs w:val="22"/>
        </w:rPr>
        <w:t>1. Размеры земельных участков для радиорелейных линий даны: в числителе – для радиорелейных станций с мачтами, в знаменателе - для станций с башнями.</w:t>
      </w:r>
    </w:p>
    <w:p w:rsidR="00542C48" w:rsidRPr="005605D8" w:rsidRDefault="00542C48" w:rsidP="00DC6B94">
      <w:pPr>
        <w:pStyle w:val="ConsPlusCell"/>
        <w:ind w:right="-6" w:firstLine="720"/>
        <w:jc w:val="both"/>
        <w:rPr>
          <w:rFonts w:ascii="Times New Roman" w:hAnsi="Times New Roman" w:cs="Times New Roman"/>
          <w:sz w:val="22"/>
          <w:szCs w:val="22"/>
        </w:rPr>
      </w:pPr>
      <w:r w:rsidRPr="005605D8">
        <w:rPr>
          <w:rFonts w:ascii="Times New Roman" w:hAnsi="Times New Roman" w:cs="Times New Roman"/>
          <w:sz w:val="22"/>
          <w:szCs w:val="22"/>
        </w:rPr>
        <w:t>2. Размеры земельных участков определяются в соответствии с проектами:</w:t>
      </w:r>
    </w:p>
    <w:p w:rsidR="00542C48" w:rsidRPr="005605D8" w:rsidRDefault="00542C48" w:rsidP="00DC6B94">
      <w:pPr>
        <w:pStyle w:val="ConsPlusCell"/>
        <w:ind w:right="-6" w:firstLine="720"/>
        <w:jc w:val="both"/>
        <w:rPr>
          <w:rFonts w:ascii="Times New Roman" w:hAnsi="Times New Roman" w:cs="Times New Roman"/>
          <w:sz w:val="22"/>
          <w:szCs w:val="22"/>
        </w:rPr>
      </w:pPr>
      <w:r w:rsidRPr="005605D8">
        <w:rPr>
          <w:rFonts w:ascii="Times New Roman" w:hAnsi="Times New Roman" w:cs="Times New Roman"/>
          <w:sz w:val="22"/>
          <w:szCs w:val="22"/>
        </w:rPr>
        <w:t>- при высоте мачты или башни более 120 м, при уклонах рельефа местности более 0,05, а также при пересеченной местности;</w:t>
      </w:r>
    </w:p>
    <w:p w:rsidR="00542C48" w:rsidRPr="005605D8" w:rsidRDefault="00542C48" w:rsidP="00DC6B94">
      <w:pPr>
        <w:pStyle w:val="ConsPlusCell"/>
        <w:ind w:right="-6" w:firstLine="720"/>
        <w:jc w:val="both"/>
        <w:rPr>
          <w:rFonts w:ascii="Times New Roman" w:hAnsi="Times New Roman" w:cs="Times New Roman"/>
          <w:sz w:val="22"/>
          <w:szCs w:val="22"/>
        </w:rPr>
      </w:pPr>
      <w:r w:rsidRPr="005605D8">
        <w:rPr>
          <w:rFonts w:ascii="Times New Roman" w:hAnsi="Times New Roman" w:cs="Times New Roman"/>
          <w:sz w:val="22"/>
          <w:szCs w:val="22"/>
        </w:rPr>
        <w:t>- при размещении вспомогательных сетевых узлов выделения и сетевых узлов управления и коммутации на участках с уровнем грунтовых вод на глубине менее 3,5 м, а также на участках с уклоном рельефа местности более 0,001.</w:t>
      </w:r>
    </w:p>
    <w:p w:rsidR="00542C48" w:rsidRPr="005605D8" w:rsidRDefault="00542C48" w:rsidP="00DC6B94">
      <w:pPr>
        <w:pStyle w:val="ConsPlusCell"/>
        <w:ind w:right="-6" w:firstLine="720"/>
        <w:jc w:val="both"/>
        <w:rPr>
          <w:rFonts w:ascii="Times New Roman" w:hAnsi="Times New Roman" w:cs="Times New Roman"/>
          <w:sz w:val="22"/>
          <w:szCs w:val="22"/>
        </w:rPr>
      </w:pPr>
      <w:r w:rsidRPr="005605D8">
        <w:rPr>
          <w:rFonts w:ascii="Times New Roman" w:hAnsi="Times New Roman" w:cs="Times New Roman"/>
          <w:sz w:val="22"/>
          <w:szCs w:val="22"/>
        </w:rPr>
        <w:t>3. Если на территории сетевых узлов управления и коммутации размещаются технические службы кабельных участков или службы районов технической эксплуатации кабельных и радиорелейных магистралей, то размеры земельных участков должны увеличиваться на 0,2 га.</w:t>
      </w:r>
    </w:p>
    <w:p w:rsidR="00542C48" w:rsidRPr="005605D8" w:rsidRDefault="00542C48" w:rsidP="00DC6B94">
      <w:pPr>
        <w:pStyle w:val="ConsPlusCell"/>
        <w:ind w:right="-6" w:firstLine="720"/>
        <w:jc w:val="both"/>
        <w:rPr>
          <w:rFonts w:ascii="Times New Roman" w:hAnsi="Times New Roman" w:cs="Times New Roman"/>
          <w:sz w:val="22"/>
          <w:szCs w:val="22"/>
        </w:rPr>
      </w:pPr>
      <w:r w:rsidRPr="005605D8">
        <w:rPr>
          <w:rFonts w:ascii="Times New Roman" w:hAnsi="Times New Roman" w:cs="Times New Roman"/>
          <w:sz w:val="22"/>
          <w:szCs w:val="22"/>
        </w:rPr>
        <w:t>4. Использование земель над кабельными линиями и под проводами и опорами воздушных линий связи, а также в створе радиорелейных станций должно осуществляться с соблюдением мер по обеспечению сохранности линий связи.</w:t>
      </w:r>
    </w:p>
    <w:p w:rsidR="00542C48" w:rsidRPr="005605D8" w:rsidRDefault="00542C48" w:rsidP="00A8611A">
      <w:pPr>
        <w:spacing w:after="0"/>
        <w:ind w:right="-6" w:firstLine="720"/>
        <w:jc w:val="both"/>
        <w:rPr>
          <w:rFonts w:ascii="Times New Roman" w:hAnsi="Times New Roman" w:cs="Times New Roman"/>
        </w:rPr>
      </w:pPr>
    </w:p>
    <w:p w:rsidR="00542C48" w:rsidRPr="00A8611A" w:rsidRDefault="00542C48" w:rsidP="00A8611A">
      <w:pPr>
        <w:spacing w:after="0"/>
        <w:ind w:right="-6" w:firstLine="720"/>
        <w:jc w:val="both"/>
        <w:rPr>
          <w:rFonts w:ascii="Times New Roman" w:hAnsi="Times New Roman" w:cs="Times New Roman"/>
          <w:color w:val="000000"/>
          <w:sz w:val="28"/>
          <w:szCs w:val="28"/>
        </w:rPr>
      </w:pPr>
      <w:r w:rsidRPr="004A7F5F">
        <w:rPr>
          <w:color w:val="000000"/>
          <w:sz w:val="28"/>
          <w:szCs w:val="28"/>
        </w:rPr>
        <w:t>3</w:t>
      </w:r>
      <w:r w:rsidRPr="00A8611A">
        <w:rPr>
          <w:rFonts w:ascii="Times New Roman" w:hAnsi="Times New Roman" w:cs="Times New Roman"/>
          <w:color w:val="000000"/>
          <w:sz w:val="28"/>
          <w:szCs w:val="28"/>
        </w:rPr>
        <w:t>.4.9.4. Здания предприятий связи следует размещать с наветренной стороны ветров преобладающего направления по отношению к соседним предприятиям или объектам с технологическими процессами, являющимися источниками выделений вредных, коррозийно-активных, неприятно пахнущих веществ и пыли, за пределами их санитарно-защитных зон.</w:t>
      </w:r>
    </w:p>
    <w:p w:rsidR="00542C48" w:rsidRPr="00A8611A" w:rsidRDefault="00542C4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3.4.9.5. Сельские телефонные станции, телеграфные узлы и станции, станции проводного вещания следует размещать внутри квартала или микрорайона поселения в зависимости от градостроительных условий.</w:t>
      </w:r>
    </w:p>
    <w:p w:rsidR="00542C48" w:rsidRPr="00A8611A" w:rsidRDefault="00542C4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Размер санитарно-защитных зон для указанных предприятий определяется в каждом конкретном случае минимальным расстоянием от источника вредного воздействия до границы жилой застройки на основании расчетов рассеивания загрязнений атмосферного воздуха и физических факторов (шума, вибрации, ЭМП и других) с последующим проведением натурных исследований и измерений.</w:t>
      </w:r>
    </w:p>
    <w:p w:rsidR="00542C48" w:rsidRPr="00A8611A" w:rsidRDefault="00542C4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3.4.9.6. Расстояния от зданий узлов связи, агентств печати до границ земельных участков детских яслей-садов, школ, школ-интернатов, лечебно-профилактических учреждений следует принимать не менее 50 м, а до стен жилых и общественных зданий – не менее 25 м.</w:t>
      </w:r>
    </w:p>
    <w:p w:rsidR="00542C48" w:rsidRPr="00A8611A" w:rsidRDefault="00542C48" w:rsidP="000B25D3">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3.4.9.7. Земельный участок должен быть благоустроен, озеленен и огражден. В</w:t>
      </w:r>
      <w:r>
        <w:rPr>
          <w:rFonts w:ascii="Times New Roman" w:hAnsi="Times New Roman" w:cs="Times New Roman"/>
          <w:color w:val="000000"/>
          <w:sz w:val="28"/>
          <w:szCs w:val="28"/>
        </w:rPr>
        <w:t>ысота ограждения 1,2 м.</w:t>
      </w:r>
    </w:p>
    <w:p w:rsidR="00542C48" w:rsidRPr="00A8611A" w:rsidRDefault="00542C4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3.4.9.8. Выбор, отвод и использование земель для линий связи осуществляется в соответствии с требованиями СН 461-74.</w:t>
      </w:r>
    </w:p>
    <w:p w:rsidR="00542C48" w:rsidRPr="00A8611A" w:rsidRDefault="00542C4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3.4.9.9. Проектирование линейно-кабельных сооружений должно осуществляться с учетом перспективного развития первичных сетей связи.</w:t>
      </w:r>
    </w:p>
    <w:p w:rsidR="00542C48" w:rsidRPr="00A8611A" w:rsidRDefault="00542C4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3.4.9.10 Размещение трасс (площадок) для линий связи (кабельных, воздушных и др.) следует осуществлять в соответствии с Земельным кодексом на землях связи:</w:t>
      </w:r>
    </w:p>
    <w:p w:rsidR="00542C48" w:rsidRPr="00A8611A" w:rsidRDefault="00542C4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 вне населенных пунктов и в сельских поселениях – главным образом вдоль дорог, существующих трасс и границ полей севооборотов; </w:t>
      </w:r>
    </w:p>
    <w:p w:rsidR="00542C48" w:rsidRPr="00A8611A" w:rsidRDefault="00542C4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3.4.9.11. Полосы земель для кабельных линий связи размещаются вдоль автомобильных дорог при выполнении следующих требований:</w:t>
      </w:r>
    </w:p>
    <w:p w:rsidR="00542C48" w:rsidRPr="00A8611A" w:rsidRDefault="00542C4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 в придорожных зонах существующих автомобильных дорог, вблизи их границ полос отвода и с учетом того, чтобы вновь строящиеся линии связи не препятствовали реконструкции автомобильных дорог; </w:t>
      </w:r>
    </w:p>
    <w:p w:rsidR="00542C48" w:rsidRPr="00A8611A" w:rsidRDefault="00542C4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размещение полос земель связи на землях наименее пригодных для сельского хозяйства по показателям загрязнения выбросами автомобильного транспорта;</w:t>
      </w:r>
    </w:p>
    <w:p w:rsidR="00542C48" w:rsidRPr="00A8611A" w:rsidRDefault="00542C4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соблюдение допустимых расстояний приближения полосы земель связи к границе полосы отвода автомобильных дорог.</w:t>
      </w:r>
    </w:p>
    <w:p w:rsidR="00542C48" w:rsidRPr="00A8611A" w:rsidRDefault="00542C4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В отдельных случаях на коротких участках допускается отклонение трассы кабельной линии связи от автомобильной дороги в целях ее спрямления для сокращения длины трассы.</w:t>
      </w:r>
    </w:p>
    <w:p w:rsidR="00542C48" w:rsidRPr="00A8611A" w:rsidRDefault="00542C4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Отклонение трасс кабельных линий от автомобильных дорог допускается также при вынужденных обходах болот, зон возможных затоплений, обвалов, селевых потоков и оползней.</w:t>
      </w:r>
    </w:p>
    <w:p w:rsidR="00542C48" w:rsidRPr="00A8611A" w:rsidRDefault="00542C4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3.4.9.12. Трассу кабельной линии вне населенного пункта следует выбирать в зависимости от конкретных условий на всех земельных участках, в том числе в полосах отвода, автомобильных и железных дорог, охранных и запретных зонах, а также на автодорожных и железнодорожных мостах, в коллекторах и тоннелях автомобильных и железных дорог.</w:t>
      </w:r>
    </w:p>
    <w:p w:rsidR="00542C48" w:rsidRPr="00A8611A" w:rsidRDefault="00542C4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Размещение кабельной линии в полосе отвода автомобильных дорог допускается в особо неблагоприятных условиях местности в придорожной зоне – переувлажненные грунты (болота, трясина) глубиной более 2 м, неустойчивые (подвижные) грунты и оползневые участки, застроенность.</w:t>
      </w:r>
    </w:p>
    <w:p w:rsidR="00542C48" w:rsidRPr="00A8611A" w:rsidRDefault="00542C4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В исключительных случаях допускается размещение кабельной линии по обочине автомобильной дороги.</w:t>
      </w:r>
    </w:p>
    <w:p w:rsidR="00542C48" w:rsidRPr="00A8611A" w:rsidRDefault="00542C4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3.4.9.13. Трассы кабельных линий связи вне населенного пункта при отсутствии автомобильных дорог могут размещаться вдоль железных дорог и продуктопроводов.</w:t>
      </w:r>
    </w:p>
    <w:p w:rsidR="00542C48" w:rsidRPr="00A8611A" w:rsidRDefault="00542C4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В полосах отвода железных дорог кабельные линии связи и высоковольтные линии автоблокировки и диспетчерской централизации должны, по возможности, размещаться по разные стороны пути. При вынужденном размещении этих сооружений на одной стороне пути прокладка кабелей связи должна предусматриваться за высоковольтными линиями со стороны поля. </w:t>
      </w:r>
    </w:p>
    <w:p w:rsidR="00542C48" w:rsidRPr="00A8611A" w:rsidRDefault="00542C4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При размещении трассы прокладки кабеля связи в полосе отвода железных дорог следует также учитывать планируемое в перспективе строительство дополнительных путей.</w:t>
      </w:r>
    </w:p>
    <w:p w:rsidR="00542C48" w:rsidRPr="00A8611A" w:rsidRDefault="00542C4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3.4.9.14. При отсутствии дорог трассы кабельных линий связи следует, по возможности, размещать на землях несельскохозяйственного назначения, на непригодных для сельского хозяйства либо на сельскохозяйственных угодьях худшего качества по кадастровой оценке, а также на землях лесного фонда за счет непокрытых лесом площадей, занятых малоценными насаждениями, с максимальным использованием существующих просек.</w:t>
      </w:r>
    </w:p>
    <w:p w:rsidR="00542C48" w:rsidRPr="00A8611A" w:rsidRDefault="00542C4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3.4.9.15. Необслуживаемые усилительные и регенерационные пункты следует располагать вдоль трассы кабельной линии, по возможности, в непосредственной близости от оси прокладки кабеля, как правило, в незаболоченных и незатапливаемых паводковыми водами местах. При невозможности выполнения этих требований проектом должны быть предусмотрены нормальные условия их эксплуатации (устройство подходов и др.).</w:t>
      </w:r>
    </w:p>
    <w:p w:rsidR="00542C48" w:rsidRPr="00A8611A" w:rsidRDefault="00542C4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3.4.9.16. В поселении возможно</w:t>
      </w:r>
      <w:r w:rsidRPr="00A8611A">
        <w:rPr>
          <w:rFonts w:ascii="Times New Roman" w:hAnsi="Times New Roman" w:cs="Times New Roman"/>
          <w:b/>
          <w:bCs/>
          <w:i/>
          <w:iCs/>
          <w:color w:val="000000"/>
          <w:sz w:val="28"/>
          <w:szCs w:val="28"/>
        </w:rPr>
        <w:t xml:space="preserve"> </w:t>
      </w:r>
      <w:r w:rsidRPr="00A8611A">
        <w:rPr>
          <w:rFonts w:ascii="Times New Roman" w:hAnsi="Times New Roman" w:cs="Times New Roman"/>
          <w:color w:val="000000"/>
          <w:sz w:val="28"/>
          <w:szCs w:val="28"/>
        </w:rPr>
        <w:t>предусматривать устройство кабельной канализации:</w:t>
      </w:r>
    </w:p>
    <w:p w:rsidR="00542C48" w:rsidRPr="00A8611A" w:rsidRDefault="00542C4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на территориях с законченной горизонтальной и вертикальной планировкой для прокладки кабелей связи и проводного вещания;</w:t>
      </w:r>
    </w:p>
    <w:p w:rsidR="00542C48" w:rsidRPr="00A8611A" w:rsidRDefault="00542C4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при расширении телефонных сетей при невозможности прокладки кабелей в существующей кабельной канализации.</w:t>
      </w:r>
    </w:p>
    <w:p w:rsidR="00542C48" w:rsidRPr="00A8611A" w:rsidRDefault="00542C4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В поселении прокладка кабельной линии в грунт допускается на участках, не имеющих законченной горизонтальной и вертикальной планировки, подверженных пучению, заболоченных, по улицам, подлежащим закрытию, перепланировке или реконструкции и в пригородных зонах.</w:t>
      </w:r>
    </w:p>
    <w:p w:rsidR="00542C48" w:rsidRPr="00A8611A" w:rsidRDefault="00542C4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При выборе трасс кабельной канализации необходимо стремиться к тому, чтобы число пересечений с уличными проездами, дорогами и рельсовыми путями было наименьшим. </w:t>
      </w:r>
    </w:p>
    <w:p w:rsidR="00542C48" w:rsidRPr="00A8611A" w:rsidRDefault="00542C4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3.4.9.17. Смотровые устройства (колодцы) кабельной канализации должны устанавливаться:</w:t>
      </w:r>
    </w:p>
    <w:p w:rsidR="00542C48" w:rsidRPr="00A8611A" w:rsidRDefault="00542C4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 проходные – на прямолинейных участках трасс, в местах поворота трассы не более чем на 15ºС, а также при изменении глубины заложения трубопровода; </w:t>
      </w:r>
    </w:p>
    <w:p w:rsidR="00542C48" w:rsidRPr="00A8611A" w:rsidRDefault="00542C4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 угловые – в местах поворота трассы более чем на15ºС; </w:t>
      </w:r>
    </w:p>
    <w:p w:rsidR="00542C48" w:rsidRPr="00A8611A" w:rsidRDefault="00542C4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 разветвлительные – в местах разветвления трассы на два (три) направления; </w:t>
      </w:r>
    </w:p>
    <w:p w:rsidR="00542C48" w:rsidRPr="00A8611A" w:rsidRDefault="00542C4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 станционные – в местах ввода кабелей в здания телефонных станций. </w:t>
      </w:r>
    </w:p>
    <w:p w:rsidR="00542C48" w:rsidRPr="00A8611A" w:rsidRDefault="00542C4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Расстояние между колодцами кабельной канализации не должны превышать 150 м, а при прокладке кабелей с количеством пар 1400 и выше – 120 м.</w:t>
      </w:r>
    </w:p>
    <w:p w:rsidR="00542C48" w:rsidRPr="00A8611A" w:rsidRDefault="00542C4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3.4.9.18. Подвеску кабелей связи на опорах воздушных линий допускается предусматривать на абонентских и межстанционных линиях сельских телефонных сетей, на переходе кабельных линий через глубокие овраги и реки и др.).</w:t>
      </w:r>
    </w:p>
    <w:p w:rsidR="00542C48" w:rsidRPr="00A8611A" w:rsidRDefault="00542C4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Подвеску кабелей сельских телефонных сетей следует предусматривать на опорах существующих воздушных линий связи. Проектирование новых опор для этих целей допускается при соответствующем обосновании. </w:t>
      </w:r>
    </w:p>
    <w:p w:rsidR="00542C48" w:rsidRPr="00A8611A" w:rsidRDefault="00542C4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На территории населенного пункта могут быть использованы стоечные опоры, устанавливаемые на крышах зданий.</w:t>
      </w:r>
    </w:p>
    <w:p w:rsidR="00542C48" w:rsidRPr="00A8611A" w:rsidRDefault="00542C4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3.4.9.19. Размещение воздушных линий связи в пределах придорожных полос возможно при соблюдении требований: </w:t>
      </w:r>
    </w:p>
    <w:p w:rsidR="00542C48" w:rsidRPr="00A8611A" w:rsidRDefault="00542C4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-для участков федеральных автомобильных дорог, построенных в обход поселения, расстояние от границы полосы отвода федеральной автомобильной дороги до основания опор воздушных линий связи должно составлять не менее 50 м; </w:t>
      </w:r>
    </w:p>
    <w:p w:rsidR="00542C48" w:rsidRPr="00A8611A" w:rsidRDefault="00542C4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для автомобильных дорог с I по IV категории, а также в границах населенных пунктов до границ застройки, расстояние от границы полосы отвода федеральной автомобильной дороги до основания опор воздушных линий связи должно составлять не менее 25 м.</w:t>
      </w:r>
    </w:p>
    <w:p w:rsidR="00542C48" w:rsidRPr="00A8611A" w:rsidRDefault="00542C4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В местах пересечения автомобильных федеральных дорог воздушными линиями связи расстояние от основания каждой из опор линии до бровки земляного полотна автомобильной дороги должно быть не менее высоты опоры плюс 5 м, но во всех случаях не менее 25 м.</w:t>
      </w:r>
    </w:p>
    <w:p w:rsidR="00542C48" w:rsidRPr="00A8611A" w:rsidRDefault="00542C4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3.4.9.20. Кабельные переходы через водные преграды, в зависимости от назначения линий и местных условий, могут выполняться:</w:t>
      </w:r>
    </w:p>
    <w:p w:rsidR="00542C48" w:rsidRPr="00A8611A" w:rsidRDefault="00542C4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 кабелями, прокладываемыми под водой; </w:t>
      </w:r>
    </w:p>
    <w:p w:rsidR="00542C48" w:rsidRPr="00A8611A" w:rsidRDefault="00542C4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 кабелями, прокладываемыми по мостам; </w:t>
      </w:r>
    </w:p>
    <w:p w:rsidR="00542C48" w:rsidRPr="00A8611A" w:rsidRDefault="00542C4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 подвесными кабелями на опорах. </w:t>
      </w:r>
    </w:p>
    <w:p w:rsidR="00542C48" w:rsidRPr="00A8611A" w:rsidRDefault="00542C4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Кабельные переходы через водные преграды размещаются в соответствии с требованиями к проектированию линейно-кабельных сооружений. </w:t>
      </w:r>
    </w:p>
    <w:p w:rsidR="00542C48" w:rsidRPr="00A8611A" w:rsidRDefault="00542C4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3.4.9.21. Минимальные расстояния от кабелей связи, проводного вещания или трубопровода кабельной канализации до других подземных и наземных сооружений устанавливаются в соответствии с требованиями раздела «Размещение инженерных сетей».</w:t>
      </w:r>
    </w:p>
    <w:p w:rsidR="00542C48" w:rsidRPr="00A8611A" w:rsidRDefault="00542C4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3.4.9.22. При размещении передающих радиотехнических объектов должны соблюдаться требования санитарных правил и норм, в том числе устанавливается охранная зона:</w:t>
      </w:r>
    </w:p>
    <w:p w:rsidR="00542C48" w:rsidRPr="00A8611A" w:rsidRDefault="00542C4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при эффективной излучаемой мощности от 100 Вт до 1000 Вт включительно – должна быть обеспечена невозможность доступа людей в зону установки антенны на расстояние не менее 10 м от любой ее точки. 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rsidR="00542C48" w:rsidRPr="00A8611A" w:rsidRDefault="00542C4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при эффективной излучаемой мощности от 1000 до 5000 Вт – должна быть обеспечена невозможность доступа людей и отсутствие соседних строений на расстоянии не менее 25 м от любой точки антенны независимо от ее типа и направления излучения. При установке на крыше здания антенна должна монтироваться на высоте не менее 5 м над крышей.</w:t>
      </w:r>
    </w:p>
    <w:p w:rsidR="00542C48" w:rsidRPr="00A8611A" w:rsidRDefault="00542C4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Рекомендуется размещение антенн на отдельно стоящих опорах и мачтах.</w:t>
      </w:r>
    </w:p>
    <w:p w:rsidR="00542C48" w:rsidRPr="00A8611A" w:rsidRDefault="00542C4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3.4.9.23. Уровни электромагнитных излучений не должны превышать предельно-допустимые уровни (ПДУ) согласно приложению 1 СанПиН 2.1.8/2.2.4.1383-03.</w:t>
      </w:r>
    </w:p>
    <w:p w:rsidR="00542C48" w:rsidRPr="00A8611A" w:rsidRDefault="00542C4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В целях защиты населения от воздействия электромагнитных полей, создаваемых передающими радиотехническими объектами, устанавливаются санитарно-защитные зоны и зоны ограничения с учетом перспективного развития передающих радиотехнических объектов и населенного пункта. </w:t>
      </w:r>
    </w:p>
    <w:p w:rsidR="00542C48" w:rsidRPr="00A8611A" w:rsidRDefault="00542C4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Границы санитарно-защитных зон определяются на высоте 2 м от поверхности земли по ПДУ. </w:t>
      </w:r>
    </w:p>
    <w:p w:rsidR="00542C48" w:rsidRPr="00A8611A" w:rsidRDefault="00542C4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Зона ограничения представляет собой территорию, на внешних границах которой на высоте от поверхности земли более 2 м уровни электромагнитных полей превышают ПДУ. Внешняя граница зоны ограничения определяется по максимальной высоте зданий перспективной застройки, на высоте верхнего этажа которых уровень электромагнитного поля не превышает ПДУ.</w:t>
      </w:r>
    </w:p>
    <w:p w:rsidR="00542C48" w:rsidRPr="00A8611A" w:rsidRDefault="00542C4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3.4.9.24. Установки пожаротушения и сигнализации проектируются в соответствии с требованиями СП 5.13130.2009 «Системы противопожарной защиты. Установки пожарной сигнализации и пожаротушения автоматические. Нормы и правила проектирования». </w:t>
      </w:r>
    </w:p>
    <w:p w:rsidR="00542C48" w:rsidRPr="00A8611A" w:rsidRDefault="00542C4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3.4.9.25. Использование участков, занятых объектами и линиями связи, а также общими коллекторами для подземных коммуникаций на территории жилого района, принимается по таблице 27.</w:t>
      </w:r>
    </w:p>
    <w:p w:rsidR="00542C48" w:rsidRPr="00A8611A" w:rsidRDefault="00542C48" w:rsidP="00A8611A">
      <w:pPr>
        <w:spacing w:after="0"/>
        <w:ind w:right="-6" w:firstLine="720"/>
        <w:jc w:val="right"/>
        <w:outlineLvl w:val="0"/>
        <w:rPr>
          <w:rFonts w:ascii="Times New Roman" w:hAnsi="Times New Roman" w:cs="Times New Roman"/>
          <w:b/>
          <w:bCs/>
          <w:color w:val="000000"/>
        </w:rPr>
      </w:pPr>
      <w:r w:rsidRPr="00A8611A">
        <w:rPr>
          <w:rFonts w:ascii="Times New Roman" w:hAnsi="Times New Roman" w:cs="Times New Roman"/>
          <w:b/>
          <w:bCs/>
          <w:color w:val="000000"/>
        </w:rPr>
        <w:t>Таблица 27</w:t>
      </w:r>
    </w:p>
    <w:tbl>
      <w:tblPr>
        <w:tblW w:w="92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756"/>
        <w:gridCol w:w="4409"/>
        <w:gridCol w:w="2071"/>
      </w:tblGrid>
      <w:tr w:rsidR="00542C48" w:rsidRPr="000D709C">
        <w:trPr>
          <w:trHeight w:val="423"/>
          <w:jc w:val="center"/>
        </w:trPr>
        <w:tc>
          <w:tcPr>
            <w:tcW w:w="2756" w:type="dxa"/>
            <w:vAlign w:val="center"/>
          </w:tcPr>
          <w:p w:rsidR="00542C48" w:rsidRPr="000D709C" w:rsidRDefault="00542C48" w:rsidP="007C7668">
            <w:pPr>
              <w:spacing w:after="0"/>
              <w:ind w:right="-6"/>
              <w:jc w:val="center"/>
              <w:rPr>
                <w:rFonts w:ascii="Times New Roman" w:hAnsi="Times New Roman" w:cs="Times New Roman"/>
                <w:color w:val="000000"/>
              </w:rPr>
            </w:pPr>
            <w:r w:rsidRPr="000D709C">
              <w:rPr>
                <w:rFonts w:ascii="Times New Roman" w:hAnsi="Times New Roman" w:cs="Times New Roman"/>
                <w:color w:val="000000"/>
              </w:rPr>
              <w:t>Наименование</w:t>
            </w:r>
          </w:p>
          <w:p w:rsidR="00542C48" w:rsidRPr="000D709C" w:rsidRDefault="00542C48" w:rsidP="007C7668">
            <w:pPr>
              <w:spacing w:after="0"/>
              <w:ind w:right="-6"/>
              <w:jc w:val="center"/>
              <w:rPr>
                <w:rFonts w:ascii="Times New Roman" w:hAnsi="Times New Roman" w:cs="Times New Roman"/>
                <w:color w:val="000000"/>
              </w:rPr>
            </w:pPr>
            <w:r w:rsidRPr="000D709C">
              <w:rPr>
                <w:rFonts w:ascii="Times New Roman" w:hAnsi="Times New Roman" w:cs="Times New Roman"/>
                <w:color w:val="000000"/>
              </w:rPr>
              <w:t>объектов</w:t>
            </w:r>
          </w:p>
        </w:tc>
        <w:tc>
          <w:tcPr>
            <w:tcW w:w="4409" w:type="dxa"/>
            <w:vAlign w:val="center"/>
          </w:tcPr>
          <w:p w:rsidR="00542C48" w:rsidRPr="000D709C" w:rsidRDefault="00542C48" w:rsidP="007C7668">
            <w:pPr>
              <w:spacing w:after="0"/>
              <w:ind w:right="-6"/>
              <w:jc w:val="center"/>
              <w:rPr>
                <w:rFonts w:ascii="Times New Roman" w:hAnsi="Times New Roman" w:cs="Times New Roman"/>
                <w:color w:val="000000"/>
              </w:rPr>
            </w:pPr>
            <w:r w:rsidRPr="000D709C">
              <w:rPr>
                <w:rFonts w:ascii="Times New Roman" w:hAnsi="Times New Roman" w:cs="Times New Roman"/>
                <w:color w:val="000000"/>
              </w:rPr>
              <w:t>Основные параметры зоны</w:t>
            </w:r>
          </w:p>
        </w:tc>
        <w:tc>
          <w:tcPr>
            <w:tcW w:w="2071" w:type="dxa"/>
            <w:vAlign w:val="center"/>
          </w:tcPr>
          <w:p w:rsidR="00542C48" w:rsidRPr="000D709C" w:rsidRDefault="00542C48" w:rsidP="007C7668">
            <w:pPr>
              <w:spacing w:after="0"/>
              <w:ind w:right="-6"/>
              <w:jc w:val="center"/>
              <w:rPr>
                <w:rFonts w:ascii="Times New Roman" w:hAnsi="Times New Roman" w:cs="Times New Roman"/>
                <w:color w:val="000000"/>
              </w:rPr>
            </w:pPr>
            <w:r w:rsidRPr="000D709C">
              <w:rPr>
                <w:rFonts w:ascii="Times New Roman" w:hAnsi="Times New Roman" w:cs="Times New Roman"/>
                <w:color w:val="000000"/>
              </w:rPr>
              <w:t>Вид</w:t>
            </w:r>
          </w:p>
          <w:p w:rsidR="00542C48" w:rsidRPr="000D709C" w:rsidRDefault="00542C48" w:rsidP="007C7668">
            <w:pPr>
              <w:spacing w:after="0"/>
              <w:ind w:right="-6"/>
              <w:jc w:val="center"/>
              <w:rPr>
                <w:rFonts w:ascii="Times New Roman" w:hAnsi="Times New Roman" w:cs="Times New Roman"/>
                <w:color w:val="000000"/>
              </w:rPr>
            </w:pPr>
            <w:r w:rsidRPr="000D709C">
              <w:rPr>
                <w:rFonts w:ascii="Times New Roman" w:hAnsi="Times New Roman" w:cs="Times New Roman"/>
                <w:color w:val="000000"/>
              </w:rPr>
              <w:t>использования</w:t>
            </w:r>
          </w:p>
        </w:tc>
      </w:tr>
      <w:tr w:rsidR="00542C48" w:rsidRPr="000D709C">
        <w:trPr>
          <w:jc w:val="center"/>
        </w:trPr>
        <w:tc>
          <w:tcPr>
            <w:tcW w:w="2756" w:type="dxa"/>
          </w:tcPr>
          <w:p w:rsidR="00542C48" w:rsidRPr="000D709C" w:rsidRDefault="00542C48" w:rsidP="007C7668">
            <w:pPr>
              <w:spacing w:after="0"/>
              <w:ind w:right="-6"/>
              <w:rPr>
                <w:rFonts w:ascii="Times New Roman" w:hAnsi="Times New Roman" w:cs="Times New Roman"/>
                <w:color w:val="000000"/>
              </w:rPr>
            </w:pPr>
            <w:r w:rsidRPr="000D709C">
              <w:rPr>
                <w:rFonts w:ascii="Times New Roman" w:hAnsi="Times New Roman" w:cs="Times New Roman"/>
                <w:color w:val="000000"/>
              </w:rPr>
              <w:t xml:space="preserve">Общие коллекторы для подземных коммуникаций </w:t>
            </w:r>
          </w:p>
        </w:tc>
        <w:tc>
          <w:tcPr>
            <w:tcW w:w="4409" w:type="dxa"/>
          </w:tcPr>
          <w:p w:rsidR="00542C48" w:rsidRPr="000D709C" w:rsidRDefault="00542C48" w:rsidP="007C7668">
            <w:pPr>
              <w:spacing w:after="0"/>
              <w:ind w:right="-6"/>
              <w:rPr>
                <w:rFonts w:ascii="Times New Roman" w:hAnsi="Times New Roman" w:cs="Times New Roman"/>
                <w:color w:val="000000"/>
              </w:rPr>
            </w:pPr>
            <w:r w:rsidRPr="000D709C">
              <w:rPr>
                <w:rFonts w:ascii="Times New Roman" w:hAnsi="Times New Roman" w:cs="Times New Roman"/>
                <w:color w:val="000000"/>
                <w:spacing w:val="-2"/>
              </w:rPr>
              <w:t>Охранная зона городского коллектора, по 5 м</w:t>
            </w:r>
            <w:r w:rsidRPr="000D709C">
              <w:rPr>
                <w:rFonts w:ascii="Times New Roman" w:hAnsi="Times New Roman" w:cs="Times New Roman"/>
                <w:color w:val="000000"/>
              </w:rPr>
              <w:t xml:space="preserve"> в каждую сторону от края коллектора. </w:t>
            </w:r>
          </w:p>
          <w:p w:rsidR="00542C48" w:rsidRPr="000D709C" w:rsidRDefault="00542C48" w:rsidP="007C7668">
            <w:pPr>
              <w:spacing w:after="0"/>
              <w:ind w:right="-6"/>
              <w:rPr>
                <w:rFonts w:ascii="Times New Roman" w:hAnsi="Times New Roman" w:cs="Times New Roman"/>
                <w:color w:val="000000"/>
              </w:rPr>
            </w:pPr>
            <w:r w:rsidRPr="000D709C">
              <w:rPr>
                <w:rFonts w:ascii="Times New Roman" w:hAnsi="Times New Roman" w:cs="Times New Roman"/>
                <w:color w:val="000000"/>
              </w:rPr>
              <w:t>Охранная зона оголовка вентиляционные шахты коллектора в радиусе 15 м</w:t>
            </w:r>
          </w:p>
        </w:tc>
        <w:tc>
          <w:tcPr>
            <w:tcW w:w="2071" w:type="dxa"/>
          </w:tcPr>
          <w:p w:rsidR="00542C48" w:rsidRPr="000D709C" w:rsidRDefault="00542C48" w:rsidP="007C7668">
            <w:pPr>
              <w:spacing w:after="0"/>
              <w:ind w:right="-6"/>
              <w:rPr>
                <w:rFonts w:ascii="Times New Roman" w:hAnsi="Times New Roman" w:cs="Times New Roman"/>
                <w:color w:val="000000"/>
              </w:rPr>
            </w:pPr>
            <w:r w:rsidRPr="000D709C">
              <w:rPr>
                <w:rFonts w:ascii="Times New Roman" w:hAnsi="Times New Roman" w:cs="Times New Roman"/>
                <w:color w:val="000000"/>
              </w:rPr>
              <w:t xml:space="preserve">Озеленение, проезды, площадки </w:t>
            </w:r>
          </w:p>
        </w:tc>
      </w:tr>
      <w:tr w:rsidR="00542C48" w:rsidRPr="000D709C">
        <w:trPr>
          <w:jc w:val="center"/>
        </w:trPr>
        <w:tc>
          <w:tcPr>
            <w:tcW w:w="2756" w:type="dxa"/>
          </w:tcPr>
          <w:p w:rsidR="00542C48" w:rsidRPr="000D709C" w:rsidRDefault="00542C48" w:rsidP="007C7668">
            <w:pPr>
              <w:spacing w:after="0"/>
              <w:ind w:right="-6"/>
              <w:rPr>
                <w:rFonts w:ascii="Times New Roman" w:hAnsi="Times New Roman" w:cs="Times New Roman"/>
                <w:color w:val="000000"/>
              </w:rPr>
            </w:pPr>
            <w:r w:rsidRPr="000D709C">
              <w:rPr>
                <w:rFonts w:ascii="Times New Roman" w:hAnsi="Times New Roman" w:cs="Times New Roman"/>
                <w:color w:val="000000"/>
              </w:rPr>
              <w:t xml:space="preserve">Радиорелейные линии связи </w:t>
            </w:r>
          </w:p>
        </w:tc>
        <w:tc>
          <w:tcPr>
            <w:tcW w:w="4409" w:type="dxa"/>
          </w:tcPr>
          <w:p w:rsidR="00542C48" w:rsidRPr="000D709C" w:rsidRDefault="00542C48" w:rsidP="007C7668">
            <w:pPr>
              <w:spacing w:after="0"/>
              <w:ind w:right="-6"/>
              <w:rPr>
                <w:rFonts w:ascii="Times New Roman" w:hAnsi="Times New Roman" w:cs="Times New Roman"/>
                <w:color w:val="000000"/>
              </w:rPr>
            </w:pPr>
            <w:r w:rsidRPr="000D709C">
              <w:rPr>
                <w:rFonts w:ascii="Times New Roman" w:hAnsi="Times New Roman" w:cs="Times New Roman"/>
                <w:color w:val="000000"/>
              </w:rPr>
              <w:t xml:space="preserve">Охранная зона 50 м в обе стороны луча </w:t>
            </w:r>
          </w:p>
        </w:tc>
        <w:tc>
          <w:tcPr>
            <w:tcW w:w="2071" w:type="dxa"/>
          </w:tcPr>
          <w:p w:rsidR="00542C48" w:rsidRPr="000D709C" w:rsidRDefault="00542C48" w:rsidP="007C7668">
            <w:pPr>
              <w:spacing w:after="0"/>
              <w:ind w:right="-6"/>
              <w:rPr>
                <w:rFonts w:ascii="Times New Roman" w:hAnsi="Times New Roman" w:cs="Times New Roman"/>
                <w:color w:val="000000"/>
              </w:rPr>
            </w:pPr>
            <w:r w:rsidRPr="000D709C">
              <w:rPr>
                <w:rFonts w:ascii="Times New Roman" w:hAnsi="Times New Roman" w:cs="Times New Roman"/>
                <w:color w:val="000000"/>
              </w:rPr>
              <w:t xml:space="preserve">Мертвая зона </w:t>
            </w:r>
          </w:p>
        </w:tc>
      </w:tr>
      <w:tr w:rsidR="00542C48" w:rsidRPr="000D709C">
        <w:trPr>
          <w:jc w:val="center"/>
        </w:trPr>
        <w:tc>
          <w:tcPr>
            <w:tcW w:w="2756" w:type="dxa"/>
          </w:tcPr>
          <w:p w:rsidR="00542C48" w:rsidRPr="000D709C" w:rsidRDefault="00542C48" w:rsidP="007C7668">
            <w:pPr>
              <w:spacing w:after="0"/>
              <w:ind w:right="-6"/>
              <w:rPr>
                <w:rFonts w:ascii="Times New Roman" w:hAnsi="Times New Roman" w:cs="Times New Roman"/>
                <w:color w:val="000000"/>
              </w:rPr>
            </w:pPr>
            <w:r w:rsidRPr="000D709C">
              <w:rPr>
                <w:rFonts w:ascii="Times New Roman" w:hAnsi="Times New Roman" w:cs="Times New Roman"/>
                <w:color w:val="000000"/>
              </w:rPr>
              <w:t xml:space="preserve">Объекты телевидения </w:t>
            </w:r>
          </w:p>
        </w:tc>
        <w:tc>
          <w:tcPr>
            <w:tcW w:w="4409" w:type="dxa"/>
          </w:tcPr>
          <w:p w:rsidR="00542C48" w:rsidRPr="000D709C" w:rsidRDefault="00542C48" w:rsidP="007C7668">
            <w:pPr>
              <w:spacing w:after="0"/>
              <w:ind w:right="-6"/>
              <w:rPr>
                <w:rFonts w:ascii="Times New Roman" w:hAnsi="Times New Roman" w:cs="Times New Roman"/>
                <w:color w:val="000000"/>
              </w:rPr>
            </w:pPr>
            <w:r w:rsidRPr="000D709C">
              <w:rPr>
                <w:rFonts w:ascii="Times New Roman" w:hAnsi="Times New Roman" w:cs="Times New Roman"/>
                <w:color w:val="000000"/>
              </w:rPr>
              <w:t xml:space="preserve">Охранная зона d = 500 м </w:t>
            </w:r>
          </w:p>
        </w:tc>
        <w:tc>
          <w:tcPr>
            <w:tcW w:w="2071" w:type="dxa"/>
          </w:tcPr>
          <w:p w:rsidR="00542C48" w:rsidRPr="000D709C" w:rsidRDefault="00542C48" w:rsidP="007C7668">
            <w:pPr>
              <w:spacing w:after="0"/>
              <w:ind w:right="-6"/>
              <w:rPr>
                <w:rFonts w:ascii="Times New Roman" w:hAnsi="Times New Roman" w:cs="Times New Roman"/>
                <w:color w:val="000000"/>
              </w:rPr>
            </w:pPr>
            <w:r w:rsidRPr="000D709C">
              <w:rPr>
                <w:rFonts w:ascii="Times New Roman" w:hAnsi="Times New Roman" w:cs="Times New Roman"/>
                <w:color w:val="000000"/>
              </w:rPr>
              <w:t xml:space="preserve">Озеленение </w:t>
            </w:r>
          </w:p>
        </w:tc>
      </w:tr>
      <w:tr w:rsidR="00542C48" w:rsidRPr="000D709C">
        <w:trPr>
          <w:jc w:val="center"/>
        </w:trPr>
        <w:tc>
          <w:tcPr>
            <w:tcW w:w="2756" w:type="dxa"/>
          </w:tcPr>
          <w:p w:rsidR="00542C48" w:rsidRPr="000D709C" w:rsidRDefault="00542C48" w:rsidP="007C7668">
            <w:pPr>
              <w:spacing w:after="0"/>
              <w:ind w:right="-6"/>
              <w:rPr>
                <w:rFonts w:ascii="Times New Roman" w:hAnsi="Times New Roman" w:cs="Times New Roman"/>
                <w:color w:val="000000"/>
              </w:rPr>
            </w:pPr>
            <w:r w:rsidRPr="000D709C">
              <w:rPr>
                <w:rFonts w:ascii="Times New Roman" w:hAnsi="Times New Roman" w:cs="Times New Roman"/>
                <w:color w:val="000000"/>
              </w:rPr>
              <w:t xml:space="preserve">Автоматические телефонные станции </w:t>
            </w:r>
          </w:p>
        </w:tc>
        <w:tc>
          <w:tcPr>
            <w:tcW w:w="4409" w:type="dxa"/>
          </w:tcPr>
          <w:p w:rsidR="00542C48" w:rsidRPr="000D709C" w:rsidRDefault="00542C48" w:rsidP="007C7668">
            <w:pPr>
              <w:spacing w:after="0"/>
              <w:ind w:right="-6"/>
              <w:rPr>
                <w:rFonts w:ascii="Times New Roman" w:hAnsi="Times New Roman" w:cs="Times New Roman"/>
                <w:color w:val="000000"/>
              </w:rPr>
            </w:pPr>
            <w:r w:rsidRPr="000D709C">
              <w:rPr>
                <w:rFonts w:ascii="Times New Roman" w:hAnsi="Times New Roman" w:cs="Times New Roman"/>
                <w:color w:val="000000"/>
              </w:rPr>
              <w:t xml:space="preserve">Расстояние от АТС до жилых зданий – </w:t>
            </w:r>
          </w:p>
          <w:p w:rsidR="00542C48" w:rsidRPr="000D709C" w:rsidRDefault="00542C48" w:rsidP="007C7668">
            <w:pPr>
              <w:spacing w:after="0"/>
              <w:ind w:right="-6"/>
              <w:rPr>
                <w:rFonts w:ascii="Times New Roman" w:hAnsi="Times New Roman" w:cs="Times New Roman"/>
                <w:color w:val="000000"/>
              </w:rPr>
            </w:pPr>
            <w:r w:rsidRPr="000D709C">
              <w:rPr>
                <w:rFonts w:ascii="Times New Roman" w:hAnsi="Times New Roman" w:cs="Times New Roman"/>
                <w:color w:val="000000"/>
              </w:rPr>
              <w:t xml:space="preserve">30 м </w:t>
            </w:r>
          </w:p>
        </w:tc>
        <w:tc>
          <w:tcPr>
            <w:tcW w:w="2071" w:type="dxa"/>
          </w:tcPr>
          <w:p w:rsidR="00542C48" w:rsidRPr="000D709C" w:rsidRDefault="00542C48" w:rsidP="007C7668">
            <w:pPr>
              <w:spacing w:after="0"/>
              <w:ind w:right="-6"/>
              <w:rPr>
                <w:rFonts w:ascii="Times New Roman" w:hAnsi="Times New Roman" w:cs="Times New Roman"/>
                <w:color w:val="000000"/>
                <w:spacing w:val="-2"/>
              </w:rPr>
            </w:pPr>
            <w:r w:rsidRPr="000D709C">
              <w:rPr>
                <w:rFonts w:ascii="Times New Roman" w:hAnsi="Times New Roman" w:cs="Times New Roman"/>
                <w:color w:val="000000"/>
                <w:spacing w:val="-4"/>
              </w:rPr>
              <w:t>Проезды, площадк</w:t>
            </w:r>
            <w:r w:rsidRPr="000D709C">
              <w:rPr>
                <w:rFonts w:ascii="Times New Roman" w:hAnsi="Times New Roman" w:cs="Times New Roman"/>
                <w:color w:val="000000"/>
                <w:spacing w:val="-2"/>
              </w:rPr>
              <w:t xml:space="preserve">и, озеленение </w:t>
            </w:r>
          </w:p>
        </w:tc>
      </w:tr>
    </w:tbl>
    <w:p w:rsidR="00542C48" w:rsidRPr="00A8611A" w:rsidRDefault="00542C48" w:rsidP="007C7668">
      <w:pPr>
        <w:spacing w:after="0"/>
        <w:ind w:right="-6" w:firstLine="720"/>
        <w:outlineLvl w:val="0"/>
        <w:rPr>
          <w:rFonts w:ascii="Times New Roman" w:hAnsi="Times New Roman" w:cs="Times New Roman"/>
          <w:b/>
          <w:bCs/>
          <w:color w:val="000000"/>
        </w:rPr>
      </w:pPr>
    </w:p>
    <w:p w:rsidR="00542C48" w:rsidRPr="00A8611A" w:rsidRDefault="00542C48" w:rsidP="00A8611A">
      <w:pPr>
        <w:spacing w:after="0"/>
        <w:ind w:right="-6" w:firstLine="720"/>
        <w:outlineLvl w:val="0"/>
        <w:rPr>
          <w:rFonts w:ascii="Times New Roman" w:hAnsi="Times New Roman" w:cs="Times New Roman"/>
          <w:b/>
          <w:bCs/>
          <w:color w:val="000000"/>
          <w:sz w:val="28"/>
          <w:szCs w:val="28"/>
        </w:rPr>
      </w:pPr>
      <w:r w:rsidRPr="00A8611A">
        <w:rPr>
          <w:rFonts w:ascii="Times New Roman" w:hAnsi="Times New Roman" w:cs="Times New Roman"/>
          <w:b/>
          <w:bCs/>
          <w:color w:val="000000"/>
          <w:sz w:val="28"/>
          <w:szCs w:val="28"/>
        </w:rPr>
        <w:t>3.4.10. Размещение инженерных сетей</w:t>
      </w:r>
    </w:p>
    <w:p w:rsidR="00542C48" w:rsidRPr="00A8611A" w:rsidRDefault="00542C48" w:rsidP="00A8611A">
      <w:pPr>
        <w:spacing w:after="0"/>
        <w:ind w:firstLine="708"/>
        <w:jc w:val="both"/>
        <w:outlineLvl w:val="7"/>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3.4.10.1. При градостроительном проектировании инженерные сети следует размещать в соответствии с требованиями СНиП 2.07.01-89 и иных действующих нормативных документов. </w:t>
      </w:r>
    </w:p>
    <w:p w:rsidR="00542C48" w:rsidRPr="00A8611A" w:rsidRDefault="00542C48" w:rsidP="00A8611A">
      <w:pPr>
        <w:spacing w:after="0"/>
        <w:ind w:firstLine="708"/>
        <w:jc w:val="both"/>
        <w:outlineLvl w:val="7"/>
        <w:rPr>
          <w:rFonts w:ascii="Times New Roman" w:hAnsi="Times New Roman" w:cs="Times New Roman"/>
          <w:color w:val="000000"/>
          <w:sz w:val="28"/>
          <w:szCs w:val="28"/>
        </w:rPr>
      </w:pPr>
      <w:r w:rsidRPr="00A8611A">
        <w:rPr>
          <w:rFonts w:ascii="Times New Roman" w:hAnsi="Times New Roman" w:cs="Times New Roman"/>
          <w:color w:val="000000"/>
          <w:sz w:val="28"/>
          <w:szCs w:val="28"/>
        </w:rPr>
        <w:t>3.4.10.2. Подземные инженерные сети при градостроительном проектировании следует размещать преимущественно в пределах поперечных профилей улиц и дорог под тротуарами или разделительными полосами в траншеях или тоннелях (проходных коллекторах). В полосе между красной линией</w:t>
      </w:r>
      <w:r>
        <w:rPr>
          <w:rFonts w:ascii="Times New Roman" w:hAnsi="Times New Roman" w:cs="Times New Roman"/>
          <w:color w:val="000000"/>
          <w:sz w:val="28"/>
          <w:szCs w:val="28"/>
        </w:rPr>
        <w:t xml:space="preserve"> </w:t>
      </w:r>
      <w:r w:rsidRPr="00A8611A">
        <w:rPr>
          <w:rFonts w:ascii="Times New Roman" w:hAnsi="Times New Roman" w:cs="Times New Roman"/>
          <w:color w:val="000000"/>
          <w:sz w:val="28"/>
          <w:szCs w:val="28"/>
        </w:rPr>
        <w:t xml:space="preserve">и линией застройки следует размещать газовые сети низкого и среднего давления. </w:t>
      </w:r>
    </w:p>
    <w:p w:rsidR="00542C48" w:rsidRPr="00A8611A" w:rsidRDefault="00542C48" w:rsidP="00A8611A">
      <w:pPr>
        <w:spacing w:after="0"/>
        <w:ind w:firstLine="708"/>
        <w:jc w:val="both"/>
        <w:outlineLvl w:val="7"/>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При градостроительном проектировании, в условиях реконструкции проезжих частей улиц и дорог, под которыми расположены подземные инженерные сети, следует предусматривать их вынос под разделительные полосы и тротуары. Допускается сохранение существующих и прокладка новых сетей под проезжей частью при устройстве тоннелей. </w:t>
      </w:r>
    </w:p>
    <w:p w:rsidR="00542C48" w:rsidRPr="00A8611A" w:rsidRDefault="00542C48" w:rsidP="00A8611A">
      <w:pPr>
        <w:spacing w:after="0"/>
        <w:ind w:firstLine="708"/>
        <w:jc w:val="both"/>
        <w:outlineLvl w:val="7"/>
        <w:rPr>
          <w:rFonts w:ascii="Times New Roman" w:hAnsi="Times New Roman" w:cs="Times New Roman"/>
          <w:color w:val="000000"/>
          <w:sz w:val="28"/>
          <w:szCs w:val="28"/>
        </w:rPr>
      </w:pPr>
      <w:r w:rsidRPr="00A8611A">
        <w:rPr>
          <w:rFonts w:ascii="Times New Roman" w:hAnsi="Times New Roman" w:cs="Times New Roman"/>
          <w:color w:val="000000"/>
          <w:sz w:val="28"/>
          <w:szCs w:val="28"/>
        </w:rPr>
        <w:t>3.4.10.3. Прокладку подземных инженерных сетей в тоннелях (проходных коллекторах)</w:t>
      </w:r>
      <w:r>
        <w:rPr>
          <w:rFonts w:ascii="Times New Roman" w:hAnsi="Times New Roman" w:cs="Times New Roman"/>
          <w:color w:val="000000"/>
          <w:sz w:val="28"/>
          <w:szCs w:val="28"/>
        </w:rPr>
        <w:t xml:space="preserve"> </w:t>
      </w:r>
      <w:r w:rsidRPr="00A8611A">
        <w:rPr>
          <w:rFonts w:ascii="Times New Roman" w:hAnsi="Times New Roman" w:cs="Times New Roman"/>
          <w:color w:val="000000"/>
          <w:sz w:val="28"/>
          <w:szCs w:val="28"/>
        </w:rPr>
        <w:t xml:space="preserve">при градостроительном проектировании следует предусматривать, как правило, при необходимости одновременного размещения тепловых сетей диаметром 500 - 1000 мм, водопровода до 500 мм, кабелей (связи и силовых, напряжением до 10 кВ) - свыше 10, а также на пересечениях с магистральными улицами и железнодорожными путями. </w:t>
      </w:r>
    </w:p>
    <w:p w:rsidR="00542C48" w:rsidRPr="00A8611A" w:rsidRDefault="00542C48" w:rsidP="00A8611A">
      <w:pPr>
        <w:spacing w:after="0"/>
        <w:ind w:firstLine="708"/>
        <w:jc w:val="both"/>
        <w:outlineLvl w:val="7"/>
        <w:rPr>
          <w:rFonts w:ascii="Times New Roman" w:hAnsi="Times New Roman" w:cs="Times New Roman"/>
          <w:color w:val="000000"/>
          <w:sz w:val="28"/>
          <w:szCs w:val="28"/>
        </w:rPr>
      </w:pPr>
      <w:r w:rsidRPr="00A8611A">
        <w:rPr>
          <w:rFonts w:ascii="Times New Roman" w:hAnsi="Times New Roman" w:cs="Times New Roman"/>
          <w:color w:val="000000"/>
          <w:sz w:val="28"/>
          <w:szCs w:val="28"/>
        </w:rPr>
        <w:t>Совместная прокладка газо - и трубопроводов, транспортирующих легковоспламеняющиеся и горючие вещества, с кабельными линиями не допускается.</w:t>
      </w:r>
    </w:p>
    <w:p w:rsidR="00542C48" w:rsidRPr="00A8611A" w:rsidRDefault="00542C48" w:rsidP="00A8611A">
      <w:pPr>
        <w:spacing w:after="0"/>
        <w:ind w:firstLine="708"/>
        <w:jc w:val="both"/>
        <w:outlineLvl w:val="7"/>
        <w:rPr>
          <w:rFonts w:ascii="Times New Roman" w:hAnsi="Times New Roman" w:cs="Times New Roman"/>
          <w:color w:val="000000"/>
          <w:sz w:val="28"/>
          <w:szCs w:val="28"/>
        </w:rPr>
      </w:pPr>
      <w:r w:rsidRPr="00A8611A">
        <w:rPr>
          <w:rFonts w:ascii="Times New Roman" w:hAnsi="Times New Roman" w:cs="Times New Roman"/>
          <w:color w:val="000000"/>
          <w:sz w:val="28"/>
          <w:szCs w:val="28"/>
        </w:rPr>
        <w:t>В зонах реконструкции, в охранных зонах исторической застройки или при недостаточной ширине улиц устройство тоннелей (коллекторов) при градостроительном проектировании допускается при диаметре тепловых сетей</w:t>
      </w:r>
      <w:r>
        <w:rPr>
          <w:rFonts w:ascii="Times New Roman" w:hAnsi="Times New Roman" w:cs="Times New Roman"/>
          <w:color w:val="000000"/>
          <w:sz w:val="28"/>
          <w:szCs w:val="28"/>
        </w:rPr>
        <w:t xml:space="preserve"> </w:t>
      </w:r>
      <w:r w:rsidRPr="00A8611A">
        <w:rPr>
          <w:rFonts w:ascii="Times New Roman" w:hAnsi="Times New Roman" w:cs="Times New Roman"/>
          <w:color w:val="000000"/>
          <w:sz w:val="28"/>
          <w:szCs w:val="28"/>
        </w:rPr>
        <w:t>от 200 мм.</w:t>
      </w:r>
    </w:p>
    <w:p w:rsidR="00542C48" w:rsidRPr="00A8611A" w:rsidRDefault="00542C48" w:rsidP="00A8611A">
      <w:pPr>
        <w:spacing w:after="0"/>
        <w:ind w:firstLine="708"/>
        <w:jc w:val="both"/>
        <w:outlineLvl w:val="7"/>
        <w:rPr>
          <w:rFonts w:ascii="Times New Roman" w:hAnsi="Times New Roman" w:cs="Times New Roman"/>
          <w:color w:val="000000"/>
          <w:sz w:val="28"/>
          <w:szCs w:val="28"/>
        </w:rPr>
      </w:pPr>
      <w:r w:rsidRPr="00A8611A">
        <w:rPr>
          <w:rFonts w:ascii="Times New Roman" w:hAnsi="Times New Roman" w:cs="Times New Roman"/>
          <w:color w:val="000000"/>
          <w:sz w:val="28"/>
          <w:szCs w:val="28"/>
        </w:rPr>
        <w:t>На участках застройки в сложных грунтовых условиях (лессовые, просадочные) при градостроительном проектировании необходимо предусматривать прокладку инженерных сетей, как правило, в тоннелях в соответствии со СНиП 2.01.01 - 82; СНиП 2.04.02 – 84*, СНиП 41-02-2003.</w:t>
      </w:r>
    </w:p>
    <w:p w:rsidR="00542C48" w:rsidRPr="00A8611A" w:rsidRDefault="00542C48" w:rsidP="00A8611A">
      <w:pPr>
        <w:spacing w:after="0"/>
        <w:ind w:right="-1"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3.4.10.4. Расстояние по горизонтали (в свету) от ближайших подземных инженерных сетей до зданий и сооружений следует принимать в соответствии с показателями, приведёнными в таблице 14 СНиП 2.07.01- 89*. </w:t>
      </w:r>
    </w:p>
    <w:p w:rsidR="00542C48" w:rsidRPr="00A8611A" w:rsidRDefault="00542C48" w:rsidP="00A8611A">
      <w:pPr>
        <w:spacing w:after="0"/>
        <w:ind w:right="-1"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3.4.10.5 Расстояние по горизонтали (в свету) между соседними инженерными подземными сетями при их параллельном размещении при градостроительном проектировании следует принимать в соответствии с показателями, приведёнными в таблице 15 СНиП 2.07.01-89*, а на вводах инженерных сетей в зданиях сельских поселений - не менее 0,5 м. При разнице в глубине заложения смежных трубопроводов свыше 0,4 м показатели расстояний, указанные в </w:t>
      </w:r>
      <w:hyperlink r:id="rId21" w:tooltip="Таблица 15" w:history="1">
        <w:r w:rsidRPr="00A8611A">
          <w:rPr>
            <w:rFonts w:ascii="Times New Roman" w:hAnsi="Times New Roman" w:cs="Times New Roman"/>
            <w:color w:val="000000"/>
            <w:sz w:val="28"/>
            <w:szCs w:val="28"/>
          </w:rPr>
          <w:t>таблице 15</w:t>
        </w:r>
      </w:hyperlink>
      <w:r w:rsidRPr="00A8611A">
        <w:rPr>
          <w:rFonts w:ascii="Times New Roman" w:hAnsi="Times New Roman" w:cs="Times New Roman"/>
          <w:color w:val="000000"/>
          <w:sz w:val="28"/>
          <w:szCs w:val="28"/>
        </w:rPr>
        <w:t xml:space="preserve"> СНиП 2.07.01-89*, следует увеличивать с учетом крутизны откосов траншей, но не менее глубины траншеи до подошвы насыпи и бровки выемки.</w:t>
      </w:r>
    </w:p>
    <w:p w:rsidR="00542C48" w:rsidRPr="00A8611A" w:rsidRDefault="00542C48" w:rsidP="00A8611A">
      <w:pPr>
        <w:spacing w:after="0"/>
        <w:ind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При пересечении инженерных сетей между собой расстояния по вертикали (в свету) следует принимать в соответствии с требованиями СНиП</w:t>
      </w:r>
      <w:r>
        <w:rPr>
          <w:rFonts w:ascii="Times New Roman" w:hAnsi="Times New Roman" w:cs="Times New Roman"/>
          <w:color w:val="000000"/>
          <w:sz w:val="28"/>
          <w:szCs w:val="28"/>
        </w:rPr>
        <w:t xml:space="preserve"> </w:t>
      </w:r>
      <w:r w:rsidRPr="00A8611A">
        <w:rPr>
          <w:rFonts w:ascii="Times New Roman" w:hAnsi="Times New Roman" w:cs="Times New Roman"/>
          <w:color w:val="000000"/>
          <w:sz w:val="28"/>
          <w:szCs w:val="28"/>
        </w:rPr>
        <w:t xml:space="preserve">II - 89 -80. </w:t>
      </w:r>
    </w:p>
    <w:p w:rsidR="00542C48" w:rsidRPr="00A8611A" w:rsidRDefault="00542C48" w:rsidP="00A8611A">
      <w:pPr>
        <w:spacing w:after="0"/>
        <w:ind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3.4.10.6. Магистральные трубопроводы при градостроительном проектировании следует прокладывать в соответствии с требованиями, установленными СанПиН 2.2.1/2.1.1.1200-03. «Санитарно-защитные зоны и санитарная классификация предприятий, сооружений и иных объектов»: </w:t>
      </w:r>
    </w:p>
    <w:p w:rsidR="00542C48" w:rsidRPr="00A8611A" w:rsidRDefault="00542C48" w:rsidP="00A8611A">
      <w:pPr>
        <w:spacing w:after="0"/>
        <w:ind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за пределами территории населённого пункта в соответствии со</w:t>
      </w:r>
      <w:r>
        <w:rPr>
          <w:rFonts w:ascii="Times New Roman" w:hAnsi="Times New Roman" w:cs="Times New Roman"/>
          <w:color w:val="000000"/>
          <w:sz w:val="28"/>
          <w:szCs w:val="28"/>
        </w:rPr>
        <w:t xml:space="preserve">    </w:t>
      </w:r>
      <w:r w:rsidRPr="00A8611A">
        <w:rPr>
          <w:rFonts w:ascii="Times New Roman" w:hAnsi="Times New Roman" w:cs="Times New Roman"/>
          <w:color w:val="000000"/>
          <w:sz w:val="28"/>
          <w:szCs w:val="28"/>
        </w:rPr>
        <w:t xml:space="preserve"> СНиП 2.05.06 – 85*; </w:t>
      </w:r>
    </w:p>
    <w:p w:rsidR="00542C48" w:rsidRPr="00A8611A" w:rsidRDefault="00542C48" w:rsidP="00A8611A">
      <w:pPr>
        <w:spacing w:after="0"/>
        <w:ind w:firstLine="720"/>
        <w:jc w:val="both"/>
        <w:outlineLvl w:val="7"/>
        <w:rPr>
          <w:rFonts w:ascii="Times New Roman" w:hAnsi="Times New Roman" w:cs="Times New Roman"/>
          <w:color w:val="000000"/>
          <w:sz w:val="28"/>
          <w:szCs w:val="28"/>
        </w:rPr>
      </w:pPr>
      <w:r w:rsidRPr="00A8611A">
        <w:rPr>
          <w:rFonts w:ascii="Times New Roman" w:hAnsi="Times New Roman" w:cs="Times New Roman"/>
          <w:color w:val="000000"/>
          <w:sz w:val="28"/>
          <w:szCs w:val="28"/>
        </w:rPr>
        <w:t>3.4.10.7. На территории населённого пункта при градостроительном проектировании запрещается прокладка газопроводов условным</w:t>
      </w:r>
      <w:r>
        <w:rPr>
          <w:rFonts w:ascii="Times New Roman" w:hAnsi="Times New Roman" w:cs="Times New Roman"/>
          <w:color w:val="000000"/>
          <w:sz w:val="28"/>
          <w:szCs w:val="28"/>
        </w:rPr>
        <w:t xml:space="preserve"> </w:t>
      </w:r>
      <w:r w:rsidRPr="00A8611A">
        <w:rPr>
          <w:rFonts w:ascii="Times New Roman" w:hAnsi="Times New Roman" w:cs="Times New Roman"/>
          <w:color w:val="000000"/>
          <w:sz w:val="28"/>
          <w:szCs w:val="28"/>
        </w:rPr>
        <w:t>диаметром свыше 600 мм при давлении газа свыше</w:t>
      </w:r>
      <w:r>
        <w:rPr>
          <w:rFonts w:ascii="Times New Roman" w:hAnsi="Times New Roman" w:cs="Times New Roman"/>
          <w:color w:val="000000"/>
          <w:sz w:val="28"/>
          <w:szCs w:val="28"/>
        </w:rPr>
        <w:t xml:space="preserve"> </w:t>
      </w:r>
      <w:r w:rsidRPr="00A8611A">
        <w:rPr>
          <w:rFonts w:ascii="Times New Roman" w:hAnsi="Times New Roman" w:cs="Times New Roman"/>
          <w:color w:val="000000"/>
          <w:sz w:val="28"/>
          <w:szCs w:val="28"/>
        </w:rPr>
        <w:t xml:space="preserve"> 0,6</w:t>
      </w:r>
      <w:r>
        <w:rPr>
          <w:rFonts w:ascii="Times New Roman" w:hAnsi="Times New Roman" w:cs="Times New Roman"/>
          <w:color w:val="000000"/>
          <w:sz w:val="28"/>
          <w:szCs w:val="28"/>
        </w:rPr>
        <w:t xml:space="preserve"> </w:t>
      </w:r>
      <w:r w:rsidRPr="00A8611A">
        <w:rPr>
          <w:rFonts w:ascii="Times New Roman" w:hAnsi="Times New Roman" w:cs="Times New Roman"/>
          <w:color w:val="000000"/>
          <w:sz w:val="28"/>
          <w:szCs w:val="28"/>
        </w:rPr>
        <w:t xml:space="preserve"> МПа</w:t>
      </w:r>
      <w:r>
        <w:rPr>
          <w:rFonts w:ascii="Times New Roman" w:hAnsi="Times New Roman" w:cs="Times New Roman"/>
          <w:color w:val="000000"/>
          <w:sz w:val="28"/>
          <w:szCs w:val="28"/>
        </w:rPr>
        <w:t xml:space="preserve"> </w:t>
      </w:r>
      <w:r w:rsidRPr="00A8611A">
        <w:rPr>
          <w:rFonts w:ascii="Times New Roman" w:hAnsi="Times New Roman" w:cs="Times New Roman"/>
          <w:color w:val="000000"/>
          <w:sz w:val="28"/>
          <w:szCs w:val="28"/>
        </w:rPr>
        <w:t>до</w:t>
      </w:r>
      <w:r>
        <w:rPr>
          <w:rFonts w:ascii="Times New Roman" w:hAnsi="Times New Roman" w:cs="Times New Roman"/>
          <w:color w:val="000000"/>
          <w:sz w:val="28"/>
          <w:szCs w:val="28"/>
        </w:rPr>
        <w:t xml:space="preserve"> </w:t>
      </w:r>
      <w:r w:rsidRPr="00A8611A">
        <w:rPr>
          <w:rFonts w:ascii="Times New Roman" w:hAnsi="Times New Roman" w:cs="Times New Roman"/>
          <w:color w:val="000000"/>
          <w:sz w:val="28"/>
          <w:szCs w:val="28"/>
        </w:rPr>
        <w:t>1,2</w:t>
      </w:r>
      <w:r>
        <w:rPr>
          <w:rFonts w:ascii="Times New Roman" w:hAnsi="Times New Roman" w:cs="Times New Roman"/>
          <w:color w:val="000000"/>
          <w:sz w:val="28"/>
          <w:szCs w:val="28"/>
        </w:rPr>
        <w:t xml:space="preserve"> </w:t>
      </w:r>
      <w:r w:rsidRPr="00A8611A">
        <w:rPr>
          <w:rFonts w:ascii="Times New Roman" w:hAnsi="Times New Roman" w:cs="Times New Roman"/>
          <w:color w:val="000000"/>
          <w:sz w:val="28"/>
          <w:szCs w:val="28"/>
        </w:rPr>
        <w:t xml:space="preserve"> МПа.</w:t>
      </w:r>
    </w:p>
    <w:p w:rsidR="00542C48" w:rsidRPr="00A8611A" w:rsidRDefault="00542C48" w:rsidP="00A8611A">
      <w:pPr>
        <w:adjustRightInd w:val="0"/>
        <w:spacing w:after="0"/>
        <w:ind w:right="-6" w:firstLine="720"/>
        <w:jc w:val="both"/>
        <w:rPr>
          <w:rFonts w:ascii="Times New Roman" w:hAnsi="Times New Roman" w:cs="Times New Roman"/>
          <w:color w:val="000000"/>
          <w:sz w:val="28"/>
          <w:szCs w:val="28"/>
        </w:rPr>
      </w:pPr>
    </w:p>
    <w:p w:rsidR="00542C48" w:rsidRPr="00A8611A" w:rsidRDefault="00542C48" w:rsidP="007C7668">
      <w:pPr>
        <w:spacing w:after="0"/>
        <w:ind w:right="-6" w:firstLine="720"/>
        <w:outlineLvl w:val="0"/>
        <w:rPr>
          <w:rFonts w:ascii="Times New Roman" w:hAnsi="Times New Roman" w:cs="Times New Roman"/>
          <w:b/>
          <w:bCs/>
          <w:color w:val="000000"/>
          <w:sz w:val="28"/>
          <w:szCs w:val="28"/>
        </w:rPr>
      </w:pPr>
      <w:r w:rsidRPr="00A8611A">
        <w:rPr>
          <w:rFonts w:ascii="Times New Roman" w:hAnsi="Times New Roman" w:cs="Times New Roman"/>
          <w:b/>
          <w:bCs/>
          <w:color w:val="000000"/>
          <w:sz w:val="28"/>
          <w:szCs w:val="28"/>
        </w:rPr>
        <w:t>3.4.11. Инженерные сети и сооружения на территории малоэтажной жилой застройки</w:t>
      </w:r>
    </w:p>
    <w:p w:rsidR="00542C48" w:rsidRPr="00A8611A" w:rsidRDefault="00542C48" w:rsidP="007C7668">
      <w:pPr>
        <w:spacing w:after="0"/>
        <w:ind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3.4.11.1. Выбор проектных инженерных решений для территории малоэтажной жилой застройки должен производиться в соответствии с техническими условиями на инженерное обеспечение территории, выдаваемыми соответствующими органами, ответственными за эксплуатацию местных инженерных сетей.</w:t>
      </w:r>
    </w:p>
    <w:p w:rsidR="00542C48" w:rsidRPr="00A8611A" w:rsidRDefault="00542C48" w:rsidP="007C7668">
      <w:pPr>
        <w:spacing w:after="0"/>
        <w:ind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3.4.11.2. Тепловые и газовые сети, трубопроводы водопровода и канализации, как правило, должны прокладываться за пределами проезжей части дорог. В отдельных случаях допускается их прокладка без устройства колодцев по территории частных участков при согласовании с эксплуатирующими организациями и владельцами участков. В зоне прокладки инженерных сетей запрещается посадка деревьев и кустарников.</w:t>
      </w:r>
    </w:p>
    <w:p w:rsidR="00542C48" w:rsidRPr="00A8611A" w:rsidRDefault="00542C48" w:rsidP="00A8611A">
      <w:pPr>
        <w:spacing w:after="0"/>
        <w:ind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3.4.11.3. Схемы теплогазоснабжения малоэтажной застройки разрабатываются на основе планировочных решений застройки с учетом требований раздела «Теплоснабжение» настоящих нормативов.</w:t>
      </w:r>
    </w:p>
    <w:p w:rsidR="00542C48" w:rsidRPr="00A8611A" w:rsidRDefault="00542C48" w:rsidP="00A8611A">
      <w:pPr>
        <w:spacing w:after="0"/>
        <w:ind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В схемах определяются тепловые нагрузки и расходы газа; степень централизации или децентрализации теплоснабжения; тип, мощность и количество централизованных источников тепла (котельных); трассировка тепловых и газовых сетей; количество и места размещения центральных тепловых пунктов и газорегуляторных пунктов или газорегуляторных установок; тип прокладки сетей теплоснабжения и др.</w:t>
      </w:r>
    </w:p>
    <w:p w:rsidR="00542C48" w:rsidRPr="00A8611A" w:rsidRDefault="00542C48" w:rsidP="00A8611A">
      <w:pPr>
        <w:spacing w:after="0"/>
        <w:ind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3.4.11.4. Теплогазоснабжение малоэтажной жилой застройки допускается предусматривать как децентрализованным – от поквартирных генераторов автономного типа, так и централизованным – от существующих или вновь проектируемых котельных (ГРП) с соответствующими инженерными коммуникациями.</w:t>
      </w:r>
    </w:p>
    <w:p w:rsidR="00542C48" w:rsidRPr="00A8611A" w:rsidRDefault="00542C48" w:rsidP="00A8611A">
      <w:pPr>
        <w:spacing w:after="0"/>
        <w:ind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Централизованное теплоснабжение следует проектировать в исключительных случаях при наличии в районе строительства или вблизи от него существующих централизованных систем и возможности обеспечения от них тепловых и газовых нагрузок нового строительства (без реконструкции или с частичной реконструкцией этих систем).</w:t>
      </w:r>
    </w:p>
    <w:p w:rsidR="00542C48" w:rsidRPr="00A8611A" w:rsidRDefault="00542C48" w:rsidP="00A8611A">
      <w:pPr>
        <w:spacing w:after="0"/>
        <w:ind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В случае невозможности или нецелесообразности использования систем централизованного теплоснабжения в районах малоэтажной застройки рекомендуется проектировать системы децентрализованного теплоснабжения с использованием природного газа по ГОСТ 5-42-87 как наиболее эффективного единого энергоносителя, обеспечивающего работу теплогенераторов автономного типа, устанавливаемых у каждого владельца дома, квартиры или в объектах социальной сферы частного владения.</w:t>
      </w:r>
    </w:p>
    <w:p w:rsidR="00542C48" w:rsidRPr="00A8611A" w:rsidRDefault="00542C48" w:rsidP="00A8611A">
      <w:pPr>
        <w:spacing w:after="0"/>
        <w:ind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Проектирование систем теплогазоснабжения осуществляется после принятия решения по централизации или децентрализации теплогазоснабжения.</w:t>
      </w:r>
    </w:p>
    <w:p w:rsidR="00542C48" w:rsidRPr="00A8611A" w:rsidRDefault="00542C4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3.4.11.5. Проектирование газораспределительных систем следует осуществлять в соответствии с требованиями нормативных документов в области промышленной безопасности.</w:t>
      </w:r>
    </w:p>
    <w:p w:rsidR="00542C48" w:rsidRPr="00A8611A" w:rsidRDefault="00542C4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По территории малоэтажной застройки не допускается прокладка газопроводов высокого давления. В случае их наличия на прилегающих территориях технические зоны и расстояния от газораспределительных станций и газорегуляторных пунктов до жилой застройки следует принимать в соответствии с таблицей 23</w:t>
      </w:r>
      <w:r w:rsidRPr="00A8611A">
        <w:rPr>
          <w:rFonts w:ascii="Times New Roman" w:hAnsi="Times New Roman" w:cs="Times New Roman"/>
          <w:b/>
          <w:bCs/>
          <w:color w:val="000000"/>
          <w:sz w:val="28"/>
          <w:szCs w:val="28"/>
        </w:rPr>
        <w:t xml:space="preserve"> </w:t>
      </w:r>
      <w:r w:rsidRPr="00A8611A">
        <w:rPr>
          <w:rFonts w:ascii="Times New Roman" w:hAnsi="Times New Roman" w:cs="Times New Roman"/>
          <w:color w:val="000000"/>
          <w:sz w:val="28"/>
          <w:szCs w:val="28"/>
        </w:rPr>
        <w:t>и требованиями раздела «Газоснабжение» настоящих нормативов.</w:t>
      </w:r>
    </w:p>
    <w:p w:rsidR="00542C48" w:rsidRPr="00A8611A" w:rsidRDefault="00542C48" w:rsidP="00A8611A">
      <w:pPr>
        <w:pStyle w:val="ConsPlusCell"/>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3.4.11.6. Наружные сети и сооружения водопровода следует проектировать в соответствии с требованиями раздела «Водоснабжение» настоящих нормативов.</w:t>
      </w:r>
    </w:p>
    <w:p w:rsidR="00542C48" w:rsidRPr="00A8611A" w:rsidRDefault="00542C4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Минимальное расстояние в свету от уличной сети водопровода до фундаментов зданий должно составлять 5 м. В отдельных случаях допускается уменьшение этого расстояния до 3 м при условии выполнения соответствующих мероприятий для защиты фундаментов зданий и сооружений (прокладка в футлярах, железобетонной обойме и т. п.) и их согласования с эксплуатирующей организацией.</w:t>
      </w:r>
    </w:p>
    <w:p w:rsidR="00542C48" w:rsidRPr="00A8611A" w:rsidRDefault="00542C4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Расстояние от ввода водопровода, прокладываемого по территории жилого участка, до зданий, расположенных на данном участке, должно быть не менее 3 м.</w:t>
      </w:r>
    </w:p>
    <w:p w:rsidR="00542C48" w:rsidRPr="00A8611A" w:rsidRDefault="00542C4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3.4.11.7. Расход воды на полив приквартирных участков малоэтажной застройки должен приниматься до 10 л/м</w:t>
      </w:r>
      <w:r w:rsidRPr="00A8611A">
        <w:rPr>
          <w:rFonts w:ascii="Times New Roman" w:hAnsi="Times New Roman" w:cs="Times New Roman"/>
          <w:color w:val="000000"/>
          <w:sz w:val="28"/>
          <w:szCs w:val="28"/>
          <w:vertAlign w:val="superscript"/>
        </w:rPr>
        <w:t>2</w:t>
      </w:r>
      <w:r w:rsidRPr="00A8611A">
        <w:rPr>
          <w:rFonts w:ascii="Times New Roman" w:hAnsi="Times New Roman" w:cs="Times New Roman"/>
          <w:color w:val="000000"/>
          <w:sz w:val="28"/>
          <w:szCs w:val="28"/>
        </w:rPr>
        <w:t xml:space="preserve"> в сутки; при этом на водозаборных устройствах следует предусматривать установку счетчиков.</w:t>
      </w:r>
    </w:p>
    <w:p w:rsidR="00542C48" w:rsidRPr="00A8611A" w:rsidRDefault="00542C4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3.4.11.8. Ввод водопровода в одно-, двухквартирные дома допускается при наличии подключения к централизованной системе канализации или при наличии местной канализации с локальными очистными сооружениями при соответствующем обосновании.</w:t>
      </w:r>
    </w:p>
    <w:p w:rsidR="00542C48" w:rsidRPr="00A8611A" w:rsidRDefault="00542C4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3.4.11.9. Выбор схемы канализации малоэтажной застройки определяется с учетом наличия существующей системы канализации в рассматриваемом районе, позволяющей принять дополнительный расход сточных вод от проектируемой территории малоэтажной застройки, требований санитарных, природоохранных и административных органов, а также планировочных решений застройки.</w:t>
      </w:r>
    </w:p>
    <w:p w:rsidR="00542C48" w:rsidRPr="00A8611A" w:rsidRDefault="00542C4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При отсутствии существующей канализации следует проектировать новую систему канализации (со всеми необходимыми сооружениями, в том числе очистными) в соответствии с заключениями управления Роспотребнадзора по Ставропольскому краю, Государственного экологического надзора и других заинтересованных организаций.</w:t>
      </w:r>
    </w:p>
    <w:p w:rsidR="00542C48" w:rsidRPr="00A8611A" w:rsidRDefault="00542C4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3.4.11.10. Наружные сети и сооружения канализации следует проектировать в соответствии с требованиями раздела «Канализация» настоящих нормативов.</w:t>
      </w:r>
    </w:p>
    <w:p w:rsidR="00542C48" w:rsidRPr="00A8611A" w:rsidRDefault="00542C4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Расстояние от дворовой сети канализации, прокладываемой по территории участка до домов, расположенных на данном участке, должно быть не менее 2 м.</w:t>
      </w:r>
    </w:p>
    <w:p w:rsidR="00542C48" w:rsidRPr="00A8611A" w:rsidRDefault="00542C4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При применении децентрализованной системы водоснабжения с забором воды из шахтного колодца или индивидуальной скважины расстояние от источников водоснабжения до локальных очистных сооружений канализации должно быть не менее 50 м, а при направлении движения грунтовых вод в сторону водоисточниках минимальное расстояние до указанных сооружений должно быть обосновано гидродинамическими расчетами.</w:t>
      </w:r>
    </w:p>
    <w:p w:rsidR="00542C48" w:rsidRPr="00A8611A" w:rsidRDefault="00542C4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В отдельных случаях, при соответствующем обосновании и согласовании с управлением Роспотребнадзора по Ставропольскому краю и другими заинтересованными организациями допускается проектировать для одного или нескольких многоквартирных зданий устройство локальных очистных сооружений с расходом стоков не более 15 м</w:t>
      </w:r>
      <w:r w:rsidRPr="00A8611A">
        <w:rPr>
          <w:rFonts w:ascii="Times New Roman" w:hAnsi="Times New Roman" w:cs="Times New Roman"/>
          <w:color w:val="000000"/>
          <w:sz w:val="28"/>
          <w:szCs w:val="28"/>
          <w:vertAlign w:val="superscript"/>
        </w:rPr>
        <w:t>3</w:t>
      </w:r>
      <w:r w:rsidRPr="00A8611A">
        <w:rPr>
          <w:rFonts w:ascii="Times New Roman" w:hAnsi="Times New Roman" w:cs="Times New Roman"/>
          <w:color w:val="000000"/>
          <w:sz w:val="28"/>
          <w:szCs w:val="28"/>
        </w:rPr>
        <w:t xml:space="preserve">/сут. </w:t>
      </w:r>
    </w:p>
    <w:p w:rsidR="00542C48" w:rsidRPr="00A8611A" w:rsidRDefault="00542C4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Для одно-, двухквартирных жилых домов допускается предусматривать устройство локальных очистных сооружений с расходом стоков не более 3 м³/сут.</w:t>
      </w:r>
    </w:p>
    <w:p w:rsidR="00542C48" w:rsidRPr="00A8611A" w:rsidRDefault="00542C4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Для канализования малоэтажной застройки при расходе бытовых сточных вод до 1 м³/сут допускается устройство выгребов.</w:t>
      </w:r>
    </w:p>
    <w:p w:rsidR="00542C48" w:rsidRPr="00A8611A" w:rsidRDefault="00542C4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3.4.11.11. Систему дождевой канализации малоэтажной застройки следует проектировать в соответствии с требованиями раздела «Дождевая канализация» настоящих нормативов.</w:t>
      </w:r>
    </w:p>
    <w:p w:rsidR="00542C48" w:rsidRPr="00A8611A" w:rsidRDefault="00542C4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3.4.11.12. Электроснабжение малоэтажной застройки следует проектировать в соответствии с разделом «Электроснабжение» настоящих нормативов.</w:t>
      </w:r>
    </w:p>
    <w:p w:rsidR="00542C48" w:rsidRPr="00A8611A" w:rsidRDefault="00542C4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Мощность трансформаторов трансформаторной подстанции для электроснабжения малоэтажной застройки следует принимать по расчету.</w:t>
      </w:r>
    </w:p>
    <w:p w:rsidR="00542C48" w:rsidRPr="00A8611A" w:rsidRDefault="00542C4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Сеть 0,38 кВ следует выполнять воздушными или кабельными линиями по разомкнутой разветвленной схеме или петлевой схеме в разомкнутом режиме с однотрансформаторными подстанциями.</w:t>
      </w:r>
    </w:p>
    <w:p w:rsidR="00542C48" w:rsidRPr="00A8611A" w:rsidRDefault="00542C4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Трассы воздушных и кабельных линий 0,38 кВ должны проходить вне пределов приквартирных участков, быть доступными для подъезда к опорам воздушных линий обслуживающего автотранспорта и позволять беспрепятственно проводить раскопку кабельных линий.</w:t>
      </w:r>
    </w:p>
    <w:p w:rsidR="00542C48" w:rsidRPr="00A8611A" w:rsidRDefault="00542C4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Требуемые разрывы следует принимать в соответствии с требованиями СНиП 2.07.01-89* и иных действующих нормативных документов. </w:t>
      </w:r>
    </w:p>
    <w:p w:rsidR="00542C48" w:rsidRPr="00A8611A" w:rsidRDefault="00542C4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3.4.11.13. На территории малоэтажной застройки следует проектировать системы сельской телефонной связи, радиотрансляции, пожарной сигнализации в соответствии с требов</w:t>
      </w:r>
      <w:r>
        <w:rPr>
          <w:rFonts w:ascii="Times New Roman" w:hAnsi="Times New Roman" w:cs="Times New Roman"/>
          <w:color w:val="000000"/>
          <w:sz w:val="28"/>
          <w:szCs w:val="28"/>
        </w:rPr>
        <w:t>аниями раздела «Объекты связи» н</w:t>
      </w:r>
      <w:r w:rsidRPr="00A8611A">
        <w:rPr>
          <w:rFonts w:ascii="Times New Roman" w:hAnsi="Times New Roman" w:cs="Times New Roman"/>
          <w:color w:val="000000"/>
          <w:sz w:val="28"/>
          <w:szCs w:val="28"/>
        </w:rPr>
        <w:t>ормативов.</w:t>
      </w:r>
    </w:p>
    <w:p w:rsidR="00542C48" w:rsidRPr="00A8611A" w:rsidRDefault="00542C4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Необходимость дополнительных систем связи и сигнализации определяется заказчиком и оговаривается в задании на проектирование. </w:t>
      </w:r>
    </w:p>
    <w:p w:rsidR="00542C48" w:rsidRPr="00014E17" w:rsidRDefault="00542C48" w:rsidP="00A8611A">
      <w:pPr>
        <w:spacing w:after="0"/>
        <w:ind w:right="-6" w:firstLine="720"/>
        <w:jc w:val="both"/>
        <w:rPr>
          <w:b/>
          <w:bCs/>
          <w:sz w:val="28"/>
          <w:szCs w:val="28"/>
        </w:rPr>
      </w:pPr>
    </w:p>
    <w:p w:rsidR="00542C48" w:rsidRPr="00D87DDD" w:rsidRDefault="00542C48" w:rsidP="00D87DDD">
      <w:pPr>
        <w:spacing w:after="0"/>
        <w:ind w:right="-6" w:firstLine="720"/>
        <w:outlineLvl w:val="0"/>
        <w:rPr>
          <w:rFonts w:ascii="Times New Roman" w:hAnsi="Times New Roman" w:cs="Times New Roman"/>
          <w:b/>
          <w:bCs/>
          <w:color w:val="000000"/>
          <w:sz w:val="28"/>
          <w:szCs w:val="28"/>
        </w:rPr>
      </w:pPr>
      <w:r w:rsidRPr="00A8611A">
        <w:rPr>
          <w:rFonts w:ascii="Times New Roman" w:hAnsi="Times New Roman" w:cs="Times New Roman"/>
          <w:b/>
          <w:bCs/>
          <w:color w:val="000000"/>
          <w:sz w:val="28"/>
          <w:szCs w:val="28"/>
        </w:rPr>
        <w:t>3.5. Зоны транспортной инфраструктуры</w:t>
      </w:r>
    </w:p>
    <w:p w:rsidR="00542C48" w:rsidRPr="00A8611A" w:rsidRDefault="00542C4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3.5.1. Сооружения и коммуникации транспортной инфраструктуры могут располагаться в составе всех территориальных зон.</w:t>
      </w:r>
    </w:p>
    <w:p w:rsidR="00542C48" w:rsidRPr="00A8611A" w:rsidRDefault="00542C4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Зоны транспортной инфраструктуры, входящие в состав производственных территорий, предназначены для размещения объектов и сооружений транспортной инфраструктуры, в том числе сооружений и коммуникаций железнодорожного, автомобильного и воздушного транспорта, а также для установления санитарно-защитных зон, санитарных разрывов, зон земель специального охранного назначения, зон ограничения застройки для таких объектов в соответствии с требованиями настоящих нормативов. </w:t>
      </w:r>
    </w:p>
    <w:p w:rsidR="00542C48" w:rsidRPr="00A8611A" w:rsidRDefault="00542C4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3.5.2. При разработке генерального плана муниципального образования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связи со всеми функциональными зонами, другими поселениями, объектами внешнего транспорта и автомобильными дорогами общей сети. При этом необходимо учитывать особенности поселения как объектов проектирования.</w:t>
      </w:r>
    </w:p>
    <w:p w:rsidR="00542C48" w:rsidRPr="00A8611A" w:rsidRDefault="00542C4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3.5.3. Проектирование нового строительства и реконструкции объектов транспортной инфраструктуры должно сопровождаться экологическим обоснованием, предусматривающим количественную оценку всех видов воздействия на окружающую среду и оценку экологических последствий реализации проекта в соответствии с нормативными требованиями.</w:t>
      </w:r>
    </w:p>
    <w:p w:rsidR="00542C48" w:rsidRPr="00A8611A" w:rsidRDefault="00542C4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3.5.4. Планировочные и технические решения при проектировании улиц и дорог, пересечений и транспортных узлов должны обеспечивать безопасность движения транспортных средств и пешеходов, в том числе удобные и безопасные пути движения инвалидов, пользующихся колясками.</w:t>
      </w:r>
    </w:p>
    <w:p w:rsidR="00542C48" w:rsidRPr="00A8611A" w:rsidRDefault="00542C4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Конструкция дорожного покрытия должна обеспечивать установленную скорость движения транспорта в соответствии с категорией дороги.</w:t>
      </w:r>
    </w:p>
    <w:p w:rsidR="00542C48" w:rsidRPr="00A8611A" w:rsidRDefault="00542C4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3.5.5. Для жителей сельского поселения затраты времени на передвижения (пешеходные или с использованием транспорта) от мест проживания до производственных объектов в пределах сельскохозяйственного предприятия не должны превышать 30 мин.</w:t>
      </w:r>
    </w:p>
    <w:p w:rsidR="00542C48" w:rsidRPr="00A8611A" w:rsidRDefault="00542C4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3.5.6. Уровень автомобилизации на I период расчетного срока (2015 г.) составляет 200 легковых автомобилей на 1000 жителей, на II период расчетного срока (2025 г.) – 300 легковых автомобилей (фактический уровень автомобилизации на 1.01.2010 г. составляет 100 легковых автомобилей на 1000 жителей).</w:t>
      </w:r>
    </w:p>
    <w:p w:rsidR="00542C48" w:rsidRPr="00A8611A" w:rsidRDefault="00542C48" w:rsidP="00A8611A">
      <w:pPr>
        <w:spacing w:after="0"/>
        <w:ind w:right="-6" w:firstLine="720"/>
        <w:jc w:val="both"/>
        <w:rPr>
          <w:rFonts w:ascii="Times New Roman" w:hAnsi="Times New Roman" w:cs="Times New Roman"/>
        </w:rPr>
      </w:pPr>
    </w:p>
    <w:p w:rsidR="00542C48" w:rsidRPr="00A8611A" w:rsidRDefault="00542C48" w:rsidP="00A8611A">
      <w:pPr>
        <w:spacing w:after="0"/>
        <w:ind w:right="-6" w:firstLine="720"/>
        <w:jc w:val="center"/>
        <w:rPr>
          <w:rFonts w:ascii="Times New Roman" w:hAnsi="Times New Roman" w:cs="Times New Roman"/>
          <w:b/>
          <w:bCs/>
          <w:color w:val="000000"/>
          <w:sz w:val="28"/>
          <w:szCs w:val="28"/>
        </w:rPr>
      </w:pPr>
      <w:r w:rsidRPr="00A8611A">
        <w:rPr>
          <w:rFonts w:ascii="Times New Roman" w:hAnsi="Times New Roman" w:cs="Times New Roman"/>
          <w:b/>
          <w:bCs/>
          <w:color w:val="000000"/>
          <w:sz w:val="28"/>
          <w:szCs w:val="28"/>
        </w:rPr>
        <w:t>Часть 4. ТРАНСПОРТ И УЛИЧНО-ДОРОЖНАЯ СЕТЬ</w:t>
      </w:r>
    </w:p>
    <w:p w:rsidR="00542C48" w:rsidRPr="00FE1C40" w:rsidRDefault="00542C48" w:rsidP="00A8611A">
      <w:pPr>
        <w:spacing w:after="0"/>
        <w:ind w:right="-6" w:firstLine="720"/>
        <w:jc w:val="center"/>
        <w:rPr>
          <w:color w:val="000000"/>
          <w:sz w:val="28"/>
          <w:szCs w:val="28"/>
        </w:rPr>
      </w:pPr>
    </w:p>
    <w:p w:rsidR="00542C48" w:rsidRPr="00A8611A" w:rsidRDefault="00542C48" w:rsidP="00A8611A">
      <w:pPr>
        <w:spacing w:after="0"/>
        <w:ind w:right="-6" w:firstLine="720"/>
        <w:rPr>
          <w:rFonts w:ascii="Times New Roman" w:hAnsi="Times New Roman" w:cs="Times New Roman"/>
          <w:b/>
          <w:bCs/>
          <w:color w:val="000000"/>
          <w:sz w:val="28"/>
          <w:szCs w:val="28"/>
        </w:rPr>
      </w:pPr>
      <w:r w:rsidRPr="00A8611A">
        <w:rPr>
          <w:rFonts w:ascii="Times New Roman" w:hAnsi="Times New Roman" w:cs="Times New Roman"/>
          <w:b/>
          <w:bCs/>
          <w:color w:val="000000"/>
          <w:sz w:val="28"/>
          <w:szCs w:val="28"/>
        </w:rPr>
        <w:t>4.1. Транспорт и улично-дорожная сеть</w:t>
      </w:r>
    </w:p>
    <w:p w:rsidR="00542C48" w:rsidRPr="00A8611A" w:rsidRDefault="00542C4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4.1.1. Дорожная деятельность в</w:t>
      </w:r>
      <w:r>
        <w:rPr>
          <w:rFonts w:ascii="Times New Roman" w:hAnsi="Times New Roman" w:cs="Times New Roman"/>
          <w:color w:val="000000"/>
          <w:sz w:val="28"/>
          <w:szCs w:val="28"/>
        </w:rPr>
        <w:t xml:space="preserve"> МО с. Бешпагир</w:t>
      </w:r>
      <w:r w:rsidRPr="00A8611A">
        <w:rPr>
          <w:rFonts w:ascii="Times New Roman" w:hAnsi="Times New Roman" w:cs="Times New Roman"/>
          <w:color w:val="000000"/>
          <w:sz w:val="28"/>
          <w:szCs w:val="28"/>
        </w:rPr>
        <w:t xml:space="preserve">осуществляется уполномоченными органами государственной власти Российской Федерации, органами государственной власти Ставропольского края, органами местного самоуправления на основании документов территориального планирования, подготовка и утверждение которых осуществляются в соответствии с Градостроительным кодексом Российской Федерации. </w:t>
      </w:r>
    </w:p>
    <w:p w:rsidR="00542C48" w:rsidRPr="00A8611A" w:rsidRDefault="00542C4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Комплексный подход к развитию улично-дорожной и транспортной сети предполагает создание транспортной инфраструктуры внешних и внутренних связей, вынос транзитных потоков из центра сельского населенного пункта, обеспечение высокого уровня сервисного обслуживания населения, отвечает требованиям безопасности дорожного движения, законодательству об охране окружающей природной среды, законодательству в области охраны объектов культурного наследия (памятников истории и культуры). </w:t>
      </w:r>
    </w:p>
    <w:p w:rsidR="00542C48" w:rsidRPr="00A8611A" w:rsidRDefault="00542C48" w:rsidP="00A8611A">
      <w:pPr>
        <w:spacing w:after="0"/>
        <w:ind w:firstLine="709"/>
        <w:jc w:val="both"/>
        <w:rPr>
          <w:rFonts w:ascii="Times New Roman" w:hAnsi="Times New Roman" w:cs="Times New Roman"/>
          <w:sz w:val="28"/>
          <w:szCs w:val="28"/>
        </w:rPr>
      </w:pPr>
      <w:r w:rsidRPr="00A8611A">
        <w:rPr>
          <w:rFonts w:ascii="Times New Roman" w:hAnsi="Times New Roman" w:cs="Times New Roman"/>
          <w:color w:val="000000"/>
          <w:sz w:val="28"/>
          <w:szCs w:val="28"/>
        </w:rPr>
        <w:t xml:space="preserve">4.1.2. </w:t>
      </w:r>
      <w:r w:rsidRPr="00A8611A">
        <w:rPr>
          <w:rFonts w:ascii="Times New Roman" w:hAnsi="Times New Roman" w:cs="Times New Roman"/>
          <w:sz w:val="28"/>
          <w:szCs w:val="28"/>
        </w:rPr>
        <w:t>При подготовке документов территориального планирования муниципального образования следует предусматривать единую систему транспорта и улично-дорожной сети в увязке с планировочной структурой объекта проектирования</w:t>
      </w:r>
      <w:r>
        <w:rPr>
          <w:rFonts w:ascii="Times New Roman" w:hAnsi="Times New Roman" w:cs="Times New Roman"/>
          <w:sz w:val="28"/>
          <w:szCs w:val="28"/>
        </w:rPr>
        <w:t xml:space="preserve"> </w:t>
      </w:r>
      <w:r w:rsidRPr="00A8611A">
        <w:rPr>
          <w:rFonts w:ascii="Times New Roman" w:hAnsi="Times New Roman" w:cs="Times New Roman"/>
          <w:sz w:val="28"/>
          <w:szCs w:val="28"/>
        </w:rPr>
        <w:t>и прилегающей к нему территории, с учетом его особенности, обеспечивающую удобные, быстрые и безопасные транспортные связи с функциональными зонами, транспортные связи с другими поселениями системы расселения, объектами, расположенными в пригородной зоне, объектами внешнего транспорта и автомобильными дорогами общего пользования</w:t>
      </w:r>
      <w:r>
        <w:rPr>
          <w:rFonts w:ascii="Times New Roman" w:hAnsi="Times New Roman" w:cs="Times New Roman"/>
          <w:sz w:val="28"/>
          <w:szCs w:val="28"/>
        </w:rPr>
        <w:t xml:space="preserve"> </w:t>
      </w:r>
      <w:r w:rsidRPr="00A8611A">
        <w:rPr>
          <w:rFonts w:ascii="Times New Roman" w:hAnsi="Times New Roman" w:cs="Times New Roman"/>
          <w:sz w:val="28"/>
          <w:szCs w:val="28"/>
        </w:rPr>
        <w:t>Ставропольского края.</w:t>
      </w:r>
    </w:p>
    <w:p w:rsidR="00542C48" w:rsidRPr="00A8611A" w:rsidRDefault="00542C48" w:rsidP="00A8611A">
      <w:pPr>
        <w:spacing w:after="0"/>
        <w:ind w:firstLine="709"/>
        <w:jc w:val="both"/>
        <w:rPr>
          <w:rFonts w:ascii="Times New Roman" w:hAnsi="Times New Roman" w:cs="Times New Roman"/>
          <w:sz w:val="28"/>
          <w:szCs w:val="28"/>
        </w:rPr>
      </w:pPr>
      <w:r w:rsidRPr="00A8611A">
        <w:rPr>
          <w:rFonts w:ascii="Times New Roman" w:hAnsi="Times New Roman" w:cs="Times New Roman"/>
          <w:sz w:val="28"/>
          <w:szCs w:val="28"/>
        </w:rPr>
        <w:t xml:space="preserve">Разделы по вопросам транспорта и улично-дорожной сети выполняются в составе документов территориального планирования и включают схемы существующего и планируемого размещения автомобильных дорог общего пользования, мостов и иных транспортных сооружений в границах муниципального образования. В проектных предложениях учитываются вопросы: по внешнему транспорту, по наземному общественному транспорту, по магистральной улично-дорожной сети, по хранению и парковке транспортных средств. </w:t>
      </w:r>
    </w:p>
    <w:p w:rsidR="00542C48" w:rsidRPr="00A8611A" w:rsidRDefault="00542C48" w:rsidP="00A8611A">
      <w:pPr>
        <w:spacing w:after="0"/>
        <w:ind w:firstLine="708"/>
        <w:jc w:val="both"/>
        <w:rPr>
          <w:rFonts w:ascii="Times New Roman" w:hAnsi="Times New Roman" w:cs="Times New Roman"/>
          <w:sz w:val="28"/>
          <w:szCs w:val="28"/>
        </w:rPr>
      </w:pPr>
      <w:r w:rsidRPr="00A8611A">
        <w:rPr>
          <w:rFonts w:ascii="Times New Roman" w:hAnsi="Times New Roman" w:cs="Times New Roman"/>
          <w:sz w:val="28"/>
          <w:szCs w:val="28"/>
        </w:rPr>
        <w:t>4.1.3. Для жителей поселений затраты времени на трудовые передвижения (пешеходные или с использованием транспорта) в пределах поселения</w:t>
      </w:r>
      <w:r>
        <w:rPr>
          <w:rFonts w:ascii="Times New Roman" w:hAnsi="Times New Roman" w:cs="Times New Roman"/>
          <w:sz w:val="28"/>
          <w:szCs w:val="28"/>
        </w:rPr>
        <w:t xml:space="preserve"> </w:t>
      </w:r>
      <w:r w:rsidRPr="00A8611A">
        <w:rPr>
          <w:rFonts w:ascii="Times New Roman" w:hAnsi="Times New Roman" w:cs="Times New Roman"/>
          <w:sz w:val="28"/>
          <w:szCs w:val="28"/>
        </w:rPr>
        <w:t xml:space="preserve">не должны превышать 30 минут. </w:t>
      </w:r>
    </w:p>
    <w:p w:rsidR="00542C48" w:rsidRPr="00A8611A" w:rsidRDefault="00542C48"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4.1.4. Пропускную способность сети улиц, автомобильных дорог и транспортных пересечений, число мест хранения автомобилей следует определять исходя из уровня автомобилизации на расчетный срок. Число автомобилей, прибывающих в населении из других поселений системы расселения, и транзитных автомобилей определяется специальным расчетом.</w:t>
      </w:r>
    </w:p>
    <w:p w:rsidR="00542C48" w:rsidRPr="00A8611A" w:rsidRDefault="00542C48"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4.1.5. Проектирование нового строительства и реконструкции улично-дорожной сети должно сопровождаться экологическим обоснованием, предусматривающим количественную оценку всех видов воздействия на окружающую среду и оценку экологических последствий реализации проекта в соответствии с СанПиН 2.2.4/2.1.8.562-96, СНиП II-12-77, «Руководством по расчету и проектированию средств защиты застройки от транспортного шума». </w:t>
      </w:r>
    </w:p>
    <w:p w:rsidR="00542C48" w:rsidRPr="00A8611A" w:rsidRDefault="00542C48"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При проектировании улично-дорожной сети необходимо учитывать существующий и перспективный уровни загрязнения атмосферы отработанными газами и предусматривать планировочные мероприятия по локализации зон загазованности.</w:t>
      </w:r>
    </w:p>
    <w:p w:rsidR="00542C48" w:rsidRPr="00A8611A" w:rsidRDefault="00542C48"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Преобразование и реконструкция производственных</w:t>
      </w:r>
      <w:r>
        <w:rPr>
          <w:rFonts w:ascii="Times New Roman" w:hAnsi="Times New Roman" w:cs="Times New Roman"/>
          <w:color w:val="000000"/>
          <w:sz w:val="28"/>
          <w:szCs w:val="28"/>
        </w:rPr>
        <w:t xml:space="preserve"> </w:t>
      </w:r>
      <w:r w:rsidRPr="00A8611A">
        <w:rPr>
          <w:rFonts w:ascii="Times New Roman" w:hAnsi="Times New Roman" w:cs="Times New Roman"/>
          <w:color w:val="000000"/>
          <w:sz w:val="28"/>
          <w:szCs w:val="28"/>
        </w:rPr>
        <w:t>и других территорий под новые объекты в сельские поселения должны обеспечивать интенсивность использования территории, сохранение экологической безопасности в связи с увеличивающимися транспортными нагрузками на улично-дорожную сеть.</w:t>
      </w:r>
    </w:p>
    <w:p w:rsidR="00542C48" w:rsidRPr="00A8611A" w:rsidRDefault="00542C48"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4.1.6. Планировочные и технические решения улично-дорожной сети поселения, пересечений и транспортных узлов должны обеспечивать безопасность движения транспортных средств и пешеходов, в том числе удобные и безопасные пути движения инвалидов, использующих при передвижении кресло-коляски, инвалидов с дефектами зрения, а также других маломобильных групп населения.</w:t>
      </w:r>
    </w:p>
    <w:p w:rsidR="00542C48" w:rsidRPr="00A8611A" w:rsidRDefault="00542C48"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Конструкция дорожного покрытия должна обеспечивать установленную скорость движения транспорта в соответствии со схемой</w:t>
      </w:r>
      <w:r>
        <w:rPr>
          <w:rFonts w:ascii="Times New Roman" w:hAnsi="Times New Roman" w:cs="Times New Roman"/>
          <w:color w:val="000000"/>
          <w:sz w:val="28"/>
          <w:szCs w:val="28"/>
        </w:rPr>
        <w:t xml:space="preserve"> </w:t>
      </w:r>
      <w:r w:rsidRPr="00A8611A">
        <w:rPr>
          <w:rFonts w:ascii="Times New Roman" w:hAnsi="Times New Roman" w:cs="Times New Roman"/>
          <w:color w:val="000000"/>
          <w:sz w:val="28"/>
          <w:szCs w:val="28"/>
        </w:rPr>
        <w:t>организацией движения.</w:t>
      </w:r>
    </w:p>
    <w:p w:rsidR="00542C48" w:rsidRPr="00A8611A" w:rsidRDefault="00542C48"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4.1.7. Проектирование, строительство, реконструкция, капитальный ремонт автомобильных дорог осуществляются в соответствии с требованиями законодательства об объектах культурного наследия с проведением государственной историко-культурной экспертизы, которая организуется органом исполнительной власти Ставропольского края, уполномоченным в области охраны объектов культурного наследия (памятников истории и культуры), и объектов археологического наследия, до начала землеустроительных, земляных, строительных, хозяйственных и иных работ и утверждения проектной документации, в случае наличия на участке строительства, реконструкции или капитального ремонта автомобильной дороги памятников истории и культуры.</w:t>
      </w:r>
      <w:r>
        <w:rPr>
          <w:rFonts w:ascii="Times New Roman" w:hAnsi="Times New Roman" w:cs="Times New Roman"/>
          <w:color w:val="000000"/>
          <w:sz w:val="28"/>
          <w:szCs w:val="28"/>
        </w:rPr>
        <w:t xml:space="preserve"> </w:t>
      </w:r>
    </w:p>
    <w:p w:rsidR="00542C48" w:rsidRPr="00A8611A" w:rsidRDefault="00542C48"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4.1.8. Разрешение на строительство, реконструкцию, капитальный ремонт автомобильных дорог осуществляется в порядке, установленном Градостроительным кодексом Российской Федерации и выдается:</w:t>
      </w:r>
    </w:p>
    <w:p w:rsidR="00542C48" w:rsidRPr="00A8611A" w:rsidRDefault="00542C48"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1) федеральным органом исполнительной власти, в отношении автомобильных дорог федерального значения; </w:t>
      </w:r>
    </w:p>
    <w:p w:rsidR="00542C48" w:rsidRPr="00A8611A" w:rsidRDefault="00542C48"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2) уполномоченным органом исполнительной власти субъекта Российской Федерации в отношении автомобильных дорог регионального или межмуниципального значения; </w:t>
      </w:r>
    </w:p>
    <w:p w:rsidR="00542C48" w:rsidRPr="00A8611A" w:rsidRDefault="00542C48"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3) органом местного самоуправления поселения в отношении автомобильных дорог поселения; </w:t>
      </w:r>
    </w:p>
    <w:p w:rsidR="00542C48" w:rsidRPr="00A8611A" w:rsidRDefault="00542C48"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4) органом местного самоуправления муниципального района в отношении автомобильных дорог муниципального района; </w:t>
      </w:r>
    </w:p>
    <w:p w:rsidR="00542C48" w:rsidRPr="00FE1C40" w:rsidRDefault="00542C48" w:rsidP="00A8611A">
      <w:pPr>
        <w:pStyle w:val="ConsNormal"/>
        <w:spacing w:line="240" w:lineRule="exact"/>
        <w:ind w:firstLine="709"/>
        <w:jc w:val="center"/>
      </w:pPr>
    </w:p>
    <w:p w:rsidR="00542C48" w:rsidRPr="00D87DDD" w:rsidRDefault="00542C48" w:rsidP="00D87DDD">
      <w:pPr>
        <w:spacing w:after="0"/>
        <w:ind w:right="-6" w:firstLine="720"/>
        <w:rPr>
          <w:rFonts w:ascii="Times New Roman" w:hAnsi="Times New Roman" w:cs="Times New Roman"/>
          <w:b/>
          <w:bCs/>
          <w:color w:val="000000"/>
          <w:sz w:val="28"/>
          <w:szCs w:val="28"/>
        </w:rPr>
      </w:pPr>
      <w:r w:rsidRPr="00A8611A">
        <w:rPr>
          <w:rFonts w:ascii="Times New Roman" w:hAnsi="Times New Roman" w:cs="Times New Roman"/>
          <w:b/>
          <w:bCs/>
          <w:color w:val="000000"/>
          <w:sz w:val="28"/>
          <w:szCs w:val="28"/>
        </w:rPr>
        <w:t>4.2. Внешний транспорт</w:t>
      </w:r>
    </w:p>
    <w:p w:rsidR="00542C48" w:rsidRPr="00A8611A" w:rsidRDefault="00542C48"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4.2.1. Внешний транспорт следует проектировать как комплексную систему во взаимосвязи с улично-дорожной сетью поселения, сельскими видами транспорта, обеспечивающую высокий уровень комфорта перевозки пассажиров, экономичность строительства и эксплуатации транспортных устройств и сооружений, а также рациональность местных и транзитных перевозок.</w:t>
      </w:r>
    </w:p>
    <w:p w:rsidR="00542C48" w:rsidRPr="00A8611A" w:rsidRDefault="00542C48"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Границы зон инженерной и транспортной инфраструктур, выделяемых для размещения сооружений и коммуникаций железнодорожного, автомобильного, трубопроводного транспорта и связи, устанавливаются с учетом функциональных зон и параметров их планируемого развития, определенных генеральным планом муниципального образования. </w:t>
      </w:r>
    </w:p>
    <w:p w:rsidR="00542C48" w:rsidRPr="00A8611A" w:rsidRDefault="00542C48"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В целях обеспечения нормальной эксплуатации сооружений и объектов внешнего транспорта могут устанавливаться охранные зоны в соответствии с действующим законодательством.</w:t>
      </w:r>
    </w:p>
    <w:p w:rsidR="00542C48" w:rsidRPr="00A8611A" w:rsidRDefault="00542C48"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Отвод земель для сооружений и устройств внешнего транспорта осуществляется в установленном законодательством порядке в соответствии с действующими нормами отвода.</w:t>
      </w:r>
    </w:p>
    <w:p w:rsidR="00542C48" w:rsidRPr="00A8611A" w:rsidRDefault="00542C48"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Режим использования этих земель и обеспечения безопасности устанавливается соответствующими органами надзора.</w:t>
      </w:r>
    </w:p>
    <w:p w:rsidR="00542C48" w:rsidRPr="00A8611A" w:rsidRDefault="00542C48"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Объекты внешнего транспорта следует увязывать с планировочной структурой поселения на основе схемы общей планировочной организации транспортных узлов.</w:t>
      </w:r>
    </w:p>
    <w:p w:rsidR="00542C48" w:rsidRPr="00A8611A" w:rsidRDefault="00542C48" w:rsidP="00A8611A">
      <w:pPr>
        <w:spacing w:after="0"/>
        <w:ind w:firstLine="709"/>
        <w:jc w:val="both"/>
        <w:rPr>
          <w:rFonts w:ascii="Times New Roman" w:hAnsi="Times New Roman" w:cs="Times New Roman"/>
          <w:sz w:val="28"/>
          <w:szCs w:val="28"/>
        </w:rPr>
      </w:pPr>
      <w:r w:rsidRPr="00A8611A">
        <w:rPr>
          <w:rFonts w:ascii="Times New Roman" w:hAnsi="Times New Roman" w:cs="Times New Roman"/>
          <w:color w:val="000000"/>
          <w:sz w:val="28"/>
          <w:szCs w:val="28"/>
        </w:rPr>
        <w:t xml:space="preserve">4.2.2. </w:t>
      </w:r>
      <w:r w:rsidRPr="00A8611A">
        <w:rPr>
          <w:rFonts w:ascii="Times New Roman" w:hAnsi="Times New Roman" w:cs="Times New Roman"/>
          <w:sz w:val="28"/>
          <w:szCs w:val="28"/>
        </w:rPr>
        <w:t>В пределах границ населенного пункта на землях железнодорожного транспорта размещаются здания пассажирских вокзалов, сортировочные станции, грузовые станции, другие обслуживающие железную дорогу объекты, а также железнодорожные линии и промежуточные остановочные пункты.</w:t>
      </w:r>
    </w:p>
    <w:p w:rsidR="00542C48" w:rsidRPr="00A8611A" w:rsidRDefault="00542C48" w:rsidP="00A8611A">
      <w:pPr>
        <w:spacing w:after="0"/>
        <w:ind w:firstLine="709"/>
        <w:jc w:val="both"/>
        <w:rPr>
          <w:rFonts w:ascii="Times New Roman" w:hAnsi="Times New Roman" w:cs="Times New Roman"/>
          <w:sz w:val="28"/>
          <w:szCs w:val="28"/>
        </w:rPr>
      </w:pPr>
      <w:r w:rsidRPr="00A8611A">
        <w:rPr>
          <w:rFonts w:ascii="Times New Roman" w:hAnsi="Times New Roman" w:cs="Times New Roman"/>
          <w:sz w:val="28"/>
          <w:szCs w:val="28"/>
        </w:rPr>
        <w:t>Размеры привокзальных площадей следует назначать с учетом конкретной градостроительной ситуации, размера пассажирского потока, числа и ширины примыкающих к площади</w:t>
      </w:r>
      <w:r>
        <w:rPr>
          <w:rFonts w:ascii="Times New Roman" w:hAnsi="Times New Roman" w:cs="Times New Roman"/>
          <w:sz w:val="28"/>
          <w:szCs w:val="28"/>
        </w:rPr>
        <w:t xml:space="preserve"> </w:t>
      </w:r>
      <w:r w:rsidRPr="00A8611A">
        <w:rPr>
          <w:rFonts w:ascii="Times New Roman" w:hAnsi="Times New Roman" w:cs="Times New Roman"/>
          <w:sz w:val="28"/>
          <w:szCs w:val="28"/>
        </w:rPr>
        <w:t>улиц, интенсивности</w:t>
      </w:r>
      <w:r>
        <w:rPr>
          <w:rFonts w:ascii="Times New Roman" w:hAnsi="Times New Roman" w:cs="Times New Roman"/>
          <w:sz w:val="28"/>
          <w:szCs w:val="28"/>
        </w:rPr>
        <w:t xml:space="preserve"> </w:t>
      </w:r>
      <w:r w:rsidRPr="00A8611A">
        <w:rPr>
          <w:rFonts w:ascii="Times New Roman" w:hAnsi="Times New Roman" w:cs="Times New Roman"/>
          <w:sz w:val="28"/>
          <w:szCs w:val="28"/>
        </w:rPr>
        <w:t>движения транспорта на них, организации движения транспорта и пешеходов, характера застройки, озеленения и других факторов.</w:t>
      </w:r>
    </w:p>
    <w:p w:rsidR="00542C48" w:rsidRPr="00A8611A" w:rsidRDefault="00542C48" w:rsidP="00A8611A">
      <w:pPr>
        <w:spacing w:after="0"/>
        <w:ind w:firstLine="709"/>
        <w:jc w:val="both"/>
        <w:rPr>
          <w:rFonts w:ascii="Times New Roman" w:hAnsi="Times New Roman" w:cs="Times New Roman"/>
          <w:sz w:val="28"/>
          <w:szCs w:val="28"/>
        </w:rPr>
      </w:pPr>
      <w:r w:rsidRPr="00A8611A">
        <w:rPr>
          <w:rFonts w:ascii="Times New Roman" w:hAnsi="Times New Roman" w:cs="Times New Roman"/>
          <w:sz w:val="28"/>
          <w:szCs w:val="28"/>
        </w:rPr>
        <w:t>4.2.3. В</w:t>
      </w:r>
      <w:r>
        <w:rPr>
          <w:rFonts w:ascii="Times New Roman" w:hAnsi="Times New Roman" w:cs="Times New Roman"/>
          <w:sz w:val="28"/>
          <w:szCs w:val="28"/>
        </w:rPr>
        <w:t xml:space="preserve"> </w:t>
      </w:r>
      <w:r w:rsidRPr="00A8611A">
        <w:rPr>
          <w:rFonts w:ascii="Times New Roman" w:hAnsi="Times New Roman" w:cs="Times New Roman"/>
          <w:sz w:val="28"/>
          <w:szCs w:val="28"/>
        </w:rPr>
        <w:t>городских и сельских поселениях, расположенных вдоль железнодорожных магистралей, рекомендуется устраивать остановочные пункты через 1,0-1,5 км</w:t>
      </w:r>
      <w:r>
        <w:rPr>
          <w:rFonts w:ascii="Times New Roman" w:hAnsi="Times New Roman" w:cs="Times New Roman"/>
          <w:sz w:val="28"/>
          <w:szCs w:val="28"/>
        </w:rPr>
        <w:t xml:space="preserve"> </w:t>
      </w:r>
      <w:r w:rsidRPr="00A8611A">
        <w:rPr>
          <w:rFonts w:ascii="Times New Roman" w:hAnsi="Times New Roman" w:cs="Times New Roman"/>
          <w:sz w:val="28"/>
          <w:szCs w:val="28"/>
        </w:rPr>
        <w:t>в целях использования этих магистралей для</w:t>
      </w:r>
      <w:r>
        <w:rPr>
          <w:rFonts w:ascii="Times New Roman" w:hAnsi="Times New Roman" w:cs="Times New Roman"/>
          <w:sz w:val="28"/>
          <w:szCs w:val="28"/>
        </w:rPr>
        <w:t xml:space="preserve"> </w:t>
      </w:r>
      <w:r w:rsidRPr="00A8611A">
        <w:rPr>
          <w:rFonts w:ascii="Times New Roman" w:hAnsi="Times New Roman" w:cs="Times New Roman"/>
          <w:sz w:val="28"/>
          <w:szCs w:val="28"/>
        </w:rPr>
        <w:t>пассажирских перевозок.</w:t>
      </w:r>
    </w:p>
    <w:p w:rsidR="00542C48" w:rsidRPr="00A8611A" w:rsidRDefault="00542C48" w:rsidP="00A8611A">
      <w:pPr>
        <w:spacing w:after="0"/>
        <w:ind w:firstLine="709"/>
        <w:jc w:val="both"/>
        <w:rPr>
          <w:rFonts w:ascii="Times New Roman" w:hAnsi="Times New Roman" w:cs="Times New Roman"/>
          <w:sz w:val="28"/>
          <w:szCs w:val="28"/>
        </w:rPr>
      </w:pPr>
      <w:r w:rsidRPr="00A8611A">
        <w:rPr>
          <w:rFonts w:ascii="Times New Roman" w:hAnsi="Times New Roman" w:cs="Times New Roman"/>
          <w:sz w:val="28"/>
          <w:szCs w:val="28"/>
        </w:rPr>
        <w:t>4.2.4. В случае примыкания жилой застройки к железной дороге, от оси крайнего железнодорожного пути до жилой застройки должна быть устроена санитарно-защитная зона не менее 100 м в соответствии с требованиями СНиП 2.07.01-89*.</w:t>
      </w:r>
    </w:p>
    <w:p w:rsidR="00542C48" w:rsidRPr="00A8611A" w:rsidRDefault="00542C48" w:rsidP="00A8611A">
      <w:pPr>
        <w:spacing w:after="0"/>
        <w:ind w:firstLine="709"/>
        <w:jc w:val="both"/>
        <w:rPr>
          <w:rFonts w:ascii="Times New Roman" w:hAnsi="Times New Roman" w:cs="Times New Roman"/>
          <w:sz w:val="28"/>
          <w:szCs w:val="28"/>
        </w:rPr>
      </w:pPr>
      <w:r w:rsidRPr="00A8611A">
        <w:rPr>
          <w:rFonts w:ascii="Times New Roman" w:hAnsi="Times New Roman" w:cs="Times New Roman"/>
          <w:sz w:val="28"/>
          <w:szCs w:val="28"/>
        </w:rPr>
        <w:t>При невозможности обеспечить 100-метровую санитарно-защитную зону она может быть уменьшена до 50 м при условии разработки и осуществления мероприятий</w:t>
      </w:r>
      <w:r>
        <w:rPr>
          <w:rFonts w:ascii="Times New Roman" w:hAnsi="Times New Roman" w:cs="Times New Roman"/>
          <w:sz w:val="28"/>
          <w:szCs w:val="28"/>
        </w:rPr>
        <w:t xml:space="preserve"> </w:t>
      </w:r>
      <w:r w:rsidRPr="00A8611A">
        <w:rPr>
          <w:rFonts w:ascii="Times New Roman" w:hAnsi="Times New Roman" w:cs="Times New Roman"/>
          <w:sz w:val="28"/>
          <w:szCs w:val="28"/>
        </w:rPr>
        <w:t xml:space="preserve">по обеспечению допустимого уровня шума в жилых помещениях в течение суток. </w:t>
      </w:r>
    </w:p>
    <w:p w:rsidR="00542C48" w:rsidRPr="00A8611A" w:rsidRDefault="00542C48" w:rsidP="00A8611A">
      <w:pPr>
        <w:spacing w:after="0"/>
        <w:ind w:firstLine="709"/>
        <w:jc w:val="both"/>
        <w:rPr>
          <w:rFonts w:ascii="Times New Roman" w:hAnsi="Times New Roman" w:cs="Times New Roman"/>
          <w:sz w:val="28"/>
          <w:szCs w:val="28"/>
        </w:rPr>
      </w:pPr>
      <w:r w:rsidRPr="00A8611A">
        <w:rPr>
          <w:rFonts w:ascii="Times New Roman" w:hAnsi="Times New Roman" w:cs="Times New Roman"/>
          <w:sz w:val="28"/>
          <w:szCs w:val="28"/>
        </w:rPr>
        <w:t>Расстояния от сортировочных станций до жилой застройки принимаются на основе расчета с учетом величины грузооборота, пожаровзрывоопасности перевозимых грузов, а также допустимых уровней шума и вибрации.</w:t>
      </w:r>
    </w:p>
    <w:p w:rsidR="00542C48" w:rsidRPr="00A8611A" w:rsidRDefault="00542C48" w:rsidP="00A8611A">
      <w:pPr>
        <w:spacing w:after="0"/>
        <w:ind w:firstLine="709"/>
        <w:jc w:val="both"/>
        <w:rPr>
          <w:rFonts w:ascii="Times New Roman" w:hAnsi="Times New Roman" w:cs="Times New Roman"/>
          <w:sz w:val="28"/>
          <w:szCs w:val="28"/>
        </w:rPr>
      </w:pPr>
      <w:r w:rsidRPr="00A8611A">
        <w:rPr>
          <w:rFonts w:ascii="Times New Roman" w:hAnsi="Times New Roman" w:cs="Times New Roman"/>
          <w:sz w:val="28"/>
          <w:szCs w:val="28"/>
        </w:rPr>
        <w:t>4.2.5. В санитарно-защитной зоне вне полосы отвода железной дороги допускается размещать автомобильные дороги, стоянки автомобилей, склады, учреждения коммунального назначения. Не менее 50% площади санитарно-защитной зоны должно быть озеленено. Ширину санитарно-защитной зоны до границ садовых участков следует принимать не менее 100 м.</w:t>
      </w:r>
    </w:p>
    <w:p w:rsidR="00542C48" w:rsidRPr="00A8611A" w:rsidRDefault="00542C48"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4.2.6. Автомобильные дороги в Ставропольском крае в отношении норм проектирования подразделяются</w:t>
      </w:r>
      <w:r>
        <w:rPr>
          <w:rFonts w:ascii="Times New Roman" w:hAnsi="Times New Roman" w:cs="Times New Roman"/>
          <w:color w:val="000000"/>
          <w:sz w:val="28"/>
          <w:szCs w:val="28"/>
        </w:rPr>
        <w:t xml:space="preserve"> </w:t>
      </w:r>
      <w:r w:rsidRPr="00A8611A">
        <w:rPr>
          <w:rFonts w:ascii="Times New Roman" w:hAnsi="Times New Roman" w:cs="Times New Roman"/>
          <w:color w:val="000000"/>
          <w:sz w:val="28"/>
          <w:szCs w:val="28"/>
        </w:rPr>
        <w:t>на пять категорий в зависимости от расчетной интенсивности движения.</w:t>
      </w:r>
    </w:p>
    <w:p w:rsidR="00542C48" w:rsidRPr="00A8611A" w:rsidRDefault="00542C48"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Категории и параметры автомобильных дорог в пределах края следует принимать в соответствии с табл. 1 СНиП 2.05.02-85 «Автомобильные дороги» и СНиП 2.07.01-89* «Градостроительство. Планировка и застройка городских и сельских поселений». </w:t>
      </w:r>
    </w:p>
    <w:p w:rsidR="00542C48" w:rsidRPr="00A8611A" w:rsidRDefault="00542C48"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Автомобильные дороги общей сети I, II, III категорий следует проектировать в обход населенного пункта в соответствии со СНиП 2.05.02-85 и СНиП 30-02-97*.</w:t>
      </w:r>
    </w:p>
    <w:p w:rsidR="00542C48" w:rsidRPr="00A8611A" w:rsidRDefault="00542C48" w:rsidP="007C7668">
      <w:pPr>
        <w:spacing w:after="0"/>
        <w:ind w:right="-6" w:firstLine="720"/>
        <w:rPr>
          <w:rFonts w:ascii="Times New Roman" w:hAnsi="Times New Roman" w:cs="Times New Roman"/>
          <w:b/>
          <w:bCs/>
          <w:color w:val="000000"/>
          <w:sz w:val="28"/>
          <w:szCs w:val="28"/>
        </w:rPr>
      </w:pPr>
      <w:r w:rsidRPr="00A8611A">
        <w:rPr>
          <w:rFonts w:ascii="Times New Roman" w:hAnsi="Times New Roman" w:cs="Times New Roman"/>
          <w:b/>
          <w:bCs/>
          <w:color w:val="000000"/>
          <w:sz w:val="28"/>
          <w:szCs w:val="28"/>
        </w:rPr>
        <w:t>4.3. Улично-дорожная сеть</w:t>
      </w:r>
    </w:p>
    <w:p w:rsidR="00542C48" w:rsidRPr="007C7668" w:rsidRDefault="00542C48" w:rsidP="007C7668">
      <w:pPr>
        <w:spacing w:after="0"/>
        <w:ind w:right="-6" w:firstLine="708"/>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4.3.1. Проектирование, строительство, реконструкция, капитальный ремонт автомобильных дорог осуществляются в соответствии с Градостроительным кодексом Российской Федерации, «Нормативами градостроительного проектирования Ставропольского края. Часть I Селитебная территория. Производственная территория транспорт и улично-дорожная сеть особо охраняемые территории» и федеральным законодательством в области дорожной деятельности.</w:t>
      </w:r>
    </w:p>
    <w:p w:rsidR="00542C48" w:rsidRPr="00A8611A" w:rsidRDefault="00542C48" w:rsidP="007C7668">
      <w:pPr>
        <w:spacing w:after="0"/>
        <w:ind w:right="-6" w:firstLine="720"/>
        <w:jc w:val="both"/>
        <w:rPr>
          <w:rFonts w:ascii="Times New Roman" w:hAnsi="Times New Roman" w:cs="Times New Roman"/>
          <w:b/>
          <w:bCs/>
          <w:color w:val="000000"/>
          <w:sz w:val="28"/>
          <w:szCs w:val="28"/>
        </w:rPr>
      </w:pPr>
      <w:r w:rsidRPr="00A8611A">
        <w:rPr>
          <w:rFonts w:ascii="Times New Roman" w:hAnsi="Times New Roman" w:cs="Times New Roman"/>
          <w:b/>
          <w:bCs/>
          <w:color w:val="000000"/>
          <w:sz w:val="28"/>
          <w:szCs w:val="28"/>
        </w:rPr>
        <w:t>4.4. Система общественного пассажирского транспорта и пешеходного движения</w:t>
      </w:r>
    </w:p>
    <w:p w:rsidR="00542C48" w:rsidRPr="00A8611A" w:rsidRDefault="00542C48" w:rsidP="007C7668">
      <w:pPr>
        <w:spacing w:after="0"/>
        <w:ind w:firstLine="708"/>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4.4.1. Главным принципом развития транспортных систем является преимущественное развитие общественного пассажирского транспорта. </w:t>
      </w:r>
    </w:p>
    <w:p w:rsidR="00542C48" w:rsidRPr="007A74AA" w:rsidRDefault="00542C48" w:rsidP="007A74AA">
      <w:pPr>
        <w:spacing w:after="0"/>
        <w:ind w:right="-6" w:firstLine="708"/>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Систему общественного пассажирского транспорта необходимо проектировать в соответствии с генеральным планом муниципального образования, а также с «Нормативами градостроительного проектирования Ставропольского края. Часть I Селитебная территория. Производственная территория транспорт и улично-дорожная сеть особо охраняемые территории»</w:t>
      </w:r>
    </w:p>
    <w:p w:rsidR="00542C48" w:rsidRPr="00A8611A" w:rsidRDefault="00542C48" w:rsidP="007C7668">
      <w:pPr>
        <w:spacing w:after="0"/>
        <w:ind w:right="-6" w:firstLine="720"/>
        <w:jc w:val="both"/>
        <w:rPr>
          <w:rFonts w:ascii="Times New Roman" w:hAnsi="Times New Roman" w:cs="Times New Roman"/>
          <w:b/>
          <w:bCs/>
          <w:color w:val="000000"/>
          <w:sz w:val="28"/>
          <w:szCs w:val="28"/>
        </w:rPr>
      </w:pPr>
      <w:r w:rsidRPr="00A8611A">
        <w:rPr>
          <w:rFonts w:ascii="Times New Roman" w:hAnsi="Times New Roman" w:cs="Times New Roman"/>
          <w:b/>
          <w:bCs/>
          <w:color w:val="000000"/>
          <w:sz w:val="28"/>
          <w:szCs w:val="28"/>
        </w:rPr>
        <w:t>4.5. Сооружения и устройства для хранения и обслуживания транспортных средств</w:t>
      </w:r>
    </w:p>
    <w:p w:rsidR="00542C48" w:rsidRPr="00A8611A" w:rsidRDefault="00542C48" w:rsidP="007C7668">
      <w:pPr>
        <w:spacing w:after="0"/>
        <w:jc w:val="both"/>
        <w:rPr>
          <w:rFonts w:ascii="Times New Roman" w:hAnsi="Times New Roman" w:cs="Times New Roman"/>
          <w:color w:val="000000"/>
          <w:sz w:val="28"/>
          <w:szCs w:val="28"/>
        </w:rPr>
      </w:pPr>
      <w:r>
        <w:rPr>
          <w:rFonts w:ascii="Times New Roman" w:hAnsi="Times New Roman" w:cs="Times New Roman"/>
          <w:b/>
          <w:bCs/>
          <w:color w:val="000000"/>
          <w:sz w:val="20"/>
          <w:szCs w:val="20"/>
        </w:rPr>
        <w:t xml:space="preserve">        </w:t>
      </w:r>
      <w:r w:rsidRPr="00A8611A">
        <w:rPr>
          <w:rFonts w:ascii="Times New Roman" w:hAnsi="Times New Roman" w:cs="Times New Roman"/>
          <w:color w:val="000000"/>
          <w:sz w:val="28"/>
          <w:szCs w:val="28"/>
        </w:rPr>
        <w:t>4.5.1. Общая обеспеченность гаражами и открытыми стоянками для постоянного хранения должна быть не менее 90% расчетного числа индивидуальных легковых автомобилей при пешеходной доступности не более 800 м.</w:t>
      </w:r>
    </w:p>
    <w:p w:rsidR="00542C48" w:rsidRPr="00A8611A" w:rsidRDefault="00542C48" w:rsidP="007C7668">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Открытые стоянки для временного хранения легковых автомобилей рекомендуется предусматривать из расчета не менее чем для 70% расчетного парка индивидуальных легковых автомобилей, в том числе, %: </w:t>
      </w:r>
    </w:p>
    <w:p w:rsidR="00542C48" w:rsidRPr="00A8611A" w:rsidRDefault="00542C48" w:rsidP="007C7668">
      <w:pPr>
        <w:spacing w:after="0"/>
        <w:ind w:firstLine="709"/>
        <w:jc w:val="both"/>
        <w:rPr>
          <w:rFonts w:ascii="Times New Roman" w:hAnsi="Times New Roman" w:cs="Times New Roman"/>
          <w:color w:val="000000"/>
          <w:sz w:val="28"/>
          <w:szCs w:val="28"/>
        </w:rPr>
      </w:pPr>
    </w:p>
    <w:tbl>
      <w:tblPr>
        <w:tblW w:w="0" w:type="auto"/>
        <w:tblInd w:w="2" w:type="dxa"/>
        <w:tblLayout w:type="fixed"/>
        <w:tblCellMar>
          <w:left w:w="105" w:type="dxa"/>
          <w:right w:w="105" w:type="dxa"/>
        </w:tblCellMar>
        <w:tblLook w:val="0000"/>
      </w:tblPr>
      <w:tblGrid>
        <w:gridCol w:w="6173"/>
        <w:gridCol w:w="900"/>
      </w:tblGrid>
      <w:tr w:rsidR="00542C48" w:rsidRPr="000D709C">
        <w:tc>
          <w:tcPr>
            <w:tcW w:w="6173" w:type="dxa"/>
          </w:tcPr>
          <w:p w:rsidR="00542C48" w:rsidRPr="000D709C" w:rsidRDefault="00542C48" w:rsidP="007C7668">
            <w:pPr>
              <w:spacing w:after="0" w:line="240" w:lineRule="exact"/>
              <w:jc w:val="both"/>
              <w:rPr>
                <w:rFonts w:ascii="Times New Roman" w:hAnsi="Times New Roman" w:cs="Times New Roman"/>
                <w:color w:val="000000"/>
                <w:sz w:val="28"/>
                <w:szCs w:val="28"/>
              </w:rPr>
            </w:pPr>
            <w:r w:rsidRPr="000D709C">
              <w:rPr>
                <w:rFonts w:ascii="Times New Roman" w:hAnsi="Times New Roman" w:cs="Times New Roman"/>
                <w:color w:val="000000"/>
                <w:sz w:val="28"/>
                <w:szCs w:val="28"/>
              </w:rPr>
              <w:t>жилые районы</w:t>
            </w:r>
          </w:p>
          <w:p w:rsidR="00542C48" w:rsidRPr="000D709C" w:rsidRDefault="00542C48" w:rsidP="00A8611A">
            <w:pPr>
              <w:spacing w:after="0" w:line="240" w:lineRule="exact"/>
              <w:ind w:firstLine="709"/>
              <w:jc w:val="both"/>
              <w:rPr>
                <w:rFonts w:ascii="Times New Roman" w:hAnsi="Times New Roman" w:cs="Times New Roman"/>
                <w:color w:val="000000"/>
                <w:sz w:val="28"/>
                <w:szCs w:val="28"/>
              </w:rPr>
            </w:pPr>
          </w:p>
        </w:tc>
        <w:tc>
          <w:tcPr>
            <w:tcW w:w="900" w:type="dxa"/>
          </w:tcPr>
          <w:p w:rsidR="00542C48" w:rsidRPr="000D709C" w:rsidRDefault="00542C48" w:rsidP="00A8611A">
            <w:pPr>
              <w:spacing w:after="0" w:line="240" w:lineRule="exact"/>
              <w:jc w:val="center"/>
              <w:rPr>
                <w:rFonts w:ascii="Times New Roman" w:hAnsi="Times New Roman" w:cs="Times New Roman"/>
                <w:color w:val="000000"/>
                <w:sz w:val="28"/>
                <w:szCs w:val="28"/>
              </w:rPr>
            </w:pPr>
            <w:r w:rsidRPr="000D709C">
              <w:rPr>
                <w:rFonts w:ascii="Times New Roman" w:hAnsi="Times New Roman" w:cs="Times New Roman"/>
                <w:color w:val="000000"/>
                <w:sz w:val="28"/>
                <w:szCs w:val="28"/>
              </w:rPr>
              <w:t xml:space="preserve"> 30</w:t>
            </w:r>
          </w:p>
        </w:tc>
      </w:tr>
      <w:tr w:rsidR="00542C48" w:rsidRPr="000D709C">
        <w:tc>
          <w:tcPr>
            <w:tcW w:w="6173" w:type="dxa"/>
          </w:tcPr>
          <w:p w:rsidR="00542C48" w:rsidRPr="000D709C" w:rsidRDefault="00542C48" w:rsidP="00A8611A">
            <w:pPr>
              <w:spacing w:after="0" w:line="240" w:lineRule="exact"/>
              <w:jc w:val="both"/>
              <w:rPr>
                <w:rFonts w:ascii="Times New Roman" w:hAnsi="Times New Roman" w:cs="Times New Roman"/>
                <w:color w:val="000000"/>
                <w:sz w:val="28"/>
                <w:szCs w:val="28"/>
              </w:rPr>
            </w:pPr>
            <w:r w:rsidRPr="000D709C">
              <w:rPr>
                <w:rFonts w:ascii="Times New Roman" w:hAnsi="Times New Roman" w:cs="Times New Roman"/>
                <w:color w:val="000000"/>
                <w:sz w:val="28"/>
                <w:szCs w:val="28"/>
              </w:rPr>
              <w:t>промышленные и коммунально-складские зоны (районы)</w:t>
            </w:r>
          </w:p>
          <w:p w:rsidR="00542C48" w:rsidRPr="000D709C" w:rsidRDefault="00542C48" w:rsidP="00A8611A">
            <w:pPr>
              <w:spacing w:after="0" w:line="240" w:lineRule="exact"/>
              <w:ind w:firstLine="709"/>
              <w:jc w:val="both"/>
              <w:rPr>
                <w:rFonts w:ascii="Times New Roman" w:hAnsi="Times New Roman" w:cs="Times New Roman"/>
                <w:color w:val="000000"/>
                <w:sz w:val="28"/>
                <w:szCs w:val="28"/>
              </w:rPr>
            </w:pPr>
          </w:p>
        </w:tc>
        <w:tc>
          <w:tcPr>
            <w:tcW w:w="900" w:type="dxa"/>
          </w:tcPr>
          <w:p w:rsidR="00542C48" w:rsidRPr="000D709C" w:rsidRDefault="00542C48" w:rsidP="00A8611A">
            <w:pPr>
              <w:spacing w:after="0" w:line="240" w:lineRule="exact"/>
              <w:ind w:firstLine="709"/>
              <w:jc w:val="center"/>
              <w:rPr>
                <w:rFonts w:ascii="Times New Roman" w:hAnsi="Times New Roman" w:cs="Times New Roman"/>
                <w:color w:val="000000"/>
                <w:sz w:val="28"/>
                <w:szCs w:val="28"/>
              </w:rPr>
            </w:pPr>
            <w:r w:rsidRPr="000D709C">
              <w:rPr>
                <w:rFonts w:ascii="Times New Roman" w:hAnsi="Times New Roman" w:cs="Times New Roman"/>
                <w:color w:val="000000"/>
                <w:sz w:val="28"/>
                <w:szCs w:val="28"/>
              </w:rPr>
              <w:t xml:space="preserve">- 10 </w:t>
            </w:r>
          </w:p>
        </w:tc>
      </w:tr>
      <w:tr w:rsidR="00542C48" w:rsidRPr="000D709C">
        <w:trPr>
          <w:trHeight w:val="277"/>
        </w:trPr>
        <w:tc>
          <w:tcPr>
            <w:tcW w:w="6173" w:type="dxa"/>
          </w:tcPr>
          <w:p w:rsidR="00542C48" w:rsidRPr="000D709C" w:rsidRDefault="00542C48" w:rsidP="00A8611A">
            <w:pPr>
              <w:spacing w:after="0" w:line="240" w:lineRule="exact"/>
              <w:jc w:val="both"/>
              <w:rPr>
                <w:rFonts w:ascii="Times New Roman" w:hAnsi="Times New Roman" w:cs="Times New Roman"/>
                <w:color w:val="000000"/>
                <w:sz w:val="28"/>
                <w:szCs w:val="28"/>
              </w:rPr>
            </w:pPr>
            <w:r w:rsidRPr="000D709C">
              <w:rPr>
                <w:rFonts w:ascii="Times New Roman" w:hAnsi="Times New Roman" w:cs="Times New Roman"/>
                <w:color w:val="000000"/>
                <w:sz w:val="28"/>
                <w:szCs w:val="28"/>
              </w:rPr>
              <w:t xml:space="preserve">зоны массового и кратковременного отдыха </w:t>
            </w:r>
          </w:p>
        </w:tc>
        <w:tc>
          <w:tcPr>
            <w:tcW w:w="900" w:type="dxa"/>
          </w:tcPr>
          <w:p w:rsidR="00542C48" w:rsidRPr="000D709C" w:rsidRDefault="00542C48" w:rsidP="00A8611A">
            <w:pPr>
              <w:spacing w:after="0" w:line="240" w:lineRule="exact"/>
              <w:jc w:val="center"/>
              <w:rPr>
                <w:rFonts w:ascii="Times New Roman" w:hAnsi="Times New Roman" w:cs="Times New Roman"/>
                <w:color w:val="000000"/>
                <w:sz w:val="28"/>
                <w:szCs w:val="28"/>
              </w:rPr>
            </w:pPr>
            <w:r w:rsidRPr="000D709C">
              <w:rPr>
                <w:rFonts w:ascii="Times New Roman" w:hAnsi="Times New Roman" w:cs="Times New Roman"/>
                <w:color w:val="000000"/>
                <w:sz w:val="28"/>
                <w:szCs w:val="28"/>
              </w:rPr>
              <w:t xml:space="preserve"> 15</w:t>
            </w:r>
          </w:p>
        </w:tc>
      </w:tr>
    </w:tbl>
    <w:p w:rsidR="00542C48" w:rsidRPr="00A8611A" w:rsidRDefault="00542C48" w:rsidP="00A8611A">
      <w:pPr>
        <w:spacing w:after="0"/>
        <w:ind w:firstLine="709"/>
        <w:jc w:val="both"/>
        <w:rPr>
          <w:rFonts w:ascii="Times New Roman" w:hAnsi="Times New Roman" w:cs="Times New Roman"/>
          <w:color w:val="000000"/>
          <w:sz w:val="28"/>
          <w:szCs w:val="28"/>
        </w:rPr>
      </w:pPr>
    </w:p>
    <w:p w:rsidR="00542C48" w:rsidRPr="00A8611A" w:rsidRDefault="00542C48"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4.5.2. Проектирование автостоянок осуществлять в соответствии со СНиП 21-02-99* Стоянки автомобилей.</w:t>
      </w:r>
    </w:p>
    <w:p w:rsidR="00542C48" w:rsidRPr="00A8611A" w:rsidRDefault="00542C48"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4.5.3.Расстояние пешеходных подходов от стоянок для временного хранения легковых автомобилей рекомендуется принимать не более:</w:t>
      </w:r>
    </w:p>
    <w:p w:rsidR="00542C48" w:rsidRPr="00A8611A" w:rsidRDefault="00542C48" w:rsidP="00A8611A">
      <w:pPr>
        <w:spacing w:after="0" w:line="240" w:lineRule="exact"/>
        <w:ind w:firstLine="709"/>
        <w:jc w:val="both"/>
        <w:rPr>
          <w:rFonts w:ascii="Times New Roman" w:hAnsi="Times New Roman" w:cs="Times New Roman"/>
          <w:sz w:val="28"/>
          <w:szCs w:val="28"/>
        </w:rPr>
      </w:pPr>
    </w:p>
    <w:tbl>
      <w:tblPr>
        <w:tblW w:w="0" w:type="auto"/>
        <w:tblInd w:w="2" w:type="dxa"/>
        <w:tblLayout w:type="fixed"/>
        <w:tblCellMar>
          <w:left w:w="105" w:type="dxa"/>
          <w:right w:w="105" w:type="dxa"/>
        </w:tblCellMar>
        <w:tblLook w:val="0000"/>
      </w:tblPr>
      <w:tblGrid>
        <w:gridCol w:w="6173"/>
        <w:gridCol w:w="2520"/>
      </w:tblGrid>
      <w:tr w:rsidR="00542C48" w:rsidRPr="000D709C">
        <w:tc>
          <w:tcPr>
            <w:tcW w:w="6173" w:type="dxa"/>
          </w:tcPr>
          <w:p w:rsidR="00542C48" w:rsidRPr="000D709C" w:rsidRDefault="00542C48" w:rsidP="00A8611A">
            <w:pPr>
              <w:spacing w:after="0" w:line="240" w:lineRule="exact"/>
              <w:jc w:val="both"/>
              <w:rPr>
                <w:rFonts w:ascii="Times New Roman" w:hAnsi="Times New Roman" w:cs="Times New Roman"/>
                <w:color w:val="000000"/>
                <w:sz w:val="28"/>
                <w:szCs w:val="28"/>
              </w:rPr>
            </w:pPr>
            <w:r w:rsidRPr="000D709C">
              <w:rPr>
                <w:rFonts w:ascii="Times New Roman" w:hAnsi="Times New Roman" w:cs="Times New Roman"/>
                <w:color w:val="000000"/>
                <w:sz w:val="28"/>
                <w:szCs w:val="28"/>
              </w:rPr>
              <w:t>до входов в жилые дома</w:t>
            </w:r>
          </w:p>
          <w:p w:rsidR="00542C48" w:rsidRPr="000D709C" w:rsidRDefault="00542C48" w:rsidP="00A8611A">
            <w:pPr>
              <w:spacing w:after="0" w:line="240" w:lineRule="exact"/>
              <w:ind w:firstLine="709"/>
              <w:jc w:val="both"/>
              <w:rPr>
                <w:rFonts w:ascii="Times New Roman" w:hAnsi="Times New Roman" w:cs="Times New Roman"/>
                <w:color w:val="000000"/>
                <w:sz w:val="28"/>
                <w:szCs w:val="28"/>
              </w:rPr>
            </w:pPr>
          </w:p>
        </w:tc>
        <w:tc>
          <w:tcPr>
            <w:tcW w:w="2520" w:type="dxa"/>
          </w:tcPr>
          <w:p w:rsidR="00542C48" w:rsidRPr="000D709C" w:rsidRDefault="00542C48" w:rsidP="00A8611A">
            <w:pPr>
              <w:spacing w:after="0" w:line="240" w:lineRule="exact"/>
              <w:rPr>
                <w:rFonts w:ascii="Times New Roman" w:hAnsi="Times New Roman" w:cs="Times New Roman"/>
                <w:color w:val="000000"/>
                <w:sz w:val="28"/>
                <w:szCs w:val="28"/>
              </w:rPr>
            </w:pPr>
            <w:r w:rsidRPr="000D709C">
              <w:rPr>
                <w:rFonts w:ascii="Times New Roman" w:hAnsi="Times New Roman" w:cs="Times New Roman"/>
                <w:color w:val="000000"/>
                <w:sz w:val="28"/>
                <w:szCs w:val="28"/>
              </w:rPr>
              <w:t xml:space="preserve">- 50 -100 м; </w:t>
            </w:r>
          </w:p>
        </w:tc>
      </w:tr>
      <w:tr w:rsidR="00542C48" w:rsidRPr="000D709C">
        <w:tc>
          <w:tcPr>
            <w:tcW w:w="6173" w:type="dxa"/>
          </w:tcPr>
          <w:p w:rsidR="00542C48" w:rsidRPr="000D709C" w:rsidRDefault="00542C48" w:rsidP="00A8611A">
            <w:pPr>
              <w:spacing w:after="0" w:line="240" w:lineRule="exact"/>
              <w:jc w:val="both"/>
              <w:rPr>
                <w:rFonts w:ascii="Times New Roman" w:hAnsi="Times New Roman" w:cs="Times New Roman"/>
                <w:color w:val="000000"/>
                <w:sz w:val="28"/>
                <w:szCs w:val="28"/>
              </w:rPr>
            </w:pPr>
            <w:r w:rsidRPr="000D709C">
              <w:rPr>
                <w:rFonts w:ascii="Times New Roman" w:hAnsi="Times New Roman" w:cs="Times New Roman"/>
                <w:color w:val="000000"/>
                <w:sz w:val="28"/>
                <w:szCs w:val="28"/>
              </w:rPr>
              <w:t xml:space="preserve">до пассажирских помещений вокзалов, входов в места крупных учреждений торговли и общественного питания </w:t>
            </w:r>
          </w:p>
          <w:p w:rsidR="00542C48" w:rsidRPr="000D709C" w:rsidRDefault="00542C48" w:rsidP="00A8611A">
            <w:pPr>
              <w:spacing w:after="0" w:line="240" w:lineRule="exact"/>
              <w:ind w:firstLine="709"/>
              <w:jc w:val="both"/>
              <w:rPr>
                <w:rFonts w:ascii="Times New Roman" w:hAnsi="Times New Roman" w:cs="Times New Roman"/>
                <w:color w:val="000000"/>
                <w:sz w:val="28"/>
                <w:szCs w:val="28"/>
              </w:rPr>
            </w:pPr>
          </w:p>
        </w:tc>
        <w:tc>
          <w:tcPr>
            <w:tcW w:w="2520" w:type="dxa"/>
          </w:tcPr>
          <w:p w:rsidR="00542C48" w:rsidRPr="000D709C" w:rsidRDefault="00542C48" w:rsidP="00A8611A">
            <w:pPr>
              <w:spacing w:after="0" w:line="240" w:lineRule="exact"/>
              <w:ind w:firstLine="709"/>
              <w:jc w:val="right"/>
              <w:rPr>
                <w:rFonts w:ascii="Times New Roman" w:hAnsi="Times New Roman" w:cs="Times New Roman"/>
                <w:color w:val="000000"/>
                <w:sz w:val="28"/>
                <w:szCs w:val="28"/>
              </w:rPr>
            </w:pPr>
          </w:p>
          <w:p w:rsidR="00542C48" w:rsidRPr="000D709C" w:rsidRDefault="00542C48" w:rsidP="00A8611A">
            <w:pPr>
              <w:spacing w:after="0" w:line="240" w:lineRule="exact"/>
              <w:rPr>
                <w:rFonts w:ascii="Times New Roman" w:hAnsi="Times New Roman" w:cs="Times New Roman"/>
                <w:color w:val="000000"/>
                <w:sz w:val="28"/>
                <w:szCs w:val="28"/>
              </w:rPr>
            </w:pPr>
            <w:r w:rsidRPr="000D709C">
              <w:rPr>
                <w:rFonts w:ascii="Times New Roman" w:hAnsi="Times New Roman" w:cs="Times New Roman"/>
                <w:color w:val="000000"/>
                <w:sz w:val="28"/>
                <w:szCs w:val="28"/>
              </w:rPr>
              <w:t xml:space="preserve">- 50-150 м; </w:t>
            </w:r>
          </w:p>
        </w:tc>
      </w:tr>
      <w:tr w:rsidR="00542C48" w:rsidRPr="000D709C">
        <w:tc>
          <w:tcPr>
            <w:tcW w:w="6173" w:type="dxa"/>
          </w:tcPr>
          <w:p w:rsidR="00542C48" w:rsidRPr="000D709C" w:rsidRDefault="00542C48" w:rsidP="00A8611A">
            <w:pPr>
              <w:spacing w:after="0" w:line="240" w:lineRule="exact"/>
              <w:rPr>
                <w:rFonts w:ascii="Times New Roman" w:hAnsi="Times New Roman" w:cs="Times New Roman"/>
                <w:color w:val="000000"/>
                <w:sz w:val="28"/>
                <w:szCs w:val="28"/>
              </w:rPr>
            </w:pPr>
            <w:r w:rsidRPr="000D709C">
              <w:rPr>
                <w:rFonts w:ascii="Times New Roman" w:hAnsi="Times New Roman" w:cs="Times New Roman"/>
                <w:color w:val="000000"/>
                <w:sz w:val="28"/>
                <w:szCs w:val="28"/>
              </w:rPr>
              <w:t xml:space="preserve">до прочих учреждений и предприятий </w:t>
            </w:r>
          </w:p>
          <w:p w:rsidR="00542C48" w:rsidRPr="000D709C" w:rsidRDefault="00542C48" w:rsidP="00A8611A">
            <w:pPr>
              <w:spacing w:after="0" w:line="240" w:lineRule="exact"/>
              <w:rPr>
                <w:rFonts w:ascii="Times New Roman" w:hAnsi="Times New Roman" w:cs="Times New Roman"/>
                <w:color w:val="000000"/>
                <w:sz w:val="28"/>
                <w:szCs w:val="28"/>
              </w:rPr>
            </w:pPr>
            <w:r w:rsidRPr="000D709C">
              <w:rPr>
                <w:rFonts w:ascii="Times New Roman" w:hAnsi="Times New Roman" w:cs="Times New Roman"/>
                <w:color w:val="000000"/>
                <w:sz w:val="28"/>
                <w:szCs w:val="28"/>
              </w:rPr>
              <w:t>обслуживания населения и административных зданий</w:t>
            </w:r>
          </w:p>
          <w:p w:rsidR="00542C48" w:rsidRPr="000D709C" w:rsidRDefault="00542C48" w:rsidP="00A8611A">
            <w:pPr>
              <w:spacing w:after="0" w:line="240" w:lineRule="exact"/>
              <w:ind w:firstLine="709"/>
              <w:jc w:val="both"/>
              <w:rPr>
                <w:rFonts w:ascii="Times New Roman" w:hAnsi="Times New Roman" w:cs="Times New Roman"/>
                <w:color w:val="000000"/>
                <w:sz w:val="28"/>
                <w:szCs w:val="28"/>
              </w:rPr>
            </w:pPr>
          </w:p>
        </w:tc>
        <w:tc>
          <w:tcPr>
            <w:tcW w:w="2520" w:type="dxa"/>
          </w:tcPr>
          <w:p w:rsidR="00542C48" w:rsidRPr="000D709C" w:rsidRDefault="00542C48" w:rsidP="00A8611A">
            <w:pPr>
              <w:spacing w:after="0" w:line="240" w:lineRule="exact"/>
              <w:rPr>
                <w:rFonts w:ascii="Times New Roman" w:hAnsi="Times New Roman" w:cs="Times New Roman"/>
                <w:color w:val="000000"/>
                <w:sz w:val="28"/>
                <w:szCs w:val="28"/>
              </w:rPr>
            </w:pPr>
          </w:p>
          <w:p w:rsidR="00542C48" w:rsidRPr="000D709C" w:rsidRDefault="00542C48" w:rsidP="00A8611A">
            <w:pPr>
              <w:spacing w:after="0" w:line="240" w:lineRule="exact"/>
              <w:rPr>
                <w:rFonts w:ascii="Times New Roman" w:hAnsi="Times New Roman" w:cs="Times New Roman"/>
                <w:color w:val="000000"/>
                <w:sz w:val="28"/>
                <w:szCs w:val="28"/>
              </w:rPr>
            </w:pPr>
            <w:r w:rsidRPr="000D709C">
              <w:rPr>
                <w:rFonts w:ascii="Times New Roman" w:hAnsi="Times New Roman" w:cs="Times New Roman"/>
                <w:color w:val="000000"/>
                <w:sz w:val="28"/>
                <w:szCs w:val="28"/>
              </w:rPr>
              <w:t xml:space="preserve">- 100- 250 м; </w:t>
            </w:r>
          </w:p>
        </w:tc>
      </w:tr>
      <w:tr w:rsidR="00542C48" w:rsidRPr="000D709C">
        <w:tc>
          <w:tcPr>
            <w:tcW w:w="6173" w:type="dxa"/>
          </w:tcPr>
          <w:p w:rsidR="00542C48" w:rsidRPr="000D709C" w:rsidRDefault="00542C48" w:rsidP="00A8611A">
            <w:pPr>
              <w:spacing w:after="0" w:line="240" w:lineRule="exact"/>
              <w:jc w:val="both"/>
              <w:rPr>
                <w:rFonts w:ascii="Times New Roman" w:hAnsi="Times New Roman" w:cs="Times New Roman"/>
                <w:color w:val="000000"/>
                <w:sz w:val="28"/>
                <w:szCs w:val="28"/>
              </w:rPr>
            </w:pPr>
            <w:r w:rsidRPr="000D709C">
              <w:rPr>
                <w:rFonts w:ascii="Times New Roman" w:hAnsi="Times New Roman" w:cs="Times New Roman"/>
                <w:color w:val="000000"/>
                <w:sz w:val="28"/>
                <w:szCs w:val="28"/>
              </w:rPr>
              <w:t xml:space="preserve">до входов в парки, на выставки и стадионы </w:t>
            </w:r>
          </w:p>
        </w:tc>
        <w:tc>
          <w:tcPr>
            <w:tcW w:w="2520" w:type="dxa"/>
          </w:tcPr>
          <w:p w:rsidR="00542C48" w:rsidRPr="000D709C" w:rsidRDefault="00542C48" w:rsidP="00A8611A">
            <w:pPr>
              <w:spacing w:after="0" w:line="240" w:lineRule="exact"/>
              <w:rPr>
                <w:rFonts w:ascii="Times New Roman" w:hAnsi="Times New Roman" w:cs="Times New Roman"/>
                <w:color w:val="000000"/>
                <w:sz w:val="28"/>
                <w:szCs w:val="28"/>
              </w:rPr>
            </w:pPr>
            <w:r w:rsidRPr="000D709C">
              <w:rPr>
                <w:rFonts w:ascii="Times New Roman" w:hAnsi="Times New Roman" w:cs="Times New Roman"/>
                <w:color w:val="000000"/>
                <w:sz w:val="28"/>
                <w:szCs w:val="28"/>
              </w:rPr>
              <w:t xml:space="preserve"> - 400 м </w:t>
            </w:r>
          </w:p>
        </w:tc>
      </w:tr>
    </w:tbl>
    <w:p w:rsidR="00542C48" w:rsidRPr="00A8611A" w:rsidRDefault="00542C48" w:rsidP="00A8611A">
      <w:pPr>
        <w:spacing w:after="0"/>
        <w:ind w:firstLine="709"/>
        <w:jc w:val="both"/>
        <w:rPr>
          <w:rFonts w:ascii="Times New Roman" w:hAnsi="Times New Roman" w:cs="Times New Roman"/>
          <w:color w:val="000000"/>
          <w:sz w:val="28"/>
          <w:szCs w:val="28"/>
        </w:rPr>
      </w:pPr>
    </w:p>
    <w:p w:rsidR="00542C48" w:rsidRPr="00A8611A" w:rsidRDefault="00542C48"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4.5.4. Нормы расчета стоянок легковых автомобилей необходимо принимать в соответствии с приложением</w:t>
      </w:r>
      <w:r>
        <w:rPr>
          <w:rFonts w:ascii="Times New Roman" w:hAnsi="Times New Roman" w:cs="Times New Roman"/>
          <w:color w:val="000000"/>
          <w:sz w:val="28"/>
          <w:szCs w:val="28"/>
        </w:rPr>
        <w:t xml:space="preserve"> </w:t>
      </w:r>
      <w:r w:rsidRPr="00A8611A">
        <w:rPr>
          <w:rFonts w:ascii="Times New Roman" w:hAnsi="Times New Roman" w:cs="Times New Roman"/>
          <w:color w:val="000000"/>
          <w:sz w:val="28"/>
          <w:szCs w:val="28"/>
        </w:rPr>
        <w:t xml:space="preserve">4. </w:t>
      </w:r>
    </w:p>
    <w:p w:rsidR="00542C48" w:rsidRPr="00A8611A" w:rsidRDefault="00542C48"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4.5.5. Расстояния от сооружений для хранения автотранспорта, в том числе от наземных и наземно-подземных гаражей, открытых стоянок, предназначенных для постоянного и временного хранения легковых автомобилей, станций технического обслуживания автомобилей и объектов транспортной инфраструктуры до жилых домов, территорий школ, детских учреждений, средних специальных учебных заведений, площадок для отдыха, игр и спорта, территорий лечебно-профилактических учреждений стационарного типа, открытых спортивных сооружений общего пользования, озелененных территорий общего пользования, предназначенных для массового отдыха населения (парки, сады, скверы), размещаемых на селитебных территориях, следует принимать не менее приведенных в таблице 10* СНиП 2.07.01-89* и в соответствии с требованиями табл.7.1.1 с примечанием СанПиН 2.2.1/2 1.1.1200-03 «Санитарно-защитные зоны и санитарная классификация предприятий, сооружений и иных объектов» (новая редакция). Для гостевых автостоянок жилых домов разрывы не устанавливаются. </w:t>
      </w:r>
    </w:p>
    <w:p w:rsidR="00542C48" w:rsidRPr="00A8611A" w:rsidRDefault="00542C48"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4.5.6. Сеть сооружений технического обслуживания и ремонта легковых автомобилей, а также малогабаритных транспортных средств следует предусматривать на расчетный парк машин и новых разработок по пропускной способности современных СТО. </w:t>
      </w:r>
    </w:p>
    <w:p w:rsidR="00542C48" w:rsidRPr="00A8611A" w:rsidRDefault="00542C48"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Автозаправочные станции (АЗС) следует проектировать из расчета одна топливораздаточная колонка на 500 легковых автомобилей, принимая размеры их земельных участков (га) для станций:</w:t>
      </w:r>
    </w:p>
    <w:p w:rsidR="00542C48" w:rsidRPr="00A8611A" w:rsidRDefault="00542C48" w:rsidP="00A8611A">
      <w:pPr>
        <w:spacing w:after="0"/>
        <w:ind w:firstLine="709"/>
        <w:jc w:val="both"/>
        <w:rPr>
          <w:rFonts w:ascii="Times New Roman" w:hAnsi="Times New Roman" w:cs="Times New Roman"/>
          <w:color w:val="000000"/>
          <w:sz w:val="28"/>
          <w:szCs w:val="28"/>
          <w:highlight w:val="yellow"/>
        </w:rPr>
      </w:pPr>
    </w:p>
    <w:tbl>
      <w:tblPr>
        <w:tblW w:w="0" w:type="auto"/>
        <w:tblInd w:w="2" w:type="dxa"/>
        <w:tblLayout w:type="fixed"/>
        <w:tblCellMar>
          <w:left w:w="105" w:type="dxa"/>
          <w:right w:w="105" w:type="dxa"/>
        </w:tblCellMar>
        <w:tblLook w:val="0000"/>
      </w:tblPr>
      <w:tblGrid>
        <w:gridCol w:w="4530"/>
        <w:gridCol w:w="1275"/>
      </w:tblGrid>
      <w:tr w:rsidR="00542C48" w:rsidRPr="000D709C">
        <w:tc>
          <w:tcPr>
            <w:tcW w:w="4530" w:type="dxa"/>
          </w:tcPr>
          <w:p w:rsidR="00542C48" w:rsidRPr="000D709C" w:rsidRDefault="00542C48" w:rsidP="00A8611A">
            <w:pPr>
              <w:spacing w:after="0" w:line="240" w:lineRule="exact"/>
              <w:ind w:firstLine="709"/>
              <w:jc w:val="both"/>
              <w:rPr>
                <w:rFonts w:ascii="Times New Roman" w:hAnsi="Times New Roman" w:cs="Times New Roman"/>
                <w:color w:val="000000"/>
                <w:sz w:val="28"/>
                <w:szCs w:val="28"/>
              </w:rPr>
            </w:pPr>
            <w:r w:rsidRPr="000D709C">
              <w:rPr>
                <w:rFonts w:ascii="Times New Roman" w:hAnsi="Times New Roman" w:cs="Times New Roman"/>
                <w:color w:val="000000"/>
                <w:sz w:val="28"/>
                <w:szCs w:val="28"/>
              </w:rPr>
              <w:t xml:space="preserve">на 2 колонки </w:t>
            </w:r>
          </w:p>
        </w:tc>
        <w:tc>
          <w:tcPr>
            <w:tcW w:w="1275" w:type="dxa"/>
          </w:tcPr>
          <w:p w:rsidR="00542C48" w:rsidRPr="000D709C" w:rsidRDefault="00542C48" w:rsidP="00A8611A">
            <w:pPr>
              <w:spacing w:after="0" w:line="240" w:lineRule="exact"/>
              <w:jc w:val="both"/>
              <w:rPr>
                <w:rFonts w:ascii="Times New Roman" w:hAnsi="Times New Roman" w:cs="Times New Roman"/>
                <w:color w:val="000000"/>
                <w:sz w:val="28"/>
                <w:szCs w:val="28"/>
              </w:rPr>
            </w:pPr>
            <w:r w:rsidRPr="000D709C">
              <w:rPr>
                <w:rFonts w:ascii="Times New Roman" w:hAnsi="Times New Roman" w:cs="Times New Roman"/>
                <w:color w:val="000000"/>
                <w:sz w:val="28"/>
                <w:szCs w:val="28"/>
              </w:rPr>
              <w:t>0,1</w:t>
            </w:r>
          </w:p>
        </w:tc>
      </w:tr>
      <w:tr w:rsidR="00542C48" w:rsidRPr="000D709C">
        <w:tc>
          <w:tcPr>
            <w:tcW w:w="4530" w:type="dxa"/>
          </w:tcPr>
          <w:p w:rsidR="00542C48" w:rsidRPr="000D709C" w:rsidRDefault="00542C48" w:rsidP="00A8611A">
            <w:pPr>
              <w:spacing w:after="0" w:line="240" w:lineRule="exact"/>
              <w:ind w:firstLine="709"/>
              <w:jc w:val="both"/>
              <w:rPr>
                <w:rFonts w:ascii="Times New Roman" w:hAnsi="Times New Roman" w:cs="Times New Roman"/>
                <w:color w:val="000000"/>
                <w:sz w:val="28"/>
                <w:szCs w:val="28"/>
              </w:rPr>
            </w:pPr>
            <w:r w:rsidRPr="000D709C">
              <w:rPr>
                <w:rFonts w:ascii="Times New Roman" w:hAnsi="Times New Roman" w:cs="Times New Roman"/>
                <w:color w:val="000000"/>
                <w:sz w:val="28"/>
                <w:szCs w:val="28"/>
              </w:rPr>
              <w:t xml:space="preserve">на 4 колонки </w:t>
            </w:r>
          </w:p>
        </w:tc>
        <w:tc>
          <w:tcPr>
            <w:tcW w:w="1275" w:type="dxa"/>
          </w:tcPr>
          <w:p w:rsidR="00542C48" w:rsidRPr="000D709C" w:rsidRDefault="00542C48" w:rsidP="00A8611A">
            <w:pPr>
              <w:spacing w:after="0" w:line="240" w:lineRule="exact"/>
              <w:jc w:val="both"/>
              <w:rPr>
                <w:rFonts w:ascii="Times New Roman" w:hAnsi="Times New Roman" w:cs="Times New Roman"/>
                <w:color w:val="000000"/>
                <w:sz w:val="28"/>
                <w:szCs w:val="28"/>
              </w:rPr>
            </w:pPr>
            <w:r w:rsidRPr="000D709C">
              <w:rPr>
                <w:rFonts w:ascii="Times New Roman" w:hAnsi="Times New Roman" w:cs="Times New Roman"/>
                <w:color w:val="000000"/>
                <w:sz w:val="28"/>
                <w:szCs w:val="28"/>
              </w:rPr>
              <w:t>0,2</w:t>
            </w:r>
          </w:p>
        </w:tc>
      </w:tr>
      <w:tr w:rsidR="00542C48" w:rsidRPr="000D709C">
        <w:tc>
          <w:tcPr>
            <w:tcW w:w="4530" w:type="dxa"/>
          </w:tcPr>
          <w:p w:rsidR="00542C48" w:rsidRPr="000D709C" w:rsidRDefault="00542C48" w:rsidP="00A8611A">
            <w:pPr>
              <w:spacing w:after="0" w:line="240" w:lineRule="exact"/>
              <w:ind w:firstLine="709"/>
              <w:jc w:val="both"/>
              <w:rPr>
                <w:rFonts w:ascii="Times New Roman" w:hAnsi="Times New Roman" w:cs="Times New Roman"/>
                <w:color w:val="000000"/>
                <w:sz w:val="28"/>
                <w:szCs w:val="28"/>
              </w:rPr>
            </w:pPr>
            <w:r w:rsidRPr="000D709C">
              <w:rPr>
                <w:rFonts w:ascii="Times New Roman" w:hAnsi="Times New Roman" w:cs="Times New Roman"/>
                <w:color w:val="000000"/>
                <w:sz w:val="28"/>
                <w:szCs w:val="28"/>
              </w:rPr>
              <w:t xml:space="preserve">на 6 колонок </w:t>
            </w:r>
          </w:p>
        </w:tc>
        <w:tc>
          <w:tcPr>
            <w:tcW w:w="1275" w:type="dxa"/>
          </w:tcPr>
          <w:p w:rsidR="00542C48" w:rsidRPr="000D709C" w:rsidRDefault="00542C48" w:rsidP="00A8611A">
            <w:pPr>
              <w:spacing w:after="0" w:line="240" w:lineRule="exact"/>
              <w:jc w:val="both"/>
              <w:rPr>
                <w:rFonts w:ascii="Times New Roman" w:hAnsi="Times New Roman" w:cs="Times New Roman"/>
                <w:color w:val="000000"/>
                <w:sz w:val="28"/>
                <w:szCs w:val="28"/>
              </w:rPr>
            </w:pPr>
            <w:r w:rsidRPr="000D709C">
              <w:rPr>
                <w:rFonts w:ascii="Times New Roman" w:hAnsi="Times New Roman" w:cs="Times New Roman"/>
                <w:color w:val="000000"/>
                <w:sz w:val="28"/>
                <w:szCs w:val="28"/>
              </w:rPr>
              <w:t xml:space="preserve">0,3 </w:t>
            </w:r>
          </w:p>
        </w:tc>
      </w:tr>
    </w:tbl>
    <w:p w:rsidR="00542C48" w:rsidRPr="00A8611A" w:rsidRDefault="00542C48" w:rsidP="00A8611A">
      <w:pPr>
        <w:spacing w:after="0" w:line="240" w:lineRule="exact"/>
        <w:ind w:firstLine="709"/>
        <w:jc w:val="both"/>
        <w:rPr>
          <w:rFonts w:ascii="Times New Roman" w:hAnsi="Times New Roman" w:cs="Times New Roman"/>
          <w:color w:val="000000"/>
          <w:sz w:val="28"/>
          <w:szCs w:val="28"/>
        </w:rPr>
      </w:pPr>
    </w:p>
    <w:p w:rsidR="00542C48" w:rsidRPr="00A8611A" w:rsidRDefault="00542C48"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Расстояния от автозаправочных станций (АЗС) и других объектов по обслуживанию автотранспорта до границ земельных участков детских дошкольных учреждений, общеобразовательных школ, жилых и общественных зданий следует принимать в соответствии с НПБ 111-98*, а также требований</w:t>
      </w:r>
      <w:r>
        <w:rPr>
          <w:rFonts w:ascii="Times New Roman" w:hAnsi="Times New Roman" w:cs="Times New Roman"/>
          <w:color w:val="000000"/>
          <w:sz w:val="28"/>
          <w:szCs w:val="28"/>
        </w:rPr>
        <w:t xml:space="preserve">   </w:t>
      </w:r>
      <w:r w:rsidRPr="00A8611A">
        <w:rPr>
          <w:rFonts w:ascii="Times New Roman" w:hAnsi="Times New Roman" w:cs="Times New Roman"/>
          <w:color w:val="000000"/>
          <w:sz w:val="28"/>
          <w:szCs w:val="28"/>
        </w:rPr>
        <w:t>СанПиН 2.2.1/2.1.1.1200-03 «Санитарно-защитные зоны и санитарная классификация предприятий, сооружений и иных объектов».</w:t>
      </w:r>
    </w:p>
    <w:p w:rsidR="00542C48" w:rsidRPr="00014E17" w:rsidRDefault="00542C48" w:rsidP="00A8611A">
      <w:pPr>
        <w:pStyle w:val="ConsNormal"/>
        <w:ind w:firstLine="709"/>
        <w:jc w:val="center"/>
      </w:pPr>
    </w:p>
    <w:p w:rsidR="00542C48" w:rsidRPr="003D3533" w:rsidRDefault="00542C48" w:rsidP="003D3533">
      <w:pPr>
        <w:spacing w:after="0"/>
        <w:ind w:firstLine="720"/>
        <w:jc w:val="both"/>
        <w:rPr>
          <w:rFonts w:ascii="Times New Roman" w:hAnsi="Times New Roman" w:cs="Times New Roman"/>
          <w:b/>
          <w:bCs/>
          <w:color w:val="000000"/>
        </w:rPr>
      </w:pPr>
      <w:r w:rsidRPr="003D3533">
        <w:rPr>
          <w:rFonts w:ascii="Times New Roman" w:hAnsi="Times New Roman" w:cs="Times New Roman"/>
          <w:b/>
          <w:bCs/>
          <w:color w:val="000000"/>
          <w:sz w:val="28"/>
          <w:szCs w:val="28"/>
        </w:rPr>
        <w:t>4.6. Установление и использования придорожных полос автомобильных дорог общего пользования на территории</w:t>
      </w:r>
      <w:r>
        <w:rPr>
          <w:rFonts w:ascii="Times New Roman" w:hAnsi="Times New Roman" w:cs="Times New Roman"/>
          <w:b/>
          <w:bCs/>
          <w:color w:val="000000"/>
          <w:sz w:val="28"/>
          <w:szCs w:val="28"/>
        </w:rPr>
        <w:t xml:space="preserve">  МО с. Бешпагир</w:t>
      </w:r>
    </w:p>
    <w:p w:rsidR="00542C48" w:rsidRPr="003D3533" w:rsidRDefault="00542C48" w:rsidP="003D3533">
      <w:pPr>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4.6.1.Установление и использование придорожных полос федеральных и региональных или межмуниципальных автомобильных дорог общего пользования определяется на основе проектной документации, требований, стандартов, норм и правил строительства и содержания автомобильных дорог, безопасности дорожного движения, а также иных требований, установленных федеральными законами и изданными в соответствии с ними иными нормативными правовыми актами Правительства Ставропольского края и органов местного самоуправления.</w:t>
      </w:r>
    </w:p>
    <w:p w:rsidR="00542C48" w:rsidRPr="003D3533" w:rsidRDefault="00542C48" w:rsidP="003D3533">
      <w:pPr>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xml:space="preserve">В границах придорожных полос устанавливается особый режим использования земель, который включает в себя запрет на возведение капитальных зданий и сооружений, ограничение рекламной и иных видов хозяйственной деятельности, снижающих безопасность дорожного движения, условия эксплуатации автомобильной дороги и расположенных на ней сооружений (с учетом перспективы их развития), а также создающих угрозу безопасности населению и участникам дорожного движения. </w:t>
      </w:r>
    </w:p>
    <w:p w:rsidR="00542C48" w:rsidRPr="003D3533" w:rsidRDefault="00542C48" w:rsidP="003D3533">
      <w:pPr>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4.6.2. Решения о размещении в придорожной полосе зданий, сооружений и иных построек принимаются органами местного самоуправления по согласованию с органом управления федеральными дорогами, органом управления региональными автомобильными дорогами – Управлением дорожного хозяйства Ставропольского края, управлением Государственной инспекции безопасности дорожного движения Главного управления внутренних дел по Ставропольскому краю, администрацией</w:t>
      </w:r>
      <w:r>
        <w:rPr>
          <w:color w:val="000000"/>
          <w:sz w:val="28"/>
          <w:szCs w:val="28"/>
        </w:rPr>
        <w:t xml:space="preserve"> </w:t>
      </w:r>
      <w:r>
        <w:rPr>
          <w:rFonts w:ascii="Times New Roman" w:hAnsi="Times New Roman" w:cs="Times New Roman"/>
          <w:color w:val="000000"/>
          <w:sz w:val="28"/>
          <w:szCs w:val="28"/>
        </w:rPr>
        <w:t xml:space="preserve"> МО с. Бешпагир</w:t>
      </w:r>
      <w:r w:rsidRPr="003D3533">
        <w:rPr>
          <w:rFonts w:ascii="Times New Roman" w:hAnsi="Times New Roman" w:cs="Times New Roman"/>
          <w:color w:val="000000"/>
          <w:sz w:val="28"/>
          <w:szCs w:val="28"/>
        </w:rPr>
        <w:t>.</w:t>
      </w:r>
    </w:p>
    <w:p w:rsidR="00542C48" w:rsidRPr="003D3533" w:rsidRDefault="00542C48" w:rsidP="003D3533">
      <w:pPr>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В пределах придорожных полос запрещается строительство капитальных сооружений (сооружения со сроком службы 10 и более лет), за исключением объектов дорожной службы, объектов Государственной инспекции безопасности дорожного движения и объектов дорожного сервиса (автобусных остановок, переходно-скоростных полос, площадок для остановки, стоянки и отдыха, устройств для освещения дорог, дорожной связи, дорожек для пешеходов, велосипедистов, а также объектов предназначенных для обеспечения нормальных условий труда, питания и отдыха участников дорожного движения).</w:t>
      </w:r>
    </w:p>
    <w:p w:rsidR="00542C48" w:rsidRPr="003D3533" w:rsidRDefault="00542C48" w:rsidP="003D3533">
      <w:pPr>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4.6.3. Размещение в пределах придорожных полос объектов разрешается при соблюдении следующих условий:</w:t>
      </w:r>
    </w:p>
    <w:p w:rsidR="00542C48" w:rsidRPr="003D3533" w:rsidRDefault="00542C48" w:rsidP="003D3533">
      <w:pPr>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а) объекты не должны ухудшать видимость на региональной или межмуниципальной</w:t>
      </w:r>
      <w:r>
        <w:rPr>
          <w:rFonts w:ascii="Times New Roman" w:hAnsi="Times New Roman" w:cs="Times New Roman"/>
          <w:color w:val="000000"/>
          <w:sz w:val="28"/>
          <w:szCs w:val="28"/>
        </w:rPr>
        <w:t xml:space="preserve"> </w:t>
      </w:r>
      <w:r w:rsidRPr="003D3533">
        <w:rPr>
          <w:rFonts w:ascii="Times New Roman" w:hAnsi="Times New Roman" w:cs="Times New Roman"/>
          <w:color w:val="000000"/>
          <w:sz w:val="28"/>
          <w:szCs w:val="28"/>
        </w:rPr>
        <w:t>автомобильной дороге и другие условия безопасности дорожного движения и эксплуатации этой автомобильной дороги и расположенных на ней сооружений, а также создавать угрозу безопасности населения;</w:t>
      </w:r>
    </w:p>
    <w:p w:rsidR="00542C48" w:rsidRPr="003D3533" w:rsidRDefault="00542C48" w:rsidP="003D3533">
      <w:pPr>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б) выбор места размещения объектов должен осуществляться с учетом возможной реконструкции региональной или межмуниципальной автомобильной дороги;</w:t>
      </w:r>
    </w:p>
    <w:p w:rsidR="00542C48" w:rsidRPr="003D3533" w:rsidRDefault="00542C48" w:rsidP="003D3533">
      <w:pPr>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в) размещение, проектирование и строительство объектов должно производиться с учетом требований стандартов и технических норм безопасности дорожного движения, экологической безопасности, строительства и эксплуатации автомобильных дорог.</w:t>
      </w:r>
    </w:p>
    <w:p w:rsidR="00542C48" w:rsidRPr="003D3533" w:rsidRDefault="00542C48" w:rsidP="003D3533">
      <w:pPr>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4.6.4. Размещение объектов дорожного сервиса в пределах придорожных полос должно осуществляться в соответствии с техническими регламентами (до их принятия нормами проектирования и строительства этих объектов), а также планом и генеральными схемами их размещения, утвержденными органом местного самоуправления. При выборе места размещения объектов дорожного сервиса следует стремиться к сокращению до минимума числа примыканий, подъездов к региональной или межмуниципальной автомобильной дороге и съездов с нее, располагая, как правило, эти объекты комплексно в границах земель, отведенных для этих целей, на расстоянии не менее 150 м от железнодорожных переездов, а также примыканий проездов к проезжим частям на расстоянии не менее 50 м от перекрестков улиц и автомобильных дорог населенных пунктов.</w:t>
      </w:r>
    </w:p>
    <w:p w:rsidR="00542C48" w:rsidRPr="003D3533" w:rsidRDefault="00542C48" w:rsidP="003D3533">
      <w:pPr>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Объекты дорожного сервиса должны быть обустроены площадками для стоянки и остановки автомобилей, а также подъездами, съездами и примыканиями, обеспечивающими доступ к ним с региональной или муниципальной</w:t>
      </w:r>
      <w:r>
        <w:rPr>
          <w:rFonts w:ascii="Times New Roman" w:hAnsi="Times New Roman" w:cs="Times New Roman"/>
          <w:color w:val="000000"/>
          <w:sz w:val="28"/>
          <w:szCs w:val="28"/>
        </w:rPr>
        <w:t xml:space="preserve"> </w:t>
      </w:r>
      <w:r w:rsidRPr="003D3533">
        <w:rPr>
          <w:rFonts w:ascii="Times New Roman" w:hAnsi="Times New Roman" w:cs="Times New Roman"/>
          <w:color w:val="000000"/>
          <w:sz w:val="28"/>
          <w:szCs w:val="28"/>
        </w:rPr>
        <w:t>автомобильной дороги. При примыкании к региональной или муниципальной автомобильной дороге подъезды и съезды должны быть оборудованы переходно-скоростными полосами и обустроены таким образом, чтобы обеспечить безопасность дорожного движения.</w:t>
      </w:r>
    </w:p>
    <w:p w:rsidR="00542C48" w:rsidRPr="003D3533" w:rsidRDefault="00542C48" w:rsidP="003D3533">
      <w:pPr>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Строительство и содержание объектов дорожного сервиса, включая площадки для стоянки и остановки автомобилей, подъезды и съезды к ним, установленные технические средства организации дорожного движения и направляющие устройства, осуществляется за счет средств их владельцев.</w:t>
      </w:r>
    </w:p>
    <w:p w:rsidR="00542C48" w:rsidRPr="003D3533" w:rsidRDefault="00542C48" w:rsidP="003D3533">
      <w:pPr>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4.6.5. Размещение инженерных коммуникаций в пределах придорожных полос допускается только по согласованию с органы управления региональными</w:t>
      </w:r>
      <w:r>
        <w:rPr>
          <w:rFonts w:ascii="Times New Roman" w:hAnsi="Times New Roman" w:cs="Times New Roman"/>
          <w:color w:val="000000"/>
          <w:sz w:val="28"/>
          <w:szCs w:val="28"/>
        </w:rPr>
        <w:t xml:space="preserve"> </w:t>
      </w:r>
      <w:r w:rsidRPr="003D3533">
        <w:rPr>
          <w:rFonts w:ascii="Times New Roman" w:hAnsi="Times New Roman" w:cs="Times New Roman"/>
          <w:color w:val="000000"/>
          <w:sz w:val="28"/>
          <w:szCs w:val="28"/>
        </w:rPr>
        <w:t>или межмуниципальными автомобильными дорогами.</w:t>
      </w:r>
    </w:p>
    <w:p w:rsidR="00542C48" w:rsidRPr="003D3533" w:rsidRDefault="00542C48" w:rsidP="003D3533">
      <w:pPr>
        <w:spacing w:after="0"/>
        <w:ind w:firstLine="709"/>
        <w:jc w:val="both"/>
        <w:rPr>
          <w:rFonts w:ascii="Times New Roman" w:hAnsi="Times New Roman" w:cs="Times New Roman"/>
          <w:b/>
          <w:bCs/>
          <w:color w:val="000000"/>
          <w:sz w:val="28"/>
          <w:szCs w:val="28"/>
        </w:rPr>
      </w:pPr>
      <w:r w:rsidRPr="003D3533">
        <w:rPr>
          <w:rFonts w:ascii="Times New Roman" w:hAnsi="Times New Roman" w:cs="Times New Roman"/>
          <w:color w:val="000000"/>
          <w:sz w:val="28"/>
          <w:szCs w:val="28"/>
        </w:rPr>
        <w:t xml:space="preserve">4.6.6. Порядок размещения и демонтажа средств наружной рекламы в полосе отвода и в придорожной полосе федеральных и региональных автомобильных дорог общего пользования Ставропольского края, а также требования к ее содержанию устанавливаются в соответствии с Федеральными законами от 13 марта 2006 года № 38-ФЗ «О рекламе», от 10 декабря 1995 года № 196-ФЗ «О безопасности дорожного движения». </w:t>
      </w:r>
    </w:p>
    <w:p w:rsidR="00542C48" w:rsidRPr="003D3533" w:rsidRDefault="00542C48" w:rsidP="003D3533">
      <w:pPr>
        <w:spacing w:after="0"/>
        <w:jc w:val="center"/>
        <w:rPr>
          <w:rFonts w:ascii="Times New Roman" w:hAnsi="Times New Roman" w:cs="Times New Roman"/>
          <w:b/>
          <w:bCs/>
          <w:sz w:val="28"/>
          <w:szCs w:val="28"/>
        </w:rPr>
      </w:pPr>
    </w:p>
    <w:p w:rsidR="00542C48" w:rsidRPr="00D87DDD" w:rsidRDefault="00542C48" w:rsidP="00D87DDD">
      <w:pPr>
        <w:spacing w:after="0"/>
        <w:jc w:val="center"/>
        <w:rPr>
          <w:rFonts w:ascii="Times New Roman" w:hAnsi="Times New Roman" w:cs="Times New Roman"/>
          <w:b/>
          <w:bCs/>
          <w:sz w:val="28"/>
          <w:szCs w:val="28"/>
        </w:rPr>
      </w:pPr>
      <w:r w:rsidRPr="003D3533">
        <w:rPr>
          <w:rFonts w:ascii="Times New Roman" w:hAnsi="Times New Roman" w:cs="Times New Roman"/>
          <w:b/>
          <w:bCs/>
          <w:sz w:val="28"/>
          <w:szCs w:val="28"/>
        </w:rPr>
        <w:t>Часть 5. ЗОНЫ ОСОБО ОХРАНЯЕМЫХ ТЕРРИТОРИЙ</w:t>
      </w:r>
    </w:p>
    <w:p w:rsidR="00542C48" w:rsidRPr="003D3533" w:rsidRDefault="00542C48" w:rsidP="003D3533">
      <w:pPr>
        <w:spacing w:after="0"/>
        <w:ind w:firstLine="720"/>
        <w:rPr>
          <w:rFonts w:ascii="Times New Roman" w:hAnsi="Times New Roman" w:cs="Times New Roman"/>
          <w:b/>
          <w:bCs/>
          <w:sz w:val="28"/>
          <w:szCs w:val="28"/>
        </w:rPr>
      </w:pPr>
      <w:r w:rsidRPr="003D3533">
        <w:rPr>
          <w:rFonts w:ascii="Times New Roman" w:hAnsi="Times New Roman" w:cs="Times New Roman"/>
          <w:b/>
          <w:bCs/>
          <w:sz w:val="28"/>
          <w:szCs w:val="28"/>
        </w:rPr>
        <w:t>5.1. Общие требования</w:t>
      </w:r>
    </w:p>
    <w:p w:rsidR="00542C48" w:rsidRPr="003D3533" w:rsidRDefault="00542C48" w:rsidP="003D3533">
      <w:pPr>
        <w:spacing w:after="0"/>
        <w:ind w:right="-6"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5.1.1. В состав зон особо охраняемых территорий могут включаться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rsidR="00542C48" w:rsidRPr="003D3533" w:rsidRDefault="00542C48" w:rsidP="003D3533">
      <w:pPr>
        <w:pStyle w:val="ConsPlusCell"/>
        <w:ind w:right="-6"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5.1.2. К землям особо охраняемых территорий относятся земли:</w:t>
      </w:r>
    </w:p>
    <w:p w:rsidR="00542C48" w:rsidRPr="003D3533" w:rsidRDefault="00542C48" w:rsidP="003D3533">
      <w:pPr>
        <w:pStyle w:val="ConsPlusCell"/>
        <w:ind w:right="-6"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особо охраняемых природных территорий;</w:t>
      </w:r>
    </w:p>
    <w:p w:rsidR="00542C48" w:rsidRPr="003D3533" w:rsidRDefault="00542C48" w:rsidP="003D3533">
      <w:pPr>
        <w:pStyle w:val="ConsPlusCell"/>
        <w:ind w:right="-6"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природоохранного назначения;</w:t>
      </w:r>
    </w:p>
    <w:p w:rsidR="00542C48" w:rsidRPr="003D3533" w:rsidRDefault="00542C48" w:rsidP="003D3533">
      <w:pPr>
        <w:pStyle w:val="ConsPlusCell"/>
        <w:ind w:right="-6"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рекреационного назначения;</w:t>
      </w:r>
    </w:p>
    <w:p w:rsidR="00542C48" w:rsidRPr="003D3533" w:rsidRDefault="00542C48" w:rsidP="003D3533">
      <w:pPr>
        <w:pStyle w:val="ConsPlusCell"/>
        <w:ind w:right="-6"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историко-культурного назначения;</w:t>
      </w:r>
    </w:p>
    <w:p w:rsidR="00542C48" w:rsidRPr="003D3533" w:rsidRDefault="00542C48" w:rsidP="003D3533">
      <w:pPr>
        <w:pStyle w:val="ConsPlusCell"/>
        <w:ind w:right="-6"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иные особо ценные земли в соответствии с Земельным кодексом Российской Федерации, федеральными законами.</w:t>
      </w:r>
    </w:p>
    <w:p w:rsidR="00542C48" w:rsidRPr="003D3533" w:rsidRDefault="00542C48" w:rsidP="003D3533">
      <w:pPr>
        <w:pStyle w:val="ConsPlusCell"/>
        <w:ind w:right="-6"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Правительство Российской Федерации, соответствующие органы исполнительной власти Ставропольского края, орган местного самоуправления могут устанавливать иные виды земель особо охраняемых территорий (земли, на которых находятся пригородные зеленые зоны, городские леса, городские парки, охраняемые природные ландшафты, микрозаповедники и другие).</w:t>
      </w:r>
    </w:p>
    <w:p w:rsidR="00542C48" w:rsidRPr="003D3533" w:rsidRDefault="00542C48" w:rsidP="003D3533">
      <w:pPr>
        <w:adjustRightInd w:val="0"/>
        <w:spacing w:after="0"/>
        <w:ind w:right="-6"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5.1.3. В соответствии с Земельным кодексом Российской Федерации порядок отнесения земель к землям особо охраняемых территорий федерального значения, порядок использования и охраны земель особо охраняемых территорий федерального значения устанавливаются Правительством Российской Федерации на основании федеральных законов.</w:t>
      </w:r>
    </w:p>
    <w:p w:rsidR="00542C48" w:rsidRPr="00EF37F8" w:rsidRDefault="00542C48" w:rsidP="00EF37F8">
      <w:pPr>
        <w:spacing w:after="0"/>
        <w:ind w:firstLine="708"/>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Порядок отнесения земель к землям особо охраняемых территорий краевого и местного значения, порядок использования и охраны земель особо охраняемых территорий краевого и местного значения устанавливаются органами государственной власти Ставропольского края и органом местного самоуправления в соответствии с федеральными законами, законами Ставропольского края и нормативными правовыми актами органа местного самоуправления и главой 5 «Нормативов градостроительного</w:t>
      </w:r>
      <w:r>
        <w:rPr>
          <w:rFonts w:ascii="Times New Roman" w:hAnsi="Times New Roman" w:cs="Times New Roman"/>
          <w:color w:val="000000"/>
          <w:sz w:val="28"/>
          <w:szCs w:val="28"/>
        </w:rPr>
        <w:t xml:space="preserve">  </w:t>
      </w:r>
      <w:r w:rsidRPr="003D3533">
        <w:rPr>
          <w:rFonts w:ascii="Times New Roman" w:hAnsi="Times New Roman" w:cs="Times New Roman"/>
          <w:color w:val="000000"/>
          <w:sz w:val="28"/>
          <w:szCs w:val="28"/>
        </w:rPr>
        <w:t>проектирования Ставропольского края. Часть I Селитебная территория. Производственная территория транспорт и улично-дорожная сеть особо охраняемые территории».</w:t>
      </w:r>
      <w:bookmarkStart w:id="0" w:name="sub_100532"/>
    </w:p>
    <w:p w:rsidR="00542C48" w:rsidRPr="00EF37F8" w:rsidRDefault="00542C48" w:rsidP="00EF37F8">
      <w:pPr>
        <w:pStyle w:val="Heading1"/>
        <w:spacing w:before="0" w:after="0"/>
        <w:ind w:firstLine="720"/>
        <w:rPr>
          <w:rFonts w:ascii="Times New Roman" w:hAnsi="Times New Roman" w:cs="Times New Roman"/>
          <w:color w:val="000000"/>
          <w:sz w:val="28"/>
          <w:szCs w:val="28"/>
        </w:rPr>
      </w:pPr>
      <w:bookmarkStart w:id="1" w:name="sub_100533"/>
      <w:bookmarkEnd w:id="0"/>
      <w:r w:rsidRPr="009D54ED">
        <w:rPr>
          <w:rFonts w:ascii="Times New Roman" w:hAnsi="Times New Roman" w:cs="Times New Roman"/>
          <w:color w:val="000000"/>
          <w:sz w:val="28"/>
          <w:szCs w:val="28"/>
        </w:rPr>
        <w:t>5.2. Земли защитных лесов</w:t>
      </w:r>
      <w:bookmarkEnd w:id="1"/>
    </w:p>
    <w:p w:rsidR="00542C48" w:rsidRPr="003D3533" w:rsidRDefault="00542C48"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5.2.1. К защитным лесам относятся леса, которые подлежат освоению в целях сохранения средообразующих, водоохранных, защитных, санитарно – гигиенических, оздоровительных и иных полезных функций лесов с одновременным использованием лесов при условии, если это использование совместимо с целевым назначением защитных лесов и выполняемыми ими полезными функциями.</w:t>
      </w:r>
    </w:p>
    <w:p w:rsidR="00542C48" w:rsidRPr="003D3533" w:rsidRDefault="00542C48"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5.2.2. С учетом особенностей правового режима защитных лесов определяются следующие категории указанных лесов:</w:t>
      </w:r>
    </w:p>
    <w:p w:rsidR="00542C48" w:rsidRPr="003D3533" w:rsidRDefault="00542C48"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леса, расположенные на особо охраняемых природных территориях;</w:t>
      </w:r>
    </w:p>
    <w:p w:rsidR="00542C48" w:rsidRPr="003D3533" w:rsidRDefault="00542C48"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леса, выполняющие функции защиты природных и иных объектов;</w:t>
      </w:r>
    </w:p>
    <w:p w:rsidR="00542C48" w:rsidRPr="003D3533" w:rsidRDefault="00542C48"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леса, расположенные в первом и втором поясах зон санитарной источников питьевого и хозяйственно-бытового водоснабжения;</w:t>
      </w:r>
    </w:p>
    <w:p w:rsidR="00542C48" w:rsidRPr="003D3533" w:rsidRDefault="00542C48"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защитные полосы лесов, расположенные вдоль железнодорожных путей общего пользования, федеральных автомобильных дорог общего пользования, автомобильных дорого общего пользования, находящихся в собственности субъектов Российской Федерации;</w:t>
      </w:r>
    </w:p>
    <w:p w:rsidR="00542C48" w:rsidRPr="003D3533" w:rsidRDefault="00542C48"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зеленые зоны, лесопарки;</w:t>
      </w:r>
    </w:p>
    <w:p w:rsidR="00542C48" w:rsidRPr="003D3533" w:rsidRDefault="00542C48"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государственные защитные лесные полосы;</w:t>
      </w:r>
    </w:p>
    <w:p w:rsidR="00542C48" w:rsidRPr="003D3533" w:rsidRDefault="00542C48"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противоэрозионные леса.</w:t>
      </w:r>
    </w:p>
    <w:p w:rsidR="00542C48" w:rsidRPr="003D3533" w:rsidRDefault="00542C48"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5.2.3. К особо защитным участкам лесов относятся:</w:t>
      </w:r>
    </w:p>
    <w:p w:rsidR="00542C48" w:rsidRPr="003D3533" w:rsidRDefault="00542C48"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берегозащитные, почвозащитные участки лесов, расположенных вдоль водных объектов, склонов оврагов;</w:t>
      </w:r>
    </w:p>
    <w:p w:rsidR="00542C48" w:rsidRPr="003D3533" w:rsidRDefault="00542C48"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xml:space="preserve"> - другие особо защитные участки лесов.</w:t>
      </w:r>
    </w:p>
    <w:p w:rsidR="00542C48" w:rsidRPr="003D3533" w:rsidRDefault="00542C48"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5.2.4. Границы участков лесного фонда, порядок использования лесов устанавливаются в соответствии с Лесным кодексом Российской Федерации.</w:t>
      </w:r>
    </w:p>
    <w:p w:rsidR="00542C48" w:rsidRPr="003D3533" w:rsidRDefault="00542C48" w:rsidP="003D3533">
      <w:pPr>
        <w:pStyle w:val="Heading1"/>
        <w:spacing w:before="0" w:after="0"/>
        <w:ind w:firstLine="720"/>
        <w:jc w:val="both"/>
        <w:rPr>
          <w:rFonts w:ascii="Times New Roman" w:hAnsi="Times New Roman" w:cs="Times New Roman"/>
          <w:b w:val="0"/>
          <w:bCs w:val="0"/>
          <w:color w:val="000000"/>
          <w:sz w:val="28"/>
          <w:szCs w:val="28"/>
        </w:rPr>
      </w:pPr>
      <w:bookmarkStart w:id="2" w:name="sub_10055"/>
      <w:r w:rsidRPr="003D3533">
        <w:rPr>
          <w:rFonts w:ascii="Times New Roman" w:hAnsi="Times New Roman" w:cs="Times New Roman"/>
          <w:b w:val="0"/>
          <w:bCs w:val="0"/>
          <w:color w:val="000000"/>
          <w:sz w:val="28"/>
          <w:szCs w:val="28"/>
        </w:rPr>
        <w:t>5.2.5. На землях лесов запрещается любая деятельность, несовместимая с их назначением.</w:t>
      </w:r>
    </w:p>
    <w:p w:rsidR="00542C48" w:rsidRPr="003D3533" w:rsidRDefault="00542C48"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На землях лесов могут осуществляться следующие виды деятельности:</w:t>
      </w:r>
    </w:p>
    <w:p w:rsidR="00542C48" w:rsidRPr="003D3533" w:rsidRDefault="00542C48"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проведение рубок главного пользования – в лесах первой группы;</w:t>
      </w:r>
    </w:p>
    <w:p w:rsidR="00542C48" w:rsidRPr="003D3533" w:rsidRDefault="00542C48"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проведение рубок промежуточного пользования и прочих рубок – лесопарковых частях зеленых зон, государственных защитных лесных полосах, противоэрозионных и запретных полосах лесов;</w:t>
      </w:r>
    </w:p>
    <w:p w:rsidR="00542C48" w:rsidRPr="003D3533" w:rsidRDefault="00542C48"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проведение рубок ухода, санитарных рубок, рубок реконструкции и обновления, прочих рубок – в лесах, расположенных на землях поселений;</w:t>
      </w:r>
    </w:p>
    <w:p w:rsidR="00542C48" w:rsidRPr="003D3533" w:rsidRDefault="00542C48"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заготовка живицы, второстепенных лесных ресурсов (пней, коры, бересты и других);</w:t>
      </w:r>
    </w:p>
    <w:p w:rsidR="00542C48" w:rsidRPr="003D3533" w:rsidRDefault="00542C48" w:rsidP="003D3533">
      <w:pPr>
        <w:pStyle w:val="Heading1"/>
        <w:spacing w:after="0"/>
        <w:ind w:firstLine="720"/>
        <w:jc w:val="both"/>
        <w:rPr>
          <w:rFonts w:ascii="Times New Roman" w:hAnsi="Times New Roman" w:cs="Times New Roman"/>
          <w:b w:val="0"/>
          <w:bCs w:val="0"/>
          <w:color w:val="000000"/>
          <w:sz w:val="28"/>
          <w:szCs w:val="28"/>
        </w:rPr>
      </w:pPr>
      <w:r w:rsidRPr="003D3533">
        <w:rPr>
          <w:rFonts w:ascii="Times New Roman" w:hAnsi="Times New Roman" w:cs="Times New Roman"/>
          <w:b w:val="0"/>
          <w:bCs w:val="0"/>
          <w:color w:val="000000"/>
          <w:sz w:val="28"/>
          <w:szCs w:val="28"/>
        </w:rPr>
        <w:t>- побочное лесопользование (сенокошение, выпас скота, размещение ульев и пасек, заготовка древесных соков, заготовка и сбор дикорастущих плодов, ягод, орехов, грибов, других пищевых лесных ресурсов, лекарственных растений и технического сырья и другое);</w:t>
      </w:r>
    </w:p>
    <w:p w:rsidR="00542C48" w:rsidRPr="003D3533" w:rsidRDefault="00542C48"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пользование участками лесного фонда для нужд охотничьего хозяйства;</w:t>
      </w:r>
    </w:p>
    <w:p w:rsidR="00542C48" w:rsidRPr="003D3533" w:rsidRDefault="00542C48"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пользование участками лесов для научно-исследовательских, культурно-оздоровительных, туристических и спортивных целей.</w:t>
      </w:r>
    </w:p>
    <w:p w:rsidR="00542C48" w:rsidRPr="003D3533" w:rsidRDefault="00542C48"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xml:space="preserve">5.2.6. Вдоль автомобильных дорог, железнодорожных путей, на землях сельскохозяйственного назначения, в прибрежных зонах водных объектов могут создаваться полосы лесных насаждений, выполняющие защитные функции, в том числе снегозадерживающие, ветроослабляющие, пескозащитные, полезащитные, почвоукрепительные, берегоукрепительные, водоохранные, озеленительные и другие. </w:t>
      </w:r>
    </w:p>
    <w:p w:rsidR="00542C48" w:rsidRPr="003D3533" w:rsidRDefault="00542C48"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5.2.7. Ветроослабляющие лесные полосы следует предусматривать для участков дорог, подверженных ежегодному воздействию сильных ветров (со скоростью 15м/с и выше), в местах гололедообразования и заноса пути мелкоземом на землях несельскохозяйственного назначения или непригодных для выращивания сельскохозяйственных культур. В случаях, когда порывы сильного ветра могут угрожать безопасности движения, допускается устройство лесонасаждений на землях сельскохозяйственного назначения.</w:t>
      </w:r>
    </w:p>
    <w:p w:rsidR="00542C48" w:rsidRPr="003D3533" w:rsidRDefault="00542C48" w:rsidP="003D3533">
      <w:pPr>
        <w:pStyle w:val="Heading1"/>
        <w:spacing w:before="0" w:after="0"/>
        <w:ind w:firstLine="720"/>
        <w:jc w:val="both"/>
        <w:rPr>
          <w:rFonts w:ascii="Times New Roman" w:hAnsi="Times New Roman" w:cs="Times New Roman"/>
          <w:b w:val="0"/>
          <w:bCs w:val="0"/>
          <w:color w:val="000000"/>
          <w:sz w:val="28"/>
          <w:szCs w:val="28"/>
        </w:rPr>
      </w:pPr>
      <w:r w:rsidRPr="003D3533">
        <w:rPr>
          <w:rFonts w:ascii="Times New Roman" w:hAnsi="Times New Roman" w:cs="Times New Roman"/>
          <w:b w:val="0"/>
          <w:bCs w:val="0"/>
          <w:color w:val="000000"/>
          <w:sz w:val="28"/>
          <w:szCs w:val="28"/>
        </w:rPr>
        <w:t>5.2.8. Почвоукрепительные лесонасаждения следует предусматривать для защиты автомобильных дорог и сооружений на них от воздействий развивающихся оврагов, оползней, осыпей, водных потоков и других опасных природных процессов. Почвоукрепительные насаждения проектируются не только на территории, подверженной деформации грунтов, но и на потенциально опасных местах, а также на участках зарождения и формирования стока, при необходимости они применяются в комплексе с инженерными сооружениями, предусмотренными</w:t>
      </w:r>
      <w:r>
        <w:rPr>
          <w:rFonts w:ascii="Times New Roman" w:hAnsi="Times New Roman" w:cs="Times New Roman"/>
          <w:b w:val="0"/>
          <w:bCs w:val="0"/>
          <w:color w:val="000000"/>
          <w:sz w:val="28"/>
          <w:szCs w:val="28"/>
        </w:rPr>
        <w:t xml:space="preserve"> </w:t>
      </w:r>
      <w:r w:rsidRPr="003D3533">
        <w:rPr>
          <w:rFonts w:ascii="Times New Roman" w:hAnsi="Times New Roman" w:cs="Times New Roman"/>
          <w:b w:val="0"/>
          <w:bCs w:val="0"/>
          <w:color w:val="000000"/>
          <w:sz w:val="28"/>
          <w:szCs w:val="28"/>
        </w:rPr>
        <w:t>разделом «Инженерная подготовка и защита территории» на</w:t>
      </w:r>
      <w:r>
        <w:rPr>
          <w:rFonts w:ascii="Times New Roman" w:hAnsi="Times New Roman" w:cs="Times New Roman"/>
          <w:b w:val="0"/>
          <w:bCs w:val="0"/>
          <w:color w:val="000000"/>
          <w:sz w:val="28"/>
          <w:szCs w:val="28"/>
        </w:rPr>
        <w:t>стоящих н</w:t>
      </w:r>
      <w:r w:rsidRPr="003D3533">
        <w:rPr>
          <w:rFonts w:ascii="Times New Roman" w:hAnsi="Times New Roman" w:cs="Times New Roman"/>
          <w:b w:val="0"/>
          <w:bCs w:val="0"/>
          <w:color w:val="000000"/>
          <w:sz w:val="28"/>
          <w:szCs w:val="28"/>
        </w:rPr>
        <w:t>ормативов.</w:t>
      </w:r>
    </w:p>
    <w:p w:rsidR="00542C48" w:rsidRPr="003D3533" w:rsidRDefault="00542C48"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xml:space="preserve">5.2.9. Полезащитные лесные полосы предусматриваются на мелиоративных системах. </w:t>
      </w:r>
    </w:p>
    <w:p w:rsidR="00542C48" w:rsidRPr="003D3533" w:rsidRDefault="00542C48"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Площадь, предусматриваемая под создание полезащитных лесополос, должна составлять не более 4 процентов площади орошения. Площадь лесополос вдоль магистральных и распределительных каналов следует устанавливать в зависимости от длины каналов и ширины лесополосы с учетом создания свободного доступа для чистки и ремонта. Длина лесополосы должна составлять не менее 60 процентов от длины канала.</w:t>
      </w:r>
    </w:p>
    <w:p w:rsidR="00542C48" w:rsidRPr="003D3533" w:rsidRDefault="00542C48"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Полезащитные лесные полосы следует располагать в двух взаимно перпендикулярных направлениях:</w:t>
      </w:r>
    </w:p>
    <w:p w:rsidR="00542C48" w:rsidRPr="003D3533" w:rsidRDefault="00542C48"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продольном (основное) – поперек преобладающих в данной местности ветров;</w:t>
      </w:r>
    </w:p>
    <w:p w:rsidR="00542C48" w:rsidRPr="003D3533" w:rsidRDefault="00542C48"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поперечном</w:t>
      </w:r>
      <w:r>
        <w:rPr>
          <w:rFonts w:ascii="Times New Roman" w:hAnsi="Times New Roman" w:cs="Times New Roman"/>
          <w:color w:val="000000"/>
          <w:sz w:val="28"/>
          <w:szCs w:val="28"/>
        </w:rPr>
        <w:t xml:space="preserve"> </w:t>
      </w:r>
      <w:r w:rsidRPr="003D3533">
        <w:rPr>
          <w:rFonts w:ascii="Times New Roman" w:hAnsi="Times New Roman" w:cs="Times New Roman"/>
          <w:color w:val="000000"/>
          <w:sz w:val="28"/>
          <w:szCs w:val="28"/>
        </w:rPr>
        <w:t>(вспомогательные) – перпендикулярно продольным.</w:t>
      </w:r>
    </w:p>
    <w:p w:rsidR="00542C48" w:rsidRPr="003D3533" w:rsidRDefault="00542C48"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5.2.10. Расстояние между продольными лесными полосами не должна превышать 800 м, между поперечными – 200м .</w:t>
      </w:r>
    </w:p>
    <w:p w:rsidR="00542C48" w:rsidRPr="003D3533" w:rsidRDefault="00542C48"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5.2.11. Продольные полезащитные полосы надлежит предусматривать трехрядными, а поперечные – двухрядными.</w:t>
      </w:r>
    </w:p>
    <w:p w:rsidR="00542C48" w:rsidRPr="003D3533" w:rsidRDefault="00542C48"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Защитные лесные полосы по границам орошаемых земель с участками интенсивной эрозии почвы следует предусматривать многорядными (4-5 рядов).</w:t>
      </w:r>
    </w:p>
    <w:p w:rsidR="00542C48" w:rsidRDefault="00542C48" w:rsidP="00EF37F8">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xml:space="preserve">5.2.12. Расстояния от границ жилой застройки, водоемов, сельскохозяйственных угодий, автомобильных дорог, железнодорожных путей и сооружений на них до защитных насаждений принимаются в соответствии с действующими правилами и нормами. </w:t>
      </w:r>
    </w:p>
    <w:p w:rsidR="00542C48" w:rsidRPr="00EF37F8" w:rsidRDefault="00542C48" w:rsidP="00EF37F8">
      <w:pPr>
        <w:spacing w:after="0"/>
        <w:ind w:firstLine="720"/>
        <w:jc w:val="both"/>
        <w:rPr>
          <w:rFonts w:ascii="Times New Roman" w:hAnsi="Times New Roman" w:cs="Times New Roman"/>
          <w:b/>
          <w:bCs/>
          <w:color w:val="000000"/>
          <w:sz w:val="28"/>
          <w:szCs w:val="28"/>
        </w:rPr>
      </w:pPr>
      <w:r w:rsidRPr="00EF37F8">
        <w:rPr>
          <w:rFonts w:ascii="Times New Roman" w:hAnsi="Times New Roman" w:cs="Times New Roman"/>
          <w:b/>
          <w:bCs/>
          <w:color w:val="000000"/>
          <w:sz w:val="28"/>
          <w:szCs w:val="28"/>
        </w:rPr>
        <w:t>5.3. Земли историко-культурного назначения</w:t>
      </w:r>
      <w:bookmarkEnd w:id="2"/>
    </w:p>
    <w:p w:rsidR="00542C48" w:rsidRPr="003D3533" w:rsidRDefault="00542C48" w:rsidP="00D87DDD">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5.3.1. К землям историко-культурного назначения относятся земли:</w:t>
      </w:r>
    </w:p>
    <w:p w:rsidR="00542C48" w:rsidRPr="003D3533" w:rsidRDefault="00542C48"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объектов культурного наследия, в том числе объектов археологического наследия, а также выявленных объектов культурного наследия;</w:t>
      </w:r>
    </w:p>
    <w:p w:rsidR="00542C48" w:rsidRPr="003D3533" w:rsidRDefault="00542C48"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военных и гражданских захоронений.</w:t>
      </w:r>
    </w:p>
    <w:p w:rsidR="00542C48" w:rsidRPr="003D3533" w:rsidRDefault="00542C48"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5.3.2. На землях объектов культурного наследия (памятников истории и культуры) градостроительная деятельность допускается только в той мере, в какой она связана с нуждами этих объектов (восстановление, реставрация, реконструкция, инженерное обустройство и благоустройство), по специальному разрешению уполномоченных органов государственной власти. Разрешенная градостроительная деятельность на этих территориях может осуществляться в рамках реставрации (реконструкции) существующих и восстановления (воссоздания) утраченных объектов недвижимости - ценных элементов объектов культурного наследия или строительства инженерных сооружений технического назначения, необходимых для эксплуатации самих объектов культурного наследия.</w:t>
      </w:r>
    </w:p>
    <w:p w:rsidR="00542C48" w:rsidRPr="003D3533" w:rsidRDefault="00542C48"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Градостроительная деятельность, не связанная с нуждами объектов историко-культурного наследия, на территориях объектов культурного наследия запрещена.</w:t>
      </w:r>
    </w:p>
    <w:p w:rsidR="00542C48" w:rsidRPr="003D3533" w:rsidRDefault="00542C48"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xml:space="preserve">Обеспечение сохранности объектов культурного наследия (памятников истории и культуры) и использование их земель осуществляются в соответствии с требованиями раздела «Охрана объектов культурного наследия (памятников </w:t>
      </w:r>
      <w:r>
        <w:rPr>
          <w:rFonts w:ascii="Times New Roman" w:hAnsi="Times New Roman" w:cs="Times New Roman"/>
          <w:color w:val="000000"/>
          <w:sz w:val="28"/>
          <w:szCs w:val="28"/>
        </w:rPr>
        <w:t>истории и культуры)» н</w:t>
      </w:r>
      <w:r w:rsidRPr="003D3533">
        <w:rPr>
          <w:rFonts w:ascii="Times New Roman" w:hAnsi="Times New Roman" w:cs="Times New Roman"/>
          <w:color w:val="000000"/>
          <w:sz w:val="28"/>
          <w:szCs w:val="28"/>
        </w:rPr>
        <w:t>ормативов.</w:t>
      </w:r>
    </w:p>
    <w:p w:rsidR="00542C48" w:rsidRPr="003D3533" w:rsidRDefault="00542C48"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5.3.3. Регулирование деятельности на землях военных и гражданских захоронений осуществляется в соответствии с требованиями раздела «Зоны специа</w:t>
      </w:r>
      <w:r>
        <w:rPr>
          <w:rFonts w:ascii="Times New Roman" w:hAnsi="Times New Roman" w:cs="Times New Roman"/>
          <w:color w:val="000000"/>
          <w:sz w:val="28"/>
          <w:szCs w:val="28"/>
        </w:rPr>
        <w:t>льного назначения» н</w:t>
      </w:r>
      <w:r w:rsidRPr="003D3533">
        <w:rPr>
          <w:rFonts w:ascii="Times New Roman" w:hAnsi="Times New Roman" w:cs="Times New Roman"/>
          <w:color w:val="000000"/>
          <w:sz w:val="28"/>
          <w:szCs w:val="28"/>
        </w:rPr>
        <w:t>ормативов.</w:t>
      </w:r>
    </w:p>
    <w:p w:rsidR="00542C48" w:rsidRPr="00A71134" w:rsidRDefault="00542C48" w:rsidP="003D3533">
      <w:pPr>
        <w:spacing w:after="0"/>
        <w:ind w:firstLine="720"/>
        <w:jc w:val="both"/>
        <w:rPr>
          <w:color w:val="000000"/>
        </w:rPr>
      </w:pPr>
    </w:p>
    <w:p w:rsidR="00542C48" w:rsidRDefault="00542C48" w:rsidP="00EF37F8">
      <w:pPr>
        <w:pStyle w:val="Heading1"/>
        <w:spacing w:before="0" w:after="0"/>
        <w:rPr>
          <w:rFonts w:ascii="Times New Roman" w:hAnsi="Times New Roman" w:cs="Times New Roman"/>
          <w:color w:val="000000"/>
          <w:sz w:val="28"/>
          <w:szCs w:val="28"/>
        </w:rPr>
      </w:pPr>
      <w:bookmarkStart w:id="3" w:name="sub_1004"/>
      <w:bookmarkStart w:id="4" w:name="sub_100433"/>
      <w:r w:rsidRPr="003D3533">
        <w:rPr>
          <w:rFonts w:ascii="Times New Roman" w:hAnsi="Times New Roman" w:cs="Times New Roman"/>
          <w:color w:val="000000"/>
          <w:sz w:val="28"/>
          <w:szCs w:val="28"/>
        </w:rPr>
        <w:t>Часть 6.</w:t>
      </w:r>
      <w:r>
        <w:rPr>
          <w:rFonts w:ascii="Times New Roman" w:hAnsi="Times New Roman" w:cs="Times New Roman"/>
          <w:color w:val="000000"/>
          <w:sz w:val="28"/>
          <w:szCs w:val="28"/>
        </w:rPr>
        <w:t xml:space="preserve"> </w:t>
      </w:r>
      <w:r w:rsidRPr="003D3533">
        <w:rPr>
          <w:rFonts w:ascii="Times New Roman" w:hAnsi="Times New Roman" w:cs="Times New Roman"/>
          <w:color w:val="000000"/>
          <w:sz w:val="28"/>
          <w:szCs w:val="28"/>
        </w:rPr>
        <w:t>Зоны сельскохозяйственного использования</w:t>
      </w:r>
      <w:bookmarkStart w:id="5" w:name="sub_10041"/>
      <w:bookmarkEnd w:id="3"/>
    </w:p>
    <w:p w:rsidR="00542C48" w:rsidRPr="00EF37F8" w:rsidRDefault="00542C48" w:rsidP="00EF37F8">
      <w:pPr>
        <w:spacing w:after="0"/>
      </w:pPr>
    </w:p>
    <w:p w:rsidR="00542C48" w:rsidRPr="00D87DDD" w:rsidRDefault="00542C48" w:rsidP="00EF37F8">
      <w:pPr>
        <w:pStyle w:val="Heading1"/>
        <w:spacing w:before="0" w:after="0"/>
        <w:rPr>
          <w:rFonts w:ascii="Times New Roman" w:hAnsi="Times New Roman" w:cs="Times New Roman"/>
          <w:color w:val="000000"/>
          <w:sz w:val="28"/>
          <w:szCs w:val="28"/>
        </w:rPr>
      </w:pPr>
      <w:r>
        <w:rPr>
          <w:rFonts w:ascii="Calibri" w:hAnsi="Calibri" w:cs="Calibri"/>
          <w:b w:val="0"/>
          <w:bCs w:val="0"/>
          <w:kern w:val="0"/>
          <w:sz w:val="22"/>
          <w:szCs w:val="22"/>
        </w:rPr>
        <w:t xml:space="preserve">       </w:t>
      </w:r>
      <w:r w:rsidRPr="003D3533">
        <w:rPr>
          <w:rFonts w:ascii="Times New Roman" w:hAnsi="Times New Roman" w:cs="Times New Roman"/>
          <w:color w:val="000000"/>
          <w:sz w:val="28"/>
          <w:szCs w:val="28"/>
        </w:rPr>
        <w:t>6.1. Общие требования</w:t>
      </w:r>
      <w:bookmarkEnd w:id="5"/>
    </w:p>
    <w:p w:rsidR="00542C48" w:rsidRPr="003D3533" w:rsidRDefault="00542C48" w:rsidP="00EF37F8">
      <w:pPr>
        <w:widowControl w:val="0"/>
        <w:adjustRightInd w:val="0"/>
        <w:spacing w:after="0"/>
        <w:ind w:firstLine="709"/>
        <w:jc w:val="both"/>
        <w:rPr>
          <w:rFonts w:ascii="Times New Roman" w:hAnsi="Times New Roman" w:cs="Times New Roman"/>
          <w:sz w:val="28"/>
          <w:szCs w:val="28"/>
        </w:rPr>
      </w:pPr>
      <w:bookmarkStart w:id="6" w:name="sub_10042"/>
      <w:r w:rsidRPr="003D3533">
        <w:rPr>
          <w:rFonts w:ascii="Times New Roman" w:hAnsi="Times New Roman" w:cs="Times New Roman"/>
          <w:spacing w:val="-2"/>
          <w:sz w:val="28"/>
          <w:szCs w:val="28"/>
        </w:rPr>
        <w:t xml:space="preserve">6.1.1. </w:t>
      </w:r>
      <w:r w:rsidRPr="003D3533">
        <w:rPr>
          <w:rFonts w:ascii="Times New Roman" w:hAnsi="Times New Roman" w:cs="Times New Roman"/>
          <w:sz w:val="28"/>
          <w:szCs w:val="28"/>
        </w:rPr>
        <w:t xml:space="preserve">В состав территориальных зон, устанавливаемых в границах территории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w:t>
      </w:r>
      <w:r w:rsidRPr="003D3533">
        <w:rPr>
          <w:rFonts w:ascii="Times New Roman" w:hAnsi="Times New Roman" w:cs="Times New Roman"/>
          <w:spacing w:val="-2"/>
          <w:sz w:val="28"/>
          <w:szCs w:val="28"/>
        </w:rPr>
        <w:t>хозяйства, дачного хозяйства, садоводства, развития объектов сельскохозяйственного</w:t>
      </w:r>
      <w:r w:rsidRPr="003D3533">
        <w:rPr>
          <w:rFonts w:ascii="Times New Roman" w:hAnsi="Times New Roman" w:cs="Times New Roman"/>
          <w:sz w:val="28"/>
          <w:szCs w:val="28"/>
        </w:rPr>
        <w:t xml:space="preserve"> назначения. </w:t>
      </w:r>
    </w:p>
    <w:p w:rsidR="00542C48" w:rsidRPr="003D3533" w:rsidRDefault="00542C48" w:rsidP="003D3533">
      <w:pPr>
        <w:widowControl w:val="0"/>
        <w:adjustRightInd w:val="0"/>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6.1.2. Зоны сельскохозяйственного использования (в том числе зоны сельскохозяйственных угодий), зоны занятые объектами сельскохозяйственного назначения и предназначенные для ведения сельского хозяйства, включают в себя земельные участки, занятые пашнями, многолетними насаждениями, а также зданиями, строениями, сооружениями сельскохозяйственного назначения и используются в целях ведения сельскохозяйственного производства до момента изменения вида их использования в соответствии с генеральными планами населенных пунктов и правилами землепользования и застройки.</w:t>
      </w:r>
    </w:p>
    <w:p w:rsidR="00542C48" w:rsidRPr="00EF37F8" w:rsidRDefault="00542C48" w:rsidP="00EF37F8">
      <w:pPr>
        <w:widowControl w:val="0"/>
        <w:adjustRightInd w:val="0"/>
        <w:spacing w:after="0"/>
        <w:ind w:firstLine="709"/>
        <w:jc w:val="both"/>
        <w:rPr>
          <w:rFonts w:ascii="Times New Roman" w:hAnsi="Times New Roman" w:cs="Times New Roman"/>
          <w:sz w:val="28"/>
          <w:szCs w:val="28"/>
        </w:rPr>
      </w:pPr>
      <w:r w:rsidRPr="003D3533">
        <w:rPr>
          <w:rFonts w:ascii="Times New Roman" w:hAnsi="Times New Roman" w:cs="Times New Roman"/>
          <w:spacing w:val="-4"/>
          <w:sz w:val="28"/>
          <w:szCs w:val="28"/>
        </w:rPr>
        <w:t>6.1.3. В зоны, занятые объектами сельскохозяйственного назначения – зданиями,</w:t>
      </w:r>
      <w:r w:rsidRPr="003D3533">
        <w:rPr>
          <w:rFonts w:ascii="Times New Roman" w:hAnsi="Times New Roman" w:cs="Times New Roman"/>
          <w:sz w:val="28"/>
          <w:szCs w:val="28"/>
        </w:rPr>
        <w:t xml:space="preserve"> </w:t>
      </w:r>
      <w:r w:rsidRPr="003D3533">
        <w:rPr>
          <w:rFonts w:ascii="Times New Roman" w:hAnsi="Times New Roman" w:cs="Times New Roman"/>
          <w:spacing w:val="-3"/>
          <w:sz w:val="28"/>
          <w:szCs w:val="28"/>
        </w:rPr>
        <w:t>строениями, сооружениями, используемыми для производства, хранения и первичной</w:t>
      </w:r>
      <w:r w:rsidRPr="003D3533">
        <w:rPr>
          <w:rFonts w:ascii="Times New Roman" w:hAnsi="Times New Roman" w:cs="Times New Roman"/>
          <w:sz w:val="28"/>
          <w:szCs w:val="28"/>
        </w:rPr>
        <w:t xml:space="preserve"> обработки сельскохозяйственной продукции, входят также земли, занятые внутрихозяйственными дорогами, коммуникациями, древесно-кустарниковой растительностью, предназначенной для обеспечения защиты земель от воздействия негативных природных, антропогенных и техногенных воздействий, замкнутыми водоемами, и резервные земли для развития объектов сельскохозяйственного назначения.</w:t>
      </w:r>
    </w:p>
    <w:p w:rsidR="00542C48" w:rsidRPr="008C71F3" w:rsidRDefault="00542C48" w:rsidP="008C71F3">
      <w:pPr>
        <w:widowControl w:val="0"/>
        <w:adjustRightInd w:val="0"/>
        <w:spacing w:after="0"/>
        <w:ind w:firstLine="720"/>
        <w:jc w:val="both"/>
        <w:rPr>
          <w:rFonts w:ascii="Times New Roman" w:hAnsi="Times New Roman" w:cs="Times New Roman"/>
          <w:b/>
          <w:bCs/>
          <w:sz w:val="28"/>
          <w:szCs w:val="28"/>
        </w:rPr>
      </w:pPr>
      <w:r w:rsidRPr="003D3533">
        <w:rPr>
          <w:rFonts w:ascii="Times New Roman" w:hAnsi="Times New Roman" w:cs="Times New Roman"/>
          <w:b/>
          <w:bCs/>
          <w:sz w:val="28"/>
          <w:szCs w:val="28"/>
        </w:rPr>
        <w:t>6.2. Объекты сельскохозяйственного назначения (производственная зона)</w:t>
      </w:r>
    </w:p>
    <w:p w:rsidR="00542C48" w:rsidRPr="003D3533" w:rsidRDefault="00542C48" w:rsidP="003D3533">
      <w:pPr>
        <w:widowControl w:val="0"/>
        <w:adjustRightInd w:val="0"/>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xml:space="preserve">6.2.1. Зоны размещения объектов сельскохозяйственного назначения (далее – производственные зоны) сельских поселений и населенных пунктов </w:t>
      </w:r>
      <w:r w:rsidRPr="003D3533">
        <w:rPr>
          <w:rFonts w:ascii="Times New Roman" w:hAnsi="Times New Roman" w:cs="Times New Roman"/>
          <w:color w:val="000000"/>
          <w:spacing w:val="-3"/>
          <w:sz w:val="28"/>
          <w:szCs w:val="28"/>
        </w:rPr>
        <w:t>следует размещать в соответствии с документами территориального планирования.</w:t>
      </w:r>
    </w:p>
    <w:p w:rsidR="00542C48" w:rsidRPr="003D3533" w:rsidRDefault="00542C48" w:rsidP="003D3533">
      <w:pPr>
        <w:widowControl w:val="0"/>
        <w:adjustRightInd w:val="0"/>
        <w:spacing w:after="0"/>
        <w:ind w:firstLine="709"/>
        <w:jc w:val="both"/>
        <w:rPr>
          <w:rFonts w:ascii="Times New Roman" w:hAnsi="Times New Roman" w:cs="Times New Roman"/>
          <w:sz w:val="28"/>
          <w:szCs w:val="28"/>
        </w:rPr>
      </w:pPr>
      <w:r w:rsidRPr="003D3533">
        <w:rPr>
          <w:rFonts w:ascii="Times New Roman" w:hAnsi="Times New Roman" w:cs="Times New Roman"/>
          <w:sz w:val="28"/>
          <w:szCs w:val="28"/>
        </w:rPr>
        <w:t xml:space="preserve">6.2.2. В производственных зонах сельских поселений и населенных пунктов следует размещать животноводческие, птицеводческие и звероводческие предприятия, предприятия по хранению и переработке сельскохозяйственной продукции, ремонту, техническому обслуживанию и хранению сельскохозяйственных машин и автомобилей, по </w:t>
      </w:r>
      <w:r w:rsidRPr="003D3533">
        <w:rPr>
          <w:rFonts w:ascii="Times New Roman" w:hAnsi="Times New Roman" w:cs="Times New Roman"/>
          <w:spacing w:val="-2"/>
          <w:sz w:val="28"/>
          <w:szCs w:val="28"/>
        </w:rPr>
        <w:t xml:space="preserve">изготовлению строительных конструкций, изделий и деталей из местных материалов, </w:t>
      </w:r>
      <w:r w:rsidRPr="003D3533">
        <w:rPr>
          <w:rFonts w:ascii="Times New Roman" w:hAnsi="Times New Roman" w:cs="Times New Roman"/>
          <w:sz w:val="28"/>
          <w:szCs w:val="28"/>
        </w:rPr>
        <w:t>машиноиспытательные станции, ветеринарные учреждения, теплицы и парники, промысловые цеха, материальные склады, транспортные, энергетические и другие объекты, связанные с проектируемыми предприятиями, а также коммуникации, обеспечивающие внутренние и внешние связи объектов производственной зоны.</w:t>
      </w:r>
    </w:p>
    <w:p w:rsidR="00542C48" w:rsidRPr="003D3533" w:rsidRDefault="00542C48" w:rsidP="003D3533">
      <w:pPr>
        <w:widowControl w:val="0"/>
        <w:spacing w:after="0"/>
        <w:ind w:firstLine="709"/>
        <w:jc w:val="both"/>
        <w:rPr>
          <w:rFonts w:ascii="Times New Roman" w:hAnsi="Times New Roman" w:cs="Times New Roman"/>
          <w:sz w:val="28"/>
          <w:szCs w:val="28"/>
        </w:rPr>
      </w:pPr>
      <w:r w:rsidRPr="003D3533">
        <w:rPr>
          <w:rFonts w:ascii="Times New Roman" w:hAnsi="Times New Roman" w:cs="Times New Roman"/>
          <w:sz w:val="28"/>
          <w:szCs w:val="28"/>
        </w:rPr>
        <w:t>6.2.3. В соответствии с Земельным кодексом Российской Федерации для размещения производственных зон и связанных с ними коммуникаций следует выбирать площадки и трассы на землях, не пригодных для сельского хозяйства, либо на сельскохозяйственных угодьях худшего качества.</w:t>
      </w:r>
    </w:p>
    <w:p w:rsidR="00542C48" w:rsidRPr="003D3533" w:rsidRDefault="00542C48" w:rsidP="003D3533">
      <w:pPr>
        <w:widowControl w:val="0"/>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Размещение производственных зон на пашнях, землях, орошаемых и осушенных, занятых многолетними плодовыми насаждениями, допускается в исключительных случаях.</w:t>
      </w:r>
    </w:p>
    <w:p w:rsidR="00542C48" w:rsidRPr="003D3533" w:rsidRDefault="00542C48" w:rsidP="003D3533">
      <w:pPr>
        <w:widowControl w:val="0"/>
        <w:spacing w:after="0"/>
        <w:ind w:firstLine="709"/>
        <w:jc w:val="both"/>
        <w:rPr>
          <w:rFonts w:ascii="Times New Roman" w:hAnsi="Times New Roman" w:cs="Times New Roman"/>
          <w:sz w:val="28"/>
          <w:szCs w:val="28"/>
        </w:rPr>
      </w:pPr>
      <w:r w:rsidRPr="003D3533">
        <w:rPr>
          <w:rFonts w:ascii="Times New Roman" w:hAnsi="Times New Roman" w:cs="Times New Roman"/>
          <w:sz w:val="28"/>
          <w:szCs w:val="28"/>
        </w:rPr>
        <w:t>6.2.4. Не допускается размещение производственных зон:</w:t>
      </w:r>
    </w:p>
    <w:p w:rsidR="00542C48" w:rsidRPr="003D3533" w:rsidRDefault="00542C48" w:rsidP="003D3533">
      <w:pPr>
        <w:widowControl w:val="0"/>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на площадках залегания полезных ископаемых без согласования с министерством природных ресурсов и охраны окружающей среды Ставропольского края и управлением по недропользованию по Ставропольскому краю;</w:t>
      </w:r>
    </w:p>
    <w:p w:rsidR="00542C48" w:rsidRPr="003D3533" w:rsidRDefault="00542C48" w:rsidP="003D3533">
      <w:pPr>
        <w:widowControl w:val="0"/>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в опасных зонах обогатительных фабрик;</w:t>
      </w:r>
    </w:p>
    <w:p w:rsidR="00542C48" w:rsidRPr="003D3533" w:rsidRDefault="00542C48" w:rsidP="003D3533">
      <w:pPr>
        <w:widowControl w:val="0"/>
        <w:spacing w:after="0"/>
        <w:ind w:firstLine="709"/>
        <w:jc w:val="both"/>
        <w:rPr>
          <w:rFonts w:ascii="Times New Roman" w:hAnsi="Times New Roman" w:cs="Times New Roman"/>
          <w:sz w:val="28"/>
          <w:szCs w:val="28"/>
        </w:rPr>
      </w:pPr>
      <w:r w:rsidRPr="003D3533">
        <w:rPr>
          <w:rFonts w:ascii="Times New Roman" w:hAnsi="Times New Roman" w:cs="Times New Roman"/>
          <w:sz w:val="28"/>
          <w:szCs w:val="28"/>
        </w:rPr>
        <w:t>в зонах оползней, которые могут угрожать застройке и эксплуатации предприятий, зданий и сооружений;</w:t>
      </w:r>
    </w:p>
    <w:p w:rsidR="00542C48" w:rsidRPr="003D3533" w:rsidRDefault="00542C48" w:rsidP="003D3533">
      <w:pPr>
        <w:widowControl w:val="0"/>
        <w:spacing w:after="0"/>
        <w:ind w:firstLine="709"/>
        <w:jc w:val="both"/>
        <w:rPr>
          <w:rFonts w:ascii="Times New Roman" w:hAnsi="Times New Roman" w:cs="Times New Roman"/>
          <w:sz w:val="28"/>
          <w:szCs w:val="28"/>
        </w:rPr>
      </w:pPr>
      <w:r w:rsidRPr="003D3533">
        <w:rPr>
          <w:rFonts w:ascii="Times New Roman" w:hAnsi="Times New Roman" w:cs="Times New Roman"/>
          <w:color w:val="000000"/>
          <w:sz w:val="28"/>
          <w:szCs w:val="28"/>
        </w:rPr>
        <w:t>в первом поясе зон</w:t>
      </w:r>
      <w:r w:rsidRPr="003D3533">
        <w:rPr>
          <w:rFonts w:ascii="Times New Roman" w:hAnsi="Times New Roman" w:cs="Times New Roman"/>
          <w:sz w:val="28"/>
          <w:szCs w:val="28"/>
        </w:rPr>
        <w:t xml:space="preserve"> санитарной охраны источников питьевого водоснабжения;</w:t>
      </w:r>
    </w:p>
    <w:p w:rsidR="00542C48" w:rsidRPr="003D3533" w:rsidRDefault="00542C48" w:rsidP="003D3533">
      <w:pPr>
        <w:widowControl w:val="0"/>
        <w:spacing w:after="0"/>
        <w:ind w:firstLine="709"/>
        <w:jc w:val="both"/>
        <w:rPr>
          <w:rFonts w:ascii="Times New Roman" w:hAnsi="Times New Roman" w:cs="Times New Roman"/>
          <w:color w:val="000000"/>
          <w:spacing w:val="-4"/>
          <w:sz w:val="28"/>
          <w:szCs w:val="28"/>
        </w:rPr>
      </w:pPr>
      <w:r w:rsidRPr="003D3533">
        <w:rPr>
          <w:rFonts w:ascii="Times New Roman" w:hAnsi="Times New Roman" w:cs="Times New Roman"/>
          <w:color w:val="000000"/>
          <w:spacing w:val="-4"/>
          <w:sz w:val="28"/>
          <w:szCs w:val="28"/>
        </w:rPr>
        <w:t>на землях зеленых зон</w:t>
      </w:r>
      <w:r>
        <w:rPr>
          <w:rFonts w:ascii="Times New Roman" w:hAnsi="Times New Roman" w:cs="Times New Roman"/>
          <w:color w:val="000000"/>
          <w:spacing w:val="-4"/>
          <w:sz w:val="28"/>
          <w:szCs w:val="28"/>
        </w:rPr>
        <w:t xml:space="preserve"> </w:t>
      </w:r>
      <w:r w:rsidRPr="003D3533">
        <w:rPr>
          <w:rFonts w:ascii="Times New Roman" w:hAnsi="Times New Roman" w:cs="Times New Roman"/>
          <w:color w:val="000000"/>
          <w:spacing w:val="-4"/>
          <w:sz w:val="28"/>
          <w:szCs w:val="28"/>
        </w:rPr>
        <w:t>поселений;</w:t>
      </w:r>
    </w:p>
    <w:p w:rsidR="00542C48" w:rsidRPr="003D3533" w:rsidRDefault="00542C48" w:rsidP="003D3533">
      <w:pPr>
        <w:widowControl w:val="0"/>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на земельных участках, загрязненных органическими и радиоактивными отходами, до истечения сроков, установленных органами Федеральной службы в сфере защиты прав потребителей и благополучия человека и ветеринарного надзора;</w:t>
      </w:r>
    </w:p>
    <w:p w:rsidR="00542C48" w:rsidRPr="003D3533" w:rsidRDefault="00542C48" w:rsidP="003D3533">
      <w:pPr>
        <w:widowControl w:val="0"/>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на землях особо охраняемых</w:t>
      </w:r>
      <w:r>
        <w:rPr>
          <w:rFonts w:ascii="Times New Roman" w:hAnsi="Times New Roman" w:cs="Times New Roman"/>
          <w:color w:val="000000"/>
          <w:sz w:val="28"/>
          <w:szCs w:val="28"/>
        </w:rPr>
        <w:t xml:space="preserve"> </w:t>
      </w:r>
      <w:r w:rsidRPr="003D3533">
        <w:rPr>
          <w:rFonts w:ascii="Times New Roman" w:hAnsi="Times New Roman" w:cs="Times New Roman"/>
          <w:color w:val="000000"/>
          <w:sz w:val="28"/>
          <w:szCs w:val="28"/>
        </w:rPr>
        <w:t xml:space="preserve">территорий, в том числе землях особо охраняемых природных территорий, природоохранного назначения, историко-культурного назначения и иных особо ценных землях. </w:t>
      </w:r>
    </w:p>
    <w:p w:rsidR="00542C48" w:rsidRPr="003D3533" w:rsidRDefault="00542C48" w:rsidP="003D3533">
      <w:pPr>
        <w:widowControl w:val="0"/>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С учетом требований законодательства по сохранению объектов культурного наследия, особо охраняемых территорий, при размещении производственных зон, необходимо получение заключений и разрешений в государственных органах охраны объектов культурного наследия и</w:t>
      </w:r>
      <w:r>
        <w:rPr>
          <w:rFonts w:ascii="Times New Roman" w:hAnsi="Times New Roman" w:cs="Times New Roman"/>
          <w:color w:val="000000"/>
          <w:sz w:val="28"/>
          <w:szCs w:val="28"/>
        </w:rPr>
        <w:t xml:space="preserve"> </w:t>
      </w:r>
      <w:r w:rsidRPr="003D3533">
        <w:rPr>
          <w:rFonts w:ascii="Times New Roman" w:hAnsi="Times New Roman" w:cs="Times New Roman"/>
          <w:color w:val="000000"/>
          <w:sz w:val="28"/>
          <w:szCs w:val="28"/>
        </w:rPr>
        <w:t>природных ресурсов.</w:t>
      </w:r>
    </w:p>
    <w:p w:rsidR="00542C48" w:rsidRPr="003D3533" w:rsidRDefault="00542C48" w:rsidP="003D3533">
      <w:pPr>
        <w:widowControl w:val="0"/>
        <w:overflowPunct w:val="0"/>
        <w:autoSpaceDE w:val="0"/>
        <w:autoSpaceDN w:val="0"/>
        <w:adjustRightInd w:val="0"/>
        <w:spacing w:after="0"/>
        <w:ind w:firstLine="709"/>
        <w:jc w:val="both"/>
        <w:textAlignment w:val="baseline"/>
        <w:rPr>
          <w:rFonts w:ascii="Times New Roman" w:hAnsi="Times New Roman" w:cs="Times New Roman"/>
          <w:color w:val="000000"/>
          <w:sz w:val="28"/>
          <w:szCs w:val="28"/>
        </w:rPr>
      </w:pPr>
      <w:r w:rsidRPr="003D3533">
        <w:rPr>
          <w:rFonts w:ascii="Times New Roman" w:hAnsi="Times New Roman" w:cs="Times New Roman"/>
          <w:color w:val="000000"/>
          <w:sz w:val="28"/>
          <w:szCs w:val="28"/>
        </w:rPr>
        <w:t xml:space="preserve">6.2.5. Допускается размещение сельскохозяйственных предприятий, зданий и </w:t>
      </w:r>
      <w:r w:rsidRPr="003D3533">
        <w:rPr>
          <w:rFonts w:ascii="Times New Roman" w:hAnsi="Times New Roman" w:cs="Times New Roman"/>
          <w:color w:val="000000"/>
          <w:spacing w:val="-2"/>
          <w:sz w:val="28"/>
          <w:szCs w:val="28"/>
        </w:rPr>
        <w:t>сооружений производственных зон в охранных зонах особо охраняемых территорий,</w:t>
      </w:r>
      <w:r w:rsidRPr="003D3533">
        <w:rPr>
          <w:rFonts w:ascii="Times New Roman" w:hAnsi="Times New Roman" w:cs="Times New Roman"/>
          <w:color w:val="000000"/>
          <w:sz w:val="28"/>
          <w:szCs w:val="28"/>
        </w:rPr>
        <w:t xml:space="preserve"> если строительство намечаемых объектов или их эксплуатация не нарушает их природных условий и не будет угрожать их сохранности. </w:t>
      </w:r>
    </w:p>
    <w:p w:rsidR="00542C48" w:rsidRPr="003D3533" w:rsidRDefault="00542C48" w:rsidP="003D3533">
      <w:pPr>
        <w:widowControl w:val="0"/>
        <w:overflowPunct w:val="0"/>
        <w:autoSpaceDE w:val="0"/>
        <w:autoSpaceDN w:val="0"/>
        <w:adjustRightInd w:val="0"/>
        <w:spacing w:after="0"/>
        <w:ind w:firstLine="709"/>
        <w:jc w:val="both"/>
        <w:textAlignment w:val="baseline"/>
        <w:rPr>
          <w:rFonts w:ascii="Times New Roman" w:hAnsi="Times New Roman" w:cs="Times New Roman"/>
          <w:color w:val="000000"/>
          <w:sz w:val="28"/>
          <w:szCs w:val="28"/>
        </w:rPr>
      </w:pPr>
      <w:r w:rsidRPr="003D3533">
        <w:rPr>
          <w:rFonts w:ascii="Times New Roman" w:hAnsi="Times New Roman" w:cs="Times New Roman"/>
          <w:color w:val="000000"/>
          <w:sz w:val="28"/>
          <w:szCs w:val="28"/>
        </w:rPr>
        <w:t>Условия размещения намечаемых объектов должны быть согласованы с ведомствами, в ведении которых находятся особо охраняемые</w:t>
      </w:r>
      <w:r>
        <w:rPr>
          <w:rFonts w:ascii="Times New Roman" w:hAnsi="Times New Roman" w:cs="Times New Roman"/>
          <w:color w:val="000000"/>
          <w:sz w:val="28"/>
          <w:szCs w:val="28"/>
        </w:rPr>
        <w:t xml:space="preserve"> </w:t>
      </w:r>
      <w:r w:rsidRPr="003D3533">
        <w:rPr>
          <w:rFonts w:ascii="Times New Roman" w:hAnsi="Times New Roman" w:cs="Times New Roman"/>
          <w:color w:val="000000"/>
          <w:sz w:val="28"/>
          <w:szCs w:val="28"/>
        </w:rPr>
        <w:t>территории.</w:t>
      </w:r>
    </w:p>
    <w:p w:rsidR="00542C48" w:rsidRPr="003D3533" w:rsidRDefault="00542C48" w:rsidP="003D3533">
      <w:pPr>
        <w:widowControl w:val="0"/>
        <w:overflowPunct w:val="0"/>
        <w:autoSpaceDE w:val="0"/>
        <w:autoSpaceDN w:val="0"/>
        <w:adjustRightInd w:val="0"/>
        <w:spacing w:after="0"/>
        <w:ind w:firstLine="720"/>
        <w:jc w:val="both"/>
        <w:textAlignment w:val="baseline"/>
        <w:rPr>
          <w:rFonts w:ascii="Times New Roman" w:hAnsi="Times New Roman" w:cs="Times New Roman"/>
          <w:color w:val="000000"/>
          <w:sz w:val="28"/>
          <w:szCs w:val="28"/>
        </w:rPr>
      </w:pPr>
      <w:r w:rsidRPr="003D3533">
        <w:rPr>
          <w:rFonts w:ascii="Times New Roman" w:hAnsi="Times New Roman" w:cs="Times New Roman"/>
          <w:color w:val="000000"/>
          <w:sz w:val="28"/>
          <w:szCs w:val="28"/>
        </w:rPr>
        <w:t>6.2.6. Сельскохозяйственные предприятия, производственные зоны, выделяющие в атмосферу значительное количество дыма, пыли или неприятных запахов, не допускается располагать в замкнутых долинах, котлованах и на других территориях, не обеспеченных естественным проветриванием.</w:t>
      </w:r>
    </w:p>
    <w:p w:rsidR="00542C48" w:rsidRPr="003D3533" w:rsidRDefault="00542C48" w:rsidP="003D3533">
      <w:pPr>
        <w:widowControl w:val="0"/>
        <w:overflowPunct w:val="0"/>
        <w:autoSpaceDE w:val="0"/>
        <w:autoSpaceDN w:val="0"/>
        <w:adjustRightInd w:val="0"/>
        <w:spacing w:after="0"/>
        <w:ind w:firstLine="709"/>
        <w:jc w:val="both"/>
        <w:textAlignment w:val="baseline"/>
        <w:rPr>
          <w:rFonts w:ascii="Times New Roman" w:hAnsi="Times New Roman" w:cs="Times New Roman"/>
          <w:color w:val="000000"/>
          <w:sz w:val="28"/>
          <w:szCs w:val="28"/>
        </w:rPr>
      </w:pPr>
      <w:r w:rsidRPr="003D3533">
        <w:rPr>
          <w:rFonts w:ascii="Times New Roman" w:hAnsi="Times New Roman" w:cs="Times New Roman"/>
          <w:color w:val="000000"/>
          <w:sz w:val="28"/>
          <w:szCs w:val="28"/>
        </w:rPr>
        <w:t>6.2.7. Для складов минеральных удобрений и химических средств защиты растений необходимо предусмотреть организацию санитарно-защитных зон в соответствии с требованиями СанПиН 2.2.1/2.1.1.1200-03.</w:t>
      </w:r>
    </w:p>
    <w:p w:rsidR="00542C48" w:rsidRPr="003D3533" w:rsidRDefault="00542C48" w:rsidP="003D3533">
      <w:pPr>
        <w:widowControl w:val="0"/>
        <w:overflowPunct w:val="0"/>
        <w:autoSpaceDE w:val="0"/>
        <w:autoSpaceDN w:val="0"/>
        <w:adjustRightInd w:val="0"/>
        <w:spacing w:after="0"/>
        <w:ind w:firstLine="709"/>
        <w:jc w:val="both"/>
        <w:textAlignment w:val="baseline"/>
        <w:rPr>
          <w:rFonts w:ascii="Times New Roman" w:hAnsi="Times New Roman" w:cs="Times New Roman"/>
          <w:color w:val="000000"/>
          <w:sz w:val="28"/>
          <w:szCs w:val="28"/>
        </w:rPr>
      </w:pPr>
      <w:r w:rsidRPr="003D3533">
        <w:rPr>
          <w:rFonts w:ascii="Times New Roman" w:hAnsi="Times New Roman" w:cs="Times New Roman"/>
          <w:color w:val="000000"/>
          <w:spacing w:val="-2"/>
          <w:sz w:val="28"/>
          <w:szCs w:val="28"/>
        </w:rPr>
        <w:t>6.2.8. Территории производственных зон не должны разделяться на обособленные участки железными или автомобильными дорогами общей сети.</w:t>
      </w:r>
    </w:p>
    <w:p w:rsidR="00542C48" w:rsidRPr="003D3533" w:rsidRDefault="00542C48" w:rsidP="003D3533">
      <w:pPr>
        <w:widowControl w:val="0"/>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6.2.9. При планировке и застройке производственных зон необходимо предусматривать:</w:t>
      </w:r>
    </w:p>
    <w:p w:rsidR="00542C48" w:rsidRPr="003D3533" w:rsidRDefault="00542C48" w:rsidP="003D3533">
      <w:pPr>
        <w:widowControl w:val="0"/>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планировочную увязку с селитебной зоной;</w:t>
      </w:r>
    </w:p>
    <w:p w:rsidR="00542C48" w:rsidRPr="003D3533" w:rsidRDefault="00542C48" w:rsidP="003D3533">
      <w:pPr>
        <w:widowControl w:val="0"/>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экономически целесообразное кооперирование сельскохозяйственных и промышленных предприятий на одном земельном участке и организацию общих объектов подсобного и обслуживающего назначения;</w:t>
      </w:r>
    </w:p>
    <w:p w:rsidR="00542C48" w:rsidRPr="003D3533" w:rsidRDefault="00542C48" w:rsidP="003D3533">
      <w:pPr>
        <w:widowControl w:val="0"/>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pacing w:val="-4"/>
          <w:sz w:val="28"/>
          <w:szCs w:val="28"/>
        </w:rPr>
        <w:t>выполнение комплексных технологических и инженерно-технических требова</w:t>
      </w:r>
      <w:r w:rsidRPr="003D3533">
        <w:rPr>
          <w:rFonts w:ascii="Times New Roman" w:hAnsi="Times New Roman" w:cs="Times New Roman"/>
          <w:color w:val="000000"/>
          <w:sz w:val="28"/>
          <w:szCs w:val="28"/>
        </w:rPr>
        <w:t>ний и создание единого архитектурного ансамбля с учетом природно-климатических, геологических и других местных условий;</w:t>
      </w:r>
    </w:p>
    <w:p w:rsidR="00542C48" w:rsidRPr="003D3533" w:rsidRDefault="00542C48" w:rsidP="003D3533">
      <w:pPr>
        <w:widowControl w:val="0"/>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мероприятия по охране окружающей среды от загрязнения производственными выбросами и стоками;</w:t>
      </w:r>
    </w:p>
    <w:p w:rsidR="00542C48" w:rsidRPr="00EF37F8" w:rsidRDefault="00542C48" w:rsidP="00EF37F8">
      <w:pPr>
        <w:widowControl w:val="0"/>
        <w:overflowPunct w:val="0"/>
        <w:autoSpaceDE w:val="0"/>
        <w:autoSpaceDN w:val="0"/>
        <w:adjustRightInd w:val="0"/>
        <w:spacing w:after="0"/>
        <w:ind w:firstLine="709"/>
        <w:jc w:val="both"/>
        <w:textAlignment w:val="baseline"/>
        <w:rPr>
          <w:rFonts w:ascii="Times New Roman" w:hAnsi="Times New Roman" w:cs="Times New Roman"/>
          <w:color w:val="000000"/>
          <w:sz w:val="28"/>
          <w:szCs w:val="28"/>
        </w:rPr>
      </w:pPr>
      <w:r w:rsidRPr="003D3533">
        <w:rPr>
          <w:rFonts w:ascii="Times New Roman" w:hAnsi="Times New Roman" w:cs="Times New Roman"/>
          <w:color w:val="000000"/>
          <w:sz w:val="28"/>
          <w:szCs w:val="28"/>
        </w:rPr>
        <w:t>возможность расширения производственной зоны сельскохозяйственных предприятий.</w:t>
      </w:r>
    </w:p>
    <w:p w:rsidR="00542C48" w:rsidRPr="008C71F3" w:rsidRDefault="00542C48" w:rsidP="008C71F3">
      <w:pPr>
        <w:widowControl w:val="0"/>
        <w:overflowPunct w:val="0"/>
        <w:autoSpaceDE w:val="0"/>
        <w:autoSpaceDN w:val="0"/>
        <w:adjustRightInd w:val="0"/>
        <w:spacing w:after="0"/>
        <w:ind w:firstLine="709"/>
        <w:textAlignment w:val="baseline"/>
        <w:rPr>
          <w:rFonts w:ascii="Times New Roman" w:hAnsi="Times New Roman" w:cs="Times New Roman"/>
          <w:b/>
          <w:bCs/>
          <w:color w:val="000000"/>
          <w:sz w:val="28"/>
          <w:szCs w:val="28"/>
        </w:rPr>
      </w:pPr>
      <w:r w:rsidRPr="008C71F3">
        <w:rPr>
          <w:rFonts w:ascii="Times New Roman" w:hAnsi="Times New Roman" w:cs="Times New Roman"/>
          <w:b/>
          <w:bCs/>
          <w:color w:val="000000"/>
          <w:sz w:val="28"/>
          <w:szCs w:val="28"/>
        </w:rPr>
        <w:t>Нормативные параметры застройки производственных зон</w:t>
      </w:r>
    </w:p>
    <w:p w:rsidR="00542C48" w:rsidRPr="008C71F3" w:rsidRDefault="00542C48" w:rsidP="008C71F3">
      <w:pPr>
        <w:widowControl w:val="0"/>
        <w:overflowPunct w:val="0"/>
        <w:autoSpaceDE w:val="0"/>
        <w:autoSpaceDN w:val="0"/>
        <w:adjustRightInd w:val="0"/>
        <w:spacing w:after="0"/>
        <w:ind w:firstLine="709"/>
        <w:jc w:val="both"/>
        <w:textAlignment w:val="baseline"/>
        <w:rPr>
          <w:rFonts w:ascii="Times New Roman" w:hAnsi="Times New Roman" w:cs="Times New Roman"/>
          <w:color w:val="000000"/>
          <w:sz w:val="28"/>
          <w:szCs w:val="28"/>
        </w:rPr>
      </w:pPr>
      <w:r w:rsidRPr="008C71F3">
        <w:rPr>
          <w:rFonts w:ascii="Times New Roman" w:hAnsi="Times New Roman" w:cs="Times New Roman"/>
          <w:color w:val="000000"/>
          <w:sz w:val="28"/>
          <w:szCs w:val="28"/>
        </w:rPr>
        <w:t>6.2.10. Интенсивность использования территории</w:t>
      </w:r>
      <w:r w:rsidRPr="008C71F3">
        <w:rPr>
          <w:rFonts w:ascii="Times New Roman" w:hAnsi="Times New Roman" w:cs="Times New Roman"/>
          <w:b/>
          <w:bCs/>
          <w:color w:val="000000"/>
          <w:sz w:val="28"/>
          <w:szCs w:val="28"/>
        </w:rPr>
        <w:t xml:space="preserve"> </w:t>
      </w:r>
      <w:r w:rsidRPr="008C71F3">
        <w:rPr>
          <w:rFonts w:ascii="Times New Roman" w:hAnsi="Times New Roman" w:cs="Times New Roman"/>
          <w:color w:val="000000"/>
          <w:sz w:val="28"/>
          <w:szCs w:val="28"/>
        </w:rPr>
        <w:t>производственной зоны</w:t>
      </w:r>
      <w:r w:rsidRPr="008C71F3">
        <w:rPr>
          <w:rFonts w:ascii="Times New Roman" w:hAnsi="Times New Roman" w:cs="Times New Roman"/>
          <w:color w:val="000000"/>
          <w:spacing w:val="-4"/>
          <w:sz w:val="28"/>
          <w:szCs w:val="28"/>
        </w:rPr>
        <w:t xml:space="preserve"> </w:t>
      </w:r>
      <w:r w:rsidRPr="008C71F3">
        <w:rPr>
          <w:rFonts w:ascii="Times New Roman" w:hAnsi="Times New Roman" w:cs="Times New Roman"/>
          <w:color w:val="000000"/>
          <w:sz w:val="28"/>
          <w:szCs w:val="28"/>
        </w:rPr>
        <w:t>определяется плотностью застройки площадок сельскохозяйственных предприятий.</w:t>
      </w:r>
    </w:p>
    <w:p w:rsidR="00542C48" w:rsidRPr="008C71F3" w:rsidRDefault="00542C48" w:rsidP="008C71F3">
      <w:pPr>
        <w:widowControl w:val="0"/>
        <w:overflowPunct w:val="0"/>
        <w:autoSpaceDE w:val="0"/>
        <w:autoSpaceDN w:val="0"/>
        <w:adjustRightInd w:val="0"/>
        <w:spacing w:after="0"/>
        <w:ind w:firstLine="709"/>
        <w:jc w:val="both"/>
        <w:textAlignment w:val="baseline"/>
        <w:rPr>
          <w:rFonts w:ascii="Times New Roman" w:hAnsi="Times New Roman" w:cs="Times New Roman"/>
          <w:color w:val="000000"/>
          <w:sz w:val="28"/>
          <w:szCs w:val="28"/>
        </w:rPr>
      </w:pPr>
      <w:r w:rsidRPr="008C71F3">
        <w:rPr>
          <w:rFonts w:ascii="Times New Roman" w:hAnsi="Times New Roman" w:cs="Times New Roman"/>
          <w:color w:val="000000"/>
          <w:spacing w:val="-2"/>
          <w:sz w:val="28"/>
          <w:szCs w:val="28"/>
        </w:rPr>
        <w:t xml:space="preserve">Показатели минимальной плотности </w:t>
      </w:r>
      <w:r w:rsidRPr="008C71F3">
        <w:rPr>
          <w:rFonts w:ascii="Times New Roman" w:hAnsi="Times New Roman" w:cs="Times New Roman"/>
          <w:color w:val="000000"/>
          <w:sz w:val="28"/>
          <w:szCs w:val="28"/>
        </w:rPr>
        <w:t>застройки площадок сельскохозяйственных предприятий производственной зоны должны быть не менее преду</w:t>
      </w:r>
      <w:r>
        <w:rPr>
          <w:rFonts w:ascii="Times New Roman" w:hAnsi="Times New Roman" w:cs="Times New Roman"/>
          <w:color w:val="000000"/>
          <w:sz w:val="28"/>
          <w:szCs w:val="28"/>
        </w:rPr>
        <w:t>смотренной в приложении 9 настоящих н</w:t>
      </w:r>
      <w:r w:rsidRPr="008C71F3">
        <w:rPr>
          <w:rFonts w:ascii="Times New Roman" w:hAnsi="Times New Roman" w:cs="Times New Roman"/>
          <w:color w:val="000000"/>
          <w:sz w:val="28"/>
          <w:szCs w:val="28"/>
        </w:rPr>
        <w:t>ормативов.</w:t>
      </w:r>
    </w:p>
    <w:p w:rsidR="00542C48" w:rsidRPr="008C71F3" w:rsidRDefault="00542C48" w:rsidP="008C71F3">
      <w:pPr>
        <w:widowControl w:val="0"/>
        <w:overflowPunct w:val="0"/>
        <w:autoSpaceDE w:val="0"/>
        <w:autoSpaceDN w:val="0"/>
        <w:adjustRightInd w:val="0"/>
        <w:spacing w:after="0"/>
        <w:ind w:firstLine="709"/>
        <w:jc w:val="both"/>
        <w:textAlignment w:val="baseline"/>
        <w:rPr>
          <w:rFonts w:ascii="Times New Roman" w:hAnsi="Times New Roman" w:cs="Times New Roman"/>
          <w:color w:val="000000"/>
          <w:sz w:val="28"/>
          <w:szCs w:val="28"/>
        </w:rPr>
      </w:pPr>
      <w:r w:rsidRPr="008C71F3">
        <w:rPr>
          <w:rFonts w:ascii="Times New Roman" w:hAnsi="Times New Roman" w:cs="Times New Roman"/>
          <w:color w:val="000000"/>
          <w:sz w:val="28"/>
          <w:szCs w:val="28"/>
        </w:rPr>
        <w:t>6.2.11. Площадь земельного участка</w:t>
      </w:r>
      <w:r w:rsidRPr="008C71F3">
        <w:rPr>
          <w:rFonts w:ascii="Times New Roman" w:hAnsi="Times New Roman" w:cs="Times New Roman"/>
          <w:b/>
          <w:bCs/>
          <w:color w:val="000000"/>
          <w:sz w:val="28"/>
          <w:szCs w:val="28"/>
        </w:rPr>
        <w:t xml:space="preserve"> </w:t>
      </w:r>
      <w:r w:rsidRPr="008C71F3">
        <w:rPr>
          <w:rFonts w:ascii="Times New Roman" w:hAnsi="Times New Roman" w:cs="Times New Roman"/>
          <w:color w:val="000000"/>
          <w:sz w:val="28"/>
          <w:szCs w:val="28"/>
        </w:rPr>
        <w:t>для размещения сельскохозяйственных предприятий, зданий и сооружений определяется по заданию на проектирование с учетом норматива минимальной плотности застройки.</w:t>
      </w:r>
    </w:p>
    <w:p w:rsidR="00542C48" w:rsidRPr="008C71F3" w:rsidRDefault="00542C48" w:rsidP="008C71F3">
      <w:pPr>
        <w:widowControl w:val="0"/>
        <w:overflowPunct w:val="0"/>
        <w:autoSpaceDE w:val="0"/>
        <w:autoSpaceDN w:val="0"/>
        <w:adjustRightInd w:val="0"/>
        <w:spacing w:after="0"/>
        <w:ind w:firstLine="709"/>
        <w:jc w:val="both"/>
        <w:textAlignment w:val="baseline"/>
        <w:rPr>
          <w:rFonts w:ascii="Times New Roman" w:hAnsi="Times New Roman" w:cs="Times New Roman"/>
          <w:color w:val="000000"/>
          <w:sz w:val="28"/>
          <w:szCs w:val="28"/>
        </w:rPr>
      </w:pPr>
      <w:r w:rsidRPr="008C71F3">
        <w:rPr>
          <w:rFonts w:ascii="Times New Roman" w:hAnsi="Times New Roman" w:cs="Times New Roman"/>
          <w:color w:val="000000"/>
          <w:sz w:val="28"/>
          <w:szCs w:val="28"/>
        </w:rPr>
        <w:t xml:space="preserve">6.2.12. При размещении сельскохозяйственных предприятий, зданий и сооружений производственных зон расстояния между ними следует назначать </w:t>
      </w:r>
      <w:r w:rsidRPr="008C71F3">
        <w:rPr>
          <w:rFonts w:ascii="Times New Roman" w:hAnsi="Times New Roman" w:cs="Times New Roman"/>
          <w:color w:val="000000"/>
          <w:spacing w:val="-2"/>
          <w:sz w:val="28"/>
          <w:szCs w:val="28"/>
        </w:rPr>
        <w:t xml:space="preserve">исходя из плотности застройки, </w:t>
      </w:r>
      <w:r w:rsidRPr="008C71F3">
        <w:rPr>
          <w:rFonts w:ascii="Times New Roman" w:hAnsi="Times New Roman" w:cs="Times New Roman"/>
          <w:color w:val="000000"/>
          <w:sz w:val="28"/>
          <w:szCs w:val="28"/>
        </w:rPr>
        <w:t xml:space="preserve">норм технологического проектирования, санитарных правил и норм, ветеринарных требований, требований пожарной безопасности к процессам проектирования, устанавливаемыми нормативными правовыми актами Российской Федерации по пожарной безопасности, нормативными документами по пожарной безопасности, и в соответствии с настоящими </w:t>
      </w:r>
      <w:r>
        <w:rPr>
          <w:rFonts w:ascii="Times New Roman" w:hAnsi="Times New Roman" w:cs="Times New Roman"/>
          <w:color w:val="000000"/>
          <w:sz w:val="28"/>
          <w:szCs w:val="28"/>
        </w:rPr>
        <w:t>н</w:t>
      </w:r>
      <w:r w:rsidRPr="008C71F3">
        <w:rPr>
          <w:rFonts w:ascii="Times New Roman" w:hAnsi="Times New Roman" w:cs="Times New Roman"/>
          <w:color w:val="000000"/>
          <w:sz w:val="28"/>
          <w:szCs w:val="28"/>
        </w:rPr>
        <w:t xml:space="preserve">ормативами. </w:t>
      </w:r>
    </w:p>
    <w:p w:rsidR="00542C48" w:rsidRPr="008C71F3" w:rsidRDefault="00542C48"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6.2.13. Сельскохозяйственные предприятия, здания и сооружения производственных зон,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 которые принимаются</w:t>
      </w:r>
      <w:r>
        <w:rPr>
          <w:rFonts w:ascii="Times New Roman" w:hAnsi="Times New Roman" w:cs="Times New Roman"/>
          <w:color w:val="000000"/>
          <w:sz w:val="28"/>
          <w:szCs w:val="28"/>
        </w:rPr>
        <w:t xml:space="preserve"> в соответствии с требованиями приложения 10 н</w:t>
      </w:r>
      <w:r w:rsidRPr="008C71F3">
        <w:rPr>
          <w:rFonts w:ascii="Times New Roman" w:hAnsi="Times New Roman" w:cs="Times New Roman"/>
          <w:color w:val="000000"/>
          <w:sz w:val="28"/>
          <w:szCs w:val="28"/>
        </w:rPr>
        <w:t>ормативов.</w:t>
      </w:r>
    </w:p>
    <w:p w:rsidR="00542C48" w:rsidRPr="008C71F3" w:rsidRDefault="00542C48"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Территория санитарно-защитных зон из землепользования не изымается и должна быть максимально использована для нужд сельского хозяйства.</w:t>
      </w:r>
    </w:p>
    <w:p w:rsidR="00542C48" w:rsidRDefault="00542C48"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Размещение объектов, зданий и сооружений в санитарно-защитных зонах осуществляется в соответствии с требованиями пунктов 3.2.2 – 3.2.3</w:t>
      </w:r>
      <w:r w:rsidRPr="008C71F3">
        <w:rPr>
          <w:rFonts w:ascii="Times New Roman" w:hAnsi="Times New Roman" w:cs="Times New Roman"/>
          <w:color w:val="0000FF"/>
          <w:sz w:val="28"/>
          <w:szCs w:val="28"/>
        </w:rPr>
        <w:t xml:space="preserve"> </w:t>
      </w:r>
      <w:r>
        <w:rPr>
          <w:rFonts w:ascii="Times New Roman" w:hAnsi="Times New Roman" w:cs="Times New Roman"/>
          <w:color w:val="000000"/>
          <w:sz w:val="28"/>
          <w:szCs w:val="28"/>
        </w:rPr>
        <w:t>нормативов.</w:t>
      </w:r>
    </w:p>
    <w:p w:rsidR="00542C48" w:rsidRPr="008C71F3" w:rsidRDefault="00542C48"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6.2.14. 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rsidR="00542C48" w:rsidRPr="008C71F3" w:rsidRDefault="00542C48"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6.2.15. Предприятия и объекты, размер санитарно-защитных зон которых превышает 500 м, следует размещать на обособленных земельных участках производственных зон сельских населенных пунктов.</w:t>
      </w:r>
    </w:p>
    <w:p w:rsidR="00542C48" w:rsidRPr="008C71F3" w:rsidRDefault="00542C48"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 xml:space="preserve">6.2.16. Проектируемые сельскохозяйственные предприятия, здания и сооружения производственных зон сельских поселений следует объединять в соответствии с особенностями производственных процессов, </w:t>
      </w:r>
      <w:r w:rsidRPr="008C71F3">
        <w:rPr>
          <w:rFonts w:ascii="Times New Roman" w:hAnsi="Times New Roman" w:cs="Times New Roman"/>
          <w:color w:val="000000"/>
          <w:spacing w:val="-2"/>
          <w:sz w:val="28"/>
          <w:szCs w:val="28"/>
        </w:rPr>
        <w:t>одинаковых для данных объектов, санитарных, зооветеринарных и противо</w:t>
      </w:r>
      <w:r w:rsidRPr="008C71F3">
        <w:rPr>
          <w:rFonts w:ascii="Times New Roman" w:hAnsi="Times New Roman" w:cs="Times New Roman"/>
          <w:color w:val="000000"/>
          <w:sz w:val="28"/>
          <w:szCs w:val="28"/>
        </w:rPr>
        <w:t>пожарных требований, грузооборота, видов обслуживающего транспорта, потребления воды, тепла, электроэнергии, организуя при этом участки:</w:t>
      </w:r>
    </w:p>
    <w:p w:rsidR="00542C48" w:rsidRPr="008C71F3" w:rsidRDefault="00542C48"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площадок предприятий;</w:t>
      </w:r>
    </w:p>
    <w:p w:rsidR="00542C48" w:rsidRPr="008C71F3" w:rsidRDefault="00542C48"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общих объектов подсобных производств;</w:t>
      </w:r>
    </w:p>
    <w:p w:rsidR="00542C48" w:rsidRPr="008C71F3" w:rsidRDefault="00542C48"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складов.</w:t>
      </w:r>
    </w:p>
    <w:p w:rsidR="00542C48" w:rsidRPr="008C71F3" w:rsidRDefault="00542C48"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6.2.17. Площадки сельскохозяйственных предприятий подразделяются на следующие функциональные зоны:</w:t>
      </w:r>
    </w:p>
    <w:p w:rsidR="00542C48" w:rsidRPr="008C71F3" w:rsidRDefault="00542C48"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производственная;</w:t>
      </w:r>
    </w:p>
    <w:p w:rsidR="00542C48" w:rsidRPr="008C71F3" w:rsidRDefault="00542C48"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хранение и подготовка сырья (кормов);</w:t>
      </w:r>
    </w:p>
    <w:p w:rsidR="00542C48" w:rsidRPr="008C71F3" w:rsidRDefault="00542C48"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хранение и переработка отходов производства.</w:t>
      </w:r>
    </w:p>
    <w:p w:rsidR="00542C48" w:rsidRPr="008C71F3" w:rsidRDefault="00542C48"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pacing w:val="-2"/>
          <w:sz w:val="28"/>
          <w:szCs w:val="28"/>
        </w:rPr>
        <w:t>Деление на указанные зоны производится с учетом задания на проектирование</w:t>
      </w:r>
      <w:r w:rsidRPr="008C71F3">
        <w:rPr>
          <w:rFonts w:ascii="Times New Roman" w:hAnsi="Times New Roman" w:cs="Times New Roman"/>
          <w:color w:val="000000"/>
          <w:sz w:val="28"/>
          <w:szCs w:val="28"/>
        </w:rPr>
        <w:t xml:space="preserve"> и конкретных условий строительства.</w:t>
      </w:r>
    </w:p>
    <w:p w:rsidR="00542C48" w:rsidRPr="008C71F3" w:rsidRDefault="00542C48"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pacing w:val="-4"/>
          <w:sz w:val="28"/>
          <w:szCs w:val="28"/>
        </w:rPr>
        <w:t>При проектировании площадок сельскохозяйственных предприятий необходимо</w:t>
      </w:r>
      <w:r w:rsidRPr="008C71F3">
        <w:rPr>
          <w:rFonts w:ascii="Times New Roman" w:hAnsi="Times New Roman" w:cs="Times New Roman"/>
          <w:color w:val="000000"/>
          <w:sz w:val="28"/>
          <w:szCs w:val="28"/>
        </w:rPr>
        <w:t xml:space="preserve"> учитывать нормы по их размещению.</w:t>
      </w:r>
    </w:p>
    <w:p w:rsidR="00542C48" w:rsidRPr="008C71F3" w:rsidRDefault="00542C48"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pacing w:val="-2"/>
          <w:sz w:val="28"/>
          <w:szCs w:val="28"/>
        </w:rPr>
        <w:t>6.2.18. Животноводческие и птицеводческие фермы, ветеринарные учреждения и предприятия по производству молока, мяса и яиц на промыш</w:t>
      </w:r>
      <w:r w:rsidRPr="008C71F3">
        <w:rPr>
          <w:rFonts w:ascii="Times New Roman" w:hAnsi="Times New Roman" w:cs="Times New Roman"/>
          <w:color w:val="000000"/>
          <w:sz w:val="28"/>
          <w:szCs w:val="28"/>
        </w:rPr>
        <w:t>ленной основе следует размещать с подветренной стороны по отношению к другим сельскохозяйственным объектам и селитебной территории.</w:t>
      </w:r>
    </w:p>
    <w:p w:rsidR="00542C48" w:rsidRPr="008C71F3" w:rsidRDefault="00542C48"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При проектировании животноводческих и птицеводческих предприятий размещение кормоцехов и складов грубых кормов следует принимать по соответствующим нормам технологического проектирования.</w:t>
      </w:r>
    </w:p>
    <w:p w:rsidR="00542C48" w:rsidRPr="008C71F3" w:rsidRDefault="00542C48"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pacing w:val="-2"/>
          <w:sz w:val="28"/>
          <w:szCs w:val="28"/>
        </w:rPr>
        <w:t>6.2.19. Склады минеральных удобрений и химических средств защиты растений</w:t>
      </w:r>
      <w:r w:rsidRPr="008C71F3">
        <w:rPr>
          <w:rFonts w:ascii="Times New Roman" w:hAnsi="Times New Roman" w:cs="Times New Roman"/>
          <w:color w:val="000000"/>
          <w:sz w:val="28"/>
          <w:szCs w:val="28"/>
        </w:rPr>
        <w:t xml:space="preserve"> следует размещать с подветренной стороны по отношению к жилым, общественным и производственным зданиям.</w:t>
      </w:r>
    </w:p>
    <w:p w:rsidR="00542C48" w:rsidRPr="008C71F3" w:rsidRDefault="00542C48"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6.2.20. Ветеринарные учреждения (за исключением ветсанпропускников), котельные, навозохранилища открытого типа следует размещать с подветренной стороны по отношению к животноводческим и птицеводческим зданиям и сооружениям.</w:t>
      </w:r>
    </w:p>
    <w:p w:rsidR="00542C48" w:rsidRPr="008C71F3" w:rsidRDefault="00542C48" w:rsidP="008C71F3">
      <w:pPr>
        <w:widowControl w:val="0"/>
        <w:overflowPunct w:val="0"/>
        <w:autoSpaceDE w:val="0"/>
        <w:autoSpaceDN w:val="0"/>
        <w:adjustRightInd w:val="0"/>
        <w:spacing w:after="0"/>
        <w:ind w:firstLine="709"/>
        <w:jc w:val="both"/>
        <w:textAlignment w:val="baseline"/>
        <w:rPr>
          <w:rFonts w:ascii="Times New Roman" w:hAnsi="Times New Roman" w:cs="Times New Roman"/>
          <w:color w:val="000000"/>
          <w:sz w:val="28"/>
          <w:szCs w:val="28"/>
        </w:rPr>
      </w:pPr>
      <w:r w:rsidRPr="008C71F3">
        <w:rPr>
          <w:rFonts w:ascii="Times New Roman" w:hAnsi="Times New Roman" w:cs="Times New Roman"/>
          <w:color w:val="000000"/>
          <w:sz w:val="28"/>
          <w:szCs w:val="28"/>
        </w:rPr>
        <w:t>6.2.21. Теплицы и парники следует проектировать на южных или юго-восточных склонах, с наивысшим уровнем грунтовых вод не менее 1,5 м от поверхности земли.</w:t>
      </w:r>
    </w:p>
    <w:p w:rsidR="00542C48" w:rsidRPr="008C71F3" w:rsidRDefault="00542C48"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При планировке земельных участков теплиц и парников основные сооружения следует группировать по функциональному назначению (теплицы, парники, площадки с обогреваемым грунтом), при этом должна предусматриваться система проездов и проходов, обеспечивающая необходимые условия для механизации трудоемких процессов.</w:t>
      </w:r>
    </w:p>
    <w:p w:rsidR="00542C48" w:rsidRPr="008C71F3" w:rsidRDefault="00542C48"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 xml:space="preserve">6.2.22. Склады и хранилища сельскохозяйственной продукции следует размещать на хорошо проветриваемых земельных участках с наивысшим уровнем </w:t>
      </w:r>
      <w:r w:rsidRPr="008C71F3">
        <w:rPr>
          <w:rFonts w:ascii="Times New Roman" w:hAnsi="Times New Roman" w:cs="Times New Roman"/>
          <w:color w:val="000000"/>
          <w:spacing w:val="-4"/>
          <w:sz w:val="28"/>
          <w:szCs w:val="28"/>
        </w:rPr>
        <w:t>грунтовых вод не менее 1,5 м от поверхности земли с учетом санитарно-защитных зон.</w:t>
      </w:r>
    </w:p>
    <w:p w:rsidR="00542C48" w:rsidRPr="008C71F3" w:rsidRDefault="00542C48"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Здания и помещения для хранения и переработки сельскохозяйственной продукции (овощей, картофеля, для первичной переработки молока, скота и птицы, шерсти, масличных культур) проектируются в соответствии с требованиями СНиП 2.10.02-84.</w:t>
      </w:r>
    </w:p>
    <w:p w:rsidR="00542C48" w:rsidRPr="00E87D48" w:rsidRDefault="00542C48" w:rsidP="008C71F3">
      <w:pPr>
        <w:widowControl w:val="0"/>
        <w:spacing w:after="0"/>
        <w:ind w:firstLine="709"/>
        <w:jc w:val="both"/>
        <w:rPr>
          <w:color w:val="000000"/>
          <w:sz w:val="28"/>
          <w:szCs w:val="28"/>
        </w:rPr>
      </w:pPr>
      <w:r w:rsidRPr="008C71F3">
        <w:rPr>
          <w:rFonts w:ascii="Times New Roman" w:hAnsi="Times New Roman" w:cs="Times New Roman"/>
          <w:color w:val="000000"/>
          <w:sz w:val="28"/>
          <w:szCs w:val="28"/>
        </w:rPr>
        <w:t xml:space="preserve">6.2.23. Предприятия пищевых отраслей промышленности (в том числе по </w:t>
      </w:r>
      <w:r w:rsidRPr="008C71F3">
        <w:rPr>
          <w:rFonts w:ascii="Times New Roman" w:hAnsi="Times New Roman" w:cs="Times New Roman"/>
          <w:color w:val="000000"/>
          <w:spacing w:val="-2"/>
          <w:sz w:val="28"/>
          <w:szCs w:val="28"/>
        </w:rPr>
        <w:t>хранению и переработке зерна) следует размещать в соответствии с требованиями</w:t>
      </w:r>
      <w:r w:rsidRPr="008C71F3">
        <w:rPr>
          <w:rFonts w:ascii="Times New Roman" w:hAnsi="Times New Roman" w:cs="Times New Roman"/>
          <w:color w:val="000000"/>
          <w:sz w:val="28"/>
          <w:szCs w:val="28"/>
        </w:rPr>
        <w:t xml:space="preserve"> пункта 3.2.</w:t>
      </w:r>
      <w:r>
        <w:rPr>
          <w:rFonts w:ascii="Times New Roman" w:hAnsi="Times New Roman" w:cs="Times New Roman"/>
          <w:color w:val="000000"/>
          <w:sz w:val="28"/>
          <w:szCs w:val="28"/>
        </w:rPr>
        <w:t xml:space="preserve"> нормативов.</w:t>
      </w:r>
    </w:p>
    <w:p w:rsidR="00542C48" w:rsidRPr="008C71F3" w:rsidRDefault="00542C48"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6.2.24. При проектировании объектов подсобных производств производственные и вспомогательные здания сельскохозяйственных предприятий следует объединять, соблюдая технологические, строительные и санитарные нормы.</w:t>
      </w:r>
    </w:p>
    <w:p w:rsidR="00542C48" w:rsidRPr="008C71F3" w:rsidRDefault="00542C48"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Трансформаторные подстанции и распределительные пункты напряжением 6 – 10 кВ, вентиляционные камеры и установки, насосные по перекачке негорючих жидкостей и газов, промежуточные расходные склады, кроме складов легковоспламеняющихся и горючих жидкостей и газов, следует проектировать встроенными в производственные здания или пристроенными к ним.</w:t>
      </w:r>
    </w:p>
    <w:p w:rsidR="00542C48" w:rsidRPr="008C71F3" w:rsidRDefault="00542C48" w:rsidP="00DC6B94">
      <w:pPr>
        <w:pStyle w:val="ConsPlusNormal"/>
        <w:ind w:firstLine="708"/>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6.2.25. Требования пожарной безопасности по размещению подразделений пожарной охраны и требования пожарной безопасности к пожарным депо регламентируются требованиями, изложенными в статьях 76 – 77 Федерального закона от 22 июля 2008 года № 123-ФЗ «Технический регламент о требованиях пожарной безопасности» (далее – Федеральный закон</w:t>
      </w:r>
      <w:r>
        <w:rPr>
          <w:rFonts w:ascii="Times New Roman" w:hAnsi="Times New Roman" w:cs="Times New Roman"/>
          <w:color w:val="000000"/>
          <w:sz w:val="28"/>
          <w:szCs w:val="28"/>
        </w:rPr>
        <w:t xml:space="preserve"> </w:t>
      </w:r>
      <w:r w:rsidRPr="008C71F3">
        <w:rPr>
          <w:rFonts w:ascii="Times New Roman" w:hAnsi="Times New Roman" w:cs="Times New Roman"/>
          <w:color w:val="000000"/>
          <w:sz w:val="28"/>
          <w:szCs w:val="28"/>
        </w:rPr>
        <w:t xml:space="preserve">№ 123-ФЗ). </w:t>
      </w:r>
    </w:p>
    <w:p w:rsidR="00542C48" w:rsidRPr="008C71F3" w:rsidRDefault="00542C48"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6.2.26. Расстояния от рабочих мест на открытом воздухе или в неотапливаемых помещениях до санитарно-бытовых помещений пунктов обогрева</w:t>
      </w:r>
      <w:r>
        <w:rPr>
          <w:rFonts w:ascii="Times New Roman" w:hAnsi="Times New Roman" w:cs="Times New Roman"/>
          <w:color w:val="000000"/>
          <w:sz w:val="28"/>
          <w:szCs w:val="28"/>
        </w:rPr>
        <w:t xml:space="preserve"> </w:t>
      </w:r>
      <w:r w:rsidRPr="008C71F3">
        <w:rPr>
          <w:rFonts w:ascii="Times New Roman" w:hAnsi="Times New Roman" w:cs="Times New Roman"/>
          <w:color w:val="000000"/>
          <w:sz w:val="28"/>
          <w:szCs w:val="28"/>
        </w:rPr>
        <w:t>не должны превышать 500 м.</w:t>
      </w:r>
    </w:p>
    <w:p w:rsidR="00542C48" w:rsidRPr="008C71F3" w:rsidRDefault="00542C48"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6.2.27. Ограждение площадок сельскохозяйственных предприятий, в том числе животноводческих и птицеводческих, в производственной зоне следует предусматривать в соответствии с заданием на проектирование.</w:t>
      </w:r>
    </w:p>
    <w:p w:rsidR="00542C48" w:rsidRPr="008C71F3" w:rsidRDefault="00542C48"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pacing w:val="-3"/>
          <w:sz w:val="28"/>
          <w:szCs w:val="28"/>
        </w:rPr>
        <w:t>6.2.28. Главный проходной пункт площадки сельскохозяйственных предприятий</w:t>
      </w:r>
      <w:r w:rsidRPr="008C71F3">
        <w:rPr>
          <w:rFonts w:ascii="Times New Roman" w:hAnsi="Times New Roman" w:cs="Times New Roman"/>
          <w:color w:val="000000"/>
          <w:sz w:val="28"/>
          <w:szCs w:val="28"/>
        </w:rPr>
        <w:t xml:space="preserve"> следует предусматривать со стороны основного подхода или подъезда.</w:t>
      </w:r>
    </w:p>
    <w:p w:rsidR="00542C48" w:rsidRPr="008C71F3" w:rsidRDefault="00542C48"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Площадки сельскохозяйственных предприятий размером более 5 га должны иметь не менее двух въездов, расстояние между которыми по периметру ограждения должно быть не более 1500 м.</w:t>
      </w:r>
    </w:p>
    <w:p w:rsidR="00542C48" w:rsidRPr="008C71F3" w:rsidRDefault="00542C48"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6.2.29. Перед проходными пунктами следует предусматривать площадки из расчета 0,15 м</w:t>
      </w:r>
      <w:r w:rsidRPr="008C71F3">
        <w:rPr>
          <w:rFonts w:ascii="Times New Roman" w:hAnsi="Times New Roman" w:cs="Times New Roman"/>
          <w:color w:val="000000"/>
          <w:sz w:val="28"/>
          <w:szCs w:val="28"/>
          <w:vertAlign w:val="superscript"/>
        </w:rPr>
        <w:t>2</w:t>
      </w:r>
      <w:r w:rsidRPr="008C71F3">
        <w:rPr>
          <w:rFonts w:ascii="Times New Roman" w:hAnsi="Times New Roman" w:cs="Times New Roman"/>
          <w:color w:val="000000"/>
          <w:sz w:val="28"/>
          <w:szCs w:val="28"/>
        </w:rPr>
        <w:t xml:space="preserve"> на 1 работающего (в наибольшую смену), пользующегося этим пунктом.</w:t>
      </w:r>
    </w:p>
    <w:p w:rsidR="00542C48" w:rsidRPr="008C71F3" w:rsidRDefault="00542C48" w:rsidP="008C71F3">
      <w:pPr>
        <w:widowControl w:val="0"/>
        <w:overflowPunct w:val="0"/>
        <w:autoSpaceDE w:val="0"/>
        <w:autoSpaceDN w:val="0"/>
        <w:adjustRightInd w:val="0"/>
        <w:spacing w:after="0"/>
        <w:ind w:firstLine="709"/>
        <w:jc w:val="both"/>
        <w:textAlignment w:val="baseline"/>
        <w:rPr>
          <w:rFonts w:ascii="Times New Roman" w:hAnsi="Times New Roman" w:cs="Times New Roman"/>
          <w:color w:val="000000"/>
          <w:sz w:val="28"/>
          <w:szCs w:val="28"/>
        </w:rPr>
      </w:pPr>
      <w:r w:rsidRPr="008C71F3">
        <w:rPr>
          <w:rFonts w:ascii="Times New Roman" w:hAnsi="Times New Roman" w:cs="Times New Roman"/>
          <w:color w:val="000000"/>
          <w:spacing w:val="-2"/>
          <w:sz w:val="28"/>
          <w:szCs w:val="28"/>
        </w:rPr>
        <w:t>Площадки для стоянки автотранспорта, принадлежащего гражданам, следует</w:t>
      </w:r>
      <w:r w:rsidRPr="008C71F3">
        <w:rPr>
          <w:rFonts w:ascii="Times New Roman" w:hAnsi="Times New Roman" w:cs="Times New Roman"/>
          <w:color w:val="000000"/>
          <w:sz w:val="28"/>
          <w:szCs w:val="28"/>
        </w:rPr>
        <w:t xml:space="preserve"> предусматривать: на расчетный период – 2 автомобиля, на перспективу – 7 авто</w:t>
      </w:r>
      <w:r w:rsidRPr="008C71F3">
        <w:rPr>
          <w:rFonts w:ascii="Times New Roman" w:hAnsi="Times New Roman" w:cs="Times New Roman"/>
          <w:color w:val="000000"/>
          <w:spacing w:val="-2"/>
          <w:sz w:val="28"/>
          <w:szCs w:val="28"/>
        </w:rPr>
        <w:t>мобилей на 100 работающих в двух смежных сменах. Размеры земельных участков</w:t>
      </w:r>
      <w:r w:rsidRPr="008C71F3">
        <w:rPr>
          <w:rFonts w:ascii="Times New Roman" w:hAnsi="Times New Roman" w:cs="Times New Roman"/>
          <w:color w:val="000000"/>
          <w:sz w:val="28"/>
          <w:szCs w:val="28"/>
        </w:rPr>
        <w:t xml:space="preserve"> указанных площадок следует принимать из расчета 25 м</w:t>
      </w:r>
      <w:r w:rsidRPr="008C71F3">
        <w:rPr>
          <w:rFonts w:ascii="Times New Roman" w:hAnsi="Times New Roman" w:cs="Times New Roman"/>
          <w:color w:val="000000"/>
          <w:sz w:val="28"/>
          <w:szCs w:val="28"/>
          <w:vertAlign w:val="superscript"/>
        </w:rPr>
        <w:t>2</w:t>
      </w:r>
      <w:r w:rsidRPr="008C71F3">
        <w:rPr>
          <w:rFonts w:ascii="Times New Roman" w:hAnsi="Times New Roman" w:cs="Times New Roman"/>
          <w:color w:val="000000"/>
          <w:sz w:val="28"/>
          <w:szCs w:val="28"/>
        </w:rPr>
        <w:t xml:space="preserve"> на 1 автомобиль.</w:t>
      </w:r>
    </w:p>
    <w:p w:rsidR="00542C48" w:rsidRPr="008C71F3" w:rsidRDefault="00542C48"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pacing w:val="-2"/>
          <w:sz w:val="28"/>
          <w:szCs w:val="28"/>
        </w:rPr>
        <w:t>6.2.30. На участках, свободных от застройки и покрытий, а также по периметру</w:t>
      </w:r>
      <w:r w:rsidRPr="008C71F3">
        <w:rPr>
          <w:rFonts w:ascii="Times New Roman" w:hAnsi="Times New Roman" w:cs="Times New Roman"/>
          <w:color w:val="000000"/>
          <w:sz w:val="28"/>
          <w:szCs w:val="28"/>
        </w:rPr>
        <w:t xml:space="preserve"> площадки предприятия следует предусматривать озеленение. Площадь участков, предназначенных для озеленения, должна составлять не менее 15 % </w:t>
      </w:r>
      <w:r w:rsidRPr="008C71F3">
        <w:rPr>
          <w:rFonts w:ascii="Times New Roman" w:hAnsi="Times New Roman" w:cs="Times New Roman"/>
          <w:color w:val="000000"/>
          <w:spacing w:val="-2"/>
          <w:sz w:val="28"/>
          <w:szCs w:val="28"/>
        </w:rPr>
        <w:t>площади сельскохозяйственных предприятий, а при плотности застройки более 50 %</w:t>
      </w:r>
      <w:r w:rsidRPr="008C71F3">
        <w:rPr>
          <w:rFonts w:ascii="Times New Roman" w:hAnsi="Times New Roman" w:cs="Times New Roman"/>
          <w:color w:val="000000"/>
          <w:sz w:val="28"/>
          <w:szCs w:val="28"/>
        </w:rPr>
        <w:t xml:space="preserve"> – не менее 10 %.</w:t>
      </w:r>
    </w:p>
    <w:p w:rsidR="00542C48" w:rsidRDefault="00542C48"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 xml:space="preserve">Расстояния от зданий и сооружений до деревьев и кустарников следует </w:t>
      </w:r>
      <w:r>
        <w:rPr>
          <w:rFonts w:ascii="Times New Roman" w:hAnsi="Times New Roman" w:cs="Times New Roman"/>
          <w:color w:val="000000"/>
          <w:sz w:val="28"/>
          <w:szCs w:val="28"/>
        </w:rPr>
        <w:t xml:space="preserve">принимать по таблице 14 </w:t>
      </w:r>
      <w:r w:rsidRPr="008C71F3">
        <w:rPr>
          <w:rFonts w:ascii="Times New Roman" w:hAnsi="Times New Roman" w:cs="Times New Roman"/>
          <w:color w:val="000000"/>
          <w:sz w:val="28"/>
          <w:szCs w:val="28"/>
        </w:rPr>
        <w:t>нормативов</w:t>
      </w:r>
      <w:r>
        <w:rPr>
          <w:rFonts w:ascii="Times New Roman" w:hAnsi="Times New Roman" w:cs="Times New Roman"/>
          <w:color w:val="000000"/>
          <w:sz w:val="28"/>
          <w:szCs w:val="28"/>
        </w:rPr>
        <w:t>.</w:t>
      </w:r>
    </w:p>
    <w:p w:rsidR="00542C48" w:rsidRPr="008C71F3" w:rsidRDefault="00542C48"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6.2.31. Ширину полос зеленых насаждений, предназначенных для защиты от шума производственных объектов, следует принимать по таблице 28.</w:t>
      </w:r>
    </w:p>
    <w:p w:rsidR="00542C48" w:rsidRPr="008C71F3" w:rsidRDefault="00542C48" w:rsidP="008C71F3">
      <w:pPr>
        <w:widowControl w:val="0"/>
        <w:spacing w:after="0"/>
        <w:ind w:firstLine="709"/>
        <w:jc w:val="right"/>
        <w:rPr>
          <w:rFonts w:ascii="Times New Roman" w:hAnsi="Times New Roman" w:cs="Times New Roman"/>
          <w:b/>
          <w:bCs/>
          <w:color w:val="000000"/>
        </w:rPr>
      </w:pPr>
      <w:r w:rsidRPr="008C71F3">
        <w:rPr>
          <w:rFonts w:ascii="Times New Roman" w:hAnsi="Times New Roman" w:cs="Times New Roman"/>
          <w:b/>
          <w:bCs/>
          <w:color w:val="000000"/>
        </w:rPr>
        <w:t>Таблица 28</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162"/>
        <w:gridCol w:w="3602"/>
      </w:tblGrid>
      <w:tr w:rsidR="00542C48" w:rsidRPr="000D709C">
        <w:trPr>
          <w:trHeight w:val="312"/>
          <w:jc w:val="center"/>
        </w:trPr>
        <w:tc>
          <w:tcPr>
            <w:tcW w:w="6162" w:type="dxa"/>
            <w:vAlign w:val="center"/>
          </w:tcPr>
          <w:p w:rsidR="00542C48" w:rsidRPr="000D709C" w:rsidRDefault="00542C48" w:rsidP="00DC6B94">
            <w:pPr>
              <w:widowControl w:val="0"/>
              <w:jc w:val="center"/>
              <w:rPr>
                <w:rFonts w:ascii="Times New Roman" w:hAnsi="Times New Roman" w:cs="Times New Roman"/>
                <w:color w:val="000000"/>
              </w:rPr>
            </w:pPr>
            <w:r w:rsidRPr="000D709C">
              <w:rPr>
                <w:rFonts w:ascii="Times New Roman" w:hAnsi="Times New Roman" w:cs="Times New Roman"/>
                <w:color w:val="000000"/>
              </w:rPr>
              <w:t>Полоса</w:t>
            </w:r>
          </w:p>
        </w:tc>
        <w:tc>
          <w:tcPr>
            <w:tcW w:w="3602" w:type="dxa"/>
            <w:vAlign w:val="center"/>
          </w:tcPr>
          <w:p w:rsidR="00542C48" w:rsidRPr="000D709C" w:rsidRDefault="00542C48" w:rsidP="00DC6B94">
            <w:pPr>
              <w:widowControl w:val="0"/>
              <w:jc w:val="both"/>
              <w:rPr>
                <w:rFonts w:ascii="Times New Roman" w:hAnsi="Times New Roman" w:cs="Times New Roman"/>
                <w:color w:val="000000"/>
              </w:rPr>
            </w:pPr>
            <w:r w:rsidRPr="000D709C">
              <w:rPr>
                <w:rFonts w:ascii="Times New Roman" w:hAnsi="Times New Roman" w:cs="Times New Roman"/>
                <w:color w:val="000000"/>
              </w:rPr>
              <w:t>Ширина полосы, м, не менее</w:t>
            </w:r>
          </w:p>
        </w:tc>
      </w:tr>
      <w:tr w:rsidR="00542C48" w:rsidRPr="000D709C">
        <w:trPr>
          <w:jc w:val="center"/>
        </w:trPr>
        <w:tc>
          <w:tcPr>
            <w:tcW w:w="6162" w:type="dxa"/>
            <w:tcBorders>
              <w:bottom w:val="nil"/>
            </w:tcBorders>
          </w:tcPr>
          <w:p w:rsidR="00542C48" w:rsidRPr="000D709C" w:rsidRDefault="00542C48" w:rsidP="00D87DDD">
            <w:pPr>
              <w:widowControl w:val="0"/>
              <w:overflowPunct w:val="0"/>
              <w:autoSpaceDE w:val="0"/>
              <w:autoSpaceDN w:val="0"/>
              <w:adjustRightInd w:val="0"/>
              <w:spacing w:after="0"/>
              <w:jc w:val="both"/>
              <w:textAlignment w:val="baseline"/>
              <w:rPr>
                <w:rFonts w:ascii="Times New Roman" w:hAnsi="Times New Roman" w:cs="Times New Roman"/>
                <w:color w:val="000000"/>
              </w:rPr>
            </w:pPr>
            <w:r w:rsidRPr="000D709C">
              <w:rPr>
                <w:rFonts w:ascii="Times New Roman" w:hAnsi="Times New Roman" w:cs="Times New Roman"/>
                <w:color w:val="000000"/>
              </w:rPr>
              <w:t>Газон с рядовой посадкой деревьев или деревьев в одном ряду с кустарниками:</w:t>
            </w:r>
          </w:p>
          <w:p w:rsidR="00542C48" w:rsidRPr="000D709C" w:rsidRDefault="00542C48" w:rsidP="00D87DDD">
            <w:pPr>
              <w:widowControl w:val="0"/>
              <w:spacing w:after="0"/>
              <w:ind w:firstLine="284"/>
              <w:jc w:val="both"/>
              <w:rPr>
                <w:rFonts w:ascii="Times New Roman" w:hAnsi="Times New Roman" w:cs="Times New Roman"/>
                <w:color w:val="000000"/>
              </w:rPr>
            </w:pPr>
            <w:r w:rsidRPr="000D709C">
              <w:rPr>
                <w:rFonts w:ascii="Times New Roman" w:hAnsi="Times New Roman" w:cs="Times New Roman"/>
                <w:color w:val="000000"/>
              </w:rPr>
              <w:t>однорядная посадка</w:t>
            </w:r>
          </w:p>
        </w:tc>
        <w:tc>
          <w:tcPr>
            <w:tcW w:w="3602" w:type="dxa"/>
            <w:tcBorders>
              <w:bottom w:val="nil"/>
            </w:tcBorders>
          </w:tcPr>
          <w:p w:rsidR="00542C48" w:rsidRPr="000D709C" w:rsidRDefault="00542C48" w:rsidP="00D87DDD">
            <w:pPr>
              <w:widowControl w:val="0"/>
              <w:spacing w:after="0"/>
              <w:jc w:val="both"/>
              <w:rPr>
                <w:rFonts w:ascii="Times New Roman" w:hAnsi="Times New Roman" w:cs="Times New Roman"/>
                <w:color w:val="000000"/>
              </w:rPr>
            </w:pPr>
          </w:p>
          <w:p w:rsidR="00542C48" w:rsidRPr="000D709C" w:rsidRDefault="00542C48" w:rsidP="00D87DDD">
            <w:pPr>
              <w:widowControl w:val="0"/>
              <w:spacing w:after="0"/>
              <w:jc w:val="both"/>
              <w:rPr>
                <w:rFonts w:ascii="Times New Roman" w:hAnsi="Times New Roman" w:cs="Times New Roman"/>
                <w:color w:val="000000"/>
              </w:rPr>
            </w:pPr>
            <w:r w:rsidRPr="000D709C">
              <w:rPr>
                <w:rFonts w:ascii="Times New Roman" w:hAnsi="Times New Roman" w:cs="Times New Roman"/>
                <w:color w:val="000000"/>
              </w:rPr>
              <w:t>2</w:t>
            </w:r>
          </w:p>
        </w:tc>
      </w:tr>
      <w:tr w:rsidR="00542C48" w:rsidRPr="000D709C">
        <w:trPr>
          <w:jc w:val="center"/>
        </w:trPr>
        <w:tc>
          <w:tcPr>
            <w:tcW w:w="6162" w:type="dxa"/>
            <w:tcBorders>
              <w:top w:val="nil"/>
            </w:tcBorders>
          </w:tcPr>
          <w:p w:rsidR="00542C48" w:rsidRPr="000D709C" w:rsidRDefault="00542C48" w:rsidP="00D87DDD">
            <w:pPr>
              <w:widowControl w:val="0"/>
              <w:spacing w:after="0"/>
              <w:ind w:firstLine="284"/>
              <w:jc w:val="both"/>
              <w:rPr>
                <w:rFonts w:ascii="Times New Roman" w:hAnsi="Times New Roman" w:cs="Times New Roman"/>
                <w:color w:val="000000"/>
              </w:rPr>
            </w:pPr>
            <w:r w:rsidRPr="000D709C">
              <w:rPr>
                <w:rFonts w:ascii="Times New Roman" w:hAnsi="Times New Roman" w:cs="Times New Roman"/>
                <w:color w:val="000000"/>
              </w:rPr>
              <w:t>двухрядная посадка</w:t>
            </w:r>
          </w:p>
        </w:tc>
        <w:tc>
          <w:tcPr>
            <w:tcW w:w="3602" w:type="dxa"/>
            <w:tcBorders>
              <w:top w:val="nil"/>
            </w:tcBorders>
          </w:tcPr>
          <w:p w:rsidR="00542C48" w:rsidRPr="000D709C" w:rsidRDefault="00542C48" w:rsidP="00D87DDD">
            <w:pPr>
              <w:widowControl w:val="0"/>
              <w:spacing w:after="0"/>
              <w:jc w:val="both"/>
              <w:rPr>
                <w:rFonts w:ascii="Times New Roman" w:hAnsi="Times New Roman" w:cs="Times New Roman"/>
                <w:color w:val="000000"/>
              </w:rPr>
            </w:pPr>
            <w:r w:rsidRPr="000D709C">
              <w:rPr>
                <w:rFonts w:ascii="Times New Roman" w:hAnsi="Times New Roman" w:cs="Times New Roman"/>
                <w:color w:val="000000"/>
              </w:rPr>
              <w:t>5</w:t>
            </w:r>
          </w:p>
        </w:tc>
      </w:tr>
      <w:tr w:rsidR="00542C48" w:rsidRPr="000D709C">
        <w:trPr>
          <w:jc w:val="center"/>
        </w:trPr>
        <w:tc>
          <w:tcPr>
            <w:tcW w:w="6162" w:type="dxa"/>
            <w:tcBorders>
              <w:bottom w:val="nil"/>
            </w:tcBorders>
          </w:tcPr>
          <w:p w:rsidR="00542C48" w:rsidRPr="000D709C" w:rsidRDefault="00542C48" w:rsidP="00D87DDD">
            <w:pPr>
              <w:widowControl w:val="0"/>
              <w:overflowPunct w:val="0"/>
              <w:autoSpaceDE w:val="0"/>
              <w:autoSpaceDN w:val="0"/>
              <w:adjustRightInd w:val="0"/>
              <w:spacing w:after="0"/>
              <w:jc w:val="both"/>
              <w:textAlignment w:val="baseline"/>
              <w:rPr>
                <w:rFonts w:ascii="Times New Roman" w:hAnsi="Times New Roman" w:cs="Times New Roman"/>
                <w:color w:val="000000"/>
                <w:spacing w:val="-2"/>
              </w:rPr>
            </w:pPr>
            <w:r w:rsidRPr="000D709C">
              <w:rPr>
                <w:rFonts w:ascii="Times New Roman" w:hAnsi="Times New Roman" w:cs="Times New Roman"/>
                <w:color w:val="000000"/>
                <w:spacing w:val="-2"/>
              </w:rPr>
              <w:t>Газон с однорядной посадкой кустарников высотой, м:</w:t>
            </w:r>
          </w:p>
          <w:p w:rsidR="00542C48" w:rsidRPr="000D709C" w:rsidRDefault="00542C48" w:rsidP="00D87DDD">
            <w:pPr>
              <w:widowControl w:val="0"/>
              <w:spacing w:after="0"/>
              <w:ind w:firstLine="284"/>
              <w:jc w:val="both"/>
              <w:rPr>
                <w:rFonts w:ascii="Times New Roman" w:hAnsi="Times New Roman" w:cs="Times New Roman"/>
                <w:color w:val="000000"/>
              </w:rPr>
            </w:pPr>
            <w:r w:rsidRPr="000D709C">
              <w:rPr>
                <w:rFonts w:ascii="Times New Roman" w:hAnsi="Times New Roman" w:cs="Times New Roman"/>
                <w:color w:val="000000"/>
              </w:rPr>
              <w:t>свыше 1,8</w:t>
            </w:r>
          </w:p>
        </w:tc>
        <w:tc>
          <w:tcPr>
            <w:tcW w:w="3602" w:type="dxa"/>
            <w:tcBorders>
              <w:bottom w:val="nil"/>
            </w:tcBorders>
          </w:tcPr>
          <w:p w:rsidR="00542C48" w:rsidRPr="000D709C" w:rsidRDefault="00542C48" w:rsidP="00D87DDD">
            <w:pPr>
              <w:widowControl w:val="0"/>
              <w:spacing w:after="0"/>
              <w:jc w:val="both"/>
              <w:rPr>
                <w:rFonts w:ascii="Times New Roman" w:hAnsi="Times New Roman" w:cs="Times New Roman"/>
                <w:color w:val="000000"/>
              </w:rPr>
            </w:pPr>
          </w:p>
          <w:p w:rsidR="00542C48" w:rsidRPr="000D709C" w:rsidRDefault="00542C48" w:rsidP="00D87DDD">
            <w:pPr>
              <w:widowControl w:val="0"/>
              <w:spacing w:after="0"/>
              <w:jc w:val="both"/>
              <w:rPr>
                <w:rFonts w:ascii="Times New Roman" w:hAnsi="Times New Roman" w:cs="Times New Roman"/>
                <w:color w:val="000000"/>
              </w:rPr>
            </w:pPr>
            <w:r w:rsidRPr="000D709C">
              <w:rPr>
                <w:rFonts w:ascii="Times New Roman" w:hAnsi="Times New Roman" w:cs="Times New Roman"/>
                <w:color w:val="000000"/>
              </w:rPr>
              <w:t>1,2</w:t>
            </w:r>
          </w:p>
        </w:tc>
      </w:tr>
      <w:tr w:rsidR="00542C48" w:rsidRPr="000D709C">
        <w:trPr>
          <w:jc w:val="center"/>
        </w:trPr>
        <w:tc>
          <w:tcPr>
            <w:tcW w:w="6162" w:type="dxa"/>
            <w:tcBorders>
              <w:top w:val="nil"/>
              <w:bottom w:val="nil"/>
            </w:tcBorders>
          </w:tcPr>
          <w:p w:rsidR="00542C48" w:rsidRPr="000D709C" w:rsidRDefault="00542C48" w:rsidP="00D87DDD">
            <w:pPr>
              <w:widowControl w:val="0"/>
              <w:spacing w:after="0"/>
              <w:ind w:firstLine="284"/>
              <w:jc w:val="both"/>
              <w:rPr>
                <w:rFonts w:ascii="Times New Roman" w:hAnsi="Times New Roman" w:cs="Times New Roman"/>
                <w:color w:val="000000"/>
              </w:rPr>
            </w:pPr>
            <w:r w:rsidRPr="000D709C">
              <w:rPr>
                <w:rFonts w:ascii="Times New Roman" w:hAnsi="Times New Roman" w:cs="Times New Roman"/>
                <w:color w:val="000000"/>
              </w:rPr>
              <w:t>свыше 1,2 до 1,8</w:t>
            </w:r>
          </w:p>
        </w:tc>
        <w:tc>
          <w:tcPr>
            <w:tcW w:w="3602" w:type="dxa"/>
            <w:tcBorders>
              <w:top w:val="nil"/>
              <w:bottom w:val="nil"/>
            </w:tcBorders>
          </w:tcPr>
          <w:p w:rsidR="00542C48" w:rsidRPr="000D709C" w:rsidRDefault="00542C48" w:rsidP="00D87DDD">
            <w:pPr>
              <w:widowControl w:val="0"/>
              <w:spacing w:after="0"/>
              <w:jc w:val="both"/>
              <w:rPr>
                <w:rFonts w:ascii="Times New Roman" w:hAnsi="Times New Roman" w:cs="Times New Roman"/>
                <w:color w:val="000000"/>
              </w:rPr>
            </w:pPr>
            <w:r w:rsidRPr="000D709C">
              <w:rPr>
                <w:rFonts w:ascii="Times New Roman" w:hAnsi="Times New Roman" w:cs="Times New Roman"/>
                <w:color w:val="000000"/>
              </w:rPr>
              <w:t>1</w:t>
            </w:r>
          </w:p>
        </w:tc>
      </w:tr>
      <w:tr w:rsidR="00542C48" w:rsidRPr="000D709C">
        <w:trPr>
          <w:jc w:val="center"/>
        </w:trPr>
        <w:tc>
          <w:tcPr>
            <w:tcW w:w="6162" w:type="dxa"/>
            <w:tcBorders>
              <w:top w:val="nil"/>
            </w:tcBorders>
          </w:tcPr>
          <w:p w:rsidR="00542C48" w:rsidRPr="000D709C" w:rsidRDefault="00542C48" w:rsidP="00D87DDD">
            <w:pPr>
              <w:widowControl w:val="0"/>
              <w:spacing w:after="0"/>
              <w:ind w:firstLine="284"/>
              <w:jc w:val="both"/>
              <w:rPr>
                <w:rFonts w:ascii="Times New Roman" w:hAnsi="Times New Roman" w:cs="Times New Roman"/>
                <w:color w:val="000000"/>
              </w:rPr>
            </w:pPr>
            <w:r w:rsidRPr="000D709C">
              <w:rPr>
                <w:rFonts w:ascii="Times New Roman" w:hAnsi="Times New Roman" w:cs="Times New Roman"/>
                <w:color w:val="000000"/>
              </w:rPr>
              <w:t>До 1,2</w:t>
            </w:r>
          </w:p>
        </w:tc>
        <w:tc>
          <w:tcPr>
            <w:tcW w:w="3602" w:type="dxa"/>
            <w:tcBorders>
              <w:top w:val="nil"/>
            </w:tcBorders>
          </w:tcPr>
          <w:p w:rsidR="00542C48" w:rsidRPr="000D709C" w:rsidRDefault="00542C48" w:rsidP="00D87DDD">
            <w:pPr>
              <w:widowControl w:val="0"/>
              <w:spacing w:after="0"/>
              <w:jc w:val="both"/>
              <w:rPr>
                <w:rFonts w:ascii="Times New Roman" w:hAnsi="Times New Roman" w:cs="Times New Roman"/>
                <w:color w:val="000000"/>
              </w:rPr>
            </w:pPr>
            <w:r w:rsidRPr="000D709C">
              <w:rPr>
                <w:rFonts w:ascii="Times New Roman" w:hAnsi="Times New Roman" w:cs="Times New Roman"/>
                <w:color w:val="000000"/>
              </w:rPr>
              <w:t>0,8</w:t>
            </w:r>
          </w:p>
        </w:tc>
      </w:tr>
      <w:tr w:rsidR="00542C48" w:rsidRPr="000D709C">
        <w:trPr>
          <w:jc w:val="center"/>
        </w:trPr>
        <w:tc>
          <w:tcPr>
            <w:tcW w:w="6162" w:type="dxa"/>
          </w:tcPr>
          <w:p w:rsidR="00542C48" w:rsidRPr="000D709C" w:rsidRDefault="00542C48" w:rsidP="00D87DDD">
            <w:pPr>
              <w:widowControl w:val="0"/>
              <w:spacing w:after="0"/>
              <w:jc w:val="both"/>
              <w:rPr>
                <w:rFonts w:ascii="Times New Roman" w:hAnsi="Times New Roman" w:cs="Times New Roman"/>
                <w:color w:val="000000"/>
              </w:rPr>
            </w:pPr>
            <w:r w:rsidRPr="000D709C">
              <w:rPr>
                <w:rFonts w:ascii="Times New Roman" w:hAnsi="Times New Roman" w:cs="Times New Roman"/>
                <w:color w:val="000000"/>
              </w:rPr>
              <w:t>Газон с групповой или куртинной посадкой деревьев</w:t>
            </w:r>
          </w:p>
        </w:tc>
        <w:tc>
          <w:tcPr>
            <w:tcW w:w="3602" w:type="dxa"/>
          </w:tcPr>
          <w:p w:rsidR="00542C48" w:rsidRPr="000D709C" w:rsidRDefault="00542C48" w:rsidP="00D87DDD">
            <w:pPr>
              <w:widowControl w:val="0"/>
              <w:spacing w:after="0"/>
              <w:jc w:val="both"/>
              <w:rPr>
                <w:rFonts w:ascii="Times New Roman" w:hAnsi="Times New Roman" w:cs="Times New Roman"/>
                <w:color w:val="000000"/>
              </w:rPr>
            </w:pPr>
            <w:r w:rsidRPr="000D709C">
              <w:rPr>
                <w:rFonts w:ascii="Times New Roman" w:hAnsi="Times New Roman" w:cs="Times New Roman"/>
                <w:color w:val="000000"/>
              </w:rPr>
              <w:t>4,5</w:t>
            </w:r>
          </w:p>
        </w:tc>
      </w:tr>
      <w:tr w:rsidR="00542C48" w:rsidRPr="000D709C">
        <w:trPr>
          <w:jc w:val="center"/>
        </w:trPr>
        <w:tc>
          <w:tcPr>
            <w:tcW w:w="6162" w:type="dxa"/>
          </w:tcPr>
          <w:p w:rsidR="00542C48" w:rsidRPr="000D709C" w:rsidRDefault="00542C48" w:rsidP="00D87DDD">
            <w:pPr>
              <w:widowControl w:val="0"/>
              <w:spacing w:after="0"/>
              <w:jc w:val="both"/>
              <w:rPr>
                <w:rFonts w:ascii="Times New Roman" w:hAnsi="Times New Roman" w:cs="Times New Roman"/>
                <w:color w:val="000000"/>
              </w:rPr>
            </w:pPr>
            <w:r w:rsidRPr="000D709C">
              <w:rPr>
                <w:rFonts w:ascii="Times New Roman" w:hAnsi="Times New Roman" w:cs="Times New Roman"/>
                <w:color w:val="000000"/>
              </w:rPr>
              <w:t>Газон с групповой или куртинной посадкой кустарников</w:t>
            </w:r>
          </w:p>
        </w:tc>
        <w:tc>
          <w:tcPr>
            <w:tcW w:w="3602" w:type="dxa"/>
          </w:tcPr>
          <w:p w:rsidR="00542C48" w:rsidRPr="000D709C" w:rsidRDefault="00542C48" w:rsidP="00D87DDD">
            <w:pPr>
              <w:widowControl w:val="0"/>
              <w:spacing w:after="0"/>
              <w:jc w:val="both"/>
              <w:rPr>
                <w:rFonts w:ascii="Times New Roman" w:hAnsi="Times New Roman" w:cs="Times New Roman"/>
                <w:color w:val="000000"/>
              </w:rPr>
            </w:pPr>
            <w:r w:rsidRPr="000D709C">
              <w:rPr>
                <w:rFonts w:ascii="Times New Roman" w:hAnsi="Times New Roman" w:cs="Times New Roman"/>
                <w:color w:val="000000"/>
              </w:rPr>
              <w:t>3</w:t>
            </w:r>
          </w:p>
        </w:tc>
      </w:tr>
      <w:tr w:rsidR="00542C48" w:rsidRPr="000D709C">
        <w:trPr>
          <w:jc w:val="center"/>
        </w:trPr>
        <w:tc>
          <w:tcPr>
            <w:tcW w:w="6162" w:type="dxa"/>
          </w:tcPr>
          <w:p w:rsidR="00542C48" w:rsidRPr="000D709C" w:rsidRDefault="00542C48" w:rsidP="00D87DDD">
            <w:pPr>
              <w:widowControl w:val="0"/>
              <w:spacing w:after="0"/>
              <w:jc w:val="both"/>
              <w:rPr>
                <w:rFonts w:ascii="Times New Roman" w:hAnsi="Times New Roman" w:cs="Times New Roman"/>
                <w:color w:val="000000"/>
              </w:rPr>
            </w:pPr>
            <w:r w:rsidRPr="000D709C">
              <w:rPr>
                <w:rFonts w:ascii="Times New Roman" w:hAnsi="Times New Roman" w:cs="Times New Roman"/>
                <w:color w:val="000000"/>
              </w:rPr>
              <w:t>Газон</w:t>
            </w:r>
          </w:p>
        </w:tc>
        <w:tc>
          <w:tcPr>
            <w:tcW w:w="3602" w:type="dxa"/>
          </w:tcPr>
          <w:p w:rsidR="00542C48" w:rsidRPr="000D709C" w:rsidRDefault="00542C48" w:rsidP="00D87DDD">
            <w:pPr>
              <w:widowControl w:val="0"/>
              <w:spacing w:after="0"/>
              <w:jc w:val="both"/>
              <w:rPr>
                <w:rFonts w:ascii="Times New Roman" w:hAnsi="Times New Roman" w:cs="Times New Roman"/>
                <w:color w:val="000000"/>
              </w:rPr>
            </w:pPr>
            <w:r w:rsidRPr="000D709C">
              <w:rPr>
                <w:rFonts w:ascii="Times New Roman" w:hAnsi="Times New Roman" w:cs="Times New Roman"/>
                <w:color w:val="000000"/>
              </w:rPr>
              <w:t>1</w:t>
            </w:r>
          </w:p>
        </w:tc>
      </w:tr>
    </w:tbl>
    <w:p w:rsidR="00542C48" w:rsidRPr="008C71F3" w:rsidRDefault="00542C48" w:rsidP="00D87DDD">
      <w:pPr>
        <w:widowControl w:val="0"/>
        <w:spacing w:after="0"/>
        <w:ind w:firstLine="709"/>
        <w:jc w:val="both"/>
        <w:rPr>
          <w:rFonts w:ascii="Times New Roman" w:hAnsi="Times New Roman" w:cs="Times New Roman"/>
          <w:spacing w:val="-2"/>
        </w:rPr>
      </w:pPr>
    </w:p>
    <w:p w:rsidR="00542C48" w:rsidRPr="008C71F3" w:rsidRDefault="00542C48"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pacing w:val="-2"/>
          <w:sz w:val="28"/>
          <w:szCs w:val="28"/>
        </w:rPr>
        <w:t>6.2.32. На сельскохозяйственных предприятиях в зонах озеленения необходимо</w:t>
      </w:r>
      <w:r w:rsidRPr="008C71F3">
        <w:rPr>
          <w:rFonts w:ascii="Times New Roman" w:hAnsi="Times New Roman" w:cs="Times New Roman"/>
          <w:color w:val="000000"/>
          <w:sz w:val="28"/>
          <w:szCs w:val="28"/>
        </w:rPr>
        <w:t xml:space="preserve"> предусматривать открытые благоустроенные площадки для отдыха</w:t>
      </w:r>
      <w:r>
        <w:rPr>
          <w:rFonts w:ascii="Times New Roman" w:hAnsi="Times New Roman" w:cs="Times New Roman"/>
          <w:color w:val="000000"/>
          <w:sz w:val="28"/>
          <w:szCs w:val="28"/>
        </w:rPr>
        <w:t xml:space="preserve"> </w:t>
      </w:r>
      <w:r w:rsidRPr="008C71F3">
        <w:rPr>
          <w:rFonts w:ascii="Times New Roman" w:hAnsi="Times New Roman" w:cs="Times New Roman"/>
          <w:color w:val="000000"/>
          <w:sz w:val="28"/>
          <w:szCs w:val="28"/>
        </w:rPr>
        <w:t>из расчета 1 м</w:t>
      </w:r>
      <w:r w:rsidRPr="008C71F3">
        <w:rPr>
          <w:rFonts w:ascii="Times New Roman" w:hAnsi="Times New Roman" w:cs="Times New Roman"/>
          <w:color w:val="000000"/>
          <w:sz w:val="28"/>
          <w:szCs w:val="28"/>
          <w:vertAlign w:val="superscript"/>
        </w:rPr>
        <w:t>2</w:t>
      </w:r>
      <w:r w:rsidRPr="008C71F3">
        <w:rPr>
          <w:rFonts w:ascii="Times New Roman" w:hAnsi="Times New Roman" w:cs="Times New Roman"/>
          <w:color w:val="000000"/>
          <w:sz w:val="28"/>
          <w:szCs w:val="28"/>
        </w:rPr>
        <w:t xml:space="preserve"> на одного работающего в наиболее многочисленную смену.</w:t>
      </w:r>
    </w:p>
    <w:p w:rsidR="00542C48" w:rsidRPr="008C71F3" w:rsidRDefault="00542C48"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 xml:space="preserve">6.2.33. Внешний транспорт и сеть дорог производственной зоны должны обеспечивать транспортные связи со всеми сельскохозяйственными предприятиями и селитебной зоной и соответствовать требованиям настоящего раздела. </w:t>
      </w:r>
    </w:p>
    <w:p w:rsidR="00542C48" w:rsidRPr="008C71F3" w:rsidRDefault="00542C48"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6.2.34. Вводы железнодорожных путей в здания сельскохозяйственных предприятий должны быть тупиковыми. Сквозные железнодорожные вводы допускаются только при соответствующих обоснованиях.</w:t>
      </w:r>
    </w:p>
    <w:p w:rsidR="00542C48" w:rsidRPr="008C71F3" w:rsidRDefault="00542C48"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6.2.35. Пересечение на площадках сельскохозяйственных предприятий транспортных потоков готовой продукции, кормов и навоза не допускается.</w:t>
      </w:r>
    </w:p>
    <w:p w:rsidR="00542C48" w:rsidRPr="008C71F3" w:rsidRDefault="00542C48"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6.2.36. Расстояния от зданий и сооружений до края проезжей части автомобильных дорог следует принимать по таблице 29.</w:t>
      </w:r>
    </w:p>
    <w:p w:rsidR="00542C48" w:rsidRPr="008C71F3" w:rsidRDefault="00542C48" w:rsidP="008C71F3">
      <w:pPr>
        <w:widowControl w:val="0"/>
        <w:spacing w:after="0"/>
        <w:ind w:firstLine="709"/>
        <w:jc w:val="right"/>
        <w:rPr>
          <w:rFonts w:ascii="Times New Roman" w:hAnsi="Times New Roman" w:cs="Times New Roman"/>
          <w:b/>
          <w:bCs/>
          <w:color w:val="000000"/>
        </w:rPr>
      </w:pPr>
      <w:r w:rsidRPr="008C71F3">
        <w:rPr>
          <w:rFonts w:ascii="Times New Roman" w:hAnsi="Times New Roman" w:cs="Times New Roman"/>
          <w:b/>
          <w:bCs/>
          <w:color w:val="000000"/>
        </w:rPr>
        <w:t>Таблица 29</w:t>
      </w:r>
    </w:p>
    <w:tbl>
      <w:tblPr>
        <w:tblW w:w="97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90"/>
        <w:gridCol w:w="1746"/>
      </w:tblGrid>
      <w:tr w:rsidR="00542C48" w:rsidRPr="000D709C">
        <w:trPr>
          <w:trHeight w:val="312"/>
          <w:jc w:val="center"/>
        </w:trPr>
        <w:tc>
          <w:tcPr>
            <w:tcW w:w="7990" w:type="dxa"/>
            <w:vAlign w:val="center"/>
          </w:tcPr>
          <w:p w:rsidR="00542C48" w:rsidRPr="000D709C" w:rsidRDefault="00542C48" w:rsidP="00D87DDD">
            <w:pPr>
              <w:widowControl w:val="0"/>
              <w:spacing w:after="0"/>
              <w:jc w:val="center"/>
              <w:rPr>
                <w:rFonts w:ascii="Times New Roman" w:hAnsi="Times New Roman" w:cs="Times New Roman"/>
                <w:color w:val="000000"/>
              </w:rPr>
            </w:pPr>
            <w:r w:rsidRPr="000D709C">
              <w:rPr>
                <w:rFonts w:ascii="Times New Roman" w:hAnsi="Times New Roman" w:cs="Times New Roman"/>
                <w:color w:val="000000"/>
              </w:rPr>
              <w:t>Здания и сооружения</w:t>
            </w:r>
          </w:p>
        </w:tc>
        <w:tc>
          <w:tcPr>
            <w:tcW w:w="1746" w:type="dxa"/>
            <w:vAlign w:val="center"/>
          </w:tcPr>
          <w:p w:rsidR="00542C48" w:rsidRPr="000D709C" w:rsidRDefault="00542C48" w:rsidP="00D87DDD">
            <w:pPr>
              <w:widowControl w:val="0"/>
              <w:spacing w:after="0"/>
              <w:jc w:val="both"/>
              <w:rPr>
                <w:rFonts w:ascii="Times New Roman" w:hAnsi="Times New Roman" w:cs="Times New Roman"/>
                <w:color w:val="000000"/>
                <w:spacing w:val="-2"/>
              </w:rPr>
            </w:pPr>
            <w:r w:rsidRPr="000D709C">
              <w:rPr>
                <w:rFonts w:ascii="Times New Roman" w:hAnsi="Times New Roman" w:cs="Times New Roman"/>
                <w:color w:val="000000"/>
                <w:spacing w:val="-2"/>
              </w:rPr>
              <w:t>Расстояние, м</w:t>
            </w:r>
          </w:p>
        </w:tc>
      </w:tr>
      <w:tr w:rsidR="00542C48" w:rsidRPr="000D709C">
        <w:trPr>
          <w:trHeight w:val="227"/>
          <w:jc w:val="center"/>
        </w:trPr>
        <w:tc>
          <w:tcPr>
            <w:tcW w:w="7990" w:type="dxa"/>
            <w:vAlign w:val="center"/>
          </w:tcPr>
          <w:p w:rsidR="00542C48" w:rsidRPr="000D709C" w:rsidRDefault="00542C48" w:rsidP="00D87DDD">
            <w:pPr>
              <w:widowControl w:val="0"/>
              <w:spacing w:after="0"/>
              <w:jc w:val="center"/>
              <w:rPr>
                <w:rFonts w:ascii="Times New Roman" w:hAnsi="Times New Roman" w:cs="Times New Roman"/>
                <w:b/>
                <w:bCs/>
                <w:color w:val="000000"/>
              </w:rPr>
            </w:pPr>
            <w:r w:rsidRPr="000D709C">
              <w:rPr>
                <w:rFonts w:ascii="Times New Roman" w:hAnsi="Times New Roman" w:cs="Times New Roman"/>
                <w:b/>
                <w:bCs/>
                <w:color w:val="000000"/>
              </w:rPr>
              <w:t>1</w:t>
            </w:r>
          </w:p>
        </w:tc>
        <w:tc>
          <w:tcPr>
            <w:tcW w:w="1746" w:type="dxa"/>
            <w:vAlign w:val="center"/>
          </w:tcPr>
          <w:p w:rsidR="00542C48" w:rsidRPr="000D709C" w:rsidRDefault="00542C48" w:rsidP="00D87DDD">
            <w:pPr>
              <w:widowControl w:val="0"/>
              <w:spacing w:after="0"/>
              <w:jc w:val="center"/>
              <w:rPr>
                <w:rFonts w:ascii="Times New Roman" w:hAnsi="Times New Roman" w:cs="Times New Roman"/>
                <w:b/>
                <w:bCs/>
                <w:color w:val="000000"/>
                <w:spacing w:val="-2"/>
              </w:rPr>
            </w:pPr>
            <w:r w:rsidRPr="000D709C">
              <w:rPr>
                <w:rFonts w:ascii="Times New Roman" w:hAnsi="Times New Roman" w:cs="Times New Roman"/>
                <w:b/>
                <w:bCs/>
                <w:color w:val="000000"/>
                <w:spacing w:val="-2"/>
              </w:rPr>
              <w:t>2</w:t>
            </w:r>
          </w:p>
        </w:tc>
      </w:tr>
      <w:tr w:rsidR="00542C48" w:rsidRPr="000D709C">
        <w:trPr>
          <w:jc w:val="center"/>
        </w:trPr>
        <w:tc>
          <w:tcPr>
            <w:tcW w:w="7990" w:type="dxa"/>
            <w:tcBorders>
              <w:bottom w:val="nil"/>
            </w:tcBorders>
          </w:tcPr>
          <w:p w:rsidR="00542C48" w:rsidRPr="000D709C" w:rsidRDefault="00542C48" w:rsidP="00D87DDD">
            <w:pPr>
              <w:widowControl w:val="0"/>
              <w:overflowPunct w:val="0"/>
              <w:autoSpaceDE w:val="0"/>
              <w:autoSpaceDN w:val="0"/>
              <w:adjustRightInd w:val="0"/>
              <w:spacing w:after="0"/>
              <w:jc w:val="both"/>
              <w:textAlignment w:val="baseline"/>
              <w:rPr>
                <w:rFonts w:ascii="Times New Roman" w:hAnsi="Times New Roman" w:cs="Times New Roman"/>
                <w:color w:val="000000"/>
              </w:rPr>
            </w:pPr>
            <w:r w:rsidRPr="000D709C">
              <w:rPr>
                <w:rFonts w:ascii="Times New Roman" w:hAnsi="Times New Roman" w:cs="Times New Roman"/>
                <w:color w:val="000000"/>
              </w:rPr>
              <w:t>Наружные грани стен зданий:</w:t>
            </w:r>
          </w:p>
          <w:p w:rsidR="00542C48" w:rsidRPr="000D709C" w:rsidRDefault="00542C48" w:rsidP="00D87DDD">
            <w:pPr>
              <w:widowControl w:val="0"/>
              <w:spacing w:after="0"/>
              <w:ind w:firstLine="284"/>
              <w:jc w:val="both"/>
              <w:rPr>
                <w:rFonts w:ascii="Times New Roman" w:hAnsi="Times New Roman" w:cs="Times New Roman"/>
                <w:color w:val="000000"/>
              </w:rPr>
            </w:pPr>
            <w:r w:rsidRPr="000D709C">
              <w:rPr>
                <w:rFonts w:ascii="Times New Roman" w:hAnsi="Times New Roman" w:cs="Times New Roman"/>
                <w:color w:val="000000"/>
              </w:rPr>
              <w:t>при отсутствии въезда в здание и при длине здания до 20 м</w:t>
            </w:r>
          </w:p>
        </w:tc>
        <w:tc>
          <w:tcPr>
            <w:tcW w:w="1746" w:type="dxa"/>
            <w:tcBorders>
              <w:bottom w:val="nil"/>
            </w:tcBorders>
          </w:tcPr>
          <w:p w:rsidR="00542C48" w:rsidRPr="000D709C" w:rsidRDefault="00542C48" w:rsidP="00D87DDD">
            <w:pPr>
              <w:widowControl w:val="0"/>
              <w:spacing w:after="0"/>
              <w:jc w:val="both"/>
              <w:rPr>
                <w:rFonts w:ascii="Times New Roman" w:hAnsi="Times New Roman" w:cs="Times New Roman"/>
                <w:color w:val="000000"/>
              </w:rPr>
            </w:pPr>
          </w:p>
          <w:p w:rsidR="00542C48" w:rsidRPr="000D709C" w:rsidRDefault="00542C48" w:rsidP="00D87DDD">
            <w:pPr>
              <w:widowControl w:val="0"/>
              <w:spacing w:after="0"/>
              <w:jc w:val="both"/>
              <w:rPr>
                <w:rFonts w:ascii="Times New Roman" w:hAnsi="Times New Roman" w:cs="Times New Roman"/>
                <w:color w:val="000000"/>
              </w:rPr>
            </w:pPr>
            <w:r w:rsidRPr="000D709C">
              <w:rPr>
                <w:rFonts w:ascii="Times New Roman" w:hAnsi="Times New Roman" w:cs="Times New Roman"/>
                <w:color w:val="000000"/>
              </w:rPr>
              <w:t>1,5</w:t>
            </w:r>
          </w:p>
        </w:tc>
      </w:tr>
      <w:tr w:rsidR="00542C48" w:rsidRPr="000D709C">
        <w:trPr>
          <w:jc w:val="center"/>
        </w:trPr>
        <w:tc>
          <w:tcPr>
            <w:tcW w:w="7990" w:type="dxa"/>
            <w:tcBorders>
              <w:top w:val="nil"/>
              <w:bottom w:val="nil"/>
            </w:tcBorders>
          </w:tcPr>
          <w:p w:rsidR="00542C48" w:rsidRPr="000D709C" w:rsidRDefault="00542C48" w:rsidP="00D87DDD">
            <w:pPr>
              <w:widowControl w:val="0"/>
              <w:spacing w:after="0"/>
              <w:ind w:firstLine="284"/>
              <w:jc w:val="both"/>
              <w:rPr>
                <w:rFonts w:ascii="Times New Roman" w:hAnsi="Times New Roman" w:cs="Times New Roman"/>
                <w:color w:val="000000"/>
              </w:rPr>
            </w:pPr>
            <w:r w:rsidRPr="000D709C">
              <w:rPr>
                <w:rFonts w:ascii="Times New Roman" w:hAnsi="Times New Roman" w:cs="Times New Roman"/>
                <w:color w:val="000000"/>
              </w:rPr>
              <w:t>То же, более 20 м</w:t>
            </w:r>
          </w:p>
        </w:tc>
        <w:tc>
          <w:tcPr>
            <w:tcW w:w="1746" w:type="dxa"/>
            <w:tcBorders>
              <w:top w:val="nil"/>
              <w:bottom w:val="nil"/>
            </w:tcBorders>
          </w:tcPr>
          <w:p w:rsidR="00542C48" w:rsidRPr="000D709C" w:rsidRDefault="00542C48" w:rsidP="00D87DDD">
            <w:pPr>
              <w:widowControl w:val="0"/>
              <w:spacing w:after="0"/>
              <w:jc w:val="both"/>
              <w:rPr>
                <w:rFonts w:ascii="Times New Roman" w:hAnsi="Times New Roman" w:cs="Times New Roman"/>
                <w:color w:val="000000"/>
              </w:rPr>
            </w:pPr>
            <w:r w:rsidRPr="000D709C">
              <w:rPr>
                <w:rFonts w:ascii="Times New Roman" w:hAnsi="Times New Roman" w:cs="Times New Roman"/>
                <w:color w:val="000000"/>
              </w:rPr>
              <w:t>3</w:t>
            </w:r>
          </w:p>
        </w:tc>
      </w:tr>
      <w:tr w:rsidR="00542C48" w:rsidRPr="000D709C">
        <w:trPr>
          <w:jc w:val="center"/>
        </w:trPr>
        <w:tc>
          <w:tcPr>
            <w:tcW w:w="7990" w:type="dxa"/>
            <w:tcBorders>
              <w:top w:val="nil"/>
              <w:bottom w:val="nil"/>
            </w:tcBorders>
          </w:tcPr>
          <w:p w:rsidR="00542C48" w:rsidRPr="000D709C" w:rsidRDefault="00542C48" w:rsidP="00D87DDD">
            <w:pPr>
              <w:widowControl w:val="0"/>
              <w:spacing w:after="0"/>
              <w:ind w:firstLine="284"/>
              <w:jc w:val="both"/>
              <w:rPr>
                <w:rFonts w:ascii="Times New Roman" w:hAnsi="Times New Roman" w:cs="Times New Roman"/>
                <w:color w:val="000000"/>
              </w:rPr>
            </w:pPr>
            <w:r w:rsidRPr="000D709C">
              <w:rPr>
                <w:rFonts w:ascii="Times New Roman" w:hAnsi="Times New Roman" w:cs="Times New Roman"/>
                <w:color w:val="000000"/>
              </w:rPr>
              <w:t>при наличии въезда в здание для электрокар, автокар, автопогрузчиков и двухосных автомобилей</w:t>
            </w:r>
          </w:p>
        </w:tc>
        <w:tc>
          <w:tcPr>
            <w:tcW w:w="1746" w:type="dxa"/>
            <w:tcBorders>
              <w:top w:val="nil"/>
              <w:bottom w:val="nil"/>
            </w:tcBorders>
          </w:tcPr>
          <w:p w:rsidR="00542C48" w:rsidRPr="000D709C" w:rsidRDefault="00542C48" w:rsidP="00D87DDD">
            <w:pPr>
              <w:widowControl w:val="0"/>
              <w:spacing w:after="0"/>
              <w:jc w:val="both"/>
              <w:rPr>
                <w:rFonts w:ascii="Times New Roman" w:hAnsi="Times New Roman" w:cs="Times New Roman"/>
                <w:color w:val="000000"/>
              </w:rPr>
            </w:pPr>
            <w:r w:rsidRPr="000D709C">
              <w:rPr>
                <w:rFonts w:ascii="Times New Roman" w:hAnsi="Times New Roman" w:cs="Times New Roman"/>
                <w:color w:val="000000"/>
              </w:rPr>
              <w:t>8</w:t>
            </w:r>
          </w:p>
        </w:tc>
      </w:tr>
      <w:tr w:rsidR="00542C48" w:rsidRPr="000D709C">
        <w:trPr>
          <w:jc w:val="center"/>
        </w:trPr>
        <w:tc>
          <w:tcPr>
            <w:tcW w:w="7990" w:type="dxa"/>
            <w:tcBorders>
              <w:top w:val="nil"/>
            </w:tcBorders>
          </w:tcPr>
          <w:p w:rsidR="00542C48" w:rsidRPr="000D709C" w:rsidRDefault="00542C48" w:rsidP="00D87DDD">
            <w:pPr>
              <w:widowControl w:val="0"/>
              <w:spacing w:after="0"/>
              <w:ind w:firstLine="284"/>
              <w:jc w:val="both"/>
              <w:rPr>
                <w:rFonts w:ascii="Times New Roman" w:hAnsi="Times New Roman" w:cs="Times New Roman"/>
                <w:color w:val="000000"/>
              </w:rPr>
            </w:pPr>
            <w:r w:rsidRPr="000D709C">
              <w:rPr>
                <w:rFonts w:ascii="Times New Roman" w:hAnsi="Times New Roman" w:cs="Times New Roman"/>
                <w:color w:val="000000"/>
              </w:rPr>
              <w:t>при наличии въезда в здание трехосных автомобилей</w:t>
            </w:r>
          </w:p>
        </w:tc>
        <w:tc>
          <w:tcPr>
            <w:tcW w:w="1746" w:type="dxa"/>
            <w:tcBorders>
              <w:top w:val="nil"/>
            </w:tcBorders>
          </w:tcPr>
          <w:p w:rsidR="00542C48" w:rsidRPr="000D709C" w:rsidRDefault="00542C48" w:rsidP="00D87DDD">
            <w:pPr>
              <w:widowControl w:val="0"/>
              <w:spacing w:after="0"/>
              <w:jc w:val="both"/>
              <w:rPr>
                <w:rFonts w:ascii="Times New Roman" w:hAnsi="Times New Roman" w:cs="Times New Roman"/>
                <w:color w:val="000000"/>
              </w:rPr>
            </w:pPr>
            <w:r w:rsidRPr="000D709C">
              <w:rPr>
                <w:rFonts w:ascii="Times New Roman" w:hAnsi="Times New Roman" w:cs="Times New Roman"/>
                <w:color w:val="000000"/>
              </w:rPr>
              <w:t>12</w:t>
            </w:r>
          </w:p>
        </w:tc>
      </w:tr>
      <w:tr w:rsidR="00542C48" w:rsidRPr="000D709C">
        <w:trPr>
          <w:jc w:val="center"/>
        </w:trPr>
        <w:tc>
          <w:tcPr>
            <w:tcW w:w="7990" w:type="dxa"/>
          </w:tcPr>
          <w:p w:rsidR="00542C48" w:rsidRPr="000D709C" w:rsidRDefault="00542C48" w:rsidP="00D87DDD">
            <w:pPr>
              <w:widowControl w:val="0"/>
              <w:spacing w:after="0"/>
              <w:jc w:val="both"/>
              <w:rPr>
                <w:rFonts w:ascii="Times New Roman" w:hAnsi="Times New Roman" w:cs="Times New Roman"/>
                <w:color w:val="000000"/>
              </w:rPr>
            </w:pPr>
            <w:r w:rsidRPr="000D709C">
              <w:rPr>
                <w:rFonts w:ascii="Times New Roman" w:hAnsi="Times New Roman" w:cs="Times New Roman"/>
                <w:color w:val="000000"/>
              </w:rPr>
              <w:t>Ограждения площадок предприятия</w:t>
            </w:r>
          </w:p>
        </w:tc>
        <w:tc>
          <w:tcPr>
            <w:tcW w:w="1746" w:type="dxa"/>
          </w:tcPr>
          <w:p w:rsidR="00542C48" w:rsidRPr="000D709C" w:rsidRDefault="00542C48" w:rsidP="00D87DDD">
            <w:pPr>
              <w:widowControl w:val="0"/>
              <w:spacing w:after="0"/>
              <w:jc w:val="both"/>
              <w:rPr>
                <w:rFonts w:ascii="Times New Roman" w:hAnsi="Times New Roman" w:cs="Times New Roman"/>
                <w:color w:val="000000"/>
              </w:rPr>
            </w:pPr>
            <w:r w:rsidRPr="000D709C">
              <w:rPr>
                <w:rFonts w:ascii="Times New Roman" w:hAnsi="Times New Roman" w:cs="Times New Roman"/>
                <w:color w:val="000000"/>
              </w:rPr>
              <w:t>1,5</w:t>
            </w:r>
          </w:p>
        </w:tc>
      </w:tr>
      <w:tr w:rsidR="00542C48" w:rsidRPr="000D709C">
        <w:trPr>
          <w:jc w:val="center"/>
        </w:trPr>
        <w:tc>
          <w:tcPr>
            <w:tcW w:w="7990" w:type="dxa"/>
          </w:tcPr>
          <w:p w:rsidR="00542C48" w:rsidRPr="000D709C" w:rsidRDefault="00542C48" w:rsidP="00D87DDD">
            <w:pPr>
              <w:widowControl w:val="0"/>
              <w:spacing w:after="0"/>
              <w:jc w:val="both"/>
              <w:rPr>
                <w:rFonts w:ascii="Times New Roman" w:hAnsi="Times New Roman" w:cs="Times New Roman"/>
                <w:color w:val="000000"/>
              </w:rPr>
            </w:pPr>
            <w:r w:rsidRPr="000D709C">
              <w:rPr>
                <w:rFonts w:ascii="Times New Roman" w:hAnsi="Times New Roman" w:cs="Times New Roman"/>
                <w:color w:val="000000"/>
              </w:rPr>
              <w:t>Ограждения опор эстакад, осветительных столбов, мачт и других сооружений</w:t>
            </w:r>
          </w:p>
        </w:tc>
        <w:tc>
          <w:tcPr>
            <w:tcW w:w="1746" w:type="dxa"/>
          </w:tcPr>
          <w:p w:rsidR="00542C48" w:rsidRPr="000D709C" w:rsidRDefault="00542C48" w:rsidP="00D87DDD">
            <w:pPr>
              <w:widowControl w:val="0"/>
              <w:spacing w:after="0"/>
              <w:jc w:val="both"/>
              <w:rPr>
                <w:rFonts w:ascii="Times New Roman" w:hAnsi="Times New Roman" w:cs="Times New Roman"/>
                <w:color w:val="000000"/>
              </w:rPr>
            </w:pPr>
            <w:r w:rsidRPr="000D709C">
              <w:rPr>
                <w:rFonts w:ascii="Times New Roman" w:hAnsi="Times New Roman" w:cs="Times New Roman"/>
                <w:color w:val="000000"/>
              </w:rPr>
              <w:t>0,5</w:t>
            </w:r>
          </w:p>
        </w:tc>
      </w:tr>
      <w:tr w:rsidR="00542C48" w:rsidRPr="000D709C">
        <w:trPr>
          <w:jc w:val="center"/>
        </w:trPr>
        <w:tc>
          <w:tcPr>
            <w:tcW w:w="7990" w:type="dxa"/>
          </w:tcPr>
          <w:p w:rsidR="00542C48" w:rsidRPr="000D709C" w:rsidRDefault="00542C48" w:rsidP="00D87DDD">
            <w:pPr>
              <w:widowControl w:val="0"/>
              <w:spacing w:after="0"/>
              <w:jc w:val="both"/>
              <w:rPr>
                <w:rFonts w:ascii="Times New Roman" w:hAnsi="Times New Roman" w:cs="Times New Roman"/>
                <w:color w:val="000000"/>
              </w:rPr>
            </w:pPr>
            <w:r w:rsidRPr="000D709C">
              <w:rPr>
                <w:rFonts w:ascii="Times New Roman" w:hAnsi="Times New Roman" w:cs="Times New Roman"/>
                <w:color w:val="000000"/>
              </w:rPr>
              <w:t>Ограждения охраняемой части предприятия</w:t>
            </w:r>
          </w:p>
        </w:tc>
        <w:tc>
          <w:tcPr>
            <w:tcW w:w="1746" w:type="dxa"/>
          </w:tcPr>
          <w:p w:rsidR="00542C48" w:rsidRPr="000D709C" w:rsidRDefault="00542C48" w:rsidP="00D87DDD">
            <w:pPr>
              <w:widowControl w:val="0"/>
              <w:spacing w:after="0"/>
              <w:jc w:val="both"/>
              <w:rPr>
                <w:rFonts w:ascii="Times New Roman" w:hAnsi="Times New Roman" w:cs="Times New Roman"/>
                <w:color w:val="000000"/>
              </w:rPr>
            </w:pPr>
            <w:r w:rsidRPr="000D709C">
              <w:rPr>
                <w:rFonts w:ascii="Times New Roman" w:hAnsi="Times New Roman" w:cs="Times New Roman"/>
                <w:color w:val="000000"/>
              </w:rPr>
              <w:t>5</w:t>
            </w:r>
          </w:p>
        </w:tc>
      </w:tr>
      <w:tr w:rsidR="00542C48" w:rsidRPr="000D709C">
        <w:trPr>
          <w:jc w:val="center"/>
        </w:trPr>
        <w:tc>
          <w:tcPr>
            <w:tcW w:w="7990" w:type="dxa"/>
          </w:tcPr>
          <w:p w:rsidR="00542C48" w:rsidRPr="000D709C" w:rsidRDefault="00542C48" w:rsidP="00D87DDD">
            <w:pPr>
              <w:widowControl w:val="0"/>
              <w:spacing w:after="0"/>
              <w:jc w:val="both"/>
              <w:rPr>
                <w:rFonts w:ascii="Times New Roman" w:hAnsi="Times New Roman" w:cs="Times New Roman"/>
                <w:color w:val="000000"/>
              </w:rPr>
            </w:pPr>
            <w:r w:rsidRPr="000D709C">
              <w:rPr>
                <w:rFonts w:ascii="Times New Roman" w:hAnsi="Times New Roman" w:cs="Times New Roman"/>
                <w:color w:val="000000"/>
              </w:rPr>
              <w:t>Оси параллельно расположенных путей колеи 1520 мм</w:t>
            </w:r>
          </w:p>
        </w:tc>
        <w:tc>
          <w:tcPr>
            <w:tcW w:w="1746" w:type="dxa"/>
          </w:tcPr>
          <w:p w:rsidR="00542C48" w:rsidRPr="000D709C" w:rsidRDefault="00542C48" w:rsidP="00D87DDD">
            <w:pPr>
              <w:widowControl w:val="0"/>
              <w:spacing w:after="0"/>
              <w:jc w:val="both"/>
              <w:rPr>
                <w:rFonts w:ascii="Times New Roman" w:hAnsi="Times New Roman" w:cs="Times New Roman"/>
                <w:color w:val="000000"/>
              </w:rPr>
            </w:pPr>
            <w:r w:rsidRPr="000D709C">
              <w:rPr>
                <w:rFonts w:ascii="Times New Roman" w:hAnsi="Times New Roman" w:cs="Times New Roman"/>
                <w:color w:val="000000"/>
              </w:rPr>
              <w:t>3,75</w:t>
            </w:r>
          </w:p>
        </w:tc>
      </w:tr>
    </w:tbl>
    <w:p w:rsidR="00542C48" w:rsidRPr="008C71F3" w:rsidRDefault="00542C48" w:rsidP="00D87DDD">
      <w:pPr>
        <w:widowControl w:val="0"/>
        <w:spacing w:after="0"/>
        <w:ind w:firstLine="709"/>
        <w:jc w:val="both"/>
        <w:rPr>
          <w:rFonts w:ascii="Times New Roman" w:hAnsi="Times New Roman" w:cs="Times New Roman"/>
        </w:rPr>
      </w:pPr>
    </w:p>
    <w:p w:rsidR="00542C48" w:rsidRPr="008C71F3" w:rsidRDefault="00542C48"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6.2.37. К зданиям и сооружениям по всей их длине должен быть обеспечен свободный подъезд пожарных автомобилей: с одной стороны здания или сооружения – при ширине их до 18 м и с двух сторон – при ширине более 18 м.</w:t>
      </w:r>
    </w:p>
    <w:p w:rsidR="00542C48" w:rsidRPr="008C71F3" w:rsidRDefault="00542C48"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Расстояние от края проезжей части дорог или спланированной поверхности, обеспечивающей подъезд пожарных машин, до зданий или сооружений должно быть не более 25 м.</w:t>
      </w:r>
    </w:p>
    <w:p w:rsidR="00542C48" w:rsidRPr="008C71F3" w:rsidRDefault="00542C48"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6.2.38. К водоемам, являющимся источниками противопожарного водо-снабже</w:t>
      </w:r>
      <w:r w:rsidRPr="008C71F3">
        <w:rPr>
          <w:rFonts w:ascii="Times New Roman" w:hAnsi="Times New Roman" w:cs="Times New Roman"/>
          <w:color w:val="000000"/>
          <w:spacing w:val="-2"/>
          <w:sz w:val="28"/>
          <w:szCs w:val="28"/>
        </w:rPr>
        <w:t>ния, а также к сооружениям, вода из которых может быть использована для тушения</w:t>
      </w:r>
      <w:r w:rsidRPr="008C71F3">
        <w:rPr>
          <w:rFonts w:ascii="Times New Roman" w:hAnsi="Times New Roman" w:cs="Times New Roman"/>
          <w:color w:val="000000"/>
          <w:spacing w:val="-4"/>
          <w:sz w:val="28"/>
          <w:szCs w:val="28"/>
        </w:rPr>
        <w:t xml:space="preserve"> </w:t>
      </w:r>
      <w:r w:rsidRPr="008C71F3">
        <w:rPr>
          <w:rFonts w:ascii="Times New Roman" w:hAnsi="Times New Roman" w:cs="Times New Roman"/>
          <w:color w:val="000000"/>
          <w:sz w:val="28"/>
          <w:szCs w:val="28"/>
        </w:rPr>
        <w:t xml:space="preserve">пожара, следует предусматривать подъезды с площадками (пирсами) с твердым покрытием размерами не менее 12 x 12 м для установки пожарных автомобилей в любое время года. </w:t>
      </w:r>
    </w:p>
    <w:p w:rsidR="00542C48" w:rsidRPr="008C71F3" w:rsidRDefault="00542C48"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6.2.39. Внешние транспортные связи и сеть дорог в производственной зоне нормируются в соответствии с требованиями раздела «Зоны транспортной</w:t>
      </w:r>
      <w:r w:rsidRPr="008C71F3">
        <w:rPr>
          <w:rFonts w:ascii="Times New Roman" w:hAnsi="Times New Roman" w:cs="Times New Roman"/>
          <w:color w:val="0000FF"/>
          <w:sz w:val="28"/>
          <w:szCs w:val="28"/>
        </w:rPr>
        <w:t xml:space="preserve"> </w:t>
      </w:r>
      <w:r>
        <w:rPr>
          <w:rFonts w:ascii="Times New Roman" w:hAnsi="Times New Roman" w:cs="Times New Roman"/>
          <w:color w:val="000000"/>
          <w:sz w:val="28"/>
          <w:szCs w:val="28"/>
        </w:rPr>
        <w:t>инфраструктуры» нормативов</w:t>
      </w:r>
      <w:r w:rsidRPr="008C71F3">
        <w:rPr>
          <w:rFonts w:ascii="Times New Roman" w:hAnsi="Times New Roman" w:cs="Times New Roman"/>
          <w:color w:val="000000"/>
          <w:sz w:val="28"/>
          <w:szCs w:val="28"/>
        </w:rPr>
        <w:t>.</w:t>
      </w:r>
    </w:p>
    <w:p w:rsidR="00542C48" w:rsidRPr="00C54015" w:rsidRDefault="00542C48"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6.2.40. Инженерные сети на площадках сельскохозяйственных предприятий производственных зон следует проектировать как единую систему инженерных коммуникаций, предусматривая их совмещенную прокладку.</w:t>
      </w:r>
    </w:p>
    <w:p w:rsidR="00542C48" w:rsidRPr="00C54015" w:rsidRDefault="00542C48"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6.2.41. При проектировании системы хозяйственно-питьевого, производственного и противопожарного водоснабжения сельскохозяйственных предприятий расход воды принимается в соответствии с технологией производства и СП 8.13130.2009 Свод правил. «Системы противопожарной защиты. Источники наружного противопожарного водоснабжения. Требования пожарной безопасности». При размещении на производственной территории водопроводных сетей и сооружений (скважин, резервуаров, водонапорных башен и т.д.) хозяйственно – питьевого водопровода необходимо соблюдать требования СанПиН 2.1.4.1110-02 «Зоны санитарной охраны источников водоснабжения и водопроводов питьевого назначения», а также требования СанПиН 2.2.1/2.1.1.1200-03 (новая редакция) «Санитарно-защитные зоны и санитарная классификация предприятий, сооружений и иных объектов».</w:t>
      </w:r>
    </w:p>
    <w:p w:rsidR="00542C48" w:rsidRPr="00C54015" w:rsidRDefault="00542C48"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6.2.42. При проектировании наружных сетей и сооружений канализации необходимо предусматривать отвод поверхностных вод со всего бассейна стока.</w:t>
      </w:r>
    </w:p>
    <w:p w:rsidR="00542C48" w:rsidRPr="00C54015" w:rsidRDefault="00542C48"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6.2.43. Линии электропередачи, связи и других линейных сооружений следует размещать по границам полей севооборотов вдоль дорог, лесополос, существующих трасс с таким расчетом, чтобы обеспечивался свободный доступ к коммуникациям с территории, не занятой сельскохозяйственными угодьями.</w:t>
      </w:r>
    </w:p>
    <w:p w:rsidR="00542C48" w:rsidRPr="00C54015" w:rsidRDefault="00542C48"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6.2.44. При проектировании инженерных сетей необходимо соблюдать требования раздела «Зоны инженерной инфраструктуры»</w:t>
      </w:r>
      <w:r w:rsidRPr="00C54015">
        <w:rPr>
          <w:rFonts w:ascii="Times New Roman" w:hAnsi="Times New Roman" w:cs="Times New Roman"/>
          <w:color w:val="0000FF"/>
          <w:sz w:val="28"/>
          <w:szCs w:val="28"/>
        </w:rPr>
        <w:t xml:space="preserve"> </w:t>
      </w:r>
      <w:r w:rsidRPr="00C54015">
        <w:rPr>
          <w:rFonts w:ascii="Times New Roman" w:hAnsi="Times New Roman" w:cs="Times New Roman"/>
          <w:color w:val="000000"/>
          <w:sz w:val="28"/>
          <w:szCs w:val="28"/>
        </w:rPr>
        <w:t xml:space="preserve">нормативов. </w:t>
      </w:r>
    </w:p>
    <w:p w:rsidR="00542C48" w:rsidRPr="00C54015" w:rsidRDefault="00542C48"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6.2.45. При размещении сельскохозяйственных предприятий, зданий и сооружений необходимо предусматривать меры по исключению загрязнения почв, водных объектов и атмосферного воздуха.</w:t>
      </w:r>
    </w:p>
    <w:p w:rsidR="00542C48" w:rsidRPr="00C54015" w:rsidRDefault="00542C48"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pacing w:val="-2"/>
          <w:sz w:val="28"/>
          <w:szCs w:val="28"/>
        </w:rPr>
        <w:t>6.2.46. При реконструкции производственных зон сельских населенных пунктов</w:t>
      </w:r>
      <w:r w:rsidRPr="00C54015">
        <w:rPr>
          <w:rFonts w:ascii="Times New Roman" w:hAnsi="Times New Roman" w:cs="Times New Roman"/>
          <w:color w:val="000000"/>
          <w:sz w:val="28"/>
          <w:szCs w:val="28"/>
        </w:rPr>
        <w:t xml:space="preserve"> следует предусматривать:</w:t>
      </w:r>
    </w:p>
    <w:p w:rsidR="00542C48" w:rsidRPr="00C54015" w:rsidRDefault="00542C48"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концентрацию производственных объектов на одном земельном участке;</w:t>
      </w:r>
    </w:p>
    <w:p w:rsidR="00542C48" w:rsidRPr="00C54015" w:rsidRDefault="00542C48"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планировку и застройку производственных зон с выявлением земельных участков для расширения реконструируемых и размещения новых сельскохозяйственных предприятий;</w:t>
      </w:r>
    </w:p>
    <w:p w:rsidR="00542C48" w:rsidRPr="00C54015" w:rsidRDefault="00542C48"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ликвидацию малодеятельных подъездных путей и дорог;</w:t>
      </w:r>
    </w:p>
    <w:p w:rsidR="00542C48" w:rsidRPr="00C54015" w:rsidRDefault="00542C48"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ликвидацию мелких и устаревших предприятий и объектов, не имеющих земельных участков для дальнейшего развития, а также предприятий и объектов, оказывающих негативное влияние на селитебную зону, соседние предприятия и окружающую среду;</w:t>
      </w:r>
    </w:p>
    <w:p w:rsidR="00542C48" w:rsidRPr="00C54015" w:rsidRDefault="00542C48"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улучшение благоустройства производственных территорий и санитарно-защитных зон, повышение архитектурного уровня застройки;</w:t>
      </w:r>
    </w:p>
    <w:p w:rsidR="00542C48" w:rsidRPr="00C54015" w:rsidRDefault="00542C48"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организацию площадок для стоянки автомобильного транспорта.</w:t>
      </w:r>
    </w:p>
    <w:p w:rsidR="00542C48" w:rsidRPr="00C54015" w:rsidRDefault="00542C48"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pacing w:val="-2"/>
          <w:sz w:val="28"/>
          <w:szCs w:val="28"/>
        </w:rPr>
        <w:t>6.2.47. Резервирование земельных участков для расширения сельскохозяйст</w:t>
      </w:r>
      <w:r w:rsidRPr="00C54015">
        <w:rPr>
          <w:rFonts w:ascii="Times New Roman" w:hAnsi="Times New Roman" w:cs="Times New Roman"/>
          <w:color w:val="000000"/>
          <w:sz w:val="28"/>
          <w:szCs w:val="28"/>
        </w:rPr>
        <w:t xml:space="preserve">венных предприятий и объектов производственных зон допускается за счет </w:t>
      </w:r>
      <w:r w:rsidRPr="00C54015">
        <w:rPr>
          <w:rFonts w:ascii="Times New Roman" w:hAnsi="Times New Roman" w:cs="Times New Roman"/>
          <w:color w:val="000000"/>
          <w:spacing w:val="-4"/>
          <w:sz w:val="28"/>
          <w:szCs w:val="28"/>
        </w:rPr>
        <w:t>земель, находящихся за границами площадок указанных предприятий или объектов.</w:t>
      </w:r>
      <w:r w:rsidRPr="00C54015">
        <w:rPr>
          <w:rFonts w:ascii="Times New Roman" w:hAnsi="Times New Roman" w:cs="Times New Roman"/>
          <w:color w:val="000000"/>
          <w:sz w:val="28"/>
          <w:szCs w:val="28"/>
        </w:rPr>
        <w:t xml:space="preserve"> </w:t>
      </w:r>
    </w:p>
    <w:p w:rsidR="00542C48" w:rsidRPr="00C54015" w:rsidRDefault="00542C48"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Резервирование земельных участков на площадках сельскохозяйственных предприятий допускается предусматривать в соответствии с заданиями на проектирование при соответствующих технико-экономических обоснованиях.</w:t>
      </w:r>
    </w:p>
    <w:p w:rsidR="00542C48" w:rsidRPr="00EF37F8" w:rsidRDefault="00542C48" w:rsidP="00EF37F8">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6.2.48. При проектировании фермерских хозяйств, следует руководство</w:t>
      </w:r>
      <w:r>
        <w:rPr>
          <w:rFonts w:ascii="Times New Roman" w:hAnsi="Times New Roman" w:cs="Times New Roman"/>
          <w:color w:val="000000"/>
          <w:sz w:val="28"/>
          <w:szCs w:val="28"/>
        </w:rPr>
        <w:t>ваться</w:t>
      </w:r>
      <w:r w:rsidRPr="00C54015">
        <w:rPr>
          <w:rFonts w:ascii="Times New Roman" w:hAnsi="Times New Roman" w:cs="Times New Roman"/>
          <w:color w:val="000000"/>
          <w:sz w:val="28"/>
          <w:szCs w:val="28"/>
        </w:rPr>
        <w:t xml:space="preserve"> требованиями настоящего раздела, а также соответствующих разделов настоящих нормативов.</w:t>
      </w:r>
      <w:bookmarkEnd w:id="6"/>
    </w:p>
    <w:p w:rsidR="00542C48" w:rsidRPr="00D87DDD" w:rsidRDefault="00542C48" w:rsidP="00D87DDD">
      <w:pPr>
        <w:widowControl w:val="0"/>
        <w:spacing w:after="0"/>
        <w:ind w:firstLine="709"/>
        <w:jc w:val="both"/>
        <w:rPr>
          <w:rFonts w:ascii="Times New Roman" w:hAnsi="Times New Roman" w:cs="Times New Roman"/>
          <w:b/>
          <w:bCs/>
          <w:color w:val="000000"/>
          <w:spacing w:val="-2"/>
          <w:sz w:val="28"/>
          <w:szCs w:val="28"/>
        </w:rPr>
      </w:pPr>
      <w:r w:rsidRPr="00C54015">
        <w:rPr>
          <w:rFonts w:ascii="Times New Roman" w:hAnsi="Times New Roman" w:cs="Times New Roman"/>
          <w:b/>
          <w:bCs/>
          <w:color w:val="000000"/>
          <w:spacing w:val="-2"/>
          <w:sz w:val="28"/>
          <w:szCs w:val="28"/>
        </w:rPr>
        <w:t>6.3. Зоны, предназначенные для ведения садоводства, дачного хозяйства</w:t>
      </w:r>
    </w:p>
    <w:p w:rsidR="00542C48" w:rsidRPr="00C54015" w:rsidRDefault="00542C48"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6.3.1. Площадь индивидуального садового (дачного) участка принимается не менее 0,05 га.</w:t>
      </w:r>
    </w:p>
    <w:p w:rsidR="00542C48" w:rsidRPr="00C54015" w:rsidRDefault="00542C48"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6.3.2. Индивидуальные садовые (дачные) участки, как правило, должны быть ограждены. Ограждения с целью минимального затенения территории соседних участков должны быть сетчатые или решетчатые высотой 1,5 м. Допускается устройство глухих ограждений со стороны улиц и проездов по решению общего собрания членов садоводческого (дачного) объединения.</w:t>
      </w:r>
    </w:p>
    <w:p w:rsidR="00542C48" w:rsidRPr="00C54015" w:rsidRDefault="00542C48"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6.3.3. На садовом (дачном) участке могут возводиться: жилое строение (или </w:t>
      </w:r>
      <w:r w:rsidRPr="00C54015">
        <w:rPr>
          <w:rFonts w:ascii="Times New Roman" w:hAnsi="Times New Roman" w:cs="Times New Roman"/>
          <w:color w:val="000000"/>
          <w:spacing w:val="-4"/>
          <w:sz w:val="28"/>
          <w:szCs w:val="28"/>
        </w:rPr>
        <w:t>дом), хозяйственные постройки и сооружения, в том числе: постройки для содержания</w:t>
      </w:r>
      <w:r w:rsidRPr="00C54015">
        <w:rPr>
          <w:rFonts w:ascii="Times New Roman" w:hAnsi="Times New Roman" w:cs="Times New Roman"/>
          <w:color w:val="000000"/>
          <w:sz w:val="28"/>
          <w:szCs w:val="28"/>
        </w:rPr>
        <w:t xml:space="preserve"> мелкого скота и птицы, теплицы и другие сооружения с утепленным грунтом, постройка для хранения инвентаря, баня, душ, навес или стоянка для автомобиля, уборная.</w:t>
      </w:r>
    </w:p>
    <w:p w:rsidR="00542C48" w:rsidRPr="00C54015" w:rsidRDefault="00542C48" w:rsidP="00DC6B94">
      <w:pPr>
        <w:pStyle w:val="ConsPlusNormal"/>
        <w:ind w:firstLine="708"/>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6.3.4. Противопожарные расстояния между жилым домом и хозяйственными постройками, а также между хозяйственными постройками в пределах одного садового, дачного или приусадебного земельного участка не нормируются (статья 75 Федерального закона № 123-ФЗ от 22 июля 2008 г. «Технический регламент о требованиях пожарной безопасности»). </w:t>
      </w:r>
    </w:p>
    <w:p w:rsidR="00542C48" w:rsidRPr="00C54015" w:rsidRDefault="00542C48" w:rsidP="00DC6B94">
      <w:pPr>
        <w:pStyle w:val="ConsPlusNormal"/>
        <w:ind w:firstLine="708"/>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Противопожарные расстояния от хозяйственных построек, расположенных на одном садовом, дачном или приусадебном земельном участке, до жилых домов соседних земельных участков, а также между жилыми домами соседних земельных участков следует принимать в соответствии с таблицей 11 приложения к Федеральному закону № 123-ФЗ от 22 июля 2008 г. «Технический регламент о требованиях пожарной безопасности». </w:t>
      </w:r>
    </w:p>
    <w:p w:rsidR="00542C48" w:rsidRPr="00C54015" w:rsidRDefault="00542C48" w:rsidP="00DC6B94">
      <w:pPr>
        <w:pStyle w:val="ConsPlusNormal"/>
        <w:ind w:firstLine="708"/>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Противопожарные расстояния между зданиями, сооружениями и строениями определяются как расстояния между наружными стенами или другими конструкциями зданий, сооружений и строений. При наличии выступающих более чем на 1 м конструкций зданий, сооружений и строений, выполненных из горючих материалов, следует принимать расстояния между этими конструкциями (статья 69 Федерального закона № 123-ФЗ от 22 июля 2008 г. «Технический регламент о требованиях пожарной безопасности»).</w:t>
      </w:r>
    </w:p>
    <w:p w:rsidR="00542C48" w:rsidRPr="00C54015" w:rsidRDefault="00542C48" w:rsidP="00DC6B94">
      <w:pPr>
        <w:pStyle w:val="ConsPlusNormal"/>
        <w:ind w:firstLine="708"/>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Допускается группировать и блокировать жилые строения или жилые дома на двух соседних садовых земельных участках при однорядной застройке и на четырех соседних садовых земельных участках при двухрядной застройке. При этом противопожарные расстояния между жилыми строениями или жилыми домами в каждой группе не нормируются, а минимальные расстояния между крайними жилыми строениями или жилыми домами групп домов приведены в таблице 11 приложения к Федеральному закону № 123-ФЗ (статья 75 Федерального закона № 123-ФЗ от 22 июля 2008 г. «Технический регламент о требованиях пожарной безопасности»). </w:t>
      </w:r>
    </w:p>
    <w:p w:rsidR="00542C48" w:rsidRPr="00C54015" w:rsidRDefault="00542C48"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6.3.5. Жилое строение (или дом) должно отстоять от красной линии </w:t>
      </w:r>
      <w:r w:rsidRPr="00C54015">
        <w:rPr>
          <w:rFonts w:ascii="Times New Roman" w:hAnsi="Times New Roman" w:cs="Times New Roman"/>
          <w:color w:val="000000"/>
          <w:spacing w:val="-2"/>
          <w:sz w:val="28"/>
          <w:szCs w:val="28"/>
        </w:rPr>
        <w:t>улиц</w:t>
      </w:r>
      <w:r w:rsidRPr="00C54015">
        <w:rPr>
          <w:rFonts w:ascii="Times New Roman" w:hAnsi="Times New Roman" w:cs="Times New Roman"/>
          <w:color w:val="FF0000"/>
          <w:spacing w:val="-2"/>
          <w:sz w:val="28"/>
          <w:szCs w:val="28"/>
        </w:rPr>
        <w:t xml:space="preserve"> </w:t>
      </w:r>
      <w:r w:rsidRPr="00C54015">
        <w:rPr>
          <w:rFonts w:ascii="Times New Roman" w:hAnsi="Times New Roman" w:cs="Times New Roman"/>
          <w:color w:val="000000"/>
          <w:spacing w:val="-2"/>
          <w:sz w:val="28"/>
          <w:szCs w:val="28"/>
        </w:rPr>
        <w:t xml:space="preserve">не менее чем на 5 м, от красной линии проездов </w:t>
      </w:r>
      <w:r w:rsidRPr="00C54015">
        <w:rPr>
          <w:rFonts w:ascii="Times New Roman" w:hAnsi="Times New Roman" w:cs="Times New Roman"/>
          <w:color w:val="000000"/>
          <w:spacing w:val="-2"/>
          <w:sz w:val="28"/>
          <w:szCs w:val="28"/>
        </w:rPr>
        <w:sym w:font="Symbol" w:char="F02D"/>
      </w:r>
      <w:r w:rsidRPr="00C54015">
        <w:rPr>
          <w:rFonts w:ascii="Times New Roman" w:hAnsi="Times New Roman" w:cs="Times New Roman"/>
          <w:color w:val="000000"/>
          <w:spacing w:val="-2"/>
          <w:sz w:val="28"/>
          <w:szCs w:val="28"/>
        </w:rPr>
        <w:t xml:space="preserve"> не менее чем на 3 м.</w:t>
      </w:r>
      <w:r w:rsidRPr="00C54015">
        <w:rPr>
          <w:rFonts w:ascii="Times New Roman" w:hAnsi="Times New Roman" w:cs="Times New Roman"/>
          <w:color w:val="000000"/>
          <w:sz w:val="28"/>
          <w:szCs w:val="28"/>
        </w:rPr>
        <w:t xml:space="preserve"> Расстояние от хозяйственных построек до красных линий улиц и проездов должно быть не менее 5 м.</w:t>
      </w:r>
    </w:p>
    <w:p w:rsidR="00542C48" w:rsidRPr="00C54015" w:rsidRDefault="00542C48"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6.3.6. Минимальные расстояния до границы соседнего участка по санитарно-бытовым условиям должны быть, м:</w:t>
      </w:r>
    </w:p>
    <w:p w:rsidR="00542C48" w:rsidRPr="00C54015" w:rsidRDefault="00542C48"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от жилого строения (или дома) </w:t>
      </w:r>
      <w:r w:rsidRPr="00C54015">
        <w:rPr>
          <w:rFonts w:ascii="Times New Roman" w:hAnsi="Times New Roman" w:cs="Times New Roman"/>
          <w:color w:val="000000"/>
          <w:sz w:val="28"/>
          <w:szCs w:val="28"/>
        </w:rPr>
        <w:sym w:font="Symbol" w:char="F02D"/>
      </w:r>
      <w:r w:rsidRPr="00C54015">
        <w:rPr>
          <w:rFonts w:ascii="Times New Roman" w:hAnsi="Times New Roman" w:cs="Times New Roman"/>
          <w:color w:val="000000"/>
          <w:sz w:val="28"/>
          <w:szCs w:val="28"/>
        </w:rPr>
        <w:t xml:space="preserve"> 3;</w:t>
      </w:r>
    </w:p>
    <w:p w:rsidR="00542C48" w:rsidRPr="00C54015" w:rsidRDefault="00542C48"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от постройки для содержания мелкого скота и птицы </w:t>
      </w:r>
      <w:r w:rsidRPr="00C54015">
        <w:rPr>
          <w:rFonts w:ascii="Times New Roman" w:hAnsi="Times New Roman" w:cs="Times New Roman"/>
          <w:color w:val="000000"/>
          <w:sz w:val="28"/>
          <w:szCs w:val="28"/>
        </w:rPr>
        <w:sym w:font="Symbol" w:char="F02D"/>
      </w:r>
      <w:r w:rsidRPr="00C54015">
        <w:rPr>
          <w:rFonts w:ascii="Times New Roman" w:hAnsi="Times New Roman" w:cs="Times New Roman"/>
          <w:color w:val="000000"/>
          <w:sz w:val="28"/>
          <w:szCs w:val="28"/>
        </w:rPr>
        <w:t xml:space="preserve"> 4;</w:t>
      </w:r>
    </w:p>
    <w:p w:rsidR="00542C48" w:rsidRPr="00C54015" w:rsidRDefault="00542C48"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от других построек </w:t>
      </w:r>
      <w:r w:rsidRPr="00C54015">
        <w:rPr>
          <w:rFonts w:ascii="Times New Roman" w:hAnsi="Times New Roman" w:cs="Times New Roman"/>
          <w:color w:val="000000"/>
          <w:sz w:val="28"/>
          <w:szCs w:val="28"/>
        </w:rPr>
        <w:sym w:font="Symbol" w:char="F02D"/>
      </w:r>
      <w:r w:rsidRPr="00C54015">
        <w:rPr>
          <w:rFonts w:ascii="Times New Roman" w:hAnsi="Times New Roman" w:cs="Times New Roman"/>
          <w:color w:val="000000"/>
          <w:sz w:val="28"/>
          <w:szCs w:val="28"/>
        </w:rPr>
        <w:t xml:space="preserve"> 1;</w:t>
      </w:r>
    </w:p>
    <w:p w:rsidR="00542C48" w:rsidRPr="00C54015" w:rsidRDefault="00542C48"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от стволов деревьев:</w:t>
      </w:r>
    </w:p>
    <w:p w:rsidR="00542C48" w:rsidRPr="00C54015" w:rsidRDefault="00542C48" w:rsidP="00C54015">
      <w:pPr>
        <w:widowControl w:val="0"/>
        <w:spacing w:after="0"/>
        <w:ind w:firstLine="1260"/>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высокорослых </w:t>
      </w:r>
      <w:r w:rsidRPr="00C54015">
        <w:rPr>
          <w:rFonts w:ascii="Times New Roman" w:hAnsi="Times New Roman" w:cs="Times New Roman"/>
          <w:color w:val="000000"/>
          <w:sz w:val="28"/>
          <w:szCs w:val="28"/>
        </w:rPr>
        <w:sym w:font="Symbol" w:char="F02D"/>
      </w:r>
      <w:r w:rsidRPr="00C54015">
        <w:rPr>
          <w:rFonts w:ascii="Times New Roman" w:hAnsi="Times New Roman" w:cs="Times New Roman"/>
          <w:color w:val="000000"/>
          <w:sz w:val="28"/>
          <w:szCs w:val="28"/>
        </w:rPr>
        <w:t xml:space="preserve"> 4;</w:t>
      </w:r>
    </w:p>
    <w:p w:rsidR="00542C48" w:rsidRPr="00C54015" w:rsidRDefault="00542C48" w:rsidP="00C54015">
      <w:pPr>
        <w:widowControl w:val="0"/>
        <w:spacing w:after="0"/>
        <w:ind w:firstLine="1260"/>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среднерослых </w:t>
      </w:r>
      <w:r w:rsidRPr="00C54015">
        <w:rPr>
          <w:rFonts w:ascii="Times New Roman" w:hAnsi="Times New Roman" w:cs="Times New Roman"/>
          <w:color w:val="000000"/>
          <w:sz w:val="28"/>
          <w:szCs w:val="28"/>
        </w:rPr>
        <w:sym w:font="Symbol" w:char="F02D"/>
      </w:r>
      <w:r w:rsidRPr="00C54015">
        <w:rPr>
          <w:rFonts w:ascii="Times New Roman" w:hAnsi="Times New Roman" w:cs="Times New Roman"/>
          <w:color w:val="000000"/>
          <w:sz w:val="28"/>
          <w:szCs w:val="28"/>
        </w:rPr>
        <w:t xml:space="preserve"> 2;</w:t>
      </w:r>
    </w:p>
    <w:p w:rsidR="00542C48" w:rsidRPr="00C54015" w:rsidRDefault="00542C48"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от кустарника </w:t>
      </w:r>
      <w:r w:rsidRPr="00C54015">
        <w:rPr>
          <w:rFonts w:ascii="Times New Roman" w:hAnsi="Times New Roman" w:cs="Times New Roman"/>
          <w:color w:val="000000"/>
          <w:sz w:val="28"/>
          <w:szCs w:val="28"/>
        </w:rPr>
        <w:sym w:font="Symbol" w:char="F02D"/>
      </w:r>
      <w:r w:rsidRPr="00C54015">
        <w:rPr>
          <w:rFonts w:ascii="Times New Roman" w:hAnsi="Times New Roman" w:cs="Times New Roman"/>
          <w:color w:val="000000"/>
          <w:sz w:val="28"/>
          <w:szCs w:val="28"/>
        </w:rPr>
        <w:t xml:space="preserve"> 1.</w:t>
      </w:r>
    </w:p>
    <w:p w:rsidR="00542C48" w:rsidRPr="00C54015" w:rsidRDefault="00542C48"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 </w:t>
      </w:r>
    </w:p>
    <w:p w:rsidR="00542C48" w:rsidRPr="00C54015" w:rsidRDefault="00542C48"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При возведении на садовом (дачном) участке хозяйственных построек, располагаемых на расстоянии 1 м от границы соседнего садового участка, следует скат крыши ориентировать на свой участок.</w:t>
      </w:r>
    </w:p>
    <w:p w:rsidR="00542C48" w:rsidRPr="00C54015" w:rsidRDefault="00542C48"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6.3.7. Минимальные расстояния между постройками по санитарно-бытовым условиям должны быть, м:</w:t>
      </w:r>
    </w:p>
    <w:p w:rsidR="00542C48" w:rsidRPr="00C54015" w:rsidRDefault="00542C48"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от жилого строения (или дома) и погреба до уборной – 8 – 10 м; </w:t>
      </w:r>
    </w:p>
    <w:p w:rsidR="00542C48" w:rsidRPr="00C54015" w:rsidRDefault="00542C48"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от жилого строения (или дома) и погреба до построек для содержания мелкого скота и птицы </w:t>
      </w:r>
      <w:r w:rsidRPr="00C54015">
        <w:rPr>
          <w:rFonts w:ascii="Times New Roman" w:hAnsi="Times New Roman" w:cs="Times New Roman"/>
          <w:color w:val="000000"/>
          <w:sz w:val="28"/>
          <w:szCs w:val="28"/>
        </w:rPr>
        <w:sym w:font="Symbol" w:char="F02D"/>
      </w:r>
      <w:r>
        <w:rPr>
          <w:rFonts w:ascii="Times New Roman" w:hAnsi="Times New Roman" w:cs="Times New Roman"/>
          <w:color w:val="000000"/>
          <w:sz w:val="28"/>
          <w:szCs w:val="28"/>
        </w:rPr>
        <w:t xml:space="preserve"> по таблице 5 н</w:t>
      </w:r>
      <w:r w:rsidRPr="00C54015">
        <w:rPr>
          <w:rFonts w:ascii="Times New Roman" w:hAnsi="Times New Roman" w:cs="Times New Roman"/>
          <w:color w:val="000000"/>
          <w:sz w:val="28"/>
          <w:szCs w:val="28"/>
        </w:rPr>
        <w:t>ормативов;</w:t>
      </w:r>
    </w:p>
    <w:p w:rsidR="00542C48" w:rsidRPr="00C54015" w:rsidRDefault="00542C48"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до душа, бани (сауны) </w:t>
      </w:r>
      <w:r w:rsidRPr="00C54015">
        <w:rPr>
          <w:rFonts w:ascii="Times New Roman" w:hAnsi="Times New Roman" w:cs="Times New Roman"/>
          <w:color w:val="000000"/>
          <w:sz w:val="28"/>
          <w:szCs w:val="28"/>
        </w:rPr>
        <w:sym w:font="Symbol" w:char="F02D"/>
      </w:r>
      <w:r w:rsidRPr="00C54015">
        <w:rPr>
          <w:rFonts w:ascii="Times New Roman" w:hAnsi="Times New Roman" w:cs="Times New Roman"/>
          <w:color w:val="000000"/>
          <w:sz w:val="28"/>
          <w:szCs w:val="28"/>
        </w:rPr>
        <w:t xml:space="preserve"> 8;</w:t>
      </w:r>
    </w:p>
    <w:p w:rsidR="00542C48" w:rsidRPr="00C54015" w:rsidRDefault="00542C48"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от шахтного колодца до уборной и компостного устройства в зависимости от направления движения грунтовых вод </w:t>
      </w:r>
      <w:r w:rsidRPr="00C54015">
        <w:rPr>
          <w:rFonts w:ascii="Times New Roman" w:hAnsi="Times New Roman" w:cs="Times New Roman"/>
          <w:color w:val="000000"/>
          <w:sz w:val="28"/>
          <w:szCs w:val="28"/>
        </w:rPr>
        <w:sym w:font="Symbol" w:char="F02D"/>
      </w:r>
      <w:r w:rsidRPr="00C54015">
        <w:rPr>
          <w:rFonts w:ascii="Times New Roman" w:hAnsi="Times New Roman" w:cs="Times New Roman"/>
          <w:color w:val="000000"/>
          <w:sz w:val="28"/>
          <w:szCs w:val="28"/>
        </w:rPr>
        <w:t xml:space="preserve"> 50 (при соответствующем гидрогеологическом обосновании может быть увеличено).</w:t>
      </w:r>
    </w:p>
    <w:p w:rsidR="00542C48" w:rsidRPr="00C54015" w:rsidRDefault="00542C48"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Указанные расстояния должны соблюдаться как между постройками на одном участке, так и между постройками, расположенными на смежных участках.</w:t>
      </w:r>
    </w:p>
    <w:p w:rsidR="00542C48" w:rsidRPr="00C54015" w:rsidRDefault="00542C48" w:rsidP="00C54015">
      <w:pPr>
        <w:widowControl w:val="0"/>
        <w:spacing w:after="0"/>
        <w:ind w:firstLine="708"/>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6.3.8. В случае примыкания хозяйственных построек к жилому строению (или дому) помещения для мелкого скота и птицы должны иметь изолированный наружный вход, расположенный не ближе 7 м от входа в дом.</w:t>
      </w:r>
    </w:p>
    <w:p w:rsidR="00542C48" w:rsidRPr="00C54015" w:rsidRDefault="00542C48"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В этих случаях расстояние до границы с соседним участком измеряется отдельно от каждого объекта блокировки.</w:t>
      </w:r>
    </w:p>
    <w:p w:rsidR="00542C48" w:rsidRPr="00C54015" w:rsidRDefault="00542C48"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6.3.9. Стоянки для автомобилей могут быть отдельно стоящими, встроенными или пристроенными к садовому дому и хозяйственным постройкам.</w:t>
      </w:r>
    </w:p>
    <w:p w:rsidR="00542C48" w:rsidRPr="00D87DDD" w:rsidRDefault="00542C48" w:rsidP="00D87DDD">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6.3.10. Инсоляция жилых помещений жилых строений (домов) на садовых (дачных) участках должна обеспечиваться в соответ</w:t>
      </w:r>
      <w:r>
        <w:rPr>
          <w:rFonts w:ascii="Times New Roman" w:hAnsi="Times New Roman" w:cs="Times New Roman"/>
          <w:color w:val="000000"/>
          <w:sz w:val="28"/>
          <w:szCs w:val="28"/>
        </w:rPr>
        <w:t>ствии с требованиями настоящих н</w:t>
      </w:r>
      <w:r w:rsidRPr="00C54015">
        <w:rPr>
          <w:rFonts w:ascii="Times New Roman" w:hAnsi="Times New Roman" w:cs="Times New Roman"/>
          <w:color w:val="000000"/>
          <w:sz w:val="28"/>
          <w:szCs w:val="28"/>
        </w:rPr>
        <w:t xml:space="preserve">ормативов. </w:t>
      </w:r>
    </w:p>
    <w:p w:rsidR="00542C48" w:rsidRPr="00D87DDD" w:rsidRDefault="00542C48" w:rsidP="00D87DDD">
      <w:pPr>
        <w:widowControl w:val="0"/>
        <w:spacing w:after="0"/>
        <w:ind w:firstLine="709"/>
        <w:jc w:val="both"/>
        <w:rPr>
          <w:rFonts w:ascii="Times New Roman" w:hAnsi="Times New Roman" w:cs="Times New Roman"/>
          <w:sz w:val="28"/>
          <w:szCs w:val="28"/>
        </w:rPr>
      </w:pPr>
      <w:r w:rsidRPr="00C54015">
        <w:rPr>
          <w:rFonts w:ascii="Times New Roman" w:hAnsi="Times New Roman" w:cs="Times New Roman"/>
          <w:b/>
          <w:bCs/>
          <w:sz w:val="28"/>
          <w:szCs w:val="28"/>
        </w:rPr>
        <w:t>6.4. Зоны, предназначенные для ведения личного подсобного хозяйства</w:t>
      </w:r>
    </w:p>
    <w:p w:rsidR="00542C48" w:rsidRPr="00C54015" w:rsidRDefault="00542C48" w:rsidP="00C54015">
      <w:pPr>
        <w:widowControl w:val="0"/>
        <w:spacing w:after="0"/>
        <w:ind w:firstLine="709"/>
        <w:jc w:val="both"/>
        <w:rPr>
          <w:rFonts w:ascii="Times New Roman" w:hAnsi="Times New Roman" w:cs="Times New Roman"/>
          <w:sz w:val="28"/>
          <w:szCs w:val="28"/>
        </w:rPr>
      </w:pPr>
      <w:r w:rsidRPr="00C54015">
        <w:rPr>
          <w:rFonts w:ascii="Times New Roman" w:hAnsi="Times New Roman" w:cs="Times New Roman"/>
          <w:spacing w:val="-2"/>
          <w:sz w:val="28"/>
          <w:szCs w:val="28"/>
        </w:rPr>
        <w:t>6.4.1. Личное подсобное хозяйство – форма непредпринимательской деятель</w:t>
      </w:r>
      <w:r w:rsidRPr="00C54015">
        <w:rPr>
          <w:rFonts w:ascii="Times New Roman" w:hAnsi="Times New Roman" w:cs="Times New Roman"/>
          <w:sz w:val="28"/>
          <w:szCs w:val="28"/>
        </w:rPr>
        <w:t>ности граждан по производству и переработке сельскохозяйственной продукции.</w:t>
      </w:r>
    </w:p>
    <w:p w:rsidR="00542C48" w:rsidRPr="00C54015" w:rsidRDefault="00542C48" w:rsidP="00C54015">
      <w:pPr>
        <w:widowControl w:val="0"/>
        <w:spacing w:after="0"/>
        <w:ind w:firstLine="709"/>
        <w:jc w:val="both"/>
        <w:rPr>
          <w:rFonts w:ascii="Times New Roman" w:hAnsi="Times New Roman" w:cs="Times New Roman"/>
          <w:sz w:val="28"/>
          <w:szCs w:val="28"/>
        </w:rPr>
      </w:pPr>
      <w:r w:rsidRPr="00C54015">
        <w:rPr>
          <w:rFonts w:ascii="Times New Roman" w:hAnsi="Times New Roman" w:cs="Times New Roman"/>
          <w:sz w:val="28"/>
          <w:szCs w:val="28"/>
        </w:rPr>
        <w:t>6.4.2. Для ведения личного подсобного хозяйства могут использоваться земельный участок в границах поселений (приусадебный земельный участок) и земельный участок за границами поселений (полевой земельный участок).</w:t>
      </w:r>
    </w:p>
    <w:p w:rsidR="00542C48" w:rsidRPr="00C54015" w:rsidRDefault="00542C48" w:rsidP="00C54015">
      <w:pPr>
        <w:widowControl w:val="0"/>
        <w:spacing w:after="0"/>
        <w:ind w:firstLine="709"/>
        <w:jc w:val="both"/>
        <w:rPr>
          <w:rFonts w:ascii="Times New Roman" w:hAnsi="Times New Roman" w:cs="Times New Roman"/>
          <w:sz w:val="28"/>
          <w:szCs w:val="28"/>
        </w:rPr>
      </w:pPr>
      <w:r w:rsidRPr="00C54015">
        <w:rPr>
          <w:rFonts w:ascii="Times New Roman" w:hAnsi="Times New Roman" w:cs="Times New Roman"/>
          <w:sz w:val="28"/>
          <w:szCs w:val="28"/>
        </w:rPr>
        <w:t>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на</w:t>
      </w:r>
      <w:r>
        <w:rPr>
          <w:rFonts w:ascii="Times New Roman" w:hAnsi="Times New Roman" w:cs="Times New Roman"/>
          <w:sz w:val="28"/>
          <w:szCs w:val="28"/>
        </w:rPr>
        <w:t>стоящих н</w:t>
      </w:r>
      <w:r w:rsidRPr="00C54015">
        <w:rPr>
          <w:rFonts w:ascii="Times New Roman" w:hAnsi="Times New Roman" w:cs="Times New Roman"/>
          <w:sz w:val="28"/>
          <w:szCs w:val="28"/>
        </w:rPr>
        <w:t xml:space="preserve">ормативов, экологических, санитарно-гигиенических, противопожарных и иных правил. </w:t>
      </w:r>
    </w:p>
    <w:p w:rsidR="00542C48" w:rsidRPr="00C54015" w:rsidRDefault="00542C48" w:rsidP="00C54015">
      <w:pPr>
        <w:widowControl w:val="0"/>
        <w:spacing w:after="0"/>
        <w:ind w:firstLine="709"/>
        <w:jc w:val="both"/>
        <w:rPr>
          <w:rFonts w:ascii="Times New Roman" w:hAnsi="Times New Roman" w:cs="Times New Roman"/>
          <w:sz w:val="28"/>
          <w:szCs w:val="28"/>
        </w:rPr>
      </w:pPr>
      <w:r w:rsidRPr="00C54015">
        <w:rPr>
          <w:rFonts w:ascii="Times New Roman" w:hAnsi="Times New Roman" w:cs="Times New Roman"/>
          <w:sz w:val="28"/>
          <w:szCs w:val="28"/>
        </w:rPr>
        <w:t>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rsidR="00542C48" w:rsidRPr="00C54015" w:rsidRDefault="00542C48" w:rsidP="00C54015">
      <w:pPr>
        <w:widowControl w:val="0"/>
        <w:spacing w:after="0"/>
        <w:ind w:firstLine="709"/>
        <w:jc w:val="both"/>
        <w:rPr>
          <w:rFonts w:ascii="Times New Roman" w:hAnsi="Times New Roman" w:cs="Times New Roman"/>
          <w:sz w:val="28"/>
          <w:szCs w:val="28"/>
        </w:rPr>
      </w:pPr>
      <w:r w:rsidRPr="00C54015">
        <w:rPr>
          <w:rFonts w:ascii="Times New Roman" w:hAnsi="Times New Roman" w:cs="Times New Roman"/>
          <w:sz w:val="28"/>
          <w:szCs w:val="28"/>
        </w:rPr>
        <w:t xml:space="preserve">6.4.3. Предельные (максимальные и минимальные) размеры земельных участков, предоставляемых гражданам для ведения личного подсобного хозяйства, устанавливаются органами местного самоуправления в соответствии с законом Ставропольского края от 12 апреля 2010 г. № 21-кз «О некоторых вопросах регулирования земельных отношений». </w:t>
      </w:r>
    </w:p>
    <w:p w:rsidR="00542C48" w:rsidRPr="00C54015" w:rsidRDefault="00542C48" w:rsidP="00C54015">
      <w:pPr>
        <w:widowControl w:val="0"/>
        <w:spacing w:after="0"/>
        <w:ind w:firstLine="709"/>
        <w:jc w:val="both"/>
        <w:rPr>
          <w:rFonts w:ascii="Times New Roman" w:hAnsi="Times New Roman" w:cs="Times New Roman"/>
          <w:sz w:val="28"/>
          <w:szCs w:val="28"/>
        </w:rPr>
      </w:pPr>
      <w:r w:rsidRPr="00C54015">
        <w:rPr>
          <w:rFonts w:ascii="Times New Roman" w:hAnsi="Times New Roman" w:cs="Times New Roman"/>
          <w:sz w:val="28"/>
          <w:szCs w:val="28"/>
        </w:rPr>
        <w:t>6.4.4. Ведение гражданами личного подсобного хозяйства на терри</w:t>
      </w:r>
      <w:r w:rsidRPr="00C54015">
        <w:rPr>
          <w:rFonts w:ascii="Times New Roman" w:hAnsi="Times New Roman" w:cs="Times New Roman"/>
          <w:spacing w:val="-2"/>
          <w:sz w:val="28"/>
          <w:szCs w:val="28"/>
        </w:rPr>
        <w:t>тории сельских населенных пунктов (в том числе размеры земельных участ</w:t>
      </w:r>
      <w:r w:rsidRPr="00C54015">
        <w:rPr>
          <w:rFonts w:ascii="Times New Roman" w:hAnsi="Times New Roman" w:cs="Times New Roman"/>
          <w:sz w:val="28"/>
          <w:szCs w:val="28"/>
        </w:rPr>
        <w:t>ков, параметры застройки и др.) осуществляется в соответствии с требованиями настоя</w:t>
      </w:r>
      <w:r>
        <w:rPr>
          <w:rFonts w:ascii="Times New Roman" w:hAnsi="Times New Roman" w:cs="Times New Roman"/>
          <w:sz w:val="28"/>
          <w:szCs w:val="28"/>
        </w:rPr>
        <w:t>щих н</w:t>
      </w:r>
      <w:r w:rsidRPr="00C54015">
        <w:rPr>
          <w:rFonts w:ascii="Times New Roman" w:hAnsi="Times New Roman" w:cs="Times New Roman"/>
          <w:sz w:val="28"/>
          <w:szCs w:val="28"/>
        </w:rPr>
        <w:t>ормативов.</w:t>
      </w:r>
    </w:p>
    <w:p w:rsidR="00542C48" w:rsidRPr="00C54015" w:rsidRDefault="00542C48" w:rsidP="00C54015">
      <w:pPr>
        <w:widowControl w:val="0"/>
        <w:spacing w:after="0"/>
        <w:ind w:firstLine="709"/>
        <w:jc w:val="both"/>
        <w:rPr>
          <w:rFonts w:ascii="Times New Roman" w:hAnsi="Times New Roman" w:cs="Times New Roman"/>
          <w:sz w:val="28"/>
          <w:szCs w:val="28"/>
        </w:rPr>
      </w:pPr>
      <w:r w:rsidRPr="00C54015">
        <w:rPr>
          <w:rFonts w:ascii="Times New Roman" w:hAnsi="Times New Roman" w:cs="Times New Roman"/>
          <w:sz w:val="28"/>
          <w:szCs w:val="28"/>
        </w:rPr>
        <w:t xml:space="preserve">Ведение гражданами личного подсобного хозяйства на территории малоэтажной застройки осуществляется в соответствии с требованиями раздела «Селитебные территории </w:t>
      </w:r>
      <w:r>
        <w:rPr>
          <w:rFonts w:ascii="Times New Roman" w:hAnsi="Times New Roman" w:cs="Times New Roman"/>
          <w:sz w:val="28"/>
          <w:szCs w:val="28"/>
        </w:rPr>
        <w:t>сельского поселения» настоящих н</w:t>
      </w:r>
      <w:r w:rsidRPr="00C54015">
        <w:rPr>
          <w:rFonts w:ascii="Times New Roman" w:hAnsi="Times New Roman" w:cs="Times New Roman"/>
          <w:sz w:val="28"/>
          <w:szCs w:val="28"/>
        </w:rPr>
        <w:t>ормативов.</w:t>
      </w:r>
    </w:p>
    <w:p w:rsidR="00542C48" w:rsidRPr="00E275C3" w:rsidRDefault="00542C48" w:rsidP="00C54015">
      <w:pPr>
        <w:widowControl w:val="0"/>
        <w:spacing w:after="0"/>
        <w:ind w:firstLine="709"/>
        <w:jc w:val="both"/>
        <w:rPr>
          <w:sz w:val="28"/>
          <w:szCs w:val="28"/>
        </w:rPr>
      </w:pPr>
    </w:p>
    <w:p w:rsidR="00542C48" w:rsidRPr="00C54015" w:rsidRDefault="00542C48" w:rsidP="00C54015">
      <w:pPr>
        <w:widowControl w:val="0"/>
        <w:spacing w:after="0"/>
        <w:ind w:firstLine="709"/>
        <w:jc w:val="center"/>
        <w:rPr>
          <w:rFonts w:ascii="Times New Roman" w:hAnsi="Times New Roman" w:cs="Times New Roman"/>
          <w:b/>
          <w:bCs/>
          <w:sz w:val="28"/>
          <w:szCs w:val="28"/>
        </w:rPr>
      </w:pPr>
      <w:r w:rsidRPr="00C54015">
        <w:rPr>
          <w:rFonts w:ascii="Times New Roman" w:hAnsi="Times New Roman" w:cs="Times New Roman"/>
          <w:b/>
          <w:bCs/>
          <w:sz w:val="28"/>
          <w:szCs w:val="28"/>
        </w:rPr>
        <w:t>Часть 7. ЗОНЫ СПЕЦИАЛЬНОГО НАЗНАЧЕНИЯ</w:t>
      </w:r>
    </w:p>
    <w:p w:rsidR="00542C48" w:rsidRPr="00C54015" w:rsidRDefault="00542C48" w:rsidP="00C54015">
      <w:pPr>
        <w:widowControl w:val="0"/>
        <w:spacing w:after="0"/>
        <w:ind w:firstLine="709"/>
        <w:jc w:val="center"/>
        <w:rPr>
          <w:rFonts w:ascii="Times New Roman" w:hAnsi="Times New Roman" w:cs="Times New Roman"/>
          <w:b/>
          <w:bCs/>
          <w:sz w:val="28"/>
          <w:szCs w:val="28"/>
        </w:rPr>
      </w:pPr>
    </w:p>
    <w:p w:rsidR="00542C48" w:rsidRPr="00C54015" w:rsidRDefault="00542C48" w:rsidP="00C54015">
      <w:pPr>
        <w:widowControl w:val="0"/>
        <w:spacing w:after="0"/>
        <w:ind w:firstLine="709"/>
        <w:rPr>
          <w:rFonts w:ascii="Times New Roman" w:hAnsi="Times New Roman" w:cs="Times New Roman"/>
          <w:b/>
          <w:bCs/>
          <w:sz w:val="28"/>
          <w:szCs w:val="28"/>
        </w:rPr>
      </w:pPr>
      <w:r w:rsidRPr="00C54015">
        <w:rPr>
          <w:rFonts w:ascii="Times New Roman" w:hAnsi="Times New Roman" w:cs="Times New Roman"/>
          <w:b/>
          <w:bCs/>
          <w:sz w:val="28"/>
          <w:szCs w:val="28"/>
        </w:rPr>
        <w:t>7.1. Общие требования</w:t>
      </w:r>
    </w:p>
    <w:p w:rsidR="00542C48" w:rsidRPr="00C54015" w:rsidRDefault="00542C48"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7.1.1. В состав зон специального назначения, определенных в результате градостроительного зонирования, могут включаться зоны, занятые кладбищами, крематориями, скотомогильниками, </w:t>
      </w:r>
      <w:r w:rsidRPr="00C54015">
        <w:rPr>
          <w:rFonts w:ascii="Times New Roman" w:hAnsi="Times New Roman" w:cs="Times New Roman"/>
          <w:color w:val="000000"/>
          <w:spacing w:val="-3"/>
          <w:sz w:val="28"/>
          <w:szCs w:val="28"/>
        </w:rPr>
        <w:t>объектами захоронения, утилизации и переработки отходов производства и потребления</w:t>
      </w:r>
      <w:r w:rsidRPr="00C54015">
        <w:rPr>
          <w:rFonts w:ascii="Times New Roman" w:hAnsi="Times New Roman" w:cs="Times New Roman"/>
          <w:color w:val="000000"/>
          <w:sz w:val="28"/>
          <w:szCs w:val="28"/>
        </w:rPr>
        <w:t xml:space="preserve">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542C48" w:rsidRPr="00C54015" w:rsidRDefault="00542C48"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7.1.2. Для предприятий, производств и объектов, расположенных в зоне специального назначения, в зависимости от мощности, характера и количества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w:t>
      </w:r>
      <w:r>
        <w:rPr>
          <w:rFonts w:ascii="Times New Roman" w:hAnsi="Times New Roman" w:cs="Times New Roman"/>
          <w:color w:val="000000"/>
          <w:sz w:val="28"/>
          <w:szCs w:val="28"/>
        </w:rPr>
        <w:t>защитные зоны в соответствии с п</w:t>
      </w:r>
      <w:r w:rsidRPr="00C54015">
        <w:rPr>
          <w:rFonts w:ascii="Times New Roman" w:hAnsi="Times New Roman" w:cs="Times New Roman"/>
          <w:color w:val="000000"/>
          <w:sz w:val="28"/>
          <w:szCs w:val="28"/>
        </w:rPr>
        <w:t>риложением 12</w:t>
      </w:r>
      <w:r>
        <w:rPr>
          <w:rFonts w:ascii="Times New Roman" w:hAnsi="Times New Roman" w:cs="Times New Roman"/>
          <w:color w:val="000000"/>
          <w:sz w:val="28"/>
          <w:szCs w:val="28"/>
        </w:rPr>
        <w:t xml:space="preserve"> н</w:t>
      </w:r>
      <w:r w:rsidRPr="00C54015">
        <w:rPr>
          <w:rFonts w:ascii="Times New Roman" w:hAnsi="Times New Roman" w:cs="Times New Roman"/>
          <w:color w:val="000000"/>
          <w:sz w:val="28"/>
          <w:szCs w:val="28"/>
        </w:rPr>
        <w:t xml:space="preserve">ормативов. </w:t>
      </w:r>
    </w:p>
    <w:p w:rsidR="00542C48" w:rsidRPr="00C54015" w:rsidRDefault="00542C48"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Организация санитарно-защитных зон осуществляется в соответствии с </w:t>
      </w:r>
      <w:r w:rsidRPr="00C54015">
        <w:rPr>
          <w:rFonts w:ascii="Times New Roman" w:hAnsi="Times New Roman" w:cs="Times New Roman"/>
          <w:color w:val="000000"/>
          <w:spacing w:val="-3"/>
          <w:sz w:val="28"/>
          <w:szCs w:val="28"/>
        </w:rPr>
        <w:t xml:space="preserve">требованиями раздела </w:t>
      </w:r>
      <w:r w:rsidRPr="00C54015">
        <w:rPr>
          <w:rFonts w:ascii="Times New Roman" w:hAnsi="Times New Roman" w:cs="Times New Roman"/>
          <w:color w:val="000000"/>
          <w:sz w:val="28"/>
          <w:szCs w:val="28"/>
        </w:rPr>
        <w:t>«Производственные зоны»</w:t>
      </w:r>
      <w:r w:rsidRPr="00C54015">
        <w:rPr>
          <w:rFonts w:ascii="Times New Roman" w:hAnsi="Times New Roman" w:cs="Times New Roman"/>
          <w:color w:val="000000"/>
          <w:spacing w:val="-3"/>
          <w:sz w:val="28"/>
          <w:szCs w:val="28"/>
        </w:rPr>
        <w:t xml:space="preserve"> настоя</w:t>
      </w:r>
      <w:r>
        <w:rPr>
          <w:rFonts w:ascii="Times New Roman" w:hAnsi="Times New Roman" w:cs="Times New Roman"/>
          <w:color w:val="000000"/>
          <w:spacing w:val="-3"/>
          <w:sz w:val="28"/>
          <w:szCs w:val="28"/>
        </w:rPr>
        <w:t>щих н</w:t>
      </w:r>
      <w:r w:rsidRPr="00C54015">
        <w:rPr>
          <w:rFonts w:ascii="Times New Roman" w:hAnsi="Times New Roman" w:cs="Times New Roman"/>
          <w:color w:val="000000"/>
          <w:spacing w:val="-3"/>
          <w:sz w:val="28"/>
          <w:szCs w:val="28"/>
        </w:rPr>
        <w:t>ормативов.</w:t>
      </w:r>
    </w:p>
    <w:p w:rsidR="00542C48" w:rsidRPr="00C54015" w:rsidRDefault="00542C48"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7.1.3. Санитарно-защитные зоны отделяют зоны территорий специального назначения с обозначением границ информационными знаками.</w:t>
      </w:r>
    </w:p>
    <w:p w:rsidR="00542C48" w:rsidRPr="00EF37F8" w:rsidRDefault="00542C48" w:rsidP="00EF37F8">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7.1.4. С учетом требований законодательства по сохранению объектов культурного наследия, особо охраняемых территорий, при размещении</w:t>
      </w:r>
      <w:r>
        <w:rPr>
          <w:rFonts w:ascii="Times New Roman" w:hAnsi="Times New Roman" w:cs="Times New Roman"/>
          <w:color w:val="000000"/>
          <w:sz w:val="28"/>
          <w:szCs w:val="28"/>
        </w:rPr>
        <w:t xml:space="preserve"> </w:t>
      </w:r>
      <w:r w:rsidRPr="00C54015">
        <w:rPr>
          <w:rFonts w:ascii="Times New Roman" w:hAnsi="Times New Roman" w:cs="Times New Roman"/>
          <w:color w:val="000000"/>
          <w:sz w:val="28"/>
          <w:szCs w:val="28"/>
        </w:rPr>
        <w:t xml:space="preserve"> зон специального назначения и объектов, расположенных в зоне специального назначения, необходимо получение заключений и разрешений в государственных органах охраны объектов культурного наследия и</w:t>
      </w:r>
      <w:r>
        <w:rPr>
          <w:rFonts w:ascii="Times New Roman" w:hAnsi="Times New Roman" w:cs="Times New Roman"/>
          <w:color w:val="000000"/>
          <w:sz w:val="28"/>
          <w:szCs w:val="28"/>
        </w:rPr>
        <w:t xml:space="preserve"> </w:t>
      </w:r>
      <w:r w:rsidRPr="00C54015">
        <w:rPr>
          <w:rFonts w:ascii="Times New Roman" w:hAnsi="Times New Roman" w:cs="Times New Roman"/>
          <w:color w:val="000000"/>
          <w:sz w:val="28"/>
          <w:szCs w:val="28"/>
        </w:rPr>
        <w:t>природных ресурсов.</w:t>
      </w:r>
    </w:p>
    <w:p w:rsidR="00542C48" w:rsidRPr="00D87DDD" w:rsidRDefault="00542C48" w:rsidP="00D87DDD">
      <w:pPr>
        <w:widowControl w:val="0"/>
        <w:spacing w:after="0"/>
        <w:ind w:firstLine="709"/>
        <w:rPr>
          <w:rFonts w:ascii="Times New Roman" w:hAnsi="Times New Roman" w:cs="Times New Roman"/>
          <w:b/>
          <w:bCs/>
          <w:color w:val="000000"/>
          <w:sz w:val="28"/>
          <w:szCs w:val="28"/>
        </w:rPr>
      </w:pPr>
      <w:r w:rsidRPr="00721AE4">
        <w:rPr>
          <w:rFonts w:ascii="Times New Roman" w:hAnsi="Times New Roman" w:cs="Times New Roman"/>
          <w:b/>
          <w:bCs/>
          <w:color w:val="000000"/>
          <w:sz w:val="28"/>
          <w:szCs w:val="28"/>
        </w:rPr>
        <w:t>7.2. Зоны размещения кладбищ и крематориев</w:t>
      </w:r>
    </w:p>
    <w:p w:rsidR="00542C48" w:rsidRPr="009E1DD0" w:rsidRDefault="00542C48" w:rsidP="009E1DD0">
      <w:pPr>
        <w:widowControl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 xml:space="preserve">7.2.1. Размещение, расширение и реконструкция кладбищ, зданий и </w:t>
      </w:r>
      <w:r w:rsidRPr="009E1DD0">
        <w:rPr>
          <w:rFonts w:ascii="Times New Roman" w:hAnsi="Times New Roman" w:cs="Times New Roman"/>
          <w:spacing w:val="-2"/>
          <w:sz w:val="28"/>
          <w:szCs w:val="28"/>
        </w:rPr>
        <w:t>сооружений похоронного назначения осуществляется в соответствии с требованиями</w:t>
      </w:r>
      <w:r w:rsidRPr="009E1DD0">
        <w:rPr>
          <w:rFonts w:ascii="Times New Roman" w:hAnsi="Times New Roman" w:cs="Times New Roman"/>
          <w:sz w:val="28"/>
          <w:szCs w:val="28"/>
        </w:rPr>
        <w:t xml:space="preserve"> Федерального закона от 12 января 1996 года № 8-ФЗ «О погребении и похоронном деле», СанПиН 2.1.1279-03, </w:t>
      </w:r>
      <w:r w:rsidRPr="009E1DD0">
        <w:rPr>
          <w:rFonts w:ascii="Times New Roman" w:hAnsi="Times New Roman" w:cs="Times New Roman"/>
          <w:color w:val="000000"/>
          <w:sz w:val="28"/>
          <w:szCs w:val="28"/>
        </w:rPr>
        <w:t>СанПиН 2.2.1/2.1.1.1200-03 (новая редакция)</w:t>
      </w:r>
      <w:r>
        <w:rPr>
          <w:rFonts w:ascii="Times New Roman" w:hAnsi="Times New Roman" w:cs="Times New Roman"/>
          <w:sz w:val="28"/>
          <w:szCs w:val="28"/>
        </w:rPr>
        <w:t xml:space="preserve"> и настоящих н</w:t>
      </w:r>
      <w:r w:rsidRPr="009E1DD0">
        <w:rPr>
          <w:rFonts w:ascii="Times New Roman" w:hAnsi="Times New Roman" w:cs="Times New Roman"/>
          <w:sz w:val="28"/>
          <w:szCs w:val="28"/>
        </w:rPr>
        <w:t>ормативов.</w:t>
      </w:r>
    </w:p>
    <w:p w:rsidR="00542C48" w:rsidRPr="009E1DD0" w:rsidRDefault="00542C48"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7.2.2. Не разрешается размещать кладбища на территориях:</w:t>
      </w:r>
    </w:p>
    <w:p w:rsidR="00542C48" w:rsidRPr="009E1DD0" w:rsidRDefault="00542C48"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первого и второго поясов зон санитарной охраны источников централизованного водоснабжения и минеральных вод;</w:t>
      </w:r>
    </w:p>
    <w:p w:rsidR="00542C48" w:rsidRPr="009E1DD0" w:rsidRDefault="00542C48" w:rsidP="009E1DD0">
      <w:pPr>
        <w:widowControl w:val="0"/>
        <w:shd w:val="clear" w:color="auto" w:fill="FFFFFF"/>
        <w:spacing w:after="0"/>
        <w:ind w:firstLine="720"/>
        <w:jc w:val="both"/>
        <w:rPr>
          <w:rFonts w:ascii="Times New Roman" w:hAnsi="Times New Roman" w:cs="Times New Roman"/>
          <w:sz w:val="28"/>
          <w:szCs w:val="28"/>
        </w:rPr>
      </w:pPr>
      <w:r w:rsidRPr="009E1DD0">
        <w:rPr>
          <w:rFonts w:ascii="Times New Roman" w:hAnsi="Times New Roman" w:cs="Times New Roman"/>
          <w:sz w:val="28"/>
          <w:szCs w:val="28"/>
        </w:rPr>
        <w:t>зон санитарной, горно-санитарной охраны лечебно-оздоровительных местностей и курортов;</w:t>
      </w:r>
    </w:p>
    <w:p w:rsidR="00542C48" w:rsidRPr="009E1DD0" w:rsidRDefault="00542C48"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с выходом на поверхность закарстованных, сильнотрещиноватых пород и в местах выклинивания водоносных горизонтов;</w:t>
      </w:r>
    </w:p>
    <w:p w:rsidR="00542C48" w:rsidRPr="009E1DD0" w:rsidRDefault="00542C48"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 xml:space="preserve">со стоянием грунтовых вод менее двух метров от поверхности земли при наиболее высоком их стоянии, а также </w:t>
      </w:r>
      <w:r w:rsidRPr="009E1DD0">
        <w:rPr>
          <w:rStyle w:val="grame"/>
          <w:rFonts w:ascii="Times New Roman" w:hAnsi="Times New Roman" w:cs="Times New Roman"/>
          <w:sz w:val="28"/>
          <w:szCs w:val="28"/>
        </w:rPr>
        <w:t>на</w:t>
      </w:r>
      <w:r w:rsidRPr="009E1DD0">
        <w:rPr>
          <w:rFonts w:ascii="Times New Roman" w:hAnsi="Times New Roman" w:cs="Times New Roman"/>
          <w:sz w:val="28"/>
          <w:szCs w:val="28"/>
        </w:rPr>
        <w:t xml:space="preserve"> затапливаемых, подверженных оползням и обвалам, заболоченных.</w:t>
      </w:r>
    </w:p>
    <w:p w:rsidR="00542C48" w:rsidRPr="009E1DD0" w:rsidRDefault="00542C48"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7.2.3. Выбор земельного участка под размещение кладбища производится на основе санитарно-эпидемиологической оценки следующих факторов:</w:t>
      </w:r>
    </w:p>
    <w:p w:rsidR="00542C48" w:rsidRPr="009E1DD0" w:rsidRDefault="00542C48"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санитарно-эпидемиологической обстановки;</w:t>
      </w:r>
    </w:p>
    <w:p w:rsidR="00542C48" w:rsidRPr="009E1DD0" w:rsidRDefault="00542C48"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градостроительного назначения и ландшафтного зонирования территории;</w:t>
      </w:r>
    </w:p>
    <w:p w:rsidR="00542C48" w:rsidRPr="009E1DD0" w:rsidRDefault="00542C48"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геологических, гидрогеологических и гидрогеохимических данных;</w:t>
      </w:r>
    </w:p>
    <w:p w:rsidR="00542C48" w:rsidRPr="009E1DD0" w:rsidRDefault="00542C48"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почвенно-географических и способности почв и почвогрунтов к самоочищению;</w:t>
      </w:r>
    </w:p>
    <w:p w:rsidR="00542C48" w:rsidRPr="009E1DD0" w:rsidRDefault="00542C48"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эрозионного потенциала и миграции загрязнений;</w:t>
      </w:r>
    </w:p>
    <w:p w:rsidR="00542C48" w:rsidRPr="009E1DD0" w:rsidRDefault="00542C48"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транспортной доступности.</w:t>
      </w:r>
    </w:p>
    <w:p w:rsidR="00542C48" w:rsidRPr="009E1DD0" w:rsidRDefault="00542C48"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Участок, отводимый под кладбище, должен удовлетворять следующим требованиям:</w:t>
      </w:r>
    </w:p>
    <w:p w:rsidR="00542C48" w:rsidRPr="009E1DD0" w:rsidRDefault="00542C48"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иметь уклон в сторону, противоположную населенному пункту, открытых водоемов, а также при использовании населением грунтовых вод для хозяйственно-питьевых и бытовых целей;</w:t>
      </w:r>
    </w:p>
    <w:p w:rsidR="00542C48" w:rsidRPr="009E1DD0" w:rsidRDefault="00542C48"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не затопляться при паводках;</w:t>
      </w:r>
    </w:p>
    <w:p w:rsidR="00542C48" w:rsidRPr="009E1DD0" w:rsidRDefault="00542C48"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иметь уровень стояния грунтовых вод не менее чем в 2,5 м от поверхности земли при максимальном стоянии грунтовых вод. При уровне выше</w:t>
      </w:r>
      <w:r>
        <w:rPr>
          <w:rFonts w:ascii="Times New Roman" w:hAnsi="Times New Roman" w:cs="Times New Roman"/>
          <w:sz w:val="28"/>
          <w:szCs w:val="28"/>
        </w:rPr>
        <w:t xml:space="preserve"> </w:t>
      </w:r>
      <w:r w:rsidRPr="009E1DD0">
        <w:rPr>
          <w:rFonts w:ascii="Times New Roman" w:hAnsi="Times New Roman" w:cs="Times New Roman"/>
          <w:sz w:val="28"/>
          <w:szCs w:val="28"/>
        </w:rPr>
        <w:t>2,5 м от поверхности земли участок может быть использован лишь для размещения кладбища для погребения после кремации;</w:t>
      </w:r>
    </w:p>
    <w:p w:rsidR="00542C48" w:rsidRPr="009E1DD0" w:rsidRDefault="00542C48"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иметь сухую, пористую почву (супесчаную, песчаную) на глубине 1,5 м и ниже с влажностью почвы в пределах 6 – 18 %;</w:t>
      </w:r>
    </w:p>
    <w:p w:rsidR="00542C48" w:rsidRPr="009E1DD0" w:rsidRDefault="00542C48"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располагаться с подветренной стороны по отношению к жилой территории.</w:t>
      </w:r>
    </w:p>
    <w:p w:rsidR="00542C48" w:rsidRPr="009E1DD0" w:rsidRDefault="00542C48"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7.2.4. Устройство кладбища осуществляется в соответствии с утвержденным проектом, в котором предусматривается:</w:t>
      </w:r>
    </w:p>
    <w:p w:rsidR="00542C48" w:rsidRPr="009E1DD0" w:rsidRDefault="00542C48"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обоснованность места размещения кладбища с мероприятиями по обеспечению защиты окружающей среды;</w:t>
      </w:r>
    </w:p>
    <w:p w:rsidR="00542C48" w:rsidRPr="009E1DD0" w:rsidRDefault="00542C48"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наличие водоупорного слоя для кладбищ традиционного типа;</w:t>
      </w:r>
    </w:p>
    <w:p w:rsidR="00542C48" w:rsidRPr="009E1DD0" w:rsidRDefault="00542C48"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система дренажа;</w:t>
      </w:r>
    </w:p>
    <w:p w:rsidR="00542C48" w:rsidRPr="009E1DD0" w:rsidRDefault="00542C48"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обваловка территории;</w:t>
      </w:r>
    </w:p>
    <w:p w:rsidR="00542C48" w:rsidRPr="009E1DD0" w:rsidRDefault="00542C48"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организация и благоустройство санитарно-защитной зоны;</w:t>
      </w:r>
    </w:p>
    <w:p w:rsidR="00542C48" w:rsidRPr="009E1DD0" w:rsidRDefault="00542C48"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характер и площадь зеленых насаждений;</w:t>
      </w:r>
    </w:p>
    <w:p w:rsidR="00542C48" w:rsidRPr="009E1DD0" w:rsidRDefault="00542C48"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организация подъездных путей и автостоянок;</w:t>
      </w:r>
    </w:p>
    <w:p w:rsidR="00542C48" w:rsidRPr="009E1DD0" w:rsidRDefault="00542C48"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планировочное решение зоны захоронений для всех типов кладбищ с разделением на участки, различающиеся по типу захоронений, при этом площадь мест захоронения должна быть не менее 65 – 70 % общей площади кладбища;</w:t>
      </w:r>
    </w:p>
    <w:p w:rsidR="00542C48" w:rsidRPr="009E1DD0" w:rsidRDefault="00542C48"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разделение территории кладбища на функциональные зоны (входную, ритуальную, административно-хозяйственную, захоронений, зеленой защиты по периметру кладбища);</w:t>
      </w:r>
    </w:p>
    <w:p w:rsidR="00542C48" w:rsidRPr="009E1DD0" w:rsidRDefault="00542C48" w:rsidP="009E1DD0">
      <w:pPr>
        <w:widowControl w:val="0"/>
        <w:adjustRightInd w:val="0"/>
        <w:spacing w:after="0"/>
        <w:ind w:firstLine="709"/>
        <w:jc w:val="both"/>
        <w:rPr>
          <w:rFonts w:ascii="Times New Roman" w:hAnsi="Times New Roman" w:cs="Times New Roman"/>
          <w:spacing w:val="-3"/>
          <w:sz w:val="28"/>
          <w:szCs w:val="28"/>
        </w:rPr>
      </w:pPr>
      <w:r w:rsidRPr="009E1DD0">
        <w:rPr>
          <w:rFonts w:ascii="Times New Roman" w:hAnsi="Times New Roman" w:cs="Times New Roman"/>
          <w:spacing w:val="-3"/>
          <w:sz w:val="28"/>
          <w:szCs w:val="28"/>
        </w:rPr>
        <w:t>канализование, водо-, тепло-, электроснабжение, благоустройство территории.</w:t>
      </w:r>
    </w:p>
    <w:p w:rsidR="00542C48" w:rsidRPr="009E1DD0" w:rsidRDefault="00542C48"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7.2.5. Размер земельного участка для кладбища определяется с учетом количества жителей поселения, но не может превышать 40 га. При этом также учитывается перспективный рост численности населения, коэффициент смертности, наличие действующих объектов похоронного обслуживания, принятая схема и способы захоронения, вероисповедания, норм земельного участка на одно захоронение.</w:t>
      </w:r>
    </w:p>
    <w:p w:rsidR="00542C48" w:rsidRPr="009E1DD0" w:rsidRDefault="00542C48"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7.2.6. Вновь создаваемые места традиционного и смешанного захоронения должны размещаться на расстоянии от границ селитебной территории при отводимой площади земельного участка :</w:t>
      </w:r>
    </w:p>
    <w:p w:rsidR="00542C48" w:rsidRPr="009E1DD0" w:rsidRDefault="00542C48"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от 20 до 40 га не менее 500 м;</w:t>
      </w:r>
    </w:p>
    <w:p w:rsidR="00542C48" w:rsidRPr="009E1DD0" w:rsidRDefault="00542C48"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от 10 до 20 га не менее 300 м;</w:t>
      </w:r>
    </w:p>
    <w:p w:rsidR="00542C48" w:rsidRPr="009E1DD0" w:rsidRDefault="00542C48"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до 10 га не менее 100 м;</w:t>
      </w:r>
    </w:p>
    <w:p w:rsidR="00542C48" w:rsidRPr="009E1DD0" w:rsidRDefault="00542C48"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для кладбища с погребением после кремации, мемориальных комплексов, колумбарии, сельские кладбища не менее 50 м.</w:t>
      </w:r>
    </w:p>
    <w:p w:rsidR="00542C48" w:rsidRPr="009E1DD0" w:rsidRDefault="00542C48"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 xml:space="preserve">Размещение кладбищ на площади более 40 га не допускается. </w:t>
      </w:r>
    </w:p>
    <w:p w:rsidR="00542C48" w:rsidRPr="009E1DD0" w:rsidRDefault="00542C48"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7.2.7. Расстояние от водозаборных сооружений централизованного источника водоснабжения населения до мест традиционного и смешанного захоронения должно составлять не менее 1000 м с подтверждением достаточности расстояния расчетами поясов зон санитарной охраны водоисточника и времени фильтрации.</w:t>
      </w:r>
    </w:p>
    <w:p w:rsidR="00542C48" w:rsidRPr="009E1DD0" w:rsidRDefault="00542C48"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В сельских населенных пунктах, в которых используются колодцы, каптажи, родники и другие природные источники водоснабжения, при размещении кладбищ следует учитывать расчеты определения границ зон санитарной охраны источников водоснабжения.</w:t>
      </w:r>
    </w:p>
    <w:p w:rsidR="00542C48" w:rsidRPr="009E1DD0" w:rsidRDefault="00542C48" w:rsidP="009E1DD0">
      <w:pPr>
        <w:widowControl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7.2.8. Крематории размещаются на отведенных участках земли с подветренной стороны по отношению к жилой территории на расстоянии от жилых, общественных, лечебно-профилактических зданий, спортивно-оздоро-вительных и санаторно-курортных зон:</w:t>
      </w:r>
    </w:p>
    <w:p w:rsidR="00542C48" w:rsidRPr="009E1DD0" w:rsidRDefault="00542C48" w:rsidP="009E1DD0">
      <w:pPr>
        <w:widowControl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500 м – без подготовительных и обрядовых процессов с одной однокамерной печью;</w:t>
      </w:r>
    </w:p>
    <w:p w:rsidR="00542C48" w:rsidRPr="009E1DD0" w:rsidRDefault="00542C48" w:rsidP="009E1DD0">
      <w:pPr>
        <w:widowControl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1000 м – при количестве печей более одной.</w:t>
      </w:r>
    </w:p>
    <w:p w:rsidR="00542C48" w:rsidRPr="009E1DD0" w:rsidRDefault="00542C48" w:rsidP="009E1DD0">
      <w:pPr>
        <w:widowControl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Ширина санитарно-защитной зоны для крематориев определяется расчетами рассеивания загрязняющих веществ в атмосферном воздухе по утвержденным методикам.</w:t>
      </w:r>
    </w:p>
    <w:p w:rsidR="00542C48" w:rsidRPr="009E1DD0" w:rsidRDefault="00542C48" w:rsidP="009E1DD0">
      <w:pPr>
        <w:widowControl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7.2.9. 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rsidR="00542C48" w:rsidRPr="009E1DD0" w:rsidRDefault="00542C48" w:rsidP="009E1DD0">
      <w:pPr>
        <w:widowControl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7.2.10. 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542C48" w:rsidRPr="009E1DD0" w:rsidRDefault="00542C48" w:rsidP="009E1DD0">
      <w:pPr>
        <w:widowControl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По территории санитарно-защитных зон и кладбищ запрещается прокладка сетей централизованного хозяйственно-питьевого водоснабжения.</w:t>
      </w:r>
    </w:p>
    <w:p w:rsidR="00542C48" w:rsidRPr="009E1DD0" w:rsidRDefault="00542C48" w:rsidP="009E1DD0">
      <w:pPr>
        <w:widowControl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При зданиях крематориев следует предусматривать хозяйственный двор со складскими помещениями для хранения крупногабаритных частей и другого оборудования.</w:t>
      </w:r>
    </w:p>
    <w:p w:rsidR="00542C48" w:rsidRPr="009E1DD0" w:rsidRDefault="00542C48" w:rsidP="009E1DD0">
      <w:pPr>
        <w:widowControl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7.2.11. Колумбарии и стены скорби для захоронения урн с прахом умерших следует размещать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расстоянии не менее 50 м от жилых зданий, территорий лечебных, детских, образовательных, спортивно-оздоровительных, культурно-просветительных учреждений и учреждений социального обеспечения населения.</w:t>
      </w:r>
    </w:p>
    <w:p w:rsidR="00542C48" w:rsidRPr="009E1DD0" w:rsidRDefault="00542C48" w:rsidP="009E1DD0">
      <w:pPr>
        <w:widowControl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7.2.12. На кладбищах, в крематориях и других зданиях и помещениях похоронного назначения следует предусматривать систему водоснабжения. 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норма и правил.</w:t>
      </w:r>
    </w:p>
    <w:p w:rsidR="00542C48" w:rsidRPr="009E1DD0" w:rsidRDefault="00542C48"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7.2.13. На территории кладбищ предусматривается поливочный водопровод (в сельских местностях – шахтные колодцы).</w:t>
      </w:r>
    </w:p>
    <w:p w:rsidR="00542C48" w:rsidRPr="009E1DD0" w:rsidRDefault="00542C48"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Для полива прилегающей территории предусматривается устройство поливочных кранов с подключением к сети производственного или хозяйственно-питьевого водопровода.</w:t>
      </w:r>
    </w:p>
    <w:p w:rsidR="00542C48" w:rsidRPr="009E1DD0" w:rsidRDefault="00542C48"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7.2.14. Сеть поливочного водопровода прокладывается вдоль магистральных проездов на глубину не менее 0.6м до верха трубы с уклоном в сторону колодца, предусматриваемого для опорожнения сети на зиму.</w:t>
      </w:r>
    </w:p>
    <w:p w:rsidR="00542C48" w:rsidRPr="009E1DD0" w:rsidRDefault="00542C48"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Расход воды на полив принимаются в соответствии с действующими нормами.</w:t>
      </w:r>
    </w:p>
    <w:p w:rsidR="00542C48" w:rsidRPr="009E1DD0" w:rsidRDefault="00542C48"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7.2.15.Для стоков от крематориев, содержащих токсичные компоненты, должны быть предусмотрены локальные очистные сооружения.</w:t>
      </w:r>
    </w:p>
    <w:p w:rsidR="00542C48" w:rsidRPr="009E1DD0" w:rsidRDefault="00542C48"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pacing w:val="-2"/>
          <w:sz w:val="28"/>
          <w:szCs w:val="28"/>
        </w:rPr>
        <w:t>7.2.16. На участках кладбищ, крематориев, зданий и сооружений похо</w:t>
      </w:r>
      <w:r w:rsidRPr="009E1DD0">
        <w:rPr>
          <w:rFonts w:ascii="Times New Roman" w:hAnsi="Times New Roman" w:cs="Times New Roman"/>
          <w:color w:val="000000"/>
          <w:sz w:val="28"/>
          <w:szCs w:val="28"/>
        </w:rPr>
        <w:t>ронного назначения предусматривается зона зеленых насаждений шириной не менее 20 м, стоянки автокатафалков и автотранспорта, урны для сбора мусора, площадки для мусоросборников с подъездами к ним.</w:t>
      </w:r>
    </w:p>
    <w:p w:rsidR="00542C48" w:rsidRPr="009E1DD0" w:rsidRDefault="00542C48"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pacing w:val="-2"/>
          <w:sz w:val="28"/>
          <w:szCs w:val="28"/>
        </w:rPr>
        <w:t>7.2.17. При переносе кладбищ и захоронений следует проводить рекультивацию</w:t>
      </w:r>
      <w:r w:rsidRPr="009E1DD0">
        <w:rPr>
          <w:rFonts w:ascii="Times New Roman" w:hAnsi="Times New Roman" w:cs="Times New Roman"/>
          <w:color w:val="000000"/>
          <w:sz w:val="28"/>
          <w:szCs w:val="28"/>
        </w:rPr>
        <w:t xml:space="preserve"> территорий и участков. Использование грунтов с ликвидируемых мест захоронений для планировки жилой территории не допускается.</w:t>
      </w:r>
    </w:p>
    <w:p w:rsidR="00542C48" w:rsidRPr="009E1DD0" w:rsidRDefault="00542C48"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Использование территории места погребения разрешается по истечении 20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542C48" w:rsidRPr="009E1DD0" w:rsidRDefault="00542C48"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Размер санитарно-защитных зон после переноса кладбищ, а также закрытых кладбищ для новых погребений по истечении кладбищенского периода составляет 50м.</w:t>
      </w:r>
    </w:p>
    <w:p w:rsidR="00542C48" w:rsidRPr="00EF37F8" w:rsidRDefault="00542C48" w:rsidP="00EF37F8">
      <w:pPr>
        <w:widowControl w:val="0"/>
        <w:adjustRightInd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 xml:space="preserve">7.2.18. Похоронные бюро, бюро-магазины похоронного обслуживания следует размещать в отдельно стоящих зданиях или на первых этажах учреждений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50 м до жилой застройки, территорий лечебных, детских, образовательных, спортивно-оздоровительных, культурно-просветительных учреждений и учреждений социального обеспечения населения. Данные учреждения допускается размещать в санитарно-защитной зоне самих кладбищ. </w:t>
      </w:r>
    </w:p>
    <w:p w:rsidR="00542C48" w:rsidRPr="009E1DD0" w:rsidRDefault="00542C48" w:rsidP="009E1DD0">
      <w:pPr>
        <w:widowControl w:val="0"/>
        <w:spacing w:after="0"/>
        <w:ind w:firstLine="709"/>
        <w:rPr>
          <w:rFonts w:ascii="Times New Roman" w:hAnsi="Times New Roman" w:cs="Times New Roman"/>
          <w:b/>
          <w:bCs/>
          <w:color w:val="000000"/>
          <w:sz w:val="28"/>
          <w:szCs w:val="28"/>
        </w:rPr>
      </w:pPr>
      <w:r w:rsidRPr="009E1DD0">
        <w:rPr>
          <w:rFonts w:ascii="Times New Roman" w:hAnsi="Times New Roman" w:cs="Times New Roman"/>
          <w:b/>
          <w:bCs/>
          <w:color w:val="000000"/>
          <w:sz w:val="28"/>
          <w:szCs w:val="28"/>
        </w:rPr>
        <w:t>7.3. Зоны размещения скотомогильников</w:t>
      </w:r>
    </w:p>
    <w:p w:rsidR="00542C48" w:rsidRPr="009E1DD0" w:rsidRDefault="00542C48"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7.3.1. Скотомогильники (биотермические ямы), скотомогильники с биокамерами, предназначены для обеззараживания, уничтожения сжиганием или захоронения биологических отходов (трупов животных и птиц; ветеринарных конфискатов, выявленных на убойных пунктах, хладобойнях, в мясоперерабатывающих организациях, рынках, организа</w:t>
      </w:r>
      <w:r w:rsidRPr="009E1DD0">
        <w:rPr>
          <w:rFonts w:ascii="Times New Roman" w:hAnsi="Times New Roman" w:cs="Times New Roman"/>
          <w:color w:val="000000"/>
          <w:spacing w:val="-2"/>
          <w:sz w:val="28"/>
          <w:szCs w:val="28"/>
        </w:rPr>
        <w:t>циях торговли и других организациях; других отходов, получаемых при переработке</w:t>
      </w:r>
      <w:r w:rsidRPr="009E1DD0">
        <w:rPr>
          <w:rFonts w:ascii="Times New Roman" w:hAnsi="Times New Roman" w:cs="Times New Roman"/>
          <w:color w:val="000000"/>
          <w:sz w:val="28"/>
          <w:szCs w:val="28"/>
        </w:rPr>
        <w:t xml:space="preserve"> пищевого и непищевого сырья животного происхождения).</w:t>
      </w:r>
    </w:p>
    <w:p w:rsidR="00542C48" w:rsidRPr="009E1DD0" w:rsidRDefault="00542C48" w:rsidP="009E1DD0">
      <w:pPr>
        <w:widowControl w:val="0"/>
        <w:shd w:val="clear" w:color="auto" w:fill="FFFFFF"/>
        <w:spacing w:after="0"/>
        <w:ind w:firstLine="720"/>
        <w:jc w:val="both"/>
        <w:rPr>
          <w:rFonts w:ascii="Times New Roman" w:hAnsi="Times New Roman" w:cs="Times New Roman"/>
          <w:color w:val="000000"/>
          <w:sz w:val="28"/>
          <w:szCs w:val="28"/>
        </w:rPr>
      </w:pPr>
      <w:r w:rsidRPr="009E1DD0">
        <w:rPr>
          <w:rFonts w:ascii="Times New Roman" w:hAnsi="Times New Roman" w:cs="Times New Roman"/>
          <w:color w:val="000000"/>
          <w:spacing w:val="-4"/>
          <w:sz w:val="28"/>
          <w:szCs w:val="28"/>
        </w:rPr>
        <w:t>7.3.2. Выбор и отвод земельного участка для строительства скотомогильника с биокамерой или</w:t>
      </w:r>
      <w:r w:rsidRPr="009E1DD0">
        <w:rPr>
          <w:rFonts w:ascii="Times New Roman" w:hAnsi="Times New Roman" w:cs="Times New Roman"/>
          <w:color w:val="000000"/>
          <w:sz w:val="28"/>
          <w:szCs w:val="28"/>
        </w:rPr>
        <w:t xml:space="preserve"> скотомогильника с отдельно стоящей биотермической ямой проводит администрация</w:t>
      </w:r>
      <w:r>
        <w:rPr>
          <w:rFonts w:ascii="Times New Roman" w:hAnsi="Times New Roman" w:cs="Times New Roman"/>
          <w:color w:val="000000"/>
          <w:sz w:val="28"/>
          <w:szCs w:val="28"/>
        </w:rPr>
        <w:t xml:space="preserve"> МО с. Бешпагир</w:t>
      </w:r>
      <w:r w:rsidRPr="009E1DD0">
        <w:rPr>
          <w:rFonts w:ascii="Times New Roman" w:hAnsi="Times New Roman" w:cs="Times New Roman"/>
          <w:color w:val="000000"/>
          <w:sz w:val="28"/>
          <w:szCs w:val="28"/>
        </w:rPr>
        <w:t>по представлению органов ветеринарного надзора, согласованному с органами Федеральной службы Роспотребнадзора.</w:t>
      </w:r>
    </w:p>
    <w:p w:rsidR="00542C48" w:rsidRPr="009E1DD0" w:rsidRDefault="00542C48" w:rsidP="009E1DD0">
      <w:pPr>
        <w:widowControl w:val="0"/>
        <w:shd w:val="clear" w:color="auto" w:fill="FFFFFF"/>
        <w:spacing w:after="0"/>
        <w:ind w:firstLine="720"/>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7.3.3. Скотомогильники (биотермические ямы), скотомогильники с биокамерой размещают на сухом возвышенном участке земли площадью не менее 600 м</w:t>
      </w:r>
      <w:r w:rsidRPr="009E1DD0">
        <w:rPr>
          <w:rFonts w:ascii="Times New Roman" w:hAnsi="Times New Roman" w:cs="Times New Roman"/>
          <w:color w:val="000000"/>
          <w:sz w:val="28"/>
          <w:szCs w:val="28"/>
          <w:vertAlign w:val="superscript"/>
        </w:rPr>
        <w:t>2</w:t>
      </w:r>
      <w:r w:rsidRPr="009E1DD0">
        <w:rPr>
          <w:rFonts w:ascii="Times New Roman" w:hAnsi="Times New Roman" w:cs="Times New Roman"/>
          <w:color w:val="000000"/>
          <w:sz w:val="28"/>
          <w:szCs w:val="28"/>
        </w:rPr>
        <w:t>. Уровень стояния грунтовых вод должен быть не менее 2 м от поверхности земли.</w:t>
      </w:r>
    </w:p>
    <w:p w:rsidR="00542C48" w:rsidRPr="009E1DD0" w:rsidRDefault="00542C48" w:rsidP="009E1DD0">
      <w:pPr>
        <w:widowControl w:val="0"/>
        <w:shd w:val="clear" w:color="auto" w:fill="FFFFFF"/>
        <w:spacing w:after="0"/>
        <w:ind w:firstLine="720"/>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7.3.4. Размер санитарно-защитной зоны до объектов,</w:t>
      </w:r>
      <w:r>
        <w:rPr>
          <w:rFonts w:ascii="Times New Roman" w:hAnsi="Times New Roman" w:cs="Times New Roman"/>
          <w:color w:val="000000"/>
          <w:sz w:val="28"/>
          <w:szCs w:val="28"/>
        </w:rPr>
        <w:t xml:space="preserve"> </w:t>
      </w:r>
      <w:r w:rsidRPr="009E1DD0">
        <w:rPr>
          <w:rFonts w:ascii="Times New Roman" w:hAnsi="Times New Roman" w:cs="Times New Roman"/>
          <w:color w:val="000000"/>
          <w:sz w:val="28"/>
          <w:szCs w:val="28"/>
        </w:rPr>
        <w:t>определенных СанПиН 2.2.1/2.1.1.1200-03 (новая редакция) должен составлять:</w:t>
      </w:r>
    </w:p>
    <w:p w:rsidR="00542C48" w:rsidRPr="009E1DD0" w:rsidRDefault="00542C48" w:rsidP="009E1DD0">
      <w:pPr>
        <w:widowControl w:val="0"/>
        <w:shd w:val="clear" w:color="auto" w:fill="FFFFFF"/>
        <w:spacing w:after="0"/>
        <w:ind w:firstLine="720"/>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от скотомогильника с захоронением в биотермические ямы – 1000м;</w:t>
      </w:r>
    </w:p>
    <w:p w:rsidR="00542C48" w:rsidRPr="009E1DD0" w:rsidRDefault="00542C48" w:rsidP="009E1DD0">
      <w:pPr>
        <w:widowControl w:val="0"/>
        <w:shd w:val="clear" w:color="auto" w:fill="FFFFFF"/>
        <w:spacing w:after="0"/>
        <w:ind w:firstLine="720"/>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 xml:space="preserve"> от скотомогильника с захоронением в биологические камеры – 500м.</w:t>
      </w:r>
    </w:p>
    <w:p w:rsidR="00542C48" w:rsidRPr="009E1DD0" w:rsidRDefault="00542C48" w:rsidP="009E1DD0">
      <w:pPr>
        <w:widowControl w:val="0"/>
        <w:shd w:val="clear" w:color="auto" w:fill="FFFFFF"/>
        <w:spacing w:after="0"/>
        <w:ind w:firstLine="720"/>
        <w:jc w:val="both"/>
        <w:rPr>
          <w:rFonts w:ascii="Times New Roman" w:hAnsi="Times New Roman" w:cs="Times New Roman"/>
          <w:color w:val="000000"/>
          <w:sz w:val="28"/>
          <w:szCs w:val="28"/>
        </w:rPr>
      </w:pPr>
      <w:r w:rsidRPr="009E1DD0">
        <w:rPr>
          <w:rFonts w:ascii="Times New Roman" w:hAnsi="Times New Roman" w:cs="Times New Roman"/>
          <w:color w:val="000000"/>
          <w:spacing w:val="-2"/>
          <w:sz w:val="28"/>
          <w:szCs w:val="28"/>
        </w:rPr>
        <w:t xml:space="preserve"> от </w:t>
      </w:r>
      <w:r w:rsidRPr="009E1DD0">
        <w:rPr>
          <w:rFonts w:ascii="Times New Roman" w:hAnsi="Times New Roman" w:cs="Times New Roman"/>
          <w:color w:val="000000"/>
          <w:sz w:val="28"/>
          <w:szCs w:val="28"/>
        </w:rPr>
        <w:t>скотопрогонов и пастбищ – 200 м;</w:t>
      </w:r>
    </w:p>
    <w:p w:rsidR="00542C48" w:rsidRPr="009E1DD0" w:rsidRDefault="00542C48" w:rsidP="009E1DD0">
      <w:pPr>
        <w:widowControl w:val="0"/>
        <w:shd w:val="clear" w:color="auto" w:fill="FFFFFF"/>
        <w:spacing w:after="0"/>
        <w:ind w:firstLine="720"/>
        <w:jc w:val="both"/>
        <w:rPr>
          <w:rFonts w:ascii="Times New Roman" w:hAnsi="Times New Roman" w:cs="Times New Roman"/>
          <w:color w:val="000000"/>
          <w:spacing w:val="-2"/>
          <w:sz w:val="28"/>
          <w:szCs w:val="28"/>
        </w:rPr>
      </w:pPr>
      <w:r w:rsidRPr="009E1DD0">
        <w:rPr>
          <w:rFonts w:ascii="Times New Roman" w:hAnsi="Times New Roman" w:cs="Times New Roman"/>
          <w:color w:val="000000"/>
          <w:spacing w:val="-2"/>
          <w:sz w:val="28"/>
          <w:szCs w:val="28"/>
        </w:rPr>
        <w:t xml:space="preserve"> от автомобильных, железных дорог в зависимости от их категории –</w:t>
      </w:r>
      <w:r>
        <w:rPr>
          <w:rFonts w:ascii="Times New Roman" w:hAnsi="Times New Roman" w:cs="Times New Roman"/>
          <w:color w:val="000000"/>
          <w:spacing w:val="-2"/>
          <w:sz w:val="28"/>
          <w:szCs w:val="28"/>
        </w:rPr>
        <w:t xml:space="preserve">    </w:t>
      </w:r>
      <w:r w:rsidRPr="009E1DD0">
        <w:rPr>
          <w:rFonts w:ascii="Times New Roman" w:hAnsi="Times New Roman" w:cs="Times New Roman"/>
          <w:color w:val="000000"/>
          <w:spacing w:val="-2"/>
          <w:sz w:val="28"/>
          <w:szCs w:val="28"/>
        </w:rPr>
        <w:t xml:space="preserve"> 60 – 300 м.</w:t>
      </w:r>
    </w:p>
    <w:p w:rsidR="00542C48" w:rsidRPr="009E1DD0" w:rsidRDefault="00542C48" w:rsidP="009E1DD0">
      <w:pPr>
        <w:widowControl w:val="0"/>
        <w:shd w:val="clear" w:color="auto" w:fill="FFFFFF"/>
        <w:spacing w:after="0"/>
        <w:ind w:firstLine="720"/>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7.3.5. Биотермические ямы, биологические камеры расположенные на территории государственных ветеринарных организаций, входят в состав вспомогательных сооружений. Расстояние между ямой и производственными зданиями ветеринарных организаций, находящимися на этой территории, не регламентируется.</w:t>
      </w:r>
    </w:p>
    <w:p w:rsidR="00542C48" w:rsidRPr="009E1DD0" w:rsidRDefault="00542C48" w:rsidP="009E1DD0">
      <w:pPr>
        <w:widowControl w:val="0"/>
        <w:shd w:val="clear" w:color="auto" w:fill="FFFFFF"/>
        <w:spacing w:after="0"/>
        <w:ind w:firstLine="720"/>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7.3.6. Размещение скотомогильников (биотермических ям, биологических камер) в водоохраной, лесопарковой и заповедной зонах категорически запрещается.</w:t>
      </w:r>
    </w:p>
    <w:p w:rsidR="00542C48" w:rsidRPr="009E1DD0" w:rsidRDefault="00542C48" w:rsidP="009E1DD0">
      <w:pPr>
        <w:widowControl w:val="0"/>
        <w:shd w:val="clear" w:color="auto" w:fill="FFFFFF"/>
        <w:spacing w:after="0"/>
        <w:ind w:firstLine="720"/>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7.3.7. Территорию скотомогильника (биотермической ямы, биологической камеры) проектируют с ограждением глухим забором высотой не менее 2 м с въездными воротами. С внутренней стороны забора по всему периметру проектируется траншея глубиной 0,8 – 1,4 м и шириной не менее 1,5 м и переходной мост через траншею.</w:t>
      </w:r>
    </w:p>
    <w:p w:rsidR="00542C48" w:rsidRPr="009E1DD0" w:rsidRDefault="00542C48" w:rsidP="009E1DD0">
      <w:pPr>
        <w:widowControl w:val="0"/>
        <w:shd w:val="clear" w:color="auto" w:fill="FFFFFF"/>
        <w:spacing w:after="0"/>
        <w:ind w:firstLine="720"/>
        <w:jc w:val="both"/>
        <w:rPr>
          <w:rFonts w:ascii="Times New Roman" w:hAnsi="Times New Roman" w:cs="Times New Roman"/>
          <w:color w:val="000000"/>
          <w:sz w:val="28"/>
          <w:szCs w:val="28"/>
        </w:rPr>
      </w:pPr>
      <w:r w:rsidRPr="009E1DD0">
        <w:rPr>
          <w:rFonts w:ascii="Times New Roman" w:hAnsi="Times New Roman" w:cs="Times New Roman"/>
          <w:color w:val="000000"/>
          <w:spacing w:val="-2"/>
          <w:sz w:val="28"/>
          <w:szCs w:val="28"/>
        </w:rPr>
        <w:t>7.3.8. Рядом со скотомогильником проектируют помещение для вскрытия трупов</w:t>
      </w:r>
      <w:r w:rsidRPr="009E1DD0">
        <w:rPr>
          <w:rFonts w:ascii="Times New Roman" w:hAnsi="Times New Roman" w:cs="Times New Roman"/>
          <w:color w:val="000000"/>
          <w:sz w:val="28"/>
          <w:szCs w:val="28"/>
        </w:rPr>
        <w:t xml:space="preserve"> животных, хранения дезинфицирующих средств, инвентаря, спецодежды и инструментов и бытовое помещение для персонала.</w:t>
      </w:r>
    </w:p>
    <w:p w:rsidR="00542C48" w:rsidRPr="009E1DD0" w:rsidRDefault="00542C48" w:rsidP="009E1DD0">
      <w:pPr>
        <w:widowControl w:val="0"/>
        <w:shd w:val="clear" w:color="auto" w:fill="FFFFFF"/>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7.3.9. К скотомогильникам (биотермическим ямам, биологическим камерам) предусматриваются подъездные пути в соответствии с требованиями раздела «Зон</w:t>
      </w:r>
      <w:r>
        <w:rPr>
          <w:rFonts w:ascii="Times New Roman" w:hAnsi="Times New Roman" w:cs="Times New Roman"/>
          <w:color w:val="000000"/>
          <w:sz w:val="28"/>
          <w:szCs w:val="28"/>
        </w:rPr>
        <w:t>ы транспортной инфраструктуры» н</w:t>
      </w:r>
      <w:r w:rsidRPr="009E1DD0">
        <w:rPr>
          <w:rFonts w:ascii="Times New Roman" w:hAnsi="Times New Roman" w:cs="Times New Roman"/>
          <w:color w:val="000000"/>
          <w:sz w:val="28"/>
          <w:szCs w:val="28"/>
        </w:rPr>
        <w:t xml:space="preserve">ормативов. </w:t>
      </w:r>
    </w:p>
    <w:p w:rsidR="00542C48" w:rsidRPr="009E1DD0" w:rsidRDefault="00542C48"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7.3.10. В исключительных случаях с разрешения Главного государствен</w:t>
      </w:r>
      <w:r w:rsidRPr="009E1DD0">
        <w:rPr>
          <w:rFonts w:ascii="Times New Roman" w:hAnsi="Times New Roman" w:cs="Times New Roman"/>
          <w:color w:val="000000"/>
          <w:spacing w:val="-2"/>
          <w:sz w:val="28"/>
          <w:szCs w:val="28"/>
        </w:rPr>
        <w:t>ного ветеринарного инспектора Ставропольского края допускается использование</w:t>
      </w:r>
      <w:r w:rsidRPr="009E1DD0">
        <w:rPr>
          <w:rFonts w:ascii="Times New Roman" w:hAnsi="Times New Roman" w:cs="Times New Roman"/>
          <w:color w:val="000000"/>
          <w:sz w:val="28"/>
          <w:szCs w:val="28"/>
        </w:rPr>
        <w:t xml:space="preserve"> территории скотомогильника для промышленного строительства, если с момента последнего захоронения:</w:t>
      </w:r>
    </w:p>
    <w:p w:rsidR="00542C48" w:rsidRPr="009E1DD0" w:rsidRDefault="00542C48" w:rsidP="009E1DD0">
      <w:pPr>
        <w:widowControl w:val="0"/>
        <w:shd w:val="clear" w:color="auto" w:fill="FFFFFF"/>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в биотермическую яму прошло не менее 2 лет;</w:t>
      </w:r>
    </w:p>
    <w:p w:rsidR="00542C48" w:rsidRPr="009E1DD0" w:rsidRDefault="00542C48" w:rsidP="009E1DD0">
      <w:pPr>
        <w:widowControl w:val="0"/>
        <w:shd w:val="clear" w:color="auto" w:fill="FFFFFF"/>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в земляную яму – не менее 25 лет.</w:t>
      </w:r>
    </w:p>
    <w:p w:rsidR="00542C48" w:rsidRPr="00EF37F8" w:rsidRDefault="00542C48" w:rsidP="00EF37F8">
      <w:pPr>
        <w:widowControl w:val="0"/>
        <w:shd w:val="clear" w:color="auto" w:fill="FFFFFF"/>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Промышленный объект не должен быть связан с приемом, производством и переработкой продуктов питания и кормов.</w:t>
      </w:r>
    </w:p>
    <w:p w:rsidR="00542C48" w:rsidRPr="009E1DD0" w:rsidRDefault="00542C48" w:rsidP="009E1DD0">
      <w:pPr>
        <w:widowControl w:val="0"/>
        <w:spacing w:after="0"/>
        <w:ind w:firstLine="600"/>
        <w:rPr>
          <w:rFonts w:ascii="Times New Roman" w:hAnsi="Times New Roman" w:cs="Times New Roman"/>
          <w:b/>
          <w:bCs/>
          <w:color w:val="000000"/>
          <w:sz w:val="28"/>
          <w:szCs w:val="28"/>
        </w:rPr>
      </w:pPr>
      <w:r w:rsidRPr="009E1DD0">
        <w:rPr>
          <w:rFonts w:ascii="Times New Roman" w:hAnsi="Times New Roman" w:cs="Times New Roman"/>
          <w:b/>
          <w:bCs/>
          <w:color w:val="000000"/>
          <w:sz w:val="28"/>
          <w:szCs w:val="28"/>
        </w:rPr>
        <w:t>7.4. Зоны размещения полигонов для твердых бытовых отходов</w:t>
      </w:r>
    </w:p>
    <w:p w:rsidR="00542C48" w:rsidRPr="009E1DD0" w:rsidRDefault="00542C48"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pacing w:val="-2"/>
          <w:sz w:val="28"/>
          <w:szCs w:val="28"/>
        </w:rPr>
        <w:t>7.4.1. Полигоны твердых бытовых отходов (далее – ТБО) являются специаль</w:t>
      </w:r>
      <w:r w:rsidRPr="009E1DD0">
        <w:rPr>
          <w:rFonts w:ascii="Times New Roman" w:hAnsi="Times New Roman" w:cs="Times New Roman"/>
          <w:color w:val="000000"/>
          <w:sz w:val="28"/>
          <w:szCs w:val="28"/>
        </w:rPr>
        <w:t xml:space="preserve">ными сооружениями, предназначенными для изоляции и обезвреживания ТБО, и должны гарантировать санитарно-эпидемиологическую безопасность населения. </w:t>
      </w:r>
    </w:p>
    <w:p w:rsidR="00542C48" w:rsidRPr="009E1DD0" w:rsidRDefault="00542C48"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Полигоны могут быть организованы для любых по величине населенных пунктов. Рекомендуется проектирование централизованных полигонов для групп населенных пунктов.</w:t>
      </w:r>
    </w:p>
    <w:p w:rsidR="00542C48" w:rsidRPr="009E1DD0" w:rsidRDefault="00542C48"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pacing w:val="-2"/>
          <w:sz w:val="28"/>
          <w:szCs w:val="28"/>
        </w:rPr>
        <w:t>7.4.2. Полигоны ТБО размещаются за пределами жилой зоны, на обособленных</w:t>
      </w:r>
      <w:r w:rsidRPr="009E1DD0">
        <w:rPr>
          <w:rFonts w:ascii="Times New Roman" w:hAnsi="Times New Roman" w:cs="Times New Roman"/>
          <w:color w:val="000000"/>
          <w:sz w:val="28"/>
          <w:szCs w:val="28"/>
        </w:rPr>
        <w:t xml:space="preserve"> территориях с обеспечением нормативных санитарно-защитных зон.</w:t>
      </w:r>
    </w:p>
    <w:p w:rsidR="00542C48" w:rsidRPr="009E1DD0" w:rsidRDefault="00542C48"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7.4.3. Размер санитарно-защитной зоны до территории усовершенствованной свалки ТБО должен составлять 1000 м, до участков компостирования ТБО – 500 м, участков компостирования отходов без использования навоза и помета – 300 м.</w:t>
      </w:r>
      <w:r>
        <w:rPr>
          <w:rFonts w:ascii="Times New Roman" w:hAnsi="Times New Roman" w:cs="Times New Roman"/>
          <w:color w:val="000000"/>
          <w:sz w:val="28"/>
          <w:szCs w:val="28"/>
        </w:rPr>
        <w:t xml:space="preserve"> </w:t>
      </w:r>
      <w:r w:rsidRPr="009E1DD0">
        <w:rPr>
          <w:rFonts w:ascii="Times New Roman" w:hAnsi="Times New Roman" w:cs="Times New Roman"/>
          <w:color w:val="000000"/>
          <w:sz w:val="28"/>
          <w:szCs w:val="28"/>
        </w:rPr>
        <w:t xml:space="preserve">Размер </w:t>
      </w:r>
      <w:r w:rsidRPr="009E1DD0">
        <w:rPr>
          <w:rFonts w:ascii="Times New Roman" w:hAnsi="Times New Roman" w:cs="Times New Roman"/>
          <w:color w:val="000000"/>
          <w:spacing w:val="-3"/>
          <w:sz w:val="28"/>
          <w:szCs w:val="28"/>
        </w:rPr>
        <w:t>санитарно-защитной зоны должен быть уточнен расчетом рассеивания в атмосфере</w:t>
      </w:r>
      <w:r w:rsidRPr="009E1DD0">
        <w:rPr>
          <w:rFonts w:ascii="Times New Roman" w:hAnsi="Times New Roman" w:cs="Times New Roman"/>
          <w:color w:val="000000"/>
          <w:sz w:val="28"/>
          <w:szCs w:val="28"/>
        </w:rPr>
        <w:t xml:space="preserve"> </w:t>
      </w:r>
      <w:r w:rsidRPr="009E1DD0">
        <w:rPr>
          <w:rFonts w:ascii="Times New Roman" w:hAnsi="Times New Roman" w:cs="Times New Roman"/>
          <w:color w:val="000000"/>
          <w:spacing w:val="-4"/>
          <w:sz w:val="28"/>
          <w:szCs w:val="28"/>
        </w:rPr>
        <w:t xml:space="preserve">вредных выбросов с последующим </w:t>
      </w:r>
      <w:r w:rsidRPr="009E1DD0">
        <w:rPr>
          <w:rFonts w:ascii="Times New Roman" w:hAnsi="Times New Roman" w:cs="Times New Roman"/>
          <w:color w:val="000000"/>
          <w:sz w:val="28"/>
          <w:szCs w:val="28"/>
        </w:rPr>
        <w:t>проведением натурных исследований и измерений. Границы зоны устанавливаются по изолинии 1 предельно-допустимых концентраций (далее – ПДК), если она выходит из пределов нормативной зоны.</w:t>
      </w:r>
    </w:p>
    <w:p w:rsidR="00542C48" w:rsidRPr="009E1DD0" w:rsidRDefault="00542C48" w:rsidP="00B324E0">
      <w:pPr>
        <w:widowControl w:val="0"/>
        <w:spacing w:after="0"/>
        <w:ind w:firstLineChars="330" w:firstLine="31680"/>
        <w:jc w:val="both"/>
        <w:rPr>
          <w:rFonts w:ascii="Times New Roman" w:hAnsi="Times New Roman" w:cs="Times New Roman"/>
          <w:sz w:val="28"/>
          <w:szCs w:val="28"/>
        </w:rPr>
      </w:pPr>
      <w:r w:rsidRPr="009E1DD0">
        <w:rPr>
          <w:rFonts w:ascii="Times New Roman" w:hAnsi="Times New Roman" w:cs="Times New Roman"/>
          <w:sz w:val="28"/>
          <w:szCs w:val="28"/>
        </w:rPr>
        <w:t>В санитарно-защитной зоне необходимо предусматривать зеленые на</w:t>
      </w:r>
      <w:r w:rsidRPr="009E1DD0">
        <w:rPr>
          <w:rFonts w:ascii="Times New Roman" w:hAnsi="Times New Roman" w:cs="Times New Roman"/>
          <w:sz w:val="28"/>
          <w:szCs w:val="28"/>
        </w:rPr>
        <w:softHyphen/>
        <w:t>саждения.</w:t>
      </w:r>
    </w:p>
    <w:p w:rsidR="00542C48" w:rsidRPr="009E1DD0" w:rsidRDefault="00542C48"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7.4.4. Запрещается размещение новых полигонов:</w:t>
      </w:r>
    </w:p>
    <w:p w:rsidR="00542C48" w:rsidRPr="009E1DD0" w:rsidRDefault="00542C48"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на территории зон санитарной охраны водоисточников и минеральных источников;</w:t>
      </w:r>
    </w:p>
    <w:p w:rsidR="00542C48" w:rsidRPr="009E1DD0" w:rsidRDefault="00542C48"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во всех зонах охраны курортов;</w:t>
      </w:r>
    </w:p>
    <w:p w:rsidR="00542C48" w:rsidRPr="009E1DD0" w:rsidRDefault="00542C48"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в местах выхода на поверхность трещиноватых пород;</w:t>
      </w:r>
    </w:p>
    <w:p w:rsidR="00542C48" w:rsidRPr="009E1DD0" w:rsidRDefault="00542C48"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в местах выклинивания водоносных горизонтов;</w:t>
      </w:r>
    </w:p>
    <w:p w:rsidR="00542C48" w:rsidRPr="009E1DD0" w:rsidRDefault="00542C48"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в местах массового отдыха населения и оздоровительных учреждений.</w:t>
      </w:r>
    </w:p>
    <w:p w:rsidR="00542C48" w:rsidRPr="009E1DD0" w:rsidRDefault="00542C48"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При выборе участка для устройства полигона ТБО следует учитывать климатогеографические и почвенные особенности, геологические и гидрологические условия местности.</w:t>
      </w:r>
    </w:p>
    <w:p w:rsidR="00542C48" w:rsidRPr="009E1DD0" w:rsidRDefault="00542C48"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Полигоны ТБО размещаются на участках, где выявлены глины или тяжелые суглинки, а грунтовые воды находятся на глубине более 2 м. Не используются под полигоны болота глубиной более 1 м и участки с выходами грунтовых вод в виде ключей.</w:t>
      </w:r>
    </w:p>
    <w:p w:rsidR="00542C48" w:rsidRPr="009E1DD0" w:rsidRDefault="00542C48" w:rsidP="00DC6B94">
      <w:pPr>
        <w:pStyle w:val="FR2"/>
        <w:ind w:firstLine="709"/>
        <w:rPr>
          <w:color w:val="000000"/>
        </w:rPr>
      </w:pPr>
      <w:r w:rsidRPr="009E1DD0">
        <w:rPr>
          <w:color w:val="000000"/>
        </w:rPr>
        <w:t xml:space="preserve">7.4.5. Полигон для твердых бытовых отходов размещается на ровной территории, исключающей возможность смыва атмосферными осадками части </w:t>
      </w:r>
      <w:r w:rsidRPr="009E1DD0">
        <w:rPr>
          <w:color w:val="000000"/>
          <w:spacing w:val="-2"/>
        </w:rPr>
        <w:t>отходов и загрязнения ими прилегающих земельных площадей и открытых водоемов,</w:t>
      </w:r>
      <w:r w:rsidRPr="009E1DD0">
        <w:rPr>
          <w:color w:val="000000"/>
        </w:rPr>
        <w:t xml:space="preserve"> вблизи расположенных населенных пунктов. Допускается отвод земельного участка под полигоны ТБО на территории оврагов, начиная с его верховьев, что позволяет обеспечить сбор и удаление поверхностных вод путем устройства перехватывающих нагорных каналов для отвода этих вод в открытые водоемы.</w:t>
      </w:r>
    </w:p>
    <w:p w:rsidR="00542C48" w:rsidRPr="009E1DD0" w:rsidRDefault="00542C48"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7.4.6. Для полигонов, принимающих менее 120 тыс. м</w:t>
      </w:r>
      <w:r w:rsidRPr="009E1DD0">
        <w:rPr>
          <w:rFonts w:ascii="Times New Roman" w:hAnsi="Times New Roman" w:cs="Times New Roman"/>
          <w:color w:val="000000"/>
          <w:sz w:val="28"/>
          <w:szCs w:val="28"/>
          <w:vertAlign w:val="superscript"/>
        </w:rPr>
        <w:t>3</w:t>
      </w:r>
      <w:r w:rsidRPr="009E1DD0">
        <w:rPr>
          <w:rFonts w:ascii="Times New Roman" w:hAnsi="Times New Roman" w:cs="Times New Roman"/>
          <w:color w:val="000000"/>
          <w:sz w:val="28"/>
          <w:szCs w:val="28"/>
        </w:rPr>
        <w:t xml:space="preserve"> ТБО в год, проектируется траншейная схема складирования ТБО. Траншеи устраиваются перпендикулярно направлению господствующих ветров, что препятствует разносу ТБО. </w:t>
      </w:r>
    </w:p>
    <w:p w:rsidR="00542C48" w:rsidRPr="009E1DD0" w:rsidRDefault="00542C48"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Длина одной траншеи должна устраиваться с учетом времени заполнения траншей:</w:t>
      </w:r>
    </w:p>
    <w:p w:rsidR="00542C48" w:rsidRPr="009E1DD0" w:rsidRDefault="00542C48"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в период температур выше 0° С – в течение 1 – 2 месяцев;</w:t>
      </w:r>
    </w:p>
    <w:p w:rsidR="00542C48" w:rsidRPr="009E1DD0" w:rsidRDefault="00542C48"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в период температур ниже 0° С – на весь период промерзания грунтов.</w:t>
      </w:r>
    </w:p>
    <w:p w:rsidR="00542C48" w:rsidRPr="009E1DD0" w:rsidRDefault="00542C48"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7.4.7. Полигон проектируют из двух взаимосвязанных территориальных частей: территории, занятой под складирование ТБО, и территории для размещения хозяйственно-бытовых объектов.</w:t>
      </w:r>
    </w:p>
    <w:p w:rsidR="00542C48" w:rsidRPr="009E1DD0" w:rsidRDefault="00542C48" w:rsidP="009E1DD0">
      <w:pPr>
        <w:widowControl w:val="0"/>
        <w:shd w:val="clear" w:color="auto" w:fill="FFFFFF"/>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7.4.8. Хозяйственная зона проектируется для размещения производственно-бытового здания для персонала, стоянки для размещения машин и механизмов. Для персонала предусматривается обеспечение питьевой и хозяйственно-бытовой водой в необходимом количестве, комната для приема пищи, туалет в соответствии с требованиями раздела «Зоны инженерной инфраструктуры» нормативов.</w:t>
      </w:r>
    </w:p>
    <w:p w:rsidR="00542C48" w:rsidRPr="009E1DD0" w:rsidRDefault="00542C48" w:rsidP="009E1DD0">
      <w:pPr>
        <w:widowControl w:val="0"/>
        <w:shd w:val="clear" w:color="auto" w:fill="FFFFFF"/>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7.4.9. Территория хозяйственной зоны бетонируется или асфальтируется, освещается, имеет легкое ограждение.</w:t>
      </w:r>
    </w:p>
    <w:p w:rsidR="00542C48" w:rsidRPr="009E1DD0" w:rsidRDefault="00542C48"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7.4.10. По периметру всей территории полигона ТБО проектируется легкое ограждение или осушительная траншея глубиной более 2 м или вал высотой не более 2 м. В ограде полигона устраивается шлагбаум у производственно-бытового здания.</w:t>
      </w:r>
    </w:p>
    <w:p w:rsidR="00542C48" w:rsidRPr="009E1DD0" w:rsidRDefault="00542C48"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pacing w:val="-4"/>
          <w:sz w:val="28"/>
          <w:szCs w:val="28"/>
        </w:rPr>
        <w:t>7.4.11. На выезде из полигона предусматривается контрольно-дезинфицирующая</w:t>
      </w:r>
      <w:r w:rsidRPr="009E1DD0">
        <w:rPr>
          <w:rFonts w:ascii="Times New Roman" w:hAnsi="Times New Roman" w:cs="Times New Roman"/>
          <w:color w:val="000000"/>
          <w:sz w:val="28"/>
          <w:szCs w:val="28"/>
        </w:rPr>
        <w:t xml:space="preserve"> установка с устройством бетонной ванны для ходовой части мусоровозов. Размеры ванны должны обеспечивать обработку ходовой части мусоровозов.</w:t>
      </w:r>
    </w:p>
    <w:p w:rsidR="00542C48" w:rsidRPr="009E1DD0" w:rsidRDefault="00542C48"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7.4.12. В зеленой зоне полигона проектируются контрольные скважины, в том числе: одна контрольная скважина – выше полигона по потоку грунтовых вод, 1 – 2 скважины ниже полигона для учета влияния складирования ТБО на грунтовые воды.</w:t>
      </w:r>
    </w:p>
    <w:p w:rsidR="00542C48" w:rsidRPr="009E1DD0" w:rsidRDefault="00542C48" w:rsidP="00DC6B94">
      <w:pPr>
        <w:pStyle w:val="FR2"/>
        <w:ind w:firstLine="709"/>
        <w:rPr>
          <w:color w:val="000000"/>
        </w:rPr>
      </w:pPr>
      <w:r w:rsidRPr="009E1DD0">
        <w:rPr>
          <w:color w:val="000000"/>
        </w:rPr>
        <w:t>7.4.13. Сооружения по контролю качества грунтовых и поверхностных вод должны иметь подъезды для автотранспорта.</w:t>
      </w:r>
    </w:p>
    <w:p w:rsidR="00542C48" w:rsidRPr="009E1DD0" w:rsidRDefault="00542C48" w:rsidP="009E1DD0">
      <w:pPr>
        <w:widowControl w:val="0"/>
        <w:shd w:val="clear" w:color="auto" w:fill="FFFFFF"/>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pacing w:val="-3"/>
          <w:sz w:val="28"/>
          <w:szCs w:val="28"/>
        </w:rPr>
        <w:t>7.4.14. К полигонам ТБО проектируются подъездные пути в соответст</w:t>
      </w:r>
      <w:r w:rsidRPr="009E1DD0">
        <w:rPr>
          <w:rFonts w:ascii="Times New Roman" w:hAnsi="Times New Roman" w:cs="Times New Roman"/>
          <w:color w:val="000000"/>
          <w:sz w:val="28"/>
          <w:szCs w:val="28"/>
        </w:rPr>
        <w:t>вии с требованиями раздела «Транспорт и у</w:t>
      </w:r>
      <w:r>
        <w:rPr>
          <w:rFonts w:ascii="Times New Roman" w:hAnsi="Times New Roman" w:cs="Times New Roman"/>
          <w:color w:val="000000"/>
          <w:sz w:val="28"/>
          <w:szCs w:val="28"/>
        </w:rPr>
        <w:t>лично-дорожная сеть» настоящих н</w:t>
      </w:r>
      <w:r w:rsidRPr="009E1DD0">
        <w:rPr>
          <w:rFonts w:ascii="Times New Roman" w:hAnsi="Times New Roman" w:cs="Times New Roman"/>
          <w:color w:val="000000"/>
          <w:sz w:val="28"/>
          <w:szCs w:val="28"/>
        </w:rPr>
        <w:t>ормативов.</w:t>
      </w:r>
    </w:p>
    <w:p w:rsidR="00542C48" w:rsidRPr="009E1DD0" w:rsidRDefault="00542C48"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7.4.15. Вывоз снега с улиц и проездов осуществляется на специально подготовленные площадки в зонах размещения полигонов для твердых бытовых отходов. Запрещается вывоз снега на несогласованные в установленном порядке места.</w:t>
      </w:r>
    </w:p>
    <w:p w:rsidR="00542C48" w:rsidRPr="009E1DD0" w:rsidRDefault="00542C48" w:rsidP="009E1DD0">
      <w:pPr>
        <w:widowControl w:val="0"/>
        <w:spacing w:after="0"/>
        <w:ind w:firstLine="709"/>
        <w:jc w:val="both"/>
        <w:rPr>
          <w:rFonts w:ascii="Times New Roman" w:hAnsi="Times New Roman" w:cs="Times New Roman"/>
          <w:color w:val="000000"/>
          <w:sz w:val="28"/>
          <w:szCs w:val="28"/>
        </w:rPr>
      </w:pPr>
    </w:p>
    <w:p w:rsidR="00542C48" w:rsidRPr="009E1DD0" w:rsidRDefault="00542C48" w:rsidP="009E1DD0">
      <w:pPr>
        <w:widowControl w:val="0"/>
        <w:spacing w:after="0"/>
        <w:ind w:firstLine="709"/>
        <w:jc w:val="both"/>
        <w:rPr>
          <w:rFonts w:ascii="Times New Roman" w:hAnsi="Times New Roman" w:cs="Times New Roman"/>
          <w:color w:val="000000"/>
          <w:sz w:val="28"/>
          <w:szCs w:val="28"/>
        </w:rPr>
      </w:pPr>
    </w:p>
    <w:p w:rsidR="00542C48" w:rsidRPr="000D0526" w:rsidRDefault="00542C48" w:rsidP="009E1DD0">
      <w:pPr>
        <w:widowControl w:val="0"/>
        <w:autoSpaceDE w:val="0"/>
        <w:autoSpaceDN w:val="0"/>
        <w:adjustRightInd w:val="0"/>
        <w:spacing w:after="0"/>
        <w:ind w:right="-6" w:firstLine="720"/>
        <w:jc w:val="center"/>
        <w:rPr>
          <w:sz w:val="28"/>
          <w:szCs w:val="28"/>
        </w:rPr>
      </w:pPr>
      <w:r>
        <w:rPr>
          <w:b/>
          <w:bCs/>
          <w:sz w:val="28"/>
          <w:szCs w:val="28"/>
        </w:rPr>
        <w:t>________________________________________</w:t>
      </w:r>
    </w:p>
    <w:bookmarkEnd w:id="4"/>
    <w:p w:rsidR="00542C48" w:rsidRPr="00E621BD" w:rsidRDefault="00542C48" w:rsidP="00721AE4">
      <w:pPr>
        <w:spacing w:after="0"/>
        <w:ind w:left="4920"/>
        <w:rPr>
          <w:rFonts w:ascii="Times New Roman" w:hAnsi="Times New Roman" w:cs="Times New Roman"/>
          <w:color w:val="000000"/>
        </w:rPr>
      </w:pPr>
      <w:r>
        <w:br w:type="page"/>
      </w:r>
      <w:r w:rsidRPr="00E621BD">
        <w:rPr>
          <w:rFonts w:ascii="Times New Roman" w:hAnsi="Times New Roman" w:cs="Times New Roman"/>
          <w:color w:val="000000"/>
        </w:rPr>
        <w:t>Приложение</w:t>
      </w:r>
      <w:r>
        <w:rPr>
          <w:rFonts w:ascii="Times New Roman" w:hAnsi="Times New Roman" w:cs="Times New Roman"/>
          <w:color w:val="000000"/>
        </w:rPr>
        <w:t xml:space="preserve"> №1</w:t>
      </w:r>
    </w:p>
    <w:p w:rsidR="00542C48" w:rsidRDefault="00542C48" w:rsidP="00721AE4">
      <w:pPr>
        <w:spacing w:after="0" w:line="240" w:lineRule="exact"/>
        <w:ind w:left="4920"/>
        <w:rPr>
          <w:rFonts w:ascii="Times New Roman" w:hAnsi="Times New Roman" w:cs="Times New Roman"/>
        </w:rPr>
      </w:pPr>
      <w:r w:rsidRPr="00721AE4">
        <w:rPr>
          <w:rFonts w:ascii="Times New Roman" w:hAnsi="Times New Roman" w:cs="Times New Roman"/>
          <w:color w:val="000000"/>
        </w:rPr>
        <w:t xml:space="preserve">к </w:t>
      </w:r>
      <w:r>
        <w:rPr>
          <w:rFonts w:ascii="Times New Roman" w:hAnsi="Times New Roman" w:cs="Times New Roman"/>
          <w:color w:val="000000"/>
        </w:rPr>
        <w:t xml:space="preserve">местным нормативам </w:t>
      </w:r>
      <w:r w:rsidRPr="00721AE4">
        <w:rPr>
          <w:rFonts w:ascii="Times New Roman" w:hAnsi="Times New Roman" w:cs="Times New Roman"/>
        </w:rPr>
        <w:t xml:space="preserve">градостроительного </w:t>
      </w:r>
    </w:p>
    <w:p w:rsidR="00542C48" w:rsidRPr="00721AE4" w:rsidRDefault="00542C48" w:rsidP="00721AE4">
      <w:pPr>
        <w:spacing w:after="0" w:line="240" w:lineRule="exact"/>
        <w:ind w:left="4920"/>
        <w:rPr>
          <w:rFonts w:ascii="Times New Roman" w:hAnsi="Times New Roman" w:cs="Times New Roman"/>
        </w:rPr>
      </w:pPr>
      <w:r w:rsidRPr="00721AE4">
        <w:rPr>
          <w:rFonts w:ascii="Times New Roman" w:hAnsi="Times New Roman" w:cs="Times New Roman"/>
        </w:rPr>
        <w:t>проектирования</w:t>
      </w:r>
      <w:r>
        <w:rPr>
          <w:rFonts w:ascii="Times New Roman" w:hAnsi="Times New Roman" w:cs="Times New Roman"/>
        </w:rPr>
        <w:t xml:space="preserve"> МО с. Бешпагир</w:t>
      </w:r>
    </w:p>
    <w:p w:rsidR="00542C48" w:rsidRPr="00721AE4" w:rsidRDefault="00542C48" w:rsidP="00721AE4">
      <w:pPr>
        <w:spacing w:after="0" w:line="240" w:lineRule="exact"/>
        <w:ind w:left="4920"/>
        <w:rPr>
          <w:rFonts w:ascii="Times New Roman" w:hAnsi="Times New Roman" w:cs="Times New Roman"/>
          <w:color w:val="000000"/>
        </w:rPr>
      </w:pPr>
      <w:r>
        <w:rPr>
          <w:rFonts w:ascii="Times New Roman" w:hAnsi="Times New Roman" w:cs="Times New Roman"/>
        </w:rPr>
        <w:t xml:space="preserve">Грачевского муниципального </w:t>
      </w:r>
      <w:r w:rsidRPr="00721AE4">
        <w:rPr>
          <w:rFonts w:ascii="Times New Roman" w:hAnsi="Times New Roman" w:cs="Times New Roman"/>
        </w:rPr>
        <w:t>района</w:t>
      </w:r>
    </w:p>
    <w:p w:rsidR="00542C48" w:rsidRPr="00721AE4" w:rsidRDefault="00542C48" w:rsidP="00DC6B94">
      <w:pPr>
        <w:pStyle w:val="ConsNormal"/>
        <w:ind w:left="4920"/>
        <w:rPr>
          <w:rFonts w:ascii="Times New Roman" w:hAnsi="Times New Roman" w:cs="Times New Roman"/>
          <w:color w:val="000000"/>
          <w:sz w:val="22"/>
          <w:szCs w:val="22"/>
        </w:rPr>
      </w:pPr>
    </w:p>
    <w:p w:rsidR="00542C48" w:rsidRPr="00721AE4" w:rsidRDefault="00542C48" w:rsidP="00DC6B94">
      <w:pPr>
        <w:pStyle w:val="ConsNormal"/>
        <w:ind w:left="4920"/>
        <w:rPr>
          <w:rFonts w:ascii="Times New Roman" w:hAnsi="Times New Roman" w:cs="Times New Roman"/>
          <w:color w:val="000000"/>
          <w:sz w:val="22"/>
          <w:szCs w:val="22"/>
        </w:rPr>
      </w:pPr>
    </w:p>
    <w:p w:rsidR="00542C48" w:rsidRPr="00721AE4" w:rsidRDefault="00542C48" w:rsidP="00721AE4">
      <w:pPr>
        <w:spacing w:after="0"/>
        <w:jc w:val="center"/>
        <w:rPr>
          <w:rFonts w:ascii="Times New Roman" w:hAnsi="Times New Roman" w:cs="Times New Roman"/>
          <w:color w:val="000000"/>
        </w:rPr>
      </w:pPr>
      <w:r w:rsidRPr="00721AE4">
        <w:rPr>
          <w:rFonts w:ascii="Times New Roman" w:hAnsi="Times New Roman" w:cs="Times New Roman"/>
          <w:color w:val="000000"/>
        </w:rPr>
        <w:t>НОРМЫ РАСЧЕТА ВМЕСТИМОСТИ УЧРЕЖДЕНИЙ ОБСЛУЖИВАНИЯ, ИХ РАЗМЕЩЕНИЕ, РАЗМЕРЫ ЗЕМЕЛЬНЫХ УЧАСТКОВ</w:t>
      </w:r>
    </w:p>
    <w:p w:rsidR="00542C48" w:rsidRPr="00FB212B" w:rsidRDefault="00542C48" w:rsidP="00EF37F8">
      <w:pPr>
        <w:pStyle w:val="Heading"/>
        <w:jc w:val="center"/>
        <w:rPr>
          <w:rFonts w:ascii="Times New Roman" w:hAnsi="Times New Roman" w:cs="Times New Roman"/>
          <w:color w:val="000000"/>
          <w:sz w:val="26"/>
          <w:szCs w:val="26"/>
        </w:rPr>
      </w:pPr>
      <w:r w:rsidRPr="00FB212B">
        <w:rPr>
          <w:rFonts w:ascii="Times New Roman" w:hAnsi="Times New Roman" w:cs="Times New Roman"/>
          <w:color w:val="000000"/>
          <w:sz w:val="26"/>
          <w:szCs w:val="26"/>
        </w:rPr>
        <w:t>Нормы расчета вместимости учреждений обслуживания</w:t>
      </w:r>
      <w:r>
        <w:rPr>
          <w:rFonts w:ascii="Times New Roman" w:hAnsi="Times New Roman" w:cs="Times New Roman"/>
          <w:color w:val="000000"/>
          <w:sz w:val="26"/>
          <w:szCs w:val="26"/>
        </w:rPr>
        <w:t xml:space="preserve"> </w:t>
      </w:r>
    </w:p>
    <w:p w:rsidR="00542C48" w:rsidRPr="00FB212B" w:rsidRDefault="00542C48" w:rsidP="00EF37F8">
      <w:pPr>
        <w:pStyle w:val="Heading"/>
        <w:jc w:val="center"/>
        <w:rPr>
          <w:rFonts w:ascii="Times New Roman" w:hAnsi="Times New Roman" w:cs="Times New Roman"/>
          <w:color w:val="000000"/>
          <w:sz w:val="26"/>
          <w:szCs w:val="26"/>
        </w:rPr>
      </w:pPr>
      <w:r w:rsidRPr="00FB212B">
        <w:rPr>
          <w:rFonts w:ascii="Times New Roman" w:hAnsi="Times New Roman" w:cs="Times New Roman"/>
          <w:color w:val="000000"/>
          <w:sz w:val="26"/>
          <w:szCs w:val="26"/>
        </w:rPr>
        <w:t>районного уровня, их размещение, размеры земельных участков</w:t>
      </w:r>
    </w:p>
    <w:p w:rsidR="00542C48" w:rsidRPr="009725B0" w:rsidRDefault="00542C48" w:rsidP="00EF37F8">
      <w:pPr>
        <w:pStyle w:val="Heading"/>
        <w:spacing w:line="192" w:lineRule="auto"/>
        <w:jc w:val="center"/>
        <w:rPr>
          <w:rFonts w:ascii="Times New Roman" w:hAnsi="Times New Roman" w:cs="Times New Roman"/>
          <w:color w:val="000000"/>
        </w:rPr>
      </w:pPr>
    </w:p>
    <w:tbl>
      <w:tblPr>
        <w:tblW w:w="1091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10"/>
        <w:gridCol w:w="2126"/>
        <w:gridCol w:w="993"/>
        <w:gridCol w:w="992"/>
        <w:gridCol w:w="1417"/>
        <w:gridCol w:w="2977"/>
      </w:tblGrid>
      <w:tr w:rsidR="00542C48" w:rsidRPr="000D709C">
        <w:tc>
          <w:tcPr>
            <w:tcW w:w="2410" w:type="dxa"/>
            <w:vAlign w:val="center"/>
          </w:tcPr>
          <w:p w:rsidR="00542C48" w:rsidRPr="000D709C" w:rsidRDefault="00542C48" w:rsidP="00BC1B57">
            <w:pPr>
              <w:spacing w:after="0" w:line="192" w:lineRule="auto"/>
              <w:jc w:val="center"/>
              <w:rPr>
                <w:rFonts w:ascii="Times New Roman" w:hAnsi="Times New Roman" w:cs="Times New Roman"/>
                <w:color w:val="000000"/>
                <w:sz w:val="26"/>
                <w:szCs w:val="26"/>
              </w:rPr>
            </w:pPr>
            <w:r w:rsidRPr="000D709C">
              <w:rPr>
                <w:rFonts w:ascii="Times New Roman" w:hAnsi="Times New Roman" w:cs="Times New Roman"/>
                <w:color w:val="000000"/>
                <w:sz w:val="26"/>
                <w:szCs w:val="26"/>
              </w:rPr>
              <w:t>Учреждения, предприятия, сооружения, единица измерения</w:t>
            </w:r>
          </w:p>
          <w:p w:rsidR="00542C48" w:rsidRPr="000D709C" w:rsidRDefault="00542C48" w:rsidP="00BC1B57">
            <w:pPr>
              <w:spacing w:after="0" w:line="192" w:lineRule="auto"/>
              <w:jc w:val="center"/>
              <w:rPr>
                <w:rFonts w:ascii="Times New Roman" w:hAnsi="Times New Roman" w:cs="Times New Roman"/>
                <w:color w:val="000000"/>
                <w:sz w:val="26"/>
                <w:szCs w:val="26"/>
              </w:rPr>
            </w:pPr>
          </w:p>
        </w:tc>
        <w:tc>
          <w:tcPr>
            <w:tcW w:w="2126" w:type="dxa"/>
            <w:vAlign w:val="center"/>
          </w:tcPr>
          <w:p w:rsidR="00542C48" w:rsidRPr="000D709C" w:rsidRDefault="00542C48" w:rsidP="00BC1B57">
            <w:pPr>
              <w:spacing w:after="0" w:line="192" w:lineRule="auto"/>
              <w:jc w:val="center"/>
              <w:rPr>
                <w:rFonts w:ascii="Times New Roman" w:hAnsi="Times New Roman" w:cs="Times New Roman"/>
                <w:color w:val="000000"/>
                <w:sz w:val="26"/>
                <w:szCs w:val="26"/>
              </w:rPr>
            </w:pPr>
            <w:r w:rsidRPr="000D709C">
              <w:rPr>
                <w:rFonts w:ascii="Times New Roman" w:hAnsi="Times New Roman" w:cs="Times New Roman"/>
                <w:color w:val="000000"/>
                <w:sz w:val="26"/>
                <w:szCs w:val="26"/>
              </w:rPr>
              <w:t>Число*</w:t>
            </w:r>
          </w:p>
          <w:p w:rsidR="00542C48" w:rsidRPr="000D709C" w:rsidRDefault="00542C48" w:rsidP="00BC1B57">
            <w:pPr>
              <w:spacing w:after="0" w:line="192" w:lineRule="auto"/>
              <w:jc w:val="center"/>
              <w:rPr>
                <w:rFonts w:ascii="Times New Roman" w:hAnsi="Times New Roman" w:cs="Times New Roman"/>
                <w:color w:val="000000"/>
                <w:sz w:val="26"/>
                <w:szCs w:val="26"/>
              </w:rPr>
            </w:pPr>
          </w:p>
        </w:tc>
        <w:tc>
          <w:tcPr>
            <w:tcW w:w="1985" w:type="dxa"/>
            <w:gridSpan w:val="2"/>
            <w:vAlign w:val="center"/>
          </w:tcPr>
          <w:p w:rsidR="00542C48" w:rsidRPr="000D709C" w:rsidRDefault="00542C48" w:rsidP="00BC1B57">
            <w:pPr>
              <w:spacing w:after="0" w:line="192" w:lineRule="auto"/>
              <w:jc w:val="center"/>
              <w:rPr>
                <w:rFonts w:ascii="Times New Roman" w:hAnsi="Times New Roman" w:cs="Times New Roman"/>
                <w:color w:val="000000"/>
                <w:sz w:val="26"/>
                <w:szCs w:val="26"/>
              </w:rPr>
            </w:pPr>
            <w:r w:rsidRPr="000D709C">
              <w:rPr>
                <w:rFonts w:ascii="Times New Roman" w:hAnsi="Times New Roman" w:cs="Times New Roman"/>
                <w:color w:val="000000"/>
                <w:sz w:val="26"/>
                <w:szCs w:val="26"/>
              </w:rPr>
              <w:t>Размеры земельных участков</w:t>
            </w:r>
          </w:p>
        </w:tc>
        <w:tc>
          <w:tcPr>
            <w:tcW w:w="1417" w:type="dxa"/>
            <w:vAlign w:val="center"/>
          </w:tcPr>
          <w:p w:rsidR="00542C48" w:rsidRPr="00FB212B" w:rsidRDefault="00542C48" w:rsidP="00BC1B57">
            <w:pPr>
              <w:pStyle w:val="BodyText2"/>
              <w:spacing w:after="0" w:line="192" w:lineRule="auto"/>
              <w:jc w:val="center"/>
              <w:rPr>
                <w:sz w:val="26"/>
                <w:szCs w:val="26"/>
              </w:rPr>
            </w:pPr>
            <w:r w:rsidRPr="00FB212B">
              <w:rPr>
                <w:sz w:val="26"/>
                <w:szCs w:val="26"/>
              </w:rPr>
              <w:t>Радиус обслуживания, м</w:t>
            </w:r>
          </w:p>
          <w:p w:rsidR="00542C48" w:rsidRPr="000D709C" w:rsidRDefault="00542C48" w:rsidP="00BC1B57">
            <w:pPr>
              <w:spacing w:after="0" w:line="192" w:lineRule="auto"/>
              <w:jc w:val="center"/>
              <w:rPr>
                <w:rFonts w:ascii="Times New Roman" w:hAnsi="Times New Roman" w:cs="Times New Roman"/>
                <w:color w:val="000000"/>
                <w:sz w:val="26"/>
                <w:szCs w:val="26"/>
              </w:rPr>
            </w:pPr>
          </w:p>
        </w:tc>
        <w:tc>
          <w:tcPr>
            <w:tcW w:w="2977" w:type="dxa"/>
            <w:vAlign w:val="center"/>
          </w:tcPr>
          <w:p w:rsidR="00542C48" w:rsidRPr="000D709C" w:rsidRDefault="00542C48" w:rsidP="00BC1B57">
            <w:pPr>
              <w:spacing w:after="0" w:line="192" w:lineRule="auto"/>
              <w:jc w:val="center"/>
              <w:rPr>
                <w:rFonts w:ascii="Times New Roman" w:hAnsi="Times New Roman" w:cs="Times New Roman"/>
                <w:sz w:val="26"/>
                <w:szCs w:val="26"/>
              </w:rPr>
            </w:pPr>
            <w:r w:rsidRPr="000D709C">
              <w:rPr>
                <w:rFonts w:ascii="Times New Roman" w:hAnsi="Times New Roman" w:cs="Times New Roman"/>
                <w:color w:val="000000"/>
                <w:sz w:val="26"/>
                <w:szCs w:val="26"/>
              </w:rPr>
              <w:t>Примечания</w:t>
            </w:r>
          </w:p>
        </w:tc>
      </w:tr>
      <w:tr w:rsidR="00542C48" w:rsidRPr="000D709C">
        <w:trPr>
          <w:trHeight w:val="124"/>
        </w:trPr>
        <w:tc>
          <w:tcPr>
            <w:tcW w:w="10915" w:type="dxa"/>
            <w:gridSpan w:val="6"/>
          </w:tcPr>
          <w:p w:rsidR="00542C48" w:rsidRPr="000D709C" w:rsidRDefault="00542C48" w:rsidP="00BC1B57">
            <w:pPr>
              <w:spacing w:after="0" w:line="192" w:lineRule="auto"/>
              <w:jc w:val="center"/>
              <w:rPr>
                <w:rFonts w:ascii="Times New Roman" w:hAnsi="Times New Roman" w:cs="Times New Roman"/>
                <w:sz w:val="26"/>
                <w:szCs w:val="26"/>
              </w:rPr>
            </w:pPr>
            <w:r w:rsidRPr="000D709C">
              <w:rPr>
                <w:rFonts w:ascii="Times New Roman" w:hAnsi="Times New Roman" w:cs="Times New Roman"/>
                <w:color w:val="000000"/>
                <w:sz w:val="26"/>
                <w:szCs w:val="26"/>
              </w:rPr>
              <w:t>Учреждения образования</w:t>
            </w:r>
          </w:p>
        </w:tc>
      </w:tr>
      <w:tr w:rsidR="00542C48" w:rsidRPr="000D709C">
        <w:tc>
          <w:tcPr>
            <w:tcW w:w="2410" w:type="dxa"/>
          </w:tcPr>
          <w:p w:rsidR="00542C48" w:rsidRPr="000D709C" w:rsidRDefault="00542C48" w:rsidP="00BC1B57">
            <w:pPr>
              <w:spacing w:after="0" w:line="192" w:lineRule="auto"/>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Детские дошкольные учреждения, место </w:t>
            </w:r>
          </w:p>
        </w:tc>
        <w:tc>
          <w:tcPr>
            <w:tcW w:w="2126" w:type="dxa"/>
          </w:tcPr>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Устанавливается в зависимости от демографической структуры поселения, принимая расчетный уровень обеспеченности детей дошкольными учреждениями в пределах 85%, в том числе общего типа - 70%, специализированного - 3%, оздоровительного - 12%. В поселениях-новостройках** при отсутствии данных по демографии следует принимать до 180 мест на 1 тыс. чел.; при этом на территории жилой застройки размещать из расчета не более 100 мест на 1 тыс. чел.</w:t>
            </w:r>
          </w:p>
        </w:tc>
        <w:tc>
          <w:tcPr>
            <w:tcW w:w="1985" w:type="dxa"/>
            <w:gridSpan w:val="2"/>
          </w:tcPr>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При вместимости яслей-садов, м</w:t>
            </w:r>
            <w:r w:rsidRPr="000D709C">
              <w:rPr>
                <w:rFonts w:ascii="Times New Roman" w:hAnsi="Times New Roman" w:cs="Times New Roman"/>
                <w:noProof/>
                <w:color w:val="000000"/>
                <w:sz w:val="26"/>
                <w:szCs w:val="26"/>
              </w:rPr>
              <w:pict>
                <v:shape id="Рисунок 47" o:spid="_x0000_i1050" type="#_x0000_t75" style="width:.75pt;height:1.5pt;visibility:visible">
                  <v:imagedata r:id="rId22" o:title=""/>
                </v:shape>
              </w:pict>
            </w:r>
            <w:r w:rsidRPr="000D709C">
              <w:rPr>
                <w:rFonts w:ascii="Times New Roman" w:hAnsi="Times New Roman" w:cs="Times New Roman"/>
                <w:color w:val="000000"/>
                <w:sz w:val="26"/>
                <w:szCs w:val="26"/>
              </w:rPr>
              <w:t xml:space="preserve"> на 1 место: до 100 мест - 40, св. 100 - 35; в комплексе яслей-садов св. 500 мест - 30. Размеры земельных участков могут быть уменьшены: на 25% - в условиях реконструкции; на 15% - при размещении на рельефе с уклоном более 20%; на 10% - в поселениях-новостройках (за счет сокращения площади озеленения)</w:t>
            </w:r>
          </w:p>
        </w:tc>
        <w:tc>
          <w:tcPr>
            <w:tcW w:w="1417" w:type="dxa"/>
          </w:tcPr>
          <w:p w:rsidR="00542C48" w:rsidRPr="000D709C" w:rsidRDefault="00542C48" w:rsidP="00BC1B57">
            <w:pPr>
              <w:spacing w:after="0" w:line="192" w:lineRule="auto"/>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300; </w:t>
            </w:r>
          </w:p>
          <w:p w:rsidR="00542C48" w:rsidRPr="000D709C" w:rsidRDefault="00542C48" w:rsidP="00BC1B57">
            <w:pPr>
              <w:spacing w:after="0" w:line="192" w:lineRule="auto"/>
              <w:rPr>
                <w:rFonts w:ascii="Times New Roman" w:hAnsi="Times New Roman" w:cs="Times New Roman"/>
                <w:color w:val="000000"/>
                <w:sz w:val="26"/>
                <w:szCs w:val="26"/>
              </w:rPr>
            </w:pPr>
            <w:r w:rsidRPr="000D709C">
              <w:rPr>
                <w:rFonts w:ascii="Times New Roman" w:hAnsi="Times New Roman" w:cs="Times New Roman"/>
                <w:color w:val="000000"/>
                <w:sz w:val="26"/>
                <w:szCs w:val="26"/>
              </w:rPr>
              <w:t>при малоэтажной застройке - 500</w:t>
            </w:r>
          </w:p>
          <w:p w:rsidR="00542C48" w:rsidRPr="000D709C" w:rsidRDefault="00542C48" w:rsidP="00BC1B57">
            <w:pPr>
              <w:spacing w:after="0" w:line="192" w:lineRule="auto"/>
              <w:rPr>
                <w:rFonts w:ascii="Times New Roman" w:hAnsi="Times New Roman" w:cs="Times New Roman"/>
                <w:sz w:val="26"/>
                <w:szCs w:val="26"/>
              </w:rPr>
            </w:pPr>
          </w:p>
        </w:tc>
        <w:tc>
          <w:tcPr>
            <w:tcW w:w="2977" w:type="dxa"/>
          </w:tcPr>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Площадь групповой площадки для детей ясельного возраста следует принимать 7,5 м</w:t>
            </w:r>
            <w:r w:rsidRPr="000D709C">
              <w:rPr>
                <w:rFonts w:ascii="Times New Roman" w:hAnsi="Times New Roman" w:cs="Times New Roman"/>
                <w:noProof/>
                <w:color w:val="000000"/>
                <w:sz w:val="26"/>
                <w:szCs w:val="26"/>
              </w:rPr>
              <w:pict>
                <v:shape id="Рисунок 46" o:spid="_x0000_i1051" type="#_x0000_t75" style="width:.75pt;height:1.5pt;visibility:visible">
                  <v:imagedata r:id="rId22" o:title=""/>
                </v:shape>
              </w:pict>
            </w:r>
            <w:r w:rsidRPr="000D709C">
              <w:rPr>
                <w:rFonts w:ascii="Times New Roman" w:hAnsi="Times New Roman" w:cs="Times New Roman"/>
                <w:color w:val="000000"/>
                <w:sz w:val="26"/>
                <w:szCs w:val="26"/>
              </w:rPr>
              <w:t xml:space="preserve"> на 1 место.</w:t>
            </w:r>
          </w:p>
          <w:p w:rsidR="00542C48" w:rsidRPr="000D709C" w:rsidRDefault="00542C48" w:rsidP="00BC1B57">
            <w:pPr>
              <w:spacing w:after="0" w:line="192" w:lineRule="auto"/>
              <w:jc w:val="both"/>
              <w:rPr>
                <w:rFonts w:ascii="Times New Roman" w:hAnsi="Times New Roman" w:cs="Times New Roman"/>
                <w:color w:val="000000"/>
                <w:sz w:val="26"/>
                <w:szCs w:val="26"/>
              </w:rPr>
            </w:pPr>
          </w:p>
          <w:p w:rsidR="00542C48" w:rsidRPr="000D709C" w:rsidRDefault="00542C48" w:rsidP="00BC1B57">
            <w:pPr>
              <w:spacing w:after="0" w:line="192" w:lineRule="auto"/>
              <w:jc w:val="both"/>
              <w:rPr>
                <w:rFonts w:ascii="Times New Roman" w:hAnsi="Times New Roman" w:cs="Times New Roman"/>
                <w:sz w:val="26"/>
                <w:szCs w:val="26"/>
              </w:rPr>
            </w:pPr>
            <w:r w:rsidRPr="000D709C">
              <w:rPr>
                <w:rFonts w:ascii="Times New Roman" w:hAnsi="Times New Roman" w:cs="Times New Roman"/>
                <w:color w:val="000000"/>
                <w:sz w:val="26"/>
                <w:szCs w:val="26"/>
              </w:rPr>
              <w:t>Игровые площадки для детей дошкольного возраста допускается размещать за пределами участка детских дошкольных учреждений общего типа</w:t>
            </w:r>
          </w:p>
        </w:tc>
      </w:tr>
      <w:tr w:rsidR="00542C48" w:rsidRPr="000D709C">
        <w:tc>
          <w:tcPr>
            <w:tcW w:w="2410" w:type="dxa"/>
          </w:tcPr>
          <w:p w:rsidR="00542C48" w:rsidRPr="000D709C" w:rsidRDefault="00542C48" w:rsidP="00BC1B57">
            <w:pPr>
              <w:spacing w:after="0" w:line="192" w:lineRule="auto"/>
              <w:rPr>
                <w:rFonts w:ascii="Times New Roman" w:hAnsi="Times New Roman" w:cs="Times New Roman"/>
                <w:sz w:val="26"/>
                <w:szCs w:val="26"/>
              </w:rPr>
            </w:pPr>
            <w:r w:rsidRPr="000D709C">
              <w:rPr>
                <w:rFonts w:ascii="Times New Roman" w:hAnsi="Times New Roman" w:cs="Times New Roman"/>
                <w:color w:val="000000"/>
                <w:sz w:val="26"/>
                <w:szCs w:val="26"/>
              </w:rPr>
              <w:t>Крытые бассейны для дошкольников, объект</w:t>
            </w:r>
          </w:p>
        </w:tc>
        <w:tc>
          <w:tcPr>
            <w:tcW w:w="4111" w:type="dxa"/>
            <w:gridSpan w:val="3"/>
          </w:tcPr>
          <w:p w:rsidR="00542C48" w:rsidRPr="000D709C" w:rsidRDefault="00542C48" w:rsidP="00BC1B57">
            <w:pPr>
              <w:spacing w:after="0" w:line="192" w:lineRule="auto"/>
              <w:jc w:val="both"/>
              <w:rPr>
                <w:rFonts w:ascii="Times New Roman" w:hAnsi="Times New Roman" w:cs="Times New Roman"/>
                <w:sz w:val="26"/>
                <w:szCs w:val="26"/>
              </w:rPr>
            </w:pPr>
            <w:r w:rsidRPr="000D709C">
              <w:rPr>
                <w:rFonts w:ascii="Times New Roman" w:hAnsi="Times New Roman" w:cs="Times New Roman"/>
                <w:color w:val="000000"/>
                <w:sz w:val="26"/>
                <w:szCs w:val="26"/>
              </w:rPr>
              <w:t>По заданию на проектирование</w:t>
            </w:r>
          </w:p>
        </w:tc>
        <w:tc>
          <w:tcPr>
            <w:tcW w:w="1417" w:type="dxa"/>
          </w:tcPr>
          <w:p w:rsidR="00542C48" w:rsidRPr="000D709C" w:rsidRDefault="00542C48" w:rsidP="00BC1B57">
            <w:pPr>
              <w:spacing w:after="0" w:line="192" w:lineRule="auto"/>
              <w:rPr>
                <w:rFonts w:ascii="Times New Roman" w:hAnsi="Times New Roman" w:cs="Times New Roman"/>
                <w:b/>
                <w:bCs/>
                <w:sz w:val="26"/>
                <w:szCs w:val="26"/>
              </w:rPr>
            </w:pPr>
          </w:p>
        </w:tc>
        <w:tc>
          <w:tcPr>
            <w:tcW w:w="2977" w:type="dxa"/>
          </w:tcPr>
          <w:p w:rsidR="00542C48" w:rsidRPr="000D709C" w:rsidRDefault="00542C48" w:rsidP="00BC1B57">
            <w:pPr>
              <w:spacing w:after="0" w:line="192" w:lineRule="auto"/>
              <w:jc w:val="both"/>
              <w:rPr>
                <w:rFonts w:ascii="Times New Roman" w:hAnsi="Times New Roman" w:cs="Times New Roman"/>
                <w:b/>
                <w:bCs/>
                <w:sz w:val="26"/>
                <w:szCs w:val="26"/>
              </w:rPr>
            </w:pPr>
          </w:p>
        </w:tc>
      </w:tr>
      <w:tr w:rsidR="00542C48" w:rsidRPr="000D709C">
        <w:tc>
          <w:tcPr>
            <w:tcW w:w="2410" w:type="dxa"/>
          </w:tcPr>
          <w:p w:rsidR="00542C48" w:rsidRPr="000D709C" w:rsidRDefault="00542C48" w:rsidP="00BC1B57">
            <w:pPr>
              <w:spacing w:after="0" w:line="192" w:lineRule="auto"/>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Общеобразовательные школы, учащиеся </w:t>
            </w:r>
          </w:p>
        </w:tc>
        <w:tc>
          <w:tcPr>
            <w:tcW w:w="2126" w:type="dxa"/>
          </w:tcPr>
          <w:p w:rsidR="00542C48" w:rsidRPr="000D709C" w:rsidRDefault="00542C48" w:rsidP="00BC1B57">
            <w:pPr>
              <w:spacing w:after="0" w:line="192" w:lineRule="auto"/>
              <w:ind w:firstLine="225"/>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Следует принимать с учетом 100%-ного охвата обучением детей в </w:t>
            </w:r>
            <w:r w:rsidRPr="000D709C">
              <w:rPr>
                <w:rFonts w:ascii="Times New Roman" w:hAnsi="Times New Roman" w:cs="Times New Roman"/>
                <w:color w:val="000000"/>
                <w:sz w:val="26"/>
                <w:szCs w:val="26"/>
                <w:lang w:val="en-US"/>
              </w:rPr>
              <w:t>I</w:t>
            </w:r>
            <w:r w:rsidRPr="000D709C">
              <w:rPr>
                <w:rFonts w:ascii="Times New Roman" w:hAnsi="Times New Roman" w:cs="Times New Roman"/>
                <w:color w:val="000000"/>
                <w:sz w:val="26"/>
                <w:szCs w:val="26"/>
              </w:rPr>
              <w:t xml:space="preserve"> и </w:t>
            </w:r>
            <w:r w:rsidRPr="000D709C">
              <w:rPr>
                <w:rFonts w:ascii="Times New Roman" w:hAnsi="Times New Roman" w:cs="Times New Roman"/>
                <w:color w:val="000000"/>
                <w:sz w:val="26"/>
                <w:szCs w:val="26"/>
                <w:lang w:val="en-US"/>
              </w:rPr>
              <w:t>II</w:t>
            </w:r>
            <w:r w:rsidRPr="000D709C">
              <w:rPr>
                <w:rFonts w:ascii="Times New Roman" w:hAnsi="Times New Roman" w:cs="Times New Roman"/>
                <w:color w:val="000000"/>
                <w:sz w:val="26"/>
                <w:szCs w:val="26"/>
              </w:rPr>
              <w:t xml:space="preserve"> ступенях и 75% охвата в </w:t>
            </w:r>
            <w:r w:rsidRPr="000D709C">
              <w:rPr>
                <w:rFonts w:ascii="Times New Roman" w:hAnsi="Times New Roman" w:cs="Times New Roman"/>
                <w:color w:val="000000"/>
                <w:sz w:val="26"/>
                <w:szCs w:val="26"/>
                <w:lang w:val="en-US"/>
              </w:rPr>
              <w:t>III</w:t>
            </w:r>
            <w:r w:rsidRPr="000D709C">
              <w:rPr>
                <w:rFonts w:ascii="Times New Roman" w:hAnsi="Times New Roman" w:cs="Times New Roman"/>
                <w:color w:val="000000"/>
                <w:sz w:val="26"/>
                <w:szCs w:val="26"/>
              </w:rPr>
              <w:t xml:space="preserve"> степени обучения при обучении в одну смену. В поселениях-новостройках необходимо принимать не менее 180 мест на 1 тыс. чел.</w:t>
            </w:r>
          </w:p>
        </w:tc>
        <w:tc>
          <w:tcPr>
            <w:tcW w:w="1985" w:type="dxa"/>
            <w:gridSpan w:val="2"/>
          </w:tcPr>
          <w:p w:rsidR="00542C48" w:rsidRPr="000D709C" w:rsidRDefault="00542C48" w:rsidP="00BC1B57">
            <w:pPr>
              <w:spacing w:after="0" w:line="192" w:lineRule="auto"/>
              <w:ind w:firstLine="225"/>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При вместимости общеобразовательной школы, учащихся***:</w:t>
            </w:r>
          </w:p>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св. 40 до 400 </w:t>
            </w:r>
          </w:p>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50 м</w:t>
            </w:r>
            <w:r w:rsidRPr="000D709C">
              <w:rPr>
                <w:rFonts w:ascii="Times New Roman" w:hAnsi="Times New Roman" w:cs="Times New Roman"/>
                <w:noProof/>
                <w:color w:val="000000"/>
                <w:position w:val="-9"/>
                <w:sz w:val="26"/>
                <w:szCs w:val="26"/>
              </w:rPr>
              <w:pict>
                <v:shape id="Рисунок 45" o:spid="_x0000_i1052" type="#_x0000_t75" style="width:.75pt;height:1.5pt;visibility:visible">
                  <v:imagedata r:id="rId22" o:title=""/>
                </v:shape>
              </w:pict>
            </w:r>
            <w:r w:rsidRPr="000D709C">
              <w:rPr>
                <w:rFonts w:ascii="Times New Roman" w:hAnsi="Times New Roman" w:cs="Times New Roman"/>
                <w:color w:val="000000"/>
                <w:sz w:val="26"/>
                <w:szCs w:val="26"/>
              </w:rPr>
              <w:t xml:space="preserve"> на 1 учащегося</w:t>
            </w:r>
          </w:p>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св. 400 до 500 </w:t>
            </w:r>
          </w:p>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60 м</w:t>
            </w:r>
            <w:r w:rsidRPr="000D709C">
              <w:rPr>
                <w:rFonts w:ascii="Times New Roman" w:hAnsi="Times New Roman" w:cs="Times New Roman"/>
                <w:noProof/>
                <w:color w:val="000000"/>
                <w:position w:val="-9"/>
                <w:sz w:val="26"/>
                <w:szCs w:val="26"/>
              </w:rPr>
              <w:pict>
                <v:shape id="Рисунок 44" o:spid="_x0000_i1053" type="#_x0000_t75" style="width:.75pt;height:1.5pt;visibility:visible">
                  <v:imagedata r:id="rId22" o:title=""/>
                </v:shape>
              </w:pict>
            </w:r>
            <w:r w:rsidRPr="000D709C">
              <w:rPr>
                <w:rFonts w:ascii="Times New Roman" w:hAnsi="Times New Roman" w:cs="Times New Roman"/>
                <w:color w:val="000000"/>
                <w:sz w:val="26"/>
                <w:szCs w:val="26"/>
              </w:rPr>
              <w:t xml:space="preserve"> на 1 учащегося</w:t>
            </w:r>
          </w:p>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св. 500 до 600 </w:t>
            </w:r>
          </w:p>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50 м</w:t>
            </w:r>
            <w:r w:rsidRPr="000D709C">
              <w:rPr>
                <w:rFonts w:ascii="Times New Roman" w:hAnsi="Times New Roman" w:cs="Times New Roman"/>
                <w:noProof/>
                <w:color w:val="000000"/>
                <w:position w:val="-9"/>
                <w:sz w:val="26"/>
                <w:szCs w:val="26"/>
              </w:rPr>
              <w:pict>
                <v:shape id="Рисунок 43" o:spid="_x0000_i1054" type="#_x0000_t75" style="width:.75pt;height:1.5pt;visibility:visible">
                  <v:imagedata r:id="rId22" o:title=""/>
                </v:shape>
              </w:pict>
            </w:r>
            <w:r w:rsidRPr="000D709C">
              <w:rPr>
                <w:rFonts w:ascii="Times New Roman" w:hAnsi="Times New Roman" w:cs="Times New Roman"/>
                <w:color w:val="000000"/>
                <w:sz w:val="26"/>
                <w:szCs w:val="26"/>
              </w:rPr>
              <w:t xml:space="preserve"> на 1 учащегося</w:t>
            </w:r>
          </w:p>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св. 600 до 800 </w:t>
            </w:r>
          </w:p>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40 м</w:t>
            </w:r>
            <w:r w:rsidRPr="000D709C">
              <w:rPr>
                <w:rFonts w:ascii="Times New Roman" w:hAnsi="Times New Roman" w:cs="Times New Roman"/>
                <w:noProof/>
                <w:color w:val="000000"/>
                <w:position w:val="-9"/>
                <w:sz w:val="26"/>
                <w:szCs w:val="26"/>
              </w:rPr>
              <w:pict>
                <v:shape id="Рисунок 42" o:spid="_x0000_i1055" type="#_x0000_t75" style="width:.75pt;height:1.5pt;visibility:visible">
                  <v:imagedata r:id="rId22" o:title=""/>
                </v:shape>
              </w:pict>
            </w:r>
            <w:r w:rsidRPr="000D709C">
              <w:rPr>
                <w:rFonts w:ascii="Times New Roman" w:hAnsi="Times New Roman" w:cs="Times New Roman"/>
                <w:color w:val="000000"/>
                <w:sz w:val="26"/>
                <w:szCs w:val="26"/>
              </w:rPr>
              <w:t xml:space="preserve"> на 1 учащегося</w:t>
            </w:r>
          </w:p>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св. 800 до 1100 </w:t>
            </w:r>
          </w:p>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33 м</w:t>
            </w:r>
            <w:r w:rsidRPr="000D709C">
              <w:rPr>
                <w:rFonts w:ascii="Times New Roman" w:hAnsi="Times New Roman" w:cs="Times New Roman"/>
                <w:noProof/>
                <w:color w:val="000000"/>
                <w:position w:val="-9"/>
                <w:sz w:val="26"/>
                <w:szCs w:val="26"/>
              </w:rPr>
              <w:pict>
                <v:shape id="Рисунок 41" o:spid="_x0000_i1056" type="#_x0000_t75" style="width:.75pt;height:1.5pt;visibility:visible">
                  <v:imagedata r:id="rId22" o:title=""/>
                </v:shape>
              </w:pict>
            </w:r>
            <w:r w:rsidRPr="000D709C">
              <w:rPr>
                <w:rFonts w:ascii="Times New Roman" w:hAnsi="Times New Roman" w:cs="Times New Roman"/>
                <w:color w:val="000000"/>
                <w:sz w:val="26"/>
                <w:szCs w:val="26"/>
              </w:rPr>
              <w:t xml:space="preserve"> на 1 учащегося</w:t>
            </w:r>
          </w:p>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св. 1100 до 1500 21 м</w:t>
            </w:r>
            <w:r w:rsidRPr="000D709C">
              <w:rPr>
                <w:rFonts w:ascii="Times New Roman" w:hAnsi="Times New Roman" w:cs="Times New Roman"/>
                <w:noProof/>
                <w:color w:val="000000"/>
                <w:position w:val="-9"/>
                <w:sz w:val="26"/>
                <w:szCs w:val="26"/>
              </w:rPr>
              <w:pict>
                <v:shape id="Рисунок 40" o:spid="_x0000_i1057" type="#_x0000_t75" style="width:.75pt;height:1.5pt;visibility:visible">
                  <v:imagedata r:id="rId22" o:title=""/>
                </v:shape>
              </w:pict>
            </w:r>
            <w:r w:rsidRPr="000D709C">
              <w:rPr>
                <w:rFonts w:ascii="Times New Roman" w:hAnsi="Times New Roman" w:cs="Times New Roman"/>
                <w:color w:val="000000"/>
                <w:sz w:val="26"/>
                <w:szCs w:val="26"/>
              </w:rPr>
              <w:t xml:space="preserve"> на 1 учащегося</w:t>
            </w:r>
          </w:p>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св. 1500 до 2000 17 м</w:t>
            </w:r>
            <w:r w:rsidRPr="000D709C">
              <w:rPr>
                <w:rFonts w:ascii="Times New Roman" w:hAnsi="Times New Roman" w:cs="Times New Roman"/>
                <w:noProof/>
                <w:color w:val="000000"/>
                <w:position w:val="-9"/>
                <w:sz w:val="26"/>
                <w:szCs w:val="26"/>
              </w:rPr>
              <w:pict>
                <v:shape id="Рисунок 39" o:spid="_x0000_i1058" type="#_x0000_t75" style="width:.75pt;height:1.5pt;visibility:visible">
                  <v:imagedata r:id="rId22" o:title=""/>
                </v:shape>
              </w:pict>
            </w:r>
            <w:r w:rsidRPr="000D709C">
              <w:rPr>
                <w:rFonts w:ascii="Times New Roman" w:hAnsi="Times New Roman" w:cs="Times New Roman"/>
                <w:color w:val="000000"/>
                <w:sz w:val="26"/>
                <w:szCs w:val="26"/>
              </w:rPr>
              <w:t xml:space="preserve"> на 1 учащегося</w:t>
            </w:r>
          </w:p>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2000 </w:t>
            </w:r>
          </w:p>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16 м</w:t>
            </w:r>
            <w:r w:rsidRPr="000D709C">
              <w:rPr>
                <w:rFonts w:ascii="Times New Roman" w:hAnsi="Times New Roman" w:cs="Times New Roman"/>
                <w:noProof/>
                <w:color w:val="000000"/>
                <w:position w:val="-9"/>
                <w:sz w:val="26"/>
                <w:szCs w:val="26"/>
              </w:rPr>
              <w:pict>
                <v:shape id="Рисунок 38" o:spid="_x0000_i1059" type="#_x0000_t75" style="width:.75pt;height:1.5pt;visibility:visible">
                  <v:imagedata r:id="rId22" o:title=""/>
                </v:shape>
              </w:pict>
            </w:r>
            <w:r w:rsidRPr="000D709C">
              <w:rPr>
                <w:rFonts w:ascii="Times New Roman" w:hAnsi="Times New Roman" w:cs="Times New Roman"/>
                <w:color w:val="000000"/>
                <w:sz w:val="26"/>
                <w:szCs w:val="26"/>
              </w:rPr>
              <w:t xml:space="preserve"> на 1 учащегося</w:t>
            </w:r>
          </w:p>
        </w:tc>
        <w:tc>
          <w:tcPr>
            <w:tcW w:w="1417" w:type="dxa"/>
          </w:tcPr>
          <w:p w:rsidR="00542C48" w:rsidRPr="000D709C" w:rsidRDefault="00542C48" w:rsidP="00BC1B57">
            <w:pPr>
              <w:spacing w:after="0" w:line="192" w:lineRule="auto"/>
              <w:rPr>
                <w:rFonts w:ascii="Times New Roman" w:hAnsi="Times New Roman" w:cs="Times New Roman"/>
                <w:color w:val="000000"/>
                <w:sz w:val="26"/>
                <w:szCs w:val="26"/>
              </w:rPr>
            </w:pPr>
            <w:r w:rsidRPr="000D709C">
              <w:rPr>
                <w:rFonts w:ascii="Times New Roman" w:hAnsi="Times New Roman" w:cs="Times New Roman"/>
                <w:color w:val="000000"/>
                <w:sz w:val="26"/>
                <w:szCs w:val="26"/>
              </w:rPr>
              <w:t>для I</w:t>
            </w:r>
          </w:p>
          <w:p w:rsidR="00542C48" w:rsidRPr="000D709C" w:rsidRDefault="00542C48" w:rsidP="00BC1B57">
            <w:pPr>
              <w:spacing w:after="0" w:line="192" w:lineRule="auto"/>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 ступени 500</w:t>
            </w:r>
          </w:p>
          <w:p w:rsidR="00542C48" w:rsidRPr="000D709C" w:rsidRDefault="00542C48" w:rsidP="00BC1B57">
            <w:pPr>
              <w:spacing w:after="0" w:line="192" w:lineRule="auto"/>
              <w:rPr>
                <w:rFonts w:ascii="Times New Roman" w:hAnsi="Times New Roman" w:cs="Times New Roman"/>
                <w:sz w:val="26"/>
                <w:szCs w:val="26"/>
              </w:rPr>
            </w:pPr>
          </w:p>
        </w:tc>
        <w:tc>
          <w:tcPr>
            <w:tcW w:w="2977" w:type="dxa"/>
          </w:tcPr>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Размеры земельных участков школ могут быть: увеличены: на 30% - в сельских поселениях, если для организации учебно-опытной работы не предусмотрены специальные участки на землях совхозов и колхозов. </w:t>
            </w:r>
          </w:p>
          <w:p w:rsidR="00542C48" w:rsidRPr="000D709C" w:rsidRDefault="00542C48" w:rsidP="00BC1B57">
            <w:pPr>
              <w:spacing w:after="0" w:line="192" w:lineRule="auto"/>
              <w:ind w:firstLine="225"/>
              <w:jc w:val="both"/>
              <w:rPr>
                <w:rFonts w:ascii="Times New Roman" w:hAnsi="Times New Roman" w:cs="Times New Roman"/>
                <w:sz w:val="26"/>
                <w:szCs w:val="26"/>
              </w:rPr>
            </w:pPr>
            <w:r w:rsidRPr="000D709C">
              <w:rPr>
                <w:rFonts w:ascii="Times New Roman" w:hAnsi="Times New Roman" w:cs="Times New Roman"/>
                <w:color w:val="000000"/>
                <w:sz w:val="26"/>
                <w:szCs w:val="26"/>
              </w:rPr>
              <w:t>Спортивная зона школы может быть объединена с физкультурно- оздоровительным комплексом микрорайона</w:t>
            </w:r>
          </w:p>
        </w:tc>
      </w:tr>
      <w:tr w:rsidR="00542C48" w:rsidRPr="000D709C">
        <w:tc>
          <w:tcPr>
            <w:tcW w:w="10915" w:type="dxa"/>
            <w:gridSpan w:val="6"/>
          </w:tcPr>
          <w:p w:rsidR="00542C48" w:rsidRPr="000D709C" w:rsidRDefault="00542C48" w:rsidP="00BC1B57">
            <w:pPr>
              <w:spacing w:after="0" w:line="192" w:lineRule="auto"/>
              <w:ind w:firstLine="225"/>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 Нормы расчета учреждений и предприятий обслуживания не распространяются на проектирование учреждений и предприятий обслуживания, расположенных на территориях промышленных предприятий, вузов и других мест приложения труда. Указанные нормы являются целевыми на расчетный срок для предварительных расчетов и должны уточняться согласно социальным нормам и нормативам, разработанным и утвержденным в установленном порядке. Структура и удельная вместимость учреждений и предприятий обслуживания межселенного значения устанавливаются в задании на проектирование с учетом роли проектируемого поселения в системе расселения.</w:t>
            </w:r>
          </w:p>
          <w:p w:rsidR="00542C48" w:rsidRPr="000D709C" w:rsidRDefault="00542C48" w:rsidP="00BC1B57">
            <w:pPr>
              <w:spacing w:after="0" w:line="192" w:lineRule="auto"/>
              <w:ind w:firstLine="225"/>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 К поселениям-новостройкам относятся существующие и вновь создаваемые сельские поселения, численность населения которых с учетом строителей, занятых на сооружении объектов производственного и непроизводственного назначений, увеличивается на период ввода в эксплуатацию первого пускового комплекса в два и более раза.</w:t>
            </w:r>
          </w:p>
          <w:p w:rsidR="00542C48" w:rsidRPr="000D709C" w:rsidRDefault="00542C48" w:rsidP="00BC1B57">
            <w:pPr>
              <w:spacing w:after="0" w:line="192" w:lineRule="auto"/>
              <w:jc w:val="both"/>
              <w:rPr>
                <w:rFonts w:ascii="Times New Roman" w:hAnsi="Times New Roman" w:cs="Times New Roman"/>
                <w:sz w:val="26"/>
                <w:szCs w:val="26"/>
              </w:rPr>
            </w:pPr>
            <w:r w:rsidRPr="000D709C">
              <w:rPr>
                <w:rFonts w:ascii="Times New Roman" w:hAnsi="Times New Roman" w:cs="Times New Roman"/>
                <w:color w:val="000000"/>
                <w:sz w:val="26"/>
                <w:szCs w:val="26"/>
              </w:rPr>
              <w:t>*** При наполняемости классов 40 учащимися с учетом площади спортивной зоны и здания школы.</w:t>
            </w:r>
          </w:p>
        </w:tc>
      </w:tr>
      <w:tr w:rsidR="00542C48" w:rsidRPr="000D709C">
        <w:tc>
          <w:tcPr>
            <w:tcW w:w="2410" w:type="dxa"/>
          </w:tcPr>
          <w:p w:rsidR="00542C48" w:rsidRPr="000D709C" w:rsidRDefault="00542C48" w:rsidP="00BC1B57">
            <w:pPr>
              <w:spacing w:after="0" w:line="192" w:lineRule="auto"/>
              <w:rPr>
                <w:rFonts w:ascii="Times New Roman" w:hAnsi="Times New Roman" w:cs="Times New Roman"/>
                <w:color w:val="000000"/>
                <w:sz w:val="26"/>
                <w:szCs w:val="26"/>
              </w:rPr>
            </w:pPr>
            <w:r w:rsidRPr="000D709C">
              <w:rPr>
                <w:rFonts w:ascii="Times New Roman" w:hAnsi="Times New Roman" w:cs="Times New Roman"/>
                <w:color w:val="000000"/>
                <w:sz w:val="26"/>
                <w:szCs w:val="26"/>
              </w:rPr>
              <w:t>Школы-</w:t>
            </w:r>
          </w:p>
          <w:p w:rsidR="00542C48" w:rsidRPr="000D709C" w:rsidRDefault="00542C48" w:rsidP="00BC1B57">
            <w:pPr>
              <w:spacing w:after="0" w:line="192" w:lineRule="auto"/>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интернаты, учащиеся </w:t>
            </w:r>
          </w:p>
        </w:tc>
        <w:tc>
          <w:tcPr>
            <w:tcW w:w="2126" w:type="dxa"/>
          </w:tcPr>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По заданию на проектирование </w:t>
            </w:r>
          </w:p>
        </w:tc>
        <w:tc>
          <w:tcPr>
            <w:tcW w:w="1985" w:type="dxa"/>
            <w:gridSpan w:val="2"/>
          </w:tcPr>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При вместимости общеобразовательной школы-интерната, учащихся:</w:t>
            </w:r>
          </w:p>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св. 200 до 300 </w:t>
            </w:r>
          </w:p>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70 м</w:t>
            </w:r>
            <w:r w:rsidRPr="000D709C">
              <w:rPr>
                <w:rFonts w:ascii="Times New Roman" w:hAnsi="Times New Roman" w:cs="Times New Roman"/>
                <w:noProof/>
                <w:color w:val="000000"/>
                <w:sz w:val="26"/>
                <w:szCs w:val="26"/>
              </w:rPr>
              <w:pict>
                <v:shape id="Рисунок 37" o:spid="_x0000_i1060" type="#_x0000_t75" style="width:.75pt;height:1.5pt;visibility:visible">
                  <v:imagedata r:id="rId22" o:title=""/>
                </v:shape>
              </w:pict>
            </w:r>
            <w:r w:rsidRPr="000D709C">
              <w:rPr>
                <w:rFonts w:ascii="Times New Roman" w:hAnsi="Times New Roman" w:cs="Times New Roman"/>
                <w:color w:val="000000"/>
                <w:sz w:val="26"/>
                <w:szCs w:val="26"/>
              </w:rPr>
              <w:t xml:space="preserve"> на 1 учащегося </w:t>
            </w:r>
          </w:p>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св. 300 до 500 65 м</w:t>
            </w:r>
            <w:r w:rsidRPr="000D709C">
              <w:rPr>
                <w:rFonts w:ascii="Times New Roman" w:hAnsi="Times New Roman" w:cs="Times New Roman"/>
                <w:noProof/>
                <w:color w:val="000000"/>
                <w:sz w:val="26"/>
                <w:szCs w:val="26"/>
              </w:rPr>
              <w:pict>
                <v:shape id="Рисунок 36" o:spid="_x0000_i1061" type="#_x0000_t75" style="width:.75pt;height:1.5pt;visibility:visible">
                  <v:imagedata r:id="rId22" o:title=""/>
                </v:shape>
              </w:pict>
            </w:r>
            <w:r w:rsidRPr="000D709C">
              <w:rPr>
                <w:rFonts w:ascii="Times New Roman" w:hAnsi="Times New Roman" w:cs="Times New Roman"/>
                <w:color w:val="000000"/>
                <w:sz w:val="26"/>
                <w:szCs w:val="26"/>
              </w:rPr>
              <w:t xml:space="preserve"> на 1 учащегося</w:t>
            </w:r>
          </w:p>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500 и более </w:t>
            </w:r>
          </w:p>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45 м</w:t>
            </w:r>
            <w:r w:rsidRPr="000D709C">
              <w:rPr>
                <w:rFonts w:ascii="Times New Roman" w:hAnsi="Times New Roman" w:cs="Times New Roman"/>
                <w:noProof/>
                <w:color w:val="000000"/>
                <w:sz w:val="26"/>
                <w:szCs w:val="26"/>
              </w:rPr>
              <w:pict>
                <v:shape id="Рисунок 35" o:spid="_x0000_i1062" type="#_x0000_t75" style="width:.75pt;height:1.5pt;visibility:visible">
                  <v:imagedata r:id="rId22" o:title=""/>
                </v:shape>
              </w:pict>
            </w:r>
            <w:r w:rsidRPr="000D709C">
              <w:rPr>
                <w:rFonts w:ascii="Times New Roman" w:hAnsi="Times New Roman" w:cs="Times New Roman"/>
                <w:color w:val="000000"/>
                <w:sz w:val="26"/>
                <w:szCs w:val="26"/>
              </w:rPr>
              <w:t xml:space="preserve"> на 1 учащегося</w:t>
            </w:r>
          </w:p>
        </w:tc>
        <w:tc>
          <w:tcPr>
            <w:tcW w:w="1417" w:type="dxa"/>
          </w:tcPr>
          <w:p w:rsidR="00542C48" w:rsidRPr="000D709C" w:rsidRDefault="00542C48" w:rsidP="00BC1B57">
            <w:pPr>
              <w:spacing w:after="0" w:line="192" w:lineRule="auto"/>
              <w:rPr>
                <w:rFonts w:ascii="Times New Roman" w:hAnsi="Times New Roman" w:cs="Times New Roman"/>
                <w:sz w:val="26"/>
                <w:szCs w:val="26"/>
              </w:rPr>
            </w:pPr>
          </w:p>
        </w:tc>
        <w:tc>
          <w:tcPr>
            <w:tcW w:w="2977" w:type="dxa"/>
          </w:tcPr>
          <w:p w:rsidR="00542C48" w:rsidRPr="000D709C" w:rsidRDefault="00542C48" w:rsidP="00BC1B57">
            <w:pPr>
              <w:spacing w:after="0" w:line="192" w:lineRule="auto"/>
              <w:jc w:val="both"/>
              <w:rPr>
                <w:rFonts w:ascii="Times New Roman" w:hAnsi="Times New Roman" w:cs="Times New Roman"/>
                <w:sz w:val="26"/>
                <w:szCs w:val="26"/>
              </w:rPr>
            </w:pPr>
            <w:r w:rsidRPr="000D709C">
              <w:rPr>
                <w:rFonts w:ascii="Times New Roman" w:hAnsi="Times New Roman" w:cs="Times New Roman"/>
                <w:color w:val="000000"/>
                <w:sz w:val="26"/>
                <w:szCs w:val="26"/>
              </w:rPr>
              <w:t>При размещении на земельном участке школы здания интерната (спального корпуса) площадь земельного участка следует увеличивать на 0,2 га</w:t>
            </w:r>
          </w:p>
        </w:tc>
      </w:tr>
      <w:tr w:rsidR="00542C48" w:rsidRPr="000D709C">
        <w:tc>
          <w:tcPr>
            <w:tcW w:w="2410" w:type="dxa"/>
          </w:tcPr>
          <w:p w:rsidR="00542C48" w:rsidRPr="000D709C" w:rsidRDefault="00542C48" w:rsidP="00BC1B57">
            <w:pPr>
              <w:spacing w:after="0" w:line="192" w:lineRule="auto"/>
              <w:rPr>
                <w:rFonts w:ascii="Times New Roman" w:hAnsi="Times New Roman" w:cs="Times New Roman"/>
                <w:color w:val="000000"/>
                <w:sz w:val="26"/>
                <w:szCs w:val="26"/>
              </w:rPr>
            </w:pPr>
            <w:r w:rsidRPr="000D709C">
              <w:rPr>
                <w:rFonts w:ascii="Times New Roman" w:hAnsi="Times New Roman" w:cs="Times New Roman"/>
                <w:color w:val="000000"/>
                <w:sz w:val="26"/>
                <w:szCs w:val="26"/>
              </w:rPr>
              <w:t>Межшкольный учебнопроизводственный комбинат, место*</w:t>
            </w:r>
          </w:p>
          <w:p w:rsidR="00542C48" w:rsidRPr="000D709C" w:rsidRDefault="00542C48" w:rsidP="00BC1B57">
            <w:pPr>
              <w:spacing w:after="0" w:line="192" w:lineRule="auto"/>
              <w:ind w:firstLine="45"/>
              <w:rPr>
                <w:rFonts w:ascii="Times New Roman" w:hAnsi="Times New Roman" w:cs="Times New Roman"/>
                <w:color w:val="000000"/>
                <w:sz w:val="26"/>
                <w:szCs w:val="26"/>
              </w:rPr>
            </w:pPr>
          </w:p>
        </w:tc>
        <w:tc>
          <w:tcPr>
            <w:tcW w:w="2126" w:type="dxa"/>
          </w:tcPr>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8% общего числа школьников </w:t>
            </w:r>
          </w:p>
        </w:tc>
        <w:tc>
          <w:tcPr>
            <w:tcW w:w="1985" w:type="dxa"/>
            <w:gridSpan w:val="2"/>
          </w:tcPr>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Размеры земельных участков межшкольных учебно-производственных комбинатов рекомендуется принимать не менее 2 га, при устройстве автополигона или трактородрома- 3 га</w:t>
            </w:r>
          </w:p>
        </w:tc>
        <w:tc>
          <w:tcPr>
            <w:tcW w:w="1417" w:type="dxa"/>
          </w:tcPr>
          <w:p w:rsidR="00542C48" w:rsidRPr="000D709C" w:rsidRDefault="00542C48" w:rsidP="00BC1B57">
            <w:pPr>
              <w:spacing w:after="0" w:line="192" w:lineRule="auto"/>
              <w:rPr>
                <w:rFonts w:ascii="Times New Roman" w:hAnsi="Times New Roman" w:cs="Times New Roman"/>
                <w:sz w:val="26"/>
                <w:szCs w:val="26"/>
              </w:rPr>
            </w:pPr>
          </w:p>
        </w:tc>
        <w:tc>
          <w:tcPr>
            <w:tcW w:w="2977" w:type="dxa"/>
          </w:tcPr>
          <w:p w:rsidR="00542C48" w:rsidRPr="000D709C" w:rsidRDefault="00542C48" w:rsidP="00BC1B57">
            <w:pPr>
              <w:spacing w:after="0" w:line="192" w:lineRule="auto"/>
              <w:jc w:val="both"/>
              <w:rPr>
                <w:rFonts w:ascii="Times New Roman" w:hAnsi="Times New Roman" w:cs="Times New Roman"/>
                <w:sz w:val="26"/>
                <w:szCs w:val="26"/>
              </w:rPr>
            </w:pPr>
            <w:r w:rsidRPr="000D709C">
              <w:rPr>
                <w:rFonts w:ascii="Times New Roman" w:hAnsi="Times New Roman" w:cs="Times New Roman"/>
                <w:color w:val="000000"/>
                <w:sz w:val="26"/>
                <w:szCs w:val="26"/>
              </w:rPr>
              <w:t>Автотрактородром следует размещать вне селитебной территории</w:t>
            </w:r>
          </w:p>
        </w:tc>
      </w:tr>
      <w:tr w:rsidR="00542C48" w:rsidRPr="000D709C">
        <w:tc>
          <w:tcPr>
            <w:tcW w:w="2410" w:type="dxa"/>
          </w:tcPr>
          <w:p w:rsidR="00542C48" w:rsidRPr="000D709C" w:rsidRDefault="00542C48" w:rsidP="00BC1B57">
            <w:pPr>
              <w:spacing w:after="0" w:line="192" w:lineRule="auto"/>
              <w:rPr>
                <w:rFonts w:ascii="Times New Roman" w:hAnsi="Times New Roman" w:cs="Times New Roman"/>
                <w:color w:val="000000"/>
                <w:sz w:val="26"/>
                <w:szCs w:val="26"/>
              </w:rPr>
            </w:pPr>
            <w:r w:rsidRPr="000D709C">
              <w:rPr>
                <w:rFonts w:ascii="Times New Roman" w:hAnsi="Times New Roman" w:cs="Times New Roman"/>
                <w:color w:val="000000"/>
                <w:sz w:val="26"/>
                <w:szCs w:val="26"/>
              </w:rPr>
              <w:t>Внешкольные учреждения, место*</w:t>
            </w:r>
          </w:p>
        </w:tc>
        <w:tc>
          <w:tcPr>
            <w:tcW w:w="2126" w:type="dxa"/>
          </w:tcPr>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10% общего числа школьников, в том числе по видам зданий: Дом школьников - 3,3%; станция юных техников - 0,9%; станция юных натуралистов - 0,4%; станция юных туристов - 0,4%; детско-юношеская спортивная школа - 2,3%; детская школа искусств или музыкальная, художественная, хореографическая школа - 2,7%</w:t>
            </w:r>
          </w:p>
        </w:tc>
        <w:tc>
          <w:tcPr>
            <w:tcW w:w="1985" w:type="dxa"/>
            <w:gridSpan w:val="2"/>
          </w:tcPr>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По заданию на проектирование </w:t>
            </w:r>
          </w:p>
        </w:tc>
        <w:tc>
          <w:tcPr>
            <w:tcW w:w="1417" w:type="dxa"/>
          </w:tcPr>
          <w:p w:rsidR="00542C48" w:rsidRPr="000D709C" w:rsidRDefault="00542C48" w:rsidP="00BC1B57">
            <w:pPr>
              <w:spacing w:after="0" w:line="192" w:lineRule="auto"/>
              <w:rPr>
                <w:rFonts w:ascii="Times New Roman" w:hAnsi="Times New Roman" w:cs="Times New Roman"/>
                <w:sz w:val="26"/>
                <w:szCs w:val="26"/>
              </w:rPr>
            </w:pPr>
          </w:p>
        </w:tc>
        <w:tc>
          <w:tcPr>
            <w:tcW w:w="2977" w:type="dxa"/>
          </w:tcPr>
          <w:p w:rsidR="00542C48" w:rsidRPr="000D709C" w:rsidRDefault="00542C48" w:rsidP="00BC1B57">
            <w:pPr>
              <w:spacing w:after="0" w:line="192" w:lineRule="auto"/>
              <w:jc w:val="both"/>
              <w:rPr>
                <w:rFonts w:ascii="Times New Roman" w:hAnsi="Times New Roman" w:cs="Times New Roman"/>
                <w:sz w:val="26"/>
                <w:szCs w:val="26"/>
              </w:rPr>
            </w:pPr>
          </w:p>
        </w:tc>
      </w:tr>
      <w:tr w:rsidR="00542C48" w:rsidRPr="000D709C">
        <w:tc>
          <w:tcPr>
            <w:tcW w:w="10915" w:type="dxa"/>
            <w:gridSpan w:val="6"/>
          </w:tcPr>
          <w:p w:rsidR="00542C48" w:rsidRPr="000D709C" w:rsidRDefault="00542C48" w:rsidP="00BC1B57">
            <w:pPr>
              <w:spacing w:after="0" w:line="192" w:lineRule="auto"/>
              <w:ind w:firstLine="225"/>
              <w:jc w:val="both"/>
              <w:rPr>
                <w:rFonts w:ascii="Times New Roman" w:hAnsi="Times New Roman" w:cs="Times New Roman"/>
                <w:sz w:val="26"/>
                <w:szCs w:val="26"/>
              </w:rPr>
            </w:pPr>
            <w:r w:rsidRPr="000D709C">
              <w:rPr>
                <w:rFonts w:ascii="Times New Roman" w:hAnsi="Times New Roman" w:cs="Times New Roman"/>
                <w:color w:val="000000"/>
                <w:sz w:val="26"/>
                <w:szCs w:val="26"/>
              </w:rPr>
              <w:t>* В сельских поселениях места для внешкольных учреждений рекомендуется предусматривать в зданиях общеобразовательных школ.</w:t>
            </w:r>
          </w:p>
        </w:tc>
      </w:tr>
      <w:tr w:rsidR="00542C48" w:rsidRPr="000D709C">
        <w:tc>
          <w:tcPr>
            <w:tcW w:w="2410" w:type="dxa"/>
          </w:tcPr>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Средние специальные и профессионально- технические учебные заведения, учащиеся </w:t>
            </w:r>
          </w:p>
        </w:tc>
        <w:tc>
          <w:tcPr>
            <w:tcW w:w="2126" w:type="dxa"/>
          </w:tcPr>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По заданию на проектирование с учетом населения города-центра и других поселений в зоне его влияния </w:t>
            </w:r>
          </w:p>
        </w:tc>
        <w:tc>
          <w:tcPr>
            <w:tcW w:w="1985" w:type="dxa"/>
            <w:gridSpan w:val="2"/>
          </w:tcPr>
          <w:p w:rsidR="00542C48" w:rsidRPr="000D709C" w:rsidRDefault="00542C48" w:rsidP="00BC1B57">
            <w:pPr>
              <w:spacing w:after="0" w:line="192" w:lineRule="auto"/>
              <w:ind w:firstLine="225"/>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При вместимости профессионально-технических училищ и средних специальных учебных заведений, учащихся:</w:t>
            </w:r>
          </w:p>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до 300 </w:t>
            </w:r>
          </w:p>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75 м</w:t>
            </w:r>
            <w:r w:rsidRPr="000D709C">
              <w:rPr>
                <w:rFonts w:ascii="Times New Roman" w:hAnsi="Times New Roman" w:cs="Times New Roman"/>
                <w:noProof/>
                <w:color w:val="000000"/>
                <w:position w:val="-9"/>
                <w:sz w:val="26"/>
                <w:szCs w:val="26"/>
              </w:rPr>
              <w:pict>
                <v:shape id="Рисунок 34" o:spid="_x0000_i1063" type="#_x0000_t75" style="width:.75pt;height:1.5pt;visibility:visible">
                  <v:imagedata r:id="rId22" o:title=""/>
                </v:shape>
              </w:pict>
            </w:r>
            <w:r w:rsidRPr="000D709C">
              <w:rPr>
                <w:rFonts w:ascii="Times New Roman" w:hAnsi="Times New Roman" w:cs="Times New Roman"/>
                <w:color w:val="000000"/>
                <w:sz w:val="26"/>
                <w:szCs w:val="26"/>
              </w:rPr>
              <w:t xml:space="preserve"> на 1 учащегося</w:t>
            </w:r>
          </w:p>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св. 300 до 900 50-65 м</w:t>
            </w:r>
            <w:r w:rsidRPr="000D709C">
              <w:rPr>
                <w:rFonts w:ascii="Times New Roman" w:hAnsi="Times New Roman" w:cs="Times New Roman"/>
                <w:noProof/>
                <w:color w:val="000000"/>
                <w:position w:val="-9"/>
                <w:sz w:val="26"/>
                <w:szCs w:val="26"/>
              </w:rPr>
              <w:pict>
                <v:shape id="Рисунок 33" o:spid="_x0000_i1064" type="#_x0000_t75" style="width:.75pt;height:1.5pt;visibility:visible">
                  <v:imagedata r:id="rId22" o:title=""/>
                </v:shape>
              </w:pict>
            </w:r>
            <w:r w:rsidRPr="000D709C">
              <w:rPr>
                <w:rFonts w:ascii="Times New Roman" w:hAnsi="Times New Roman" w:cs="Times New Roman"/>
                <w:color w:val="000000"/>
                <w:sz w:val="26"/>
                <w:szCs w:val="26"/>
              </w:rPr>
              <w:t xml:space="preserve"> на 1 учащегося</w:t>
            </w:r>
          </w:p>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св. 900 до 1600 30-40 м</w:t>
            </w:r>
            <w:r w:rsidRPr="000D709C">
              <w:rPr>
                <w:rFonts w:ascii="Times New Roman" w:hAnsi="Times New Roman" w:cs="Times New Roman"/>
                <w:noProof/>
                <w:color w:val="000000"/>
                <w:position w:val="-9"/>
                <w:sz w:val="26"/>
                <w:szCs w:val="26"/>
              </w:rPr>
              <w:pict>
                <v:shape id="Рисунок 32" o:spid="_x0000_i1065" type="#_x0000_t75" style="width:.75pt;height:1.5pt;visibility:visible">
                  <v:imagedata r:id="rId22" o:title=""/>
                </v:shape>
              </w:pict>
            </w:r>
            <w:r w:rsidRPr="000D709C">
              <w:rPr>
                <w:rFonts w:ascii="Times New Roman" w:hAnsi="Times New Roman" w:cs="Times New Roman"/>
                <w:color w:val="000000"/>
                <w:sz w:val="26"/>
                <w:szCs w:val="26"/>
              </w:rPr>
              <w:t xml:space="preserve"> на 1 учащегося</w:t>
            </w:r>
          </w:p>
          <w:p w:rsidR="00542C48" w:rsidRPr="000D709C" w:rsidRDefault="00542C48" w:rsidP="00BC1B57">
            <w:pPr>
              <w:spacing w:after="0" w:line="192" w:lineRule="auto"/>
              <w:jc w:val="both"/>
              <w:rPr>
                <w:rFonts w:ascii="Times New Roman" w:hAnsi="Times New Roman" w:cs="Times New Roman"/>
                <w:color w:val="000000"/>
                <w:sz w:val="26"/>
                <w:szCs w:val="26"/>
              </w:rPr>
            </w:pPr>
          </w:p>
        </w:tc>
        <w:tc>
          <w:tcPr>
            <w:tcW w:w="1417" w:type="dxa"/>
          </w:tcPr>
          <w:p w:rsidR="00542C48" w:rsidRPr="000D709C" w:rsidRDefault="00542C48" w:rsidP="00BC1B57">
            <w:pPr>
              <w:spacing w:after="0" w:line="192" w:lineRule="auto"/>
              <w:rPr>
                <w:rFonts w:ascii="Times New Roman" w:hAnsi="Times New Roman" w:cs="Times New Roman"/>
                <w:sz w:val="26"/>
                <w:szCs w:val="26"/>
              </w:rPr>
            </w:pPr>
          </w:p>
        </w:tc>
        <w:tc>
          <w:tcPr>
            <w:tcW w:w="2977" w:type="dxa"/>
          </w:tcPr>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Размеры земельных участков могут быть уменьшены: на 50% в условиях реконструкции, на 30% - для учебных заведений гуманитарного профиля; увеличены на 50% - для учебных заведений сельскохозяйственного профиля, размещаемых в сельских поселениях.</w:t>
            </w:r>
          </w:p>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При кооперировании учебных заведений и создании учебных центров размеры земельных участков рекомендуется уменьшать в зависимости от вместимости учебных центров, учащихся:</w:t>
            </w:r>
          </w:p>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от 1500 до 2000 на 10%</w:t>
            </w:r>
          </w:p>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св. 2000 до 3000 на 20 %</w:t>
            </w:r>
          </w:p>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св. 3000 на 30%</w:t>
            </w:r>
          </w:p>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Размеры жилой зоны, учебных и вспомогательных хозяйств, полигонов и автотрактородромов в указанные размеры не входят </w:t>
            </w:r>
          </w:p>
        </w:tc>
      </w:tr>
      <w:tr w:rsidR="00542C48" w:rsidRPr="000D709C">
        <w:tc>
          <w:tcPr>
            <w:tcW w:w="2410" w:type="dxa"/>
          </w:tcPr>
          <w:p w:rsidR="00542C48" w:rsidRPr="000D709C" w:rsidRDefault="00542C48" w:rsidP="00BC1B57">
            <w:pPr>
              <w:spacing w:after="0" w:line="192" w:lineRule="auto"/>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Высшие учебные заведения, студенты </w:t>
            </w:r>
          </w:p>
        </w:tc>
        <w:tc>
          <w:tcPr>
            <w:tcW w:w="2126" w:type="dxa"/>
          </w:tcPr>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По заданию на проектирование </w:t>
            </w:r>
          </w:p>
          <w:p w:rsidR="00542C48" w:rsidRPr="000D709C" w:rsidRDefault="00542C48" w:rsidP="00BC1B57">
            <w:pPr>
              <w:spacing w:after="0" w:line="192" w:lineRule="auto"/>
              <w:ind w:firstLine="45"/>
              <w:jc w:val="both"/>
              <w:rPr>
                <w:rFonts w:ascii="Times New Roman" w:hAnsi="Times New Roman" w:cs="Times New Roman"/>
                <w:color w:val="000000"/>
                <w:sz w:val="26"/>
                <w:szCs w:val="26"/>
              </w:rPr>
            </w:pPr>
          </w:p>
        </w:tc>
        <w:tc>
          <w:tcPr>
            <w:tcW w:w="1985" w:type="dxa"/>
            <w:gridSpan w:val="2"/>
          </w:tcPr>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Зоны высших учебных заведений (учебная зона), га на 1 тыс. студентов: университеты, вузы технические - 4-7; сельскохозяйственные - 5-7; медицинские, фармацевтические - 3-5; экономические, педагогические, культуры, искусства, архитектуры - 2-4; институты повышения квалификации и заочные вузы - соответственно их профилю с коэффициентом - 0,5; специализированная зона - по заданию на проектирование; спортивная зона - 1-2; зона студенческих общежитий - 1,5-3. Вузы физической культуры проектируются по заданию на проектирование </w:t>
            </w:r>
          </w:p>
        </w:tc>
        <w:tc>
          <w:tcPr>
            <w:tcW w:w="1417" w:type="dxa"/>
          </w:tcPr>
          <w:p w:rsidR="00542C48" w:rsidRPr="000D709C" w:rsidRDefault="00542C48" w:rsidP="00BC1B57">
            <w:pPr>
              <w:spacing w:after="0" w:line="192" w:lineRule="auto"/>
              <w:rPr>
                <w:rFonts w:ascii="Times New Roman" w:hAnsi="Times New Roman" w:cs="Times New Roman"/>
                <w:sz w:val="26"/>
                <w:szCs w:val="26"/>
              </w:rPr>
            </w:pPr>
          </w:p>
        </w:tc>
        <w:tc>
          <w:tcPr>
            <w:tcW w:w="2977" w:type="dxa"/>
          </w:tcPr>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Размер земельного участка вуза может быть уменьшен на 40% в условиях реконструкции. При кооперированном размещении нескольких вузов на одном участке суммарную территорию земельных участков учебных заведений рекомендуется сокращать на 20%</w:t>
            </w:r>
          </w:p>
        </w:tc>
      </w:tr>
      <w:tr w:rsidR="00542C48" w:rsidRPr="000D709C">
        <w:tc>
          <w:tcPr>
            <w:tcW w:w="10915" w:type="dxa"/>
            <w:gridSpan w:val="6"/>
          </w:tcPr>
          <w:p w:rsidR="00542C48" w:rsidRPr="000D709C" w:rsidRDefault="00542C48" w:rsidP="00BC1B57">
            <w:pPr>
              <w:spacing w:after="0" w:line="192" w:lineRule="auto"/>
              <w:jc w:val="center"/>
              <w:rPr>
                <w:rFonts w:ascii="Times New Roman" w:hAnsi="Times New Roman" w:cs="Times New Roman"/>
                <w:sz w:val="26"/>
                <w:szCs w:val="26"/>
              </w:rPr>
            </w:pPr>
            <w:r w:rsidRPr="000D709C">
              <w:rPr>
                <w:rFonts w:ascii="Times New Roman" w:hAnsi="Times New Roman" w:cs="Times New Roman"/>
                <w:color w:val="000000"/>
                <w:sz w:val="26"/>
                <w:szCs w:val="26"/>
              </w:rPr>
              <w:t>Учреждения здравоохранения, социального обеспечения, спортивные и физкультурно-оздоровительные сооружения</w:t>
            </w:r>
          </w:p>
        </w:tc>
      </w:tr>
      <w:tr w:rsidR="00542C48" w:rsidRPr="000D709C">
        <w:trPr>
          <w:trHeight w:val="80"/>
        </w:trPr>
        <w:tc>
          <w:tcPr>
            <w:tcW w:w="2410" w:type="dxa"/>
          </w:tcPr>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Дома-</w:t>
            </w:r>
          </w:p>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интернаты для престарелых, ветеранов труда и войны, организуемые производственными объединениями (предприятиями), платные пансионаты, место на 1 тыс. чел. (с 60 лет)</w:t>
            </w:r>
          </w:p>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Дома-интернаты для взрослых инвалидов с физическими нарушениями, место на 1 тыс. чел. (с 18 лет)</w:t>
            </w:r>
          </w:p>
        </w:tc>
        <w:tc>
          <w:tcPr>
            <w:tcW w:w="2126" w:type="dxa"/>
          </w:tcPr>
          <w:p w:rsidR="00542C48" w:rsidRPr="000D709C" w:rsidRDefault="00542C48" w:rsidP="00BC1B57">
            <w:pPr>
              <w:spacing w:after="0" w:line="192" w:lineRule="auto"/>
              <w:jc w:val="both"/>
              <w:rPr>
                <w:rFonts w:ascii="Times New Roman" w:hAnsi="Times New Roman" w:cs="Times New Roman"/>
                <w:color w:val="000000"/>
                <w:sz w:val="26"/>
                <w:szCs w:val="26"/>
              </w:rPr>
            </w:pPr>
          </w:p>
          <w:p w:rsidR="00542C48" w:rsidRPr="000D709C" w:rsidRDefault="00542C48" w:rsidP="00BC1B57">
            <w:pPr>
              <w:spacing w:after="0" w:line="192" w:lineRule="auto"/>
              <w:jc w:val="both"/>
              <w:rPr>
                <w:rFonts w:ascii="Times New Roman" w:hAnsi="Times New Roman" w:cs="Times New Roman"/>
                <w:color w:val="000000"/>
                <w:sz w:val="26"/>
                <w:szCs w:val="26"/>
              </w:rPr>
            </w:pPr>
          </w:p>
          <w:p w:rsidR="00542C48" w:rsidRPr="000D709C" w:rsidRDefault="00542C48" w:rsidP="00BC1B57">
            <w:pPr>
              <w:spacing w:after="0" w:line="192" w:lineRule="auto"/>
              <w:jc w:val="both"/>
              <w:rPr>
                <w:rFonts w:ascii="Times New Roman" w:hAnsi="Times New Roman" w:cs="Times New Roman"/>
                <w:color w:val="000000"/>
                <w:sz w:val="26"/>
                <w:szCs w:val="26"/>
              </w:rPr>
            </w:pPr>
          </w:p>
          <w:p w:rsidR="00542C48" w:rsidRPr="000D709C" w:rsidRDefault="00542C48" w:rsidP="00BC1B57">
            <w:pPr>
              <w:spacing w:after="0" w:line="192" w:lineRule="auto"/>
              <w:jc w:val="both"/>
              <w:rPr>
                <w:rFonts w:ascii="Times New Roman" w:hAnsi="Times New Roman" w:cs="Times New Roman"/>
                <w:color w:val="000000"/>
                <w:sz w:val="26"/>
                <w:szCs w:val="26"/>
              </w:rPr>
            </w:pPr>
          </w:p>
          <w:p w:rsidR="00542C48" w:rsidRPr="000D709C" w:rsidRDefault="00542C48" w:rsidP="00BC1B57">
            <w:pPr>
              <w:spacing w:after="0" w:line="192" w:lineRule="auto"/>
              <w:jc w:val="both"/>
              <w:rPr>
                <w:rFonts w:ascii="Times New Roman" w:hAnsi="Times New Roman" w:cs="Times New Roman"/>
                <w:color w:val="000000"/>
                <w:sz w:val="26"/>
                <w:szCs w:val="26"/>
              </w:rPr>
            </w:pPr>
          </w:p>
          <w:p w:rsidR="00542C48" w:rsidRPr="000D709C" w:rsidRDefault="00542C48" w:rsidP="00BC1B57">
            <w:pPr>
              <w:spacing w:after="0" w:line="192" w:lineRule="auto"/>
              <w:jc w:val="both"/>
              <w:rPr>
                <w:rFonts w:ascii="Times New Roman" w:hAnsi="Times New Roman" w:cs="Times New Roman"/>
                <w:color w:val="000000"/>
                <w:sz w:val="26"/>
                <w:szCs w:val="26"/>
              </w:rPr>
            </w:pPr>
          </w:p>
          <w:p w:rsidR="00542C48" w:rsidRPr="000D709C" w:rsidRDefault="00542C48" w:rsidP="00BC1B57">
            <w:pPr>
              <w:spacing w:after="0" w:line="192" w:lineRule="auto"/>
              <w:jc w:val="both"/>
              <w:rPr>
                <w:rFonts w:ascii="Times New Roman" w:hAnsi="Times New Roman" w:cs="Times New Roman"/>
                <w:color w:val="000000"/>
                <w:sz w:val="26"/>
                <w:szCs w:val="26"/>
              </w:rPr>
            </w:pPr>
          </w:p>
          <w:p w:rsidR="00542C48" w:rsidRPr="000D709C" w:rsidRDefault="00542C48" w:rsidP="00BC1B57">
            <w:pPr>
              <w:spacing w:after="0" w:line="192" w:lineRule="auto"/>
              <w:jc w:val="both"/>
              <w:rPr>
                <w:rFonts w:ascii="Times New Roman" w:hAnsi="Times New Roman" w:cs="Times New Roman"/>
                <w:color w:val="000000"/>
                <w:sz w:val="26"/>
                <w:szCs w:val="26"/>
              </w:rPr>
            </w:pPr>
          </w:p>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  28 </w:t>
            </w:r>
          </w:p>
        </w:tc>
        <w:tc>
          <w:tcPr>
            <w:tcW w:w="1985" w:type="dxa"/>
            <w:gridSpan w:val="2"/>
          </w:tcPr>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По заданию на проектирование </w:t>
            </w:r>
          </w:p>
          <w:p w:rsidR="00542C48" w:rsidRPr="000D709C" w:rsidRDefault="00542C48" w:rsidP="00BC1B57">
            <w:pPr>
              <w:spacing w:after="0" w:line="192" w:lineRule="auto"/>
              <w:ind w:firstLine="225"/>
              <w:jc w:val="both"/>
              <w:rPr>
                <w:rFonts w:ascii="Times New Roman" w:hAnsi="Times New Roman" w:cs="Times New Roman"/>
                <w:color w:val="000000"/>
                <w:sz w:val="26"/>
                <w:szCs w:val="26"/>
              </w:rPr>
            </w:pPr>
          </w:p>
          <w:p w:rsidR="00542C48" w:rsidRPr="000D709C" w:rsidRDefault="00542C48" w:rsidP="00BC1B57">
            <w:pPr>
              <w:spacing w:after="0" w:line="192" w:lineRule="auto"/>
              <w:ind w:firstLine="225"/>
              <w:jc w:val="both"/>
              <w:rPr>
                <w:rFonts w:ascii="Times New Roman" w:hAnsi="Times New Roman" w:cs="Times New Roman"/>
                <w:color w:val="000000"/>
                <w:sz w:val="26"/>
                <w:szCs w:val="26"/>
              </w:rPr>
            </w:pPr>
          </w:p>
          <w:p w:rsidR="00542C48" w:rsidRPr="000D709C" w:rsidRDefault="00542C48" w:rsidP="00BC1B57">
            <w:pPr>
              <w:spacing w:after="0" w:line="192" w:lineRule="auto"/>
              <w:ind w:firstLine="225"/>
              <w:jc w:val="both"/>
              <w:rPr>
                <w:rFonts w:ascii="Times New Roman" w:hAnsi="Times New Roman" w:cs="Times New Roman"/>
                <w:color w:val="000000"/>
                <w:sz w:val="26"/>
                <w:szCs w:val="26"/>
              </w:rPr>
            </w:pPr>
          </w:p>
          <w:p w:rsidR="00542C48" w:rsidRPr="000D709C" w:rsidRDefault="00542C48" w:rsidP="00BC1B57">
            <w:pPr>
              <w:spacing w:after="0" w:line="192" w:lineRule="auto"/>
              <w:ind w:firstLine="225"/>
              <w:jc w:val="both"/>
              <w:rPr>
                <w:rFonts w:ascii="Times New Roman" w:hAnsi="Times New Roman" w:cs="Times New Roman"/>
                <w:color w:val="000000"/>
                <w:sz w:val="26"/>
                <w:szCs w:val="26"/>
              </w:rPr>
            </w:pPr>
          </w:p>
          <w:p w:rsidR="00542C48" w:rsidRPr="000D709C" w:rsidRDefault="00542C48" w:rsidP="00BC1B57">
            <w:pPr>
              <w:spacing w:after="0" w:line="192" w:lineRule="auto"/>
              <w:ind w:firstLine="225"/>
              <w:jc w:val="both"/>
              <w:rPr>
                <w:rFonts w:ascii="Times New Roman" w:hAnsi="Times New Roman" w:cs="Times New Roman"/>
                <w:color w:val="000000"/>
                <w:sz w:val="26"/>
                <w:szCs w:val="26"/>
              </w:rPr>
            </w:pPr>
          </w:p>
          <w:p w:rsidR="00542C48" w:rsidRPr="000D709C" w:rsidRDefault="00542C48" w:rsidP="00BC1B57">
            <w:pPr>
              <w:spacing w:after="0" w:line="192" w:lineRule="auto"/>
              <w:ind w:firstLine="180"/>
              <w:jc w:val="both"/>
              <w:rPr>
                <w:rFonts w:ascii="Times New Roman" w:hAnsi="Times New Roman" w:cs="Times New Roman"/>
                <w:color w:val="000000"/>
                <w:sz w:val="26"/>
                <w:szCs w:val="26"/>
              </w:rPr>
            </w:pPr>
          </w:p>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То же </w:t>
            </w:r>
          </w:p>
        </w:tc>
        <w:tc>
          <w:tcPr>
            <w:tcW w:w="1417" w:type="dxa"/>
          </w:tcPr>
          <w:p w:rsidR="00542C48" w:rsidRPr="000D709C" w:rsidRDefault="00542C48" w:rsidP="00BC1B57">
            <w:pPr>
              <w:spacing w:after="0" w:line="192" w:lineRule="auto"/>
              <w:rPr>
                <w:rFonts w:ascii="Times New Roman" w:hAnsi="Times New Roman" w:cs="Times New Roman"/>
                <w:sz w:val="26"/>
                <w:szCs w:val="26"/>
              </w:rPr>
            </w:pPr>
          </w:p>
        </w:tc>
        <w:tc>
          <w:tcPr>
            <w:tcW w:w="2977" w:type="dxa"/>
          </w:tcPr>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Нормы расчета учреждений социального обеспечения следует уточнять в зависимости от социально- демографических особенностей региона </w:t>
            </w:r>
          </w:p>
        </w:tc>
      </w:tr>
      <w:tr w:rsidR="00542C48" w:rsidRPr="000D709C">
        <w:tc>
          <w:tcPr>
            <w:tcW w:w="2410" w:type="dxa"/>
          </w:tcPr>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Детские дома-</w:t>
            </w:r>
          </w:p>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интернаты, место на 1 тыс. чел. (от 4 до 17 лет)</w:t>
            </w:r>
          </w:p>
        </w:tc>
        <w:tc>
          <w:tcPr>
            <w:tcW w:w="2126" w:type="dxa"/>
          </w:tcPr>
          <w:p w:rsidR="00542C48" w:rsidRPr="000D709C" w:rsidRDefault="00542C48" w:rsidP="00BC1B57">
            <w:pPr>
              <w:spacing w:after="0" w:line="192" w:lineRule="auto"/>
              <w:ind w:firstLine="225"/>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3 </w:t>
            </w:r>
          </w:p>
        </w:tc>
        <w:tc>
          <w:tcPr>
            <w:tcW w:w="1985" w:type="dxa"/>
            <w:gridSpan w:val="2"/>
          </w:tcPr>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То же</w:t>
            </w:r>
          </w:p>
        </w:tc>
        <w:tc>
          <w:tcPr>
            <w:tcW w:w="1417" w:type="dxa"/>
          </w:tcPr>
          <w:p w:rsidR="00542C48" w:rsidRPr="000D709C" w:rsidRDefault="00542C48" w:rsidP="00BC1B57">
            <w:pPr>
              <w:spacing w:after="0" w:line="192" w:lineRule="auto"/>
              <w:rPr>
                <w:rFonts w:ascii="Times New Roman" w:hAnsi="Times New Roman" w:cs="Times New Roman"/>
                <w:sz w:val="26"/>
                <w:szCs w:val="26"/>
              </w:rPr>
            </w:pPr>
          </w:p>
        </w:tc>
        <w:tc>
          <w:tcPr>
            <w:tcW w:w="2977" w:type="dxa"/>
          </w:tcPr>
          <w:p w:rsidR="00542C48" w:rsidRPr="000D709C" w:rsidRDefault="00542C48" w:rsidP="00BC1B57">
            <w:pPr>
              <w:spacing w:after="0" w:line="192" w:lineRule="auto"/>
              <w:jc w:val="both"/>
              <w:rPr>
                <w:rFonts w:ascii="Times New Roman" w:hAnsi="Times New Roman" w:cs="Times New Roman"/>
                <w:sz w:val="26"/>
                <w:szCs w:val="26"/>
              </w:rPr>
            </w:pPr>
          </w:p>
        </w:tc>
      </w:tr>
      <w:tr w:rsidR="00542C48" w:rsidRPr="000D709C">
        <w:tc>
          <w:tcPr>
            <w:tcW w:w="2410" w:type="dxa"/>
          </w:tcPr>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Психоневрологические интернаты, место на 1 тыс. чел. (с 18 лет)</w:t>
            </w:r>
          </w:p>
        </w:tc>
        <w:tc>
          <w:tcPr>
            <w:tcW w:w="2126" w:type="dxa"/>
          </w:tcPr>
          <w:p w:rsidR="00542C48" w:rsidRPr="000D709C" w:rsidRDefault="00542C48" w:rsidP="00BC1B57">
            <w:pPr>
              <w:spacing w:after="0" w:line="192" w:lineRule="auto"/>
              <w:ind w:firstLine="225"/>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3 </w:t>
            </w:r>
          </w:p>
        </w:tc>
        <w:tc>
          <w:tcPr>
            <w:tcW w:w="1985" w:type="dxa"/>
            <w:gridSpan w:val="2"/>
          </w:tcPr>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При вместимости интернатов, мест: </w:t>
            </w:r>
          </w:p>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до 200 </w:t>
            </w:r>
          </w:p>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125 м</w:t>
            </w:r>
            <w:r w:rsidRPr="000D709C">
              <w:rPr>
                <w:rFonts w:ascii="Times New Roman" w:hAnsi="Times New Roman" w:cs="Times New Roman"/>
                <w:noProof/>
                <w:color w:val="000000"/>
                <w:position w:val="-6"/>
                <w:sz w:val="26"/>
                <w:szCs w:val="26"/>
              </w:rPr>
              <w:pict>
                <v:shape id="Рисунок 31" o:spid="_x0000_i1066" type="#_x0000_t75" style="width:.75pt;height:1.5pt;visibility:visible">
                  <v:imagedata r:id="rId22" o:title=""/>
                </v:shape>
              </w:pict>
            </w:r>
            <w:r w:rsidRPr="000D709C">
              <w:rPr>
                <w:rFonts w:ascii="Times New Roman" w:hAnsi="Times New Roman" w:cs="Times New Roman"/>
                <w:color w:val="000000"/>
                <w:sz w:val="26"/>
                <w:szCs w:val="26"/>
              </w:rPr>
              <w:t xml:space="preserve"> на 1 место </w:t>
            </w:r>
          </w:p>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св. 200 до 400 </w:t>
            </w:r>
          </w:p>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100 м</w:t>
            </w:r>
            <w:r w:rsidRPr="000D709C">
              <w:rPr>
                <w:rFonts w:ascii="Times New Roman" w:hAnsi="Times New Roman" w:cs="Times New Roman"/>
                <w:noProof/>
                <w:color w:val="000000"/>
                <w:position w:val="-6"/>
                <w:sz w:val="26"/>
                <w:szCs w:val="26"/>
              </w:rPr>
              <w:pict>
                <v:shape id="Рисунок 30" o:spid="_x0000_i1067" type="#_x0000_t75" style="width:.75pt;height:1.5pt;visibility:visible">
                  <v:imagedata r:id="rId22" o:title=""/>
                </v:shape>
              </w:pict>
            </w:r>
            <w:r w:rsidRPr="000D709C">
              <w:rPr>
                <w:rFonts w:ascii="Times New Roman" w:hAnsi="Times New Roman" w:cs="Times New Roman"/>
                <w:color w:val="000000"/>
                <w:sz w:val="26"/>
                <w:szCs w:val="26"/>
              </w:rPr>
              <w:t xml:space="preserve"> на 1 место </w:t>
            </w:r>
          </w:p>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св. 400 до 600 </w:t>
            </w:r>
          </w:p>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80 м</w:t>
            </w:r>
            <w:r w:rsidRPr="000D709C">
              <w:rPr>
                <w:rFonts w:ascii="Times New Roman" w:hAnsi="Times New Roman" w:cs="Times New Roman"/>
                <w:noProof/>
                <w:color w:val="000000"/>
                <w:position w:val="-6"/>
                <w:sz w:val="26"/>
                <w:szCs w:val="26"/>
              </w:rPr>
              <w:pict>
                <v:shape id="Рисунок 29" o:spid="_x0000_i1068" type="#_x0000_t75" style="width:.75pt;height:1.5pt;visibility:visible">
                  <v:imagedata r:id="rId22" o:title=""/>
                </v:shape>
              </w:pict>
            </w:r>
            <w:r w:rsidRPr="000D709C">
              <w:rPr>
                <w:rFonts w:ascii="Times New Roman" w:hAnsi="Times New Roman" w:cs="Times New Roman"/>
                <w:color w:val="000000"/>
                <w:sz w:val="26"/>
                <w:szCs w:val="26"/>
              </w:rPr>
              <w:t xml:space="preserve"> на 1 место </w:t>
            </w:r>
          </w:p>
        </w:tc>
        <w:tc>
          <w:tcPr>
            <w:tcW w:w="1417" w:type="dxa"/>
          </w:tcPr>
          <w:p w:rsidR="00542C48" w:rsidRPr="000D709C" w:rsidRDefault="00542C48" w:rsidP="00BC1B57">
            <w:pPr>
              <w:spacing w:after="0" w:line="192" w:lineRule="auto"/>
              <w:jc w:val="both"/>
              <w:rPr>
                <w:rFonts w:ascii="Times New Roman" w:hAnsi="Times New Roman" w:cs="Times New Roman"/>
                <w:sz w:val="26"/>
                <w:szCs w:val="26"/>
              </w:rPr>
            </w:pPr>
            <w:r w:rsidRPr="000D709C">
              <w:rPr>
                <w:rFonts w:ascii="Times New Roman" w:hAnsi="Times New Roman" w:cs="Times New Roman"/>
                <w:color w:val="000000"/>
                <w:sz w:val="26"/>
                <w:szCs w:val="26"/>
              </w:rPr>
              <w:t>На расстоянии не менее 300 м от промышленных предприятий, магистралей, железнодорожных путей, а также других источников повышенного шума, загрязнения воздуха и почв</w:t>
            </w:r>
          </w:p>
        </w:tc>
        <w:tc>
          <w:tcPr>
            <w:tcW w:w="2977" w:type="dxa"/>
          </w:tcPr>
          <w:p w:rsidR="00542C48" w:rsidRPr="000D709C" w:rsidRDefault="00542C48" w:rsidP="00BC1B57">
            <w:pPr>
              <w:spacing w:after="0" w:line="192" w:lineRule="auto"/>
              <w:jc w:val="both"/>
              <w:rPr>
                <w:rFonts w:ascii="Times New Roman" w:hAnsi="Times New Roman" w:cs="Times New Roman"/>
                <w:sz w:val="26"/>
                <w:szCs w:val="26"/>
              </w:rPr>
            </w:pPr>
          </w:p>
        </w:tc>
      </w:tr>
      <w:tr w:rsidR="00542C48" w:rsidRPr="000D709C">
        <w:tc>
          <w:tcPr>
            <w:tcW w:w="2410" w:type="dxa"/>
          </w:tcPr>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Специальные жилые дома и группы квартир для ветеранов войны и труда и одиноких престарелых, чел. на 1 тыс. чел. (с 60 лет)</w:t>
            </w:r>
          </w:p>
        </w:tc>
        <w:tc>
          <w:tcPr>
            <w:tcW w:w="2126" w:type="dxa"/>
          </w:tcPr>
          <w:p w:rsidR="00542C48" w:rsidRPr="000D709C" w:rsidRDefault="00542C48" w:rsidP="00BC1B57">
            <w:pPr>
              <w:spacing w:after="0" w:line="192" w:lineRule="auto"/>
              <w:ind w:firstLine="225"/>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60 </w:t>
            </w:r>
          </w:p>
        </w:tc>
        <w:tc>
          <w:tcPr>
            <w:tcW w:w="1985" w:type="dxa"/>
            <w:gridSpan w:val="2"/>
          </w:tcPr>
          <w:p w:rsidR="00542C48" w:rsidRPr="000D709C" w:rsidRDefault="00542C48" w:rsidP="00BC1B57">
            <w:pPr>
              <w:spacing w:after="0" w:line="192" w:lineRule="auto"/>
              <w:rPr>
                <w:sz w:val="26"/>
                <w:szCs w:val="26"/>
              </w:rPr>
            </w:pPr>
            <w:r w:rsidRPr="000D709C">
              <w:rPr>
                <w:rFonts w:ascii="Times New Roman" w:hAnsi="Times New Roman" w:cs="Times New Roman"/>
                <w:color w:val="000000"/>
                <w:sz w:val="26"/>
                <w:szCs w:val="26"/>
              </w:rPr>
              <w:t xml:space="preserve">По заданию на проектирование </w:t>
            </w:r>
          </w:p>
        </w:tc>
        <w:tc>
          <w:tcPr>
            <w:tcW w:w="1417" w:type="dxa"/>
          </w:tcPr>
          <w:p w:rsidR="00542C48" w:rsidRPr="000D709C" w:rsidRDefault="00542C48" w:rsidP="00BC1B57">
            <w:pPr>
              <w:spacing w:after="0" w:line="192" w:lineRule="auto"/>
              <w:rPr>
                <w:rFonts w:ascii="Times New Roman" w:hAnsi="Times New Roman" w:cs="Times New Roman"/>
                <w:sz w:val="26"/>
                <w:szCs w:val="26"/>
              </w:rPr>
            </w:pPr>
          </w:p>
        </w:tc>
        <w:tc>
          <w:tcPr>
            <w:tcW w:w="2977" w:type="dxa"/>
          </w:tcPr>
          <w:p w:rsidR="00542C48" w:rsidRPr="000D709C" w:rsidRDefault="00542C48" w:rsidP="00BC1B57">
            <w:pPr>
              <w:spacing w:after="0" w:line="192" w:lineRule="auto"/>
              <w:jc w:val="both"/>
              <w:rPr>
                <w:rFonts w:ascii="Times New Roman" w:hAnsi="Times New Roman" w:cs="Times New Roman"/>
                <w:sz w:val="26"/>
                <w:szCs w:val="26"/>
              </w:rPr>
            </w:pPr>
          </w:p>
        </w:tc>
      </w:tr>
      <w:tr w:rsidR="00542C48" w:rsidRPr="000D709C">
        <w:tc>
          <w:tcPr>
            <w:tcW w:w="2410" w:type="dxa"/>
          </w:tcPr>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Специальные жилые дома и группы квартир для инвалидов на креслах-</w:t>
            </w:r>
          </w:p>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колясках и их семей, чел. на 1 тыс. чел. всего населения </w:t>
            </w:r>
          </w:p>
        </w:tc>
        <w:tc>
          <w:tcPr>
            <w:tcW w:w="2126" w:type="dxa"/>
          </w:tcPr>
          <w:p w:rsidR="00542C48" w:rsidRPr="000D709C" w:rsidRDefault="00542C48" w:rsidP="00BC1B57">
            <w:pPr>
              <w:spacing w:after="0" w:line="192" w:lineRule="auto"/>
              <w:ind w:firstLine="225"/>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0,5 </w:t>
            </w:r>
          </w:p>
        </w:tc>
        <w:tc>
          <w:tcPr>
            <w:tcW w:w="1985" w:type="dxa"/>
            <w:gridSpan w:val="2"/>
          </w:tcPr>
          <w:p w:rsidR="00542C48" w:rsidRPr="000D709C" w:rsidRDefault="00542C48" w:rsidP="00BC1B57">
            <w:pPr>
              <w:spacing w:after="0" w:line="192" w:lineRule="auto"/>
              <w:rPr>
                <w:sz w:val="26"/>
                <w:szCs w:val="26"/>
              </w:rPr>
            </w:pPr>
            <w:r w:rsidRPr="000D709C">
              <w:rPr>
                <w:rFonts w:ascii="Times New Roman" w:hAnsi="Times New Roman" w:cs="Times New Roman"/>
                <w:color w:val="000000"/>
                <w:sz w:val="26"/>
                <w:szCs w:val="26"/>
              </w:rPr>
              <w:t xml:space="preserve">По заданию на проектирование </w:t>
            </w:r>
          </w:p>
        </w:tc>
        <w:tc>
          <w:tcPr>
            <w:tcW w:w="1417" w:type="dxa"/>
          </w:tcPr>
          <w:p w:rsidR="00542C48" w:rsidRPr="000D709C" w:rsidRDefault="00542C48" w:rsidP="00BC1B57">
            <w:pPr>
              <w:spacing w:after="0" w:line="192" w:lineRule="auto"/>
              <w:rPr>
                <w:rFonts w:ascii="Times New Roman" w:hAnsi="Times New Roman" w:cs="Times New Roman"/>
                <w:sz w:val="26"/>
                <w:szCs w:val="26"/>
              </w:rPr>
            </w:pPr>
          </w:p>
        </w:tc>
        <w:tc>
          <w:tcPr>
            <w:tcW w:w="2977" w:type="dxa"/>
          </w:tcPr>
          <w:p w:rsidR="00542C48" w:rsidRPr="000D709C" w:rsidRDefault="00542C48" w:rsidP="00BC1B57">
            <w:pPr>
              <w:spacing w:after="0" w:line="192" w:lineRule="auto"/>
              <w:jc w:val="both"/>
              <w:rPr>
                <w:rFonts w:ascii="Times New Roman" w:hAnsi="Times New Roman" w:cs="Times New Roman"/>
                <w:sz w:val="26"/>
                <w:szCs w:val="26"/>
              </w:rPr>
            </w:pPr>
          </w:p>
        </w:tc>
      </w:tr>
      <w:tr w:rsidR="00542C48" w:rsidRPr="000D709C">
        <w:tc>
          <w:tcPr>
            <w:tcW w:w="2410" w:type="dxa"/>
          </w:tcPr>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Стационары всех типов для взрослых с вспомогательными зданиями и сооружениями, койка </w:t>
            </w:r>
          </w:p>
        </w:tc>
        <w:tc>
          <w:tcPr>
            <w:tcW w:w="2126" w:type="dxa"/>
          </w:tcPr>
          <w:p w:rsidR="00542C48" w:rsidRPr="000D709C" w:rsidRDefault="00542C48" w:rsidP="00BC1B57">
            <w:pPr>
              <w:spacing w:after="0" w:line="192" w:lineRule="auto"/>
              <w:ind w:firstLine="225"/>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Необходимые вместимость и структура лечебно-профилактических учреждений определяются органами здравоохранения и указываются в задании на проектирование </w:t>
            </w:r>
          </w:p>
        </w:tc>
        <w:tc>
          <w:tcPr>
            <w:tcW w:w="1985" w:type="dxa"/>
            <w:gridSpan w:val="2"/>
          </w:tcPr>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При мощности стационаров, коек:</w:t>
            </w:r>
          </w:p>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до 50 </w:t>
            </w:r>
          </w:p>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300 м</w:t>
            </w:r>
            <w:r w:rsidRPr="000D709C">
              <w:rPr>
                <w:rFonts w:ascii="Times New Roman" w:hAnsi="Times New Roman" w:cs="Times New Roman"/>
                <w:noProof/>
                <w:color w:val="000000"/>
                <w:position w:val="-7"/>
                <w:sz w:val="26"/>
                <w:szCs w:val="26"/>
              </w:rPr>
              <w:pict>
                <v:shape id="Рисунок 28" o:spid="_x0000_i1069" type="#_x0000_t75" style="width:.75pt;height:1.5pt;visibility:visible">
                  <v:imagedata r:id="rId22" o:title=""/>
                </v:shape>
              </w:pict>
            </w:r>
            <w:r w:rsidRPr="000D709C">
              <w:rPr>
                <w:rFonts w:ascii="Times New Roman" w:hAnsi="Times New Roman" w:cs="Times New Roman"/>
                <w:color w:val="000000"/>
                <w:sz w:val="26"/>
                <w:szCs w:val="26"/>
              </w:rPr>
              <w:t xml:space="preserve"> на 1 койку </w:t>
            </w:r>
          </w:p>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св. 50 до 100 </w:t>
            </w:r>
          </w:p>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300-200 м</w:t>
            </w:r>
            <w:r w:rsidRPr="000D709C">
              <w:rPr>
                <w:rFonts w:ascii="Times New Roman" w:hAnsi="Times New Roman" w:cs="Times New Roman"/>
                <w:noProof/>
                <w:color w:val="000000"/>
                <w:position w:val="-7"/>
                <w:sz w:val="26"/>
                <w:szCs w:val="26"/>
              </w:rPr>
              <w:pict>
                <v:shape id="Рисунок 27" o:spid="_x0000_i1070" type="#_x0000_t75" style="width:.75pt;height:1.5pt;visibility:visible">
                  <v:imagedata r:id="rId22" o:title=""/>
                </v:shape>
              </w:pict>
            </w:r>
            <w:r w:rsidRPr="000D709C">
              <w:rPr>
                <w:rFonts w:ascii="Times New Roman" w:hAnsi="Times New Roman" w:cs="Times New Roman"/>
                <w:color w:val="000000"/>
                <w:sz w:val="26"/>
                <w:szCs w:val="26"/>
              </w:rPr>
              <w:t xml:space="preserve"> на 1 койку </w:t>
            </w:r>
          </w:p>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св. 100 до 200 200-140 м</w:t>
            </w:r>
            <w:r w:rsidRPr="000D709C">
              <w:rPr>
                <w:rFonts w:ascii="Times New Roman" w:hAnsi="Times New Roman" w:cs="Times New Roman"/>
                <w:noProof/>
                <w:color w:val="000000"/>
                <w:position w:val="-7"/>
                <w:sz w:val="26"/>
                <w:szCs w:val="26"/>
              </w:rPr>
              <w:pict>
                <v:shape id="Рисунок 26" o:spid="_x0000_i1071" type="#_x0000_t75" style="width:.75pt;height:1.5pt;visibility:visible">
                  <v:imagedata r:id="rId22" o:title=""/>
                </v:shape>
              </w:pict>
            </w:r>
            <w:r w:rsidRPr="000D709C">
              <w:rPr>
                <w:rFonts w:ascii="Times New Roman" w:hAnsi="Times New Roman" w:cs="Times New Roman"/>
                <w:color w:val="000000"/>
                <w:sz w:val="26"/>
                <w:szCs w:val="26"/>
              </w:rPr>
              <w:t xml:space="preserve"> на 1 койку </w:t>
            </w:r>
          </w:p>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св. 200 до 400 140-100 м</w:t>
            </w:r>
            <w:r w:rsidRPr="000D709C">
              <w:rPr>
                <w:rFonts w:ascii="Times New Roman" w:hAnsi="Times New Roman" w:cs="Times New Roman"/>
                <w:noProof/>
                <w:color w:val="000000"/>
                <w:position w:val="-7"/>
                <w:sz w:val="26"/>
                <w:szCs w:val="26"/>
              </w:rPr>
              <w:pict>
                <v:shape id="_x0000_i1072" type="#_x0000_t75" style="width:.75pt;height:1.5pt;visibility:visible">
                  <v:imagedata r:id="rId22" o:title=""/>
                </v:shape>
              </w:pict>
            </w:r>
            <w:r w:rsidRPr="000D709C">
              <w:rPr>
                <w:rFonts w:ascii="Times New Roman" w:hAnsi="Times New Roman" w:cs="Times New Roman"/>
                <w:color w:val="000000"/>
                <w:sz w:val="26"/>
                <w:szCs w:val="26"/>
              </w:rPr>
              <w:t xml:space="preserve"> на 1 койку </w:t>
            </w:r>
          </w:p>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св. 400 до 800 100-80 м</w:t>
            </w:r>
            <w:r w:rsidRPr="000D709C">
              <w:rPr>
                <w:rFonts w:ascii="Times New Roman" w:hAnsi="Times New Roman" w:cs="Times New Roman"/>
                <w:noProof/>
                <w:color w:val="000000"/>
                <w:position w:val="-7"/>
                <w:sz w:val="26"/>
                <w:szCs w:val="26"/>
              </w:rPr>
              <w:pict>
                <v:shape id="_x0000_i1073" type="#_x0000_t75" style="width:.75pt;height:1.5pt;visibility:visible">
                  <v:imagedata r:id="rId22" o:title=""/>
                </v:shape>
              </w:pict>
            </w:r>
            <w:r w:rsidRPr="000D709C">
              <w:rPr>
                <w:rFonts w:ascii="Times New Roman" w:hAnsi="Times New Roman" w:cs="Times New Roman"/>
                <w:color w:val="000000"/>
                <w:sz w:val="26"/>
                <w:szCs w:val="26"/>
              </w:rPr>
              <w:t xml:space="preserve"> на 1 койку </w:t>
            </w:r>
          </w:p>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св. 800 до 1000 </w:t>
            </w:r>
          </w:p>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80-60 м</w:t>
            </w:r>
            <w:r w:rsidRPr="000D709C">
              <w:rPr>
                <w:rFonts w:ascii="Times New Roman" w:hAnsi="Times New Roman" w:cs="Times New Roman"/>
                <w:noProof/>
                <w:color w:val="000000"/>
                <w:position w:val="-7"/>
                <w:sz w:val="26"/>
                <w:szCs w:val="26"/>
              </w:rPr>
              <w:pict>
                <v:shape id="_x0000_i1074" type="#_x0000_t75" style="width:.75pt;height:1.5pt;visibility:visible">
                  <v:imagedata r:id="rId22" o:title=""/>
                </v:shape>
              </w:pict>
            </w:r>
            <w:r w:rsidRPr="000D709C">
              <w:rPr>
                <w:rFonts w:ascii="Times New Roman" w:hAnsi="Times New Roman" w:cs="Times New Roman"/>
                <w:color w:val="000000"/>
                <w:sz w:val="26"/>
                <w:szCs w:val="26"/>
              </w:rPr>
              <w:t xml:space="preserve"> на 1 койку </w:t>
            </w:r>
          </w:p>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св. 1000 </w:t>
            </w:r>
          </w:p>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60 м на 1 койку </w:t>
            </w:r>
          </w:p>
          <w:p w:rsidR="00542C48" w:rsidRPr="000D709C" w:rsidRDefault="00542C48" w:rsidP="00BC1B57">
            <w:pPr>
              <w:spacing w:after="0" w:line="192" w:lineRule="auto"/>
              <w:ind w:firstLine="45"/>
              <w:jc w:val="both"/>
              <w:rPr>
                <w:rFonts w:ascii="Times New Roman" w:hAnsi="Times New Roman" w:cs="Times New Roman"/>
                <w:color w:val="000000"/>
                <w:sz w:val="26"/>
                <w:szCs w:val="26"/>
              </w:rPr>
            </w:pPr>
          </w:p>
        </w:tc>
        <w:tc>
          <w:tcPr>
            <w:tcW w:w="1417" w:type="dxa"/>
          </w:tcPr>
          <w:p w:rsidR="00542C48" w:rsidRPr="000D709C" w:rsidRDefault="00542C48" w:rsidP="00BC1B57">
            <w:pPr>
              <w:spacing w:after="0" w:line="192" w:lineRule="auto"/>
              <w:rPr>
                <w:rFonts w:ascii="Times New Roman" w:hAnsi="Times New Roman" w:cs="Times New Roman"/>
                <w:sz w:val="26"/>
                <w:szCs w:val="26"/>
              </w:rPr>
            </w:pPr>
          </w:p>
        </w:tc>
        <w:tc>
          <w:tcPr>
            <w:tcW w:w="2977" w:type="dxa"/>
          </w:tcPr>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На одну койку для детей следует принимать норму всего стационара с коэффициентом 1,5. </w:t>
            </w:r>
          </w:p>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При размещении двух и более стационаров на одном земельном участке общую его участке общую его площадь следует принимать по норме суммарной вместимости стационаров. В условиях реконструкции земельные участки больниц допускается уменьшать на 25%. Размеры земельных участков больниц, размещаемых в пригородной зоне, следует увеличивать: инфекционных и онкологических - на 15%, туберкулезных и психиатрических - на 25%, восстановительного лечения для взрослых - на 20%, для детей - на 40%. Площадь земельного участка родильных домов следует принимать по нормативам стационаров с коэффициентом 0,7 </w:t>
            </w:r>
          </w:p>
        </w:tc>
      </w:tr>
      <w:tr w:rsidR="00542C48" w:rsidRPr="000D709C">
        <w:tc>
          <w:tcPr>
            <w:tcW w:w="2410" w:type="dxa"/>
          </w:tcPr>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Поликлиники, амбулатории, диспансеры без стационара, посещение в смену </w:t>
            </w:r>
          </w:p>
        </w:tc>
        <w:tc>
          <w:tcPr>
            <w:tcW w:w="2126" w:type="dxa"/>
          </w:tcPr>
          <w:p w:rsidR="00542C48" w:rsidRPr="000D709C" w:rsidRDefault="00542C48" w:rsidP="00BC1B57">
            <w:pPr>
              <w:spacing w:after="0" w:line="192" w:lineRule="auto"/>
              <w:ind w:firstLine="225"/>
              <w:jc w:val="both"/>
              <w:rPr>
                <w:rFonts w:ascii="Times New Roman" w:hAnsi="Times New Roman" w:cs="Times New Roman"/>
                <w:color w:val="000000"/>
                <w:sz w:val="26"/>
                <w:szCs w:val="26"/>
              </w:rPr>
            </w:pPr>
          </w:p>
        </w:tc>
        <w:tc>
          <w:tcPr>
            <w:tcW w:w="1985" w:type="dxa"/>
            <w:gridSpan w:val="2"/>
          </w:tcPr>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0,1 га на 100 посещений в смену, но не менее 0,3 га</w:t>
            </w:r>
          </w:p>
        </w:tc>
        <w:tc>
          <w:tcPr>
            <w:tcW w:w="1417" w:type="dxa"/>
          </w:tcPr>
          <w:p w:rsidR="00542C48" w:rsidRPr="000D709C" w:rsidRDefault="00542C48" w:rsidP="00BC1B57">
            <w:pPr>
              <w:spacing w:after="0" w:line="192" w:lineRule="auto"/>
              <w:jc w:val="center"/>
              <w:rPr>
                <w:rFonts w:ascii="Times New Roman" w:hAnsi="Times New Roman" w:cs="Times New Roman"/>
                <w:sz w:val="26"/>
                <w:szCs w:val="26"/>
              </w:rPr>
            </w:pPr>
            <w:r w:rsidRPr="000D709C">
              <w:rPr>
                <w:rFonts w:ascii="Times New Roman" w:hAnsi="Times New Roman" w:cs="Times New Roman"/>
                <w:sz w:val="26"/>
                <w:szCs w:val="26"/>
              </w:rPr>
              <w:t>1000</w:t>
            </w:r>
          </w:p>
        </w:tc>
        <w:tc>
          <w:tcPr>
            <w:tcW w:w="2977" w:type="dxa"/>
          </w:tcPr>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Размеры земельных участков стационара и поликлиники (диспансера), объединенных в одно лечебно- </w:t>
            </w:r>
          </w:p>
          <w:p w:rsidR="00542C48" w:rsidRPr="000D709C" w:rsidRDefault="00542C48" w:rsidP="00BC1B57">
            <w:pPr>
              <w:spacing w:after="0" w:line="192" w:lineRule="auto"/>
              <w:jc w:val="both"/>
              <w:rPr>
                <w:rFonts w:ascii="Times New Roman" w:hAnsi="Times New Roman" w:cs="Times New Roman"/>
                <w:sz w:val="26"/>
                <w:szCs w:val="26"/>
              </w:rPr>
            </w:pPr>
            <w:r w:rsidRPr="000D709C">
              <w:rPr>
                <w:rFonts w:ascii="Times New Roman" w:hAnsi="Times New Roman" w:cs="Times New Roman"/>
                <w:color w:val="000000"/>
                <w:sz w:val="26"/>
                <w:szCs w:val="26"/>
              </w:rPr>
              <w:t xml:space="preserve">профилактическое учреждение, определяются раздельно по соответствующим нормам и затем суммируются </w:t>
            </w:r>
          </w:p>
        </w:tc>
      </w:tr>
      <w:tr w:rsidR="00542C48" w:rsidRPr="000D709C">
        <w:tc>
          <w:tcPr>
            <w:tcW w:w="2410" w:type="dxa"/>
          </w:tcPr>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Станции (подстанции) скорой медицинской помощи, автомобиль </w:t>
            </w:r>
          </w:p>
          <w:p w:rsidR="00542C48" w:rsidRPr="000D709C" w:rsidRDefault="00542C48" w:rsidP="00BC1B57">
            <w:pPr>
              <w:spacing w:after="0" w:line="192" w:lineRule="auto"/>
              <w:ind w:firstLine="225"/>
              <w:jc w:val="both"/>
              <w:rPr>
                <w:rFonts w:ascii="Times New Roman" w:hAnsi="Times New Roman" w:cs="Times New Roman"/>
                <w:color w:val="000000"/>
                <w:sz w:val="26"/>
                <w:szCs w:val="26"/>
              </w:rPr>
            </w:pPr>
          </w:p>
        </w:tc>
        <w:tc>
          <w:tcPr>
            <w:tcW w:w="2126" w:type="dxa"/>
          </w:tcPr>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1 на 10 тыс. чел. в пределах зоны 15-минутной доступности на специальном автомобиле </w:t>
            </w:r>
          </w:p>
        </w:tc>
        <w:tc>
          <w:tcPr>
            <w:tcW w:w="1985" w:type="dxa"/>
            <w:gridSpan w:val="2"/>
          </w:tcPr>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0,05 га на 1 автомобиль, но не менее 0,1 га</w:t>
            </w:r>
          </w:p>
        </w:tc>
        <w:tc>
          <w:tcPr>
            <w:tcW w:w="1417" w:type="dxa"/>
          </w:tcPr>
          <w:p w:rsidR="00542C48" w:rsidRPr="000D709C" w:rsidRDefault="00542C48" w:rsidP="00BC1B57">
            <w:pPr>
              <w:spacing w:after="0" w:line="192" w:lineRule="auto"/>
              <w:rPr>
                <w:rFonts w:ascii="Times New Roman" w:hAnsi="Times New Roman" w:cs="Times New Roman"/>
                <w:sz w:val="26"/>
                <w:szCs w:val="26"/>
              </w:rPr>
            </w:pPr>
          </w:p>
        </w:tc>
        <w:tc>
          <w:tcPr>
            <w:tcW w:w="2977" w:type="dxa"/>
          </w:tcPr>
          <w:p w:rsidR="00542C48" w:rsidRPr="000D709C" w:rsidRDefault="00542C48" w:rsidP="00BC1B57">
            <w:pPr>
              <w:spacing w:after="0" w:line="192" w:lineRule="auto"/>
              <w:jc w:val="both"/>
              <w:rPr>
                <w:rFonts w:ascii="Times New Roman" w:hAnsi="Times New Roman" w:cs="Times New Roman"/>
                <w:sz w:val="26"/>
                <w:szCs w:val="26"/>
              </w:rPr>
            </w:pPr>
          </w:p>
        </w:tc>
      </w:tr>
      <w:tr w:rsidR="00542C48" w:rsidRPr="000D709C">
        <w:tc>
          <w:tcPr>
            <w:tcW w:w="2410" w:type="dxa"/>
          </w:tcPr>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Выдвижные пункты скорой медицинской помощи, автомобиль</w:t>
            </w:r>
          </w:p>
          <w:p w:rsidR="00542C48" w:rsidRPr="000D709C" w:rsidRDefault="00542C48" w:rsidP="00BC1B57">
            <w:pPr>
              <w:spacing w:after="0" w:line="192" w:lineRule="auto"/>
              <w:ind w:firstLine="270"/>
              <w:jc w:val="both"/>
              <w:rPr>
                <w:rFonts w:ascii="Times New Roman" w:hAnsi="Times New Roman" w:cs="Times New Roman"/>
                <w:color w:val="000000"/>
                <w:sz w:val="26"/>
                <w:szCs w:val="26"/>
              </w:rPr>
            </w:pPr>
          </w:p>
        </w:tc>
        <w:tc>
          <w:tcPr>
            <w:tcW w:w="2126" w:type="dxa"/>
          </w:tcPr>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1 на 5 тыс. чел. сельского населения в пределах зоны 30-минутной доступности на специальном автомобиле </w:t>
            </w:r>
          </w:p>
        </w:tc>
        <w:tc>
          <w:tcPr>
            <w:tcW w:w="1985" w:type="dxa"/>
            <w:gridSpan w:val="2"/>
          </w:tcPr>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То же </w:t>
            </w:r>
          </w:p>
        </w:tc>
        <w:tc>
          <w:tcPr>
            <w:tcW w:w="1417" w:type="dxa"/>
          </w:tcPr>
          <w:p w:rsidR="00542C48" w:rsidRPr="000D709C" w:rsidRDefault="00542C48" w:rsidP="00BC1B57">
            <w:pPr>
              <w:spacing w:after="0" w:line="192" w:lineRule="auto"/>
              <w:rPr>
                <w:rFonts w:ascii="Times New Roman" w:hAnsi="Times New Roman" w:cs="Times New Roman"/>
                <w:sz w:val="26"/>
                <w:szCs w:val="26"/>
              </w:rPr>
            </w:pPr>
          </w:p>
        </w:tc>
        <w:tc>
          <w:tcPr>
            <w:tcW w:w="2977" w:type="dxa"/>
          </w:tcPr>
          <w:p w:rsidR="00542C48" w:rsidRPr="000D709C" w:rsidRDefault="00542C48" w:rsidP="00BC1B57">
            <w:pPr>
              <w:spacing w:after="0" w:line="192" w:lineRule="auto"/>
              <w:jc w:val="both"/>
              <w:rPr>
                <w:rFonts w:ascii="Times New Roman" w:hAnsi="Times New Roman" w:cs="Times New Roman"/>
                <w:sz w:val="26"/>
                <w:szCs w:val="26"/>
              </w:rPr>
            </w:pPr>
          </w:p>
        </w:tc>
      </w:tr>
      <w:tr w:rsidR="00542C48" w:rsidRPr="000D709C">
        <w:tc>
          <w:tcPr>
            <w:tcW w:w="2410" w:type="dxa"/>
          </w:tcPr>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Фельдшерские или фельдшерско - акушерские пункты, объект </w:t>
            </w:r>
          </w:p>
        </w:tc>
        <w:tc>
          <w:tcPr>
            <w:tcW w:w="2126" w:type="dxa"/>
          </w:tcPr>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По заданию на проектирование </w:t>
            </w:r>
          </w:p>
        </w:tc>
        <w:tc>
          <w:tcPr>
            <w:tcW w:w="1985" w:type="dxa"/>
            <w:gridSpan w:val="2"/>
          </w:tcPr>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0,2 га</w:t>
            </w:r>
          </w:p>
        </w:tc>
        <w:tc>
          <w:tcPr>
            <w:tcW w:w="1417" w:type="dxa"/>
          </w:tcPr>
          <w:p w:rsidR="00542C48" w:rsidRPr="000D709C" w:rsidRDefault="00542C48" w:rsidP="00BC1B57">
            <w:pPr>
              <w:spacing w:after="0" w:line="192" w:lineRule="auto"/>
              <w:rPr>
                <w:rFonts w:ascii="Times New Roman" w:hAnsi="Times New Roman" w:cs="Times New Roman"/>
                <w:sz w:val="26"/>
                <w:szCs w:val="26"/>
              </w:rPr>
            </w:pPr>
          </w:p>
        </w:tc>
        <w:tc>
          <w:tcPr>
            <w:tcW w:w="2977" w:type="dxa"/>
          </w:tcPr>
          <w:p w:rsidR="00542C48" w:rsidRPr="000D709C" w:rsidRDefault="00542C48" w:rsidP="00BC1B57">
            <w:pPr>
              <w:spacing w:after="0" w:line="192" w:lineRule="auto"/>
              <w:jc w:val="both"/>
              <w:rPr>
                <w:rFonts w:ascii="Times New Roman" w:hAnsi="Times New Roman" w:cs="Times New Roman"/>
                <w:sz w:val="26"/>
                <w:szCs w:val="26"/>
              </w:rPr>
            </w:pPr>
          </w:p>
        </w:tc>
      </w:tr>
      <w:tr w:rsidR="00542C48" w:rsidRPr="000D709C">
        <w:tc>
          <w:tcPr>
            <w:tcW w:w="2410" w:type="dxa"/>
          </w:tcPr>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Аптеки групп:</w:t>
            </w:r>
          </w:p>
        </w:tc>
        <w:tc>
          <w:tcPr>
            <w:tcW w:w="2126" w:type="dxa"/>
          </w:tcPr>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По заданию на проектирование </w:t>
            </w:r>
          </w:p>
        </w:tc>
        <w:tc>
          <w:tcPr>
            <w:tcW w:w="1985" w:type="dxa"/>
            <w:gridSpan w:val="2"/>
          </w:tcPr>
          <w:p w:rsidR="00542C48" w:rsidRPr="000D709C" w:rsidRDefault="00542C48" w:rsidP="00BC1B57">
            <w:pPr>
              <w:spacing w:after="0" w:line="192" w:lineRule="auto"/>
              <w:jc w:val="both"/>
              <w:rPr>
                <w:rFonts w:ascii="Times New Roman" w:hAnsi="Times New Roman" w:cs="Times New Roman"/>
                <w:color w:val="000000"/>
                <w:sz w:val="26"/>
                <w:szCs w:val="26"/>
              </w:rPr>
            </w:pPr>
          </w:p>
        </w:tc>
        <w:tc>
          <w:tcPr>
            <w:tcW w:w="1417" w:type="dxa"/>
          </w:tcPr>
          <w:p w:rsidR="00542C48" w:rsidRPr="000D709C" w:rsidRDefault="00542C48" w:rsidP="00BC1B57">
            <w:pPr>
              <w:spacing w:after="0" w:line="192" w:lineRule="auto"/>
              <w:jc w:val="center"/>
              <w:rPr>
                <w:rFonts w:ascii="Times New Roman" w:hAnsi="Times New Roman" w:cs="Times New Roman"/>
                <w:sz w:val="26"/>
                <w:szCs w:val="26"/>
              </w:rPr>
            </w:pPr>
            <w:r w:rsidRPr="000D709C">
              <w:rPr>
                <w:rFonts w:ascii="Times New Roman" w:hAnsi="Times New Roman" w:cs="Times New Roman"/>
                <w:sz w:val="26"/>
                <w:szCs w:val="26"/>
              </w:rPr>
              <w:t>750</w:t>
            </w:r>
          </w:p>
        </w:tc>
        <w:tc>
          <w:tcPr>
            <w:tcW w:w="2977" w:type="dxa"/>
          </w:tcPr>
          <w:p w:rsidR="00542C48" w:rsidRPr="000D709C" w:rsidRDefault="00542C48" w:rsidP="00BC1B57">
            <w:pPr>
              <w:spacing w:after="0" w:line="192" w:lineRule="auto"/>
              <w:jc w:val="both"/>
              <w:rPr>
                <w:rFonts w:ascii="Times New Roman" w:hAnsi="Times New Roman" w:cs="Times New Roman"/>
                <w:sz w:val="26"/>
                <w:szCs w:val="26"/>
              </w:rPr>
            </w:pPr>
          </w:p>
        </w:tc>
      </w:tr>
      <w:tr w:rsidR="00542C48" w:rsidRPr="000D709C">
        <w:tc>
          <w:tcPr>
            <w:tcW w:w="2410" w:type="dxa"/>
          </w:tcPr>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I-II </w:t>
            </w:r>
          </w:p>
        </w:tc>
        <w:tc>
          <w:tcPr>
            <w:tcW w:w="2126" w:type="dxa"/>
          </w:tcPr>
          <w:p w:rsidR="00542C48" w:rsidRPr="000D709C" w:rsidRDefault="00542C48" w:rsidP="00BC1B57">
            <w:pPr>
              <w:spacing w:after="0" w:line="192" w:lineRule="auto"/>
              <w:jc w:val="both"/>
              <w:rPr>
                <w:rFonts w:ascii="Times New Roman" w:hAnsi="Times New Roman" w:cs="Times New Roman"/>
                <w:color w:val="000000"/>
                <w:sz w:val="26"/>
                <w:szCs w:val="26"/>
              </w:rPr>
            </w:pPr>
          </w:p>
        </w:tc>
        <w:tc>
          <w:tcPr>
            <w:tcW w:w="1985" w:type="dxa"/>
            <w:gridSpan w:val="2"/>
          </w:tcPr>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0,3 га или встроенные </w:t>
            </w:r>
          </w:p>
        </w:tc>
        <w:tc>
          <w:tcPr>
            <w:tcW w:w="1417" w:type="dxa"/>
          </w:tcPr>
          <w:p w:rsidR="00542C48" w:rsidRPr="000D709C" w:rsidRDefault="00542C48" w:rsidP="00BC1B57">
            <w:pPr>
              <w:spacing w:after="0" w:line="192" w:lineRule="auto"/>
              <w:rPr>
                <w:rFonts w:ascii="Times New Roman" w:hAnsi="Times New Roman" w:cs="Times New Roman"/>
                <w:sz w:val="26"/>
                <w:szCs w:val="26"/>
              </w:rPr>
            </w:pPr>
          </w:p>
        </w:tc>
        <w:tc>
          <w:tcPr>
            <w:tcW w:w="2977" w:type="dxa"/>
          </w:tcPr>
          <w:p w:rsidR="00542C48" w:rsidRPr="000D709C" w:rsidRDefault="00542C48" w:rsidP="00BC1B57">
            <w:pPr>
              <w:spacing w:after="0" w:line="192" w:lineRule="auto"/>
              <w:jc w:val="both"/>
              <w:rPr>
                <w:rFonts w:ascii="Times New Roman" w:hAnsi="Times New Roman" w:cs="Times New Roman"/>
                <w:sz w:val="26"/>
                <w:szCs w:val="26"/>
              </w:rPr>
            </w:pPr>
          </w:p>
        </w:tc>
      </w:tr>
      <w:tr w:rsidR="00542C48" w:rsidRPr="000D709C">
        <w:tc>
          <w:tcPr>
            <w:tcW w:w="2410" w:type="dxa"/>
          </w:tcPr>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III-V </w:t>
            </w:r>
          </w:p>
        </w:tc>
        <w:tc>
          <w:tcPr>
            <w:tcW w:w="2126" w:type="dxa"/>
          </w:tcPr>
          <w:p w:rsidR="00542C48" w:rsidRPr="000D709C" w:rsidRDefault="00542C48" w:rsidP="00BC1B57">
            <w:pPr>
              <w:spacing w:after="0" w:line="192" w:lineRule="auto"/>
              <w:ind w:firstLine="225"/>
              <w:jc w:val="both"/>
              <w:rPr>
                <w:rFonts w:ascii="Times New Roman" w:hAnsi="Times New Roman" w:cs="Times New Roman"/>
                <w:color w:val="000000"/>
                <w:sz w:val="26"/>
                <w:szCs w:val="26"/>
              </w:rPr>
            </w:pPr>
          </w:p>
        </w:tc>
        <w:tc>
          <w:tcPr>
            <w:tcW w:w="1985" w:type="dxa"/>
            <w:gridSpan w:val="2"/>
          </w:tcPr>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0,25 га или встроенные </w:t>
            </w:r>
          </w:p>
        </w:tc>
        <w:tc>
          <w:tcPr>
            <w:tcW w:w="1417" w:type="dxa"/>
          </w:tcPr>
          <w:p w:rsidR="00542C48" w:rsidRPr="000D709C" w:rsidRDefault="00542C48" w:rsidP="00BC1B57">
            <w:pPr>
              <w:spacing w:after="0" w:line="192" w:lineRule="auto"/>
              <w:rPr>
                <w:rFonts w:ascii="Times New Roman" w:hAnsi="Times New Roman" w:cs="Times New Roman"/>
                <w:sz w:val="26"/>
                <w:szCs w:val="26"/>
              </w:rPr>
            </w:pPr>
          </w:p>
        </w:tc>
        <w:tc>
          <w:tcPr>
            <w:tcW w:w="2977" w:type="dxa"/>
          </w:tcPr>
          <w:p w:rsidR="00542C48" w:rsidRPr="000D709C" w:rsidRDefault="00542C48" w:rsidP="00BC1B57">
            <w:pPr>
              <w:spacing w:after="0" w:line="192" w:lineRule="auto"/>
              <w:jc w:val="both"/>
              <w:rPr>
                <w:rFonts w:ascii="Times New Roman" w:hAnsi="Times New Roman" w:cs="Times New Roman"/>
                <w:sz w:val="26"/>
                <w:szCs w:val="26"/>
              </w:rPr>
            </w:pPr>
          </w:p>
        </w:tc>
      </w:tr>
      <w:tr w:rsidR="00542C48" w:rsidRPr="000D709C">
        <w:tc>
          <w:tcPr>
            <w:tcW w:w="2410" w:type="dxa"/>
          </w:tcPr>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VI-VIII </w:t>
            </w:r>
          </w:p>
        </w:tc>
        <w:tc>
          <w:tcPr>
            <w:tcW w:w="2126" w:type="dxa"/>
          </w:tcPr>
          <w:p w:rsidR="00542C48" w:rsidRPr="000D709C" w:rsidRDefault="00542C48" w:rsidP="00BC1B57">
            <w:pPr>
              <w:spacing w:after="0" w:line="192" w:lineRule="auto"/>
              <w:ind w:firstLine="225"/>
              <w:jc w:val="both"/>
              <w:rPr>
                <w:rFonts w:ascii="Times New Roman" w:hAnsi="Times New Roman" w:cs="Times New Roman"/>
                <w:color w:val="000000"/>
                <w:sz w:val="26"/>
                <w:szCs w:val="26"/>
              </w:rPr>
            </w:pPr>
          </w:p>
        </w:tc>
        <w:tc>
          <w:tcPr>
            <w:tcW w:w="1985" w:type="dxa"/>
            <w:gridSpan w:val="2"/>
          </w:tcPr>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0,2 га или встроенные</w:t>
            </w:r>
          </w:p>
        </w:tc>
        <w:tc>
          <w:tcPr>
            <w:tcW w:w="1417" w:type="dxa"/>
          </w:tcPr>
          <w:p w:rsidR="00542C48" w:rsidRPr="000D709C" w:rsidRDefault="00542C48" w:rsidP="00BC1B57">
            <w:pPr>
              <w:spacing w:after="0" w:line="192" w:lineRule="auto"/>
              <w:rPr>
                <w:rFonts w:ascii="Times New Roman" w:hAnsi="Times New Roman" w:cs="Times New Roman"/>
                <w:sz w:val="26"/>
                <w:szCs w:val="26"/>
              </w:rPr>
            </w:pPr>
          </w:p>
        </w:tc>
        <w:tc>
          <w:tcPr>
            <w:tcW w:w="2977" w:type="dxa"/>
          </w:tcPr>
          <w:p w:rsidR="00542C48" w:rsidRPr="000D709C" w:rsidRDefault="00542C48" w:rsidP="00BC1B57">
            <w:pPr>
              <w:spacing w:after="0" w:line="192" w:lineRule="auto"/>
              <w:jc w:val="both"/>
              <w:rPr>
                <w:rFonts w:ascii="Times New Roman" w:hAnsi="Times New Roman" w:cs="Times New Roman"/>
                <w:sz w:val="26"/>
                <w:szCs w:val="26"/>
              </w:rPr>
            </w:pPr>
          </w:p>
        </w:tc>
      </w:tr>
      <w:tr w:rsidR="00542C48" w:rsidRPr="000D709C">
        <w:tc>
          <w:tcPr>
            <w:tcW w:w="2410" w:type="dxa"/>
          </w:tcPr>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Молочные кухни, порция в сутки на 1 ребенка (до 1 года)</w:t>
            </w:r>
          </w:p>
          <w:p w:rsidR="00542C48" w:rsidRPr="000D709C" w:rsidRDefault="00542C48" w:rsidP="00BC1B57">
            <w:pPr>
              <w:spacing w:after="0" w:line="192" w:lineRule="auto"/>
              <w:ind w:firstLine="225"/>
              <w:jc w:val="both"/>
              <w:rPr>
                <w:rFonts w:ascii="Times New Roman" w:hAnsi="Times New Roman" w:cs="Times New Roman"/>
                <w:color w:val="000000"/>
                <w:sz w:val="26"/>
                <w:szCs w:val="26"/>
              </w:rPr>
            </w:pPr>
          </w:p>
        </w:tc>
        <w:tc>
          <w:tcPr>
            <w:tcW w:w="2126" w:type="dxa"/>
          </w:tcPr>
          <w:p w:rsidR="00542C48" w:rsidRPr="000D709C" w:rsidRDefault="00542C48" w:rsidP="00BC1B57">
            <w:pPr>
              <w:spacing w:after="0" w:line="192" w:lineRule="auto"/>
              <w:ind w:firstLine="225"/>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4 </w:t>
            </w:r>
          </w:p>
        </w:tc>
        <w:tc>
          <w:tcPr>
            <w:tcW w:w="1985" w:type="dxa"/>
            <w:gridSpan w:val="2"/>
          </w:tcPr>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0,015 га на 1 тыс. порций в сутки, но не менее 0,15 га</w:t>
            </w:r>
          </w:p>
        </w:tc>
        <w:tc>
          <w:tcPr>
            <w:tcW w:w="1417" w:type="dxa"/>
          </w:tcPr>
          <w:p w:rsidR="00542C48" w:rsidRPr="000D709C" w:rsidRDefault="00542C48" w:rsidP="00BC1B57">
            <w:pPr>
              <w:spacing w:after="0" w:line="192" w:lineRule="auto"/>
              <w:rPr>
                <w:rFonts w:ascii="Times New Roman" w:hAnsi="Times New Roman" w:cs="Times New Roman"/>
                <w:sz w:val="26"/>
                <w:szCs w:val="26"/>
              </w:rPr>
            </w:pPr>
          </w:p>
        </w:tc>
        <w:tc>
          <w:tcPr>
            <w:tcW w:w="2977" w:type="dxa"/>
          </w:tcPr>
          <w:p w:rsidR="00542C48" w:rsidRPr="000D709C" w:rsidRDefault="00542C48" w:rsidP="00BC1B57">
            <w:pPr>
              <w:spacing w:after="0" w:line="192" w:lineRule="auto"/>
              <w:jc w:val="both"/>
              <w:rPr>
                <w:rFonts w:ascii="Times New Roman" w:hAnsi="Times New Roman" w:cs="Times New Roman"/>
                <w:sz w:val="26"/>
                <w:szCs w:val="26"/>
              </w:rPr>
            </w:pPr>
          </w:p>
        </w:tc>
      </w:tr>
      <w:tr w:rsidR="00542C48" w:rsidRPr="000D709C">
        <w:tc>
          <w:tcPr>
            <w:tcW w:w="2410" w:type="dxa"/>
          </w:tcPr>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Раздаточные пункты молочных кухонь, м</w:t>
            </w:r>
            <w:r w:rsidRPr="000D709C">
              <w:rPr>
                <w:rFonts w:ascii="Times New Roman" w:hAnsi="Times New Roman" w:cs="Times New Roman"/>
                <w:noProof/>
                <w:color w:val="000000"/>
                <w:sz w:val="26"/>
                <w:szCs w:val="26"/>
              </w:rPr>
              <w:pict>
                <v:shape id="_x0000_i1075" type="#_x0000_t75" style="width:.75pt;height:1.5pt;visibility:visible">
                  <v:imagedata r:id="rId22" o:title=""/>
                </v:shape>
              </w:pict>
            </w:r>
            <w:r w:rsidRPr="000D709C">
              <w:rPr>
                <w:rFonts w:ascii="Times New Roman" w:hAnsi="Times New Roman" w:cs="Times New Roman"/>
                <w:color w:val="000000"/>
                <w:sz w:val="26"/>
                <w:szCs w:val="26"/>
              </w:rPr>
              <w:t xml:space="preserve"> общей площади на 1 ребенка (до 1 года)</w:t>
            </w:r>
          </w:p>
        </w:tc>
        <w:tc>
          <w:tcPr>
            <w:tcW w:w="2126" w:type="dxa"/>
          </w:tcPr>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0,3 </w:t>
            </w:r>
          </w:p>
        </w:tc>
        <w:tc>
          <w:tcPr>
            <w:tcW w:w="1985" w:type="dxa"/>
            <w:gridSpan w:val="2"/>
          </w:tcPr>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Встроенные </w:t>
            </w:r>
          </w:p>
        </w:tc>
        <w:tc>
          <w:tcPr>
            <w:tcW w:w="1417" w:type="dxa"/>
          </w:tcPr>
          <w:p w:rsidR="00542C48" w:rsidRPr="000D709C" w:rsidRDefault="00542C48" w:rsidP="00BC1B57">
            <w:pPr>
              <w:spacing w:after="0" w:line="192" w:lineRule="auto"/>
              <w:jc w:val="center"/>
              <w:rPr>
                <w:rFonts w:ascii="Times New Roman" w:hAnsi="Times New Roman" w:cs="Times New Roman"/>
                <w:sz w:val="26"/>
                <w:szCs w:val="26"/>
              </w:rPr>
            </w:pPr>
            <w:r w:rsidRPr="000D709C">
              <w:rPr>
                <w:rFonts w:ascii="Times New Roman" w:hAnsi="Times New Roman" w:cs="Times New Roman"/>
                <w:sz w:val="26"/>
                <w:szCs w:val="26"/>
              </w:rPr>
              <w:t>500</w:t>
            </w:r>
          </w:p>
        </w:tc>
        <w:tc>
          <w:tcPr>
            <w:tcW w:w="2977" w:type="dxa"/>
          </w:tcPr>
          <w:p w:rsidR="00542C48" w:rsidRPr="000D709C" w:rsidRDefault="00542C48" w:rsidP="00BC1B57">
            <w:pPr>
              <w:spacing w:after="0" w:line="192" w:lineRule="auto"/>
              <w:jc w:val="both"/>
              <w:rPr>
                <w:rFonts w:ascii="Times New Roman" w:hAnsi="Times New Roman" w:cs="Times New Roman"/>
                <w:sz w:val="26"/>
                <w:szCs w:val="26"/>
              </w:rPr>
            </w:pPr>
          </w:p>
        </w:tc>
      </w:tr>
      <w:tr w:rsidR="00542C48" w:rsidRPr="000D709C">
        <w:tc>
          <w:tcPr>
            <w:tcW w:w="2410" w:type="dxa"/>
          </w:tcPr>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Учреждения санаторно- курортные и оздорови-</w:t>
            </w:r>
          </w:p>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тельные, отдыха и туризма </w:t>
            </w:r>
          </w:p>
        </w:tc>
        <w:tc>
          <w:tcPr>
            <w:tcW w:w="2126" w:type="dxa"/>
          </w:tcPr>
          <w:p w:rsidR="00542C48" w:rsidRPr="000D709C" w:rsidRDefault="00542C48" w:rsidP="00BC1B57">
            <w:pPr>
              <w:spacing w:after="0" w:line="192" w:lineRule="auto"/>
              <w:jc w:val="both"/>
              <w:rPr>
                <w:rFonts w:ascii="Times New Roman" w:hAnsi="Times New Roman" w:cs="Times New Roman"/>
                <w:sz w:val="26"/>
                <w:szCs w:val="26"/>
              </w:rPr>
            </w:pPr>
          </w:p>
        </w:tc>
        <w:tc>
          <w:tcPr>
            <w:tcW w:w="1985" w:type="dxa"/>
            <w:gridSpan w:val="2"/>
          </w:tcPr>
          <w:p w:rsidR="00542C48" w:rsidRPr="000D709C" w:rsidRDefault="00542C48" w:rsidP="00BC1B57">
            <w:pPr>
              <w:spacing w:after="0" w:line="192" w:lineRule="auto"/>
              <w:jc w:val="both"/>
              <w:rPr>
                <w:rFonts w:ascii="Times New Roman" w:hAnsi="Times New Roman" w:cs="Times New Roman"/>
                <w:sz w:val="26"/>
                <w:szCs w:val="26"/>
              </w:rPr>
            </w:pPr>
          </w:p>
        </w:tc>
        <w:tc>
          <w:tcPr>
            <w:tcW w:w="1417" w:type="dxa"/>
          </w:tcPr>
          <w:p w:rsidR="00542C48" w:rsidRPr="000D709C" w:rsidRDefault="00542C48" w:rsidP="00BC1B57">
            <w:pPr>
              <w:spacing w:after="0" w:line="192" w:lineRule="auto"/>
              <w:rPr>
                <w:rFonts w:ascii="Times New Roman" w:hAnsi="Times New Roman" w:cs="Times New Roman"/>
                <w:sz w:val="26"/>
                <w:szCs w:val="26"/>
              </w:rPr>
            </w:pPr>
          </w:p>
        </w:tc>
        <w:tc>
          <w:tcPr>
            <w:tcW w:w="2977" w:type="dxa"/>
          </w:tcPr>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Конкретные значения нормативов земельных участков в указанных пределах принимаются по местным условиям. Размеры земельных участков даны без учета площади хозяйственных зон.</w:t>
            </w:r>
          </w:p>
        </w:tc>
      </w:tr>
      <w:tr w:rsidR="00542C48" w:rsidRPr="000D709C">
        <w:tc>
          <w:tcPr>
            <w:tcW w:w="2410" w:type="dxa"/>
          </w:tcPr>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Санатории (без туберкулезных), место </w:t>
            </w:r>
          </w:p>
        </w:tc>
        <w:tc>
          <w:tcPr>
            <w:tcW w:w="2126" w:type="dxa"/>
          </w:tcPr>
          <w:p w:rsidR="00542C48" w:rsidRPr="000D709C" w:rsidRDefault="00542C48" w:rsidP="00BC1B57">
            <w:pPr>
              <w:spacing w:after="0" w:line="192" w:lineRule="auto"/>
              <w:ind w:firstLine="225"/>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По заданию на проектирование </w:t>
            </w:r>
          </w:p>
        </w:tc>
        <w:tc>
          <w:tcPr>
            <w:tcW w:w="993" w:type="dxa"/>
          </w:tcPr>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125-150 </w:t>
            </w:r>
          </w:p>
        </w:tc>
        <w:tc>
          <w:tcPr>
            <w:tcW w:w="992" w:type="dxa"/>
          </w:tcPr>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м</w:t>
            </w:r>
            <w:r w:rsidRPr="000D709C">
              <w:rPr>
                <w:rFonts w:ascii="Times New Roman" w:hAnsi="Times New Roman" w:cs="Times New Roman"/>
                <w:noProof/>
                <w:color w:val="000000"/>
                <w:position w:val="-6"/>
                <w:sz w:val="26"/>
                <w:szCs w:val="26"/>
              </w:rPr>
              <w:pict>
                <v:shape id="_x0000_i1076" type="#_x0000_t75" style="width:.75pt;height:1.5pt;visibility:visible">
                  <v:imagedata r:id="rId22" o:title=""/>
                </v:shape>
              </w:pict>
            </w:r>
            <w:r w:rsidRPr="000D709C">
              <w:rPr>
                <w:rFonts w:ascii="Times New Roman" w:hAnsi="Times New Roman" w:cs="Times New Roman"/>
                <w:color w:val="000000"/>
                <w:sz w:val="26"/>
                <w:szCs w:val="26"/>
              </w:rPr>
              <w:t xml:space="preserve"> на 1 место </w:t>
            </w:r>
          </w:p>
        </w:tc>
        <w:tc>
          <w:tcPr>
            <w:tcW w:w="1417" w:type="dxa"/>
          </w:tcPr>
          <w:p w:rsidR="00542C48" w:rsidRPr="000D709C" w:rsidRDefault="00542C48" w:rsidP="00BC1B57">
            <w:pPr>
              <w:spacing w:after="0" w:line="192" w:lineRule="auto"/>
              <w:rPr>
                <w:rFonts w:ascii="Times New Roman" w:hAnsi="Times New Roman" w:cs="Times New Roman"/>
                <w:sz w:val="26"/>
                <w:szCs w:val="26"/>
              </w:rPr>
            </w:pPr>
          </w:p>
        </w:tc>
        <w:tc>
          <w:tcPr>
            <w:tcW w:w="2977" w:type="dxa"/>
          </w:tcPr>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В сложившихся приморских, горных курортах и в условиях их реконструкции размеры земельных участков допускается уменьшать, но не более чем на 25%     </w:t>
            </w:r>
          </w:p>
        </w:tc>
      </w:tr>
      <w:tr w:rsidR="00542C48" w:rsidRPr="000D709C">
        <w:tc>
          <w:tcPr>
            <w:tcW w:w="2410" w:type="dxa"/>
          </w:tcPr>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Санатории для родителей с детьми и детские санатории (без туберкулезных), место </w:t>
            </w:r>
          </w:p>
        </w:tc>
        <w:tc>
          <w:tcPr>
            <w:tcW w:w="2126" w:type="dxa"/>
          </w:tcPr>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То же</w:t>
            </w:r>
          </w:p>
        </w:tc>
        <w:tc>
          <w:tcPr>
            <w:tcW w:w="993" w:type="dxa"/>
          </w:tcPr>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145-170 </w:t>
            </w:r>
          </w:p>
        </w:tc>
        <w:tc>
          <w:tcPr>
            <w:tcW w:w="992" w:type="dxa"/>
          </w:tcPr>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м</w:t>
            </w:r>
            <w:r w:rsidRPr="000D709C">
              <w:rPr>
                <w:rFonts w:ascii="Times New Roman" w:hAnsi="Times New Roman" w:cs="Times New Roman"/>
                <w:noProof/>
                <w:color w:val="000000"/>
                <w:position w:val="-6"/>
                <w:sz w:val="26"/>
                <w:szCs w:val="26"/>
              </w:rPr>
              <w:pict>
                <v:shape id="_x0000_i1077" type="#_x0000_t75" style="width:.75pt;height:1.5pt;visibility:visible">
                  <v:imagedata r:id="rId22" o:title=""/>
                </v:shape>
              </w:pict>
            </w:r>
            <w:r w:rsidRPr="000D709C">
              <w:rPr>
                <w:rFonts w:ascii="Times New Roman" w:hAnsi="Times New Roman" w:cs="Times New Roman"/>
                <w:color w:val="000000"/>
                <w:sz w:val="26"/>
                <w:szCs w:val="26"/>
              </w:rPr>
              <w:t xml:space="preserve"> на 1 место</w:t>
            </w:r>
          </w:p>
        </w:tc>
        <w:tc>
          <w:tcPr>
            <w:tcW w:w="1417" w:type="dxa"/>
          </w:tcPr>
          <w:p w:rsidR="00542C48" w:rsidRPr="000D709C" w:rsidRDefault="00542C48" w:rsidP="00BC1B57">
            <w:pPr>
              <w:spacing w:after="0" w:line="192" w:lineRule="auto"/>
              <w:rPr>
                <w:rFonts w:ascii="Times New Roman" w:hAnsi="Times New Roman" w:cs="Times New Roman"/>
                <w:sz w:val="26"/>
                <w:szCs w:val="26"/>
              </w:rPr>
            </w:pPr>
          </w:p>
        </w:tc>
        <w:tc>
          <w:tcPr>
            <w:tcW w:w="2977" w:type="dxa"/>
          </w:tcPr>
          <w:p w:rsidR="00542C48" w:rsidRPr="000D709C" w:rsidRDefault="00542C48" w:rsidP="00BC1B57">
            <w:pPr>
              <w:spacing w:after="0" w:line="192" w:lineRule="auto"/>
              <w:jc w:val="both"/>
              <w:rPr>
                <w:rFonts w:ascii="Times New Roman" w:hAnsi="Times New Roman" w:cs="Times New Roman"/>
                <w:sz w:val="26"/>
                <w:szCs w:val="26"/>
              </w:rPr>
            </w:pPr>
          </w:p>
        </w:tc>
      </w:tr>
      <w:tr w:rsidR="00542C48" w:rsidRPr="000D709C">
        <w:tc>
          <w:tcPr>
            <w:tcW w:w="2410" w:type="dxa"/>
          </w:tcPr>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Санатории- профилактории, место </w:t>
            </w:r>
          </w:p>
        </w:tc>
        <w:tc>
          <w:tcPr>
            <w:tcW w:w="2126" w:type="dxa"/>
          </w:tcPr>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То же</w:t>
            </w:r>
          </w:p>
        </w:tc>
        <w:tc>
          <w:tcPr>
            <w:tcW w:w="993" w:type="dxa"/>
          </w:tcPr>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70-100 </w:t>
            </w:r>
          </w:p>
        </w:tc>
        <w:tc>
          <w:tcPr>
            <w:tcW w:w="992" w:type="dxa"/>
          </w:tcPr>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м</w:t>
            </w:r>
            <w:r w:rsidRPr="000D709C">
              <w:rPr>
                <w:rFonts w:ascii="Times New Roman" w:hAnsi="Times New Roman" w:cs="Times New Roman"/>
                <w:noProof/>
                <w:color w:val="000000"/>
                <w:position w:val="-6"/>
                <w:sz w:val="26"/>
                <w:szCs w:val="26"/>
              </w:rPr>
              <w:pict>
                <v:shape id="_x0000_i1078" type="#_x0000_t75" style="width:.75pt;height:1.5pt;visibility:visible">
                  <v:imagedata r:id="rId22" o:title=""/>
                </v:shape>
              </w:pict>
            </w:r>
            <w:r w:rsidRPr="000D709C">
              <w:rPr>
                <w:rFonts w:ascii="Times New Roman" w:hAnsi="Times New Roman" w:cs="Times New Roman"/>
                <w:color w:val="000000"/>
                <w:sz w:val="26"/>
                <w:szCs w:val="26"/>
              </w:rPr>
              <w:t xml:space="preserve"> на 1 место </w:t>
            </w:r>
          </w:p>
        </w:tc>
        <w:tc>
          <w:tcPr>
            <w:tcW w:w="1417" w:type="dxa"/>
          </w:tcPr>
          <w:p w:rsidR="00542C48" w:rsidRPr="000D709C" w:rsidRDefault="00542C48" w:rsidP="00BC1B57">
            <w:pPr>
              <w:spacing w:after="0" w:line="192" w:lineRule="auto"/>
              <w:rPr>
                <w:rFonts w:ascii="Times New Roman" w:hAnsi="Times New Roman" w:cs="Times New Roman"/>
                <w:sz w:val="26"/>
                <w:szCs w:val="26"/>
              </w:rPr>
            </w:pPr>
          </w:p>
        </w:tc>
        <w:tc>
          <w:tcPr>
            <w:tcW w:w="2977" w:type="dxa"/>
          </w:tcPr>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В санаториях- профилакториях, размещаемых в пределах городской черты, допускается уменьшать размеры земельных участков, но не более чем на 10%   </w:t>
            </w:r>
          </w:p>
        </w:tc>
      </w:tr>
      <w:tr w:rsidR="00542C48" w:rsidRPr="000D709C">
        <w:tc>
          <w:tcPr>
            <w:tcW w:w="2410" w:type="dxa"/>
          </w:tcPr>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Санаторные детские (школьные) лагеря, место </w:t>
            </w:r>
          </w:p>
        </w:tc>
        <w:tc>
          <w:tcPr>
            <w:tcW w:w="2126" w:type="dxa"/>
          </w:tcPr>
          <w:p w:rsidR="00542C48" w:rsidRPr="000D709C" w:rsidRDefault="00542C48" w:rsidP="00BC1B57">
            <w:pPr>
              <w:spacing w:after="0" w:line="192" w:lineRule="auto"/>
              <w:rPr>
                <w:sz w:val="26"/>
                <w:szCs w:val="26"/>
              </w:rPr>
            </w:pPr>
            <w:r w:rsidRPr="000D709C">
              <w:rPr>
                <w:rFonts w:ascii="Times New Roman" w:hAnsi="Times New Roman" w:cs="Times New Roman"/>
                <w:color w:val="000000"/>
                <w:sz w:val="26"/>
                <w:szCs w:val="26"/>
              </w:rPr>
              <w:t xml:space="preserve">То же </w:t>
            </w:r>
          </w:p>
        </w:tc>
        <w:tc>
          <w:tcPr>
            <w:tcW w:w="993" w:type="dxa"/>
          </w:tcPr>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200 </w:t>
            </w:r>
          </w:p>
        </w:tc>
        <w:tc>
          <w:tcPr>
            <w:tcW w:w="992" w:type="dxa"/>
          </w:tcPr>
          <w:p w:rsidR="00542C48" w:rsidRPr="000D709C" w:rsidRDefault="00542C48" w:rsidP="00BC1B57">
            <w:pPr>
              <w:spacing w:after="0" w:line="192" w:lineRule="auto"/>
              <w:rPr>
                <w:sz w:val="26"/>
                <w:szCs w:val="26"/>
              </w:rPr>
            </w:pPr>
            <w:r w:rsidRPr="000D709C">
              <w:rPr>
                <w:rFonts w:ascii="Times New Roman" w:hAnsi="Times New Roman" w:cs="Times New Roman"/>
                <w:color w:val="000000"/>
                <w:sz w:val="26"/>
                <w:szCs w:val="26"/>
              </w:rPr>
              <w:t>м</w:t>
            </w:r>
            <w:r w:rsidRPr="000D709C">
              <w:rPr>
                <w:rFonts w:ascii="Times New Roman" w:hAnsi="Times New Roman" w:cs="Times New Roman"/>
                <w:noProof/>
                <w:color w:val="000000"/>
                <w:position w:val="-6"/>
                <w:sz w:val="26"/>
                <w:szCs w:val="26"/>
              </w:rPr>
              <w:pict>
                <v:shape id="_x0000_i1079" type="#_x0000_t75" style="width:.75pt;height:1.5pt;visibility:visible">
                  <v:imagedata r:id="rId22" o:title=""/>
                </v:shape>
              </w:pict>
            </w:r>
            <w:r w:rsidRPr="000D709C">
              <w:rPr>
                <w:rFonts w:ascii="Times New Roman" w:hAnsi="Times New Roman" w:cs="Times New Roman"/>
                <w:color w:val="000000"/>
                <w:sz w:val="26"/>
                <w:szCs w:val="26"/>
              </w:rPr>
              <w:t xml:space="preserve"> на 1 место </w:t>
            </w:r>
          </w:p>
        </w:tc>
        <w:tc>
          <w:tcPr>
            <w:tcW w:w="1417" w:type="dxa"/>
          </w:tcPr>
          <w:p w:rsidR="00542C48" w:rsidRPr="000D709C" w:rsidRDefault="00542C48" w:rsidP="00BC1B57">
            <w:pPr>
              <w:spacing w:after="0" w:line="192" w:lineRule="auto"/>
              <w:rPr>
                <w:rFonts w:ascii="Times New Roman" w:hAnsi="Times New Roman" w:cs="Times New Roman"/>
                <w:sz w:val="26"/>
                <w:szCs w:val="26"/>
              </w:rPr>
            </w:pPr>
          </w:p>
        </w:tc>
        <w:tc>
          <w:tcPr>
            <w:tcW w:w="2977" w:type="dxa"/>
          </w:tcPr>
          <w:p w:rsidR="00542C48" w:rsidRPr="000D709C" w:rsidRDefault="00542C48" w:rsidP="00BC1B57">
            <w:pPr>
              <w:spacing w:after="0" w:line="192" w:lineRule="auto"/>
              <w:jc w:val="both"/>
              <w:rPr>
                <w:rFonts w:ascii="Times New Roman" w:hAnsi="Times New Roman" w:cs="Times New Roman"/>
                <w:sz w:val="26"/>
                <w:szCs w:val="26"/>
              </w:rPr>
            </w:pPr>
          </w:p>
        </w:tc>
      </w:tr>
      <w:tr w:rsidR="00542C48" w:rsidRPr="000D709C">
        <w:tc>
          <w:tcPr>
            <w:tcW w:w="2410" w:type="dxa"/>
          </w:tcPr>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Дома отдыха (пансионаты), место</w:t>
            </w:r>
          </w:p>
        </w:tc>
        <w:tc>
          <w:tcPr>
            <w:tcW w:w="2126" w:type="dxa"/>
          </w:tcPr>
          <w:p w:rsidR="00542C48" w:rsidRPr="000D709C" w:rsidRDefault="00542C48" w:rsidP="00BC1B57">
            <w:pPr>
              <w:spacing w:after="0" w:line="192" w:lineRule="auto"/>
              <w:rPr>
                <w:sz w:val="26"/>
                <w:szCs w:val="26"/>
              </w:rPr>
            </w:pPr>
            <w:r w:rsidRPr="000D709C">
              <w:rPr>
                <w:rFonts w:ascii="Times New Roman" w:hAnsi="Times New Roman" w:cs="Times New Roman"/>
                <w:color w:val="000000"/>
                <w:sz w:val="26"/>
                <w:szCs w:val="26"/>
              </w:rPr>
              <w:t xml:space="preserve">То же </w:t>
            </w:r>
          </w:p>
        </w:tc>
        <w:tc>
          <w:tcPr>
            <w:tcW w:w="993" w:type="dxa"/>
          </w:tcPr>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120-130 </w:t>
            </w:r>
          </w:p>
        </w:tc>
        <w:tc>
          <w:tcPr>
            <w:tcW w:w="992" w:type="dxa"/>
          </w:tcPr>
          <w:p w:rsidR="00542C48" w:rsidRPr="000D709C" w:rsidRDefault="00542C48" w:rsidP="00BC1B57">
            <w:pPr>
              <w:spacing w:after="0" w:line="192" w:lineRule="auto"/>
              <w:rPr>
                <w:sz w:val="26"/>
                <w:szCs w:val="26"/>
              </w:rPr>
            </w:pPr>
            <w:r w:rsidRPr="000D709C">
              <w:rPr>
                <w:rFonts w:ascii="Times New Roman" w:hAnsi="Times New Roman" w:cs="Times New Roman"/>
                <w:color w:val="000000"/>
                <w:sz w:val="26"/>
                <w:szCs w:val="26"/>
              </w:rPr>
              <w:t>м</w:t>
            </w:r>
            <w:r w:rsidRPr="000D709C">
              <w:rPr>
                <w:rFonts w:ascii="Times New Roman" w:hAnsi="Times New Roman" w:cs="Times New Roman"/>
                <w:noProof/>
                <w:color w:val="000000"/>
                <w:position w:val="-6"/>
                <w:sz w:val="26"/>
                <w:szCs w:val="26"/>
              </w:rPr>
              <w:pict>
                <v:shape id="_x0000_i1080" type="#_x0000_t75" style="width:.75pt;height:1.5pt;visibility:visible">
                  <v:imagedata r:id="rId22" o:title=""/>
                </v:shape>
              </w:pict>
            </w:r>
            <w:r w:rsidRPr="000D709C">
              <w:rPr>
                <w:rFonts w:ascii="Times New Roman" w:hAnsi="Times New Roman" w:cs="Times New Roman"/>
                <w:color w:val="000000"/>
                <w:sz w:val="26"/>
                <w:szCs w:val="26"/>
              </w:rPr>
              <w:t xml:space="preserve"> на 1 место </w:t>
            </w:r>
          </w:p>
        </w:tc>
        <w:tc>
          <w:tcPr>
            <w:tcW w:w="1417" w:type="dxa"/>
          </w:tcPr>
          <w:p w:rsidR="00542C48" w:rsidRPr="000D709C" w:rsidRDefault="00542C48" w:rsidP="00BC1B57">
            <w:pPr>
              <w:spacing w:after="0" w:line="192" w:lineRule="auto"/>
              <w:rPr>
                <w:rFonts w:ascii="Times New Roman" w:hAnsi="Times New Roman" w:cs="Times New Roman"/>
                <w:sz w:val="26"/>
                <w:szCs w:val="26"/>
              </w:rPr>
            </w:pPr>
          </w:p>
        </w:tc>
        <w:tc>
          <w:tcPr>
            <w:tcW w:w="2977" w:type="dxa"/>
          </w:tcPr>
          <w:p w:rsidR="00542C48" w:rsidRPr="000D709C" w:rsidRDefault="00542C48" w:rsidP="00BC1B57">
            <w:pPr>
              <w:spacing w:after="0" w:line="192" w:lineRule="auto"/>
              <w:jc w:val="both"/>
              <w:rPr>
                <w:rFonts w:ascii="Times New Roman" w:hAnsi="Times New Roman" w:cs="Times New Roman"/>
                <w:sz w:val="26"/>
                <w:szCs w:val="26"/>
              </w:rPr>
            </w:pPr>
          </w:p>
        </w:tc>
      </w:tr>
      <w:tr w:rsidR="00542C48" w:rsidRPr="000D709C">
        <w:tc>
          <w:tcPr>
            <w:tcW w:w="2410" w:type="dxa"/>
          </w:tcPr>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Дома отдыха (пансионаты) для семей с детьми, место </w:t>
            </w:r>
          </w:p>
        </w:tc>
        <w:tc>
          <w:tcPr>
            <w:tcW w:w="2126" w:type="dxa"/>
          </w:tcPr>
          <w:p w:rsidR="00542C48" w:rsidRPr="000D709C" w:rsidRDefault="00542C48" w:rsidP="00BC1B57">
            <w:pPr>
              <w:spacing w:after="0" w:line="192" w:lineRule="auto"/>
              <w:rPr>
                <w:sz w:val="26"/>
                <w:szCs w:val="26"/>
              </w:rPr>
            </w:pPr>
            <w:r w:rsidRPr="000D709C">
              <w:rPr>
                <w:rFonts w:ascii="Times New Roman" w:hAnsi="Times New Roman" w:cs="Times New Roman"/>
                <w:color w:val="000000"/>
                <w:sz w:val="26"/>
                <w:szCs w:val="26"/>
              </w:rPr>
              <w:t xml:space="preserve">То же </w:t>
            </w:r>
          </w:p>
        </w:tc>
        <w:tc>
          <w:tcPr>
            <w:tcW w:w="993" w:type="dxa"/>
          </w:tcPr>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140-150 </w:t>
            </w:r>
          </w:p>
        </w:tc>
        <w:tc>
          <w:tcPr>
            <w:tcW w:w="992" w:type="dxa"/>
          </w:tcPr>
          <w:p w:rsidR="00542C48" w:rsidRPr="000D709C" w:rsidRDefault="00542C48" w:rsidP="00BC1B57">
            <w:pPr>
              <w:spacing w:after="0" w:line="192" w:lineRule="auto"/>
              <w:rPr>
                <w:sz w:val="26"/>
                <w:szCs w:val="26"/>
              </w:rPr>
            </w:pPr>
            <w:r w:rsidRPr="000D709C">
              <w:rPr>
                <w:rFonts w:ascii="Times New Roman" w:hAnsi="Times New Roman" w:cs="Times New Roman"/>
                <w:color w:val="000000"/>
                <w:sz w:val="26"/>
                <w:szCs w:val="26"/>
              </w:rPr>
              <w:t>м</w:t>
            </w:r>
            <w:r w:rsidRPr="000D709C">
              <w:rPr>
                <w:rFonts w:ascii="Times New Roman" w:hAnsi="Times New Roman" w:cs="Times New Roman"/>
                <w:noProof/>
                <w:color w:val="000000"/>
                <w:position w:val="-6"/>
                <w:sz w:val="26"/>
                <w:szCs w:val="26"/>
              </w:rPr>
              <w:pict>
                <v:shape id="_x0000_i1081" type="#_x0000_t75" style="width:.75pt;height:1.5pt;visibility:visible">
                  <v:imagedata r:id="rId22" o:title=""/>
                </v:shape>
              </w:pict>
            </w:r>
            <w:r w:rsidRPr="000D709C">
              <w:rPr>
                <w:rFonts w:ascii="Times New Roman" w:hAnsi="Times New Roman" w:cs="Times New Roman"/>
                <w:color w:val="000000"/>
                <w:sz w:val="26"/>
                <w:szCs w:val="26"/>
              </w:rPr>
              <w:t xml:space="preserve"> на 1 место </w:t>
            </w:r>
          </w:p>
        </w:tc>
        <w:tc>
          <w:tcPr>
            <w:tcW w:w="1417" w:type="dxa"/>
          </w:tcPr>
          <w:p w:rsidR="00542C48" w:rsidRPr="000D709C" w:rsidRDefault="00542C48" w:rsidP="00BC1B57">
            <w:pPr>
              <w:spacing w:after="0" w:line="192" w:lineRule="auto"/>
              <w:rPr>
                <w:rFonts w:ascii="Times New Roman" w:hAnsi="Times New Roman" w:cs="Times New Roman"/>
                <w:sz w:val="26"/>
                <w:szCs w:val="26"/>
              </w:rPr>
            </w:pPr>
          </w:p>
        </w:tc>
        <w:tc>
          <w:tcPr>
            <w:tcW w:w="2977" w:type="dxa"/>
          </w:tcPr>
          <w:p w:rsidR="00542C48" w:rsidRPr="000D709C" w:rsidRDefault="00542C48" w:rsidP="00BC1B57">
            <w:pPr>
              <w:spacing w:after="0" w:line="192" w:lineRule="auto"/>
              <w:jc w:val="both"/>
              <w:rPr>
                <w:rFonts w:ascii="Times New Roman" w:hAnsi="Times New Roman" w:cs="Times New Roman"/>
                <w:sz w:val="26"/>
                <w:szCs w:val="26"/>
              </w:rPr>
            </w:pPr>
          </w:p>
        </w:tc>
      </w:tr>
      <w:tr w:rsidR="00542C48" w:rsidRPr="000D709C">
        <w:tc>
          <w:tcPr>
            <w:tcW w:w="2410" w:type="dxa"/>
          </w:tcPr>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Базы отдыха предприятий и организаций, молодежные лагеря, место </w:t>
            </w:r>
          </w:p>
        </w:tc>
        <w:tc>
          <w:tcPr>
            <w:tcW w:w="2126" w:type="dxa"/>
          </w:tcPr>
          <w:p w:rsidR="00542C48" w:rsidRPr="000D709C" w:rsidRDefault="00542C48" w:rsidP="00BC1B57">
            <w:pPr>
              <w:spacing w:after="0" w:line="192" w:lineRule="auto"/>
              <w:ind w:firstLine="225"/>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По заданию на проектирование</w:t>
            </w:r>
          </w:p>
          <w:p w:rsidR="00542C48" w:rsidRPr="000D709C" w:rsidRDefault="00542C48" w:rsidP="00BC1B57">
            <w:pPr>
              <w:spacing w:after="0" w:line="192" w:lineRule="auto"/>
              <w:ind w:firstLine="225"/>
              <w:jc w:val="both"/>
              <w:rPr>
                <w:rFonts w:ascii="Times New Roman" w:hAnsi="Times New Roman" w:cs="Times New Roman"/>
                <w:color w:val="000000"/>
                <w:sz w:val="26"/>
                <w:szCs w:val="26"/>
              </w:rPr>
            </w:pPr>
          </w:p>
        </w:tc>
        <w:tc>
          <w:tcPr>
            <w:tcW w:w="993" w:type="dxa"/>
          </w:tcPr>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140-160 </w:t>
            </w:r>
          </w:p>
        </w:tc>
        <w:tc>
          <w:tcPr>
            <w:tcW w:w="992" w:type="dxa"/>
          </w:tcPr>
          <w:p w:rsidR="00542C48" w:rsidRPr="000D709C" w:rsidRDefault="00542C48" w:rsidP="00BC1B57">
            <w:pPr>
              <w:spacing w:after="0" w:line="192" w:lineRule="auto"/>
              <w:rPr>
                <w:sz w:val="26"/>
                <w:szCs w:val="26"/>
              </w:rPr>
            </w:pPr>
            <w:r w:rsidRPr="000D709C">
              <w:rPr>
                <w:rFonts w:ascii="Times New Roman" w:hAnsi="Times New Roman" w:cs="Times New Roman"/>
                <w:color w:val="000000"/>
                <w:sz w:val="26"/>
                <w:szCs w:val="26"/>
              </w:rPr>
              <w:t>м</w:t>
            </w:r>
            <w:r w:rsidRPr="000D709C">
              <w:rPr>
                <w:rFonts w:ascii="Times New Roman" w:hAnsi="Times New Roman" w:cs="Times New Roman"/>
                <w:noProof/>
                <w:color w:val="000000"/>
                <w:position w:val="-6"/>
                <w:sz w:val="26"/>
                <w:szCs w:val="26"/>
              </w:rPr>
              <w:pict>
                <v:shape id="_x0000_i1082" type="#_x0000_t75" style="width:.75pt;height:1.5pt;visibility:visible">
                  <v:imagedata r:id="rId22" o:title=""/>
                </v:shape>
              </w:pict>
            </w:r>
            <w:r w:rsidRPr="000D709C">
              <w:rPr>
                <w:rFonts w:ascii="Times New Roman" w:hAnsi="Times New Roman" w:cs="Times New Roman"/>
                <w:color w:val="000000"/>
                <w:sz w:val="26"/>
                <w:szCs w:val="26"/>
              </w:rPr>
              <w:t xml:space="preserve"> на 1 место </w:t>
            </w:r>
          </w:p>
        </w:tc>
        <w:tc>
          <w:tcPr>
            <w:tcW w:w="1417" w:type="dxa"/>
          </w:tcPr>
          <w:p w:rsidR="00542C48" w:rsidRPr="000D709C" w:rsidRDefault="00542C48" w:rsidP="00BC1B57">
            <w:pPr>
              <w:spacing w:after="0" w:line="192" w:lineRule="auto"/>
              <w:rPr>
                <w:rFonts w:ascii="Times New Roman" w:hAnsi="Times New Roman" w:cs="Times New Roman"/>
                <w:sz w:val="26"/>
                <w:szCs w:val="26"/>
              </w:rPr>
            </w:pPr>
          </w:p>
        </w:tc>
        <w:tc>
          <w:tcPr>
            <w:tcW w:w="2977" w:type="dxa"/>
          </w:tcPr>
          <w:p w:rsidR="00542C48" w:rsidRPr="000D709C" w:rsidRDefault="00542C48" w:rsidP="00BC1B57">
            <w:pPr>
              <w:spacing w:after="0" w:line="192" w:lineRule="auto"/>
              <w:jc w:val="both"/>
              <w:rPr>
                <w:rFonts w:ascii="Times New Roman" w:hAnsi="Times New Roman" w:cs="Times New Roman"/>
                <w:sz w:val="26"/>
                <w:szCs w:val="26"/>
              </w:rPr>
            </w:pPr>
          </w:p>
        </w:tc>
      </w:tr>
      <w:tr w:rsidR="00542C48" w:rsidRPr="000D709C">
        <w:tc>
          <w:tcPr>
            <w:tcW w:w="2410" w:type="dxa"/>
          </w:tcPr>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Курортные гостиницы, место </w:t>
            </w:r>
          </w:p>
        </w:tc>
        <w:tc>
          <w:tcPr>
            <w:tcW w:w="2126" w:type="dxa"/>
          </w:tcPr>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То же </w:t>
            </w:r>
          </w:p>
        </w:tc>
        <w:tc>
          <w:tcPr>
            <w:tcW w:w="993" w:type="dxa"/>
          </w:tcPr>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65-75 </w:t>
            </w:r>
          </w:p>
        </w:tc>
        <w:tc>
          <w:tcPr>
            <w:tcW w:w="992" w:type="dxa"/>
          </w:tcPr>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м</w:t>
            </w:r>
            <w:r w:rsidRPr="000D709C">
              <w:rPr>
                <w:rFonts w:ascii="Times New Roman" w:hAnsi="Times New Roman" w:cs="Times New Roman"/>
                <w:noProof/>
                <w:color w:val="000000"/>
                <w:position w:val="-6"/>
                <w:sz w:val="26"/>
                <w:szCs w:val="26"/>
              </w:rPr>
              <w:pict>
                <v:shape id="_x0000_i1083" type="#_x0000_t75" style="width:.75pt;height:1.5pt;visibility:visible">
                  <v:imagedata r:id="rId22" o:title=""/>
                </v:shape>
              </w:pict>
            </w:r>
            <w:r w:rsidRPr="000D709C">
              <w:rPr>
                <w:rFonts w:ascii="Times New Roman" w:hAnsi="Times New Roman" w:cs="Times New Roman"/>
                <w:color w:val="000000"/>
                <w:sz w:val="26"/>
                <w:szCs w:val="26"/>
              </w:rPr>
              <w:t xml:space="preserve"> на 1 место</w:t>
            </w:r>
          </w:p>
        </w:tc>
        <w:tc>
          <w:tcPr>
            <w:tcW w:w="1417" w:type="dxa"/>
          </w:tcPr>
          <w:p w:rsidR="00542C48" w:rsidRPr="000D709C" w:rsidRDefault="00542C48" w:rsidP="00BC1B57">
            <w:pPr>
              <w:spacing w:after="0" w:line="192" w:lineRule="auto"/>
              <w:rPr>
                <w:rFonts w:ascii="Times New Roman" w:hAnsi="Times New Roman" w:cs="Times New Roman"/>
                <w:sz w:val="26"/>
                <w:szCs w:val="26"/>
              </w:rPr>
            </w:pPr>
          </w:p>
        </w:tc>
        <w:tc>
          <w:tcPr>
            <w:tcW w:w="2977" w:type="dxa"/>
          </w:tcPr>
          <w:p w:rsidR="00542C48" w:rsidRPr="000D709C" w:rsidRDefault="00542C48" w:rsidP="00BC1B57">
            <w:pPr>
              <w:spacing w:after="0" w:line="192" w:lineRule="auto"/>
              <w:jc w:val="both"/>
              <w:rPr>
                <w:rFonts w:ascii="Times New Roman" w:hAnsi="Times New Roman" w:cs="Times New Roman"/>
                <w:sz w:val="26"/>
                <w:szCs w:val="26"/>
              </w:rPr>
            </w:pPr>
          </w:p>
        </w:tc>
      </w:tr>
      <w:tr w:rsidR="00542C48" w:rsidRPr="000D709C">
        <w:tc>
          <w:tcPr>
            <w:tcW w:w="2410" w:type="dxa"/>
          </w:tcPr>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Детские (школьные) лагеря, место </w:t>
            </w:r>
          </w:p>
        </w:tc>
        <w:tc>
          <w:tcPr>
            <w:tcW w:w="2126" w:type="dxa"/>
          </w:tcPr>
          <w:p w:rsidR="00542C48" w:rsidRPr="000D709C" w:rsidRDefault="00542C48" w:rsidP="00BC1B57">
            <w:pPr>
              <w:spacing w:after="0" w:line="192" w:lineRule="auto"/>
              <w:rPr>
                <w:sz w:val="26"/>
                <w:szCs w:val="26"/>
              </w:rPr>
            </w:pPr>
            <w:r w:rsidRPr="000D709C">
              <w:rPr>
                <w:rFonts w:ascii="Times New Roman" w:hAnsi="Times New Roman" w:cs="Times New Roman"/>
                <w:color w:val="000000"/>
                <w:sz w:val="26"/>
                <w:szCs w:val="26"/>
              </w:rPr>
              <w:t xml:space="preserve">То же </w:t>
            </w:r>
          </w:p>
        </w:tc>
        <w:tc>
          <w:tcPr>
            <w:tcW w:w="993" w:type="dxa"/>
          </w:tcPr>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150-200 </w:t>
            </w:r>
          </w:p>
        </w:tc>
        <w:tc>
          <w:tcPr>
            <w:tcW w:w="992" w:type="dxa"/>
          </w:tcPr>
          <w:p w:rsidR="00542C48" w:rsidRPr="000D709C" w:rsidRDefault="00542C48" w:rsidP="00BC1B57">
            <w:pPr>
              <w:spacing w:after="0" w:line="192" w:lineRule="auto"/>
              <w:rPr>
                <w:sz w:val="26"/>
                <w:szCs w:val="26"/>
              </w:rPr>
            </w:pPr>
            <w:r w:rsidRPr="000D709C">
              <w:rPr>
                <w:rFonts w:ascii="Times New Roman" w:hAnsi="Times New Roman" w:cs="Times New Roman"/>
                <w:color w:val="000000"/>
                <w:sz w:val="26"/>
                <w:szCs w:val="26"/>
              </w:rPr>
              <w:t>м</w:t>
            </w:r>
            <w:r w:rsidRPr="000D709C">
              <w:rPr>
                <w:rFonts w:ascii="Times New Roman" w:hAnsi="Times New Roman" w:cs="Times New Roman"/>
                <w:noProof/>
                <w:color w:val="000000"/>
                <w:position w:val="-6"/>
                <w:sz w:val="26"/>
                <w:szCs w:val="26"/>
              </w:rPr>
              <w:pict>
                <v:shape id="_x0000_i1084" type="#_x0000_t75" style="width:.75pt;height:1.5pt;visibility:visible">
                  <v:imagedata r:id="rId22" o:title=""/>
                </v:shape>
              </w:pict>
            </w:r>
            <w:r w:rsidRPr="000D709C">
              <w:rPr>
                <w:rFonts w:ascii="Times New Roman" w:hAnsi="Times New Roman" w:cs="Times New Roman"/>
                <w:color w:val="000000"/>
                <w:sz w:val="26"/>
                <w:szCs w:val="26"/>
              </w:rPr>
              <w:t xml:space="preserve"> на 1 место </w:t>
            </w:r>
          </w:p>
        </w:tc>
        <w:tc>
          <w:tcPr>
            <w:tcW w:w="1417" w:type="dxa"/>
          </w:tcPr>
          <w:p w:rsidR="00542C48" w:rsidRPr="000D709C" w:rsidRDefault="00542C48" w:rsidP="00BC1B57">
            <w:pPr>
              <w:spacing w:after="0" w:line="192" w:lineRule="auto"/>
              <w:rPr>
                <w:rFonts w:ascii="Times New Roman" w:hAnsi="Times New Roman" w:cs="Times New Roman"/>
                <w:sz w:val="26"/>
                <w:szCs w:val="26"/>
              </w:rPr>
            </w:pPr>
          </w:p>
        </w:tc>
        <w:tc>
          <w:tcPr>
            <w:tcW w:w="2977" w:type="dxa"/>
          </w:tcPr>
          <w:p w:rsidR="00542C48" w:rsidRPr="000D709C" w:rsidRDefault="00542C48" w:rsidP="00BC1B57">
            <w:pPr>
              <w:spacing w:after="0" w:line="192" w:lineRule="auto"/>
              <w:jc w:val="both"/>
              <w:rPr>
                <w:rFonts w:ascii="Times New Roman" w:hAnsi="Times New Roman" w:cs="Times New Roman"/>
                <w:sz w:val="26"/>
                <w:szCs w:val="26"/>
              </w:rPr>
            </w:pPr>
          </w:p>
        </w:tc>
      </w:tr>
      <w:tr w:rsidR="00542C48" w:rsidRPr="000D709C">
        <w:tc>
          <w:tcPr>
            <w:tcW w:w="2410" w:type="dxa"/>
          </w:tcPr>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Оздорови-</w:t>
            </w:r>
          </w:p>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тельные лагеря старшеклассников, место </w:t>
            </w:r>
          </w:p>
        </w:tc>
        <w:tc>
          <w:tcPr>
            <w:tcW w:w="2126" w:type="dxa"/>
          </w:tcPr>
          <w:p w:rsidR="00542C48" w:rsidRPr="000D709C" w:rsidRDefault="00542C48" w:rsidP="00BC1B57">
            <w:pPr>
              <w:spacing w:after="0" w:line="192" w:lineRule="auto"/>
              <w:rPr>
                <w:sz w:val="26"/>
                <w:szCs w:val="26"/>
              </w:rPr>
            </w:pPr>
            <w:r w:rsidRPr="000D709C">
              <w:rPr>
                <w:rFonts w:ascii="Times New Roman" w:hAnsi="Times New Roman" w:cs="Times New Roman"/>
                <w:color w:val="000000"/>
                <w:sz w:val="26"/>
                <w:szCs w:val="26"/>
              </w:rPr>
              <w:t xml:space="preserve">То же </w:t>
            </w:r>
          </w:p>
        </w:tc>
        <w:tc>
          <w:tcPr>
            <w:tcW w:w="993" w:type="dxa"/>
          </w:tcPr>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175-200 </w:t>
            </w:r>
          </w:p>
        </w:tc>
        <w:tc>
          <w:tcPr>
            <w:tcW w:w="992" w:type="dxa"/>
          </w:tcPr>
          <w:p w:rsidR="00542C48" w:rsidRPr="000D709C" w:rsidRDefault="00542C48" w:rsidP="00BC1B57">
            <w:pPr>
              <w:spacing w:after="0" w:line="192" w:lineRule="auto"/>
              <w:rPr>
                <w:sz w:val="26"/>
                <w:szCs w:val="26"/>
              </w:rPr>
            </w:pPr>
            <w:r w:rsidRPr="000D709C">
              <w:rPr>
                <w:rFonts w:ascii="Times New Roman" w:hAnsi="Times New Roman" w:cs="Times New Roman"/>
                <w:color w:val="000000"/>
                <w:sz w:val="26"/>
                <w:szCs w:val="26"/>
              </w:rPr>
              <w:t>м</w:t>
            </w:r>
            <w:r w:rsidRPr="000D709C">
              <w:rPr>
                <w:rFonts w:ascii="Times New Roman" w:hAnsi="Times New Roman" w:cs="Times New Roman"/>
                <w:noProof/>
                <w:color w:val="000000"/>
                <w:position w:val="-6"/>
                <w:sz w:val="26"/>
                <w:szCs w:val="26"/>
              </w:rPr>
              <w:pict>
                <v:shape id="_x0000_i1085" type="#_x0000_t75" style="width:.75pt;height:1.5pt;visibility:visible">
                  <v:imagedata r:id="rId22" o:title=""/>
                </v:shape>
              </w:pict>
            </w:r>
            <w:r w:rsidRPr="000D709C">
              <w:rPr>
                <w:rFonts w:ascii="Times New Roman" w:hAnsi="Times New Roman" w:cs="Times New Roman"/>
                <w:color w:val="000000"/>
                <w:sz w:val="26"/>
                <w:szCs w:val="26"/>
              </w:rPr>
              <w:t xml:space="preserve"> на 1 место </w:t>
            </w:r>
          </w:p>
        </w:tc>
        <w:tc>
          <w:tcPr>
            <w:tcW w:w="1417" w:type="dxa"/>
          </w:tcPr>
          <w:p w:rsidR="00542C48" w:rsidRPr="000D709C" w:rsidRDefault="00542C48" w:rsidP="00BC1B57">
            <w:pPr>
              <w:spacing w:after="0" w:line="192" w:lineRule="auto"/>
              <w:rPr>
                <w:rFonts w:ascii="Times New Roman" w:hAnsi="Times New Roman" w:cs="Times New Roman"/>
                <w:sz w:val="26"/>
                <w:szCs w:val="26"/>
              </w:rPr>
            </w:pPr>
          </w:p>
        </w:tc>
        <w:tc>
          <w:tcPr>
            <w:tcW w:w="2977" w:type="dxa"/>
          </w:tcPr>
          <w:p w:rsidR="00542C48" w:rsidRPr="000D709C" w:rsidRDefault="00542C48" w:rsidP="00BC1B57">
            <w:pPr>
              <w:spacing w:after="0" w:line="192" w:lineRule="auto"/>
              <w:jc w:val="both"/>
              <w:rPr>
                <w:rFonts w:ascii="Times New Roman" w:hAnsi="Times New Roman" w:cs="Times New Roman"/>
                <w:sz w:val="26"/>
                <w:szCs w:val="26"/>
              </w:rPr>
            </w:pPr>
          </w:p>
        </w:tc>
      </w:tr>
      <w:tr w:rsidR="00542C48" w:rsidRPr="000D709C">
        <w:tc>
          <w:tcPr>
            <w:tcW w:w="2410" w:type="dxa"/>
          </w:tcPr>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Дачи дошкольных учреждений, место</w:t>
            </w:r>
          </w:p>
        </w:tc>
        <w:tc>
          <w:tcPr>
            <w:tcW w:w="2126" w:type="dxa"/>
          </w:tcPr>
          <w:p w:rsidR="00542C48" w:rsidRPr="000D709C" w:rsidRDefault="00542C48" w:rsidP="00BC1B57">
            <w:pPr>
              <w:spacing w:after="0" w:line="192" w:lineRule="auto"/>
              <w:rPr>
                <w:sz w:val="26"/>
                <w:szCs w:val="26"/>
              </w:rPr>
            </w:pPr>
            <w:r w:rsidRPr="000D709C">
              <w:rPr>
                <w:rFonts w:ascii="Times New Roman" w:hAnsi="Times New Roman" w:cs="Times New Roman"/>
                <w:color w:val="000000"/>
                <w:sz w:val="26"/>
                <w:szCs w:val="26"/>
              </w:rPr>
              <w:t xml:space="preserve">То же </w:t>
            </w:r>
          </w:p>
        </w:tc>
        <w:tc>
          <w:tcPr>
            <w:tcW w:w="993" w:type="dxa"/>
          </w:tcPr>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120-140 </w:t>
            </w:r>
          </w:p>
        </w:tc>
        <w:tc>
          <w:tcPr>
            <w:tcW w:w="992" w:type="dxa"/>
          </w:tcPr>
          <w:p w:rsidR="00542C48" w:rsidRPr="000D709C" w:rsidRDefault="00542C48" w:rsidP="00BC1B57">
            <w:pPr>
              <w:spacing w:after="0" w:line="192" w:lineRule="auto"/>
              <w:rPr>
                <w:sz w:val="26"/>
                <w:szCs w:val="26"/>
              </w:rPr>
            </w:pPr>
            <w:r w:rsidRPr="000D709C">
              <w:rPr>
                <w:rFonts w:ascii="Times New Roman" w:hAnsi="Times New Roman" w:cs="Times New Roman"/>
                <w:color w:val="000000"/>
                <w:sz w:val="26"/>
                <w:szCs w:val="26"/>
              </w:rPr>
              <w:t>м</w:t>
            </w:r>
            <w:r w:rsidRPr="000D709C">
              <w:rPr>
                <w:rFonts w:ascii="Times New Roman" w:hAnsi="Times New Roman" w:cs="Times New Roman"/>
                <w:noProof/>
                <w:color w:val="000000"/>
                <w:position w:val="-6"/>
                <w:sz w:val="26"/>
                <w:szCs w:val="26"/>
              </w:rPr>
              <w:pict>
                <v:shape id="_x0000_i1086" type="#_x0000_t75" style="width:.75pt;height:1.5pt;visibility:visible">
                  <v:imagedata r:id="rId22" o:title=""/>
                </v:shape>
              </w:pict>
            </w:r>
            <w:r w:rsidRPr="000D709C">
              <w:rPr>
                <w:rFonts w:ascii="Times New Roman" w:hAnsi="Times New Roman" w:cs="Times New Roman"/>
                <w:color w:val="000000"/>
                <w:sz w:val="26"/>
                <w:szCs w:val="26"/>
              </w:rPr>
              <w:t xml:space="preserve"> на 1 место </w:t>
            </w:r>
          </w:p>
        </w:tc>
        <w:tc>
          <w:tcPr>
            <w:tcW w:w="1417" w:type="dxa"/>
          </w:tcPr>
          <w:p w:rsidR="00542C48" w:rsidRPr="000D709C" w:rsidRDefault="00542C48" w:rsidP="00BC1B57">
            <w:pPr>
              <w:spacing w:after="0" w:line="192" w:lineRule="auto"/>
              <w:rPr>
                <w:rFonts w:ascii="Times New Roman" w:hAnsi="Times New Roman" w:cs="Times New Roman"/>
                <w:sz w:val="26"/>
                <w:szCs w:val="26"/>
              </w:rPr>
            </w:pPr>
          </w:p>
        </w:tc>
        <w:tc>
          <w:tcPr>
            <w:tcW w:w="2977" w:type="dxa"/>
          </w:tcPr>
          <w:p w:rsidR="00542C48" w:rsidRPr="000D709C" w:rsidRDefault="00542C48" w:rsidP="00BC1B57">
            <w:pPr>
              <w:spacing w:after="0" w:line="192" w:lineRule="auto"/>
              <w:jc w:val="both"/>
              <w:rPr>
                <w:rFonts w:ascii="Times New Roman" w:hAnsi="Times New Roman" w:cs="Times New Roman"/>
                <w:sz w:val="26"/>
                <w:szCs w:val="26"/>
              </w:rPr>
            </w:pPr>
          </w:p>
        </w:tc>
      </w:tr>
      <w:tr w:rsidR="00542C48" w:rsidRPr="000D709C">
        <w:tc>
          <w:tcPr>
            <w:tcW w:w="2410" w:type="dxa"/>
          </w:tcPr>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Туристские гостиницы, место </w:t>
            </w:r>
          </w:p>
        </w:tc>
        <w:tc>
          <w:tcPr>
            <w:tcW w:w="2126" w:type="dxa"/>
          </w:tcPr>
          <w:p w:rsidR="00542C48" w:rsidRPr="000D709C" w:rsidRDefault="00542C48" w:rsidP="00BC1B57">
            <w:pPr>
              <w:spacing w:after="0" w:line="192" w:lineRule="auto"/>
              <w:rPr>
                <w:sz w:val="26"/>
                <w:szCs w:val="26"/>
              </w:rPr>
            </w:pPr>
            <w:r w:rsidRPr="000D709C">
              <w:rPr>
                <w:rFonts w:ascii="Times New Roman" w:hAnsi="Times New Roman" w:cs="Times New Roman"/>
                <w:color w:val="000000"/>
                <w:sz w:val="26"/>
                <w:szCs w:val="26"/>
              </w:rPr>
              <w:t xml:space="preserve">То же </w:t>
            </w:r>
          </w:p>
        </w:tc>
        <w:tc>
          <w:tcPr>
            <w:tcW w:w="993" w:type="dxa"/>
          </w:tcPr>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50-75 </w:t>
            </w:r>
          </w:p>
        </w:tc>
        <w:tc>
          <w:tcPr>
            <w:tcW w:w="992" w:type="dxa"/>
          </w:tcPr>
          <w:p w:rsidR="00542C48" w:rsidRPr="000D709C" w:rsidRDefault="00542C48" w:rsidP="00BC1B57">
            <w:pPr>
              <w:spacing w:after="0" w:line="192" w:lineRule="auto"/>
              <w:rPr>
                <w:sz w:val="26"/>
                <w:szCs w:val="26"/>
              </w:rPr>
            </w:pPr>
            <w:r w:rsidRPr="000D709C">
              <w:rPr>
                <w:rFonts w:ascii="Times New Roman" w:hAnsi="Times New Roman" w:cs="Times New Roman"/>
                <w:color w:val="000000"/>
                <w:sz w:val="26"/>
                <w:szCs w:val="26"/>
              </w:rPr>
              <w:t>м</w:t>
            </w:r>
            <w:r w:rsidRPr="000D709C">
              <w:rPr>
                <w:rFonts w:ascii="Times New Roman" w:hAnsi="Times New Roman" w:cs="Times New Roman"/>
                <w:noProof/>
                <w:color w:val="000000"/>
                <w:position w:val="-6"/>
                <w:sz w:val="26"/>
                <w:szCs w:val="26"/>
              </w:rPr>
              <w:pict>
                <v:shape id="_x0000_i1087" type="#_x0000_t75" style="width:.75pt;height:1.5pt;visibility:visible">
                  <v:imagedata r:id="rId22" o:title=""/>
                </v:shape>
              </w:pict>
            </w:r>
            <w:r w:rsidRPr="000D709C">
              <w:rPr>
                <w:rFonts w:ascii="Times New Roman" w:hAnsi="Times New Roman" w:cs="Times New Roman"/>
                <w:color w:val="000000"/>
                <w:sz w:val="26"/>
                <w:szCs w:val="26"/>
              </w:rPr>
              <w:t xml:space="preserve"> на 1 место </w:t>
            </w:r>
          </w:p>
        </w:tc>
        <w:tc>
          <w:tcPr>
            <w:tcW w:w="1417" w:type="dxa"/>
          </w:tcPr>
          <w:p w:rsidR="00542C48" w:rsidRPr="000D709C" w:rsidRDefault="00542C48" w:rsidP="00BC1B57">
            <w:pPr>
              <w:spacing w:after="0" w:line="192" w:lineRule="auto"/>
              <w:rPr>
                <w:rFonts w:ascii="Times New Roman" w:hAnsi="Times New Roman" w:cs="Times New Roman"/>
                <w:sz w:val="26"/>
                <w:szCs w:val="26"/>
              </w:rPr>
            </w:pPr>
          </w:p>
        </w:tc>
        <w:tc>
          <w:tcPr>
            <w:tcW w:w="2977" w:type="dxa"/>
          </w:tcPr>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Для туристских гостиниц, размещаемых на территории КМВ, размеры земельных участков допускается принимать по нормам, установленным для коммунальных гостиниц   </w:t>
            </w:r>
          </w:p>
        </w:tc>
      </w:tr>
      <w:tr w:rsidR="00542C48" w:rsidRPr="000D709C">
        <w:tc>
          <w:tcPr>
            <w:tcW w:w="2410" w:type="dxa"/>
          </w:tcPr>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Туристские базы, место </w:t>
            </w:r>
          </w:p>
          <w:p w:rsidR="00542C48" w:rsidRPr="000D709C" w:rsidRDefault="00542C48" w:rsidP="00BC1B57">
            <w:pPr>
              <w:spacing w:after="0" w:line="192" w:lineRule="auto"/>
              <w:ind w:firstLine="225"/>
              <w:jc w:val="both"/>
              <w:rPr>
                <w:rFonts w:ascii="Times New Roman" w:hAnsi="Times New Roman" w:cs="Times New Roman"/>
                <w:color w:val="000000"/>
                <w:sz w:val="26"/>
                <w:szCs w:val="26"/>
              </w:rPr>
            </w:pPr>
          </w:p>
        </w:tc>
        <w:tc>
          <w:tcPr>
            <w:tcW w:w="2126" w:type="dxa"/>
          </w:tcPr>
          <w:p w:rsidR="00542C48" w:rsidRPr="000D709C" w:rsidRDefault="00542C48" w:rsidP="00BC1B57">
            <w:pPr>
              <w:spacing w:after="0" w:line="192" w:lineRule="auto"/>
              <w:rPr>
                <w:sz w:val="26"/>
                <w:szCs w:val="26"/>
              </w:rPr>
            </w:pPr>
            <w:r w:rsidRPr="000D709C">
              <w:rPr>
                <w:rFonts w:ascii="Times New Roman" w:hAnsi="Times New Roman" w:cs="Times New Roman"/>
                <w:color w:val="000000"/>
                <w:sz w:val="26"/>
                <w:szCs w:val="26"/>
              </w:rPr>
              <w:t xml:space="preserve">То же </w:t>
            </w:r>
          </w:p>
        </w:tc>
        <w:tc>
          <w:tcPr>
            <w:tcW w:w="993" w:type="dxa"/>
          </w:tcPr>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65-80 </w:t>
            </w:r>
          </w:p>
        </w:tc>
        <w:tc>
          <w:tcPr>
            <w:tcW w:w="992" w:type="dxa"/>
          </w:tcPr>
          <w:p w:rsidR="00542C48" w:rsidRPr="000D709C" w:rsidRDefault="00542C48" w:rsidP="00BC1B57">
            <w:pPr>
              <w:spacing w:after="0" w:line="192" w:lineRule="auto"/>
              <w:rPr>
                <w:sz w:val="26"/>
                <w:szCs w:val="26"/>
              </w:rPr>
            </w:pPr>
            <w:r w:rsidRPr="000D709C">
              <w:rPr>
                <w:rFonts w:ascii="Times New Roman" w:hAnsi="Times New Roman" w:cs="Times New Roman"/>
                <w:color w:val="000000"/>
                <w:sz w:val="26"/>
                <w:szCs w:val="26"/>
              </w:rPr>
              <w:t>м</w:t>
            </w:r>
            <w:r w:rsidRPr="000D709C">
              <w:rPr>
                <w:rFonts w:ascii="Times New Roman" w:hAnsi="Times New Roman" w:cs="Times New Roman"/>
                <w:noProof/>
                <w:color w:val="000000"/>
                <w:position w:val="-6"/>
                <w:sz w:val="26"/>
                <w:szCs w:val="26"/>
              </w:rPr>
              <w:pict>
                <v:shape id="_x0000_i1088" type="#_x0000_t75" style="width:.75pt;height:1.5pt;visibility:visible">
                  <v:imagedata r:id="rId22" o:title=""/>
                </v:shape>
              </w:pict>
            </w:r>
            <w:r w:rsidRPr="000D709C">
              <w:rPr>
                <w:rFonts w:ascii="Times New Roman" w:hAnsi="Times New Roman" w:cs="Times New Roman"/>
                <w:color w:val="000000"/>
                <w:sz w:val="26"/>
                <w:szCs w:val="26"/>
              </w:rPr>
              <w:t xml:space="preserve"> на 1 место </w:t>
            </w:r>
          </w:p>
        </w:tc>
        <w:tc>
          <w:tcPr>
            <w:tcW w:w="1417" w:type="dxa"/>
          </w:tcPr>
          <w:p w:rsidR="00542C48" w:rsidRPr="000D709C" w:rsidRDefault="00542C48" w:rsidP="00BC1B57">
            <w:pPr>
              <w:spacing w:after="0" w:line="192" w:lineRule="auto"/>
              <w:rPr>
                <w:rFonts w:ascii="Times New Roman" w:hAnsi="Times New Roman" w:cs="Times New Roman"/>
                <w:sz w:val="26"/>
                <w:szCs w:val="26"/>
              </w:rPr>
            </w:pPr>
          </w:p>
        </w:tc>
        <w:tc>
          <w:tcPr>
            <w:tcW w:w="2977" w:type="dxa"/>
          </w:tcPr>
          <w:p w:rsidR="00542C48" w:rsidRPr="000D709C" w:rsidRDefault="00542C48" w:rsidP="00BC1B57">
            <w:pPr>
              <w:spacing w:after="0" w:line="192" w:lineRule="auto"/>
              <w:jc w:val="both"/>
              <w:rPr>
                <w:rFonts w:ascii="Times New Roman" w:hAnsi="Times New Roman" w:cs="Times New Roman"/>
                <w:sz w:val="26"/>
                <w:szCs w:val="26"/>
              </w:rPr>
            </w:pPr>
          </w:p>
        </w:tc>
      </w:tr>
      <w:tr w:rsidR="00542C48" w:rsidRPr="000D709C">
        <w:tc>
          <w:tcPr>
            <w:tcW w:w="2410" w:type="dxa"/>
          </w:tcPr>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Туристские базы для семей с детьми, место </w:t>
            </w:r>
          </w:p>
        </w:tc>
        <w:tc>
          <w:tcPr>
            <w:tcW w:w="2126" w:type="dxa"/>
          </w:tcPr>
          <w:p w:rsidR="00542C48" w:rsidRPr="000D709C" w:rsidRDefault="00542C48" w:rsidP="00BC1B57">
            <w:pPr>
              <w:spacing w:after="0" w:line="192" w:lineRule="auto"/>
              <w:rPr>
                <w:sz w:val="26"/>
                <w:szCs w:val="26"/>
              </w:rPr>
            </w:pPr>
            <w:r w:rsidRPr="000D709C">
              <w:rPr>
                <w:rFonts w:ascii="Times New Roman" w:hAnsi="Times New Roman" w:cs="Times New Roman"/>
                <w:color w:val="000000"/>
                <w:sz w:val="26"/>
                <w:szCs w:val="26"/>
              </w:rPr>
              <w:t xml:space="preserve">То же </w:t>
            </w:r>
          </w:p>
        </w:tc>
        <w:tc>
          <w:tcPr>
            <w:tcW w:w="993" w:type="dxa"/>
          </w:tcPr>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95-120 </w:t>
            </w:r>
          </w:p>
        </w:tc>
        <w:tc>
          <w:tcPr>
            <w:tcW w:w="992" w:type="dxa"/>
          </w:tcPr>
          <w:p w:rsidR="00542C48" w:rsidRPr="000D709C" w:rsidRDefault="00542C48" w:rsidP="00BC1B57">
            <w:pPr>
              <w:spacing w:after="0" w:line="192" w:lineRule="auto"/>
              <w:rPr>
                <w:sz w:val="26"/>
                <w:szCs w:val="26"/>
              </w:rPr>
            </w:pPr>
            <w:r w:rsidRPr="000D709C">
              <w:rPr>
                <w:rFonts w:ascii="Times New Roman" w:hAnsi="Times New Roman" w:cs="Times New Roman"/>
                <w:color w:val="000000"/>
                <w:sz w:val="26"/>
                <w:szCs w:val="26"/>
              </w:rPr>
              <w:t>м</w:t>
            </w:r>
            <w:r w:rsidRPr="000D709C">
              <w:rPr>
                <w:rFonts w:ascii="Times New Roman" w:hAnsi="Times New Roman" w:cs="Times New Roman"/>
                <w:noProof/>
                <w:color w:val="000000"/>
                <w:position w:val="-6"/>
                <w:sz w:val="26"/>
                <w:szCs w:val="26"/>
              </w:rPr>
              <w:pict>
                <v:shape id="_x0000_i1089" type="#_x0000_t75" style="width:.75pt;height:1.5pt;visibility:visible">
                  <v:imagedata r:id="rId22" o:title=""/>
                </v:shape>
              </w:pict>
            </w:r>
            <w:r w:rsidRPr="000D709C">
              <w:rPr>
                <w:rFonts w:ascii="Times New Roman" w:hAnsi="Times New Roman" w:cs="Times New Roman"/>
                <w:color w:val="000000"/>
                <w:sz w:val="26"/>
                <w:szCs w:val="26"/>
              </w:rPr>
              <w:t xml:space="preserve"> на 1 место </w:t>
            </w:r>
          </w:p>
        </w:tc>
        <w:tc>
          <w:tcPr>
            <w:tcW w:w="1417" w:type="dxa"/>
          </w:tcPr>
          <w:p w:rsidR="00542C48" w:rsidRPr="000D709C" w:rsidRDefault="00542C48" w:rsidP="00BC1B57">
            <w:pPr>
              <w:spacing w:after="0" w:line="192" w:lineRule="auto"/>
              <w:rPr>
                <w:rFonts w:ascii="Times New Roman" w:hAnsi="Times New Roman" w:cs="Times New Roman"/>
                <w:sz w:val="26"/>
                <w:szCs w:val="26"/>
              </w:rPr>
            </w:pPr>
          </w:p>
        </w:tc>
        <w:tc>
          <w:tcPr>
            <w:tcW w:w="2977" w:type="dxa"/>
          </w:tcPr>
          <w:p w:rsidR="00542C48" w:rsidRPr="000D709C" w:rsidRDefault="00542C48" w:rsidP="00BC1B57">
            <w:pPr>
              <w:spacing w:after="0" w:line="192" w:lineRule="auto"/>
              <w:jc w:val="both"/>
              <w:rPr>
                <w:rFonts w:ascii="Times New Roman" w:hAnsi="Times New Roman" w:cs="Times New Roman"/>
                <w:sz w:val="26"/>
                <w:szCs w:val="26"/>
              </w:rPr>
            </w:pPr>
          </w:p>
        </w:tc>
      </w:tr>
      <w:tr w:rsidR="00542C48" w:rsidRPr="000D709C">
        <w:tc>
          <w:tcPr>
            <w:tcW w:w="2410" w:type="dxa"/>
          </w:tcPr>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Мотели, место </w:t>
            </w:r>
          </w:p>
          <w:p w:rsidR="00542C48" w:rsidRPr="000D709C" w:rsidRDefault="00542C48" w:rsidP="00BC1B57">
            <w:pPr>
              <w:spacing w:after="0" w:line="192" w:lineRule="auto"/>
              <w:ind w:firstLine="225"/>
              <w:jc w:val="both"/>
              <w:rPr>
                <w:rFonts w:ascii="Times New Roman" w:hAnsi="Times New Roman" w:cs="Times New Roman"/>
                <w:color w:val="000000"/>
                <w:sz w:val="26"/>
                <w:szCs w:val="26"/>
              </w:rPr>
            </w:pPr>
          </w:p>
        </w:tc>
        <w:tc>
          <w:tcPr>
            <w:tcW w:w="2126" w:type="dxa"/>
          </w:tcPr>
          <w:p w:rsidR="00542C48" w:rsidRPr="000D709C" w:rsidRDefault="00542C48" w:rsidP="00BC1B57">
            <w:pPr>
              <w:spacing w:after="0" w:line="192" w:lineRule="auto"/>
              <w:rPr>
                <w:sz w:val="26"/>
                <w:szCs w:val="26"/>
              </w:rPr>
            </w:pPr>
            <w:r w:rsidRPr="000D709C">
              <w:rPr>
                <w:rFonts w:ascii="Times New Roman" w:hAnsi="Times New Roman" w:cs="Times New Roman"/>
                <w:color w:val="000000"/>
                <w:sz w:val="26"/>
                <w:szCs w:val="26"/>
              </w:rPr>
              <w:t xml:space="preserve">То же </w:t>
            </w:r>
          </w:p>
        </w:tc>
        <w:tc>
          <w:tcPr>
            <w:tcW w:w="993" w:type="dxa"/>
          </w:tcPr>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75-100 </w:t>
            </w:r>
          </w:p>
        </w:tc>
        <w:tc>
          <w:tcPr>
            <w:tcW w:w="992" w:type="dxa"/>
          </w:tcPr>
          <w:p w:rsidR="00542C48" w:rsidRPr="000D709C" w:rsidRDefault="00542C48" w:rsidP="00BC1B57">
            <w:pPr>
              <w:spacing w:after="0" w:line="192" w:lineRule="auto"/>
              <w:rPr>
                <w:sz w:val="26"/>
                <w:szCs w:val="26"/>
              </w:rPr>
            </w:pPr>
            <w:r w:rsidRPr="000D709C">
              <w:rPr>
                <w:rFonts w:ascii="Times New Roman" w:hAnsi="Times New Roman" w:cs="Times New Roman"/>
                <w:color w:val="000000"/>
                <w:sz w:val="26"/>
                <w:szCs w:val="26"/>
              </w:rPr>
              <w:t>м</w:t>
            </w:r>
            <w:r w:rsidRPr="000D709C">
              <w:rPr>
                <w:rFonts w:ascii="Times New Roman" w:hAnsi="Times New Roman" w:cs="Times New Roman"/>
                <w:noProof/>
                <w:color w:val="000000"/>
                <w:position w:val="-6"/>
                <w:sz w:val="26"/>
                <w:szCs w:val="26"/>
              </w:rPr>
              <w:pict>
                <v:shape id="_x0000_i1090" type="#_x0000_t75" style="width:.75pt;height:1.5pt;visibility:visible">
                  <v:imagedata r:id="rId22" o:title=""/>
                </v:shape>
              </w:pict>
            </w:r>
            <w:r w:rsidRPr="000D709C">
              <w:rPr>
                <w:rFonts w:ascii="Times New Roman" w:hAnsi="Times New Roman" w:cs="Times New Roman"/>
                <w:color w:val="000000"/>
                <w:sz w:val="26"/>
                <w:szCs w:val="26"/>
              </w:rPr>
              <w:t xml:space="preserve"> на 1 место </w:t>
            </w:r>
          </w:p>
        </w:tc>
        <w:tc>
          <w:tcPr>
            <w:tcW w:w="1417" w:type="dxa"/>
          </w:tcPr>
          <w:p w:rsidR="00542C48" w:rsidRPr="000D709C" w:rsidRDefault="00542C48" w:rsidP="00BC1B57">
            <w:pPr>
              <w:spacing w:after="0" w:line="192" w:lineRule="auto"/>
              <w:rPr>
                <w:rFonts w:ascii="Times New Roman" w:hAnsi="Times New Roman" w:cs="Times New Roman"/>
                <w:sz w:val="26"/>
                <w:szCs w:val="26"/>
              </w:rPr>
            </w:pPr>
          </w:p>
        </w:tc>
        <w:tc>
          <w:tcPr>
            <w:tcW w:w="2977" w:type="dxa"/>
          </w:tcPr>
          <w:p w:rsidR="00542C48" w:rsidRPr="000D709C" w:rsidRDefault="00542C48" w:rsidP="00BC1B57">
            <w:pPr>
              <w:spacing w:after="0" w:line="192" w:lineRule="auto"/>
              <w:jc w:val="both"/>
              <w:rPr>
                <w:rFonts w:ascii="Times New Roman" w:hAnsi="Times New Roman" w:cs="Times New Roman"/>
                <w:sz w:val="26"/>
                <w:szCs w:val="26"/>
              </w:rPr>
            </w:pPr>
          </w:p>
        </w:tc>
      </w:tr>
      <w:tr w:rsidR="00542C48" w:rsidRPr="000D709C">
        <w:tc>
          <w:tcPr>
            <w:tcW w:w="2410" w:type="dxa"/>
          </w:tcPr>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Кемпинги, место </w:t>
            </w:r>
          </w:p>
          <w:p w:rsidR="00542C48" w:rsidRPr="000D709C" w:rsidRDefault="00542C48" w:rsidP="00BC1B57">
            <w:pPr>
              <w:spacing w:after="0" w:line="192" w:lineRule="auto"/>
              <w:ind w:firstLine="225"/>
              <w:jc w:val="both"/>
              <w:rPr>
                <w:rFonts w:ascii="Times New Roman" w:hAnsi="Times New Roman" w:cs="Times New Roman"/>
                <w:color w:val="000000"/>
                <w:sz w:val="26"/>
                <w:szCs w:val="26"/>
              </w:rPr>
            </w:pPr>
          </w:p>
        </w:tc>
        <w:tc>
          <w:tcPr>
            <w:tcW w:w="2126" w:type="dxa"/>
          </w:tcPr>
          <w:p w:rsidR="00542C48" w:rsidRPr="000D709C" w:rsidRDefault="00542C48" w:rsidP="00BC1B57">
            <w:pPr>
              <w:spacing w:after="0" w:line="192" w:lineRule="auto"/>
              <w:rPr>
                <w:sz w:val="26"/>
                <w:szCs w:val="26"/>
              </w:rPr>
            </w:pPr>
            <w:r w:rsidRPr="000D709C">
              <w:rPr>
                <w:rFonts w:ascii="Times New Roman" w:hAnsi="Times New Roman" w:cs="Times New Roman"/>
                <w:color w:val="000000"/>
                <w:sz w:val="26"/>
                <w:szCs w:val="26"/>
              </w:rPr>
              <w:t xml:space="preserve">То же </w:t>
            </w:r>
          </w:p>
        </w:tc>
        <w:tc>
          <w:tcPr>
            <w:tcW w:w="993" w:type="dxa"/>
          </w:tcPr>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135-150 </w:t>
            </w:r>
          </w:p>
        </w:tc>
        <w:tc>
          <w:tcPr>
            <w:tcW w:w="992" w:type="dxa"/>
          </w:tcPr>
          <w:p w:rsidR="00542C48" w:rsidRPr="000D709C" w:rsidRDefault="00542C48" w:rsidP="00BC1B57">
            <w:pPr>
              <w:spacing w:after="0" w:line="192" w:lineRule="auto"/>
              <w:rPr>
                <w:sz w:val="26"/>
                <w:szCs w:val="26"/>
              </w:rPr>
            </w:pPr>
            <w:r w:rsidRPr="000D709C">
              <w:rPr>
                <w:rFonts w:ascii="Times New Roman" w:hAnsi="Times New Roman" w:cs="Times New Roman"/>
                <w:color w:val="000000"/>
                <w:sz w:val="26"/>
                <w:szCs w:val="26"/>
              </w:rPr>
              <w:t>м</w:t>
            </w:r>
            <w:r w:rsidRPr="000D709C">
              <w:rPr>
                <w:rFonts w:ascii="Times New Roman" w:hAnsi="Times New Roman" w:cs="Times New Roman"/>
                <w:noProof/>
                <w:color w:val="000000"/>
                <w:position w:val="-6"/>
                <w:sz w:val="26"/>
                <w:szCs w:val="26"/>
              </w:rPr>
              <w:pict>
                <v:shape id="_x0000_i1091" type="#_x0000_t75" style="width:.75pt;height:1.5pt;visibility:visible">
                  <v:imagedata r:id="rId22" o:title=""/>
                </v:shape>
              </w:pict>
            </w:r>
            <w:r w:rsidRPr="000D709C">
              <w:rPr>
                <w:rFonts w:ascii="Times New Roman" w:hAnsi="Times New Roman" w:cs="Times New Roman"/>
                <w:color w:val="000000"/>
                <w:sz w:val="26"/>
                <w:szCs w:val="26"/>
              </w:rPr>
              <w:t xml:space="preserve"> на 1 место </w:t>
            </w:r>
          </w:p>
        </w:tc>
        <w:tc>
          <w:tcPr>
            <w:tcW w:w="1417" w:type="dxa"/>
          </w:tcPr>
          <w:p w:rsidR="00542C48" w:rsidRPr="000D709C" w:rsidRDefault="00542C48" w:rsidP="00BC1B57">
            <w:pPr>
              <w:spacing w:after="0" w:line="192" w:lineRule="auto"/>
              <w:rPr>
                <w:rFonts w:ascii="Times New Roman" w:hAnsi="Times New Roman" w:cs="Times New Roman"/>
                <w:sz w:val="26"/>
                <w:szCs w:val="26"/>
              </w:rPr>
            </w:pPr>
          </w:p>
        </w:tc>
        <w:tc>
          <w:tcPr>
            <w:tcW w:w="2977" w:type="dxa"/>
          </w:tcPr>
          <w:p w:rsidR="00542C48" w:rsidRPr="000D709C" w:rsidRDefault="00542C48" w:rsidP="00BC1B57">
            <w:pPr>
              <w:spacing w:after="0" w:line="192" w:lineRule="auto"/>
              <w:jc w:val="both"/>
              <w:rPr>
                <w:rFonts w:ascii="Times New Roman" w:hAnsi="Times New Roman" w:cs="Times New Roman"/>
                <w:sz w:val="26"/>
                <w:szCs w:val="26"/>
              </w:rPr>
            </w:pPr>
          </w:p>
        </w:tc>
      </w:tr>
      <w:tr w:rsidR="00542C48" w:rsidRPr="000D709C">
        <w:tc>
          <w:tcPr>
            <w:tcW w:w="2410" w:type="dxa"/>
          </w:tcPr>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Приюты, место </w:t>
            </w:r>
          </w:p>
          <w:p w:rsidR="00542C48" w:rsidRPr="000D709C" w:rsidRDefault="00542C48" w:rsidP="00BC1B57">
            <w:pPr>
              <w:spacing w:after="0" w:line="192" w:lineRule="auto"/>
              <w:ind w:firstLine="225"/>
              <w:jc w:val="both"/>
              <w:rPr>
                <w:rFonts w:ascii="Times New Roman" w:hAnsi="Times New Roman" w:cs="Times New Roman"/>
                <w:color w:val="000000"/>
                <w:sz w:val="26"/>
                <w:szCs w:val="26"/>
              </w:rPr>
            </w:pPr>
          </w:p>
        </w:tc>
        <w:tc>
          <w:tcPr>
            <w:tcW w:w="2126" w:type="dxa"/>
          </w:tcPr>
          <w:p w:rsidR="00542C48" w:rsidRPr="000D709C" w:rsidRDefault="00542C48" w:rsidP="00BC1B57">
            <w:pPr>
              <w:spacing w:after="0" w:line="192" w:lineRule="auto"/>
              <w:rPr>
                <w:sz w:val="26"/>
                <w:szCs w:val="26"/>
              </w:rPr>
            </w:pPr>
            <w:r w:rsidRPr="000D709C">
              <w:rPr>
                <w:rFonts w:ascii="Times New Roman" w:hAnsi="Times New Roman" w:cs="Times New Roman"/>
                <w:color w:val="000000"/>
                <w:sz w:val="26"/>
                <w:szCs w:val="26"/>
              </w:rPr>
              <w:t xml:space="preserve">То же </w:t>
            </w:r>
          </w:p>
        </w:tc>
        <w:tc>
          <w:tcPr>
            <w:tcW w:w="993" w:type="dxa"/>
          </w:tcPr>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35-50 </w:t>
            </w:r>
          </w:p>
        </w:tc>
        <w:tc>
          <w:tcPr>
            <w:tcW w:w="992" w:type="dxa"/>
          </w:tcPr>
          <w:p w:rsidR="00542C48" w:rsidRPr="000D709C" w:rsidRDefault="00542C48" w:rsidP="00BC1B57">
            <w:pPr>
              <w:spacing w:after="0" w:line="192" w:lineRule="auto"/>
              <w:rPr>
                <w:sz w:val="26"/>
                <w:szCs w:val="26"/>
              </w:rPr>
            </w:pPr>
            <w:r w:rsidRPr="000D709C">
              <w:rPr>
                <w:rFonts w:ascii="Times New Roman" w:hAnsi="Times New Roman" w:cs="Times New Roman"/>
                <w:color w:val="000000"/>
                <w:sz w:val="26"/>
                <w:szCs w:val="26"/>
              </w:rPr>
              <w:t>м</w:t>
            </w:r>
            <w:r w:rsidRPr="000D709C">
              <w:rPr>
                <w:rFonts w:ascii="Times New Roman" w:hAnsi="Times New Roman" w:cs="Times New Roman"/>
                <w:noProof/>
                <w:color w:val="000000"/>
                <w:position w:val="-6"/>
                <w:sz w:val="26"/>
                <w:szCs w:val="26"/>
              </w:rPr>
              <w:pict>
                <v:shape id="_x0000_i1092" type="#_x0000_t75" style="width:.75pt;height:1.5pt;visibility:visible">
                  <v:imagedata r:id="rId22" o:title=""/>
                </v:shape>
              </w:pict>
            </w:r>
            <w:r w:rsidRPr="000D709C">
              <w:rPr>
                <w:rFonts w:ascii="Times New Roman" w:hAnsi="Times New Roman" w:cs="Times New Roman"/>
                <w:color w:val="000000"/>
                <w:sz w:val="26"/>
                <w:szCs w:val="26"/>
              </w:rPr>
              <w:t xml:space="preserve"> на 1 место </w:t>
            </w:r>
          </w:p>
        </w:tc>
        <w:tc>
          <w:tcPr>
            <w:tcW w:w="1417" w:type="dxa"/>
          </w:tcPr>
          <w:p w:rsidR="00542C48" w:rsidRPr="000D709C" w:rsidRDefault="00542C48" w:rsidP="00BC1B57">
            <w:pPr>
              <w:spacing w:after="0" w:line="192" w:lineRule="auto"/>
              <w:rPr>
                <w:rFonts w:ascii="Times New Roman" w:hAnsi="Times New Roman" w:cs="Times New Roman"/>
                <w:sz w:val="26"/>
                <w:szCs w:val="26"/>
              </w:rPr>
            </w:pPr>
          </w:p>
        </w:tc>
        <w:tc>
          <w:tcPr>
            <w:tcW w:w="2977" w:type="dxa"/>
          </w:tcPr>
          <w:p w:rsidR="00542C48" w:rsidRPr="000D709C" w:rsidRDefault="00542C48" w:rsidP="00BC1B57">
            <w:pPr>
              <w:spacing w:after="0" w:line="192" w:lineRule="auto"/>
              <w:jc w:val="both"/>
              <w:rPr>
                <w:rFonts w:ascii="Times New Roman" w:hAnsi="Times New Roman" w:cs="Times New Roman"/>
                <w:sz w:val="26"/>
                <w:szCs w:val="26"/>
              </w:rPr>
            </w:pPr>
          </w:p>
        </w:tc>
      </w:tr>
      <w:tr w:rsidR="00542C48" w:rsidRPr="000D709C">
        <w:tc>
          <w:tcPr>
            <w:tcW w:w="10915" w:type="dxa"/>
            <w:gridSpan w:val="6"/>
          </w:tcPr>
          <w:p w:rsidR="00542C48" w:rsidRPr="000D709C" w:rsidRDefault="00542C48" w:rsidP="00BB52D0">
            <w:pPr>
              <w:spacing w:after="0" w:line="192" w:lineRule="auto"/>
              <w:jc w:val="center"/>
              <w:rPr>
                <w:rFonts w:ascii="Times New Roman" w:hAnsi="Times New Roman" w:cs="Times New Roman"/>
                <w:sz w:val="26"/>
                <w:szCs w:val="26"/>
              </w:rPr>
            </w:pPr>
            <w:r w:rsidRPr="000D709C">
              <w:rPr>
                <w:rFonts w:ascii="Times New Roman" w:hAnsi="Times New Roman" w:cs="Times New Roman"/>
                <w:color w:val="000000"/>
                <w:sz w:val="26"/>
                <w:szCs w:val="26"/>
              </w:rPr>
              <w:t>Физкультурно - спортивные сооружения</w:t>
            </w:r>
          </w:p>
        </w:tc>
      </w:tr>
      <w:tr w:rsidR="00542C48" w:rsidRPr="000D709C">
        <w:tc>
          <w:tcPr>
            <w:tcW w:w="2410" w:type="dxa"/>
          </w:tcPr>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Территория </w:t>
            </w:r>
          </w:p>
          <w:p w:rsidR="00542C48" w:rsidRPr="000D709C" w:rsidRDefault="00542C48" w:rsidP="00BC1B57">
            <w:pPr>
              <w:spacing w:after="0" w:line="192" w:lineRule="auto"/>
              <w:ind w:firstLine="225"/>
              <w:jc w:val="both"/>
              <w:rPr>
                <w:rFonts w:ascii="Times New Roman" w:hAnsi="Times New Roman" w:cs="Times New Roman"/>
                <w:color w:val="000000"/>
                <w:sz w:val="26"/>
                <w:szCs w:val="26"/>
              </w:rPr>
            </w:pPr>
          </w:p>
        </w:tc>
        <w:tc>
          <w:tcPr>
            <w:tcW w:w="2126" w:type="dxa"/>
          </w:tcPr>
          <w:p w:rsidR="00542C48" w:rsidRPr="000D709C" w:rsidRDefault="00542C48" w:rsidP="00BC1B57">
            <w:pPr>
              <w:spacing w:after="0" w:line="192" w:lineRule="auto"/>
              <w:ind w:firstLine="225"/>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w:t>
            </w:r>
          </w:p>
        </w:tc>
        <w:tc>
          <w:tcPr>
            <w:tcW w:w="1985" w:type="dxa"/>
            <w:gridSpan w:val="2"/>
          </w:tcPr>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0,7-0,9 га на 1 тыс. чел.</w:t>
            </w:r>
          </w:p>
        </w:tc>
        <w:tc>
          <w:tcPr>
            <w:tcW w:w="1417" w:type="dxa"/>
          </w:tcPr>
          <w:p w:rsidR="00542C48" w:rsidRPr="000D709C" w:rsidRDefault="00542C48" w:rsidP="00BC1B57">
            <w:pPr>
              <w:spacing w:after="0" w:line="192" w:lineRule="auto"/>
              <w:rPr>
                <w:rFonts w:ascii="Times New Roman" w:hAnsi="Times New Roman" w:cs="Times New Roman"/>
                <w:sz w:val="26"/>
                <w:szCs w:val="26"/>
              </w:rPr>
            </w:pPr>
          </w:p>
        </w:tc>
        <w:tc>
          <w:tcPr>
            <w:tcW w:w="2977" w:type="dxa"/>
          </w:tcPr>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Физкультурно-спортивные сооружения сети общего пользования следует, как правило, объединять со спортивными объектами образовательных</w:t>
            </w:r>
          </w:p>
          <w:p w:rsidR="00542C48" w:rsidRPr="000D709C" w:rsidRDefault="00542C48" w:rsidP="00BC1B57">
            <w:pPr>
              <w:spacing w:after="0" w:line="192" w:lineRule="auto"/>
              <w:ind w:firstLine="225"/>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школ и других учебных заведений, учреждений</w:t>
            </w:r>
          </w:p>
          <w:p w:rsidR="00542C48" w:rsidRPr="000D709C" w:rsidRDefault="00542C48" w:rsidP="00BC1B57">
            <w:pPr>
              <w:spacing w:after="0" w:line="192" w:lineRule="auto"/>
              <w:ind w:firstLine="225"/>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отдыха и культуры с возможным сокращением территории. </w:t>
            </w:r>
          </w:p>
          <w:p w:rsidR="00542C48" w:rsidRPr="000D709C" w:rsidRDefault="00542C48" w:rsidP="00BC1B57">
            <w:pPr>
              <w:spacing w:after="0" w:line="192" w:lineRule="auto"/>
              <w:ind w:firstLine="225"/>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p>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Комплексы физкультурно-оздоровительных площадок предусматриваются в каждом поселении. </w:t>
            </w:r>
          </w:p>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Доступность физкультурно-спортивных сооружений городского значения не должна превышать 30 мин.</w:t>
            </w:r>
          </w:p>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Долю физкультурно-спортивных сооружений, размещаемых в жилом районе, следует принимать от общей нормы, %:</w:t>
            </w:r>
          </w:p>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территории - 35, спортивные залы - 50, бассейны - 45   </w:t>
            </w:r>
          </w:p>
        </w:tc>
      </w:tr>
      <w:tr w:rsidR="00542C48" w:rsidRPr="000D709C">
        <w:tc>
          <w:tcPr>
            <w:tcW w:w="2410" w:type="dxa"/>
          </w:tcPr>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Помещения для физкультурно-оздоровительных занятий в микрорайоне, м</w:t>
            </w:r>
            <w:r w:rsidRPr="000D709C">
              <w:rPr>
                <w:rFonts w:ascii="Times New Roman" w:hAnsi="Times New Roman" w:cs="Times New Roman"/>
                <w:noProof/>
                <w:color w:val="000000"/>
                <w:sz w:val="26"/>
                <w:szCs w:val="26"/>
              </w:rPr>
              <w:pict>
                <v:shape id="_x0000_i1093" type="#_x0000_t75" style="width:.75pt;height:1.5pt;visibility:visible">
                  <v:imagedata r:id="rId22" o:title=""/>
                </v:shape>
              </w:pict>
            </w:r>
            <w:r w:rsidRPr="000D709C">
              <w:rPr>
                <w:rFonts w:ascii="Times New Roman" w:hAnsi="Times New Roman" w:cs="Times New Roman"/>
                <w:color w:val="000000"/>
                <w:sz w:val="26"/>
                <w:szCs w:val="26"/>
              </w:rPr>
              <w:t xml:space="preserve"> общей площади на 1 тыс. чел.</w:t>
            </w:r>
          </w:p>
        </w:tc>
        <w:tc>
          <w:tcPr>
            <w:tcW w:w="2126" w:type="dxa"/>
          </w:tcPr>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70-80 </w:t>
            </w:r>
          </w:p>
        </w:tc>
        <w:tc>
          <w:tcPr>
            <w:tcW w:w="1985" w:type="dxa"/>
            <w:gridSpan w:val="2"/>
          </w:tcPr>
          <w:p w:rsidR="00542C48" w:rsidRPr="000D709C" w:rsidRDefault="00542C48" w:rsidP="00BC1B57">
            <w:pPr>
              <w:spacing w:after="0" w:line="192" w:lineRule="auto"/>
              <w:jc w:val="both"/>
              <w:rPr>
                <w:rFonts w:ascii="Times New Roman" w:hAnsi="Times New Roman" w:cs="Times New Roman"/>
                <w:color w:val="000000"/>
                <w:sz w:val="26"/>
                <w:szCs w:val="26"/>
              </w:rPr>
            </w:pPr>
          </w:p>
        </w:tc>
        <w:tc>
          <w:tcPr>
            <w:tcW w:w="1417" w:type="dxa"/>
          </w:tcPr>
          <w:p w:rsidR="00542C48" w:rsidRPr="000D709C" w:rsidRDefault="00542C48" w:rsidP="00BC1B57">
            <w:pPr>
              <w:spacing w:after="0" w:line="192" w:lineRule="auto"/>
              <w:rPr>
                <w:rFonts w:ascii="Times New Roman" w:hAnsi="Times New Roman" w:cs="Times New Roman"/>
                <w:sz w:val="26"/>
                <w:szCs w:val="26"/>
              </w:rPr>
            </w:pPr>
          </w:p>
        </w:tc>
        <w:tc>
          <w:tcPr>
            <w:tcW w:w="2977" w:type="dxa"/>
          </w:tcPr>
          <w:p w:rsidR="00542C48" w:rsidRPr="000D709C" w:rsidRDefault="00542C48" w:rsidP="00BC1B57">
            <w:pPr>
              <w:spacing w:after="0" w:line="192" w:lineRule="auto"/>
              <w:jc w:val="both"/>
              <w:rPr>
                <w:rFonts w:ascii="Times New Roman" w:hAnsi="Times New Roman" w:cs="Times New Roman"/>
                <w:sz w:val="26"/>
                <w:szCs w:val="26"/>
              </w:rPr>
            </w:pPr>
          </w:p>
        </w:tc>
      </w:tr>
      <w:tr w:rsidR="00542C48" w:rsidRPr="000D709C">
        <w:tc>
          <w:tcPr>
            <w:tcW w:w="2410" w:type="dxa"/>
          </w:tcPr>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Спортивные залы общего пользования, м</w:t>
            </w:r>
            <w:r w:rsidRPr="000D709C">
              <w:rPr>
                <w:rFonts w:ascii="Times New Roman" w:hAnsi="Times New Roman" w:cs="Times New Roman"/>
                <w:noProof/>
                <w:color w:val="000000"/>
                <w:sz w:val="26"/>
                <w:szCs w:val="26"/>
              </w:rPr>
              <w:pict>
                <v:shape id="_x0000_i1094" type="#_x0000_t75" style="width:.75pt;height:1.5pt;visibility:visible">
                  <v:imagedata r:id="rId22" o:title=""/>
                </v:shape>
              </w:pict>
            </w:r>
            <w:r w:rsidRPr="000D709C">
              <w:rPr>
                <w:rFonts w:ascii="Times New Roman" w:hAnsi="Times New Roman" w:cs="Times New Roman"/>
                <w:color w:val="000000"/>
                <w:sz w:val="26"/>
                <w:szCs w:val="26"/>
              </w:rPr>
              <w:t xml:space="preserve"> площади пола на 1 тыс. чел.</w:t>
            </w:r>
          </w:p>
        </w:tc>
        <w:tc>
          <w:tcPr>
            <w:tcW w:w="2126" w:type="dxa"/>
          </w:tcPr>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60-80 </w:t>
            </w:r>
          </w:p>
        </w:tc>
        <w:tc>
          <w:tcPr>
            <w:tcW w:w="1985" w:type="dxa"/>
            <w:gridSpan w:val="2"/>
          </w:tcPr>
          <w:p w:rsidR="00542C48" w:rsidRPr="000D709C" w:rsidRDefault="00542C48" w:rsidP="00BC1B57">
            <w:pPr>
              <w:spacing w:after="0" w:line="192" w:lineRule="auto"/>
              <w:jc w:val="both"/>
              <w:rPr>
                <w:rFonts w:ascii="Times New Roman" w:hAnsi="Times New Roman" w:cs="Times New Roman"/>
                <w:color w:val="000000"/>
                <w:sz w:val="26"/>
                <w:szCs w:val="26"/>
              </w:rPr>
            </w:pPr>
          </w:p>
        </w:tc>
        <w:tc>
          <w:tcPr>
            <w:tcW w:w="1417" w:type="dxa"/>
          </w:tcPr>
          <w:p w:rsidR="00542C48" w:rsidRPr="000D709C" w:rsidRDefault="00542C48" w:rsidP="00BC1B57">
            <w:pPr>
              <w:spacing w:after="0" w:line="192" w:lineRule="auto"/>
              <w:rPr>
                <w:rFonts w:ascii="Times New Roman" w:hAnsi="Times New Roman" w:cs="Times New Roman"/>
                <w:sz w:val="26"/>
                <w:szCs w:val="26"/>
              </w:rPr>
            </w:pPr>
          </w:p>
        </w:tc>
        <w:tc>
          <w:tcPr>
            <w:tcW w:w="2977" w:type="dxa"/>
          </w:tcPr>
          <w:p w:rsidR="00542C48" w:rsidRPr="000D709C" w:rsidRDefault="00542C48" w:rsidP="00BC1B57">
            <w:pPr>
              <w:spacing w:after="0" w:line="192" w:lineRule="auto"/>
              <w:jc w:val="both"/>
              <w:rPr>
                <w:rFonts w:ascii="Times New Roman" w:hAnsi="Times New Roman" w:cs="Times New Roman"/>
                <w:sz w:val="26"/>
                <w:szCs w:val="26"/>
              </w:rPr>
            </w:pPr>
          </w:p>
        </w:tc>
      </w:tr>
      <w:tr w:rsidR="00542C48" w:rsidRPr="000D709C">
        <w:tc>
          <w:tcPr>
            <w:tcW w:w="2410" w:type="dxa"/>
          </w:tcPr>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Бассейны крытые и открытые общего пользования, м</w:t>
            </w:r>
            <w:r w:rsidRPr="000D709C">
              <w:rPr>
                <w:rFonts w:ascii="Times New Roman" w:hAnsi="Times New Roman" w:cs="Times New Roman"/>
                <w:noProof/>
                <w:color w:val="000000"/>
                <w:sz w:val="26"/>
                <w:szCs w:val="26"/>
              </w:rPr>
              <w:pict>
                <v:shape id="_x0000_i1095" type="#_x0000_t75" style="width:.75pt;height:1.5pt;visibility:visible">
                  <v:imagedata r:id="rId22" o:title=""/>
                </v:shape>
              </w:pict>
            </w:r>
            <w:r w:rsidRPr="000D709C">
              <w:rPr>
                <w:rFonts w:ascii="Times New Roman" w:hAnsi="Times New Roman" w:cs="Times New Roman"/>
                <w:color w:val="000000"/>
                <w:sz w:val="26"/>
                <w:szCs w:val="26"/>
              </w:rPr>
              <w:t xml:space="preserve"> зеркала воды на 1 тыс. чел.</w:t>
            </w:r>
          </w:p>
        </w:tc>
        <w:tc>
          <w:tcPr>
            <w:tcW w:w="2126" w:type="dxa"/>
          </w:tcPr>
          <w:p w:rsidR="00542C48" w:rsidRPr="000D709C" w:rsidRDefault="00542C48" w:rsidP="00BC1B57">
            <w:pPr>
              <w:spacing w:after="0" w:line="192" w:lineRule="auto"/>
              <w:jc w:val="both"/>
              <w:rPr>
                <w:rFonts w:ascii="Times New Roman" w:hAnsi="Times New Roman" w:cs="Times New Roman"/>
                <w:color w:val="000000"/>
                <w:sz w:val="26"/>
                <w:szCs w:val="26"/>
              </w:rPr>
            </w:pPr>
            <w:r w:rsidRPr="000D709C">
              <w:rPr>
                <w:rFonts w:ascii="Times New Roman" w:hAnsi="Times New Roman" w:cs="Times New Roman"/>
                <w:color w:val="000000"/>
                <w:sz w:val="26"/>
                <w:szCs w:val="26"/>
              </w:rPr>
              <w:t xml:space="preserve">20-25 </w:t>
            </w:r>
          </w:p>
        </w:tc>
        <w:tc>
          <w:tcPr>
            <w:tcW w:w="1985" w:type="dxa"/>
            <w:gridSpan w:val="2"/>
          </w:tcPr>
          <w:p w:rsidR="00542C48" w:rsidRPr="000D709C" w:rsidRDefault="00542C48" w:rsidP="00BC1B57">
            <w:pPr>
              <w:spacing w:after="0" w:line="192" w:lineRule="auto"/>
              <w:jc w:val="both"/>
              <w:rPr>
                <w:rFonts w:ascii="Times New Roman" w:hAnsi="Times New Roman" w:cs="Times New Roman"/>
                <w:color w:val="000000"/>
                <w:sz w:val="26"/>
                <w:szCs w:val="26"/>
              </w:rPr>
            </w:pPr>
          </w:p>
        </w:tc>
        <w:tc>
          <w:tcPr>
            <w:tcW w:w="1417" w:type="dxa"/>
          </w:tcPr>
          <w:p w:rsidR="00542C48" w:rsidRPr="000D709C" w:rsidRDefault="00542C48" w:rsidP="00BC1B57">
            <w:pPr>
              <w:spacing w:after="0" w:line="192" w:lineRule="auto"/>
              <w:rPr>
                <w:rFonts w:ascii="Times New Roman" w:hAnsi="Times New Roman" w:cs="Times New Roman"/>
                <w:sz w:val="26"/>
                <w:szCs w:val="26"/>
              </w:rPr>
            </w:pPr>
          </w:p>
        </w:tc>
        <w:tc>
          <w:tcPr>
            <w:tcW w:w="2977" w:type="dxa"/>
          </w:tcPr>
          <w:p w:rsidR="00542C48" w:rsidRPr="000D709C" w:rsidRDefault="00542C48" w:rsidP="00BC1B57">
            <w:pPr>
              <w:spacing w:after="0" w:line="192" w:lineRule="auto"/>
              <w:jc w:val="both"/>
              <w:rPr>
                <w:rFonts w:ascii="Times New Roman" w:hAnsi="Times New Roman" w:cs="Times New Roman"/>
                <w:sz w:val="26"/>
                <w:szCs w:val="26"/>
              </w:rPr>
            </w:pPr>
          </w:p>
        </w:tc>
      </w:tr>
    </w:tbl>
    <w:p w:rsidR="00542C48" w:rsidRPr="00721AE4" w:rsidRDefault="00542C48" w:rsidP="00DC6B94">
      <w:pPr>
        <w:pStyle w:val="ConsNormal"/>
        <w:jc w:val="center"/>
        <w:rPr>
          <w:rFonts w:ascii="Times New Roman" w:hAnsi="Times New Roman" w:cs="Times New Roman"/>
          <w:color w:val="000000"/>
          <w:sz w:val="22"/>
          <w:szCs w:val="22"/>
        </w:rPr>
      </w:pPr>
    </w:p>
    <w:p w:rsidR="00542C48" w:rsidRPr="00D056C6" w:rsidRDefault="00542C48" w:rsidP="00721AE4">
      <w:pPr>
        <w:spacing w:after="0"/>
        <w:ind w:left="4920"/>
        <w:rPr>
          <w:rFonts w:ascii="Times New Roman" w:hAnsi="Times New Roman" w:cs="Times New Roman"/>
          <w:color w:val="000000"/>
        </w:rPr>
      </w:pPr>
      <w:r>
        <w:rPr>
          <w:rFonts w:ascii="Times New Roman" w:hAnsi="Times New Roman" w:cs="Times New Roman"/>
          <w:color w:val="000000"/>
        </w:rPr>
        <w:t>П</w:t>
      </w:r>
      <w:r w:rsidRPr="00D056C6">
        <w:rPr>
          <w:rFonts w:ascii="Times New Roman" w:hAnsi="Times New Roman" w:cs="Times New Roman"/>
          <w:color w:val="000000"/>
        </w:rPr>
        <w:t>риложение</w:t>
      </w:r>
      <w:r>
        <w:rPr>
          <w:rFonts w:ascii="Times New Roman" w:hAnsi="Times New Roman" w:cs="Times New Roman"/>
          <w:color w:val="000000"/>
        </w:rPr>
        <w:t xml:space="preserve"> № 2</w:t>
      </w:r>
    </w:p>
    <w:p w:rsidR="00542C48" w:rsidRDefault="00542C48" w:rsidP="00721AE4">
      <w:pPr>
        <w:spacing w:after="0" w:line="240" w:lineRule="exact"/>
        <w:ind w:left="4920"/>
        <w:rPr>
          <w:rFonts w:ascii="Times New Roman" w:hAnsi="Times New Roman" w:cs="Times New Roman"/>
        </w:rPr>
      </w:pPr>
      <w:r w:rsidRPr="00721AE4">
        <w:rPr>
          <w:rFonts w:ascii="Times New Roman" w:hAnsi="Times New Roman" w:cs="Times New Roman"/>
          <w:color w:val="000000"/>
        </w:rPr>
        <w:t xml:space="preserve">к </w:t>
      </w:r>
      <w:r>
        <w:rPr>
          <w:rFonts w:ascii="Times New Roman" w:hAnsi="Times New Roman" w:cs="Times New Roman"/>
          <w:color w:val="000000"/>
        </w:rPr>
        <w:t xml:space="preserve">местным нормативам </w:t>
      </w:r>
      <w:r w:rsidRPr="00721AE4">
        <w:rPr>
          <w:rFonts w:ascii="Times New Roman" w:hAnsi="Times New Roman" w:cs="Times New Roman"/>
        </w:rPr>
        <w:t xml:space="preserve">градостроительного </w:t>
      </w:r>
    </w:p>
    <w:p w:rsidR="00542C48" w:rsidRPr="00721AE4" w:rsidRDefault="00542C48" w:rsidP="00721AE4">
      <w:pPr>
        <w:spacing w:after="0" w:line="240" w:lineRule="exact"/>
        <w:ind w:left="4920"/>
        <w:rPr>
          <w:rFonts w:ascii="Times New Roman" w:hAnsi="Times New Roman" w:cs="Times New Roman"/>
        </w:rPr>
      </w:pPr>
      <w:r w:rsidRPr="00721AE4">
        <w:rPr>
          <w:rFonts w:ascii="Times New Roman" w:hAnsi="Times New Roman" w:cs="Times New Roman"/>
        </w:rPr>
        <w:t>проектирования</w:t>
      </w:r>
      <w:r>
        <w:rPr>
          <w:rFonts w:ascii="Times New Roman" w:hAnsi="Times New Roman" w:cs="Times New Roman"/>
        </w:rPr>
        <w:t xml:space="preserve"> МО с.Бешпагир</w:t>
      </w:r>
    </w:p>
    <w:p w:rsidR="00542C48" w:rsidRPr="00721AE4" w:rsidRDefault="00542C48" w:rsidP="00721AE4">
      <w:pPr>
        <w:spacing w:after="0" w:line="240" w:lineRule="exact"/>
        <w:ind w:left="4920"/>
        <w:rPr>
          <w:rFonts w:ascii="Times New Roman" w:hAnsi="Times New Roman" w:cs="Times New Roman"/>
          <w:color w:val="000000"/>
        </w:rPr>
      </w:pPr>
      <w:r>
        <w:rPr>
          <w:rFonts w:ascii="Times New Roman" w:hAnsi="Times New Roman" w:cs="Times New Roman"/>
        </w:rPr>
        <w:t xml:space="preserve">Грачевского муниципального </w:t>
      </w:r>
      <w:r w:rsidRPr="00721AE4">
        <w:rPr>
          <w:rFonts w:ascii="Times New Roman" w:hAnsi="Times New Roman" w:cs="Times New Roman"/>
        </w:rPr>
        <w:t>района</w:t>
      </w:r>
    </w:p>
    <w:p w:rsidR="00542C48" w:rsidRDefault="00542C48" w:rsidP="00DC6B94">
      <w:pPr>
        <w:spacing w:line="240" w:lineRule="exact"/>
        <w:ind w:left="7080" w:firstLine="225"/>
        <w:jc w:val="center"/>
        <w:outlineLvl w:val="0"/>
        <w:rPr>
          <w:color w:val="000000"/>
        </w:rPr>
      </w:pPr>
    </w:p>
    <w:p w:rsidR="00542C48" w:rsidRPr="00411E49" w:rsidRDefault="00542C48" w:rsidP="00DC6B94">
      <w:pPr>
        <w:spacing w:line="240" w:lineRule="exact"/>
        <w:ind w:left="7080" w:firstLine="225"/>
        <w:jc w:val="center"/>
        <w:outlineLvl w:val="0"/>
        <w:rPr>
          <w:color w:val="000000"/>
        </w:rPr>
      </w:pPr>
    </w:p>
    <w:p w:rsidR="00542C48" w:rsidRPr="00D056C6" w:rsidRDefault="00542C48" w:rsidP="00D056C6">
      <w:pPr>
        <w:spacing w:after="0"/>
        <w:jc w:val="center"/>
        <w:rPr>
          <w:rFonts w:ascii="Times New Roman" w:hAnsi="Times New Roman" w:cs="Times New Roman"/>
          <w:color w:val="000000"/>
        </w:rPr>
      </w:pPr>
      <w:r w:rsidRPr="00D056C6">
        <w:rPr>
          <w:rFonts w:ascii="Times New Roman" w:hAnsi="Times New Roman" w:cs="Times New Roman"/>
          <w:color w:val="000000"/>
        </w:rPr>
        <w:t>СРЕДНИЕ НОРМЫ ПОСАДКИ ДЕРЕВЬЕВ И КУСТАРНИКОВ</w:t>
      </w:r>
    </w:p>
    <w:p w:rsidR="00542C48" w:rsidRPr="00D056C6" w:rsidRDefault="00542C48" w:rsidP="00D056C6">
      <w:pPr>
        <w:spacing w:after="0"/>
        <w:ind w:firstLine="225"/>
        <w:jc w:val="both"/>
        <w:rPr>
          <w:rFonts w:ascii="Times New Roman" w:hAnsi="Times New Roman" w:cs="Times New Roman"/>
          <w:color w:val="000000"/>
        </w:rPr>
      </w:pPr>
    </w:p>
    <w:tbl>
      <w:tblPr>
        <w:tblW w:w="0" w:type="auto"/>
        <w:tblInd w:w="2" w:type="dxa"/>
        <w:tblLayout w:type="fixed"/>
        <w:tblCellMar>
          <w:left w:w="45" w:type="dxa"/>
          <w:right w:w="45" w:type="dxa"/>
        </w:tblCellMar>
        <w:tblLook w:val="0000"/>
      </w:tblPr>
      <w:tblGrid>
        <w:gridCol w:w="4425"/>
        <w:gridCol w:w="2130"/>
        <w:gridCol w:w="2400"/>
      </w:tblGrid>
      <w:tr w:rsidR="00542C48" w:rsidRPr="000D709C">
        <w:tc>
          <w:tcPr>
            <w:tcW w:w="4425" w:type="dxa"/>
            <w:tcBorders>
              <w:top w:val="single" w:sz="2" w:space="0" w:color="auto"/>
              <w:left w:val="single" w:sz="2" w:space="0" w:color="auto"/>
              <w:bottom w:val="single" w:sz="2" w:space="0" w:color="auto"/>
              <w:right w:val="single" w:sz="2" w:space="0" w:color="auto"/>
            </w:tcBorders>
          </w:tcPr>
          <w:p w:rsidR="00542C48" w:rsidRPr="000D709C" w:rsidRDefault="00542C48" w:rsidP="00D056C6">
            <w:pPr>
              <w:spacing w:after="0"/>
              <w:jc w:val="center"/>
              <w:rPr>
                <w:rFonts w:ascii="Times New Roman" w:hAnsi="Times New Roman" w:cs="Times New Roman"/>
                <w:color w:val="000000"/>
              </w:rPr>
            </w:pPr>
            <w:r w:rsidRPr="000D709C">
              <w:rPr>
                <w:rFonts w:ascii="Times New Roman" w:hAnsi="Times New Roman" w:cs="Times New Roman"/>
                <w:color w:val="000000"/>
              </w:rPr>
              <w:t>Вид территории</w:t>
            </w:r>
          </w:p>
          <w:p w:rsidR="00542C48" w:rsidRPr="000D709C" w:rsidRDefault="00542C48" w:rsidP="00D056C6">
            <w:pPr>
              <w:spacing w:after="0"/>
              <w:jc w:val="center"/>
              <w:rPr>
                <w:rFonts w:ascii="Times New Roman" w:hAnsi="Times New Roman" w:cs="Times New Roman"/>
                <w:color w:val="000000"/>
              </w:rPr>
            </w:pPr>
          </w:p>
        </w:tc>
        <w:tc>
          <w:tcPr>
            <w:tcW w:w="2130" w:type="dxa"/>
            <w:tcBorders>
              <w:top w:val="single" w:sz="2" w:space="0" w:color="auto"/>
              <w:left w:val="single" w:sz="2" w:space="0" w:color="auto"/>
              <w:bottom w:val="single" w:sz="2" w:space="0" w:color="auto"/>
              <w:right w:val="single" w:sz="2" w:space="0" w:color="auto"/>
            </w:tcBorders>
          </w:tcPr>
          <w:p w:rsidR="00542C48" w:rsidRPr="000D709C" w:rsidRDefault="00542C48" w:rsidP="00D056C6">
            <w:pPr>
              <w:spacing w:after="0"/>
              <w:jc w:val="center"/>
              <w:rPr>
                <w:rFonts w:ascii="Times New Roman" w:hAnsi="Times New Roman" w:cs="Times New Roman"/>
                <w:color w:val="000000"/>
              </w:rPr>
            </w:pPr>
            <w:r w:rsidRPr="000D709C">
              <w:rPr>
                <w:rFonts w:ascii="Times New Roman" w:hAnsi="Times New Roman" w:cs="Times New Roman"/>
                <w:color w:val="000000"/>
              </w:rPr>
              <w:t>Количество деревьев, шт/га</w:t>
            </w:r>
          </w:p>
          <w:p w:rsidR="00542C48" w:rsidRPr="000D709C" w:rsidRDefault="00542C48" w:rsidP="00D056C6">
            <w:pPr>
              <w:spacing w:after="0"/>
              <w:jc w:val="center"/>
              <w:rPr>
                <w:rFonts w:ascii="Times New Roman" w:hAnsi="Times New Roman" w:cs="Times New Roman"/>
                <w:color w:val="000000"/>
              </w:rPr>
            </w:pPr>
          </w:p>
        </w:tc>
        <w:tc>
          <w:tcPr>
            <w:tcW w:w="2400" w:type="dxa"/>
            <w:tcBorders>
              <w:top w:val="single" w:sz="2" w:space="0" w:color="auto"/>
              <w:left w:val="single" w:sz="2" w:space="0" w:color="auto"/>
              <w:bottom w:val="single" w:sz="2" w:space="0" w:color="auto"/>
              <w:right w:val="single" w:sz="2" w:space="0" w:color="auto"/>
            </w:tcBorders>
          </w:tcPr>
          <w:p w:rsidR="00542C48" w:rsidRPr="000D709C" w:rsidRDefault="00542C48" w:rsidP="00D056C6">
            <w:pPr>
              <w:spacing w:after="0"/>
              <w:jc w:val="center"/>
              <w:rPr>
                <w:rFonts w:ascii="Times New Roman" w:hAnsi="Times New Roman" w:cs="Times New Roman"/>
                <w:color w:val="000000"/>
              </w:rPr>
            </w:pPr>
            <w:r w:rsidRPr="000D709C">
              <w:rPr>
                <w:rFonts w:ascii="Times New Roman" w:hAnsi="Times New Roman" w:cs="Times New Roman"/>
                <w:color w:val="000000"/>
              </w:rPr>
              <w:t>Количество кустарников, шт/га</w:t>
            </w:r>
          </w:p>
          <w:p w:rsidR="00542C48" w:rsidRPr="000D709C" w:rsidRDefault="00542C48" w:rsidP="00D056C6">
            <w:pPr>
              <w:spacing w:after="0"/>
              <w:jc w:val="center"/>
              <w:rPr>
                <w:rFonts w:ascii="Times New Roman" w:hAnsi="Times New Roman" w:cs="Times New Roman"/>
                <w:color w:val="000000"/>
              </w:rPr>
            </w:pPr>
          </w:p>
        </w:tc>
      </w:tr>
      <w:tr w:rsidR="00542C48" w:rsidRPr="000D709C">
        <w:trPr>
          <w:trHeight w:val="352"/>
        </w:trPr>
        <w:tc>
          <w:tcPr>
            <w:tcW w:w="4425" w:type="dxa"/>
            <w:tcBorders>
              <w:top w:val="single" w:sz="2" w:space="0" w:color="auto"/>
              <w:left w:val="single" w:sz="2" w:space="0" w:color="auto"/>
              <w:bottom w:val="nil"/>
              <w:right w:val="single" w:sz="2" w:space="0" w:color="auto"/>
            </w:tcBorders>
          </w:tcPr>
          <w:p w:rsidR="00542C48" w:rsidRPr="000D709C" w:rsidRDefault="00542C48" w:rsidP="00D056C6">
            <w:pPr>
              <w:spacing w:after="0"/>
              <w:rPr>
                <w:rFonts w:ascii="Times New Roman" w:hAnsi="Times New Roman" w:cs="Times New Roman"/>
                <w:color w:val="000000"/>
              </w:rPr>
            </w:pPr>
            <w:r w:rsidRPr="000D709C">
              <w:rPr>
                <w:rFonts w:ascii="Times New Roman" w:hAnsi="Times New Roman" w:cs="Times New Roman"/>
                <w:color w:val="000000"/>
              </w:rPr>
              <w:t>Парки</w:t>
            </w:r>
          </w:p>
          <w:p w:rsidR="00542C48" w:rsidRPr="000D709C" w:rsidRDefault="00542C48" w:rsidP="00D056C6">
            <w:pPr>
              <w:spacing w:after="0"/>
              <w:rPr>
                <w:rFonts w:ascii="Times New Roman" w:hAnsi="Times New Roman" w:cs="Times New Roman"/>
                <w:color w:val="000000"/>
              </w:rPr>
            </w:pPr>
          </w:p>
        </w:tc>
        <w:tc>
          <w:tcPr>
            <w:tcW w:w="2130" w:type="dxa"/>
            <w:tcBorders>
              <w:top w:val="single" w:sz="2" w:space="0" w:color="auto"/>
              <w:left w:val="single" w:sz="2" w:space="0" w:color="auto"/>
              <w:bottom w:val="nil"/>
              <w:right w:val="single" w:sz="2" w:space="0" w:color="auto"/>
            </w:tcBorders>
          </w:tcPr>
          <w:p w:rsidR="00542C48" w:rsidRPr="000D709C" w:rsidRDefault="00542C48" w:rsidP="00D056C6">
            <w:pPr>
              <w:spacing w:after="0"/>
              <w:jc w:val="center"/>
              <w:rPr>
                <w:rFonts w:ascii="Times New Roman" w:hAnsi="Times New Roman" w:cs="Times New Roman"/>
                <w:color w:val="000000"/>
              </w:rPr>
            </w:pPr>
            <w:r w:rsidRPr="000D709C">
              <w:rPr>
                <w:rFonts w:ascii="Times New Roman" w:hAnsi="Times New Roman" w:cs="Times New Roman"/>
                <w:color w:val="000000"/>
              </w:rPr>
              <w:t>200-250</w:t>
            </w:r>
          </w:p>
          <w:p w:rsidR="00542C48" w:rsidRPr="000D709C" w:rsidRDefault="00542C48" w:rsidP="00D056C6">
            <w:pPr>
              <w:spacing w:after="0"/>
              <w:jc w:val="center"/>
              <w:rPr>
                <w:rFonts w:ascii="Times New Roman" w:hAnsi="Times New Roman" w:cs="Times New Roman"/>
                <w:color w:val="000000"/>
              </w:rPr>
            </w:pPr>
          </w:p>
        </w:tc>
        <w:tc>
          <w:tcPr>
            <w:tcW w:w="2400" w:type="dxa"/>
            <w:tcBorders>
              <w:top w:val="single" w:sz="2" w:space="0" w:color="auto"/>
              <w:left w:val="single" w:sz="2" w:space="0" w:color="auto"/>
              <w:bottom w:val="nil"/>
              <w:right w:val="single" w:sz="2" w:space="0" w:color="auto"/>
            </w:tcBorders>
          </w:tcPr>
          <w:p w:rsidR="00542C48" w:rsidRPr="000D709C" w:rsidRDefault="00542C48" w:rsidP="00D056C6">
            <w:pPr>
              <w:spacing w:after="0"/>
              <w:jc w:val="center"/>
              <w:rPr>
                <w:rFonts w:ascii="Times New Roman" w:hAnsi="Times New Roman" w:cs="Times New Roman"/>
                <w:color w:val="000000"/>
              </w:rPr>
            </w:pPr>
            <w:r w:rsidRPr="000D709C">
              <w:rPr>
                <w:rFonts w:ascii="Times New Roman" w:hAnsi="Times New Roman" w:cs="Times New Roman"/>
                <w:color w:val="000000"/>
              </w:rPr>
              <w:t>1500-2000</w:t>
            </w:r>
          </w:p>
          <w:p w:rsidR="00542C48" w:rsidRPr="000D709C" w:rsidRDefault="00542C48" w:rsidP="00D056C6">
            <w:pPr>
              <w:spacing w:after="0"/>
              <w:jc w:val="center"/>
              <w:rPr>
                <w:rFonts w:ascii="Times New Roman" w:hAnsi="Times New Roman" w:cs="Times New Roman"/>
                <w:color w:val="000000"/>
              </w:rPr>
            </w:pPr>
          </w:p>
        </w:tc>
      </w:tr>
      <w:tr w:rsidR="00542C48" w:rsidRPr="000D709C">
        <w:tc>
          <w:tcPr>
            <w:tcW w:w="4425" w:type="dxa"/>
            <w:tcBorders>
              <w:top w:val="nil"/>
              <w:left w:val="single" w:sz="2" w:space="0" w:color="auto"/>
              <w:bottom w:val="nil"/>
              <w:right w:val="single" w:sz="2" w:space="0" w:color="auto"/>
            </w:tcBorders>
          </w:tcPr>
          <w:p w:rsidR="00542C48" w:rsidRPr="000D709C" w:rsidRDefault="00542C48" w:rsidP="00D056C6">
            <w:pPr>
              <w:spacing w:after="0"/>
              <w:rPr>
                <w:rFonts w:ascii="Times New Roman" w:hAnsi="Times New Roman" w:cs="Times New Roman"/>
                <w:color w:val="000000"/>
              </w:rPr>
            </w:pPr>
            <w:r w:rsidRPr="000D709C">
              <w:rPr>
                <w:rFonts w:ascii="Times New Roman" w:hAnsi="Times New Roman" w:cs="Times New Roman"/>
                <w:color w:val="000000"/>
              </w:rPr>
              <w:t>Скверы</w:t>
            </w:r>
          </w:p>
          <w:p w:rsidR="00542C48" w:rsidRPr="000D709C" w:rsidRDefault="00542C48" w:rsidP="00D056C6">
            <w:pPr>
              <w:spacing w:after="0"/>
              <w:rPr>
                <w:rFonts w:ascii="Times New Roman" w:hAnsi="Times New Roman" w:cs="Times New Roman"/>
                <w:color w:val="000000"/>
              </w:rPr>
            </w:pPr>
          </w:p>
        </w:tc>
        <w:tc>
          <w:tcPr>
            <w:tcW w:w="2130" w:type="dxa"/>
            <w:tcBorders>
              <w:top w:val="nil"/>
              <w:left w:val="single" w:sz="2" w:space="0" w:color="auto"/>
              <w:bottom w:val="nil"/>
              <w:right w:val="single" w:sz="2" w:space="0" w:color="auto"/>
            </w:tcBorders>
          </w:tcPr>
          <w:p w:rsidR="00542C48" w:rsidRPr="000D709C" w:rsidRDefault="00542C48" w:rsidP="00D056C6">
            <w:pPr>
              <w:spacing w:after="0"/>
              <w:jc w:val="center"/>
              <w:rPr>
                <w:rFonts w:ascii="Times New Roman" w:hAnsi="Times New Roman" w:cs="Times New Roman"/>
                <w:color w:val="000000"/>
              </w:rPr>
            </w:pPr>
            <w:r w:rsidRPr="000D709C">
              <w:rPr>
                <w:rFonts w:ascii="Times New Roman" w:hAnsi="Times New Roman" w:cs="Times New Roman"/>
                <w:color w:val="000000"/>
              </w:rPr>
              <w:t>150</w:t>
            </w:r>
          </w:p>
          <w:p w:rsidR="00542C48" w:rsidRPr="000D709C" w:rsidRDefault="00542C48" w:rsidP="00D056C6">
            <w:pPr>
              <w:spacing w:after="0"/>
              <w:jc w:val="center"/>
              <w:rPr>
                <w:rFonts w:ascii="Times New Roman" w:hAnsi="Times New Roman" w:cs="Times New Roman"/>
                <w:color w:val="000000"/>
              </w:rPr>
            </w:pPr>
          </w:p>
        </w:tc>
        <w:tc>
          <w:tcPr>
            <w:tcW w:w="2400" w:type="dxa"/>
            <w:tcBorders>
              <w:top w:val="nil"/>
              <w:left w:val="single" w:sz="2" w:space="0" w:color="auto"/>
              <w:bottom w:val="nil"/>
              <w:right w:val="single" w:sz="2" w:space="0" w:color="auto"/>
            </w:tcBorders>
          </w:tcPr>
          <w:p w:rsidR="00542C48" w:rsidRPr="000D709C" w:rsidRDefault="00542C48" w:rsidP="00D056C6">
            <w:pPr>
              <w:spacing w:after="0"/>
              <w:jc w:val="center"/>
              <w:rPr>
                <w:rFonts w:ascii="Times New Roman" w:hAnsi="Times New Roman" w:cs="Times New Roman"/>
                <w:color w:val="000000"/>
              </w:rPr>
            </w:pPr>
            <w:r w:rsidRPr="000D709C">
              <w:rPr>
                <w:rFonts w:ascii="Times New Roman" w:hAnsi="Times New Roman" w:cs="Times New Roman"/>
                <w:color w:val="000000"/>
              </w:rPr>
              <w:t>1500</w:t>
            </w:r>
          </w:p>
          <w:p w:rsidR="00542C48" w:rsidRPr="000D709C" w:rsidRDefault="00542C48" w:rsidP="00D056C6">
            <w:pPr>
              <w:spacing w:after="0"/>
              <w:jc w:val="center"/>
              <w:rPr>
                <w:rFonts w:ascii="Times New Roman" w:hAnsi="Times New Roman" w:cs="Times New Roman"/>
                <w:color w:val="000000"/>
              </w:rPr>
            </w:pPr>
          </w:p>
        </w:tc>
      </w:tr>
      <w:tr w:rsidR="00542C48" w:rsidRPr="000D709C">
        <w:tc>
          <w:tcPr>
            <w:tcW w:w="4425" w:type="dxa"/>
            <w:tcBorders>
              <w:top w:val="nil"/>
              <w:left w:val="single" w:sz="2" w:space="0" w:color="auto"/>
              <w:bottom w:val="nil"/>
              <w:right w:val="single" w:sz="2" w:space="0" w:color="auto"/>
            </w:tcBorders>
          </w:tcPr>
          <w:p w:rsidR="00542C48" w:rsidRPr="000D709C" w:rsidRDefault="00542C48" w:rsidP="00D056C6">
            <w:pPr>
              <w:spacing w:after="0"/>
              <w:rPr>
                <w:rFonts w:ascii="Times New Roman" w:hAnsi="Times New Roman" w:cs="Times New Roman"/>
                <w:color w:val="000000"/>
              </w:rPr>
            </w:pPr>
            <w:r w:rsidRPr="000D709C">
              <w:rPr>
                <w:rFonts w:ascii="Times New Roman" w:hAnsi="Times New Roman" w:cs="Times New Roman"/>
                <w:color w:val="000000"/>
              </w:rPr>
              <w:t>Бульвары</w:t>
            </w:r>
          </w:p>
          <w:p w:rsidR="00542C48" w:rsidRPr="000D709C" w:rsidRDefault="00542C48" w:rsidP="00D056C6">
            <w:pPr>
              <w:spacing w:after="0"/>
              <w:rPr>
                <w:rFonts w:ascii="Times New Roman" w:hAnsi="Times New Roman" w:cs="Times New Roman"/>
                <w:color w:val="000000"/>
              </w:rPr>
            </w:pPr>
          </w:p>
        </w:tc>
        <w:tc>
          <w:tcPr>
            <w:tcW w:w="2130" w:type="dxa"/>
            <w:tcBorders>
              <w:top w:val="nil"/>
              <w:left w:val="single" w:sz="2" w:space="0" w:color="auto"/>
              <w:bottom w:val="nil"/>
              <w:right w:val="single" w:sz="2" w:space="0" w:color="auto"/>
            </w:tcBorders>
          </w:tcPr>
          <w:p w:rsidR="00542C48" w:rsidRPr="000D709C" w:rsidRDefault="00542C48" w:rsidP="00D056C6">
            <w:pPr>
              <w:spacing w:after="0"/>
              <w:jc w:val="center"/>
              <w:rPr>
                <w:rFonts w:ascii="Times New Roman" w:hAnsi="Times New Roman" w:cs="Times New Roman"/>
                <w:color w:val="000000"/>
              </w:rPr>
            </w:pPr>
            <w:r w:rsidRPr="000D709C">
              <w:rPr>
                <w:rFonts w:ascii="Times New Roman" w:hAnsi="Times New Roman" w:cs="Times New Roman"/>
                <w:color w:val="000000"/>
              </w:rPr>
              <w:t>250</w:t>
            </w:r>
          </w:p>
          <w:p w:rsidR="00542C48" w:rsidRPr="000D709C" w:rsidRDefault="00542C48" w:rsidP="00D056C6">
            <w:pPr>
              <w:spacing w:after="0"/>
              <w:jc w:val="center"/>
              <w:rPr>
                <w:rFonts w:ascii="Times New Roman" w:hAnsi="Times New Roman" w:cs="Times New Roman"/>
                <w:color w:val="000000"/>
              </w:rPr>
            </w:pPr>
          </w:p>
        </w:tc>
        <w:tc>
          <w:tcPr>
            <w:tcW w:w="2400" w:type="dxa"/>
            <w:tcBorders>
              <w:top w:val="nil"/>
              <w:left w:val="single" w:sz="2" w:space="0" w:color="auto"/>
              <w:bottom w:val="nil"/>
              <w:right w:val="single" w:sz="2" w:space="0" w:color="auto"/>
            </w:tcBorders>
          </w:tcPr>
          <w:p w:rsidR="00542C48" w:rsidRPr="000D709C" w:rsidRDefault="00542C48" w:rsidP="00D056C6">
            <w:pPr>
              <w:spacing w:after="0"/>
              <w:jc w:val="center"/>
              <w:rPr>
                <w:rFonts w:ascii="Times New Roman" w:hAnsi="Times New Roman" w:cs="Times New Roman"/>
                <w:color w:val="000000"/>
              </w:rPr>
            </w:pPr>
            <w:r w:rsidRPr="000D709C">
              <w:rPr>
                <w:rFonts w:ascii="Times New Roman" w:hAnsi="Times New Roman" w:cs="Times New Roman"/>
                <w:color w:val="000000"/>
              </w:rPr>
              <w:t>2500-4500</w:t>
            </w:r>
          </w:p>
          <w:p w:rsidR="00542C48" w:rsidRPr="000D709C" w:rsidRDefault="00542C48" w:rsidP="00D056C6">
            <w:pPr>
              <w:spacing w:after="0"/>
              <w:jc w:val="center"/>
              <w:rPr>
                <w:rFonts w:ascii="Times New Roman" w:hAnsi="Times New Roman" w:cs="Times New Roman"/>
                <w:color w:val="000000"/>
              </w:rPr>
            </w:pPr>
          </w:p>
        </w:tc>
      </w:tr>
      <w:tr w:rsidR="00542C48" w:rsidRPr="000D709C">
        <w:tc>
          <w:tcPr>
            <w:tcW w:w="4425" w:type="dxa"/>
            <w:tcBorders>
              <w:top w:val="nil"/>
              <w:left w:val="single" w:sz="2" w:space="0" w:color="auto"/>
              <w:bottom w:val="nil"/>
              <w:right w:val="single" w:sz="2" w:space="0" w:color="auto"/>
            </w:tcBorders>
          </w:tcPr>
          <w:p w:rsidR="00542C48" w:rsidRPr="000D709C" w:rsidRDefault="00542C48" w:rsidP="00D056C6">
            <w:pPr>
              <w:spacing w:after="0"/>
              <w:rPr>
                <w:rFonts w:ascii="Times New Roman" w:hAnsi="Times New Roman" w:cs="Times New Roman"/>
                <w:color w:val="000000"/>
              </w:rPr>
            </w:pPr>
            <w:r w:rsidRPr="000D709C">
              <w:rPr>
                <w:rFonts w:ascii="Times New Roman" w:hAnsi="Times New Roman" w:cs="Times New Roman"/>
                <w:color w:val="000000"/>
              </w:rPr>
              <w:t>Жилая территория</w:t>
            </w:r>
          </w:p>
          <w:p w:rsidR="00542C48" w:rsidRPr="000D709C" w:rsidRDefault="00542C48" w:rsidP="00D056C6">
            <w:pPr>
              <w:spacing w:after="0"/>
              <w:rPr>
                <w:rFonts w:ascii="Times New Roman" w:hAnsi="Times New Roman" w:cs="Times New Roman"/>
                <w:color w:val="000000"/>
              </w:rPr>
            </w:pPr>
          </w:p>
        </w:tc>
        <w:tc>
          <w:tcPr>
            <w:tcW w:w="2130" w:type="dxa"/>
            <w:tcBorders>
              <w:top w:val="nil"/>
              <w:left w:val="single" w:sz="2" w:space="0" w:color="auto"/>
              <w:bottom w:val="nil"/>
              <w:right w:val="single" w:sz="2" w:space="0" w:color="auto"/>
            </w:tcBorders>
          </w:tcPr>
          <w:p w:rsidR="00542C48" w:rsidRPr="000D709C" w:rsidRDefault="00542C48" w:rsidP="00D056C6">
            <w:pPr>
              <w:spacing w:after="0"/>
              <w:jc w:val="center"/>
              <w:rPr>
                <w:rFonts w:ascii="Times New Roman" w:hAnsi="Times New Roman" w:cs="Times New Roman"/>
                <w:color w:val="000000"/>
              </w:rPr>
            </w:pPr>
            <w:r w:rsidRPr="000D709C">
              <w:rPr>
                <w:rFonts w:ascii="Times New Roman" w:hAnsi="Times New Roman" w:cs="Times New Roman"/>
                <w:color w:val="000000"/>
              </w:rPr>
              <w:t>150-200</w:t>
            </w:r>
          </w:p>
          <w:p w:rsidR="00542C48" w:rsidRPr="000D709C" w:rsidRDefault="00542C48" w:rsidP="00D056C6">
            <w:pPr>
              <w:spacing w:after="0"/>
              <w:jc w:val="center"/>
              <w:rPr>
                <w:rFonts w:ascii="Times New Roman" w:hAnsi="Times New Roman" w:cs="Times New Roman"/>
                <w:color w:val="000000"/>
              </w:rPr>
            </w:pPr>
          </w:p>
        </w:tc>
        <w:tc>
          <w:tcPr>
            <w:tcW w:w="2400" w:type="dxa"/>
            <w:tcBorders>
              <w:top w:val="nil"/>
              <w:left w:val="single" w:sz="2" w:space="0" w:color="auto"/>
              <w:bottom w:val="nil"/>
              <w:right w:val="single" w:sz="2" w:space="0" w:color="auto"/>
            </w:tcBorders>
          </w:tcPr>
          <w:p w:rsidR="00542C48" w:rsidRPr="000D709C" w:rsidRDefault="00542C48" w:rsidP="00D056C6">
            <w:pPr>
              <w:spacing w:after="0"/>
              <w:jc w:val="center"/>
              <w:rPr>
                <w:rFonts w:ascii="Times New Roman" w:hAnsi="Times New Roman" w:cs="Times New Roman"/>
                <w:color w:val="000000"/>
              </w:rPr>
            </w:pPr>
            <w:r w:rsidRPr="000D709C">
              <w:rPr>
                <w:rFonts w:ascii="Times New Roman" w:hAnsi="Times New Roman" w:cs="Times New Roman"/>
                <w:color w:val="000000"/>
              </w:rPr>
              <w:t>2500-1500</w:t>
            </w:r>
          </w:p>
          <w:p w:rsidR="00542C48" w:rsidRPr="000D709C" w:rsidRDefault="00542C48" w:rsidP="00D056C6">
            <w:pPr>
              <w:spacing w:after="0"/>
              <w:jc w:val="center"/>
              <w:rPr>
                <w:rFonts w:ascii="Times New Roman" w:hAnsi="Times New Roman" w:cs="Times New Roman"/>
                <w:color w:val="000000"/>
              </w:rPr>
            </w:pPr>
          </w:p>
        </w:tc>
      </w:tr>
      <w:tr w:rsidR="00542C48" w:rsidRPr="000D709C">
        <w:trPr>
          <w:trHeight w:val="628"/>
        </w:trPr>
        <w:tc>
          <w:tcPr>
            <w:tcW w:w="4425" w:type="dxa"/>
            <w:tcBorders>
              <w:top w:val="nil"/>
              <w:left w:val="single" w:sz="2" w:space="0" w:color="auto"/>
              <w:bottom w:val="nil"/>
              <w:right w:val="single" w:sz="2" w:space="0" w:color="auto"/>
            </w:tcBorders>
          </w:tcPr>
          <w:p w:rsidR="00542C48" w:rsidRPr="000D709C" w:rsidRDefault="00542C48" w:rsidP="00D056C6">
            <w:pPr>
              <w:spacing w:after="0"/>
              <w:rPr>
                <w:rFonts w:ascii="Times New Roman" w:hAnsi="Times New Roman" w:cs="Times New Roman"/>
                <w:color w:val="000000"/>
              </w:rPr>
            </w:pPr>
            <w:r w:rsidRPr="000D709C">
              <w:rPr>
                <w:rFonts w:ascii="Times New Roman" w:hAnsi="Times New Roman" w:cs="Times New Roman"/>
                <w:color w:val="000000"/>
              </w:rPr>
              <w:t>Участки общественных учреждений и спортивных сооружений</w:t>
            </w:r>
          </w:p>
          <w:p w:rsidR="00542C48" w:rsidRPr="000D709C" w:rsidRDefault="00542C48" w:rsidP="00D056C6">
            <w:pPr>
              <w:spacing w:after="0"/>
              <w:rPr>
                <w:rFonts w:ascii="Times New Roman" w:hAnsi="Times New Roman" w:cs="Times New Roman"/>
                <w:color w:val="000000"/>
              </w:rPr>
            </w:pPr>
          </w:p>
        </w:tc>
        <w:tc>
          <w:tcPr>
            <w:tcW w:w="2130" w:type="dxa"/>
            <w:tcBorders>
              <w:top w:val="nil"/>
              <w:left w:val="single" w:sz="2" w:space="0" w:color="auto"/>
              <w:bottom w:val="nil"/>
              <w:right w:val="single" w:sz="2" w:space="0" w:color="auto"/>
            </w:tcBorders>
          </w:tcPr>
          <w:p w:rsidR="00542C48" w:rsidRPr="000D709C" w:rsidRDefault="00542C48" w:rsidP="00D056C6">
            <w:pPr>
              <w:spacing w:after="0"/>
              <w:jc w:val="center"/>
              <w:rPr>
                <w:rFonts w:ascii="Times New Roman" w:hAnsi="Times New Roman" w:cs="Times New Roman"/>
                <w:color w:val="000000"/>
              </w:rPr>
            </w:pPr>
            <w:r w:rsidRPr="000D709C">
              <w:rPr>
                <w:rFonts w:ascii="Times New Roman" w:hAnsi="Times New Roman" w:cs="Times New Roman"/>
                <w:color w:val="000000"/>
              </w:rPr>
              <w:t>150</w:t>
            </w:r>
          </w:p>
          <w:p w:rsidR="00542C48" w:rsidRPr="000D709C" w:rsidRDefault="00542C48" w:rsidP="00D056C6">
            <w:pPr>
              <w:spacing w:after="0"/>
              <w:jc w:val="center"/>
              <w:rPr>
                <w:rFonts w:ascii="Times New Roman" w:hAnsi="Times New Roman" w:cs="Times New Roman"/>
                <w:color w:val="000000"/>
              </w:rPr>
            </w:pPr>
          </w:p>
        </w:tc>
        <w:tc>
          <w:tcPr>
            <w:tcW w:w="2400" w:type="dxa"/>
            <w:tcBorders>
              <w:top w:val="nil"/>
              <w:left w:val="single" w:sz="2" w:space="0" w:color="auto"/>
              <w:bottom w:val="nil"/>
              <w:right w:val="single" w:sz="2" w:space="0" w:color="auto"/>
            </w:tcBorders>
          </w:tcPr>
          <w:p w:rsidR="00542C48" w:rsidRPr="000D709C" w:rsidRDefault="00542C48" w:rsidP="00D056C6">
            <w:pPr>
              <w:spacing w:after="0"/>
              <w:jc w:val="center"/>
              <w:rPr>
                <w:rFonts w:ascii="Times New Roman" w:hAnsi="Times New Roman" w:cs="Times New Roman"/>
                <w:color w:val="000000"/>
              </w:rPr>
            </w:pPr>
            <w:r w:rsidRPr="000D709C">
              <w:rPr>
                <w:rFonts w:ascii="Times New Roman" w:hAnsi="Times New Roman" w:cs="Times New Roman"/>
                <w:color w:val="000000"/>
              </w:rPr>
              <w:t>2000-2500</w:t>
            </w:r>
          </w:p>
          <w:p w:rsidR="00542C48" w:rsidRPr="000D709C" w:rsidRDefault="00542C48" w:rsidP="00D056C6">
            <w:pPr>
              <w:spacing w:after="0"/>
              <w:jc w:val="center"/>
              <w:rPr>
                <w:rFonts w:ascii="Times New Roman" w:hAnsi="Times New Roman" w:cs="Times New Roman"/>
                <w:color w:val="000000"/>
              </w:rPr>
            </w:pPr>
          </w:p>
        </w:tc>
      </w:tr>
      <w:tr w:rsidR="00542C48" w:rsidRPr="000D709C">
        <w:tc>
          <w:tcPr>
            <w:tcW w:w="4425" w:type="dxa"/>
            <w:tcBorders>
              <w:top w:val="nil"/>
              <w:left w:val="single" w:sz="2" w:space="0" w:color="auto"/>
              <w:bottom w:val="single" w:sz="2" w:space="0" w:color="auto"/>
              <w:right w:val="single" w:sz="2" w:space="0" w:color="auto"/>
            </w:tcBorders>
          </w:tcPr>
          <w:p w:rsidR="00542C48" w:rsidRPr="000D709C" w:rsidRDefault="00542C48" w:rsidP="00D056C6">
            <w:pPr>
              <w:spacing w:after="0"/>
              <w:rPr>
                <w:rFonts w:ascii="Times New Roman" w:hAnsi="Times New Roman" w:cs="Times New Roman"/>
                <w:color w:val="000000"/>
              </w:rPr>
            </w:pPr>
            <w:r w:rsidRPr="000D709C">
              <w:rPr>
                <w:rFonts w:ascii="Times New Roman" w:hAnsi="Times New Roman" w:cs="Times New Roman"/>
                <w:color w:val="000000"/>
              </w:rPr>
              <w:t>Санитарно-защитные зоны</w:t>
            </w:r>
          </w:p>
          <w:p w:rsidR="00542C48" w:rsidRPr="000D709C" w:rsidRDefault="00542C48" w:rsidP="00D056C6">
            <w:pPr>
              <w:spacing w:after="0"/>
              <w:rPr>
                <w:rFonts w:ascii="Times New Roman" w:hAnsi="Times New Roman" w:cs="Times New Roman"/>
                <w:color w:val="000000"/>
              </w:rPr>
            </w:pPr>
          </w:p>
        </w:tc>
        <w:tc>
          <w:tcPr>
            <w:tcW w:w="2130" w:type="dxa"/>
            <w:tcBorders>
              <w:top w:val="nil"/>
              <w:left w:val="single" w:sz="2" w:space="0" w:color="auto"/>
              <w:bottom w:val="single" w:sz="2" w:space="0" w:color="auto"/>
              <w:right w:val="single" w:sz="2" w:space="0" w:color="auto"/>
            </w:tcBorders>
          </w:tcPr>
          <w:p w:rsidR="00542C48" w:rsidRPr="000D709C" w:rsidRDefault="00542C48" w:rsidP="00D056C6">
            <w:pPr>
              <w:spacing w:after="0"/>
              <w:jc w:val="center"/>
              <w:rPr>
                <w:rFonts w:ascii="Times New Roman" w:hAnsi="Times New Roman" w:cs="Times New Roman"/>
                <w:color w:val="000000"/>
              </w:rPr>
            </w:pPr>
            <w:r w:rsidRPr="000D709C">
              <w:rPr>
                <w:rFonts w:ascii="Times New Roman" w:hAnsi="Times New Roman" w:cs="Times New Roman"/>
                <w:color w:val="000000"/>
              </w:rPr>
              <w:t>400-1000</w:t>
            </w:r>
          </w:p>
          <w:p w:rsidR="00542C48" w:rsidRPr="000D709C" w:rsidRDefault="00542C48" w:rsidP="00D056C6">
            <w:pPr>
              <w:spacing w:after="0"/>
              <w:jc w:val="center"/>
              <w:rPr>
                <w:rFonts w:ascii="Times New Roman" w:hAnsi="Times New Roman" w:cs="Times New Roman"/>
                <w:color w:val="000000"/>
              </w:rPr>
            </w:pPr>
          </w:p>
        </w:tc>
        <w:tc>
          <w:tcPr>
            <w:tcW w:w="2400" w:type="dxa"/>
            <w:tcBorders>
              <w:top w:val="nil"/>
              <w:left w:val="single" w:sz="2" w:space="0" w:color="auto"/>
              <w:bottom w:val="single" w:sz="2" w:space="0" w:color="auto"/>
              <w:right w:val="single" w:sz="2" w:space="0" w:color="auto"/>
            </w:tcBorders>
          </w:tcPr>
          <w:p w:rsidR="00542C48" w:rsidRPr="000D709C" w:rsidRDefault="00542C48" w:rsidP="00D056C6">
            <w:pPr>
              <w:spacing w:after="0"/>
              <w:jc w:val="center"/>
              <w:rPr>
                <w:rFonts w:ascii="Times New Roman" w:hAnsi="Times New Roman" w:cs="Times New Roman"/>
                <w:color w:val="000000"/>
              </w:rPr>
            </w:pPr>
            <w:r w:rsidRPr="000D709C">
              <w:rPr>
                <w:rFonts w:ascii="Times New Roman" w:hAnsi="Times New Roman" w:cs="Times New Roman"/>
                <w:color w:val="000000"/>
              </w:rPr>
              <w:t>1000-3000</w:t>
            </w:r>
          </w:p>
          <w:p w:rsidR="00542C48" w:rsidRPr="000D709C" w:rsidRDefault="00542C48" w:rsidP="00D056C6">
            <w:pPr>
              <w:spacing w:after="0"/>
              <w:jc w:val="center"/>
              <w:rPr>
                <w:rFonts w:ascii="Times New Roman" w:hAnsi="Times New Roman" w:cs="Times New Roman"/>
                <w:color w:val="000000"/>
              </w:rPr>
            </w:pPr>
          </w:p>
        </w:tc>
      </w:tr>
    </w:tbl>
    <w:p w:rsidR="00542C48" w:rsidRPr="00D056C6" w:rsidRDefault="00542C48" w:rsidP="00D056C6">
      <w:pPr>
        <w:spacing w:after="0" w:line="240" w:lineRule="exact"/>
        <w:outlineLvl w:val="0"/>
        <w:rPr>
          <w:rFonts w:ascii="Times New Roman" w:hAnsi="Times New Roman" w:cs="Times New Roman"/>
          <w:b/>
          <w:bCs/>
        </w:rPr>
      </w:pPr>
    </w:p>
    <w:p w:rsidR="00542C48" w:rsidRPr="00D056C6" w:rsidRDefault="00542C48" w:rsidP="00D056C6">
      <w:pPr>
        <w:spacing w:after="0" w:line="240" w:lineRule="exact"/>
        <w:ind w:left="7080" w:firstLine="225"/>
        <w:jc w:val="center"/>
        <w:outlineLvl w:val="0"/>
        <w:rPr>
          <w:rFonts w:ascii="Times New Roman" w:hAnsi="Times New Roman" w:cs="Times New Roman"/>
          <w:color w:val="000000"/>
        </w:rPr>
      </w:pPr>
    </w:p>
    <w:p w:rsidR="00542C48" w:rsidRPr="00D056C6" w:rsidRDefault="00542C48" w:rsidP="00D056C6">
      <w:pPr>
        <w:spacing w:after="0"/>
        <w:ind w:left="4920"/>
        <w:rPr>
          <w:rFonts w:ascii="Times New Roman" w:hAnsi="Times New Roman" w:cs="Times New Roman"/>
          <w:color w:val="000000"/>
        </w:rPr>
      </w:pPr>
      <w:r w:rsidRPr="00D056C6">
        <w:rPr>
          <w:rFonts w:ascii="Times New Roman" w:hAnsi="Times New Roman" w:cs="Times New Roman"/>
          <w:color w:val="000000"/>
        </w:rPr>
        <w:br w:type="page"/>
      </w:r>
      <w:r>
        <w:rPr>
          <w:rFonts w:ascii="Times New Roman" w:hAnsi="Times New Roman" w:cs="Times New Roman"/>
          <w:color w:val="000000"/>
        </w:rPr>
        <w:t>П</w:t>
      </w:r>
      <w:r w:rsidRPr="00D056C6">
        <w:rPr>
          <w:rFonts w:ascii="Times New Roman" w:hAnsi="Times New Roman" w:cs="Times New Roman"/>
          <w:color w:val="000000"/>
        </w:rPr>
        <w:t xml:space="preserve">риложение </w:t>
      </w:r>
      <w:r>
        <w:rPr>
          <w:rFonts w:ascii="Times New Roman" w:hAnsi="Times New Roman" w:cs="Times New Roman"/>
          <w:color w:val="000000"/>
        </w:rPr>
        <w:t>№</w:t>
      </w:r>
      <w:r w:rsidRPr="00D056C6">
        <w:rPr>
          <w:rFonts w:ascii="Times New Roman" w:hAnsi="Times New Roman" w:cs="Times New Roman"/>
          <w:color w:val="000000"/>
        </w:rPr>
        <w:t>3</w:t>
      </w:r>
    </w:p>
    <w:p w:rsidR="00542C48" w:rsidRDefault="00542C48" w:rsidP="00D056C6">
      <w:pPr>
        <w:spacing w:after="0" w:line="240" w:lineRule="exact"/>
        <w:ind w:left="4920"/>
        <w:rPr>
          <w:rFonts w:ascii="Times New Roman" w:hAnsi="Times New Roman" w:cs="Times New Roman"/>
        </w:rPr>
      </w:pPr>
      <w:r w:rsidRPr="00D056C6">
        <w:rPr>
          <w:rFonts w:ascii="Times New Roman" w:hAnsi="Times New Roman" w:cs="Times New Roman"/>
          <w:color w:val="000000"/>
        </w:rPr>
        <w:t xml:space="preserve"> </w:t>
      </w:r>
      <w:r w:rsidRPr="00721AE4">
        <w:rPr>
          <w:rFonts w:ascii="Times New Roman" w:hAnsi="Times New Roman" w:cs="Times New Roman"/>
          <w:color w:val="000000"/>
        </w:rPr>
        <w:t xml:space="preserve">к </w:t>
      </w:r>
      <w:r>
        <w:rPr>
          <w:rFonts w:ascii="Times New Roman" w:hAnsi="Times New Roman" w:cs="Times New Roman"/>
          <w:color w:val="000000"/>
        </w:rPr>
        <w:t xml:space="preserve">местным нормативам </w:t>
      </w:r>
      <w:r w:rsidRPr="00721AE4">
        <w:rPr>
          <w:rFonts w:ascii="Times New Roman" w:hAnsi="Times New Roman" w:cs="Times New Roman"/>
        </w:rPr>
        <w:t xml:space="preserve">градостроительного </w:t>
      </w:r>
    </w:p>
    <w:p w:rsidR="00542C48" w:rsidRPr="00721AE4" w:rsidRDefault="00542C48" w:rsidP="00D056C6">
      <w:pPr>
        <w:spacing w:after="0" w:line="240" w:lineRule="exact"/>
        <w:ind w:left="4920"/>
        <w:rPr>
          <w:rFonts w:ascii="Times New Roman" w:hAnsi="Times New Roman" w:cs="Times New Roman"/>
        </w:rPr>
      </w:pPr>
      <w:r w:rsidRPr="00721AE4">
        <w:rPr>
          <w:rFonts w:ascii="Times New Roman" w:hAnsi="Times New Roman" w:cs="Times New Roman"/>
        </w:rPr>
        <w:t>проектирования</w:t>
      </w:r>
      <w:r>
        <w:rPr>
          <w:rFonts w:ascii="Times New Roman" w:hAnsi="Times New Roman" w:cs="Times New Roman"/>
        </w:rPr>
        <w:t xml:space="preserve">  МО с. Бешпагир</w:t>
      </w:r>
    </w:p>
    <w:p w:rsidR="00542C48" w:rsidRPr="00721AE4" w:rsidRDefault="00542C48" w:rsidP="00D056C6">
      <w:pPr>
        <w:spacing w:after="0" w:line="240" w:lineRule="exact"/>
        <w:ind w:left="4920"/>
        <w:rPr>
          <w:rFonts w:ascii="Times New Roman" w:hAnsi="Times New Roman" w:cs="Times New Roman"/>
          <w:color w:val="000000"/>
        </w:rPr>
      </w:pPr>
      <w:r>
        <w:rPr>
          <w:rFonts w:ascii="Times New Roman" w:hAnsi="Times New Roman" w:cs="Times New Roman"/>
          <w:color w:val="000000"/>
        </w:rPr>
        <w:t xml:space="preserve">Грачевского </w:t>
      </w:r>
      <w:r>
        <w:rPr>
          <w:rFonts w:ascii="Times New Roman" w:hAnsi="Times New Roman" w:cs="Times New Roman"/>
        </w:rPr>
        <w:t xml:space="preserve">муниципального </w:t>
      </w:r>
      <w:r w:rsidRPr="00721AE4">
        <w:rPr>
          <w:rFonts w:ascii="Times New Roman" w:hAnsi="Times New Roman" w:cs="Times New Roman"/>
        </w:rPr>
        <w:t>района</w:t>
      </w:r>
    </w:p>
    <w:p w:rsidR="00542C48" w:rsidRDefault="00542C48" w:rsidP="00DC6B94">
      <w:pPr>
        <w:spacing w:line="240" w:lineRule="exact"/>
        <w:ind w:left="7080" w:firstLine="225"/>
        <w:jc w:val="center"/>
        <w:outlineLvl w:val="0"/>
        <w:rPr>
          <w:color w:val="000000"/>
          <w:sz w:val="26"/>
          <w:szCs w:val="26"/>
        </w:rPr>
      </w:pPr>
    </w:p>
    <w:p w:rsidR="00542C48" w:rsidRPr="009443EB" w:rsidRDefault="00542C48" w:rsidP="00DC6B94">
      <w:pPr>
        <w:spacing w:line="240" w:lineRule="exact"/>
        <w:ind w:left="7080" w:firstLine="225"/>
        <w:jc w:val="center"/>
        <w:outlineLvl w:val="0"/>
        <w:rPr>
          <w:color w:val="000000"/>
          <w:sz w:val="26"/>
          <w:szCs w:val="26"/>
        </w:rPr>
      </w:pPr>
    </w:p>
    <w:p w:rsidR="00542C48" w:rsidRPr="00D056C6" w:rsidRDefault="00542C48" w:rsidP="00D056C6">
      <w:pPr>
        <w:autoSpaceDE w:val="0"/>
        <w:autoSpaceDN w:val="0"/>
        <w:adjustRightInd w:val="0"/>
        <w:spacing w:after="0"/>
        <w:jc w:val="center"/>
        <w:rPr>
          <w:rFonts w:ascii="Times New Roman" w:hAnsi="Times New Roman" w:cs="Times New Roman"/>
        </w:rPr>
      </w:pPr>
      <w:r w:rsidRPr="00D056C6">
        <w:rPr>
          <w:rFonts w:ascii="Times New Roman" w:hAnsi="Times New Roman" w:cs="Times New Roman"/>
        </w:rPr>
        <w:t>МАСШТАБЫ</w:t>
      </w:r>
    </w:p>
    <w:p w:rsidR="00542C48" w:rsidRPr="00D056C6" w:rsidRDefault="00542C48" w:rsidP="00D056C6">
      <w:pPr>
        <w:autoSpaceDE w:val="0"/>
        <w:autoSpaceDN w:val="0"/>
        <w:adjustRightInd w:val="0"/>
        <w:spacing w:after="0"/>
        <w:jc w:val="center"/>
        <w:rPr>
          <w:rFonts w:ascii="Times New Roman" w:hAnsi="Times New Roman" w:cs="Times New Roman"/>
        </w:rPr>
      </w:pPr>
      <w:r w:rsidRPr="00D056C6">
        <w:rPr>
          <w:rFonts w:ascii="Times New Roman" w:hAnsi="Times New Roman" w:cs="Times New Roman"/>
        </w:rPr>
        <w:t>ВЫПОЛНЕНИЯ ГРАФИЧЕСКИХ МАТЕРИАЛОВ ПРИ РАЗРАБОТКЕ</w:t>
      </w:r>
    </w:p>
    <w:p w:rsidR="00542C48" w:rsidRPr="00D056C6" w:rsidRDefault="00542C48" w:rsidP="00D056C6">
      <w:pPr>
        <w:autoSpaceDE w:val="0"/>
        <w:autoSpaceDN w:val="0"/>
        <w:adjustRightInd w:val="0"/>
        <w:spacing w:after="0"/>
        <w:jc w:val="center"/>
        <w:rPr>
          <w:rFonts w:ascii="Times New Roman" w:hAnsi="Times New Roman" w:cs="Times New Roman"/>
        </w:rPr>
      </w:pPr>
      <w:r w:rsidRPr="00D056C6">
        <w:rPr>
          <w:rFonts w:ascii="Times New Roman" w:hAnsi="Times New Roman" w:cs="Times New Roman"/>
        </w:rPr>
        <w:t>ДОКУМЕНТОВ ТЕРРИТОРИАЛЬНОГО ПЛАНИРОВАНИЯ</w:t>
      </w:r>
    </w:p>
    <w:p w:rsidR="00542C48" w:rsidRPr="00DE19F9" w:rsidRDefault="00542C48" w:rsidP="00BB52D0">
      <w:pPr>
        <w:autoSpaceDE w:val="0"/>
        <w:autoSpaceDN w:val="0"/>
        <w:adjustRightInd w:val="0"/>
        <w:spacing w:after="0" w:line="216" w:lineRule="auto"/>
        <w:ind w:firstLine="539"/>
        <w:jc w:val="both"/>
        <w:rPr>
          <w:rFonts w:ascii="Times New Roman" w:hAnsi="Times New Roman" w:cs="Times New Roman"/>
          <w:sz w:val="28"/>
          <w:szCs w:val="28"/>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36"/>
        <w:gridCol w:w="4845"/>
        <w:gridCol w:w="2279"/>
        <w:gridCol w:w="1986"/>
      </w:tblGrid>
      <w:tr w:rsidR="00542C48" w:rsidRPr="000D709C">
        <w:tc>
          <w:tcPr>
            <w:tcW w:w="636" w:type="dxa"/>
            <w:vAlign w:val="center"/>
          </w:tcPr>
          <w:p w:rsidR="00542C48" w:rsidRPr="00DE19F9" w:rsidRDefault="00542C48" w:rsidP="004E22F1">
            <w:pPr>
              <w:spacing w:after="0" w:line="216" w:lineRule="auto"/>
              <w:jc w:val="center"/>
              <w:rPr>
                <w:rFonts w:ascii="Times New Roman" w:hAnsi="Times New Roman" w:cs="Times New Roman"/>
                <w:sz w:val="28"/>
                <w:szCs w:val="28"/>
              </w:rPr>
            </w:pPr>
            <w:r w:rsidRPr="00DE19F9">
              <w:rPr>
                <w:rFonts w:ascii="Times New Roman" w:hAnsi="Times New Roman" w:cs="Times New Roman"/>
                <w:sz w:val="28"/>
                <w:szCs w:val="28"/>
              </w:rPr>
              <w:t>№ п/п</w:t>
            </w:r>
          </w:p>
        </w:tc>
        <w:tc>
          <w:tcPr>
            <w:tcW w:w="5490" w:type="dxa"/>
            <w:vAlign w:val="center"/>
          </w:tcPr>
          <w:p w:rsidR="00542C48" w:rsidRPr="00DE19F9" w:rsidRDefault="00542C48" w:rsidP="004E22F1">
            <w:pPr>
              <w:spacing w:after="0" w:line="216" w:lineRule="auto"/>
              <w:jc w:val="center"/>
              <w:rPr>
                <w:rFonts w:ascii="Times New Roman" w:hAnsi="Times New Roman" w:cs="Times New Roman"/>
                <w:sz w:val="28"/>
                <w:szCs w:val="28"/>
              </w:rPr>
            </w:pPr>
            <w:r w:rsidRPr="00DE19F9">
              <w:rPr>
                <w:rFonts w:ascii="Times New Roman" w:hAnsi="Times New Roman" w:cs="Times New Roman"/>
                <w:sz w:val="28"/>
                <w:szCs w:val="28"/>
              </w:rPr>
              <w:t xml:space="preserve">Наименование документов </w:t>
            </w:r>
          </w:p>
          <w:p w:rsidR="00542C48" w:rsidRPr="00DE19F9" w:rsidRDefault="00542C48" w:rsidP="004E22F1">
            <w:pPr>
              <w:spacing w:after="0" w:line="216" w:lineRule="auto"/>
              <w:jc w:val="center"/>
              <w:rPr>
                <w:rFonts w:ascii="Times New Roman" w:hAnsi="Times New Roman" w:cs="Times New Roman"/>
                <w:sz w:val="28"/>
                <w:szCs w:val="28"/>
              </w:rPr>
            </w:pPr>
            <w:r w:rsidRPr="00DE19F9">
              <w:rPr>
                <w:rFonts w:ascii="Times New Roman" w:hAnsi="Times New Roman" w:cs="Times New Roman"/>
                <w:sz w:val="28"/>
                <w:szCs w:val="28"/>
              </w:rPr>
              <w:t>территориального планирования</w:t>
            </w:r>
          </w:p>
        </w:tc>
        <w:tc>
          <w:tcPr>
            <w:tcW w:w="2440" w:type="dxa"/>
            <w:vAlign w:val="center"/>
          </w:tcPr>
          <w:p w:rsidR="00542C48" w:rsidRPr="00DE19F9" w:rsidRDefault="00542C48" w:rsidP="004E22F1">
            <w:pPr>
              <w:spacing w:after="0" w:line="216" w:lineRule="auto"/>
              <w:jc w:val="center"/>
              <w:rPr>
                <w:rFonts w:ascii="Times New Roman" w:hAnsi="Times New Roman" w:cs="Times New Roman"/>
                <w:sz w:val="28"/>
                <w:szCs w:val="28"/>
              </w:rPr>
            </w:pPr>
            <w:r w:rsidRPr="00DE19F9">
              <w:rPr>
                <w:rFonts w:ascii="Times New Roman" w:hAnsi="Times New Roman" w:cs="Times New Roman"/>
                <w:sz w:val="28"/>
                <w:szCs w:val="28"/>
              </w:rPr>
              <w:t>Масштаб</w:t>
            </w:r>
          </w:p>
        </w:tc>
        <w:tc>
          <w:tcPr>
            <w:tcW w:w="2126" w:type="dxa"/>
            <w:vAlign w:val="center"/>
          </w:tcPr>
          <w:p w:rsidR="00542C48" w:rsidRPr="00DE19F9" w:rsidRDefault="00542C48" w:rsidP="004E22F1">
            <w:pPr>
              <w:spacing w:after="0" w:line="216" w:lineRule="auto"/>
              <w:jc w:val="center"/>
              <w:rPr>
                <w:rFonts w:ascii="Times New Roman" w:hAnsi="Times New Roman" w:cs="Times New Roman"/>
                <w:sz w:val="28"/>
                <w:szCs w:val="28"/>
              </w:rPr>
            </w:pPr>
            <w:r w:rsidRPr="00DE19F9">
              <w:rPr>
                <w:rFonts w:ascii="Times New Roman" w:hAnsi="Times New Roman" w:cs="Times New Roman"/>
                <w:sz w:val="28"/>
                <w:szCs w:val="28"/>
              </w:rPr>
              <w:t>Основание</w:t>
            </w:r>
          </w:p>
        </w:tc>
      </w:tr>
      <w:tr w:rsidR="00542C48" w:rsidRPr="000D709C">
        <w:tc>
          <w:tcPr>
            <w:tcW w:w="636" w:type="dxa"/>
            <w:tcBorders>
              <w:left w:val="nil"/>
              <w:bottom w:val="nil"/>
              <w:right w:val="nil"/>
            </w:tcBorders>
          </w:tcPr>
          <w:p w:rsidR="00542C48" w:rsidRPr="00DE19F9" w:rsidRDefault="00542C48" w:rsidP="004E22F1">
            <w:pPr>
              <w:spacing w:after="0" w:line="216" w:lineRule="auto"/>
              <w:rPr>
                <w:rFonts w:ascii="Times New Roman" w:hAnsi="Times New Roman" w:cs="Times New Roman"/>
                <w:sz w:val="28"/>
                <w:szCs w:val="28"/>
              </w:rPr>
            </w:pPr>
          </w:p>
          <w:p w:rsidR="00542C48" w:rsidRPr="00BB52D0" w:rsidRDefault="00542C48" w:rsidP="004E22F1">
            <w:pPr>
              <w:spacing w:after="0" w:line="216" w:lineRule="auto"/>
              <w:rPr>
                <w:rFonts w:ascii="Times New Roman" w:hAnsi="Times New Roman" w:cs="Times New Roman"/>
                <w:sz w:val="28"/>
                <w:szCs w:val="28"/>
              </w:rPr>
            </w:pPr>
            <w:r>
              <w:rPr>
                <w:rFonts w:ascii="Times New Roman" w:hAnsi="Times New Roman" w:cs="Times New Roman"/>
                <w:sz w:val="28"/>
                <w:szCs w:val="28"/>
              </w:rPr>
              <w:t>1</w:t>
            </w:r>
          </w:p>
        </w:tc>
        <w:tc>
          <w:tcPr>
            <w:tcW w:w="10056" w:type="dxa"/>
            <w:gridSpan w:val="3"/>
            <w:tcBorders>
              <w:left w:val="nil"/>
              <w:bottom w:val="nil"/>
              <w:right w:val="nil"/>
            </w:tcBorders>
          </w:tcPr>
          <w:p w:rsidR="00542C48" w:rsidRPr="00DE19F9" w:rsidRDefault="00542C48" w:rsidP="004E22F1">
            <w:pPr>
              <w:spacing w:after="0" w:line="216" w:lineRule="auto"/>
              <w:jc w:val="both"/>
              <w:rPr>
                <w:rFonts w:ascii="Times New Roman" w:hAnsi="Times New Roman" w:cs="Times New Roman"/>
                <w:sz w:val="28"/>
                <w:szCs w:val="28"/>
              </w:rPr>
            </w:pPr>
          </w:p>
          <w:p w:rsidR="00542C48" w:rsidRPr="00DE19F9" w:rsidRDefault="00542C48" w:rsidP="004E22F1">
            <w:pPr>
              <w:spacing w:after="0" w:line="216" w:lineRule="auto"/>
              <w:jc w:val="both"/>
              <w:rPr>
                <w:rFonts w:ascii="Times New Roman" w:hAnsi="Times New Roman" w:cs="Times New Roman"/>
                <w:sz w:val="28"/>
                <w:szCs w:val="28"/>
              </w:rPr>
            </w:pPr>
            <w:r w:rsidRPr="00DE19F9">
              <w:rPr>
                <w:rFonts w:ascii="Times New Roman" w:hAnsi="Times New Roman" w:cs="Times New Roman"/>
                <w:sz w:val="28"/>
                <w:szCs w:val="28"/>
              </w:rPr>
              <w:t>Документы территориального планирования муниципальных образований</w:t>
            </w:r>
          </w:p>
          <w:p w:rsidR="00542C48" w:rsidRPr="00DE19F9" w:rsidRDefault="00542C48" w:rsidP="004E22F1">
            <w:pPr>
              <w:spacing w:after="0" w:line="216" w:lineRule="auto"/>
              <w:rPr>
                <w:rFonts w:ascii="Times New Roman" w:hAnsi="Times New Roman" w:cs="Times New Roman"/>
                <w:sz w:val="28"/>
                <w:szCs w:val="28"/>
              </w:rPr>
            </w:pPr>
          </w:p>
        </w:tc>
      </w:tr>
      <w:tr w:rsidR="00542C48" w:rsidRPr="000D709C">
        <w:tc>
          <w:tcPr>
            <w:tcW w:w="636" w:type="dxa"/>
            <w:tcBorders>
              <w:top w:val="nil"/>
              <w:left w:val="nil"/>
              <w:bottom w:val="nil"/>
              <w:right w:val="nil"/>
            </w:tcBorders>
          </w:tcPr>
          <w:p w:rsidR="00542C48" w:rsidRPr="00DE19F9" w:rsidRDefault="00542C48" w:rsidP="004E22F1">
            <w:pPr>
              <w:spacing w:after="0" w:line="216" w:lineRule="auto"/>
              <w:rPr>
                <w:rFonts w:ascii="Times New Roman" w:hAnsi="Times New Roman" w:cs="Times New Roman"/>
                <w:sz w:val="28"/>
                <w:szCs w:val="28"/>
              </w:rPr>
            </w:pPr>
            <w:r>
              <w:rPr>
                <w:rFonts w:ascii="Times New Roman" w:hAnsi="Times New Roman" w:cs="Times New Roman"/>
                <w:sz w:val="28"/>
                <w:szCs w:val="28"/>
              </w:rPr>
              <w:t>1.1</w:t>
            </w:r>
            <w:r w:rsidRPr="00DE19F9">
              <w:rPr>
                <w:rFonts w:ascii="Times New Roman" w:hAnsi="Times New Roman" w:cs="Times New Roman"/>
                <w:sz w:val="28"/>
                <w:szCs w:val="28"/>
              </w:rPr>
              <w:t>.</w:t>
            </w:r>
          </w:p>
        </w:tc>
        <w:tc>
          <w:tcPr>
            <w:tcW w:w="5490" w:type="dxa"/>
            <w:tcBorders>
              <w:top w:val="nil"/>
              <w:left w:val="nil"/>
              <w:bottom w:val="nil"/>
              <w:right w:val="nil"/>
            </w:tcBorders>
          </w:tcPr>
          <w:p w:rsidR="00542C48" w:rsidRPr="00DE19F9" w:rsidRDefault="00542C48" w:rsidP="004E22F1">
            <w:pPr>
              <w:spacing w:after="0" w:line="216" w:lineRule="auto"/>
              <w:jc w:val="both"/>
              <w:rPr>
                <w:rFonts w:ascii="Times New Roman" w:hAnsi="Times New Roman" w:cs="Times New Roman"/>
                <w:sz w:val="28"/>
                <w:szCs w:val="28"/>
              </w:rPr>
            </w:pPr>
            <w:r w:rsidRPr="00DE19F9">
              <w:rPr>
                <w:rFonts w:ascii="Times New Roman" w:hAnsi="Times New Roman" w:cs="Times New Roman"/>
                <w:sz w:val="28"/>
                <w:szCs w:val="28"/>
              </w:rPr>
              <w:t>Генеральный план поселения.</w:t>
            </w:r>
          </w:p>
          <w:p w:rsidR="00542C48" w:rsidRPr="00DE19F9" w:rsidRDefault="00542C48" w:rsidP="004E22F1">
            <w:pPr>
              <w:spacing w:after="0" w:line="216" w:lineRule="auto"/>
              <w:jc w:val="both"/>
              <w:rPr>
                <w:rFonts w:ascii="Times New Roman" w:hAnsi="Times New Roman" w:cs="Times New Roman"/>
                <w:spacing w:val="-2"/>
                <w:sz w:val="28"/>
                <w:szCs w:val="28"/>
              </w:rPr>
            </w:pPr>
            <w:r w:rsidRPr="00DE19F9">
              <w:rPr>
                <w:rFonts w:ascii="Times New Roman" w:hAnsi="Times New Roman" w:cs="Times New Roman"/>
                <w:spacing w:val="-2"/>
                <w:sz w:val="28"/>
                <w:szCs w:val="28"/>
              </w:rPr>
              <w:t>Графические материалы в составе генплана разрабатываются в соответствии с требованиями пунктов 3, 6, 9 - 11 статьи 23 Градостроительного кодекса Российской Федерации</w:t>
            </w:r>
          </w:p>
          <w:p w:rsidR="00542C48" w:rsidRPr="00DE19F9" w:rsidRDefault="00542C48" w:rsidP="004E22F1">
            <w:pPr>
              <w:spacing w:after="0" w:line="216" w:lineRule="auto"/>
              <w:jc w:val="both"/>
              <w:rPr>
                <w:rFonts w:ascii="Times New Roman" w:hAnsi="Times New Roman" w:cs="Times New Roman"/>
                <w:sz w:val="28"/>
                <w:szCs w:val="28"/>
              </w:rPr>
            </w:pPr>
          </w:p>
        </w:tc>
        <w:tc>
          <w:tcPr>
            <w:tcW w:w="2440" w:type="dxa"/>
            <w:tcBorders>
              <w:top w:val="nil"/>
              <w:left w:val="nil"/>
              <w:bottom w:val="nil"/>
              <w:right w:val="nil"/>
            </w:tcBorders>
          </w:tcPr>
          <w:p w:rsidR="00542C48" w:rsidRPr="00DE19F9" w:rsidRDefault="00542C48" w:rsidP="004E22F1">
            <w:pPr>
              <w:spacing w:after="0" w:line="216" w:lineRule="auto"/>
              <w:jc w:val="both"/>
              <w:rPr>
                <w:rFonts w:ascii="Times New Roman" w:hAnsi="Times New Roman" w:cs="Times New Roman"/>
                <w:sz w:val="28"/>
                <w:szCs w:val="28"/>
              </w:rPr>
            </w:pPr>
            <w:r w:rsidRPr="00DE19F9">
              <w:rPr>
                <w:rFonts w:ascii="Times New Roman" w:hAnsi="Times New Roman" w:cs="Times New Roman"/>
                <w:sz w:val="28"/>
                <w:szCs w:val="28"/>
              </w:rPr>
              <w:t>1:10000 - 1:5000</w:t>
            </w:r>
          </w:p>
          <w:p w:rsidR="00542C48" w:rsidRPr="00DE19F9" w:rsidRDefault="00542C48" w:rsidP="004E22F1">
            <w:pPr>
              <w:spacing w:after="0" w:line="216" w:lineRule="auto"/>
              <w:jc w:val="both"/>
              <w:rPr>
                <w:rFonts w:ascii="Times New Roman" w:hAnsi="Times New Roman" w:cs="Times New Roman"/>
                <w:sz w:val="28"/>
                <w:szCs w:val="28"/>
              </w:rPr>
            </w:pPr>
            <w:r w:rsidRPr="00DE19F9">
              <w:rPr>
                <w:rFonts w:ascii="Times New Roman" w:hAnsi="Times New Roman" w:cs="Times New Roman"/>
                <w:sz w:val="28"/>
                <w:szCs w:val="28"/>
              </w:rPr>
              <w:t>(при численности населения 10 - 100 тыс. чел.) 1:2000</w:t>
            </w:r>
          </w:p>
          <w:p w:rsidR="00542C48" w:rsidRPr="00DE19F9" w:rsidRDefault="00542C48" w:rsidP="004E22F1">
            <w:pPr>
              <w:spacing w:after="0" w:line="216" w:lineRule="auto"/>
              <w:jc w:val="both"/>
              <w:rPr>
                <w:rFonts w:ascii="Times New Roman" w:hAnsi="Times New Roman" w:cs="Times New Roman"/>
                <w:sz w:val="28"/>
                <w:szCs w:val="28"/>
              </w:rPr>
            </w:pPr>
            <w:r w:rsidRPr="00DE19F9">
              <w:rPr>
                <w:rFonts w:ascii="Times New Roman" w:hAnsi="Times New Roman" w:cs="Times New Roman"/>
                <w:sz w:val="28"/>
                <w:szCs w:val="28"/>
              </w:rPr>
              <w:t>(при численности населения менее 10 тыс. чел.)</w:t>
            </w:r>
          </w:p>
          <w:p w:rsidR="00542C48" w:rsidRPr="00DE19F9" w:rsidRDefault="00542C48" w:rsidP="004E22F1">
            <w:pPr>
              <w:spacing w:after="0" w:line="216" w:lineRule="auto"/>
              <w:jc w:val="both"/>
              <w:rPr>
                <w:rFonts w:ascii="Times New Roman" w:hAnsi="Times New Roman" w:cs="Times New Roman"/>
                <w:sz w:val="28"/>
                <w:szCs w:val="28"/>
              </w:rPr>
            </w:pPr>
          </w:p>
        </w:tc>
        <w:tc>
          <w:tcPr>
            <w:tcW w:w="2126" w:type="dxa"/>
            <w:tcBorders>
              <w:top w:val="nil"/>
              <w:left w:val="nil"/>
              <w:bottom w:val="nil"/>
              <w:right w:val="nil"/>
            </w:tcBorders>
          </w:tcPr>
          <w:p w:rsidR="00542C48" w:rsidRPr="00DE19F9" w:rsidRDefault="00542C48" w:rsidP="004E22F1">
            <w:pPr>
              <w:spacing w:after="0" w:line="216" w:lineRule="auto"/>
              <w:rPr>
                <w:rFonts w:ascii="Times New Roman" w:hAnsi="Times New Roman" w:cs="Times New Roman"/>
                <w:sz w:val="28"/>
                <w:szCs w:val="28"/>
              </w:rPr>
            </w:pPr>
            <w:r w:rsidRPr="00DE19F9">
              <w:rPr>
                <w:rFonts w:ascii="Times New Roman" w:hAnsi="Times New Roman" w:cs="Times New Roman"/>
                <w:sz w:val="28"/>
                <w:szCs w:val="28"/>
              </w:rPr>
              <w:t>п. 8 разд. 3.1.5</w:t>
            </w:r>
          </w:p>
          <w:p w:rsidR="00542C48" w:rsidRPr="00DE19F9" w:rsidRDefault="00542C48" w:rsidP="004E22F1">
            <w:pPr>
              <w:spacing w:after="0" w:line="216" w:lineRule="auto"/>
              <w:rPr>
                <w:rFonts w:ascii="Times New Roman" w:hAnsi="Times New Roman" w:cs="Times New Roman"/>
                <w:sz w:val="28"/>
                <w:szCs w:val="28"/>
              </w:rPr>
            </w:pPr>
            <w:r w:rsidRPr="00DE19F9">
              <w:rPr>
                <w:rFonts w:ascii="Times New Roman" w:hAnsi="Times New Roman" w:cs="Times New Roman"/>
                <w:sz w:val="28"/>
                <w:szCs w:val="28"/>
              </w:rPr>
              <w:t>СНиП 11-04-2003</w:t>
            </w:r>
          </w:p>
          <w:p w:rsidR="00542C48" w:rsidRPr="00DE19F9" w:rsidRDefault="00542C48" w:rsidP="004E22F1">
            <w:pPr>
              <w:spacing w:after="0" w:line="216" w:lineRule="auto"/>
              <w:rPr>
                <w:rFonts w:ascii="Times New Roman" w:hAnsi="Times New Roman" w:cs="Times New Roman"/>
                <w:sz w:val="28"/>
                <w:szCs w:val="28"/>
              </w:rPr>
            </w:pPr>
          </w:p>
        </w:tc>
      </w:tr>
      <w:tr w:rsidR="00542C48" w:rsidRPr="000D709C">
        <w:tc>
          <w:tcPr>
            <w:tcW w:w="636" w:type="dxa"/>
            <w:tcBorders>
              <w:top w:val="nil"/>
              <w:left w:val="nil"/>
              <w:bottom w:val="nil"/>
              <w:right w:val="nil"/>
            </w:tcBorders>
          </w:tcPr>
          <w:p w:rsidR="00542C48" w:rsidRPr="00DE19F9" w:rsidRDefault="00542C48" w:rsidP="004E22F1">
            <w:pPr>
              <w:spacing w:after="0" w:line="216" w:lineRule="auto"/>
              <w:rPr>
                <w:rFonts w:ascii="Times New Roman" w:hAnsi="Times New Roman" w:cs="Times New Roman"/>
                <w:sz w:val="28"/>
                <w:szCs w:val="28"/>
              </w:rPr>
            </w:pPr>
            <w:r>
              <w:rPr>
                <w:rFonts w:ascii="Times New Roman" w:hAnsi="Times New Roman" w:cs="Times New Roman"/>
                <w:sz w:val="28"/>
                <w:szCs w:val="28"/>
              </w:rPr>
              <w:t>1.2</w:t>
            </w:r>
            <w:r w:rsidRPr="00DE19F9">
              <w:rPr>
                <w:rFonts w:ascii="Times New Roman" w:hAnsi="Times New Roman" w:cs="Times New Roman"/>
                <w:sz w:val="28"/>
                <w:szCs w:val="28"/>
              </w:rPr>
              <w:t>.</w:t>
            </w:r>
          </w:p>
        </w:tc>
        <w:tc>
          <w:tcPr>
            <w:tcW w:w="5490" w:type="dxa"/>
            <w:tcBorders>
              <w:top w:val="nil"/>
              <w:left w:val="nil"/>
              <w:bottom w:val="nil"/>
              <w:right w:val="nil"/>
            </w:tcBorders>
          </w:tcPr>
          <w:p w:rsidR="00542C48" w:rsidRPr="00DE19F9" w:rsidRDefault="00542C48" w:rsidP="004E22F1">
            <w:pPr>
              <w:spacing w:after="0" w:line="216" w:lineRule="auto"/>
              <w:jc w:val="both"/>
              <w:rPr>
                <w:rFonts w:ascii="Times New Roman" w:hAnsi="Times New Roman" w:cs="Times New Roman"/>
                <w:sz w:val="28"/>
                <w:szCs w:val="28"/>
              </w:rPr>
            </w:pPr>
            <w:r w:rsidRPr="00DE19F9">
              <w:rPr>
                <w:rFonts w:ascii="Times New Roman" w:hAnsi="Times New Roman" w:cs="Times New Roman"/>
                <w:sz w:val="28"/>
                <w:szCs w:val="28"/>
              </w:rPr>
              <w:t>Генеральный план населенного пункта, входящего в состав поселения (городского и сельского)</w:t>
            </w:r>
          </w:p>
          <w:p w:rsidR="00542C48" w:rsidRPr="00DE19F9" w:rsidRDefault="00542C48" w:rsidP="004E22F1">
            <w:pPr>
              <w:spacing w:after="0" w:line="216" w:lineRule="auto"/>
              <w:jc w:val="both"/>
              <w:rPr>
                <w:rFonts w:ascii="Times New Roman" w:hAnsi="Times New Roman" w:cs="Times New Roman"/>
                <w:sz w:val="28"/>
                <w:szCs w:val="28"/>
              </w:rPr>
            </w:pPr>
            <w:r w:rsidRPr="00DE19F9">
              <w:rPr>
                <w:rFonts w:ascii="Times New Roman" w:hAnsi="Times New Roman" w:cs="Times New Roman"/>
                <w:sz w:val="28"/>
                <w:szCs w:val="28"/>
              </w:rPr>
              <w:t>Графические материалы в составе генплана разрабатываются в соответствии с требованиями Российской Федерации Градостроительного кодекса пунктов 3, 6, 9 - 11 статьи 23</w:t>
            </w:r>
          </w:p>
          <w:p w:rsidR="00542C48" w:rsidRPr="00DE19F9" w:rsidRDefault="00542C48" w:rsidP="004E22F1">
            <w:pPr>
              <w:spacing w:after="0" w:line="216" w:lineRule="auto"/>
              <w:jc w:val="both"/>
              <w:rPr>
                <w:rFonts w:ascii="Times New Roman" w:hAnsi="Times New Roman" w:cs="Times New Roman"/>
                <w:sz w:val="28"/>
                <w:szCs w:val="28"/>
              </w:rPr>
            </w:pPr>
          </w:p>
        </w:tc>
        <w:tc>
          <w:tcPr>
            <w:tcW w:w="2440" w:type="dxa"/>
            <w:tcBorders>
              <w:top w:val="nil"/>
              <w:left w:val="nil"/>
              <w:bottom w:val="nil"/>
              <w:right w:val="nil"/>
            </w:tcBorders>
          </w:tcPr>
          <w:p w:rsidR="00542C48" w:rsidRPr="00DE19F9" w:rsidRDefault="00542C48" w:rsidP="004E22F1">
            <w:pPr>
              <w:spacing w:after="0" w:line="216" w:lineRule="auto"/>
              <w:jc w:val="both"/>
              <w:rPr>
                <w:rFonts w:ascii="Times New Roman" w:hAnsi="Times New Roman" w:cs="Times New Roman"/>
                <w:sz w:val="28"/>
                <w:szCs w:val="28"/>
              </w:rPr>
            </w:pPr>
            <w:r w:rsidRPr="00DE19F9">
              <w:rPr>
                <w:rFonts w:ascii="Times New Roman" w:hAnsi="Times New Roman" w:cs="Times New Roman"/>
                <w:sz w:val="28"/>
                <w:szCs w:val="28"/>
              </w:rPr>
              <w:t>1:10000 - 1:5000</w:t>
            </w:r>
          </w:p>
          <w:p w:rsidR="00542C48" w:rsidRPr="00DE19F9" w:rsidRDefault="00542C48" w:rsidP="004E22F1">
            <w:pPr>
              <w:spacing w:after="0" w:line="216" w:lineRule="auto"/>
              <w:jc w:val="both"/>
              <w:rPr>
                <w:rFonts w:ascii="Times New Roman" w:hAnsi="Times New Roman" w:cs="Times New Roman"/>
                <w:sz w:val="28"/>
                <w:szCs w:val="28"/>
              </w:rPr>
            </w:pPr>
            <w:r w:rsidRPr="00DE19F9">
              <w:rPr>
                <w:rFonts w:ascii="Times New Roman" w:hAnsi="Times New Roman" w:cs="Times New Roman"/>
                <w:sz w:val="28"/>
                <w:szCs w:val="28"/>
              </w:rPr>
              <w:t>(при численности населения 10 - 100 тыс. чел.) 1:2000 (при численности населения менее 10 тыс. чел.)</w:t>
            </w:r>
          </w:p>
          <w:p w:rsidR="00542C48" w:rsidRPr="00DE19F9" w:rsidRDefault="00542C48" w:rsidP="004E22F1">
            <w:pPr>
              <w:spacing w:after="0" w:line="216" w:lineRule="auto"/>
              <w:jc w:val="both"/>
              <w:rPr>
                <w:rFonts w:ascii="Times New Roman" w:hAnsi="Times New Roman" w:cs="Times New Roman"/>
                <w:sz w:val="28"/>
                <w:szCs w:val="28"/>
              </w:rPr>
            </w:pPr>
          </w:p>
        </w:tc>
        <w:tc>
          <w:tcPr>
            <w:tcW w:w="2126" w:type="dxa"/>
            <w:tcBorders>
              <w:top w:val="nil"/>
              <w:left w:val="nil"/>
              <w:bottom w:val="nil"/>
              <w:right w:val="nil"/>
            </w:tcBorders>
          </w:tcPr>
          <w:p w:rsidR="00542C48" w:rsidRPr="00DE19F9" w:rsidRDefault="00542C48" w:rsidP="004E22F1">
            <w:pPr>
              <w:spacing w:after="0" w:line="216" w:lineRule="auto"/>
              <w:rPr>
                <w:rFonts w:ascii="Times New Roman" w:hAnsi="Times New Roman" w:cs="Times New Roman"/>
                <w:sz w:val="28"/>
                <w:szCs w:val="28"/>
              </w:rPr>
            </w:pPr>
            <w:r w:rsidRPr="00DE19F9">
              <w:rPr>
                <w:rFonts w:ascii="Times New Roman" w:hAnsi="Times New Roman" w:cs="Times New Roman"/>
                <w:sz w:val="28"/>
                <w:szCs w:val="28"/>
              </w:rPr>
              <w:t>п. 8 разд. 3.1.5</w:t>
            </w:r>
          </w:p>
          <w:p w:rsidR="00542C48" w:rsidRPr="00DE19F9" w:rsidRDefault="00542C48" w:rsidP="004E22F1">
            <w:pPr>
              <w:spacing w:after="0" w:line="216" w:lineRule="auto"/>
              <w:rPr>
                <w:rFonts w:ascii="Times New Roman" w:hAnsi="Times New Roman" w:cs="Times New Roman"/>
                <w:sz w:val="28"/>
                <w:szCs w:val="28"/>
              </w:rPr>
            </w:pPr>
            <w:r w:rsidRPr="00DE19F9">
              <w:rPr>
                <w:rFonts w:ascii="Times New Roman" w:hAnsi="Times New Roman" w:cs="Times New Roman"/>
                <w:sz w:val="28"/>
                <w:szCs w:val="28"/>
              </w:rPr>
              <w:t>СНиП 11-04-2003</w:t>
            </w:r>
          </w:p>
          <w:p w:rsidR="00542C48" w:rsidRPr="00DE19F9" w:rsidRDefault="00542C48" w:rsidP="004E22F1">
            <w:pPr>
              <w:spacing w:after="0" w:line="216" w:lineRule="auto"/>
              <w:rPr>
                <w:rFonts w:ascii="Times New Roman" w:hAnsi="Times New Roman" w:cs="Times New Roman"/>
                <w:sz w:val="28"/>
                <w:szCs w:val="28"/>
              </w:rPr>
            </w:pPr>
          </w:p>
        </w:tc>
      </w:tr>
      <w:tr w:rsidR="00542C48" w:rsidRPr="000D709C">
        <w:tc>
          <w:tcPr>
            <w:tcW w:w="636" w:type="dxa"/>
            <w:tcBorders>
              <w:top w:val="nil"/>
              <w:left w:val="nil"/>
              <w:bottom w:val="nil"/>
              <w:right w:val="nil"/>
            </w:tcBorders>
          </w:tcPr>
          <w:p w:rsidR="00542C48" w:rsidRPr="00BB52D0" w:rsidRDefault="00542C48" w:rsidP="004E22F1">
            <w:pPr>
              <w:spacing w:after="0" w:line="216" w:lineRule="auto"/>
              <w:rPr>
                <w:rFonts w:ascii="Times New Roman" w:hAnsi="Times New Roman" w:cs="Times New Roman"/>
                <w:sz w:val="28"/>
                <w:szCs w:val="28"/>
              </w:rPr>
            </w:pPr>
            <w:r>
              <w:rPr>
                <w:rFonts w:ascii="Times New Roman" w:hAnsi="Times New Roman" w:cs="Times New Roman"/>
                <w:sz w:val="28"/>
                <w:szCs w:val="28"/>
              </w:rPr>
              <w:t>2</w:t>
            </w:r>
          </w:p>
        </w:tc>
        <w:tc>
          <w:tcPr>
            <w:tcW w:w="10056" w:type="dxa"/>
            <w:gridSpan w:val="3"/>
            <w:tcBorders>
              <w:top w:val="nil"/>
              <w:left w:val="nil"/>
              <w:bottom w:val="nil"/>
              <w:right w:val="nil"/>
            </w:tcBorders>
          </w:tcPr>
          <w:p w:rsidR="00542C48" w:rsidRPr="00DE19F9" w:rsidRDefault="00542C48" w:rsidP="004E22F1">
            <w:pPr>
              <w:spacing w:after="0" w:line="216" w:lineRule="auto"/>
              <w:jc w:val="both"/>
              <w:rPr>
                <w:rFonts w:ascii="Times New Roman" w:hAnsi="Times New Roman" w:cs="Times New Roman"/>
                <w:sz w:val="28"/>
                <w:szCs w:val="28"/>
              </w:rPr>
            </w:pPr>
            <w:r w:rsidRPr="00DE19F9">
              <w:rPr>
                <w:rFonts w:ascii="Times New Roman" w:hAnsi="Times New Roman" w:cs="Times New Roman"/>
                <w:sz w:val="28"/>
                <w:szCs w:val="28"/>
              </w:rPr>
              <w:t>Документы, разрабатываемые для частей территорий (элементов планировочной структуры, иных элементов) поселений, населенных пунктов</w:t>
            </w:r>
          </w:p>
          <w:p w:rsidR="00542C48" w:rsidRPr="00DE19F9" w:rsidRDefault="00542C48" w:rsidP="004E22F1">
            <w:pPr>
              <w:spacing w:after="0" w:line="216" w:lineRule="auto"/>
              <w:rPr>
                <w:rFonts w:ascii="Times New Roman" w:hAnsi="Times New Roman" w:cs="Times New Roman"/>
                <w:sz w:val="28"/>
                <w:szCs w:val="28"/>
              </w:rPr>
            </w:pPr>
          </w:p>
        </w:tc>
      </w:tr>
      <w:tr w:rsidR="00542C48" w:rsidRPr="000D709C">
        <w:tc>
          <w:tcPr>
            <w:tcW w:w="636" w:type="dxa"/>
            <w:tcBorders>
              <w:top w:val="nil"/>
              <w:left w:val="nil"/>
              <w:bottom w:val="nil"/>
              <w:right w:val="nil"/>
            </w:tcBorders>
          </w:tcPr>
          <w:p w:rsidR="00542C48" w:rsidRPr="00DE19F9" w:rsidRDefault="00542C48" w:rsidP="004E22F1">
            <w:pPr>
              <w:spacing w:after="0" w:line="216" w:lineRule="auto"/>
              <w:rPr>
                <w:rFonts w:ascii="Times New Roman" w:hAnsi="Times New Roman" w:cs="Times New Roman"/>
                <w:sz w:val="28"/>
                <w:szCs w:val="28"/>
              </w:rPr>
            </w:pPr>
            <w:r w:rsidRPr="00DE19F9">
              <w:rPr>
                <w:rFonts w:ascii="Times New Roman" w:hAnsi="Times New Roman" w:cs="Times New Roman"/>
                <w:sz w:val="28"/>
                <w:szCs w:val="28"/>
              </w:rPr>
              <w:t>2.1.</w:t>
            </w:r>
          </w:p>
        </w:tc>
        <w:tc>
          <w:tcPr>
            <w:tcW w:w="5490" w:type="dxa"/>
            <w:tcBorders>
              <w:top w:val="nil"/>
              <w:left w:val="nil"/>
              <w:bottom w:val="nil"/>
              <w:right w:val="nil"/>
            </w:tcBorders>
          </w:tcPr>
          <w:p w:rsidR="00542C48" w:rsidRPr="00DE19F9" w:rsidRDefault="00542C48" w:rsidP="004E22F1">
            <w:pPr>
              <w:spacing w:after="0" w:line="216" w:lineRule="auto"/>
              <w:jc w:val="both"/>
              <w:rPr>
                <w:rFonts w:ascii="Times New Roman" w:hAnsi="Times New Roman" w:cs="Times New Roman"/>
                <w:sz w:val="28"/>
                <w:szCs w:val="28"/>
              </w:rPr>
            </w:pPr>
            <w:r w:rsidRPr="00DE19F9">
              <w:rPr>
                <w:rFonts w:ascii="Times New Roman" w:hAnsi="Times New Roman" w:cs="Times New Roman"/>
                <w:sz w:val="28"/>
                <w:szCs w:val="28"/>
              </w:rPr>
              <w:t>Проект планировки.</w:t>
            </w:r>
          </w:p>
          <w:p w:rsidR="00542C48" w:rsidRPr="00DE19F9" w:rsidRDefault="00542C48" w:rsidP="004E22F1">
            <w:pPr>
              <w:spacing w:after="0" w:line="216" w:lineRule="auto"/>
              <w:jc w:val="both"/>
              <w:rPr>
                <w:rFonts w:ascii="Times New Roman" w:hAnsi="Times New Roman" w:cs="Times New Roman"/>
                <w:sz w:val="28"/>
                <w:szCs w:val="28"/>
              </w:rPr>
            </w:pPr>
            <w:r w:rsidRPr="00DE19F9">
              <w:rPr>
                <w:rFonts w:ascii="Times New Roman" w:hAnsi="Times New Roman" w:cs="Times New Roman"/>
                <w:sz w:val="28"/>
                <w:szCs w:val="28"/>
              </w:rPr>
              <w:t xml:space="preserve">Графические материалы в составе поселения, населенного пункта разрабатываются в соответствии с требованиями пунктов 3, 5 статьи 42 Градостроительного кодекса Российской Федерации, в том числе: </w:t>
            </w:r>
          </w:p>
          <w:p w:rsidR="00542C48" w:rsidRPr="00DE19F9" w:rsidRDefault="00542C48" w:rsidP="004E22F1">
            <w:pPr>
              <w:spacing w:after="0" w:line="216" w:lineRule="auto"/>
              <w:jc w:val="both"/>
              <w:rPr>
                <w:rFonts w:ascii="Times New Roman" w:hAnsi="Times New Roman" w:cs="Times New Roman"/>
                <w:sz w:val="28"/>
                <w:szCs w:val="28"/>
              </w:rPr>
            </w:pPr>
            <w:r w:rsidRPr="00DE19F9">
              <w:rPr>
                <w:rFonts w:ascii="Times New Roman" w:hAnsi="Times New Roman" w:cs="Times New Roman"/>
                <w:sz w:val="28"/>
                <w:szCs w:val="28"/>
              </w:rPr>
              <w:t>схема размещения проектируемой территории в структуре проекта планировки</w:t>
            </w:r>
          </w:p>
        </w:tc>
        <w:tc>
          <w:tcPr>
            <w:tcW w:w="2440" w:type="dxa"/>
            <w:tcBorders>
              <w:top w:val="nil"/>
              <w:left w:val="nil"/>
              <w:bottom w:val="nil"/>
              <w:right w:val="nil"/>
            </w:tcBorders>
          </w:tcPr>
          <w:p w:rsidR="00542C48" w:rsidRPr="00DE19F9" w:rsidRDefault="00542C48" w:rsidP="004E22F1">
            <w:pPr>
              <w:spacing w:after="0" w:line="216" w:lineRule="auto"/>
              <w:jc w:val="both"/>
              <w:rPr>
                <w:rFonts w:ascii="Times New Roman" w:hAnsi="Times New Roman" w:cs="Times New Roman"/>
                <w:sz w:val="28"/>
                <w:szCs w:val="28"/>
                <w:lang w:val="en-US"/>
              </w:rPr>
            </w:pPr>
            <w:r w:rsidRPr="00DE19F9">
              <w:rPr>
                <w:rFonts w:ascii="Times New Roman" w:hAnsi="Times New Roman" w:cs="Times New Roman"/>
                <w:sz w:val="28"/>
                <w:szCs w:val="28"/>
              </w:rPr>
              <w:t>1:2000 - 1:1000</w:t>
            </w:r>
          </w:p>
          <w:p w:rsidR="00542C48" w:rsidRPr="00DE19F9" w:rsidRDefault="00542C48" w:rsidP="004E22F1">
            <w:pPr>
              <w:spacing w:after="0" w:line="216" w:lineRule="auto"/>
              <w:jc w:val="both"/>
              <w:rPr>
                <w:rFonts w:ascii="Times New Roman" w:hAnsi="Times New Roman" w:cs="Times New Roman"/>
                <w:sz w:val="28"/>
                <w:szCs w:val="28"/>
              </w:rPr>
            </w:pPr>
          </w:p>
          <w:p w:rsidR="00542C48" w:rsidRPr="00DE19F9" w:rsidRDefault="00542C48" w:rsidP="004E22F1">
            <w:pPr>
              <w:spacing w:after="0" w:line="216" w:lineRule="auto"/>
              <w:jc w:val="both"/>
              <w:rPr>
                <w:rFonts w:ascii="Times New Roman" w:hAnsi="Times New Roman" w:cs="Times New Roman"/>
                <w:sz w:val="28"/>
                <w:szCs w:val="28"/>
              </w:rPr>
            </w:pPr>
          </w:p>
          <w:p w:rsidR="00542C48" w:rsidRPr="00DE19F9" w:rsidRDefault="00542C48" w:rsidP="004E22F1">
            <w:pPr>
              <w:spacing w:after="0" w:line="216" w:lineRule="auto"/>
              <w:jc w:val="both"/>
              <w:rPr>
                <w:rFonts w:ascii="Times New Roman" w:hAnsi="Times New Roman" w:cs="Times New Roman"/>
                <w:sz w:val="28"/>
                <w:szCs w:val="28"/>
              </w:rPr>
            </w:pPr>
          </w:p>
          <w:p w:rsidR="00542C48" w:rsidRPr="00DE19F9" w:rsidRDefault="00542C48" w:rsidP="004E22F1">
            <w:pPr>
              <w:spacing w:after="0" w:line="216" w:lineRule="auto"/>
              <w:jc w:val="both"/>
              <w:rPr>
                <w:rFonts w:ascii="Times New Roman" w:hAnsi="Times New Roman" w:cs="Times New Roman"/>
                <w:sz w:val="28"/>
                <w:szCs w:val="28"/>
              </w:rPr>
            </w:pPr>
          </w:p>
          <w:p w:rsidR="00542C48" w:rsidRPr="00DE19F9" w:rsidRDefault="00542C48" w:rsidP="004E22F1">
            <w:pPr>
              <w:spacing w:after="0" w:line="216" w:lineRule="auto"/>
              <w:jc w:val="both"/>
              <w:rPr>
                <w:rFonts w:ascii="Times New Roman" w:hAnsi="Times New Roman" w:cs="Times New Roman"/>
                <w:sz w:val="28"/>
                <w:szCs w:val="28"/>
              </w:rPr>
            </w:pPr>
          </w:p>
          <w:p w:rsidR="00542C48" w:rsidRPr="00DE19F9" w:rsidRDefault="00542C48" w:rsidP="004E22F1">
            <w:pPr>
              <w:spacing w:after="0" w:line="216" w:lineRule="auto"/>
              <w:jc w:val="both"/>
              <w:rPr>
                <w:rFonts w:ascii="Times New Roman" w:hAnsi="Times New Roman" w:cs="Times New Roman"/>
                <w:sz w:val="28"/>
                <w:szCs w:val="28"/>
                <w:lang w:val="en-US"/>
              </w:rPr>
            </w:pPr>
            <w:r w:rsidRPr="00DE19F9">
              <w:rPr>
                <w:rFonts w:ascii="Times New Roman" w:hAnsi="Times New Roman" w:cs="Times New Roman"/>
                <w:sz w:val="28"/>
                <w:szCs w:val="28"/>
              </w:rPr>
              <w:t>1:10000 - 1:5000</w:t>
            </w:r>
          </w:p>
        </w:tc>
        <w:tc>
          <w:tcPr>
            <w:tcW w:w="2126" w:type="dxa"/>
            <w:tcBorders>
              <w:top w:val="nil"/>
              <w:left w:val="nil"/>
              <w:bottom w:val="nil"/>
              <w:right w:val="nil"/>
            </w:tcBorders>
          </w:tcPr>
          <w:p w:rsidR="00542C48" w:rsidRPr="00DE19F9" w:rsidRDefault="00542C48" w:rsidP="004E22F1">
            <w:pPr>
              <w:spacing w:after="0" w:line="216" w:lineRule="auto"/>
              <w:rPr>
                <w:rFonts w:ascii="Times New Roman" w:hAnsi="Times New Roman" w:cs="Times New Roman"/>
                <w:sz w:val="28"/>
                <w:szCs w:val="28"/>
              </w:rPr>
            </w:pPr>
            <w:r w:rsidRPr="00DE19F9">
              <w:rPr>
                <w:rFonts w:ascii="Times New Roman" w:hAnsi="Times New Roman" w:cs="Times New Roman"/>
                <w:sz w:val="28"/>
                <w:szCs w:val="28"/>
              </w:rPr>
              <w:t>п. 4 разд. 3.2.1</w:t>
            </w:r>
          </w:p>
          <w:p w:rsidR="00542C48" w:rsidRPr="00DE19F9" w:rsidRDefault="00542C48" w:rsidP="004E22F1">
            <w:pPr>
              <w:spacing w:after="0" w:line="216" w:lineRule="auto"/>
              <w:rPr>
                <w:rFonts w:ascii="Times New Roman" w:hAnsi="Times New Roman" w:cs="Times New Roman"/>
                <w:sz w:val="28"/>
                <w:szCs w:val="28"/>
              </w:rPr>
            </w:pPr>
            <w:r w:rsidRPr="00DE19F9">
              <w:rPr>
                <w:rFonts w:ascii="Times New Roman" w:hAnsi="Times New Roman" w:cs="Times New Roman"/>
                <w:sz w:val="28"/>
                <w:szCs w:val="28"/>
              </w:rPr>
              <w:t>СНиП 11-04-2003</w:t>
            </w:r>
          </w:p>
          <w:p w:rsidR="00542C48" w:rsidRPr="00DE19F9" w:rsidRDefault="00542C48" w:rsidP="004E22F1">
            <w:pPr>
              <w:spacing w:after="0" w:line="216" w:lineRule="auto"/>
              <w:rPr>
                <w:rFonts w:ascii="Times New Roman" w:hAnsi="Times New Roman" w:cs="Times New Roman"/>
                <w:sz w:val="28"/>
                <w:szCs w:val="28"/>
              </w:rPr>
            </w:pPr>
          </w:p>
        </w:tc>
      </w:tr>
    </w:tbl>
    <w:p w:rsidR="00542C48" w:rsidRDefault="00542C48" w:rsidP="00D056C6">
      <w:pPr>
        <w:autoSpaceDE w:val="0"/>
        <w:autoSpaceDN w:val="0"/>
        <w:adjustRightInd w:val="0"/>
        <w:spacing w:after="0"/>
        <w:jc w:val="center"/>
      </w:pPr>
    </w:p>
    <w:p w:rsidR="00542C48" w:rsidRPr="00D056C6" w:rsidRDefault="00542C48" w:rsidP="00D056C6">
      <w:pPr>
        <w:autoSpaceDE w:val="0"/>
        <w:autoSpaceDN w:val="0"/>
        <w:adjustRightInd w:val="0"/>
        <w:spacing w:after="0"/>
        <w:ind w:firstLine="540"/>
        <w:jc w:val="both"/>
        <w:rPr>
          <w:rFonts w:ascii="Times New Roman" w:hAnsi="Times New Roman" w:cs="Times New Roman"/>
        </w:rPr>
      </w:pPr>
      <w:r w:rsidRPr="00D056C6">
        <w:rPr>
          <w:rFonts w:ascii="Times New Roman" w:hAnsi="Times New Roman" w:cs="Times New Roman"/>
        </w:rPr>
        <w:t>Примечания:</w:t>
      </w:r>
    </w:p>
    <w:p w:rsidR="00542C48" w:rsidRPr="00D056C6" w:rsidRDefault="00542C48" w:rsidP="00D056C6">
      <w:pPr>
        <w:autoSpaceDE w:val="0"/>
        <w:autoSpaceDN w:val="0"/>
        <w:adjustRightInd w:val="0"/>
        <w:spacing w:after="0"/>
        <w:ind w:firstLine="540"/>
        <w:jc w:val="both"/>
        <w:rPr>
          <w:rFonts w:ascii="Times New Roman" w:hAnsi="Times New Roman" w:cs="Times New Roman"/>
        </w:rPr>
      </w:pPr>
      <w:r>
        <w:rPr>
          <w:rFonts w:ascii="Times New Roman" w:hAnsi="Times New Roman" w:cs="Times New Roman"/>
        </w:rPr>
        <w:t xml:space="preserve">1. </w:t>
      </w:r>
      <w:r w:rsidRPr="00D056C6">
        <w:rPr>
          <w:rFonts w:ascii="Times New Roman" w:hAnsi="Times New Roman" w:cs="Times New Roman"/>
        </w:rPr>
        <w:t>Используемые</w:t>
      </w:r>
      <w:r>
        <w:rPr>
          <w:rFonts w:ascii="Times New Roman" w:hAnsi="Times New Roman" w:cs="Times New Roman"/>
        </w:rPr>
        <w:t xml:space="preserve"> </w:t>
      </w:r>
      <w:r w:rsidRPr="00D056C6">
        <w:rPr>
          <w:rFonts w:ascii="Times New Roman" w:hAnsi="Times New Roman" w:cs="Times New Roman"/>
        </w:rPr>
        <w:t>материалы инженерных изысканий и картографических работ должны соответствовать масштабу графических материалов который принят для выполнения документов территориального планирования и документации по планировке территории.</w:t>
      </w:r>
    </w:p>
    <w:p w:rsidR="00542C48" w:rsidRPr="00D056C6" w:rsidRDefault="00542C48" w:rsidP="00D056C6">
      <w:pPr>
        <w:autoSpaceDE w:val="0"/>
        <w:autoSpaceDN w:val="0"/>
        <w:adjustRightInd w:val="0"/>
        <w:spacing w:after="0"/>
        <w:ind w:firstLine="540"/>
        <w:jc w:val="both"/>
        <w:rPr>
          <w:rFonts w:ascii="Times New Roman" w:hAnsi="Times New Roman" w:cs="Times New Roman"/>
        </w:rPr>
      </w:pPr>
      <w:r>
        <w:rPr>
          <w:rFonts w:ascii="Times New Roman" w:hAnsi="Times New Roman" w:cs="Times New Roman"/>
        </w:rPr>
        <w:t>2</w:t>
      </w:r>
      <w:r w:rsidRPr="00D056C6">
        <w:rPr>
          <w:rFonts w:ascii="Times New Roman" w:hAnsi="Times New Roman" w:cs="Times New Roman"/>
        </w:rPr>
        <w:t>. Масштаб дополнительных графических материалов при разработке схем территориального планирования муниципальных районов, генеральных планов, обосновывающих проектные решения, определяется заданием на разработку данных документов заказчиком.</w:t>
      </w:r>
    </w:p>
    <w:p w:rsidR="00542C48" w:rsidRPr="007752A8" w:rsidRDefault="00542C48" w:rsidP="00D056C6">
      <w:pPr>
        <w:spacing w:after="0"/>
        <w:jc w:val="center"/>
        <w:outlineLvl w:val="4"/>
        <w:rPr>
          <w:color w:val="000000"/>
          <w:sz w:val="28"/>
          <w:szCs w:val="28"/>
        </w:rPr>
      </w:pPr>
    </w:p>
    <w:p w:rsidR="00542C48" w:rsidRPr="00D056C6" w:rsidRDefault="00542C48" w:rsidP="00D056C6">
      <w:pPr>
        <w:spacing w:after="0"/>
        <w:ind w:left="4920"/>
        <w:rPr>
          <w:rFonts w:ascii="Times New Roman" w:hAnsi="Times New Roman" w:cs="Times New Roman"/>
          <w:color w:val="000000"/>
        </w:rPr>
      </w:pPr>
      <w:bookmarkStart w:id="7" w:name="_GoBack"/>
      <w:bookmarkEnd w:id="7"/>
      <w:r>
        <w:rPr>
          <w:color w:val="000000"/>
          <w:sz w:val="28"/>
          <w:szCs w:val="28"/>
        </w:rPr>
        <w:br w:type="page"/>
      </w:r>
      <w:r>
        <w:rPr>
          <w:rFonts w:ascii="Times New Roman" w:hAnsi="Times New Roman" w:cs="Times New Roman"/>
          <w:color w:val="000000"/>
        </w:rPr>
        <w:t>П</w:t>
      </w:r>
      <w:r w:rsidRPr="00D056C6">
        <w:rPr>
          <w:rFonts w:ascii="Times New Roman" w:hAnsi="Times New Roman" w:cs="Times New Roman"/>
          <w:color w:val="000000"/>
        </w:rPr>
        <w:t xml:space="preserve">риложение </w:t>
      </w:r>
      <w:r>
        <w:rPr>
          <w:rFonts w:ascii="Times New Roman" w:hAnsi="Times New Roman" w:cs="Times New Roman"/>
          <w:color w:val="000000"/>
        </w:rPr>
        <w:t>№4</w:t>
      </w:r>
    </w:p>
    <w:p w:rsidR="00542C48" w:rsidRDefault="00542C48" w:rsidP="00D056C6">
      <w:pPr>
        <w:spacing w:after="0" w:line="240" w:lineRule="exact"/>
        <w:ind w:left="4920"/>
        <w:rPr>
          <w:rFonts w:ascii="Times New Roman" w:hAnsi="Times New Roman" w:cs="Times New Roman"/>
        </w:rPr>
      </w:pPr>
      <w:r w:rsidRPr="00721AE4">
        <w:rPr>
          <w:rFonts w:ascii="Times New Roman" w:hAnsi="Times New Roman" w:cs="Times New Roman"/>
          <w:color w:val="000000"/>
        </w:rPr>
        <w:t xml:space="preserve">к </w:t>
      </w:r>
      <w:r>
        <w:rPr>
          <w:rFonts w:ascii="Times New Roman" w:hAnsi="Times New Roman" w:cs="Times New Roman"/>
          <w:color w:val="000000"/>
        </w:rPr>
        <w:t xml:space="preserve">местным нормативам </w:t>
      </w:r>
      <w:r w:rsidRPr="00721AE4">
        <w:rPr>
          <w:rFonts w:ascii="Times New Roman" w:hAnsi="Times New Roman" w:cs="Times New Roman"/>
        </w:rPr>
        <w:t xml:space="preserve">градостроительного </w:t>
      </w:r>
    </w:p>
    <w:p w:rsidR="00542C48" w:rsidRPr="00721AE4" w:rsidRDefault="00542C48" w:rsidP="00D056C6">
      <w:pPr>
        <w:spacing w:after="0" w:line="240" w:lineRule="exact"/>
        <w:ind w:left="4920"/>
        <w:rPr>
          <w:rFonts w:ascii="Times New Roman" w:hAnsi="Times New Roman" w:cs="Times New Roman"/>
        </w:rPr>
      </w:pPr>
      <w:r w:rsidRPr="00721AE4">
        <w:rPr>
          <w:rFonts w:ascii="Times New Roman" w:hAnsi="Times New Roman" w:cs="Times New Roman"/>
        </w:rPr>
        <w:t>проектирования</w:t>
      </w:r>
      <w:r>
        <w:rPr>
          <w:rFonts w:ascii="Times New Roman" w:hAnsi="Times New Roman" w:cs="Times New Roman"/>
        </w:rPr>
        <w:t xml:space="preserve">  МО с. Бешпагир</w:t>
      </w:r>
    </w:p>
    <w:p w:rsidR="00542C48" w:rsidRPr="00721AE4" w:rsidRDefault="00542C48" w:rsidP="00D056C6">
      <w:pPr>
        <w:spacing w:after="0" w:line="240" w:lineRule="exact"/>
        <w:ind w:left="4920"/>
        <w:rPr>
          <w:rFonts w:ascii="Times New Roman" w:hAnsi="Times New Roman" w:cs="Times New Roman"/>
          <w:color w:val="000000"/>
        </w:rPr>
      </w:pPr>
      <w:r>
        <w:rPr>
          <w:rFonts w:ascii="Times New Roman" w:hAnsi="Times New Roman" w:cs="Times New Roman"/>
        </w:rPr>
        <w:t xml:space="preserve">Грачевского муниципального </w:t>
      </w:r>
      <w:r w:rsidRPr="00721AE4">
        <w:rPr>
          <w:rFonts w:ascii="Times New Roman" w:hAnsi="Times New Roman" w:cs="Times New Roman"/>
        </w:rPr>
        <w:t>района</w:t>
      </w:r>
    </w:p>
    <w:p w:rsidR="00542C48" w:rsidRDefault="00542C48" w:rsidP="00D056C6">
      <w:pPr>
        <w:spacing w:after="0" w:line="240" w:lineRule="exact"/>
        <w:ind w:left="7080" w:firstLine="225"/>
        <w:jc w:val="center"/>
        <w:outlineLvl w:val="0"/>
        <w:rPr>
          <w:color w:val="000000"/>
          <w:sz w:val="26"/>
          <w:szCs w:val="26"/>
        </w:rPr>
      </w:pPr>
    </w:p>
    <w:p w:rsidR="00542C48" w:rsidRPr="009443EB" w:rsidRDefault="00542C48" w:rsidP="00DC6B94">
      <w:pPr>
        <w:spacing w:line="240" w:lineRule="exact"/>
        <w:ind w:left="7080" w:firstLine="225"/>
        <w:jc w:val="center"/>
        <w:outlineLvl w:val="0"/>
        <w:rPr>
          <w:color w:val="000000"/>
          <w:sz w:val="26"/>
          <w:szCs w:val="26"/>
        </w:rPr>
      </w:pPr>
    </w:p>
    <w:p w:rsidR="00542C48" w:rsidRDefault="00542C48" w:rsidP="00D056C6">
      <w:pPr>
        <w:spacing w:after="0"/>
        <w:jc w:val="center"/>
        <w:outlineLvl w:val="4"/>
        <w:rPr>
          <w:rFonts w:ascii="Times New Roman" w:hAnsi="Times New Roman" w:cs="Times New Roman"/>
          <w:color w:val="000000"/>
        </w:rPr>
      </w:pPr>
      <w:r w:rsidRPr="00D056C6">
        <w:rPr>
          <w:rFonts w:ascii="Times New Roman" w:hAnsi="Times New Roman" w:cs="Times New Roman"/>
          <w:color w:val="000000"/>
        </w:rPr>
        <w:t xml:space="preserve">НОРМЫ РАСЧЕТА СТОЯНОК АВТОМОБИЛЕЙ ОБЩЕСТВЕННЫХ ЗДАНИЙ, УЧРЕЖДЕНИЙ И ПРЕДПРИЯТИЙ ОБСЛУЖИВАНИЯ В СООТВЕТСТВИИ С РЕКОМЕНДУЕМЫМИ </w:t>
      </w:r>
    </w:p>
    <w:p w:rsidR="00542C48" w:rsidRPr="00D056C6" w:rsidRDefault="00542C48" w:rsidP="00D056C6">
      <w:pPr>
        <w:spacing w:after="0"/>
        <w:jc w:val="center"/>
        <w:outlineLvl w:val="4"/>
        <w:rPr>
          <w:rFonts w:ascii="Times New Roman" w:hAnsi="Times New Roman" w:cs="Times New Roman"/>
          <w:color w:val="000000"/>
        </w:rPr>
      </w:pPr>
      <w:r w:rsidRPr="00D056C6">
        <w:rPr>
          <w:rFonts w:ascii="Times New Roman" w:hAnsi="Times New Roman" w:cs="Times New Roman"/>
          <w:color w:val="000000"/>
        </w:rPr>
        <w:t>ПОКАЗАТЕЛЯМИ.</w:t>
      </w:r>
    </w:p>
    <w:p w:rsidR="00542C48" w:rsidRPr="00F854D6" w:rsidRDefault="00542C48" w:rsidP="00096112">
      <w:pPr>
        <w:spacing w:after="0" w:line="216" w:lineRule="auto"/>
        <w:jc w:val="center"/>
        <w:rPr>
          <w:rFonts w:ascii="Times New Roman" w:hAnsi="Times New Roman" w:cs="Times New Roman"/>
          <w:sz w:val="32"/>
          <w:szCs w:val="32"/>
        </w:rPr>
      </w:pPr>
    </w:p>
    <w:tbl>
      <w:tblPr>
        <w:tblW w:w="10349" w:type="dxa"/>
        <w:tblInd w:w="2" w:type="dxa"/>
        <w:tblLayout w:type="fixed"/>
        <w:tblCellMar>
          <w:left w:w="45" w:type="dxa"/>
          <w:right w:w="45" w:type="dxa"/>
        </w:tblCellMar>
        <w:tblLook w:val="0000"/>
      </w:tblPr>
      <w:tblGrid>
        <w:gridCol w:w="4566"/>
        <w:gridCol w:w="2239"/>
        <w:gridCol w:w="3544"/>
      </w:tblGrid>
      <w:tr w:rsidR="00542C48" w:rsidRPr="000D709C">
        <w:tc>
          <w:tcPr>
            <w:tcW w:w="4566" w:type="dxa"/>
            <w:tcBorders>
              <w:top w:val="single" w:sz="2" w:space="0" w:color="auto"/>
              <w:left w:val="single" w:sz="2" w:space="0" w:color="auto"/>
              <w:bottom w:val="single" w:sz="2" w:space="0" w:color="auto"/>
              <w:right w:val="single" w:sz="2" w:space="0" w:color="auto"/>
            </w:tcBorders>
          </w:tcPr>
          <w:p w:rsidR="00542C48" w:rsidRPr="000D709C" w:rsidRDefault="00542C48" w:rsidP="00096112">
            <w:pPr>
              <w:spacing w:after="0" w:line="216" w:lineRule="auto"/>
              <w:jc w:val="center"/>
              <w:rPr>
                <w:rFonts w:ascii="Times New Roman" w:hAnsi="Times New Roman" w:cs="Times New Roman"/>
                <w:color w:val="000000"/>
              </w:rPr>
            </w:pPr>
            <w:r w:rsidRPr="000D709C">
              <w:rPr>
                <w:rFonts w:ascii="Times New Roman" w:hAnsi="Times New Roman" w:cs="Times New Roman"/>
                <w:color w:val="000000"/>
              </w:rPr>
              <w:t xml:space="preserve">Объекты </w:t>
            </w:r>
          </w:p>
        </w:tc>
        <w:tc>
          <w:tcPr>
            <w:tcW w:w="2239" w:type="dxa"/>
            <w:tcBorders>
              <w:top w:val="single" w:sz="2" w:space="0" w:color="auto"/>
              <w:left w:val="single" w:sz="2" w:space="0" w:color="auto"/>
              <w:bottom w:val="single" w:sz="2" w:space="0" w:color="auto"/>
              <w:right w:val="single" w:sz="2" w:space="0" w:color="auto"/>
            </w:tcBorders>
          </w:tcPr>
          <w:p w:rsidR="00542C48" w:rsidRPr="000D709C" w:rsidRDefault="00542C48" w:rsidP="00096112">
            <w:pPr>
              <w:spacing w:after="0" w:line="216" w:lineRule="auto"/>
              <w:jc w:val="center"/>
              <w:rPr>
                <w:rFonts w:ascii="Times New Roman" w:hAnsi="Times New Roman" w:cs="Times New Roman"/>
                <w:color w:val="000000"/>
              </w:rPr>
            </w:pPr>
            <w:r w:rsidRPr="000D709C">
              <w:rPr>
                <w:rFonts w:ascii="Times New Roman" w:hAnsi="Times New Roman" w:cs="Times New Roman"/>
                <w:color w:val="000000"/>
              </w:rPr>
              <w:t xml:space="preserve">Расчетная </w:t>
            </w:r>
          </w:p>
          <w:p w:rsidR="00542C48" w:rsidRPr="000D709C" w:rsidRDefault="00542C48" w:rsidP="00096112">
            <w:pPr>
              <w:spacing w:after="0" w:line="216" w:lineRule="auto"/>
              <w:jc w:val="center"/>
              <w:rPr>
                <w:rFonts w:ascii="Times New Roman" w:hAnsi="Times New Roman" w:cs="Times New Roman"/>
                <w:color w:val="000000"/>
              </w:rPr>
            </w:pPr>
            <w:r w:rsidRPr="000D709C">
              <w:rPr>
                <w:rFonts w:ascii="Times New Roman" w:hAnsi="Times New Roman" w:cs="Times New Roman"/>
                <w:color w:val="000000"/>
              </w:rPr>
              <w:t xml:space="preserve">единица </w:t>
            </w:r>
          </w:p>
        </w:tc>
        <w:tc>
          <w:tcPr>
            <w:tcW w:w="3544" w:type="dxa"/>
            <w:tcBorders>
              <w:top w:val="single" w:sz="2" w:space="0" w:color="auto"/>
              <w:left w:val="single" w:sz="2" w:space="0" w:color="auto"/>
              <w:bottom w:val="single" w:sz="2" w:space="0" w:color="auto"/>
              <w:right w:val="single" w:sz="2" w:space="0" w:color="auto"/>
            </w:tcBorders>
          </w:tcPr>
          <w:p w:rsidR="00542C48" w:rsidRPr="000D709C" w:rsidRDefault="00542C48" w:rsidP="00096112">
            <w:pPr>
              <w:spacing w:after="0" w:line="216" w:lineRule="auto"/>
              <w:jc w:val="center"/>
              <w:rPr>
                <w:rFonts w:ascii="Times New Roman" w:hAnsi="Times New Roman" w:cs="Times New Roman"/>
                <w:color w:val="000000"/>
              </w:rPr>
            </w:pPr>
            <w:r w:rsidRPr="000D709C">
              <w:rPr>
                <w:rFonts w:ascii="Times New Roman" w:hAnsi="Times New Roman" w:cs="Times New Roman"/>
                <w:color w:val="000000"/>
              </w:rPr>
              <w:t xml:space="preserve">Число машино-мест </w:t>
            </w:r>
          </w:p>
          <w:p w:rsidR="00542C48" w:rsidRPr="000D709C" w:rsidRDefault="00542C48" w:rsidP="00096112">
            <w:pPr>
              <w:spacing w:after="0" w:line="216" w:lineRule="auto"/>
              <w:jc w:val="center"/>
              <w:rPr>
                <w:rFonts w:ascii="Times New Roman" w:hAnsi="Times New Roman" w:cs="Times New Roman"/>
                <w:color w:val="000000"/>
              </w:rPr>
            </w:pPr>
            <w:r w:rsidRPr="000D709C">
              <w:rPr>
                <w:rFonts w:ascii="Times New Roman" w:hAnsi="Times New Roman" w:cs="Times New Roman"/>
                <w:color w:val="000000"/>
              </w:rPr>
              <w:t xml:space="preserve">на расчетную единицу </w:t>
            </w:r>
          </w:p>
        </w:tc>
      </w:tr>
      <w:tr w:rsidR="00542C48" w:rsidRPr="000D709C">
        <w:trPr>
          <w:cantSplit/>
        </w:trPr>
        <w:tc>
          <w:tcPr>
            <w:tcW w:w="10349" w:type="dxa"/>
            <w:gridSpan w:val="3"/>
            <w:tcBorders>
              <w:top w:val="single" w:sz="2" w:space="0" w:color="auto"/>
              <w:left w:val="single" w:sz="2" w:space="0" w:color="auto"/>
              <w:bottom w:val="single" w:sz="4" w:space="0" w:color="auto"/>
              <w:right w:val="single" w:sz="2" w:space="0" w:color="auto"/>
            </w:tcBorders>
          </w:tcPr>
          <w:p w:rsidR="00542C48" w:rsidRPr="000D709C" w:rsidRDefault="00542C48" w:rsidP="00096112">
            <w:pPr>
              <w:spacing w:after="0" w:line="216" w:lineRule="auto"/>
              <w:jc w:val="center"/>
              <w:rPr>
                <w:rFonts w:ascii="Times New Roman" w:hAnsi="Times New Roman" w:cs="Times New Roman"/>
                <w:color w:val="000000"/>
              </w:rPr>
            </w:pPr>
            <w:r w:rsidRPr="000D709C">
              <w:rPr>
                <w:rFonts w:ascii="Times New Roman" w:hAnsi="Times New Roman" w:cs="Times New Roman"/>
                <w:color w:val="000000"/>
              </w:rPr>
              <w:t>Учреждения, организации</w:t>
            </w:r>
          </w:p>
        </w:tc>
      </w:tr>
      <w:tr w:rsidR="00542C48" w:rsidRPr="000D709C">
        <w:tc>
          <w:tcPr>
            <w:tcW w:w="4566" w:type="dxa"/>
            <w:tcBorders>
              <w:top w:val="single" w:sz="4" w:space="0" w:color="auto"/>
              <w:left w:val="single" w:sz="4" w:space="0" w:color="auto"/>
              <w:bottom w:val="single" w:sz="4" w:space="0" w:color="auto"/>
              <w:right w:val="single" w:sz="4" w:space="0" w:color="auto"/>
            </w:tcBorders>
          </w:tcPr>
          <w:p w:rsidR="00542C48" w:rsidRPr="000D709C" w:rsidRDefault="00542C48" w:rsidP="00096112">
            <w:pPr>
              <w:spacing w:after="0" w:line="216" w:lineRule="auto"/>
              <w:rPr>
                <w:rFonts w:ascii="Times New Roman" w:hAnsi="Times New Roman" w:cs="Times New Roman"/>
                <w:color w:val="000000"/>
              </w:rPr>
            </w:pPr>
            <w:r w:rsidRPr="000D709C">
              <w:rPr>
                <w:rFonts w:ascii="Times New Roman" w:hAnsi="Times New Roman" w:cs="Times New Roman"/>
                <w:color w:val="000000"/>
              </w:rPr>
              <w:t xml:space="preserve">Административно-управленческие учреждения: </w:t>
            </w:r>
          </w:p>
          <w:p w:rsidR="00542C48" w:rsidRPr="000D709C" w:rsidRDefault="00542C48" w:rsidP="00096112">
            <w:pPr>
              <w:spacing w:after="0" w:line="216" w:lineRule="auto"/>
              <w:rPr>
                <w:rFonts w:ascii="Times New Roman" w:hAnsi="Times New Roman" w:cs="Times New Roman"/>
                <w:color w:val="000000"/>
              </w:rPr>
            </w:pPr>
            <w:r w:rsidRPr="000D709C">
              <w:rPr>
                <w:rFonts w:ascii="Times New Roman" w:hAnsi="Times New Roman" w:cs="Times New Roman"/>
                <w:color w:val="000000"/>
              </w:rPr>
              <w:t>краевого значения</w:t>
            </w:r>
          </w:p>
          <w:p w:rsidR="00542C48" w:rsidRPr="000D709C" w:rsidRDefault="00542C48" w:rsidP="00096112">
            <w:pPr>
              <w:spacing w:after="0" w:line="216" w:lineRule="auto"/>
              <w:rPr>
                <w:rFonts w:ascii="Times New Roman" w:hAnsi="Times New Roman" w:cs="Times New Roman"/>
                <w:color w:val="000000"/>
              </w:rPr>
            </w:pPr>
            <w:r w:rsidRPr="000D709C">
              <w:rPr>
                <w:rFonts w:ascii="Times New Roman" w:hAnsi="Times New Roman" w:cs="Times New Roman"/>
                <w:color w:val="000000"/>
              </w:rPr>
              <w:t xml:space="preserve">местного значения </w:t>
            </w:r>
          </w:p>
        </w:tc>
        <w:tc>
          <w:tcPr>
            <w:tcW w:w="2239" w:type="dxa"/>
            <w:tcBorders>
              <w:top w:val="single" w:sz="4" w:space="0" w:color="auto"/>
              <w:left w:val="single" w:sz="4" w:space="0" w:color="auto"/>
              <w:bottom w:val="single" w:sz="4" w:space="0" w:color="auto"/>
              <w:right w:val="single" w:sz="4" w:space="0" w:color="auto"/>
            </w:tcBorders>
          </w:tcPr>
          <w:p w:rsidR="00542C48" w:rsidRPr="000D709C" w:rsidRDefault="00542C48" w:rsidP="00096112">
            <w:pPr>
              <w:spacing w:after="0" w:line="216" w:lineRule="auto"/>
              <w:rPr>
                <w:rFonts w:ascii="Times New Roman" w:hAnsi="Times New Roman" w:cs="Times New Roman"/>
                <w:color w:val="000000"/>
              </w:rPr>
            </w:pPr>
            <w:r w:rsidRPr="000D709C">
              <w:rPr>
                <w:rFonts w:ascii="Times New Roman" w:hAnsi="Times New Roman" w:cs="Times New Roman"/>
                <w:color w:val="000000"/>
              </w:rPr>
              <w:t>100 работающих</w:t>
            </w:r>
          </w:p>
        </w:tc>
        <w:tc>
          <w:tcPr>
            <w:tcW w:w="3544" w:type="dxa"/>
            <w:tcBorders>
              <w:top w:val="single" w:sz="4" w:space="0" w:color="auto"/>
              <w:left w:val="single" w:sz="4" w:space="0" w:color="auto"/>
              <w:bottom w:val="single" w:sz="4" w:space="0" w:color="auto"/>
              <w:right w:val="single" w:sz="4" w:space="0" w:color="auto"/>
            </w:tcBorders>
          </w:tcPr>
          <w:p w:rsidR="00542C48" w:rsidRPr="000D709C" w:rsidRDefault="00542C48" w:rsidP="00096112">
            <w:pPr>
              <w:spacing w:after="0" w:line="216" w:lineRule="auto"/>
              <w:jc w:val="center"/>
              <w:rPr>
                <w:rFonts w:ascii="Times New Roman" w:hAnsi="Times New Roman" w:cs="Times New Roman"/>
                <w:color w:val="000000"/>
              </w:rPr>
            </w:pPr>
          </w:p>
          <w:p w:rsidR="00542C48" w:rsidRPr="000D709C" w:rsidRDefault="00542C48" w:rsidP="00096112">
            <w:pPr>
              <w:spacing w:after="0" w:line="216" w:lineRule="auto"/>
              <w:jc w:val="center"/>
              <w:rPr>
                <w:rFonts w:ascii="Times New Roman" w:hAnsi="Times New Roman" w:cs="Times New Roman"/>
                <w:color w:val="000000"/>
              </w:rPr>
            </w:pPr>
          </w:p>
          <w:p w:rsidR="00542C48" w:rsidRPr="000D709C" w:rsidRDefault="00542C48" w:rsidP="00096112">
            <w:pPr>
              <w:spacing w:after="0" w:line="216" w:lineRule="auto"/>
              <w:jc w:val="center"/>
              <w:rPr>
                <w:rFonts w:ascii="Times New Roman" w:hAnsi="Times New Roman" w:cs="Times New Roman"/>
                <w:color w:val="000000"/>
              </w:rPr>
            </w:pPr>
            <w:r w:rsidRPr="000D709C">
              <w:rPr>
                <w:rFonts w:ascii="Times New Roman" w:hAnsi="Times New Roman" w:cs="Times New Roman"/>
                <w:color w:val="000000"/>
              </w:rPr>
              <w:t>15</w:t>
            </w:r>
          </w:p>
        </w:tc>
      </w:tr>
      <w:tr w:rsidR="00542C48" w:rsidRPr="000D709C">
        <w:tc>
          <w:tcPr>
            <w:tcW w:w="4566" w:type="dxa"/>
            <w:tcBorders>
              <w:top w:val="single" w:sz="4" w:space="0" w:color="auto"/>
              <w:left w:val="single" w:sz="4" w:space="0" w:color="auto"/>
              <w:bottom w:val="single" w:sz="4" w:space="0" w:color="auto"/>
              <w:right w:val="single" w:sz="4" w:space="0" w:color="auto"/>
            </w:tcBorders>
          </w:tcPr>
          <w:p w:rsidR="00542C48" w:rsidRPr="000D709C" w:rsidRDefault="00542C48" w:rsidP="00096112">
            <w:pPr>
              <w:spacing w:after="0" w:line="216" w:lineRule="auto"/>
              <w:rPr>
                <w:rFonts w:ascii="Times New Roman" w:hAnsi="Times New Roman" w:cs="Times New Roman"/>
                <w:color w:val="000000"/>
              </w:rPr>
            </w:pPr>
            <w:r w:rsidRPr="000D709C">
              <w:rPr>
                <w:rFonts w:ascii="Times New Roman" w:hAnsi="Times New Roman" w:cs="Times New Roman"/>
                <w:color w:val="000000"/>
              </w:rPr>
              <w:t>Коммерческо-деловые, финансовые, юридические учреждения</w:t>
            </w:r>
          </w:p>
        </w:tc>
        <w:tc>
          <w:tcPr>
            <w:tcW w:w="2239" w:type="dxa"/>
            <w:tcBorders>
              <w:top w:val="single" w:sz="4" w:space="0" w:color="auto"/>
              <w:left w:val="single" w:sz="4" w:space="0" w:color="auto"/>
              <w:bottom w:val="single" w:sz="4" w:space="0" w:color="auto"/>
              <w:right w:val="single" w:sz="4" w:space="0" w:color="auto"/>
            </w:tcBorders>
          </w:tcPr>
          <w:p w:rsidR="00542C48" w:rsidRPr="000D709C" w:rsidRDefault="00542C48" w:rsidP="00096112">
            <w:pPr>
              <w:spacing w:after="0" w:line="216" w:lineRule="auto"/>
              <w:rPr>
                <w:rFonts w:ascii="Times New Roman" w:hAnsi="Times New Roman" w:cs="Times New Roman"/>
                <w:color w:val="000000"/>
              </w:rPr>
            </w:pPr>
            <w:r w:rsidRPr="000D709C">
              <w:rPr>
                <w:rFonts w:ascii="Times New Roman" w:hAnsi="Times New Roman" w:cs="Times New Roman"/>
                <w:color w:val="000000"/>
              </w:rPr>
              <w:t>100 работающих</w:t>
            </w:r>
          </w:p>
        </w:tc>
        <w:tc>
          <w:tcPr>
            <w:tcW w:w="3544" w:type="dxa"/>
            <w:tcBorders>
              <w:top w:val="single" w:sz="4" w:space="0" w:color="auto"/>
              <w:left w:val="single" w:sz="4" w:space="0" w:color="auto"/>
              <w:bottom w:val="single" w:sz="4" w:space="0" w:color="auto"/>
              <w:right w:val="single" w:sz="4" w:space="0" w:color="auto"/>
            </w:tcBorders>
          </w:tcPr>
          <w:p w:rsidR="00542C48" w:rsidRPr="000D709C" w:rsidRDefault="00542C48" w:rsidP="00096112">
            <w:pPr>
              <w:spacing w:after="0" w:line="216" w:lineRule="auto"/>
              <w:jc w:val="center"/>
              <w:rPr>
                <w:rFonts w:ascii="Times New Roman" w:hAnsi="Times New Roman" w:cs="Times New Roman"/>
                <w:color w:val="000000"/>
              </w:rPr>
            </w:pPr>
            <w:r w:rsidRPr="000D709C">
              <w:rPr>
                <w:rFonts w:ascii="Times New Roman" w:hAnsi="Times New Roman" w:cs="Times New Roman"/>
                <w:color w:val="000000"/>
              </w:rPr>
              <w:t>20</w:t>
            </w:r>
          </w:p>
        </w:tc>
      </w:tr>
      <w:tr w:rsidR="00542C48" w:rsidRPr="000D709C">
        <w:tc>
          <w:tcPr>
            <w:tcW w:w="4566" w:type="dxa"/>
            <w:tcBorders>
              <w:top w:val="single" w:sz="4" w:space="0" w:color="auto"/>
              <w:left w:val="single" w:sz="4" w:space="0" w:color="auto"/>
              <w:bottom w:val="single" w:sz="4" w:space="0" w:color="auto"/>
              <w:right w:val="single" w:sz="4" w:space="0" w:color="auto"/>
            </w:tcBorders>
          </w:tcPr>
          <w:p w:rsidR="00542C48" w:rsidRPr="000D709C" w:rsidRDefault="00542C48" w:rsidP="00096112">
            <w:pPr>
              <w:spacing w:after="0" w:line="216" w:lineRule="auto"/>
              <w:rPr>
                <w:rFonts w:ascii="Times New Roman" w:hAnsi="Times New Roman" w:cs="Times New Roman"/>
                <w:color w:val="000000"/>
              </w:rPr>
            </w:pPr>
            <w:r w:rsidRPr="000D709C">
              <w:rPr>
                <w:rFonts w:ascii="Times New Roman" w:hAnsi="Times New Roman" w:cs="Times New Roman"/>
                <w:color w:val="000000"/>
              </w:rPr>
              <w:t>Офисы специализированных фирм</w:t>
            </w:r>
          </w:p>
        </w:tc>
        <w:tc>
          <w:tcPr>
            <w:tcW w:w="2239" w:type="dxa"/>
            <w:tcBorders>
              <w:top w:val="single" w:sz="4" w:space="0" w:color="auto"/>
              <w:left w:val="single" w:sz="4" w:space="0" w:color="auto"/>
              <w:bottom w:val="single" w:sz="4" w:space="0" w:color="auto"/>
              <w:right w:val="single" w:sz="4" w:space="0" w:color="auto"/>
            </w:tcBorders>
          </w:tcPr>
          <w:p w:rsidR="00542C48" w:rsidRPr="000D709C" w:rsidRDefault="00542C48" w:rsidP="00096112">
            <w:pPr>
              <w:spacing w:after="0" w:line="216" w:lineRule="auto"/>
              <w:rPr>
                <w:rFonts w:ascii="Times New Roman" w:hAnsi="Times New Roman" w:cs="Times New Roman"/>
                <w:color w:val="000000"/>
              </w:rPr>
            </w:pPr>
            <w:r w:rsidRPr="000D709C">
              <w:rPr>
                <w:rFonts w:ascii="Times New Roman" w:hAnsi="Times New Roman" w:cs="Times New Roman"/>
                <w:color w:val="000000"/>
              </w:rPr>
              <w:t>60 кв. м общей площади</w:t>
            </w:r>
          </w:p>
        </w:tc>
        <w:tc>
          <w:tcPr>
            <w:tcW w:w="3544" w:type="dxa"/>
            <w:tcBorders>
              <w:top w:val="single" w:sz="4" w:space="0" w:color="auto"/>
              <w:left w:val="single" w:sz="4" w:space="0" w:color="auto"/>
              <w:bottom w:val="single" w:sz="4" w:space="0" w:color="auto"/>
              <w:right w:val="single" w:sz="4" w:space="0" w:color="auto"/>
            </w:tcBorders>
          </w:tcPr>
          <w:p w:rsidR="00542C48" w:rsidRPr="000D709C" w:rsidRDefault="00542C48" w:rsidP="00096112">
            <w:pPr>
              <w:spacing w:after="0" w:line="216" w:lineRule="auto"/>
              <w:jc w:val="center"/>
              <w:rPr>
                <w:rFonts w:ascii="Times New Roman" w:hAnsi="Times New Roman" w:cs="Times New Roman"/>
                <w:color w:val="000000"/>
              </w:rPr>
            </w:pPr>
            <w:r w:rsidRPr="000D709C">
              <w:rPr>
                <w:rFonts w:ascii="Times New Roman" w:hAnsi="Times New Roman" w:cs="Times New Roman"/>
                <w:color w:val="000000"/>
              </w:rPr>
              <w:t>1</w:t>
            </w:r>
          </w:p>
        </w:tc>
      </w:tr>
      <w:tr w:rsidR="00542C48" w:rsidRPr="000D709C">
        <w:tc>
          <w:tcPr>
            <w:tcW w:w="4566" w:type="dxa"/>
            <w:tcBorders>
              <w:top w:val="single" w:sz="4" w:space="0" w:color="auto"/>
              <w:left w:val="single" w:sz="4" w:space="0" w:color="auto"/>
              <w:bottom w:val="single" w:sz="4" w:space="0" w:color="auto"/>
              <w:right w:val="single" w:sz="4" w:space="0" w:color="auto"/>
            </w:tcBorders>
          </w:tcPr>
          <w:p w:rsidR="00542C48" w:rsidRPr="000D709C" w:rsidRDefault="00542C48" w:rsidP="00096112">
            <w:pPr>
              <w:spacing w:after="0" w:line="216" w:lineRule="auto"/>
              <w:rPr>
                <w:rFonts w:ascii="Times New Roman" w:hAnsi="Times New Roman" w:cs="Times New Roman"/>
                <w:color w:val="000000"/>
              </w:rPr>
            </w:pPr>
            <w:r w:rsidRPr="000D709C">
              <w:rPr>
                <w:rFonts w:ascii="Times New Roman" w:hAnsi="Times New Roman" w:cs="Times New Roman"/>
                <w:color w:val="000000"/>
              </w:rPr>
              <w:t>Промышленные предприятия</w:t>
            </w:r>
          </w:p>
        </w:tc>
        <w:tc>
          <w:tcPr>
            <w:tcW w:w="2239" w:type="dxa"/>
            <w:tcBorders>
              <w:top w:val="single" w:sz="4" w:space="0" w:color="auto"/>
              <w:left w:val="single" w:sz="4" w:space="0" w:color="auto"/>
              <w:bottom w:val="single" w:sz="4" w:space="0" w:color="auto"/>
              <w:right w:val="single" w:sz="4" w:space="0" w:color="auto"/>
            </w:tcBorders>
          </w:tcPr>
          <w:p w:rsidR="00542C48" w:rsidRPr="000D709C" w:rsidRDefault="00542C48" w:rsidP="00096112">
            <w:pPr>
              <w:spacing w:after="0" w:line="216" w:lineRule="auto"/>
              <w:rPr>
                <w:rFonts w:ascii="Times New Roman" w:hAnsi="Times New Roman" w:cs="Times New Roman"/>
                <w:color w:val="000000"/>
              </w:rPr>
            </w:pPr>
            <w:r w:rsidRPr="000D709C">
              <w:rPr>
                <w:rFonts w:ascii="Times New Roman" w:hAnsi="Times New Roman" w:cs="Times New Roman"/>
                <w:color w:val="000000"/>
              </w:rPr>
              <w:t>100 работающих</w:t>
            </w:r>
          </w:p>
        </w:tc>
        <w:tc>
          <w:tcPr>
            <w:tcW w:w="3544" w:type="dxa"/>
            <w:tcBorders>
              <w:top w:val="single" w:sz="4" w:space="0" w:color="auto"/>
              <w:left w:val="single" w:sz="4" w:space="0" w:color="auto"/>
              <w:bottom w:val="single" w:sz="4" w:space="0" w:color="auto"/>
              <w:right w:val="single" w:sz="4" w:space="0" w:color="auto"/>
            </w:tcBorders>
          </w:tcPr>
          <w:p w:rsidR="00542C48" w:rsidRPr="000D709C" w:rsidRDefault="00542C48" w:rsidP="00096112">
            <w:pPr>
              <w:spacing w:after="0" w:line="216" w:lineRule="auto"/>
              <w:jc w:val="center"/>
              <w:rPr>
                <w:rFonts w:ascii="Times New Roman" w:hAnsi="Times New Roman" w:cs="Times New Roman"/>
                <w:color w:val="000000"/>
              </w:rPr>
            </w:pPr>
            <w:r w:rsidRPr="000D709C">
              <w:rPr>
                <w:rFonts w:ascii="Times New Roman" w:hAnsi="Times New Roman" w:cs="Times New Roman"/>
                <w:color w:val="000000"/>
              </w:rPr>
              <w:t>10</w:t>
            </w:r>
          </w:p>
        </w:tc>
      </w:tr>
      <w:tr w:rsidR="00542C48" w:rsidRPr="000D709C">
        <w:tc>
          <w:tcPr>
            <w:tcW w:w="4566" w:type="dxa"/>
            <w:tcBorders>
              <w:top w:val="single" w:sz="4" w:space="0" w:color="auto"/>
              <w:left w:val="single" w:sz="4" w:space="0" w:color="auto"/>
              <w:bottom w:val="single" w:sz="4" w:space="0" w:color="auto"/>
              <w:right w:val="single" w:sz="4" w:space="0" w:color="auto"/>
            </w:tcBorders>
          </w:tcPr>
          <w:p w:rsidR="00542C48" w:rsidRPr="000D709C" w:rsidRDefault="00542C48" w:rsidP="00096112">
            <w:pPr>
              <w:spacing w:after="0" w:line="216" w:lineRule="auto"/>
              <w:rPr>
                <w:rFonts w:ascii="Times New Roman" w:hAnsi="Times New Roman" w:cs="Times New Roman"/>
                <w:color w:val="000000"/>
              </w:rPr>
            </w:pPr>
            <w:r w:rsidRPr="000D709C">
              <w:rPr>
                <w:rFonts w:ascii="Times New Roman" w:hAnsi="Times New Roman" w:cs="Times New Roman"/>
                <w:color w:val="000000"/>
              </w:rPr>
              <w:t>Научные, проектные организации</w:t>
            </w:r>
          </w:p>
        </w:tc>
        <w:tc>
          <w:tcPr>
            <w:tcW w:w="2239" w:type="dxa"/>
            <w:tcBorders>
              <w:top w:val="single" w:sz="4" w:space="0" w:color="auto"/>
              <w:left w:val="single" w:sz="4" w:space="0" w:color="auto"/>
              <w:bottom w:val="single" w:sz="4" w:space="0" w:color="auto"/>
              <w:right w:val="single" w:sz="4" w:space="0" w:color="auto"/>
            </w:tcBorders>
          </w:tcPr>
          <w:p w:rsidR="00542C48" w:rsidRPr="000D709C" w:rsidRDefault="00542C48" w:rsidP="00096112">
            <w:pPr>
              <w:spacing w:after="0" w:line="216" w:lineRule="auto"/>
              <w:rPr>
                <w:rFonts w:ascii="Times New Roman" w:hAnsi="Times New Roman" w:cs="Times New Roman"/>
                <w:color w:val="000000"/>
              </w:rPr>
            </w:pPr>
            <w:r w:rsidRPr="000D709C">
              <w:rPr>
                <w:rFonts w:ascii="Times New Roman" w:hAnsi="Times New Roman" w:cs="Times New Roman"/>
                <w:color w:val="000000"/>
              </w:rPr>
              <w:t>100 работающих</w:t>
            </w:r>
          </w:p>
        </w:tc>
        <w:tc>
          <w:tcPr>
            <w:tcW w:w="3544" w:type="dxa"/>
            <w:tcBorders>
              <w:top w:val="single" w:sz="4" w:space="0" w:color="auto"/>
              <w:left w:val="single" w:sz="4" w:space="0" w:color="auto"/>
              <w:bottom w:val="single" w:sz="4" w:space="0" w:color="auto"/>
              <w:right w:val="single" w:sz="4" w:space="0" w:color="auto"/>
            </w:tcBorders>
          </w:tcPr>
          <w:p w:rsidR="00542C48" w:rsidRPr="000D709C" w:rsidRDefault="00542C48" w:rsidP="00096112">
            <w:pPr>
              <w:spacing w:after="0" w:line="216" w:lineRule="auto"/>
              <w:jc w:val="center"/>
              <w:rPr>
                <w:rFonts w:ascii="Times New Roman" w:hAnsi="Times New Roman" w:cs="Times New Roman"/>
                <w:color w:val="000000"/>
              </w:rPr>
            </w:pPr>
            <w:r w:rsidRPr="000D709C">
              <w:rPr>
                <w:rFonts w:ascii="Times New Roman" w:hAnsi="Times New Roman" w:cs="Times New Roman"/>
                <w:color w:val="000000"/>
              </w:rPr>
              <w:t>15-20</w:t>
            </w:r>
          </w:p>
        </w:tc>
      </w:tr>
      <w:tr w:rsidR="00542C48" w:rsidRPr="000D709C">
        <w:trPr>
          <w:cantSplit/>
        </w:trPr>
        <w:tc>
          <w:tcPr>
            <w:tcW w:w="10349" w:type="dxa"/>
            <w:gridSpan w:val="3"/>
            <w:tcBorders>
              <w:top w:val="single" w:sz="4" w:space="0" w:color="auto"/>
              <w:left w:val="single" w:sz="4" w:space="0" w:color="auto"/>
              <w:bottom w:val="single" w:sz="4" w:space="0" w:color="auto"/>
              <w:right w:val="single" w:sz="4" w:space="0" w:color="auto"/>
            </w:tcBorders>
          </w:tcPr>
          <w:p w:rsidR="00542C48" w:rsidRPr="00096112" w:rsidRDefault="00542C48" w:rsidP="00096112">
            <w:pPr>
              <w:pStyle w:val="Heading3"/>
              <w:spacing w:line="216" w:lineRule="auto"/>
              <w:jc w:val="center"/>
              <w:rPr>
                <w:rFonts w:ascii="Times New Roman" w:hAnsi="Times New Roman" w:cs="Times New Roman"/>
                <w:b w:val="0"/>
                <w:bCs w:val="0"/>
                <w:sz w:val="22"/>
                <w:szCs w:val="22"/>
              </w:rPr>
            </w:pPr>
            <w:r w:rsidRPr="00096112">
              <w:rPr>
                <w:rFonts w:ascii="Times New Roman" w:hAnsi="Times New Roman" w:cs="Times New Roman"/>
                <w:b w:val="0"/>
                <w:bCs w:val="0"/>
                <w:sz w:val="22"/>
                <w:szCs w:val="22"/>
              </w:rPr>
              <w:t>Учреждения образования и воспитания</w:t>
            </w:r>
          </w:p>
        </w:tc>
      </w:tr>
      <w:tr w:rsidR="00542C48" w:rsidRPr="000D709C">
        <w:tc>
          <w:tcPr>
            <w:tcW w:w="4566" w:type="dxa"/>
            <w:tcBorders>
              <w:top w:val="single" w:sz="4" w:space="0" w:color="auto"/>
              <w:left w:val="single" w:sz="4" w:space="0" w:color="auto"/>
              <w:bottom w:val="single" w:sz="4" w:space="0" w:color="auto"/>
              <w:right w:val="single" w:sz="4" w:space="0" w:color="auto"/>
            </w:tcBorders>
          </w:tcPr>
          <w:p w:rsidR="00542C48" w:rsidRPr="000D709C" w:rsidRDefault="00542C48" w:rsidP="00096112">
            <w:pPr>
              <w:spacing w:after="0" w:line="216" w:lineRule="auto"/>
              <w:rPr>
                <w:rFonts w:ascii="Times New Roman" w:hAnsi="Times New Roman" w:cs="Times New Roman"/>
                <w:color w:val="000000"/>
              </w:rPr>
            </w:pPr>
            <w:r w:rsidRPr="000D709C">
              <w:rPr>
                <w:rFonts w:ascii="Times New Roman" w:hAnsi="Times New Roman" w:cs="Times New Roman"/>
                <w:color w:val="000000"/>
              </w:rPr>
              <w:t>Высшие и средние учебные учреждения</w:t>
            </w:r>
          </w:p>
        </w:tc>
        <w:tc>
          <w:tcPr>
            <w:tcW w:w="2239" w:type="dxa"/>
            <w:tcBorders>
              <w:top w:val="single" w:sz="4" w:space="0" w:color="auto"/>
              <w:left w:val="single" w:sz="4" w:space="0" w:color="auto"/>
              <w:bottom w:val="single" w:sz="4" w:space="0" w:color="auto"/>
              <w:right w:val="single" w:sz="4" w:space="0" w:color="auto"/>
            </w:tcBorders>
          </w:tcPr>
          <w:p w:rsidR="00542C48" w:rsidRPr="000D709C" w:rsidRDefault="00542C48" w:rsidP="00096112">
            <w:pPr>
              <w:spacing w:after="0" w:line="216" w:lineRule="auto"/>
              <w:rPr>
                <w:rFonts w:ascii="Times New Roman" w:hAnsi="Times New Roman" w:cs="Times New Roman"/>
                <w:color w:val="000000"/>
              </w:rPr>
            </w:pPr>
            <w:r w:rsidRPr="000D709C">
              <w:rPr>
                <w:rFonts w:ascii="Times New Roman" w:hAnsi="Times New Roman" w:cs="Times New Roman"/>
                <w:color w:val="000000"/>
              </w:rPr>
              <w:t>100 работающих</w:t>
            </w:r>
          </w:p>
        </w:tc>
        <w:tc>
          <w:tcPr>
            <w:tcW w:w="3544" w:type="dxa"/>
            <w:tcBorders>
              <w:top w:val="single" w:sz="4" w:space="0" w:color="auto"/>
              <w:left w:val="single" w:sz="4" w:space="0" w:color="auto"/>
              <w:bottom w:val="single" w:sz="4" w:space="0" w:color="auto"/>
              <w:right w:val="single" w:sz="4" w:space="0" w:color="auto"/>
            </w:tcBorders>
          </w:tcPr>
          <w:p w:rsidR="00542C48" w:rsidRPr="000D709C" w:rsidRDefault="00542C48" w:rsidP="00096112">
            <w:pPr>
              <w:spacing w:after="0" w:line="216" w:lineRule="auto"/>
              <w:jc w:val="center"/>
              <w:rPr>
                <w:rFonts w:ascii="Times New Roman" w:hAnsi="Times New Roman" w:cs="Times New Roman"/>
                <w:color w:val="000000"/>
              </w:rPr>
            </w:pPr>
            <w:r w:rsidRPr="000D709C">
              <w:rPr>
                <w:rFonts w:ascii="Times New Roman" w:hAnsi="Times New Roman" w:cs="Times New Roman"/>
                <w:color w:val="000000"/>
              </w:rPr>
              <w:t>15-20</w:t>
            </w:r>
          </w:p>
        </w:tc>
      </w:tr>
      <w:tr w:rsidR="00542C48" w:rsidRPr="000D709C">
        <w:tc>
          <w:tcPr>
            <w:tcW w:w="4566" w:type="dxa"/>
            <w:tcBorders>
              <w:top w:val="single" w:sz="4" w:space="0" w:color="auto"/>
              <w:left w:val="single" w:sz="4" w:space="0" w:color="auto"/>
              <w:bottom w:val="single" w:sz="4" w:space="0" w:color="auto"/>
              <w:right w:val="single" w:sz="4" w:space="0" w:color="auto"/>
            </w:tcBorders>
          </w:tcPr>
          <w:p w:rsidR="00542C48" w:rsidRPr="000D709C" w:rsidRDefault="00542C48" w:rsidP="00096112">
            <w:pPr>
              <w:spacing w:after="0" w:line="216" w:lineRule="auto"/>
              <w:rPr>
                <w:rFonts w:ascii="Times New Roman" w:hAnsi="Times New Roman" w:cs="Times New Roman"/>
                <w:color w:val="000000"/>
              </w:rPr>
            </w:pPr>
            <w:r w:rsidRPr="000D709C">
              <w:rPr>
                <w:rFonts w:ascii="Times New Roman" w:hAnsi="Times New Roman" w:cs="Times New Roman"/>
                <w:color w:val="000000"/>
              </w:rPr>
              <w:t>Детские дошкольные учреждения</w:t>
            </w:r>
          </w:p>
          <w:p w:rsidR="00542C48" w:rsidRPr="000D709C" w:rsidRDefault="00542C48" w:rsidP="00096112">
            <w:pPr>
              <w:spacing w:after="0" w:line="216" w:lineRule="auto"/>
              <w:rPr>
                <w:rFonts w:ascii="Times New Roman" w:hAnsi="Times New Roman" w:cs="Times New Roman"/>
                <w:color w:val="000000"/>
              </w:rPr>
            </w:pPr>
          </w:p>
        </w:tc>
        <w:tc>
          <w:tcPr>
            <w:tcW w:w="2239" w:type="dxa"/>
            <w:tcBorders>
              <w:top w:val="single" w:sz="4" w:space="0" w:color="auto"/>
              <w:left w:val="single" w:sz="4" w:space="0" w:color="auto"/>
              <w:bottom w:val="single" w:sz="4" w:space="0" w:color="auto"/>
              <w:right w:val="single" w:sz="4" w:space="0" w:color="auto"/>
            </w:tcBorders>
          </w:tcPr>
          <w:p w:rsidR="00542C48" w:rsidRPr="000D709C" w:rsidRDefault="00542C48" w:rsidP="00096112">
            <w:pPr>
              <w:spacing w:after="0" w:line="216" w:lineRule="auto"/>
              <w:jc w:val="center"/>
              <w:rPr>
                <w:rFonts w:ascii="Times New Roman" w:hAnsi="Times New Roman" w:cs="Times New Roman"/>
                <w:color w:val="000000"/>
              </w:rPr>
            </w:pPr>
          </w:p>
          <w:p w:rsidR="00542C48" w:rsidRPr="000D709C" w:rsidRDefault="00542C48" w:rsidP="00096112">
            <w:pPr>
              <w:spacing w:after="0" w:line="216" w:lineRule="auto"/>
              <w:jc w:val="center"/>
              <w:rPr>
                <w:rFonts w:ascii="Times New Roman" w:hAnsi="Times New Roman" w:cs="Times New Roman"/>
                <w:color w:val="000000"/>
              </w:rPr>
            </w:pPr>
          </w:p>
        </w:tc>
        <w:tc>
          <w:tcPr>
            <w:tcW w:w="3544" w:type="dxa"/>
            <w:tcBorders>
              <w:top w:val="single" w:sz="4" w:space="0" w:color="auto"/>
              <w:left w:val="single" w:sz="4" w:space="0" w:color="auto"/>
              <w:bottom w:val="single" w:sz="4" w:space="0" w:color="auto"/>
              <w:right w:val="single" w:sz="4" w:space="0" w:color="auto"/>
            </w:tcBorders>
          </w:tcPr>
          <w:p w:rsidR="00542C48" w:rsidRPr="000D709C" w:rsidRDefault="00542C48" w:rsidP="00096112">
            <w:pPr>
              <w:spacing w:after="0" w:line="216" w:lineRule="auto"/>
              <w:jc w:val="both"/>
              <w:rPr>
                <w:rFonts w:ascii="Times New Roman" w:hAnsi="Times New Roman" w:cs="Times New Roman"/>
                <w:color w:val="000000"/>
              </w:rPr>
            </w:pPr>
            <w:r w:rsidRPr="000D709C">
              <w:rPr>
                <w:rFonts w:ascii="Times New Roman" w:hAnsi="Times New Roman" w:cs="Times New Roman"/>
                <w:color w:val="000000"/>
              </w:rPr>
              <w:t>По заданию на проектирование, но не менее 6</w:t>
            </w:r>
          </w:p>
        </w:tc>
      </w:tr>
      <w:tr w:rsidR="00542C48" w:rsidRPr="000D709C">
        <w:tc>
          <w:tcPr>
            <w:tcW w:w="4566" w:type="dxa"/>
            <w:tcBorders>
              <w:top w:val="single" w:sz="4" w:space="0" w:color="auto"/>
              <w:left w:val="single" w:sz="4" w:space="0" w:color="auto"/>
              <w:bottom w:val="single" w:sz="4" w:space="0" w:color="auto"/>
              <w:right w:val="single" w:sz="4" w:space="0" w:color="auto"/>
            </w:tcBorders>
          </w:tcPr>
          <w:p w:rsidR="00542C48" w:rsidRPr="000D709C" w:rsidRDefault="00542C48" w:rsidP="00096112">
            <w:pPr>
              <w:spacing w:after="0" w:line="216" w:lineRule="auto"/>
              <w:rPr>
                <w:rFonts w:ascii="Times New Roman" w:hAnsi="Times New Roman" w:cs="Times New Roman"/>
                <w:color w:val="000000"/>
              </w:rPr>
            </w:pPr>
            <w:r w:rsidRPr="000D709C">
              <w:rPr>
                <w:rFonts w:ascii="Times New Roman" w:hAnsi="Times New Roman" w:cs="Times New Roman"/>
                <w:color w:val="000000"/>
              </w:rPr>
              <w:t>Школы</w:t>
            </w:r>
          </w:p>
          <w:p w:rsidR="00542C48" w:rsidRPr="000D709C" w:rsidRDefault="00542C48" w:rsidP="00096112">
            <w:pPr>
              <w:spacing w:after="0" w:line="216" w:lineRule="auto"/>
              <w:rPr>
                <w:rFonts w:ascii="Times New Roman" w:hAnsi="Times New Roman" w:cs="Times New Roman"/>
                <w:color w:val="000000"/>
              </w:rPr>
            </w:pPr>
          </w:p>
        </w:tc>
        <w:tc>
          <w:tcPr>
            <w:tcW w:w="2239" w:type="dxa"/>
            <w:tcBorders>
              <w:top w:val="single" w:sz="4" w:space="0" w:color="auto"/>
              <w:left w:val="single" w:sz="4" w:space="0" w:color="auto"/>
              <w:bottom w:val="single" w:sz="4" w:space="0" w:color="auto"/>
              <w:right w:val="single" w:sz="4" w:space="0" w:color="auto"/>
            </w:tcBorders>
          </w:tcPr>
          <w:p w:rsidR="00542C48" w:rsidRPr="000D709C" w:rsidRDefault="00542C48" w:rsidP="00096112">
            <w:pPr>
              <w:spacing w:after="0" w:line="216" w:lineRule="auto"/>
              <w:jc w:val="center"/>
              <w:rPr>
                <w:rFonts w:ascii="Times New Roman" w:hAnsi="Times New Roman" w:cs="Times New Roman"/>
                <w:color w:val="000000"/>
              </w:rPr>
            </w:pPr>
          </w:p>
          <w:p w:rsidR="00542C48" w:rsidRPr="000D709C" w:rsidRDefault="00542C48" w:rsidP="00096112">
            <w:pPr>
              <w:spacing w:after="0" w:line="216" w:lineRule="auto"/>
              <w:jc w:val="center"/>
              <w:rPr>
                <w:rFonts w:ascii="Times New Roman" w:hAnsi="Times New Roman" w:cs="Times New Roman"/>
                <w:color w:val="000000"/>
              </w:rPr>
            </w:pPr>
          </w:p>
        </w:tc>
        <w:tc>
          <w:tcPr>
            <w:tcW w:w="3544" w:type="dxa"/>
            <w:tcBorders>
              <w:top w:val="single" w:sz="4" w:space="0" w:color="auto"/>
              <w:left w:val="single" w:sz="4" w:space="0" w:color="auto"/>
              <w:bottom w:val="single" w:sz="4" w:space="0" w:color="auto"/>
              <w:right w:val="single" w:sz="4" w:space="0" w:color="auto"/>
            </w:tcBorders>
          </w:tcPr>
          <w:p w:rsidR="00542C48" w:rsidRPr="000D709C" w:rsidRDefault="00542C48" w:rsidP="00096112">
            <w:pPr>
              <w:spacing w:after="0" w:line="216" w:lineRule="auto"/>
              <w:jc w:val="both"/>
              <w:rPr>
                <w:rFonts w:ascii="Times New Roman" w:hAnsi="Times New Roman" w:cs="Times New Roman"/>
                <w:color w:val="000000"/>
              </w:rPr>
            </w:pPr>
            <w:r w:rsidRPr="000D709C">
              <w:rPr>
                <w:rFonts w:ascii="Times New Roman" w:hAnsi="Times New Roman" w:cs="Times New Roman"/>
                <w:color w:val="000000"/>
              </w:rPr>
              <w:t>По заданию на проектирование, но не менее 6</w:t>
            </w:r>
          </w:p>
        </w:tc>
      </w:tr>
      <w:tr w:rsidR="00542C48" w:rsidRPr="000D709C">
        <w:trPr>
          <w:cantSplit/>
        </w:trPr>
        <w:tc>
          <w:tcPr>
            <w:tcW w:w="10349" w:type="dxa"/>
            <w:gridSpan w:val="3"/>
            <w:tcBorders>
              <w:top w:val="single" w:sz="4" w:space="0" w:color="auto"/>
              <w:left w:val="single" w:sz="4" w:space="0" w:color="auto"/>
              <w:bottom w:val="single" w:sz="4" w:space="0" w:color="auto"/>
              <w:right w:val="single" w:sz="4" w:space="0" w:color="auto"/>
            </w:tcBorders>
          </w:tcPr>
          <w:p w:rsidR="00542C48" w:rsidRPr="000D709C" w:rsidRDefault="00542C48" w:rsidP="00096112">
            <w:pPr>
              <w:spacing w:after="0" w:line="216" w:lineRule="auto"/>
              <w:jc w:val="center"/>
              <w:rPr>
                <w:rFonts w:ascii="Times New Roman" w:hAnsi="Times New Roman" w:cs="Times New Roman"/>
                <w:color w:val="000000"/>
              </w:rPr>
            </w:pPr>
            <w:r w:rsidRPr="000D709C">
              <w:rPr>
                <w:rFonts w:ascii="Times New Roman" w:hAnsi="Times New Roman" w:cs="Times New Roman"/>
                <w:color w:val="000000"/>
              </w:rPr>
              <w:t>Учреждения здравоохранения</w:t>
            </w:r>
          </w:p>
        </w:tc>
      </w:tr>
      <w:tr w:rsidR="00542C48" w:rsidRPr="000D709C">
        <w:tc>
          <w:tcPr>
            <w:tcW w:w="4566" w:type="dxa"/>
            <w:tcBorders>
              <w:top w:val="single" w:sz="4" w:space="0" w:color="auto"/>
              <w:left w:val="single" w:sz="4" w:space="0" w:color="auto"/>
              <w:bottom w:val="single" w:sz="4" w:space="0" w:color="auto"/>
              <w:right w:val="single" w:sz="4" w:space="0" w:color="auto"/>
            </w:tcBorders>
          </w:tcPr>
          <w:p w:rsidR="00542C48" w:rsidRPr="000D709C" w:rsidRDefault="00542C48" w:rsidP="00096112">
            <w:pPr>
              <w:spacing w:after="0" w:line="216" w:lineRule="auto"/>
              <w:rPr>
                <w:rFonts w:ascii="Times New Roman" w:hAnsi="Times New Roman" w:cs="Times New Roman"/>
                <w:color w:val="000000"/>
              </w:rPr>
            </w:pPr>
            <w:r w:rsidRPr="000D709C">
              <w:rPr>
                <w:rFonts w:ascii="Times New Roman" w:hAnsi="Times New Roman" w:cs="Times New Roman"/>
                <w:color w:val="000000"/>
              </w:rPr>
              <w:t>Поликлиники</w:t>
            </w:r>
          </w:p>
        </w:tc>
        <w:tc>
          <w:tcPr>
            <w:tcW w:w="2239" w:type="dxa"/>
            <w:tcBorders>
              <w:top w:val="single" w:sz="4" w:space="0" w:color="auto"/>
              <w:left w:val="single" w:sz="4" w:space="0" w:color="auto"/>
              <w:bottom w:val="single" w:sz="4" w:space="0" w:color="auto"/>
              <w:right w:val="single" w:sz="4" w:space="0" w:color="auto"/>
            </w:tcBorders>
          </w:tcPr>
          <w:p w:rsidR="00542C48" w:rsidRPr="000D709C" w:rsidRDefault="00542C48" w:rsidP="00096112">
            <w:pPr>
              <w:spacing w:after="0" w:line="216" w:lineRule="auto"/>
              <w:rPr>
                <w:rFonts w:ascii="Times New Roman" w:hAnsi="Times New Roman" w:cs="Times New Roman"/>
                <w:color w:val="000000"/>
              </w:rPr>
            </w:pPr>
            <w:r w:rsidRPr="000D709C">
              <w:rPr>
                <w:rFonts w:ascii="Times New Roman" w:hAnsi="Times New Roman" w:cs="Times New Roman"/>
                <w:color w:val="000000"/>
              </w:rPr>
              <w:t>100 посещений</w:t>
            </w:r>
          </w:p>
        </w:tc>
        <w:tc>
          <w:tcPr>
            <w:tcW w:w="3544" w:type="dxa"/>
            <w:tcBorders>
              <w:top w:val="single" w:sz="4" w:space="0" w:color="auto"/>
              <w:left w:val="single" w:sz="4" w:space="0" w:color="auto"/>
              <w:bottom w:val="single" w:sz="4" w:space="0" w:color="auto"/>
              <w:right w:val="single" w:sz="4" w:space="0" w:color="auto"/>
            </w:tcBorders>
          </w:tcPr>
          <w:p w:rsidR="00542C48" w:rsidRPr="000D709C" w:rsidRDefault="00542C48" w:rsidP="00096112">
            <w:pPr>
              <w:spacing w:after="0" w:line="216" w:lineRule="auto"/>
              <w:jc w:val="center"/>
              <w:rPr>
                <w:rFonts w:ascii="Times New Roman" w:hAnsi="Times New Roman" w:cs="Times New Roman"/>
                <w:color w:val="000000"/>
              </w:rPr>
            </w:pPr>
            <w:r w:rsidRPr="000D709C">
              <w:rPr>
                <w:rFonts w:ascii="Times New Roman" w:hAnsi="Times New Roman" w:cs="Times New Roman"/>
                <w:color w:val="000000"/>
              </w:rPr>
              <w:t>5</w:t>
            </w:r>
          </w:p>
        </w:tc>
      </w:tr>
      <w:tr w:rsidR="00542C48" w:rsidRPr="000D709C">
        <w:tc>
          <w:tcPr>
            <w:tcW w:w="4566" w:type="dxa"/>
            <w:tcBorders>
              <w:top w:val="single" w:sz="4" w:space="0" w:color="auto"/>
              <w:left w:val="single" w:sz="4" w:space="0" w:color="auto"/>
              <w:bottom w:val="single" w:sz="4" w:space="0" w:color="auto"/>
              <w:right w:val="single" w:sz="4" w:space="0" w:color="auto"/>
            </w:tcBorders>
          </w:tcPr>
          <w:p w:rsidR="00542C48" w:rsidRPr="000D709C" w:rsidRDefault="00542C48" w:rsidP="00096112">
            <w:pPr>
              <w:spacing w:after="0" w:line="216" w:lineRule="auto"/>
              <w:rPr>
                <w:rFonts w:ascii="Times New Roman" w:hAnsi="Times New Roman" w:cs="Times New Roman"/>
                <w:color w:val="000000"/>
              </w:rPr>
            </w:pPr>
            <w:r w:rsidRPr="000D709C">
              <w:rPr>
                <w:rFonts w:ascii="Times New Roman" w:hAnsi="Times New Roman" w:cs="Times New Roman"/>
                <w:color w:val="000000"/>
              </w:rPr>
              <w:t>Больницы</w:t>
            </w:r>
          </w:p>
        </w:tc>
        <w:tc>
          <w:tcPr>
            <w:tcW w:w="2239" w:type="dxa"/>
            <w:tcBorders>
              <w:top w:val="single" w:sz="4" w:space="0" w:color="auto"/>
              <w:left w:val="single" w:sz="4" w:space="0" w:color="auto"/>
              <w:bottom w:val="single" w:sz="4" w:space="0" w:color="auto"/>
              <w:right w:val="single" w:sz="4" w:space="0" w:color="auto"/>
            </w:tcBorders>
          </w:tcPr>
          <w:p w:rsidR="00542C48" w:rsidRPr="000D709C" w:rsidRDefault="00542C48" w:rsidP="00096112">
            <w:pPr>
              <w:spacing w:after="0" w:line="216" w:lineRule="auto"/>
              <w:rPr>
                <w:rFonts w:ascii="Times New Roman" w:hAnsi="Times New Roman" w:cs="Times New Roman"/>
                <w:color w:val="000000"/>
              </w:rPr>
            </w:pPr>
            <w:r w:rsidRPr="000D709C">
              <w:rPr>
                <w:rFonts w:ascii="Times New Roman" w:hAnsi="Times New Roman" w:cs="Times New Roman"/>
                <w:color w:val="000000"/>
              </w:rPr>
              <w:t>100 коек</w:t>
            </w:r>
          </w:p>
        </w:tc>
        <w:tc>
          <w:tcPr>
            <w:tcW w:w="3544" w:type="dxa"/>
            <w:tcBorders>
              <w:top w:val="single" w:sz="4" w:space="0" w:color="auto"/>
              <w:left w:val="single" w:sz="4" w:space="0" w:color="auto"/>
              <w:bottom w:val="single" w:sz="4" w:space="0" w:color="auto"/>
              <w:right w:val="single" w:sz="4" w:space="0" w:color="auto"/>
            </w:tcBorders>
          </w:tcPr>
          <w:p w:rsidR="00542C48" w:rsidRPr="000D709C" w:rsidRDefault="00542C48" w:rsidP="00096112">
            <w:pPr>
              <w:spacing w:after="0" w:line="216" w:lineRule="auto"/>
              <w:jc w:val="center"/>
              <w:rPr>
                <w:rFonts w:ascii="Times New Roman" w:hAnsi="Times New Roman" w:cs="Times New Roman"/>
                <w:color w:val="000000"/>
              </w:rPr>
            </w:pPr>
            <w:r w:rsidRPr="000D709C">
              <w:rPr>
                <w:rFonts w:ascii="Times New Roman" w:hAnsi="Times New Roman" w:cs="Times New Roman"/>
                <w:color w:val="000000"/>
              </w:rPr>
              <w:t>10</w:t>
            </w:r>
          </w:p>
        </w:tc>
      </w:tr>
      <w:tr w:rsidR="00542C48" w:rsidRPr="000D709C">
        <w:trPr>
          <w:cantSplit/>
        </w:trPr>
        <w:tc>
          <w:tcPr>
            <w:tcW w:w="10349" w:type="dxa"/>
            <w:gridSpan w:val="3"/>
            <w:tcBorders>
              <w:top w:val="single" w:sz="4" w:space="0" w:color="auto"/>
              <w:left w:val="single" w:sz="4" w:space="0" w:color="auto"/>
              <w:bottom w:val="single" w:sz="4" w:space="0" w:color="auto"/>
              <w:right w:val="single" w:sz="4" w:space="0" w:color="auto"/>
            </w:tcBorders>
          </w:tcPr>
          <w:p w:rsidR="00542C48" w:rsidRPr="000D709C" w:rsidRDefault="00542C48" w:rsidP="00096112">
            <w:pPr>
              <w:spacing w:after="0" w:line="216" w:lineRule="auto"/>
              <w:jc w:val="center"/>
              <w:rPr>
                <w:rFonts w:ascii="Times New Roman" w:hAnsi="Times New Roman" w:cs="Times New Roman"/>
                <w:color w:val="000000"/>
              </w:rPr>
            </w:pPr>
            <w:r w:rsidRPr="000D709C">
              <w:rPr>
                <w:rFonts w:ascii="Times New Roman" w:hAnsi="Times New Roman" w:cs="Times New Roman"/>
                <w:color w:val="000000"/>
              </w:rPr>
              <w:t>Предприятия торговли, обслуживания, общественного питания</w:t>
            </w:r>
          </w:p>
        </w:tc>
      </w:tr>
      <w:tr w:rsidR="00542C48" w:rsidRPr="000D709C">
        <w:tc>
          <w:tcPr>
            <w:tcW w:w="4566" w:type="dxa"/>
            <w:tcBorders>
              <w:top w:val="single" w:sz="4" w:space="0" w:color="auto"/>
              <w:left w:val="single" w:sz="4" w:space="0" w:color="auto"/>
              <w:bottom w:val="single" w:sz="4" w:space="0" w:color="auto"/>
              <w:right w:val="single" w:sz="4" w:space="0" w:color="auto"/>
            </w:tcBorders>
          </w:tcPr>
          <w:p w:rsidR="00542C48" w:rsidRPr="000D709C" w:rsidRDefault="00542C48" w:rsidP="00096112">
            <w:pPr>
              <w:spacing w:after="0" w:line="216" w:lineRule="auto"/>
              <w:rPr>
                <w:rFonts w:ascii="Times New Roman" w:hAnsi="Times New Roman" w:cs="Times New Roman"/>
                <w:color w:val="000000"/>
              </w:rPr>
            </w:pPr>
            <w:r w:rsidRPr="000D709C">
              <w:rPr>
                <w:rFonts w:ascii="Times New Roman" w:hAnsi="Times New Roman" w:cs="Times New Roman"/>
                <w:color w:val="000000"/>
              </w:rPr>
              <w:t>Предприятия бытового обслуживания</w:t>
            </w:r>
          </w:p>
        </w:tc>
        <w:tc>
          <w:tcPr>
            <w:tcW w:w="2239" w:type="dxa"/>
            <w:tcBorders>
              <w:top w:val="single" w:sz="4" w:space="0" w:color="auto"/>
              <w:left w:val="single" w:sz="4" w:space="0" w:color="auto"/>
              <w:bottom w:val="single" w:sz="4" w:space="0" w:color="auto"/>
              <w:right w:val="single" w:sz="4" w:space="0" w:color="auto"/>
            </w:tcBorders>
          </w:tcPr>
          <w:p w:rsidR="00542C48" w:rsidRPr="000D709C" w:rsidRDefault="00542C48" w:rsidP="00096112">
            <w:pPr>
              <w:spacing w:after="0" w:line="216" w:lineRule="auto"/>
              <w:jc w:val="both"/>
              <w:rPr>
                <w:rFonts w:ascii="Times New Roman" w:hAnsi="Times New Roman" w:cs="Times New Roman"/>
                <w:color w:val="000000"/>
              </w:rPr>
            </w:pPr>
            <w:r w:rsidRPr="000D709C">
              <w:rPr>
                <w:rFonts w:ascii="Times New Roman" w:hAnsi="Times New Roman" w:cs="Times New Roman"/>
                <w:color w:val="000000"/>
              </w:rPr>
              <w:t>60 м</w:t>
            </w:r>
            <w:r w:rsidRPr="000D709C">
              <w:rPr>
                <w:rFonts w:ascii="Times New Roman" w:hAnsi="Times New Roman" w:cs="Times New Roman"/>
                <w:noProof/>
                <w:color w:val="000000"/>
                <w:position w:val="-4"/>
              </w:rPr>
              <w:pict>
                <v:shape id="Рисунок 52" o:spid="_x0000_i1096" type="#_x0000_t75" style="width:8.25pt;height:17.25pt;visibility:visible">
                  <v:imagedata r:id="rId7" o:title="" chromakey="white"/>
                </v:shape>
              </w:pict>
            </w:r>
            <w:r w:rsidRPr="000D709C">
              <w:rPr>
                <w:rFonts w:ascii="Times New Roman" w:hAnsi="Times New Roman" w:cs="Times New Roman"/>
                <w:color w:val="000000"/>
              </w:rPr>
              <w:t xml:space="preserve"> общей площади</w:t>
            </w:r>
          </w:p>
        </w:tc>
        <w:tc>
          <w:tcPr>
            <w:tcW w:w="3544" w:type="dxa"/>
            <w:tcBorders>
              <w:top w:val="single" w:sz="4" w:space="0" w:color="auto"/>
              <w:left w:val="single" w:sz="4" w:space="0" w:color="auto"/>
              <w:bottom w:val="single" w:sz="4" w:space="0" w:color="auto"/>
              <w:right w:val="single" w:sz="4" w:space="0" w:color="auto"/>
            </w:tcBorders>
          </w:tcPr>
          <w:p w:rsidR="00542C48" w:rsidRPr="000D709C" w:rsidRDefault="00542C48" w:rsidP="00096112">
            <w:pPr>
              <w:spacing w:after="0" w:line="216" w:lineRule="auto"/>
              <w:jc w:val="center"/>
              <w:rPr>
                <w:rFonts w:ascii="Times New Roman" w:hAnsi="Times New Roman" w:cs="Times New Roman"/>
                <w:color w:val="000000"/>
              </w:rPr>
            </w:pPr>
            <w:r w:rsidRPr="000D709C">
              <w:rPr>
                <w:rFonts w:ascii="Times New Roman" w:hAnsi="Times New Roman" w:cs="Times New Roman"/>
                <w:color w:val="000000"/>
              </w:rPr>
              <w:t>1</w:t>
            </w:r>
          </w:p>
          <w:p w:rsidR="00542C48" w:rsidRPr="000D709C" w:rsidRDefault="00542C48" w:rsidP="00096112">
            <w:pPr>
              <w:spacing w:after="0" w:line="216" w:lineRule="auto"/>
              <w:jc w:val="center"/>
              <w:rPr>
                <w:rFonts w:ascii="Times New Roman" w:hAnsi="Times New Roman" w:cs="Times New Roman"/>
                <w:color w:val="000000"/>
              </w:rPr>
            </w:pPr>
          </w:p>
        </w:tc>
      </w:tr>
      <w:tr w:rsidR="00542C48" w:rsidRPr="000D709C">
        <w:tc>
          <w:tcPr>
            <w:tcW w:w="4566" w:type="dxa"/>
            <w:tcBorders>
              <w:top w:val="single" w:sz="4" w:space="0" w:color="auto"/>
              <w:left w:val="single" w:sz="4" w:space="0" w:color="auto"/>
              <w:bottom w:val="single" w:sz="4" w:space="0" w:color="auto"/>
              <w:right w:val="single" w:sz="4" w:space="0" w:color="auto"/>
            </w:tcBorders>
          </w:tcPr>
          <w:p w:rsidR="00542C48" w:rsidRPr="000D709C" w:rsidRDefault="00542C48" w:rsidP="00096112">
            <w:pPr>
              <w:spacing w:after="0"/>
              <w:rPr>
                <w:rFonts w:ascii="Times New Roman" w:hAnsi="Times New Roman" w:cs="Times New Roman"/>
                <w:color w:val="000000"/>
              </w:rPr>
            </w:pPr>
            <w:r w:rsidRPr="000D709C">
              <w:rPr>
                <w:rFonts w:ascii="Times New Roman" w:hAnsi="Times New Roman" w:cs="Times New Roman"/>
                <w:color w:val="000000"/>
              </w:rPr>
              <w:t xml:space="preserve">Магазины; рестораны; кафе; пристройки общественного типа, торгового и коммунально-бытового обслуживания </w:t>
            </w:r>
          </w:p>
          <w:p w:rsidR="00542C48" w:rsidRPr="000D709C" w:rsidRDefault="00542C48" w:rsidP="00096112">
            <w:pPr>
              <w:spacing w:after="0" w:line="216" w:lineRule="auto"/>
              <w:rPr>
                <w:rFonts w:ascii="Times New Roman" w:hAnsi="Times New Roman" w:cs="Times New Roman"/>
                <w:color w:val="000000"/>
              </w:rPr>
            </w:pPr>
          </w:p>
        </w:tc>
        <w:tc>
          <w:tcPr>
            <w:tcW w:w="2239" w:type="dxa"/>
            <w:tcBorders>
              <w:top w:val="single" w:sz="4" w:space="0" w:color="auto"/>
              <w:left w:val="single" w:sz="4" w:space="0" w:color="auto"/>
              <w:bottom w:val="single" w:sz="4" w:space="0" w:color="auto"/>
              <w:right w:val="single" w:sz="4" w:space="0" w:color="auto"/>
            </w:tcBorders>
          </w:tcPr>
          <w:p w:rsidR="00542C48" w:rsidRPr="000D709C" w:rsidRDefault="00542C48" w:rsidP="00096112">
            <w:pPr>
              <w:spacing w:after="0"/>
              <w:jc w:val="center"/>
              <w:rPr>
                <w:rFonts w:ascii="Times New Roman" w:hAnsi="Times New Roman" w:cs="Times New Roman"/>
                <w:color w:val="000000"/>
              </w:rPr>
            </w:pPr>
            <w:r w:rsidRPr="000D709C">
              <w:rPr>
                <w:rFonts w:ascii="Times New Roman" w:hAnsi="Times New Roman" w:cs="Times New Roman"/>
                <w:color w:val="000000"/>
              </w:rPr>
              <w:t>100 мест в залах или единовременных посетителей и персонала</w:t>
            </w:r>
          </w:p>
          <w:p w:rsidR="00542C48" w:rsidRPr="000D709C" w:rsidRDefault="00542C48" w:rsidP="00096112">
            <w:pPr>
              <w:spacing w:after="0" w:line="216" w:lineRule="auto"/>
              <w:jc w:val="both"/>
              <w:rPr>
                <w:rFonts w:ascii="Times New Roman" w:hAnsi="Times New Roman" w:cs="Times New Roman"/>
                <w:color w:val="000000"/>
              </w:rPr>
            </w:pPr>
          </w:p>
        </w:tc>
        <w:tc>
          <w:tcPr>
            <w:tcW w:w="3544" w:type="dxa"/>
            <w:tcBorders>
              <w:top w:val="single" w:sz="4" w:space="0" w:color="auto"/>
              <w:left w:val="single" w:sz="4" w:space="0" w:color="auto"/>
              <w:bottom w:val="single" w:sz="4" w:space="0" w:color="auto"/>
              <w:right w:val="single" w:sz="4" w:space="0" w:color="auto"/>
            </w:tcBorders>
          </w:tcPr>
          <w:p w:rsidR="00542C48" w:rsidRPr="000D709C" w:rsidRDefault="00542C48" w:rsidP="00096112">
            <w:pPr>
              <w:spacing w:after="0" w:line="216" w:lineRule="auto"/>
              <w:jc w:val="center"/>
              <w:rPr>
                <w:rFonts w:ascii="Times New Roman" w:hAnsi="Times New Roman" w:cs="Times New Roman"/>
                <w:color w:val="000000"/>
              </w:rPr>
            </w:pPr>
          </w:p>
          <w:p w:rsidR="00542C48" w:rsidRPr="000D709C" w:rsidRDefault="00542C48" w:rsidP="00096112">
            <w:pPr>
              <w:spacing w:after="0" w:line="216" w:lineRule="auto"/>
              <w:jc w:val="center"/>
              <w:rPr>
                <w:rFonts w:ascii="Times New Roman" w:hAnsi="Times New Roman" w:cs="Times New Roman"/>
                <w:color w:val="000000"/>
              </w:rPr>
            </w:pPr>
            <w:r w:rsidRPr="000D709C">
              <w:rPr>
                <w:rFonts w:ascii="Times New Roman" w:hAnsi="Times New Roman" w:cs="Times New Roman"/>
                <w:color w:val="000000"/>
              </w:rPr>
              <w:t>15</w:t>
            </w:r>
          </w:p>
          <w:p w:rsidR="00542C48" w:rsidRPr="000D709C" w:rsidRDefault="00542C48" w:rsidP="00096112">
            <w:pPr>
              <w:spacing w:after="0" w:line="216" w:lineRule="auto"/>
              <w:jc w:val="center"/>
              <w:rPr>
                <w:rFonts w:ascii="Times New Roman" w:hAnsi="Times New Roman" w:cs="Times New Roman"/>
                <w:color w:val="000000"/>
              </w:rPr>
            </w:pPr>
          </w:p>
          <w:p w:rsidR="00542C48" w:rsidRPr="000D709C" w:rsidRDefault="00542C48" w:rsidP="00096112">
            <w:pPr>
              <w:spacing w:after="0" w:line="216" w:lineRule="auto"/>
              <w:jc w:val="center"/>
              <w:rPr>
                <w:rFonts w:ascii="Times New Roman" w:hAnsi="Times New Roman" w:cs="Times New Roman"/>
                <w:color w:val="000000"/>
              </w:rPr>
            </w:pPr>
          </w:p>
        </w:tc>
      </w:tr>
      <w:tr w:rsidR="00542C48" w:rsidRPr="000D709C">
        <w:tc>
          <w:tcPr>
            <w:tcW w:w="4566" w:type="dxa"/>
            <w:tcBorders>
              <w:top w:val="single" w:sz="4" w:space="0" w:color="auto"/>
              <w:left w:val="single" w:sz="4" w:space="0" w:color="auto"/>
              <w:bottom w:val="single" w:sz="4" w:space="0" w:color="auto"/>
              <w:right w:val="single" w:sz="4" w:space="0" w:color="auto"/>
            </w:tcBorders>
          </w:tcPr>
          <w:p w:rsidR="00542C48" w:rsidRPr="000D709C" w:rsidRDefault="00542C48" w:rsidP="00096112">
            <w:pPr>
              <w:spacing w:after="0" w:line="216" w:lineRule="auto"/>
              <w:rPr>
                <w:rFonts w:ascii="Times New Roman" w:hAnsi="Times New Roman" w:cs="Times New Roman"/>
                <w:color w:val="000000"/>
              </w:rPr>
            </w:pPr>
            <w:r w:rsidRPr="000D709C">
              <w:rPr>
                <w:rFonts w:ascii="Times New Roman" w:hAnsi="Times New Roman" w:cs="Times New Roman"/>
                <w:color w:val="000000"/>
              </w:rPr>
              <w:t>Рынки</w:t>
            </w:r>
          </w:p>
        </w:tc>
        <w:tc>
          <w:tcPr>
            <w:tcW w:w="2239" w:type="dxa"/>
            <w:tcBorders>
              <w:top w:val="single" w:sz="4" w:space="0" w:color="auto"/>
              <w:left w:val="single" w:sz="4" w:space="0" w:color="auto"/>
              <w:bottom w:val="single" w:sz="4" w:space="0" w:color="auto"/>
              <w:right w:val="single" w:sz="4" w:space="0" w:color="auto"/>
            </w:tcBorders>
          </w:tcPr>
          <w:p w:rsidR="00542C48" w:rsidRPr="000D709C" w:rsidRDefault="00542C48" w:rsidP="00096112">
            <w:pPr>
              <w:spacing w:after="0" w:line="216" w:lineRule="auto"/>
              <w:rPr>
                <w:rFonts w:ascii="Times New Roman" w:hAnsi="Times New Roman" w:cs="Times New Roman"/>
                <w:color w:val="000000"/>
              </w:rPr>
            </w:pPr>
            <w:r w:rsidRPr="000D709C">
              <w:rPr>
                <w:rFonts w:ascii="Times New Roman" w:hAnsi="Times New Roman" w:cs="Times New Roman"/>
                <w:color w:val="000000"/>
              </w:rPr>
              <w:t>50 торговых мест</w:t>
            </w:r>
          </w:p>
        </w:tc>
        <w:tc>
          <w:tcPr>
            <w:tcW w:w="3544" w:type="dxa"/>
            <w:tcBorders>
              <w:top w:val="single" w:sz="4" w:space="0" w:color="auto"/>
              <w:left w:val="single" w:sz="4" w:space="0" w:color="auto"/>
              <w:bottom w:val="single" w:sz="4" w:space="0" w:color="auto"/>
              <w:right w:val="single" w:sz="4" w:space="0" w:color="auto"/>
            </w:tcBorders>
          </w:tcPr>
          <w:p w:rsidR="00542C48" w:rsidRPr="000D709C" w:rsidRDefault="00542C48" w:rsidP="00096112">
            <w:pPr>
              <w:spacing w:after="0" w:line="216" w:lineRule="auto"/>
              <w:jc w:val="center"/>
              <w:rPr>
                <w:rFonts w:ascii="Times New Roman" w:hAnsi="Times New Roman" w:cs="Times New Roman"/>
                <w:color w:val="000000"/>
              </w:rPr>
            </w:pPr>
            <w:r w:rsidRPr="000D709C">
              <w:rPr>
                <w:rFonts w:ascii="Times New Roman" w:hAnsi="Times New Roman" w:cs="Times New Roman"/>
                <w:color w:val="000000"/>
              </w:rPr>
              <w:t>20</w:t>
            </w:r>
          </w:p>
        </w:tc>
      </w:tr>
      <w:tr w:rsidR="00542C48" w:rsidRPr="000D709C">
        <w:tc>
          <w:tcPr>
            <w:tcW w:w="4566" w:type="dxa"/>
            <w:tcBorders>
              <w:top w:val="single" w:sz="4" w:space="0" w:color="auto"/>
              <w:left w:val="single" w:sz="4" w:space="0" w:color="auto"/>
              <w:bottom w:val="single" w:sz="4" w:space="0" w:color="auto"/>
              <w:right w:val="single" w:sz="4" w:space="0" w:color="auto"/>
            </w:tcBorders>
          </w:tcPr>
          <w:p w:rsidR="00542C48" w:rsidRPr="000D709C" w:rsidRDefault="00542C48" w:rsidP="00096112">
            <w:pPr>
              <w:spacing w:after="0" w:line="216" w:lineRule="auto"/>
              <w:rPr>
                <w:rFonts w:ascii="Times New Roman" w:hAnsi="Times New Roman" w:cs="Times New Roman"/>
                <w:color w:val="000000"/>
              </w:rPr>
            </w:pPr>
            <w:r w:rsidRPr="000D709C">
              <w:rPr>
                <w:rFonts w:ascii="Times New Roman" w:hAnsi="Times New Roman" w:cs="Times New Roman"/>
                <w:color w:val="000000"/>
              </w:rPr>
              <w:t>Гостиницы</w:t>
            </w:r>
          </w:p>
        </w:tc>
        <w:tc>
          <w:tcPr>
            <w:tcW w:w="2239" w:type="dxa"/>
            <w:tcBorders>
              <w:top w:val="single" w:sz="4" w:space="0" w:color="auto"/>
              <w:left w:val="single" w:sz="4" w:space="0" w:color="auto"/>
              <w:bottom w:val="single" w:sz="4" w:space="0" w:color="auto"/>
              <w:right w:val="single" w:sz="4" w:space="0" w:color="auto"/>
            </w:tcBorders>
          </w:tcPr>
          <w:p w:rsidR="00542C48" w:rsidRPr="000D709C" w:rsidRDefault="00542C48" w:rsidP="00096112">
            <w:pPr>
              <w:spacing w:after="0" w:line="216" w:lineRule="auto"/>
              <w:rPr>
                <w:rFonts w:ascii="Times New Roman" w:hAnsi="Times New Roman" w:cs="Times New Roman"/>
                <w:color w:val="000000"/>
              </w:rPr>
            </w:pPr>
            <w:r w:rsidRPr="000D709C">
              <w:rPr>
                <w:rFonts w:ascii="Times New Roman" w:hAnsi="Times New Roman" w:cs="Times New Roman"/>
                <w:color w:val="000000"/>
              </w:rPr>
              <w:t>100 мест</w:t>
            </w:r>
          </w:p>
        </w:tc>
        <w:tc>
          <w:tcPr>
            <w:tcW w:w="3544" w:type="dxa"/>
            <w:tcBorders>
              <w:top w:val="single" w:sz="4" w:space="0" w:color="auto"/>
              <w:left w:val="single" w:sz="4" w:space="0" w:color="auto"/>
              <w:bottom w:val="single" w:sz="4" w:space="0" w:color="auto"/>
              <w:right w:val="single" w:sz="4" w:space="0" w:color="auto"/>
            </w:tcBorders>
          </w:tcPr>
          <w:p w:rsidR="00542C48" w:rsidRPr="000D709C" w:rsidRDefault="00542C48" w:rsidP="00096112">
            <w:pPr>
              <w:spacing w:after="0" w:line="216" w:lineRule="auto"/>
              <w:jc w:val="center"/>
              <w:rPr>
                <w:rFonts w:ascii="Times New Roman" w:hAnsi="Times New Roman" w:cs="Times New Roman"/>
                <w:color w:val="000000"/>
              </w:rPr>
            </w:pPr>
            <w:r w:rsidRPr="000D709C">
              <w:rPr>
                <w:rFonts w:ascii="Times New Roman" w:hAnsi="Times New Roman" w:cs="Times New Roman"/>
                <w:color w:val="000000"/>
              </w:rPr>
              <w:t>15</w:t>
            </w:r>
          </w:p>
        </w:tc>
      </w:tr>
      <w:tr w:rsidR="00542C48" w:rsidRPr="000D709C">
        <w:trPr>
          <w:cantSplit/>
        </w:trPr>
        <w:tc>
          <w:tcPr>
            <w:tcW w:w="10349" w:type="dxa"/>
            <w:gridSpan w:val="3"/>
            <w:tcBorders>
              <w:top w:val="single" w:sz="4" w:space="0" w:color="auto"/>
              <w:left w:val="single" w:sz="4" w:space="0" w:color="auto"/>
              <w:bottom w:val="single" w:sz="4" w:space="0" w:color="auto"/>
              <w:right w:val="single" w:sz="4" w:space="0" w:color="auto"/>
            </w:tcBorders>
          </w:tcPr>
          <w:p w:rsidR="00542C48" w:rsidRPr="000D709C" w:rsidRDefault="00542C48" w:rsidP="00096112">
            <w:pPr>
              <w:spacing w:after="0" w:line="216" w:lineRule="auto"/>
              <w:jc w:val="center"/>
              <w:rPr>
                <w:rFonts w:ascii="Times New Roman" w:hAnsi="Times New Roman" w:cs="Times New Roman"/>
                <w:color w:val="000000"/>
              </w:rPr>
            </w:pPr>
            <w:r w:rsidRPr="000D709C">
              <w:rPr>
                <w:rFonts w:ascii="Times New Roman" w:hAnsi="Times New Roman" w:cs="Times New Roman"/>
                <w:color w:val="000000"/>
              </w:rPr>
              <w:t>Учреждения культуры</w:t>
            </w:r>
          </w:p>
        </w:tc>
      </w:tr>
      <w:tr w:rsidR="00542C48" w:rsidRPr="000D709C">
        <w:tc>
          <w:tcPr>
            <w:tcW w:w="4566" w:type="dxa"/>
            <w:tcBorders>
              <w:top w:val="single" w:sz="4" w:space="0" w:color="auto"/>
              <w:left w:val="single" w:sz="4" w:space="0" w:color="auto"/>
              <w:bottom w:val="single" w:sz="4" w:space="0" w:color="auto"/>
              <w:right w:val="single" w:sz="4" w:space="0" w:color="auto"/>
            </w:tcBorders>
          </w:tcPr>
          <w:p w:rsidR="00542C48" w:rsidRPr="000D709C" w:rsidRDefault="00542C48" w:rsidP="00096112">
            <w:pPr>
              <w:spacing w:after="0" w:line="216" w:lineRule="auto"/>
              <w:rPr>
                <w:rFonts w:ascii="Times New Roman" w:hAnsi="Times New Roman" w:cs="Times New Roman"/>
                <w:color w:val="000000"/>
              </w:rPr>
            </w:pPr>
            <w:r w:rsidRPr="000D709C">
              <w:rPr>
                <w:rFonts w:ascii="Times New Roman" w:hAnsi="Times New Roman" w:cs="Times New Roman"/>
                <w:color w:val="000000"/>
              </w:rPr>
              <w:t>Театры, цирки, концертные залы, кинотеатры</w:t>
            </w:r>
          </w:p>
        </w:tc>
        <w:tc>
          <w:tcPr>
            <w:tcW w:w="2239" w:type="dxa"/>
            <w:tcBorders>
              <w:top w:val="single" w:sz="4" w:space="0" w:color="auto"/>
              <w:left w:val="single" w:sz="4" w:space="0" w:color="auto"/>
              <w:bottom w:val="single" w:sz="4" w:space="0" w:color="auto"/>
              <w:right w:val="single" w:sz="4" w:space="0" w:color="auto"/>
            </w:tcBorders>
          </w:tcPr>
          <w:p w:rsidR="00542C48" w:rsidRPr="000D709C" w:rsidRDefault="00542C48" w:rsidP="00096112">
            <w:pPr>
              <w:spacing w:after="0" w:line="216" w:lineRule="auto"/>
              <w:rPr>
                <w:rFonts w:ascii="Times New Roman" w:hAnsi="Times New Roman" w:cs="Times New Roman"/>
                <w:color w:val="000000"/>
              </w:rPr>
            </w:pPr>
            <w:r w:rsidRPr="000D709C">
              <w:rPr>
                <w:rFonts w:ascii="Times New Roman" w:hAnsi="Times New Roman" w:cs="Times New Roman"/>
                <w:color w:val="000000"/>
              </w:rPr>
              <w:t>100 мест</w:t>
            </w:r>
          </w:p>
        </w:tc>
        <w:tc>
          <w:tcPr>
            <w:tcW w:w="3544" w:type="dxa"/>
            <w:tcBorders>
              <w:top w:val="single" w:sz="4" w:space="0" w:color="auto"/>
              <w:left w:val="single" w:sz="4" w:space="0" w:color="auto"/>
              <w:bottom w:val="single" w:sz="4" w:space="0" w:color="auto"/>
              <w:right w:val="single" w:sz="4" w:space="0" w:color="auto"/>
            </w:tcBorders>
          </w:tcPr>
          <w:p w:rsidR="00542C48" w:rsidRPr="000D709C" w:rsidRDefault="00542C48" w:rsidP="00096112">
            <w:pPr>
              <w:spacing w:after="0" w:line="216" w:lineRule="auto"/>
              <w:jc w:val="center"/>
              <w:rPr>
                <w:rFonts w:ascii="Times New Roman" w:hAnsi="Times New Roman" w:cs="Times New Roman"/>
                <w:color w:val="000000"/>
              </w:rPr>
            </w:pPr>
            <w:r w:rsidRPr="000D709C">
              <w:rPr>
                <w:rFonts w:ascii="Times New Roman" w:hAnsi="Times New Roman" w:cs="Times New Roman"/>
                <w:color w:val="000000"/>
              </w:rPr>
              <w:t>20-25</w:t>
            </w:r>
          </w:p>
        </w:tc>
      </w:tr>
      <w:tr w:rsidR="00542C48" w:rsidRPr="000D709C">
        <w:tc>
          <w:tcPr>
            <w:tcW w:w="4566" w:type="dxa"/>
            <w:tcBorders>
              <w:top w:val="single" w:sz="4" w:space="0" w:color="auto"/>
              <w:left w:val="single" w:sz="4" w:space="0" w:color="auto"/>
              <w:bottom w:val="single" w:sz="4" w:space="0" w:color="auto"/>
              <w:right w:val="single" w:sz="4" w:space="0" w:color="auto"/>
            </w:tcBorders>
          </w:tcPr>
          <w:p w:rsidR="00542C48" w:rsidRPr="000D709C" w:rsidRDefault="00542C48" w:rsidP="00096112">
            <w:pPr>
              <w:spacing w:after="0" w:line="216" w:lineRule="auto"/>
              <w:rPr>
                <w:rFonts w:ascii="Times New Roman" w:hAnsi="Times New Roman" w:cs="Times New Roman"/>
                <w:color w:val="000000"/>
              </w:rPr>
            </w:pPr>
            <w:r w:rsidRPr="000D709C">
              <w:rPr>
                <w:rFonts w:ascii="Times New Roman" w:hAnsi="Times New Roman" w:cs="Times New Roman"/>
                <w:color w:val="000000"/>
              </w:rPr>
              <w:t>Музеи, выставки, библиотеки</w:t>
            </w:r>
          </w:p>
        </w:tc>
        <w:tc>
          <w:tcPr>
            <w:tcW w:w="2239" w:type="dxa"/>
            <w:tcBorders>
              <w:top w:val="single" w:sz="4" w:space="0" w:color="auto"/>
              <w:left w:val="single" w:sz="4" w:space="0" w:color="auto"/>
              <w:bottom w:val="single" w:sz="4" w:space="0" w:color="auto"/>
              <w:right w:val="single" w:sz="4" w:space="0" w:color="auto"/>
            </w:tcBorders>
          </w:tcPr>
          <w:p w:rsidR="00542C48" w:rsidRPr="000D709C" w:rsidRDefault="00542C48" w:rsidP="00096112">
            <w:pPr>
              <w:spacing w:after="0" w:line="216" w:lineRule="auto"/>
              <w:rPr>
                <w:rFonts w:ascii="Times New Roman" w:hAnsi="Times New Roman" w:cs="Times New Roman"/>
                <w:color w:val="000000"/>
              </w:rPr>
            </w:pPr>
            <w:r w:rsidRPr="000D709C">
              <w:rPr>
                <w:rFonts w:ascii="Times New Roman" w:hAnsi="Times New Roman" w:cs="Times New Roman"/>
                <w:color w:val="000000"/>
              </w:rPr>
              <w:t>100 мест или единовременные посетители</w:t>
            </w:r>
          </w:p>
        </w:tc>
        <w:tc>
          <w:tcPr>
            <w:tcW w:w="3544" w:type="dxa"/>
            <w:tcBorders>
              <w:top w:val="single" w:sz="4" w:space="0" w:color="auto"/>
              <w:left w:val="single" w:sz="4" w:space="0" w:color="auto"/>
              <w:bottom w:val="single" w:sz="4" w:space="0" w:color="auto"/>
              <w:right w:val="single" w:sz="4" w:space="0" w:color="auto"/>
            </w:tcBorders>
          </w:tcPr>
          <w:p w:rsidR="00542C48" w:rsidRPr="000D709C" w:rsidRDefault="00542C48" w:rsidP="00096112">
            <w:pPr>
              <w:spacing w:after="0" w:line="216" w:lineRule="auto"/>
              <w:jc w:val="center"/>
              <w:rPr>
                <w:rFonts w:ascii="Times New Roman" w:hAnsi="Times New Roman" w:cs="Times New Roman"/>
                <w:color w:val="000000"/>
              </w:rPr>
            </w:pPr>
            <w:r w:rsidRPr="000D709C">
              <w:rPr>
                <w:rFonts w:ascii="Times New Roman" w:hAnsi="Times New Roman" w:cs="Times New Roman"/>
                <w:color w:val="000000"/>
              </w:rPr>
              <w:t>10</w:t>
            </w:r>
          </w:p>
        </w:tc>
      </w:tr>
      <w:tr w:rsidR="00542C48" w:rsidRPr="000D709C">
        <w:trPr>
          <w:cantSplit/>
        </w:trPr>
        <w:tc>
          <w:tcPr>
            <w:tcW w:w="10349" w:type="dxa"/>
            <w:gridSpan w:val="3"/>
            <w:tcBorders>
              <w:top w:val="single" w:sz="4" w:space="0" w:color="auto"/>
              <w:left w:val="single" w:sz="4" w:space="0" w:color="auto"/>
              <w:bottom w:val="single" w:sz="4" w:space="0" w:color="auto"/>
              <w:right w:val="single" w:sz="4" w:space="0" w:color="auto"/>
            </w:tcBorders>
          </w:tcPr>
          <w:p w:rsidR="00542C48" w:rsidRPr="000D709C" w:rsidRDefault="00542C48" w:rsidP="00096112">
            <w:pPr>
              <w:spacing w:after="0" w:line="216" w:lineRule="auto"/>
              <w:jc w:val="center"/>
              <w:rPr>
                <w:rFonts w:ascii="Times New Roman" w:hAnsi="Times New Roman" w:cs="Times New Roman"/>
                <w:color w:val="000000"/>
              </w:rPr>
            </w:pPr>
            <w:r w:rsidRPr="000D709C">
              <w:rPr>
                <w:rFonts w:ascii="Times New Roman" w:hAnsi="Times New Roman" w:cs="Times New Roman"/>
                <w:color w:val="000000"/>
              </w:rPr>
              <w:t>Спортивные сооружения, рекреационные территории</w:t>
            </w:r>
          </w:p>
        </w:tc>
      </w:tr>
      <w:tr w:rsidR="00542C48" w:rsidRPr="000D709C">
        <w:tc>
          <w:tcPr>
            <w:tcW w:w="4566" w:type="dxa"/>
            <w:tcBorders>
              <w:top w:val="single" w:sz="4" w:space="0" w:color="auto"/>
              <w:left w:val="single" w:sz="4" w:space="0" w:color="auto"/>
              <w:bottom w:val="single" w:sz="4" w:space="0" w:color="auto"/>
              <w:right w:val="single" w:sz="4" w:space="0" w:color="auto"/>
            </w:tcBorders>
          </w:tcPr>
          <w:p w:rsidR="00542C48" w:rsidRPr="000D709C" w:rsidRDefault="00542C48" w:rsidP="00096112">
            <w:pPr>
              <w:spacing w:after="0" w:line="216" w:lineRule="auto"/>
              <w:rPr>
                <w:rFonts w:ascii="Times New Roman" w:hAnsi="Times New Roman" w:cs="Times New Roman"/>
                <w:color w:val="000000"/>
              </w:rPr>
            </w:pPr>
            <w:r w:rsidRPr="000D709C">
              <w:rPr>
                <w:rFonts w:ascii="Times New Roman" w:hAnsi="Times New Roman" w:cs="Times New Roman"/>
                <w:color w:val="000000"/>
              </w:rPr>
              <w:t>Спортивные здания и сооружения с местами для зрителей</w:t>
            </w:r>
          </w:p>
        </w:tc>
        <w:tc>
          <w:tcPr>
            <w:tcW w:w="2239" w:type="dxa"/>
            <w:tcBorders>
              <w:top w:val="single" w:sz="4" w:space="0" w:color="auto"/>
              <w:left w:val="single" w:sz="4" w:space="0" w:color="auto"/>
              <w:bottom w:val="single" w:sz="4" w:space="0" w:color="auto"/>
              <w:right w:val="single" w:sz="4" w:space="0" w:color="auto"/>
            </w:tcBorders>
          </w:tcPr>
          <w:p w:rsidR="00542C48" w:rsidRPr="000D709C" w:rsidRDefault="00542C48" w:rsidP="00096112">
            <w:pPr>
              <w:spacing w:after="0" w:line="216" w:lineRule="auto"/>
              <w:rPr>
                <w:rFonts w:ascii="Times New Roman" w:hAnsi="Times New Roman" w:cs="Times New Roman"/>
                <w:color w:val="000000"/>
              </w:rPr>
            </w:pPr>
            <w:r w:rsidRPr="000D709C">
              <w:rPr>
                <w:rFonts w:ascii="Times New Roman" w:hAnsi="Times New Roman" w:cs="Times New Roman"/>
                <w:color w:val="000000"/>
              </w:rPr>
              <w:t>100 мест</w:t>
            </w:r>
          </w:p>
        </w:tc>
        <w:tc>
          <w:tcPr>
            <w:tcW w:w="3544" w:type="dxa"/>
            <w:tcBorders>
              <w:top w:val="single" w:sz="4" w:space="0" w:color="auto"/>
              <w:left w:val="single" w:sz="4" w:space="0" w:color="auto"/>
              <w:bottom w:val="single" w:sz="4" w:space="0" w:color="auto"/>
              <w:right w:val="single" w:sz="4" w:space="0" w:color="auto"/>
            </w:tcBorders>
          </w:tcPr>
          <w:p w:rsidR="00542C48" w:rsidRPr="000D709C" w:rsidRDefault="00542C48" w:rsidP="00096112">
            <w:pPr>
              <w:spacing w:after="0" w:line="216" w:lineRule="auto"/>
              <w:jc w:val="center"/>
              <w:rPr>
                <w:rFonts w:ascii="Times New Roman" w:hAnsi="Times New Roman" w:cs="Times New Roman"/>
                <w:color w:val="000000"/>
              </w:rPr>
            </w:pPr>
            <w:r w:rsidRPr="000D709C">
              <w:rPr>
                <w:rFonts w:ascii="Times New Roman" w:hAnsi="Times New Roman" w:cs="Times New Roman"/>
                <w:color w:val="000000"/>
              </w:rPr>
              <w:t>10</w:t>
            </w:r>
          </w:p>
        </w:tc>
      </w:tr>
      <w:tr w:rsidR="00542C48" w:rsidRPr="000D709C">
        <w:tc>
          <w:tcPr>
            <w:tcW w:w="4566" w:type="dxa"/>
            <w:tcBorders>
              <w:top w:val="single" w:sz="4" w:space="0" w:color="auto"/>
              <w:left w:val="single" w:sz="4" w:space="0" w:color="auto"/>
              <w:bottom w:val="single" w:sz="4" w:space="0" w:color="auto"/>
              <w:right w:val="single" w:sz="4" w:space="0" w:color="auto"/>
            </w:tcBorders>
          </w:tcPr>
          <w:p w:rsidR="00542C48" w:rsidRPr="000D709C" w:rsidRDefault="00542C48" w:rsidP="00096112">
            <w:pPr>
              <w:spacing w:after="0" w:line="216" w:lineRule="auto"/>
              <w:ind w:firstLine="225"/>
              <w:jc w:val="both"/>
              <w:rPr>
                <w:rFonts w:ascii="Times New Roman" w:hAnsi="Times New Roman" w:cs="Times New Roman"/>
                <w:color w:val="000000"/>
              </w:rPr>
            </w:pPr>
            <w:r w:rsidRPr="000D709C">
              <w:rPr>
                <w:rFonts w:ascii="Times New Roman" w:hAnsi="Times New Roman" w:cs="Times New Roman"/>
                <w:color w:val="000000"/>
              </w:rPr>
              <w:t>Базы кратковременного отдыха (спортивные, лыжные, рыболовные, охотничьи и др.)</w:t>
            </w:r>
          </w:p>
        </w:tc>
        <w:tc>
          <w:tcPr>
            <w:tcW w:w="2239" w:type="dxa"/>
            <w:tcBorders>
              <w:top w:val="single" w:sz="4" w:space="0" w:color="auto"/>
              <w:left w:val="single" w:sz="4" w:space="0" w:color="auto"/>
              <w:bottom w:val="single" w:sz="4" w:space="0" w:color="auto"/>
              <w:right w:val="single" w:sz="4" w:space="0" w:color="auto"/>
            </w:tcBorders>
          </w:tcPr>
          <w:p w:rsidR="00542C48" w:rsidRPr="000D709C" w:rsidRDefault="00542C48" w:rsidP="00096112">
            <w:pPr>
              <w:spacing w:after="0" w:line="216" w:lineRule="auto"/>
              <w:rPr>
                <w:rFonts w:ascii="Times New Roman" w:hAnsi="Times New Roman" w:cs="Times New Roman"/>
                <w:color w:val="000000"/>
              </w:rPr>
            </w:pPr>
            <w:r w:rsidRPr="000D709C">
              <w:rPr>
                <w:rFonts w:ascii="Times New Roman" w:hAnsi="Times New Roman" w:cs="Times New Roman"/>
                <w:color w:val="000000"/>
              </w:rPr>
              <w:t>100 отдыхающих</w:t>
            </w:r>
          </w:p>
        </w:tc>
        <w:tc>
          <w:tcPr>
            <w:tcW w:w="3544" w:type="dxa"/>
            <w:tcBorders>
              <w:top w:val="single" w:sz="4" w:space="0" w:color="auto"/>
              <w:left w:val="single" w:sz="4" w:space="0" w:color="auto"/>
              <w:bottom w:val="single" w:sz="4" w:space="0" w:color="auto"/>
              <w:right w:val="single" w:sz="4" w:space="0" w:color="auto"/>
            </w:tcBorders>
          </w:tcPr>
          <w:p w:rsidR="00542C48" w:rsidRPr="000D709C" w:rsidRDefault="00542C48" w:rsidP="00096112">
            <w:pPr>
              <w:spacing w:after="0" w:line="216" w:lineRule="auto"/>
              <w:jc w:val="center"/>
              <w:rPr>
                <w:rFonts w:ascii="Times New Roman" w:hAnsi="Times New Roman" w:cs="Times New Roman"/>
                <w:color w:val="000000"/>
              </w:rPr>
            </w:pPr>
            <w:r w:rsidRPr="000D709C">
              <w:rPr>
                <w:rFonts w:ascii="Times New Roman" w:hAnsi="Times New Roman" w:cs="Times New Roman"/>
                <w:color w:val="000000"/>
              </w:rPr>
              <w:t>10-15</w:t>
            </w:r>
          </w:p>
        </w:tc>
      </w:tr>
      <w:tr w:rsidR="00542C48" w:rsidRPr="000D709C">
        <w:tc>
          <w:tcPr>
            <w:tcW w:w="4566" w:type="dxa"/>
            <w:tcBorders>
              <w:top w:val="single" w:sz="4" w:space="0" w:color="auto"/>
              <w:left w:val="single" w:sz="4" w:space="0" w:color="auto"/>
              <w:bottom w:val="single" w:sz="4" w:space="0" w:color="auto"/>
              <w:right w:val="single" w:sz="4" w:space="0" w:color="auto"/>
            </w:tcBorders>
          </w:tcPr>
          <w:p w:rsidR="00542C48" w:rsidRPr="000D709C" w:rsidRDefault="00542C48" w:rsidP="00096112">
            <w:pPr>
              <w:spacing w:after="0" w:line="216" w:lineRule="auto"/>
              <w:ind w:firstLine="225"/>
              <w:jc w:val="both"/>
              <w:rPr>
                <w:rFonts w:ascii="Times New Roman" w:hAnsi="Times New Roman" w:cs="Times New Roman"/>
                <w:color w:val="000000"/>
              </w:rPr>
            </w:pPr>
            <w:r w:rsidRPr="000D709C">
              <w:rPr>
                <w:rFonts w:ascii="Times New Roman" w:hAnsi="Times New Roman" w:cs="Times New Roman"/>
                <w:color w:val="000000"/>
              </w:rPr>
              <w:t>Дома отдыха и санатории, санатории-профилактории, базы отдыха предприятий и туристские базы</w:t>
            </w:r>
          </w:p>
        </w:tc>
        <w:tc>
          <w:tcPr>
            <w:tcW w:w="2239" w:type="dxa"/>
            <w:tcBorders>
              <w:top w:val="single" w:sz="4" w:space="0" w:color="auto"/>
              <w:left w:val="single" w:sz="4" w:space="0" w:color="auto"/>
              <w:bottom w:val="single" w:sz="4" w:space="0" w:color="auto"/>
              <w:right w:val="single" w:sz="4" w:space="0" w:color="auto"/>
            </w:tcBorders>
          </w:tcPr>
          <w:p w:rsidR="00542C48" w:rsidRPr="000D709C" w:rsidRDefault="00542C48" w:rsidP="00096112">
            <w:pPr>
              <w:spacing w:after="0" w:line="216" w:lineRule="auto"/>
              <w:rPr>
                <w:rFonts w:ascii="Times New Roman" w:hAnsi="Times New Roman" w:cs="Times New Roman"/>
                <w:color w:val="000000"/>
              </w:rPr>
            </w:pPr>
            <w:r w:rsidRPr="000D709C">
              <w:rPr>
                <w:rFonts w:ascii="Times New Roman" w:hAnsi="Times New Roman" w:cs="Times New Roman"/>
                <w:color w:val="000000"/>
              </w:rPr>
              <w:t>100 отдыхающих и обслуживающего персонала</w:t>
            </w:r>
          </w:p>
        </w:tc>
        <w:tc>
          <w:tcPr>
            <w:tcW w:w="3544" w:type="dxa"/>
            <w:tcBorders>
              <w:top w:val="single" w:sz="4" w:space="0" w:color="auto"/>
              <w:left w:val="single" w:sz="4" w:space="0" w:color="auto"/>
              <w:bottom w:val="single" w:sz="4" w:space="0" w:color="auto"/>
              <w:right w:val="single" w:sz="4" w:space="0" w:color="auto"/>
            </w:tcBorders>
          </w:tcPr>
          <w:p w:rsidR="00542C48" w:rsidRPr="000D709C" w:rsidRDefault="00542C48" w:rsidP="00096112">
            <w:pPr>
              <w:spacing w:after="0" w:line="216" w:lineRule="auto"/>
              <w:jc w:val="center"/>
              <w:rPr>
                <w:rFonts w:ascii="Times New Roman" w:hAnsi="Times New Roman" w:cs="Times New Roman"/>
                <w:color w:val="000000"/>
              </w:rPr>
            </w:pPr>
            <w:r w:rsidRPr="000D709C">
              <w:rPr>
                <w:rFonts w:ascii="Times New Roman" w:hAnsi="Times New Roman" w:cs="Times New Roman"/>
                <w:color w:val="000000"/>
              </w:rPr>
              <w:t>10</w:t>
            </w:r>
          </w:p>
        </w:tc>
      </w:tr>
      <w:tr w:rsidR="00542C48" w:rsidRPr="000D709C">
        <w:tc>
          <w:tcPr>
            <w:tcW w:w="4566" w:type="dxa"/>
            <w:tcBorders>
              <w:top w:val="single" w:sz="4" w:space="0" w:color="auto"/>
              <w:left w:val="single" w:sz="4" w:space="0" w:color="auto"/>
              <w:bottom w:val="single" w:sz="4" w:space="0" w:color="auto"/>
              <w:right w:val="single" w:sz="4" w:space="0" w:color="auto"/>
            </w:tcBorders>
          </w:tcPr>
          <w:p w:rsidR="00542C48" w:rsidRPr="000D709C" w:rsidRDefault="00542C48" w:rsidP="00096112">
            <w:pPr>
              <w:spacing w:after="0" w:line="216" w:lineRule="auto"/>
              <w:rPr>
                <w:rFonts w:ascii="Times New Roman" w:hAnsi="Times New Roman" w:cs="Times New Roman"/>
                <w:color w:val="000000"/>
              </w:rPr>
            </w:pPr>
            <w:r w:rsidRPr="000D709C">
              <w:rPr>
                <w:rFonts w:ascii="Times New Roman" w:hAnsi="Times New Roman" w:cs="Times New Roman"/>
                <w:color w:val="000000"/>
              </w:rPr>
              <w:t>Пляжи и парки в зонах отдыха</w:t>
            </w:r>
          </w:p>
        </w:tc>
        <w:tc>
          <w:tcPr>
            <w:tcW w:w="2239" w:type="dxa"/>
            <w:tcBorders>
              <w:top w:val="single" w:sz="4" w:space="0" w:color="auto"/>
              <w:left w:val="single" w:sz="4" w:space="0" w:color="auto"/>
              <w:bottom w:val="single" w:sz="4" w:space="0" w:color="auto"/>
              <w:right w:val="single" w:sz="4" w:space="0" w:color="auto"/>
            </w:tcBorders>
          </w:tcPr>
          <w:p w:rsidR="00542C48" w:rsidRPr="000D709C" w:rsidRDefault="00542C48" w:rsidP="00096112">
            <w:pPr>
              <w:spacing w:after="0" w:line="216" w:lineRule="auto"/>
              <w:rPr>
                <w:rFonts w:ascii="Times New Roman" w:hAnsi="Times New Roman" w:cs="Times New Roman"/>
                <w:color w:val="000000"/>
              </w:rPr>
            </w:pPr>
            <w:r w:rsidRPr="000D709C">
              <w:rPr>
                <w:rFonts w:ascii="Times New Roman" w:hAnsi="Times New Roman" w:cs="Times New Roman"/>
                <w:color w:val="000000"/>
              </w:rPr>
              <w:t>100 посетителей</w:t>
            </w:r>
          </w:p>
        </w:tc>
        <w:tc>
          <w:tcPr>
            <w:tcW w:w="3544" w:type="dxa"/>
            <w:tcBorders>
              <w:top w:val="single" w:sz="4" w:space="0" w:color="auto"/>
              <w:left w:val="single" w:sz="4" w:space="0" w:color="auto"/>
              <w:bottom w:val="single" w:sz="4" w:space="0" w:color="auto"/>
              <w:right w:val="single" w:sz="4" w:space="0" w:color="auto"/>
            </w:tcBorders>
          </w:tcPr>
          <w:p w:rsidR="00542C48" w:rsidRPr="000D709C" w:rsidRDefault="00542C48" w:rsidP="00096112">
            <w:pPr>
              <w:spacing w:after="0" w:line="216" w:lineRule="auto"/>
              <w:jc w:val="center"/>
              <w:rPr>
                <w:rFonts w:ascii="Times New Roman" w:hAnsi="Times New Roman" w:cs="Times New Roman"/>
                <w:color w:val="000000"/>
              </w:rPr>
            </w:pPr>
            <w:r w:rsidRPr="000D709C">
              <w:rPr>
                <w:rFonts w:ascii="Times New Roman" w:hAnsi="Times New Roman" w:cs="Times New Roman"/>
                <w:color w:val="000000"/>
              </w:rPr>
              <w:t>20</w:t>
            </w:r>
          </w:p>
        </w:tc>
      </w:tr>
      <w:tr w:rsidR="00542C48" w:rsidRPr="000D709C">
        <w:tc>
          <w:tcPr>
            <w:tcW w:w="4566" w:type="dxa"/>
            <w:tcBorders>
              <w:top w:val="single" w:sz="4" w:space="0" w:color="auto"/>
              <w:left w:val="single" w:sz="4" w:space="0" w:color="auto"/>
              <w:bottom w:val="single" w:sz="4" w:space="0" w:color="auto"/>
              <w:right w:val="single" w:sz="4" w:space="0" w:color="auto"/>
            </w:tcBorders>
          </w:tcPr>
          <w:p w:rsidR="00542C48" w:rsidRPr="000D709C" w:rsidRDefault="00542C48" w:rsidP="00096112">
            <w:pPr>
              <w:spacing w:after="0" w:line="216" w:lineRule="auto"/>
              <w:rPr>
                <w:rFonts w:ascii="Times New Roman" w:hAnsi="Times New Roman" w:cs="Times New Roman"/>
                <w:color w:val="000000"/>
              </w:rPr>
            </w:pPr>
            <w:r w:rsidRPr="000D709C">
              <w:rPr>
                <w:rFonts w:ascii="Times New Roman" w:hAnsi="Times New Roman" w:cs="Times New Roman"/>
                <w:color w:val="000000"/>
              </w:rPr>
              <w:t>Садоводческие товарищества</w:t>
            </w:r>
          </w:p>
        </w:tc>
        <w:tc>
          <w:tcPr>
            <w:tcW w:w="2239" w:type="dxa"/>
            <w:tcBorders>
              <w:top w:val="single" w:sz="4" w:space="0" w:color="auto"/>
              <w:left w:val="single" w:sz="4" w:space="0" w:color="auto"/>
              <w:bottom w:val="single" w:sz="4" w:space="0" w:color="auto"/>
              <w:right w:val="single" w:sz="4" w:space="0" w:color="auto"/>
            </w:tcBorders>
          </w:tcPr>
          <w:p w:rsidR="00542C48" w:rsidRPr="000D709C" w:rsidRDefault="00542C48" w:rsidP="00096112">
            <w:pPr>
              <w:spacing w:after="0" w:line="216" w:lineRule="auto"/>
              <w:rPr>
                <w:rFonts w:ascii="Times New Roman" w:hAnsi="Times New Roman" w:cs="Times New Roman"/>
                <w:color w:val="000000"/>
              </w:rPr>
            </w:pPr>
            <w:r w:rsidRPr="000D709C">
              <w:rPr>
                <w:rFonts w:ascii="Times New Roman" w:hAnsi="Times New Roman" w:cs="Times New Roman"/>
                <w:color w:val="000000"/>
              </w:rPr>
              <w:t>10 участков</w:t>
            </w:r>
          </w:p>
        </w:tc>
        <w:tc>
          <w:tcPr>
            <w:tcW w:w="3544" w:type="dxa"/>
            <w:tcBorders>
              <w:top w:val="single" w:sz="4" w:space="0" w:color="auto"/>
              <w:left w:val="single" w:sz="4" w:space="0" w:color="auto"/>
              <w:bottom w:val="single" w:sz="4" w:space="0" w:color="auto"/>
              <w:right w:val="single" w:sz="4" w:space="0" w:color="auto"/>
            </w:tcBorders>
          </w:tcPr>
          <w:p w:rsidR="00542C48" w:rsidRPr="000D709C" w:rsidRDefault="00542C48" w:rsidP="00096112">
            <w:pPr>
              <w:spacing w:after="0" w:line="216" w:lineRule="auto"/>
              <w:jc w:val="center"/>
              <w:rPr>
                <w:rFonts w:ascii="Times New Roman" w:hAnsi="Times New Roman" w:cs="Times New Roman"/>
                <w:color w:val="000000"/>
              </w:rPr>
            </w:pPr>
            <w:r w:rsidRPr="000D709C">
              <w:rPr>
                <w:rFonts w:ascii="Times New Roman" w:hAnsi="Times New Roman" w:cs="Times New Roman"/>
                <w:color w:val="000000"/>
              </w:rPr>
              <w:t>7</w:t>
            </w:r>
          </w:p>
        </w:tc>
      </w:tr>
      <w:tr w:rsidR="00542C48" w:rsidRPr="000D709C">
        <w:tc>
          <w:tcPr>
            <w:tcW w:w="4566" w:type="dxa"/>
            <w:tcBorders>
              <w:top w:val="single" w:sz="4" w:space="0" w:color="auto"/>
              <w:left w:val="single" w:sz="4" w:space="0" w:color="auto"/>
              <w:bottom w:val="single" w:sz="4" w:space="0" w:color="auto"/>
              <w:right w:val="single" w:sz="4" w:space="0" w:color="auto"/>
            </w:tcBorders>
          </w:tcPr>
          <w:p w:rsidR="00542C48" w:rsidRPr="000D709C" w:rsidRDefault="00542C48" w:rsidP="00096112">
            <w:pPr>
              <w:spacing w:after="0" w:line="216" w:lineRule="auto"/>
              <w:rPr>
                <w:rFonts w:ascii="Times New Roman" w:hAnsi="Times New Roman" w:cs="Times New Roman"/>
                <w:color w:val="000000"/>
              </w:rPr>
            </w:pPr>
            <w:r w:rsidRPr="000D709C">
              <w:rPr>
                <w:rFonts w:ascii="Times New Roman" w:hAnsi="Times New Roman" w:cs="Times New Roman"/>
                <w:color w:val="000000"/>
              </w:rPr>
              <w:t>Лесопарки, парки</w:t>
            </w:r>
          </w:p>
        </w:tc>
        <w:tc>
          <w:tcPr>
            <w:tcW w:w="2239" w:type="dxa"/>
            <w:tcBorders>
              <w:top w:val="single" w:sz="4" w:space="0" w:color="auto"/>
              <w:left w:val="single" w:sz="4" w:space="0" w:color="auto"/>
              <w:bottom w:val="single" w:sz="4" w:space="0" w:color="auto"/>
              <w:right w:val="single" w:sz="4" w:space="0" w:color="auto"/>
            </w:tcBorders>
          </w:tcPr>
          <w:p w:rsidR="00542C48" w:rsidRPr="000D709C" w:rsidRDefault="00542C48" w:rsidP="00096112">
            <w:pPr>
              <w:spacing w:after="0" w:line="216" w:lineRule="auto"/>
              <w:rPr>
                <w:rFonts w:ascii="Times New Roman" w:hAnsi="Times New Roman" w:cs="Times New Roman"/>
                <w:color w:val="000000"/>
              </w:rPr>
            </w:pPr>
            <w:r w:rsidRPr="000D709C">
              <w:rPr>
                <w:rFonts w:ascii="Times New Roman" w:hAnsi="Times New Roman" w:cs="Times New Roman"/>
                <w:color w:val="000000"/>
              </w:rPr>
              <w:t>100 посетителей</w:t>
            </w:r>
          </w:p>
        </w:tc>
        <w:tc>
          <w:tcPr>
            <w:tcW w:w="3544" w:type="dxa"/>
            <w:tcBorders>
              <w:top w:val="single" w:sz="4" w:space="0" w:color="auto"/>
              <w:left w:val="single" w:sz="4" w:space="0" w:color="auto"/>
              <w:bottom w:val="single" w:sz="4" w:space="0" w:color="auto"/>
              <w:right w:val="single" w:sz="4" w:space="0" w:color="auto"/>
            </w:tcBorders>
          </w:tcPr>
          <w:p w:rsidR="00542C48" w:rsidRPr="000D709C" w:rsidRDefault="00542C48" w:rsidP="00096112">
            <w:pPr>
              <w:spacing w:after="0" w:line="216" w:lineRule="auto"/>
              <w:jc w:val="center"/>
              <w:rPr>
                <w:rFonts w:ascii="Times New Roman" w:hAnsi="Times New Roman" w:cs="Times New Roman"/>
                <w:color w:val="000000"/>
              </w:rPr>
            </w:pPr>
            <w:r w:rsidRPr="000D709C">
              <w:rPr>
                <w:rFonts w:ascii="Times New Roman" w:hAnsi="Times New Roman" w:cs="Times New Roman"/>
                <w:color w:val="000000"/>
              </w:rPr>
              <w:t>7</w:t>
            </w:r>
          </w:p>
        </w:tc>
      </w:tr>
      <w:tr w:rsidR="00542C48" w:rsidRPr="000D709C">
        <w:trPr>
          <w:cantSplit/>
        </w:trPr>
        <w:tc>
          <w:tcPr>
            <w:tcW w:w="10349" w:type="dxa"/>
            <w:gridSpan w:val="3"/>
            <w:tcBorders>
              <w:top w:val="single" w:sz="4" w:space="0" w:color="auto"/>
              <w:left w:val="single" w:sz="4" w:space="0" w:color="auto"/>
              <w:bottom w:val="single" w:sz="4" w:space="0" w:color="auto"/>
              <w:right w:val="single" w:sz="4" w:space="0" w:color="auto"/>
            </w:tcBorders>
          </w:tcPr>
          <w:p w:rsidR="00542C48" w:rsidRPr="000D709C" w:rsidRDefault="00542C48" w:rsidP="00096112">
            <w:pPr>
              <w:spacing w:after="0" w:line="216" w:lineRule="auto"/>
              <w:jc w:val="center"/>
              <w:rPr>
                <w:rFonts w:ascii="Times New Roman" w:hAnsi="Times New Roman" w:cs="Times New Roman"/>
                <w:color w:val="000000"/>
              </w:rPr>
            </w:pPr>
            <w:r w:rsidRPr="000D709C">
              <w:rPr>
                <w:rFonts w:ascii="Times New Roman" w:hAnsi="Times New Roman" w:cs="Times New Roman"/>
                <w:color w:val="000000"/>
              </w:rPr>
              <w:t>Вокзалы</w:t>
            </w:r>
          </w:p>
        </w:tc>
      </w:tr>
      <w:tr w:rsidR="00542C48" w:rsidRPr="000D709C">
        <w:tc>
          <w:tcPr>
            <w:tcW w:w="4566" w:type="dxa"/>
            <w:tcBorders>
              <w:top w:val="single" w:sz="4" w:space="0" w:color="auto"/>
              <w:left w:val="single" w:sz="4" w:space="0" w:color="auto"/>
              <w:bottom w:val="single" w:sz="4" w:space="0" w:color="auto"/>
              <w:right w:val="single" w:sz="4" w:space="0" w:color="auto"/>
            </w:tcBorders>
          </w:tcPr>
          <w:p w:rsidR="00542C48" w:rsidRPr="000D709C" w:rsidRDefault="00542C48" w:rsidP="00096112">
            <w:pPr>
              <w:spacing w:after="0" w:line="216" w:lineRule="auto"/>
              <w:rPr>
                <w:rFonts w:ascii="Times New Roman" w:hAnsi="Times New Roman" w:cs="Times New Roman"/>
                <w:color w:val="000000"/>
              </w:rPr>
            </w:pPr>
            <w:r w:rsidRPr="000D709C">
              <w:rPr>
                <w:rFonts w:ascii="Times New Roman" w:hAnsi="Times New Roman" w:cs="Times New Roman"/>
                <w:color w:val="000000"/>
              </w:rPr>
              <w:t>Вокзалы всех видов транспорта</w:t>
            </w:r>
          </w:p>
          <w:p w:rsidR="00542C48" w:rsidRPr="000D709C" w:rsidRDefault="00542C48" w:rsidP="00096112">
            <w:pPr>
              <w:spacing w:after="0" w:line="216" w:lineRule="auto"/>
              <w:rPr>
                <w:rFonts w:ascii="Times New Roman" w:hAnsi="Times New Roman" w:cs="Times New Roman"/>
                <w:color w:val="000000"/>
              </w:rPr>
            </w:pPr>
          </w:p>
        </w:tc>
        <w:tc>
          <w:tcPr>
            <w:tcW w:w="2239" w:type="dxa"/>
            <w:tcBorders>
              <w:top w:val="single" w:sz="4" w:space="0" w:color="auto"/>
              <w:left w:val="single" w:sz="4" w:space="0" w:color="auto"/>
              <w:bottom w:val="single" w:sz="4" w:space="0" w:color="auto"/>
              <w:right w:val="single" w:sz="4" w:space="0" w:color="auto"/>
            </w:tcBorders>
          </w:tcPr>
          <w:p w:rsidR="00542C48" w:rsidRPr="000D709C" w:rsidRDefault="00542C48" w:rsidP="00096112">
            <w:pPr>
              <w:spacing w:after="0" w:line="216" w:lineRule="auto"/>
              <w:rPr>
                <w:rFonts w:ascii="Times New Roman" w:hAnsi="Times New Roman" w:cs="Times New Roman"/>
                <w:color w:val="000000"/>
              </w:rPr>
            </w:pPr>
            <w:r w:rsidRPr="000D709C">
              <w:rPr>
                <w:rFonts w:ascii="Times New Roman" w:hAnsi="Times New Roman" w:cs="Times New Roman"/>
                <w:color w:val="000000"/>
              </w:rPr>
              <w:t>100 пассажиров, прибывающих в час пик</w:t>
            </w:r>
          </w:p>
        </w:tc>
        <w:tc>
          <w:tcPr>
            <w:tcW w:w="3544" w:type="dxa"/>
            <w:tcBorders>
              <w:top w:val="single" w:sz="4" w:space="0" w:color="auto"/>
              <w:left w:val="single" w:sz="4" w:space="0" w:color="auto"/>
              <w:bottom w:val="single" w:sz="4" w:space="0" w:color="auto"/>
              <w:right w:val="single" w:sz="4" w:space="0" w:color="auto"/>
            </w:tcBorders>
          </w:tcPr>
          <w:p w:rsidR="00542C48" w:rsidRPr="000D709C" w:rsidRDefault="00542C48" w:rsidP="00096112">
            <w:pPr>
              <w:spacing w:after="0" w:line="216" w:lineRule="auto"/>
              <w:jc w:val="center"/>
              <w:rPr>
                <w:rFonts w:ascii="Times New Roman" w:hAnsi="Times New Roman" w:cs="Times New Roman"/>
                <w:color w:val="000000"/>
              </w:rPr>
            </w:pPr>
            <w:r w:rsidRPr="000D709C">
              <w:rPr>
                <w:rFonts w:ascii="Times New Roman" w:hAnsi="Times New Roman" w:cs="Times New Roman"/>
                <w:color w:val="000000"/>
              </w:rPr>
              <w:t>20</w:t>
            </w:r>
          </w:p>
          <w:p w:rsidR="00542C48" w:rsidRPr="000D709C" w:rsidRDefault="00542C48" w:rsidP="00096112">
            <w:pPr>
              <w:spacing w:after="0" w:line="216" w:lineRule="auto"/>
              <w:jc w:val="center"/>
              <w:rPr>
                <w:rFonts w:ascii="Times New Roman" w:hAnsi="Times New Roman" w:cs="Times New Roman"/>
                <w:color w:val="000000"/>
              </w:rPr>
            </w:pPr>
          </w:p>
        </w:tc>
      </w:tr>
    </w:tbl>
    <w:p w:rsidR="00542C48" w:rsidRDefault="00542C48" w:rsidP="00096112">
      <w:pPr>
        <w:spacing w:after="0"/>
        <w:rPr>
          <w:rFonts w:ascii="Times New Roman" w:hAnsi="Times New Roman" w:cs="Times New Roman"/>
          <w:color w:val="000000"/>
        </w:rPr>
      </w:pPr>
    </w:p>
    <w:p w:rsidR="00542C48" w:rsidRPr="00F868B6" w:rsidRDefault="00542C48" w:rsidP="00D056C6">
      <w:pPr>
        <w:spacing w:after="0"/>
        <w:ind w:left="4920"/>
        <w:rPr>
          <w:rFonts w:ascii="Times New Roman" w:hAnsi="Times New Roman" w:cs="Times New Roman"/>
          <w:color w:val="000000"/>
        </w:rPr>
      </w:pPr>
      <w:r>
        <w:rPr>
          <w:rFonts w:ascii="Times New Roman" w:hAnsi="Times New Roman" w:cs="Times New Roman"/>
          <w:color w:val="000000"/>
        </w:rPr>
        <w:t>П</w:t>
      </w:r>
      <w:r w:rsidRPr="00F868B6">
        <w:rPr>
          <w:rFonts w:ascii="Times New Roman" w:hAnsi="Times New Roman" w:cs="Times New Roman"/>
          <w:color w:val="000000"/>
        </w:rPr>
        <w:t xml:space="preserve">риложение </w:t>
      </w:r>
      <w:r>
        <w:rPr>
          <w:rFonts w:ascii="Times New Roman" w:hAnsi="Times New Roman" w:cs="Times New Roman"/>
          <w:color w:val="000000"/>
        </w:rPr>
        <w:t>№5</w:t>
      </w:r>
    </w:p>
    <w:p w:rsidR="00542C48" w:rsidRPr="00D056C6" w:rsidRDefault="00542C48" w:rsidP="00D056C6">
      <w:pPr>
        <w:spacing w:after="0" w:line="240" w:lineRule="exact"/>
        <w:ind w:left="4920"/>
        <w:rPr>
          <w:rFonts w:ascii="Times New Roman" w:hAnsi="Times New Roman" w:cs="Times New Roman"/>
        </w:rPr>
      </w:pPr>
      <w:r w:rsidRPr="00D056C6">
        <w:rPr>
          <w:rFonts w:ascii="Times New Roman" w:hAnsi="Times New Roman" w:cs="Times New Roman"/>
          <w:color w:val="000000"/>
        </w:rPr>
        <w:t>к мес</w:t>
      </w:r>
      <w:r>
        <w:rPr>
          <w:rFonts w:ascii="Times New Roman" w:hAnsi="Times New Roman" w:cs="Times New Roman"/>
          <w:color w:val="000000"/>
        </w:rPr>
        <w:t>т</w:t>
      </w:r>
      <w:r w:rsidRPr="00D056C6">
        <w:rPr>
          <w:rFonts w:ascii="Times New Roman" w:hAnsi="Times New Roman" w:cs="Times New Roman"/>
          <w:color w:val="000000"/>
        </w:rPr>
        <w:t xml:space="preserve">ным нормативам </w:t>
      </w:r>
      <w:r w:rsidRPr="00D056C6">
        <w:rPr>
          <w:rFonts w:ascii="Times New Roman" w:hAnsi="Times New Roman" w:cs="Times New Roman"/>
        </w:rPr>
        <w:t xml:space="preserve">градостроительного </w:t>
      </w:r>
    </w:p>
    <w:p w:rsidR="00542C48" w:rsidRPr="00D056C6" w:rsidRDefault="00542C48" w:rsidP="00D056C6">
      <w:pPr>
        <w:spacing w:after="0" w:line="240" w:lineRule="exact"/>
        <w:ind w:left="4920"/>
        <w:rPr>
          <w:rFonts w:ascii="Times New Roman" w:hAnsi="Times New Roman" w:cs="Times New Roman"/>
        </w:rPr>
      </w:pPr>
      <w:r w:rsidRPr="00D056C6">
        <w:rPr>
          <w:rFonts w:ascii="Times New Roman" w:hAnsi="Times New Roman" w:cs="Times New Roman"/>
        </w:rPr>
        <w:t>проектирования</w:t>
      </w:r>
      <w:r>
        <w:rPr>
          <w:rFonts w:ascii="Times New Roman" w:hAnsi="Times New Roman" w:cs="Times New Roman"/>
        </w:rPr>
        <w:t xml:space="preserve">  МО с. Бешпагир</w:t>
      </w:r>
    </w:p>
    <w:p w:rsidR="00542C48" w:rsidRPr="00D056C6" w:rsidRDefault="00542C48" w:rsidP="00D056C6">
      <w:pPr>
        <w:spacing w:after="0" w:line="240" w:lineRule="exact"/>
        <w:ind w:left="4920"/>
        <w:rPr>
          <w:rFonts w:ascii="Times New Roman" w:hAnsi="Times New Roman" w:cs="Times New Roman"/>
          <w:color w:val="000000"/>
        </w:rPr>
      </w:pPr>
      <w:r>
        <w:rPr>
          <w:rFonts w:ascii="Times New Roman" w:hAnsi="Times New Roman" w:cs="Times New Roman"/>
          <w:color w:val="000000"/>
        </w:rPr>
        <w:t xml:space="preserve">Грачевского </w:t>
      </w:r>
      <w:r w:rsidRPr="00D056C6">
        <w:rPr>
          <w:rFonts w:ascii="Times New Roman" w:hAnsi="Times New Roman" w:cs="Times New Roman"/>
        </w:rPr>
        <w:t>муниципального района</w:t>
      </w:r>
    </w:p>
    <w:p w:rsidR="00542C48" w:rsidRPr="00D056C6" w:rsidRDefault="00542C48" w:rsidP="00D056C6">
      <w:pPr>
        <w:spacing w:after="0"/>
        <w:ind w:left="720" w:right="-6"/>
        <w:jc w:val="center"/>
        <w:rPr>
          <w:rFonts w:ascii="Times New Roman" w:hAnsi="Times New Roman" w:cs="Times New Roman"/>
        </w:rPr>
      </w:pPr>
    </w:p>
    <w:p w:rsidR="00542C48" w:rsidRPr="00D056C6" w:rsidRDefault="00542C48" w:rsidP="00D056C6">
      <w:pPr>
        <w:spacing w:after="0"/>
        <w:ind w:left="720" w:right="-6"/>
        <w:jc w:val="center"/>
        <w:rPr>
          <w:rFonts w:ascii="Times New Roman" w:hAnsi="Times New Roman" w:cs="Times New Roman"/>
        </w:rPr>
      </w:pPr>
    </w:p>
    <w:p w:rsidR="00542C48" w:rsidRPr="00D056C6" w:rsidRDefault="00542C48" w:rsidP="00D056C6">
      <w:pPr>
        <w:spacing w:after="0" w:line="240" w:lineRule="exact"/>
        <w:ind w:firstLine="709"/>
        <w:jc w:val="center"/>
        <w:rPr>
          <w:rFonts w:ascii="Times New Roman" w:hAnsi="Times New Roman" w:cs="Times New Roman"/>
          <w:color w:val="000000"/>
        </w:rPr>
      </w:pPr>
      <w:r w:rsidRPr="00D056C6">
        <w:rPr>
          <w:rFonts w:ascii="Times New Roman" w:hAnsi="Times New Roman" w:cs="Times New Roman"/>
          <w:color w:val="000000"/>
        </w:rPr>
        <w:t>ПАРАМЕТРЫ УЛИЦ И ДОРОГ В ПОСЕЛЕНИЯХ</w:t>
      </w:r>
    </w:p>
    <w:p w:rsidR="00542C48" w:rsidRPr="00D056C6" w:rsidRDefault="00542C48" w:rsidP="00D056C6">
      <w:pPr>
        <w:spacing w:after="0" w:line="240" w:lineRule="exact"/>
        <w:ind w:firstLine="225"/>
        <w:jc w:val="both"/>
        <w:rPr>
          <w:rFonts w:ascii="Times New Roman" w:hAnsi="Times New Roman" w:cs="Times New Roman"/>
          <w:color w:val="000000"/>
        </w:rPr>
      </w:pPr>
    </w:p>
    <w:tbl>
      <w:tblPr>
        <w:tblW w:w="0" w:type="auto"/>
        <w:tblInd w:w="2" w:type="dxa"/>
        <w:tblLayout w:type="fixed"/>
        <w:tblCellMar>
          <w:left w:w="45" w:type="dxa"/>
          <w:right w:w="45" w:type="dxa"/>
        </w:tblCellMar>
        <w:tblLook w:val="0000"/>
      </w:tblPr>
      <w:tblGrid>
        <w:gridCol w:w="2445"/>
        <w:gridCol w:w="1740"/>
        <w:gridCol w:w="1635"/>
        <w:gridCol w:w="1515"/>
        <w:gridCol w:w="1815"/>
      </w:tblGrid>
      <w:tr w:rsidR="00542C48" w:rsidRPr="000D709C">
        <w:tc>
          <w:tcPr>
            <w:tcW w:w="2445" w:type="dxa"/>
            <w:tcBorders>
              <w:top w:val="single" w:sz="2" w:space="0" w:color="auto"/>
              <w:left w:val="single" w:sz="2" w:space="0" w:color="auto"/>
              <w:bottom w:val="nil"/>
              <w:right w:val="single" w:sz="2" w:space="0" w:color="auto"/>
            </w:tcBorders>
          </w:tcPr>
          <w:p w:rsidR="00542C48" w:rsidRPr="000D709C" w:rsidRDefault="00542C48" w:rsidP="00D056C6">
            <w:pPr>
              <w:spacing w:after="0" w:line="240" w:lineRule="exact"/>
              <w:jc w:val="center"/>
              <w:rPr>
                <w:rFonts w:ascii="Times New Roman" w:hAnsi="Times New Roman" w:cs="Times New Roman"/>
                <w:color w:val="000000"/>
              </w:rPr>
            </w:pPr>
          </w:p>
          <w:p w:rsidR="00542C48" w:rsidRPr="000D709C" w:rsidRDefault="00542C48" w:rsidP="00D056C6">
            <w:pPr>
              <w:spacing w:after="0" w:line="240" w:lineRule="exact"/>
              <w:jc w:val="center"/>
              <w:rPr>
                <w:rFonts w:ascii="Times New Roman" w:hAnsi="Times New Roman" w:cs="Times New Roman"/>
                <w:color w:val="000000"/>
              </w:rPr>
            </w:pPr>
            <w:r w:rsidRPr="000D709C">
              <w:rPr>
                <w:rFonts w:ascii="Times New Roman" w:hAnsi="Times New Roman" w:cs="Times New Roman"/>
                <w:color w:val="000000"/>
              </w:rPr>
              <w:t>Категория сельских улиц и дорог</w:t>
            </w:r>
          </w:p>
          <w:p w:rsidR="00542C48" w:rsidRPr="000D709C" w:rsidRDefault="00542C48" w:rsidP="00D056C6">
            <w:pPr>
              <w:spacing w:after="0" w:line="240" w:lineRule="exact"/>
              <w:jc w:val="center"/>
              <w:rPr>
                <w:rFonts w:ascii="Times New Roman" w:hAnsi="Times New Roman" w:cs="Times New Roman"/>
                <w:color w:val="000000"/>
              </w:rPr>
            </w:pPr>
          </w:p>
        </w:tc>
        <w:tc>
          <w:tcPr>
            <w:tcW w:w="1740" w:type="dxa"/>
            <w:tcBorders>
              <w:top w:val="single" w:sz="2" w:space="0" w:color="auto"/>
              <w:left w:val="single" w:sz="2" w:space="0" w:color="auto"/>
              <w:bottom w:val="nil"/>
              <w:right w:val="single" w:sz="2" w:space="0" w:color="auto"/>
            </w:tcBorders>
          </w:tcPr>
          <w:p w:rsidR="00542C48" w:rsidRPr="000D709C" w:rsidRDefault="00542C48" w:rsidP="00D056C6">
            <w:pPr>
              <w:spacing w:after="0" w:line="240" w:lineRule="exact"/>
              <w:jc w:val="center"/>
              <w:rPr>
                <w:rFonts w:ascii="Times New Roman" w:hAnsi="Times New Roman" w:cs="Times New Roman"/>
                <w:color w:val="000000"/>
              </w:rPr>
            </w:pPr>
          </w:p>
          <w:p w:rsidR="00542C48" w:rsidRPr="000D709C" w:rsidRDefault="00542C48" w:rsidP="00D056C6">
            <w:pPr>
              <w:spacing w:after="0" w:line="240" w:lineRule="exact"/>
              <w:jc w:val="center"/>
              <w:rPr>
                <w:rFonts w:ascii="Times New Roman" w:hAnsi="Times New Roman" w:cs="Times New Roman"/>
                <w:color w:val="000000"/>
              </w:rPr>
            </w:pPr>
            <w:r w:rsidRPr="000D709C">
              <w:rPr>
                <w:rFonts w:ascii="Times New Roman" w:hAnsi="Times New Roman" w:cs="Times New Roman"/>
                <w:color w:val="000000"/>
              </w:rPr>
              <w:t>Расчетная скорость движения, км/ч</w:t>
            </w:r>
          </w:p>
        </w:tc>
        <w:tc>
          <w:tcPr>
            <w:tcW w:w="1635" w:type="dxa"/>
            <w:tcBorders>
              <w:top w:val="single" w:sz="2" w:space="0" w:color="auto"/>
              <w:left w:val="single" w:sz="2" w:space="0" w:color="auto"/>
              <w:bottom w:val="nil"/>
              <w:right w:val="single" w:sz="2" w:space="0" w:color="auto"/>
            </w:tcBorders>
          </w:tcPr>
          <w:p w:rsidR="00542C48" w:rsidRPr="000D709C" w:rsidRDefault="00542C48" w:rsidP="00D056C6">
            <w:pPr>
              <w:spacing w:after="0" w:line="240" w:lineRule="exact"/>
              <w:jc w:val="center"/>
              <w:rPr>
                <w:rFonts w:ascii="Times New Roman" w:hAnsi="Times New Roman" w:cs="Times New Roman"/>
                <w:color w:val="000000"/>
              </w:rPr>
            </w:pPr>
          </w:p>
          <w:p w:rsidR="00542C48" w:rsidRPr="000D709C" w:rsidRDefault="00542C48" w:rsidP="00D056C6">
            <w:pPr>
              <w:spacing w:after="0" w:line="240" w:lineRule="exact"/>
              <w:jc w:val="center"/>
              <w:rPr>
                <w:rFonts w:ascii="Times New Roman" w:hAnsi="Times New Roman" w:cs="Times New Roman"/>
                <w:color w:val="000000"/>
              </w:rPr>
            </w:pPr>
            <w:r w:rsidRPr="000D709C">
              <w:rPr>
                <w:rFonts w:ascii="Times New Roman" w:hAnsi="Times New Roman" w:cs="Times New Roman"/>
                <w:color w:val="000000"/>
              </w:rPr>
              <w:t>Ширина полосы движения, м</w:t>
            </w:r>
          </w:p>
          <w:p w:rsidR="00542C48" w:rsidRPr="000D709C" w:rsidRDefault="00542C48" w:rsidP="00D056C6">
            <w:pPr>
              <w:spacing w:after="0" w:line="240" w:lineRule="exact"/>
              <w:jc w:val="center"/>
              <w:rPr>
                <w:rFonts w:ascii="Times New Roman" w:hAnsi="Times New Roman" w:cs="Times New Roman"/>
                <w:color w:val="000000"/>
              </w:rPr>
            </w:pPr>
          </w:p>
        </w:tc>
        <w:tc>
          <w:tcPr>
            <w:tcW w:w="1515" w:type="dxa"/>
            <w:tcBorders>
              <w:top w:val="single" w:sz="2" w:space="0" w:color="auto"/>
              <w:left w:val="single" w:sz="2" w:space="0" w:color="auto"/>
              <w:bottom w:val="nil"/>
              <w:right w:val="single" w:sz="2" w:space="0" w:color="auto"/>
            </w:tcBorders>
          </w:tcPr>
          <w:p w:rsidR="00542C48" w:rsidRPr="000D709C" w:rsidRDefault="00542C48" w:rsidP="00D056C6">
            <w:pPr>
              <w:spacing w:after="0" w:line="240" w:lineRule="exact"/>
              <w:jc w:val="center"/>
              <w:rPr>
                <w:rFonts w:ascii="Times New Roman" w:hAnsi="Times New Roman" w:cs="Times New Roman"/>
                <w:color w:val="000000"/>
              </w:rPr>
            </w:pPr>
          </w:p>
          <w:p w:rsidR="00542C48" w:rsidRPr="000D709C" w:rsidRDefault="00542C48" w:rsidP="00D056C6">
            <w:pPr>
              <w:spacing w:after="0" w:line="240" w:lineRule="exact"/>
              <w:jc w:val="center"/>
              <w:rPr>
                <w:rFonts w:ascii="Times New Roman" w:hAnsi="Times New Roman" w:cs="Times New Roman"/>
                <w:color w:val="000000"/>
              </w:rPr>
            </w:pPr>
            <w:r w:rsidRPr="000D709C">
              <w:rPr>
                <w:rFonts w:ascii="Times New Roman" w:hAnsi="Times New Roman" w:cs="Times New Roman"/>
                <w:color w:val="000000"/>
              </w:rPr>
              <w:t>Число полос движения</w:t>
            </w:r>
          </w:p>
          <w:p w:rsidR="00542C48" w:rsidRPr="000D709C" w:rsidRDefault="00542C48" w:rsidP="00D056C6">
            <w:pPr>
              <w:spacing w:after="0" w:line="240" w:lineRule="exact"/>
              <w:jc w:val="center"/>
              <w:rPr>
                <w:rFonts w:ascii="Times New Roman" w:hAnsi="Times New Roman" w:cs="Times New Roman"/>
                <w:color w:val="000000"/>
              </w:rPr>
            </w:pPr>
          </w:p>
        </w:tc>
        <w:tc>
          <w:tcPr>
            <w:tcW w:w="1815" w:type="dxa"/>
            <w:tcBorders>
              <w:top w:val="single" w:sz="2" w:space="0" w:color="auto"/>
              <w:left w:val="single" w:sz="2" w:space="0" w:color="auto"/>
              <w:bottom w:val="nil"/>
              <w:right w:val="single" w:sz="2" w:space="0" w:color="auto"/>
            </w:tcBorders>
          </w:tcPr>
          <w:p w:rsidR="00542C48" w:rsidRPr="000D709C" w:rsidRDefault="00542C48" w:rsidP="00D056C6">
            <w:pPr>
              <w:spacing w:after="0" w:line="240" w:lineRule="exact"/>
              <w:jc w:val="center"/>
              <w:rPr>
                <w:rFonts w:ascii="Times New Roman" w:hAnsi="Times New Roman" w:cs="Times New Roman"/>
                <w:color w:val="000000"/>
              </w:rPr>
            </w:pPr>
          </w:p>
          <w:p w:rsidR="00542C48" w:rsidRPr="000D709C" w:rsidRDefault="00542C48" w:rsidP="00D056C6">
            <w:pPr>
              <w:spacing w:after="0" w:line="240" w:lineRule="exact"/>
              <w:jc w:val="center"/>
              <w:rPr>
                <w:rFonts w:ascii="Times New Roman" w:hAnsi="Times New Roman" w:cs="Times New Roman"/>
                <w:color w:val="000000"/>
              </w:rPr>
            </w:pPr>
            <w:r w:rsidRPr="000D709C">
              <w:rPr>
                <w:rFonts w:ascii="Times New Roman" w:hAnsi="Times New Roman" w:cs="Times New Roman"/>
                <w:color w:val="000000"/>
              </w:rPr>
              <w:t>Ширина пешеходной части тротуара, м</w:t>
            </w:r>
          </w:p>
        </w:tc>
      </w:tr>
      <w:tr w:rsidR="00542C48" w:rsidRPr="000D709C">
        <w:tc>
          <w:tcPr>
            <w:tcW w:w="2445" w:type="dxa"/>
            <w:tcBorders>
              <w:top w:val="single" w:sz="2" w:space="0" w:color="auto"/>
              <w:left w:val="single" w:sz="2" w:space="0" w:color="auto"/>
              <w:bottom w:val="single" w:sz="2" w:space="0" w:color="auto"/>
              <w:right w:val="single" w:sz="2" w:space="0" w:color="auto"/>
            </w:tcBorders>
          </w:tcPr>
          <w:p w:rsidR="00542C48" w:rsidRPr="000D709C" w:rsidRDefault="00542C48" w:rsidP="00D056C6">
            <w:pPr>
              <w:spacing w:after="0" w:line="240" w:lineRule="exact"/>
              <w:jc w:val="both"/>
              <w:rPr>
                <w:rFonts w:ascii="Times New Roman" w:hAnsi="Times New Roman" w:cs="Times New Roman"/>
                <w:color w:val="000000"/>
              </w:rPr>
            </w:pPr>
          </w:p>
          <w:p w:rsidR="00542C48" w:rsidRPr="000D709C" w:rsidRDefault="00542C48" w:rsidP="00D056C6">
            <w:pPr>
              <w:spacing w:after="0" w:line="240" w:lineRule="exact"/>
              <w:jc w:val="both"/>
              <w:rPr>
                <w:rFonts w:ascii="Times New Roman" w:hAnsi="Times New Roman" w:cs="Times New Roman"/>
                <w:color w:val="000000"/>
              </w:rPr>
            </w:pPr>
            <w:r w:rsidRPr="000D709C">
              <w:rPr>
                <w:rFonts w:ascii="Times New Roman" w:hAnsi="Times New Roman" w:cs="Times New Roman"/>
                <w:color w:val="000000"/>
              </w:rPr>
              <w:t>Поселковая дорога</w:t>
            </w:r>
          </w:p>
          <w:p w:rsidR="00542C48" w:rsidRPr="000D709C" w:rsidRDefault="00542C48" w:rsidP="00D056C6">
            <w:pPr>
              <w:spacing w:after="0" w:line="240" w:lineRule="exact"/>
              <w:jc w:val="both"/>
              <w:rPr>
                <w:rFonts w:ascii="Times New Roman" w:hAnsi="Times New Roman" w:cs="Times New Roman"/>
                <w:color w:val="000000"/>
              </w:rPr>
            </w:pPr>
          </w:p>
        </w:tc>
        <w:tc>
          <w:tcPr>
            <w:tcW w:w="1740" w:type="dxa"/>
            <w:tcBorders>
              <w:top w:val="single" w:sz="2" w:space="0" w:color="auto"/>
              <w:left w:val="single" w:sz="2" w:space="0" w:color="auto"/>
              <w:bottom w:val="single" w:sz="2" w:space="0" w:color="auto"/>
              <w:right w:val="single" w:sz="2" w:space="0" w:color="auto"/>
            </w:tcBorders>
          </w:tcPr>
          <w:p w:rsidR="00542C48" w:rsidRPr="000D709C" w:rsidRDefault="00542C48" w:rsidP="00D056C6">
            <w:pPr>
              <w:spacing w:after="0" w:line="240" w:lineRule="exact"/>
              <w:jc w:val="center"/>
              <w:rPr>
                <w:rFonts w:ascii="Times New Roman" w:hAnsi="Times New Roman" w:cs="Times New Roman"/>
                <w:color w:val="000000"/>
              </w:rPr>
            </w:pPr>
          </w:p>
          <w:p w:rsidR="00542C48" w:rsidRPr="000D709C" w:rsidRDefault="00542C48" w:rsidP="00D056C6">
            <w:pPr>
              <w:spacing w:after="0" w:line="240" w:lineRule="exact"/>
              <w:jc w:val="center"/>
              <w:rPr>
                <w:rFonts w:ascii="Times New Roman" w:hAnsi="Times New Roman" w:cs="Times New Roman"/>
                <w:color w:val="000000"/>
              </w:rPr>
            </w:pPr>
            <w:r w:rsidRPr="000D709C">
              <w:rPr>
                <w:rFonts w:ascii="Times New Roman" w:hAnsi="Times New Roman" w:cs="Times New Roman"/>
                <w:color w:val="000000"/>
              </w:rPr>
              <w:t>60</w:t>
            </w:r>
          </w:p>
          <w:p w:rsidR="00542C48" w:rsidRPr="000D709C" w:rsidRDefault="00542C48" w:rsidP="00D056C6">
            <w:pPr>
              <w:spacing w:after="0" w:line="240" w:lineRule="exact"/>
              <w:jc w:val="center"/>
              <w:rPr>
                <w:rFonts w:ascii="Times New Roman" w:hAnsi="Times New Roman" w:cs="Times New Roman"/>
                <w:color w:val="000000"/>
              </w:rPr>
            </w:pPr>
          </w:p>
        </w:tc>
        <w:tc>
          <w:tcPr>
            <w:tcW w:w="1635" w:type="dxa"/>
            <w:tcBorders>
              <w:top w:val="single" w:sz="2" w:space="0" w:color="auto"/>
              <w:left w:val="single" w:sz="2" w:space="0" w:color="auto"/>
              <w:bottom w:val="single" w:sz="2" w:space="0" w:color="auto"/>
              <w:right w:val="single" w:sz="2" w:space="0" w:color="auto"/>
            </w:tcBorders>
          </w:tcPr>
          <w:p w:rsidR="00542C48" w:rsidRPr="000D709C" w:rsidRDefault="00542C48" w:rsidP="00D056C6">
            <w:pPr>
              <w:spacing w:after="0" w:line="240" w:lineRule="exact"/>
              <w:jc w:val="center"/>
              <w:rPr>
                <w:rFonts w:ascii="Times New Roman" w:hAnsi="Times New Roman" w:cs="Times New Roman"/>
                <w:color w:val="000000"/>
              </w:rPr>
            </w:pPr>
          </w:p>
          <w:p w:rsidR="00542C48" w:rsidRPr="000D709C" w:rsidRDefault="00542C48" w:rsidP="00D056C6">
            <w:pPr>
              <w:spacing w:after="0" w:line="240" w:lineRule="exact"/>
              <w:jc w:val="center"/>
              <w:rPr>
                <w:rFonts w:ascii="Times New Roman" w:hAnsi="Times New Roman" w:cs="Times New Roman"/>
                <w:color w:val="000000"/>
              </w:rPr>
            </w:pPr>
            <w:r w:rsidRPr="000D709C">
              <w:rPr>
                <w:rFonts w:ascii="Times New Roman" w:hAnsi="Times New Roman" w:cs="Times New Roman"/>
                <w:color w:val="000000"/>
              </w:rPr>
              <w:t>3,5</w:t>
            </w:r>
          </w:p>
          <w:p w:rsidR="00542C48" w:rsidRPr="000D709C" w:rsidRDefault="00542C48" w:rsidP="00D056C6">
            <w:pPr>
              <w:spacing w:after="0" w:line="240" w:lineRule="exact"/>
              <w:jc w:val="center"/>
              <w:rPr>
                <w:rFonts w:ascii="Times New Roman" w:hAnsi="Times New Roman" w:cs="Times New Roman"/>
                <w:color w:val="000000"/>
              </w:rPr>
            </w:pPr>
          </w:p>
        </w:tc>
        <w:tc>
          <w:tcPr>
            <w:tcW w:w="1515" w:type="dxa"/>
            <w:tcBorders>
              <w:top w:val="single" w:sz="2" w:space="0" w:color="auto"/>
              <w:left w:val="single" w:sz="2" w:space="0" w:color="auto"/>
              <w:bottom w:val="single" w:sz="2" w:space="0" w:color="auto"/>
              <w:right w:val="single" w:sz="2" w:space="0" w:color="auto"/>
            </w:tcBorders>
          </w:tcPr>
          <w:p w:rsidR="00542C48" w:rsidRPr="000D709C" w:rsidRDefault="00542C48" w:rsidP="00D056C6">
            <w:pPr>
              <w:spacing w:after="0" w:line="240" w:lineRule="exact"/>
              <w:jc w:val="center"/>
              <w:rPr>
                <w:rFonts w:ascii="Times New Roman" w:hAnsi="Times New Roman" w:cs="Times New Roman"/>
                <w:color w:val="000000"/>
              </w:rPr>
            </w:pPr>
          </w:p>
          <w:p w:rsidR="00542C48" w:rsidRPr="000D709C" w:rsidRDefault="00542C48" w:rsidP="00D056C6">
            <w:pPr>
              <w:spacing w:after="0" w:line="240" w:lineRule="exact"/>
              <w:jc w:val="center"/>
              <w:rPr>
                <w:rFonts w:ascii="Times New Roman" w:hAnsi="Times New Roman" w:cs="Times New Roman"/>
                <w:color w:val="000000"/>
              </w:rPr>
            </w:pPr>
            <w:r w:rsidRPr="000D709C">
              <w:rPr>
                <w:rFonts w:ascii="Times New Roman" w:hAnsi="Times New Roman" w:cs="Times New Roman"/>
                <w:color w:val="000000"/>
              </w:rPr>
              <w:t>2</w:t>
            </w:r>
          </w:p>
          <w:p w:rsidR="00542C48" w:rsidRPr="000D709C" w:rsidRDefault="00542C48" w:rsidP="00D056C6">
            <w:pPr>
              <w:spacing w:after="0" w:line="240" w:lineRule="exact"/>
              <w:jc w:val="center"/>
              <w:rPr>
                <w:rFonts w:ascii="Times New Roman" w:hAnsi="Times New Roman" w:cs="Times New Roman"/>
                <w:color w:val="000000"/>
              </w:rPr>
            </w:pPr>
          </w:p>
        </w:tc>
        <w:tc>
          <w:tcPr>
            <w:tcW w:w="1815" w:type="dxa"/>
            <w:tcBorders>
              <w:top w:val="single" w:sz="2" w:space="0" w:color="auto"/>
              <w:left w:val="single" w:sz="2" w:space="0" w:color="auto"/>
              <w:bottom w:val="single" w:sz="2" w:space="0" w:color="auto"/>
              <w:right w:val="single" w:sz="2" w:space="0" w:color="auto"/>
            </w:tcBorders>
          </w:tcPr>
          <w:p w:rsidR="00542C48" w:rsidRPr="000D709C" w:rsidRDefault="00542C48" w:rsidP="00D056C6">
            <w:pPr>
              <w:spacing w:after="0" w:line="240" w:lineRule="exact"/>
              <w:jc w:val="center"/>
              <w:rPr>
                <w:rFonts w:ascii="Times New Roman" w:hAnsi="Times New Roman" w:cs="Times New Roman"/>
                <w:color w:val="000000"/>
              </w:rPr>
            </w:pPr>
          </w:p>
          <w:p w:rsidR="00542C48" w:rsidRPr="000D709C" w:rsidRDefault="00542C48" w:rsidP="00D056C6">
            <w:pPr>
              <w:spacing w:after="0" w:line="240" w:lineRule="exact"/>
              <w:jc w:val="center"/>
              <w:rPr>
                <w:rFonts w:ascii="Times New Roman" w:hAnsi="Times New Roman" w:cs="Times New Roman"/>
                <w:color w:val="000000"/>
              </w:rPr>
            </w:pPr>
            <w:r w:rsidRPr="000D709C">
              <w:rPr>
                <w:rFonts w:ascii="Times New Roman" w:hAnsi="Times New Roman" w:cs="Times New Roman"/>
                <w:color w:val="000000"/>
              </w:rPr>
              <w:t>-</w:t>
            </w:r>
          </w:p>
          <w:p w:rsidR="00542C48" w:rsidRPr="000D709C" w:rsidRDefault="00542C48" w:rsidP="00D056C6">
            <w:pPr>
              <w:spacing w:after="0" w:line="240" w:lineRule="exact"/>
              <w:jc w:val="center"/>
              <w:rPr>
                <w:rFonts w:ascii="Times New Roman" w:hAnsi="Times New Roman" w:cs="Times New Roman"/>
                <w:color w:val="000000"/>
              </w:rPr>
            </w:pPr>
          </w:p>
        </w:tc>
      </w:tr>
      <w:tr w:rsidR="00542C48" w:rsidRPr="000D709C">
        <w:trPr>
          <w:trHeight w:val="349"/>
        </w:trPr>
        <w:tc>
          <w:tcPr>
            <w:tcW w:w="2445" w:type="dxa"/>
            <w:tcBorders>
              <w:top w:val="single" w:sz="2" w:space="0" w:color="auto"/>
              <w:left w:val="single" w:sz="2" w:space="0" w:color="auto"/>
              <w:bottom w:val="single" w:sz="2" w:space="0" w:color="auto"/>
              <w:right w:val="single" w:sz="2" w:space="0" w:color="auto"/>
            </w:tcBorders>
          </w:tcPr>
          <w:p w:rsidR="00542C48" w:rsidRPr="000D709C" w:rsidRDefault="00542C48" w:rsidP="00D056C6">
            <w:pPr>
              <w:spacing w:after="0" w:line="240" w:lineRule="exact"/>
              <w:jc w:val="both"/>
              <w:rPr>
                <w:rFonts w:ascii="Times New Roman" w:hAnsi="Times New Roman" w:cs="Times New Roman"/>
                <w:color w:val="000000"/>
              </w:rPr>
            </w:pPr>
            <w:r w:rsidRPr="000D709C">
              <w:rPr>
                <w:rFonts w:ascii="Times New Roman" w:hAnsi="Times New Roman" w:cs="Times New Roman"/>
                <w:color w:val="000000"/>
              </w:rPr>
              <w:t>Главная улица</w:t>
            </w:r>
          </w:p>
        </w:tc>
        <w:tc>
          <w:tcPr>
            <w:tcW w:w="1740" w:type="dxa"/>
            <w:tcBorders>
              <w:top w:val="single" w:sz="2" w:space="0" w:color="auto"/>
              <w:left w:val="single" w:sz="2" w:space="0" w:color="auto"/>
              <w:bottom w:val="single" w:sz="2" w:space="0" w:color="auto"/>
              <w:right w:val="single" w:sz="2" w:space="0" w:color="auto"/>
            </w:tcBorders>
          </w:tcPr>
          <w:p w:rsidR="00542C48" w:rsidRPr="000D709C" w:rsidRDefault="00542C48" w:rsidP="00D056C6">
            <w:pPr>
              <w:spacing w:after="0" w:line="240" w:lineRule="exact"/>
              <w:jc w:val="center"/>
              <w:rPr>
                <w:rFonts w:ascii="Times New Roman" w:hAnsi="Times New Roman" w:cs="Times New Roman"/>
                <w:color w:val="000000"/>
              </w:rPr>
            </w:pPr>
            <w:r w:rsidRPr="000D709C">
              <w:rPr>
                <w:rFonts w:ascii="Times New Roman" w:hAnsi="Times New Roman" w:cs="Times New Roman"/>
                <w:color w:val="000000"/>
              </w:rPr>
              <w:t>40</w:t>
            </w:r>
          </w:p>
          <w:p w:rsidR="00542C48" w:rsidRPr="000D709C" w:rsidRDefault="00542C48" w:rsidP="00D056C6">
            <w:pPr>
              <w:spacing w:after="0" w:line="240" w:lineRule="exact"/>
              <w:jc w:val="center"/>
              <w:rPr>
                <w:rFonts w:ascii="Times New Roman" w:hAnsi="Times New Roman" w:cs="Times New Roman"/>
                <w:color w:val="000000"/>
              </w:rPr>
            </w:pPr>
          </w:p>
        </w:tc>
        <w:tc>
          <w:tcPr>
            <w:tcW w:w="1635" w:type="dxa"/>
            <w:tcBorders>
              <w:top w:val="single" w:sz="2" w:space="0" w:color="auto"/>
              <w:left w:val="single" w:sz="2" w:space="0" w:color="auto"/>
              <w:bottom w:val="single" w:sz="2" w:space="0" w:color="auto"/>
              <w:right w:val="single" w:sz="2" w:space="0" w:color="auto"/>
            </w:tcBorders>
          </w:tcPr>
          <w:p w:rsidR="00542C48" w:rsidRPr="000D709C" w:rsidRDefault="00542C48" w:rsidP="00D056C6">
            <w:pPr>
              <w:spacing w:after="0" w:line="240" w:lineRule="exact"/>
              <w:jc w:val="center"/>
              <w:rPr>
                <w:rFonts w:ascii="Times New Roman" w:hAnsi="Times New Roman" w:cs="Times New Roman"/>
                <w:color w:val="000000"/>
              </w:rPr>
            </w:pPr>
            <w:r w:rsidRPr="000D709C">
              <w:rPr>
                <w:rFonts w:ascii="Times New Roman" w:hAnsi="Times New Roman" w:cs="Times New Roman"/>
                <w:color w:val="000000"/>
              </w:rPr>
              <w:t>3,5</w:t>
            </w:r>
          </w:p>
          <w:p w:rsidR="00542C48" w:rsidRPr="000D709C" w:rsidRDefault="00542C48" w:rsidP="00D056C6">
            <w:pPr>
              <w:spacing w:after="0" w:line="240" w:lineRule="exact"/>
              <w:jc w:val="center"/>
              <w:rPr>
                <w:rFonts w:ascii="Times New Roman" w:hAnsi="Times New Roman" w:cs="Times New Roman"/>
                <w:color w:val="000000"/>
              </w:rPr>
            </w:pPr>
          </w:p>
        </w:tc>
        <w:tc>
          <w:tcPr>
            <w:tcW w:w="1515" w:type="dxa"/>
            <w:tcBorders>
              <w:top w:val="single" w:sz="2" w:space="0" w:color="auto"/>
              <w:left w:val="single" w:sz="2" w:space="0" w:color="auto"/>
              <w:bottom w:val="single" w:sz="2" w:space="0" w:color="auto"/>
              <w:right w:val="single" w:sz="2" w:space="0" w:color="auto"/>
            </w:tcBorders>
          </w:tcPr>
          <w:p w:rsidR="00542C48" w:rsidRPr="000D709C" w:rsidRDefault="00542C48" w:rsidP="00D056C6">
            <w:pPr>
              <w:spacing w:after="0" w:line="240" w:lineRule="exact"/>
              <w:jc w:val="center"/>
              <w:rPr>
                <w:rFonts w:ascii="Times New Roman" w:hAnsi="Times New Roman" w:cs="Times New Roman"/>
                <w:color w:val="000000"/>
              </w:rPr>
            </w:pPr>
            <w:r w:rsidRPr="000D709C">
              <w:rPr>
                <w:rFonts w:ascii="Times New Roman" w:hAnsi="Times New Roman" w:cs="Times New Roman"/>
                <w:color w:val="000000"/>
              </w:rPr>
              <w:t>2-3</w:t>
            </w:r>
          </w:p>
          <w:p w:rsidR="00542C48" w:rsidRPr="000D709C" w:rsidRDefault="00542C48" w:rsidP="00D056C6">
            <w:pPr>
              <w:spacing w:after="0" w:line="240" w:lineRule="exact"/>
              <w:jc w:val="center"/>
              <w:rPr>
                <w:rFonts w:ascii="Times New Roman" w:hAnsi="Times New Roman" w:cs="Times New Roman"/>
                <w:color w:val="000000"/>
              </w:rPr>
            </w:pPr>
          </w:p>
        </w:tc>
        <w:tc>
          <w:tcPr>
            <w:tcW w:w="1815" w:type="dxa"/>
            <w:tcBorders>
              <w:top w:val="single" w:sz="2" w:space="0" w:color="auto"/>
              <w:left w:val="single" w:sz="2" w:space="0" w:color="auto"/>
              <w:bottom w:val="single" w:sz="2" w:space="0" w:color="auto"/>
              <w:right w:val="single" w:sz="2" w:space="0" w:color="auto"/>
            </w:tcBorders>
          </w:tcPr>
          <w:p w:rsidR="00542C48" w:rsidRPr="000D709C" w:rsidRDefault="00542C48" w:rsidP="00D056C6">
            <w:pPr>
              <w:spacing w:after="0" w:line="240" w:lineRule="exact"/>
              <w:jc w:val="center"/>
              <w:rPr>
                <w:rFonts w:ascii="Times New Roman" w:hAnsi="Times New Roman" w:cs="Times New Roman"/>
                <w:color w:val="000000"/>
              </w:rPr>
            </w:pPr>
            <w:r w:rsidRPr="000D709C">
              <w:rPr>
                <w:rFonts w:ascii="Times New Roman" w:hAnsi="Times New Roman" w:cs="Times New Roman"/>
                <w:color w:val="000000"/>
              </w:rPr>
              <w:t>1,5-2,25</w:t>
            </w:r>
          </w:p>
          <w:p w:rsidR="00542C48" w:rsidRPr="000D709C" w:rsidRDefault="00542C48" w:rsidP="00D056C6">
            <w:pPr>
              <w:spacing w:after="0" w:line="240" w:lineRule="exact"/>
              <w:jc w:val="center"/>
              <w:rPr>
                <w:rFonts w:ascii="Times New Roman" w:hAnsi="Times New Roman" w:cs="Times New Roman"/>
                <w:color w:val="000000"/>
              </w:rPr>
            </w:pPr>
          </w:p>
        </w:tc>
      </w:tr>
      <w:tr w:rsidR="00542C48" w:rsidRPr="000D709C">
        <w:tc>
          <w:tcPr>
            <w:tcW w:w="2445" w:type="dxa"/>
            <w:tcBorders>
              <w:top w:val="single" w:sz="2" w:space="0" w:color="auto"/>
              <w:left w:val="single" w:sz="2" w:space="0" w:color="auto"/>
              <w:bottom w:val="nil"/>
              <w:right w:val="single" w:sz="2" w:space="0" w:color="auto"/>
            </w:tcBorders>
          </w:tcPr>
          <w:p w:rsidR="00542C48" w:rsidRPr="000D709C" w:rsidRDefault="00542C48" w:rsidP="00D056C6">
            <w:pPr>
              <w:spacing w:after="0" w:line="240" w:lineRule="exact"/>
              <w:jc w:val="both"/>
              <w:rPr>
                <w:rFonts w:ascii="Times New Roman" w:hAnsi="Times New Roman" w:cs="Times New Roman"/>
                <w:color w:val="000000"/>
              </w:rPr>
            </w:pPr>
            <w:r w:rsidRPr="000D709C">
              <w:rPr>
                <w:rFonts w:ascii="Times New Roman" w:hAnsi="Times New Roman" w:cs="Times New Roman"/>
                <w:color w:val="000000"/>
              </w:rPr>
              <w:t>Улицы жилых зон:</w:t>
            </w:r>
          </w:p>
        </w:tc>
        <w:tc>
          <w:tcPr>
            <w:tcW w:w="1740" w:type="dxa"/>
            <w:tcBorders>
              <w:top w:val="single" w:sz="2" w:space="0" w:color="auto"/>
              <w:left w:val="single" w:sz="2" w:space="0" w:color="auto"/>
              <w:bottom w:val="nil"/>
              <w:right w:val="single" w:sz="2" w:space="0" w:color="auto"/>
            </w:tcBorders>
          </w:tcPr>
          <w:p w:rsidR="00542C48" w:rsidRPr="000D709C" w:rsidRDefault="00542C48" w:rsidP="00D056C6">
            <w:pPr>
              <w:spacing w:after="0" w:line="240" w:lineRule="exact"/>
              <w:rPr>
                <w:rFonts w:ascii="Times New Roman" w:hAnsi="Times New Roman" w:cs="Times New Roman"/>
                <w:color w:val="000000"/>
              </w:rPr>
            </w:pPr>
            <w:r w:rsidRPr="000D709C">
              <w:rPr>
                <w:rFonts w:ascii="Times New Roman" w:hAnsi="Times New Roman" w:cs="Times New Roman"/>
                <w:color w:val="000000"/>
              </w:rPr>
              <w:t xml:space="preserve"> </w:t>
            </w:r>
          </w:p>
        </w:tc>
        <w:tc>
          <w:tcPr>
            <w:tcW w:w="1635" w:type="dxa"/>
            <w:tcBorders>
              <w:top w:val="single" w:sz="2" w:space="0" w:color="auto"/>
              <w:left w:val="single" w:sz="2" w:space="0" w:color="auto"/>
              <w:bottom w:val="nil"/>
              <w:right w:val="single" w:sz="2" w:space="0" w:color="auto"/>
            </w:tcBorders>
          </w:tcPr>
          <w:p w:rsidR="00542C48" w:rsidRPr="000D709C" w:rsidRDefault="00542C48" w:rsidP="00D056C6">
            <w:pPr>
              <w:spacing w:after="0" w:line="240" w:lineRule="exact"/>
              <w:rPr>
                <w:rFonts w:ascii="Times New Roman" w:hAnsi="Times New Roman" w:cs="Times New Roman"/>
                <w:color w:val="000000"/>
              </w:rPr>
            </w:pPr>
            <w:r w:rsidRPr="000D709C">
              <w:rPr>
                <w:rFonts w:ascii="Times New Roman" w:hAnsi="Times New Roman" w:cs="Times New Roman"/>
                <w:color w:val="000000"/>
              </w:rPr>
              <w:t xml:space="preserve"> </w:t>
            </w:r>
          </w:p>
        </w:tc>
        <w:tc>
          <w:tcPr>
            <w:tcW w:w="1515" w:type="dxa"/>
            <w:tcBorders>
              <w:top w:val="single" w:sz="2" w:space="0" w:color="auto"/>
              <w:left w:val="single" w:sz="2" w:space="0" w:color="auto"/>
              <w:bottom w:val="nil"/>
              <w:right w:val="single" w:sz="2" w:space="0" w:color="auto"/>
            </w:tcBorders>
          </w:tcPr>
          <w:p w:rsidR="00542C48" w:rsidRPr="000D709C" w:rsidRDefault="00542C48" w:rsidP="00D056C6">
            <w:pPr>
              <w:spacing w:after="0" w:line="240" w:lineRule="exact"/>
              <w:rPr>
                <w:rFonts w:ascii="Times New Roman" w:hAnsi="Times New Roman" w:cs="Times New Roman"/>
                <w:color w:val="000000"/>
              </w:rPr>
            </w:pPr>
            <w:r w:rsidRPr="000D709C">
              <w:rPr>
                <w:rFonts w:ascii="Times New Roman" w:hAnsi="Times New Roman" w:cs="Times New Roman"/>
                <w:color w:val="000000"/>
              </w:rPr>
              <w:t xml:space="preserve"> </w:t>
            </w:r>
          </w:p>
        </w:tc>
        <w:tc>
          <w:tcPr>
            <w:tcW w:w="1815" w:type="dxa"/>
            <w:tcBorders>
              <w:top w:val="single" w:sz="2" w:space="0" w:color="auto"/>
              <w:left w:val="single" w:sz="2" w:space="0" w:color="auto"/>
              <w:bottom w:val="nil"/>
              <w:right w:val="single" w:sz="2" w:space="0" w:color="auto"/>
            </w:tcBorders>
          </w:tcPr>
          <w:p w:rsidR="00542C48" w:rsidRPr="000D709C" w:rsidRDefault="00542C48" w:rsidP="00D056C6">
            <w:pPr>
              <w:spacing w:after="0" w:line="240" w:lineRule="exact"/>
              <w:rPr>
                <w:rFonts w:ascii="Times New Roman" w:hAnsi="Times New Roman" w:cs="Times New Roman"/>
                <w:color w:val="000000"/>
              </w:rPr>
            </w:pPr>
            <w:r w:rsidRPr="000D709C">
              <w:rPr>
                <w:rFonts w:ascii="Times New Roman" w:hAnsi="Times New Roman" w:cs="Times New Roman"/>
                <w:color w:val="000000"/>
              </w:rPr>
              <w:t xml:space="preserve"> </w:t>
            </w:r>
          </w:p>
        </w:tc>
      </w:tr>
      <w:tr w:rsidR="00542C48" w:rsidRPr="000D709C">
        <w:tc>
          <w:tcPr>
            <w:tcW w:w="2445" w:type="dxa"/>
            <w:tcBorders>
              <w:top w:val="nil"/>
              <w:left w:val="single" w:sz="2" w:space="0" w:color="auto"/>
              <w:bottom w:val="nil"/>
              <w:right w:val="single" w:sz="2" w:space="0" w:color="auto"/>
            </w:tcBorders>
          </w:tcPr>
          <w:p w:rsidR="00542C48" w:rsidRPr="000D709C" w:rsidRDefault="00542C48" w:rsidP="00D056C6">
            <w:pPr>
              <w:spacing w:after="0" w:line="240" w:lineRule="exact"/>
              <w:jc w:val="both"/>
              <w:rPr>
                <w:rFonts w:ascii="Times New Roman" w:hAnsi="Times New Roman" w:cs="Times New Roman"/>
                <w:color w:val="000000"/>
              </w:rPr>
            </w:pPr>
            <w:r w:rsidRPr="000D709C">
              <w:rPr>
                <w:rFonts w:ascii="Times New Roman" w:hAnsi="Times New Roman" w:cs="Times New Roman"/>
                <w:color w:val="000000"/>
              </w:rPr>
              <w:t>основная</w:t>
            </w:r>
          </w:p>
        </w:tc>
        <w:tc>
          <w:tcPr>
            <w:tcW w:w="1740" w:type="dxa"/>
            <w:tcBorders>
              <w:top w:val="nil"/>
              <w:left w:val="single" w:sz="2" w:space="0" w:color="auto"/>
              <w:bottom w:val="nil"/>
              <w:right w:val="single" w:sz="2" w:space="0" w:color="auto"/>
            </w:tcBorders>
          </w:tcPr>
          <w:p w:rsidR="00542C48" w:rsidRPr="000D709C" w:rsidRDefault="00542C48" w:rsidP="00D056C6">
            <w:pPr>
              <w:spacing w:after="0" w:line="240" w:lineRule="exact"/>
              <w:jc w:val="center"/>
              <w:rPr>
                <w:rFonts w:ascii="Times New Roman" w:hAnsi="Times New Roman" w:cs="Times New Roman"/>
                <w:color w:val="000000"/>
              </w:rPr>
            </w:pPr>
            <w:r w:rsidRPr="000D709C">
              <w:rPr>
                <w:rFonts w:ascii="Times New Roman" w:hAnsi="Times New Roman" w:cs="Times New Roman"/>
                <w:color w:val="000000"/>
              </w:rPr>
              <w:t>40</w:t>
            </w:r>
          </w:p>
          <w:p w:rsidR="00542C48" w:rsidRPr="000D709C" w:rsidRDefault="00542C48" w:rsidP="00D056C6">
            <w:pPr>
              <w:spacing w:after="0" w:line="240" w:lineRule="exact"/>
              <w:jc w:val="center"/>
              <w:rPr>
                <w:rFonts w:ascii="Times New Roman" w:hAnsi="Times New Roman" w:cs="Times New Roman"/>
                <w:color w:val="000000"/>
              </w:rPr>
            </w:pPr>
          </w:p>
        </w:tc>
        <w:tc>
          <w:tcPr>
            <w:tcW w:w="1635" w:type="dxa"/>
            <w:tcBorders>
              <w:top w:val="nil"/>
              <w:left w:val="single" w:sz="2" w:space="0" w:color="auto"/>
              <w:bottom w:val="nil"/>
              <w:right w:val="single" w:sz="2" w:space="0" w:color="auto"/>
            </w:tcBorders>
          </w:tcPr>
          <w:p w:rsidR="00542C48" w:rsidRPr="000D709C" w:rsidRDefault="00542C48" w:rsidP="00D056C6">
            <w:pPr>
              <w:spacing w:after="0" w:line="240" w:lineRule="exact"/>
              <w:jc w:val="center"/>
              <w:rPr>
                <w:rFonts w:ascii="Times New Roman" w:hAnsi="Times New Roman" w:cs="Times New Roman"/>
                <w:color w:val="000000"/>
              </w:rPr>
            </w:pPr>
            <w:r w:rsidRPr="000D709C">
              <w:rPr>
                <w:rFonts w:ascii="Times New Roman" w:hAnsi="Times New Roman" w:cs="Times New Roman"/>
                <w:color w:val="000000"/>
              </w:rPr>
              <w:t>3,0</w:t>
            </w:r>
          </w:p>
          <w:p w:rsidR="00542C48" w:rsidRPr="000D709C" w:rsidRDefault="00542C48" w:rsidP="00D056C6">
            <w:pPr>
              <w:spacing w:after="0" w:line="240" w:lineRule="exact"/>
              <w:jc w:val="center"/>
              <w:rPr>
                <w:rFonts w:ascii="Times New Roman" w:hAnsi="Times New Roman" w:cs="Times New Roman"/>
                <w:color w:val="000000"/>
              </w:rPr>
            </w:pPr>
          </w:p>
        </w:tc>
        <w:tc>
          <w:tcPr>
            <w:tcW w:w="1515" w:type="dxa"/>
            <w:tcBorders>
              <w:top w:val="nil"/>
              <w:left w:val="single" w:sz="2" w:space="0" w:color="auto"/>
              <w:bottom w:val="nil"/>
              <w:right w:val="single" w:sz="2" w:space="0" w:color="auto"/>
            </w:tcBorders>
          </w:tcPr>
          <w:p w:rsidR="00542C48" w:rsidRPr="000D709C" w:rsidRDefault="00542C48" w:rsidP="00D056C6">
            <w:pPr>
              <w:spacing w:after="0" w:line="240" w:lineRule="exact"/>
              <w:jc w:val="center"/>
              <w:rPr>
                <w:rFonts w:ascii="Times New Roman" w:hAnsi="Times New Roman" w:cs="Times New Roman"/>
                <w:color w:val="000000"/>
              </w:rPr>
            </w:pPr>
            <w:r w:rsidRPr="000D709C">
              <w:rPr>
                <w:rFonts w:ascii="Times New Roman" w:hAnsi="Times New Roman" w:cs="Times New Roman"/>
                <w:color w:val="000000"/>
              </w:rPr>
              <w:t>2</w:t>
            </w:r>
          </w:p>
          <w:p w:rsidR="00542C48" w:rsidRPr="000D709C" w:rsidRDefault="00542C48" w:rsidP="00D056C6">
            <w:pPr>
              <w:spacing w:after="0" w:line="240" w:lineRule="exact"/>
              <w:jc w:val="center"/>
              <w:rPr>
                <w:rFonts w:ascii="Times New Roman" w:hAnsi="Times New Roman" w:cs="Times New Roman"/>
                <w:color w:val="000000"/>
              </w:rPr>
            </w:pPr>
          </w:p>
        </w:tc>
        <w:tc>
          <w:tcPr>
            <w:tcW w:w="1815" w:type="dxa"/>
            <w:tcBorders>
              <w:top w:val="nil"/>
              <w:left w:val="single" w:sz="2" w:space="0" w:color="auto"/>
              <w:bottom w:val="nil"/>
              <w:right w:val="single" w:sz="2" w:space="0" w:color="auto"/>
            </w:tcBorders>
          </w:tcPr>
          <w:p w:rsidR="00542C48" w:rsidRPr="000D709C" w:rsidRDefault="00542C48" w:rsidP="00D056C6">
            <w:pPr>
              <w:spacing w:after="0" w:line="240" w:lineRule="exact"/>
              <w:jc w:val="center"/>
              <w:rPr>
                <w:rFonts w:ascii="Times New Roman" w:hAnsi="Times New Roman" w:cs="Times New Roman"/>
                <w:color w:val="000000"/>
              </w:rPr>
            </w:pPr>
            <w:r w:rsidRPr="000D709C">
              <w:rPr>
                <w:rFonts w:ascii="Times New Roman" w:hAnsi="Times New Roman" w:cs="Times New Roman"/>
                <w:color w:val="000000"/>
              </w:rPr>
              <w:t>1,0-1,5</w:t>
            </w:r>
          </w:p>
          <w:p w:rsidR="00542C48" w:rsidRPr="000D709C" w:rsidRDefault="00542C48" w:rsidP="00D056C6">
            <w:pPr>
              <w:spacing w:after="0" w:line="240" w:lineRule="exact"/>
              <w:jc w:val="center"/>
              <w:rPr>
                <w:rFonts w:ascii="Times New Roman" w:hAnsi="Times New Roman" w:cs="Times New Roman"/>
                <w:color w:val="000000"/>
              </w:rPr>
            </w:pPr>
          </w:p>
        </w:tc>
      </w:tr>
      <w:tr w:rsidR="00542C48" w:rsidRPr="000D709C">
        <w:tc>
          <w:tcPr>
            <w:tcW w:w="2445" w:type="dxa"/>
            <w:tcBorders>
              <w:top w:val="nil"/>
              <w:left w:val="single" w:sz="2" w:space="0" w:color="auto"/>
              <w:bottom w:val="nil"/>
              <w:right w:val="single" w:sz="2" w:space="0" w:color="auto"/>
            </w:tcBorders>
          </w:tcPr>
          <w:p w:rsidR="00542C48" w:rsidRPr="000D709C" w:rsidRDefault="00542C48" w:rsidP="00D056C6">
            <w:pPr>
              <w:spacing w:after="0" w:line="240" w:lineRule="exact"/>
              <w:jc w:val="both"/>
              <w:rPr>
                <w:rFonts w:ascii="Times New Roman" w:hAnsi="Times New Roman" w:cs="Times New Roman"/>
                <w:color w:val="000000"/>
              </w:rPr>
            </w:pPr>
            <w:r w:rsidRPr="000D709C">
              <w:rPr>
                <w:rFonts w:ascii="Times New Roman" w:hAnsi="Times New Roman" w:cs="Times New Roman"/>
                <w:color w:val="000000"/>
              </w:rPr>
              <w:t>второстепенная (переулок)</w:t>
            </w:r>
          </w:p>
          <w:p w:rsidR="00542C48" w:rsidRPr="000D709C" w:rsidRDefault="00542C48" w:rsidP="00D056C6">
            <w:pPr>
              <w:spacing w:after="0" w:line="240" w:lineRule="exact"/>
              <w:jc w:val="both"/>
              <w:rPr>
                <w:rFonts w:ascii="Times New Roman" w:hAnsi="Times New Roman" w:cs="Times New Roman"/>
                <w:color w:val="000000"/>
              </w:rPr>
            </w:pPr>
          </w:p>
        </w:tc>
        <w:tc>
          <w:tcPr>
            <w:tcW w:w="1740" w:type="dxa"/>
            <w:tcBorders>
              <w:top w:val="nil"/>
              <w:left w:val="single" w:sz="2" w:space="0" w:color="auto"/>
              <w:bottom w:val="nil"/>
              <w:right w:val="single" w:sz="2" w:space="0" w:color="auto"/>
            </w:tcBorders>
          </w:tcPr>
          <w:p w:rsidR="00542C48" w:rsidRPr="000D709C" w:rsidRDefault="00542C48" w:rsidP="00D056C6">
            <w:pPr>
              <w:spacing w:after="0" w:line="240" w:lineRule="exact"/>
              <w:jc w:val="center"/>
              <w:rPr>
                <w:rFonts w:ascii="Times New Roman" w:hAnsi="Times New Roman" w:cs="Times New Roman"/>
                <w:color w:val="000000"/>
              </w:rPr>
            </w:pPr>
            <w:r w:rsidRPr="000D709C">
              <w:rPr>
                <w:rFonts w:ascii="Times New Roman" w:hAnsi="Times New Roman" w:cs="Times New Roman"/>
                <w:color w:val="000000"/>
              </w:rPr>
              <w:t>30</w:t>
            </w:r>
          </w:p>
          <w:p w:rsidR="00542C48" w:rsidRPr="000D709C" w:rsidRDefault="00542C48" w:rsidP="00D056C6">
            <w:pPr>
              <w:spacing w:after="0" w:line="240" w:lineRule="exact"/>
              <w:jc w:val="center"/>
              <w:rPr>
                <w:rFonts w:ascii="Times New Roman" w:hAnsi="Times New Roman" w:cs="Times New Roman"/>
                <w:color w:val="000000"/>
              </w:rPr>
            </w:pPr>
          </w:p>
        </w:tc>
        <w:tc>
          <w:tcPr>
            <w:tcW w:w="1635" w:type="dxa"/>
            <w:tcBorders>
              <w:top w:val="nil"/>
              <w:left w:val="single" w:sz="2" w:space="0" w:color="auto"/>
              <w:bottom w:val="nil"/>
              <w:right w:val="single" w:sz="2" w:space="0" w:color="auto"/>
            </w:tcBorders>
          </w:tcPr>
          <w:p w:rsidR="00542C48" w:rsidRPr="000D709C" w:rsidRDefault="00542C48" w:rsidP="00D056C6">
            <w:pPr>
              <w:spacing w:after="0" w:line="240" w:lineRule="exact"/>
              <w:jc w:val="center"/>
              <w:rPr>
                <w:rFonts w:ascii="Times New Roman" w:hAnsi="Times New Roman" w:cs="Times New Roman"/>
                <w:color w:val="000000"/>
              </w:rPr>
            </w:pPr>
            <w:r w:rsidRPr="000D709C">
              <w:rPr>
                <w:rFonts w:ascii="Times New Roman" w:hAnsi="Times New Roman" w:cs="Times New Roman"/>
                <w:color w:val="000000"/>
              </w:rPr>
              <w:t>2,75</w:t>
            </w:r>
          </w:p>
          <w:p w:rsidR="00542C48" w:rsidRPr="000D709C" w:rsidRDefault="00542C48" w:rsidP="00D056C6">
            <w:pPr>
              <w:spacing w:after="0" w:line="240" w:lineRule="exact"/>
              <w:jc w:val="center"/>
              <w:rPr>
                <w:rFonts w:ascii="Times New Roman" w:hAnsi="Times New Roman" w:cs="Times New Roman"/>
                <w:color w:val="000000"/>
              </w:rPr>
            </w:pPr>
          </w:p>
        </w:tc>
        <w:tc>
          <w:tcPr>
            <w:tcW w:w="1515" w:type="dxa"/>
            <w:tcBorders>
              <w:top w:val="nil"/>
              <w:left w:val="single" w:sz="2" w:space="0" w:color="auto"/>
              <w:bottom w:val="nil"/>
              <w:right w:val="single" w:sz="2" w:space="0" w:color="auto"/>
            </w:tcBorders>
          </w:tcPr>
          <w:p w:rsidR="00542C48" w:rsidRPr="000D709C" w:rsidRDefault="00542C48" w:rsidP="00D056C6">
            <w:pPr>
              <w:spacing w:after="0" w:line="240" w:lineRule="exact"/>
              <w:jc w:val="center"/>
              <w:rPr>
                <w:rFonts w:ascii="Times New Roman" w:hAnsi="Times New Roman" w:cs="Times New Roman"/>
                <w:color w:val="000000"/>
              </w:rPr>
            </w:pPr>
            <w:r w:rsidRPr="000D709C">
              <w:rPr>
                <w:rFonts w:ascii="Times New Roman" w:hAnsi="Times New Roman" w:cs="Times New Roman"/>
                <w:color w:val="000000"/>
              </w:rPr>
              <w:t>2</w:t>
            </w:r>
          </w:p>
          <w:p w:rsidR="00542C48" w:rsidRPr="000D709C" w:rsidRDefault="00542C48" w:rsidP="00D056C6">
            <w:pPr>
              <w:spacing w:after="0" w:line="240" w:lineRule="exact"/>
              <w:jc w:val="center"/>
              <w:rPr>
                <w:rFonts w:ascii="Times New Roman" w:hAnsi="Times New Roman" w:cs="Times New Roman"/>
                <w:color w:val="000000"/>
              </w:rPr>
            </w:pPr>
          </w:p>
        </w:tc>
        <w:tc>
          <w:tcPr>
            <w:tcW w:w="1815" w:type="dxa"/>
            <w:tcBorders>
              <w:top w:val="nil"/>
              <w:left w:val="single" w:sz="2" w:space="0" w:color="auto"/>
              <w:bottom w:val="nil"/>
              <w:right w:val="single" w:sz="2" w:space="0" w:color="auto"/>
            </w:tcBorders>
          </w:tcPr>
          <w:p w:rsidR="00542C48" w:rsidRPr="000D709C" w:rsidRDefault="00542C48" w:rsidP="00D056C6">
            <w:pPr>
              <w:spacing w:after="0" w:line="240" w:lineRule="exact"/>
              <w:jc w:val="center"/>
              <w:rPr>
                <w:rFonts w:ascii="Times New Roman" w:hAnsi="Times New Roman" w:cs="Times New Roman"/>
                <w:color w:val="000000"/>
              </w:rPr>
            </w:pPr>
            <w:r w:rsidRPr="000D709C">
              <w:rPr>
                <w:rFonts w:ascii="Times New Roman" w:hAnsi="Times New Roman" w:cs="Times New Roman"/>
                <w:color w:val="000000"/>
              </w:rPr>
              <w:t>1,0</w:t>
            </w:r>
          </w:p>
          <w:p w:rsidR="00542C48" w:rsidRPr="000D709C" w:rsidRDefault="00542C48" w:rsidP="00D056C6">
            <w:pPr>
              <w:spacing w:after="0" w:line="240" w:lineRule="exact"/>
              <w:jc w:val="center"/>
              <w:rPr>
                <w:rFonts w:ascii="Times New Roman" w:hAnsi="Times New Roman" w:cs="Times New Roman"/>
                <w:color w:val="000000"/>
              </w:rPr>
            </w:pPr>
          </w:p>
        </w:tc>
      </w:tr>
      <w:tr w:rsidR="00542C48" w:rsidRPr="000D709C">
        <w:tc>
          <w:tcPr>
            <w:tcW w:w="2445" w:type="dxa"/>
            <w:tcBorders>
              <w:top w:val="nil"/>
              <w:left w:val="single" w:sz="2" w:space="0" w:color="auto"/>
              <w:bottom w:val="single" w:sz="2" w:space="0" w:color="auto"/>
              <w:right w:val="single" w:sz="2" w:space="0" w:color="auto"/>
            </w:tcBorders>
          </w:tcPr>
          <w:p w:rsidR="00542C48" w:rsidRPr="000D709C" w:rsidRDefault="00542C48" w:rsidP="00D056C6">
            <w:pPr>
              <w:spacing w:after="0" w:line="240" w:lineRule="exact"/>
              <w:jc w:val="both"/>
              <w:rPr>
                <w:rFonts w:ascii="Times New Roman" w:hAnsi="Times New Roman" w:cs="Times New Roman"/>
                <w:color w:val="000000"/>
              </w:rPr>
            </w:pPr>
            <w:r w:rsidRPr="000D709C">
              <w:rPr>
                <w:rFonts w:ascii="Times New Roman" w:hAnsi="Times New Roman" w:cs="Times New Roman"/>
                <w:color w:val="000000"/>
              </w:rPr>
              <w:t>проезд</w:t>
            </w:r>
          </w:p>
          <w:p w:rsidR="00542C48" w:rsidRPr="000D709C" w:rsidRDefault="00542C48" w:rsidP="00D056C6">
            <w:pPr>
              <w:spacing w:after="0" w:line="240" w:lineRule="exact"/>
              <w:jc w:val="both"/>
              <w:rPr>
                <w:rFonts w:ascii="Times New Roman" w:hAnsi="Times New Roman" w:cs="Times New Roman"/>
                <w:color w:val="000000"/>
              </w:rPr>
            </w:pPr>
          </w:p>
        </w:tc>
        <w:tc>
          <w:tcPr>
            <w:tcW w:w="1740" w:type="dxa"/>
            <w:tcBorders>
              <w:top w:val="nil"/>
              <w:left w:val="single" w:sz="2" w:space="0" w:color="auto"/>
              <w:bottom w:val="single" w:sz="2" w:space="0" w:color="auto"/>
              <w:right w:val="single" w:sz="2" w:space="0" w:color="auto"/>
            </w:tcBorders>
          </w:tcPr>
          <w:p w:rsidR="00542C48" w:rsidRPr="000D709C" w:rsidRDefault="00542C48" w:rsidP="00D056C6">
            <w:pPr>
              <w:spacing w:after="0" w:line="240" w:lineRule="exact"/>
              <w:jc w:val="center"/>
              <w:rPr>
                <w:rFonts w:ascii="Times New Roman" w:hAnsi="Times New Roman" w:cs="Times New Roman"/>
                <w:color w:val="000000"/>
              </w:rPr>
            </w:pPr>
            <w:r w:rsidRPr="000D709C">
              <w:rPr>
                <w:rFonts w:ascii="Times New Roman" w:hAnsi="Times New Roman" w:cs="Times New Roman"/>
                <w:color w:val="000000"/>
              </w:rPr>
              <w:t>20</w:t>
            </w:r>
          </w:p>
          <w:p w:rsidR="00542C48" w:rsidRPr="000D709C" w:rsidRDefault="00542C48" w:rsidP="00D056C6">
            <w:pPr>
              <w:spacing w:after="0" w:line="240" w:lineRule="exact"/>
              <w:jc w:val="center"/>
              <w:rPr>
                <w:rFonts w:ascii="Times New Roman" w:hAnsi="Times New Roman" w:cs="Times New Roman"/>
                <w:color w:val="000000"/>
              </w:rPr>
            </w:pPr>
          </w:p>
        </w:tc>
        <w:tc>
          <w:tcPr>
            <w:tcW w:w="1635" w:type="dxa"/>
            <w:tcBorders>
              <w:top w:val="nil"/>
              <w:left w:val="single" w:sz="2" w:space="0" w:color="auto"/>
              <w:bottom w:val="single" w:sz="2" w:space="0" w:color="auto"/>
              <w:right w:val="single" w:sz="2" w:space="0" w:color="auto"/>
            </w:tcBorders>
          </w:tcPr>
          <w:p w:rsidR="00542C48" w:rsidRPr="000D709C" w:rsidRDefault="00542C48" w:rsidP="00D056C6">
            <w:pPr>
              <w:spacing w:after="0" w:line="240" w:lineRule="exact"/>
              <w:jc w:val="center"/>
              <w:rPr>
                <w:rFonts w:ascii="Times New Roman" w:hAnsi="Times New Roman" w:cs="Times New Roman"/>
                <w:color w:val="000000"/>
              </w:rPr>
            </w:pPr>
            <w:r w:rsidRPr="000D709C">
              <w:rPr>
                <w:rFonts w:ascii="Times New Roman" w:hAnsi="Times New Roman" w:cs="Times New Roman"/>
                <w:color w:val="000000"/>
              </w:rPr>
              <w:t>2,75-3,0</w:t>
            </w:r>
          </w:p>
          <w:p w:rsidR="00542C48" w:rsidRPr="000D709C" w:rsidRDefault="00542C48" w:rsidP="00D056C6">
            <w:pPr>
              <w:spacing w:after="0" w:line="240" w:lineRule="exact"/>
              <w:jc w:val="center"/>
              <w:rPr>
                <w:rFonts w:ascii="Times New Roman" w:hAnsi="Times New Roman" w:cs="Times New Roman"/>
                <w:color w:val="000000"/>
              </w:rPr>
            </w:pPr>
          </w:p>
        </w:tc>
        <w:tc>
          <w:tcPr>
            <w:tcW w:w="1515" w:type="dxa"/>
            <w:tcBorders>
              <w:top w:val="nil"/>
              <w:left w:val="single" w:sz="2" w:space="0" w:color="auto"/>
              <w:bottom w:val="single" w:sz="2" w:space="0" w:color="auto"/>
              <w:right w:val="single" w:sz="2" w:space="0" w:color="auto"/>
            </w:tcBorders>
          </w:tcPr>
          <w:p w:rsidR="00542C48" w:rsidRPr="000D709C" w:rsidRDefault="00542C48" w:rsidP="00D056C6">
            <w:pPr>
              <w:spacing w:after="0" w:line="240" w:lineRule="exact"/>
              <w:jc w:val="center"/>
              <w:rPr>
                <w:rFonts w:ascii="Times New Roman" w:hAnsi="Times New Roman" w:cs="Times New Roman"/>
                <w:color w:val="000000"/>
              </w:rPr>
            </w:pPr>
            <w:r w:rsidRPr="000D709C">
              <w:rPr>
                <w:rFonts w:ascii="Times New Roman" w:hAnsi="Times New Roman" w:cs="Times New Roman"/>
                <w:color w:val="000000"/>
              </w:rPr>
              <w:t>1</w:t>
            </w:r>
          </w:p>
          <w:p w:rsidR="00542C48" w:rsidRPr="000D709C" w:rsidRDefault="00542C48" w:rsidP="00D056C6">
            <w:pPr>
              <w:spacing w:after="0" w:line="240" w:lineRule="exact"/>
              <w:jc w:val="center"/>
              <w:rPr>
                <w:rFonts w:ascii="Times New Roman" w:hAnsi="Times New Roman" w:cs="Times New Roman"/>
                <w:color w:val="000000"/>
              </w:rPr>
            </w:pPr>
          </w:p>
        </w:tc>
        <w:tc>
          <w:tcPr>
            <w:tcW w:w="1815" w:type="dxa"/>
            <w:tcBorders>
              <w:top w:val="nil"/>
              <w:left w:val="single" w:sz="2" w:space="0" w:color="auto"/>
              <w:bottom w:val="single" w:sz="2" w:space="0" w:color="auto"/>
              <w:right w:val="single" w:sz="2" w:space="0" w:color="auto"/>
            </w:tcBorders>
          </w:tcPr>
          <w:p w:rsidR="00542C48" w:rsidRPr="000D709C" w:rsidRDefault="00542C48" w:rsidP="00D056C6">
            <w:pPr>
              <w:spacing w:after="0" w:line="240" w:lineRule="exact"/>
              <w:jc w:val="center"/>
              <w:rPr>
                <w:rFonts w:ascii="Times New Roman" w:hAnsi="Times New Roman" w:cs="Times New Roman"/>
                <w:color w:val="000000"/>
              </w:rPr>
            </w:pPr>
            <w:r w:rsidRPr="000D709C">
              <w:rPr>
                <w:rFonts w:ascii="Times New Roman" w:hAnsi="Times New Roman" w:cs="Times New Roman"/>
                <w:color w:val="000000"/>
              </w:rPr>
              <w:t>-</w:t>
            </w:r>
          </w:p>
          <w:p w:rsidR="00542C48" w:rsidRPr="000D709C" w:rsidRDefault="00542C48" w:rsidP="00D056C6">
            <w:pPr>
              <w:spacing w:after="0" w:line="240" w:lineRule="exact"/>
              <w:jc w:val="center"/>
              <w:rPr>
                <w:rFonts w:ascii="Times New Roman" w:hAnsi="Times New Roman" w:cs="Times New Roman"/>
                <w:color w:val="000000"/>
              </w:rPr>
            </w:pPr>
          </w:p>
        </w:tc>
      </w:tr>
      <w:tr w:rsidR="00542C48" w:rsidRPr="000D709C">
        <w:tc>
          <w:tcPr>
            <w:tcW w:w="2445" w:type="dxa"/>
            <w:tcBorders>
              <w:top w:val="single" w:sz="2" w:space="0" w:color="auto"/>
              <w:left w:val="single" w:sz="2" w:space="0" w:color="auto"/>
              <w:bottom w:val="single" w:sz="2" w:space="0" w:color="auto"/>
              <w:right w:val="single" w:sz="2" w:space="0" w:color="auto"/>
            </w:tcBorders>
          </w:tcPr>
          <w:p w:rsidR="00542C48" w:rsidRPr="000D709C" w:rsidRDefault="00542C48" w:rsidP="00D056C6">
            <w:pPr>
              <w:spacing w:after="0" w:line="240" w:lineRule="exact"/>
              <w:jc w:val="both"/>
              <w:rPr>
                <w:rFonts w:ascii="Times New Roman" w:hAnsi="Times New Roman" w:cs="Times New Roman"/>
                <w:color w:val="000000"/>
              </w:rPr>
            </w:pPr>
            <w:r w:rsidRPr="000D709C">
              <w:rPr>
                <w:rFonts w:ascii="Times New Roman" w:hAnsi="Times New Roman" w:cs="Times New Roman"/>
                <w:color w:val="000000"/>
              </w:rPr>
              <w:t>Хозяйственный проезд, скотопрогон</w:t>
            </w:r>
          </w:p>
        </w:tc>
        <w:tc>
          <w:tcPr>
            <w:tcW w:w="1740" w:type="dxa"/>
            <w:tcBorders>
              <w:top w:val="single" w:sz="2" w:space="0" w:color="auto"/>
              <w:left w:val="single" w:sz="2" w:space="0" w:color="auto"/>
              <w:bottom w:val="single" w:sz="2" w:space="0" w:color="auto"/>
              <w:right w:val="single" w:sz="2" w:space="0" w:color="auto"/>
            </w:tcBorders>
          </w:tcPr>
          <w:p w:rsidR="00542C48" w:rsidRPr="000D709C" w:rsidRDefault="00542C48" w:rsidP="004E22F1">
            <w:pPr>
              <w:spacing w:after="0" w:line="240" w:lineRule="exact"/>
              <w:rPr>
                <w:rFonts w:ascii="Times New Roman" w:hAnsi="Times New Roman" w:cs="Times New Roman"/>
                <w:color w:val="000000"/>
              </w:rPr>
            </w:pPr>
          </w:p>
          <w:p w:rsidR="00542C48" w:rsidRPr="000D709C" w:rsidRDefault="00542C48" w:rsidP="00D056C6">
            <w:pPr>
              <w:spacing w:after="0" w:line="240" w:lineRule="exact"/>
              <w:jc w:val="center"/>
              <w:rPr>
                <w:rFonts w:ascii="Times New Roman" w:hAnsi="Times New Roman" w:cs="Times New Roman"/>
                <w:color w:val="000000"/>
              </w:rPr>
            </w:pPr>
            <w:r w:rsidRPr="000D709C">
              <w:rPr>
                <w:rFonts w:ascii="Times New Roman" w:hAnsi="Times New Roman" w:cs="Times New Roman"/>
                <w:color w:val="000000"/>
              </w:rPr>
              <w:t>30</w:t>
            </w:r>
          </w:p>
        </w:tc>
        <w:tc>
          <w:tcPr>
            <w:tcW w:w="1635" w:type="dxa"/>
            <w:tcBorders>
              <w:top w:val="single" w:sz="2" w:space="0" w:color="auto"/>
              <w:left w:val="single" w:sz="2" w:space="0" w:color="auto"/>
              <w:bottom w:val="single" w:sz="2" w:space="0" w:color="auto"/>
              <w:right w:val="single" w:sz="2" w:space="0" w:color="auto"/>
            </w:tcBorders>
          </w:tcPr>
          <w:p w:rsidR="00542C48" w:rsidRPr="000D709C" w:rsidRDefault="00542C48" w:rsidP="004E22F1">
            <w:pPr>
              <w:spacing w:after="0" w:line="240" w:lineRule="exact"/>
              <w:rPr>
                <w:rFonts w:ascii="Times New Roman" w:hAnsi="Times New Roman" w:cs="Times New Roman"/>
                <w:color w:val="000000"/>
              </w:rPr>
            </w:pPr>
          </w:p>
          <w:p w:rsidR="00542C48" w:rsidRPr="000D709C" w:rsidRDefault="00542C48" w:rsidP="00D056C6">
            <w:pPr>
              <w:spacing w:after="0" w:line="240" w:lineRule="exact"/>
              <w:jc w:val="center"/>
              <w:rPr>
                <w:rFonts w:ascii="Times New Roman" w:hAnsi="Times New Roman" w:cs="Times New Roman"/>
                <w:color w:val="000000"/>
              </w:rPr>
            </w:pPr>
            <w:r w:rsidRPr="000D709C">
              <w:rPr>
                <w:rFonts w:ascii="Times New Roman" w:hAnsi="Times New Roman" w:cs="Times New Roman"/>
                <w:color w:val="000000"/>
              </w:rPr>
              <w:t>4,5</w:t>
            </w:r>
          </w:p>
        </w:tc>
        <w:tc>
          <w:tcPr>
            <w:tcW w:w="1515" w:type="dxa"/>
            <w:tcBorders>
              <w:top w:val="single" w:sz="2" w:space="0" w:color="auto"/>
              <w:left w:val="single" w:sz="2" w:space="0" w:color="auto"/>
              <w:bottom w:val="single" w:sz="2" w:space="0" w:color="auto"/>
              <w:right w:val="single" w:sz="2" w:space="0" w:color="auto"/>
            </w:tcBorders>
          </w:tcPr>
          <w:p w:rsidR="00542C48" w:rsidRPr="000D709C" w:rsidRDefault="00542C48" w:rsidP="004E22F1">
            <w:pPr>
              <w:spacing w:after="0" w:line="240" w:lineRule="exact"/>
              <w:rPr>
                <w:rFonts w:ascii="Times New Roman" w:hAnsi="Times New Roman" w:cs="Times New Roman"/>
                <w:color w:val="000000"/>
              </w:rPr>
            </w:pPr>
          </w:p>
          <w:p w:rsidR="00542C48" w:rsidRPr="000D709C" w:rsidRDefault="00542C48" w:rsidP="00D056C6">
            <w:pPr>
              <w:spacing w:after="0" w:line="240" w:lineRule="exact"/>
              <w:jc w:val="center"/>
              <w:rPr>
                <w:rFonts w:ascii="Times New Roman" w:hAnsi="Times New Roman" w:cs="Times New Roman"/>
                <w:color w:val="000000"/>
              </w:rPr>
            </w:pPr>
            <w:r w:rsidRPr="000D709C">
              <w:rPr>
                <w:rFonts w:ascii="Times New Roman" w:hAnsi="Times New Roman" w:cs="Times New Roman"/>
                <w:color w:val="000000"/>
              </w:rPr>
              <w:t>1</w:t>
            </w:r>
          </w:p>
        </w:tc>
        <w:tc>
          <w:tcPr>
            <w:tcW w:w="1815" w:type="dxa"/>
            <w:tcBorders>
              <w:top w:val="single" w:sz="2" w:space="0" w:color="auto"/>
              <w:left w:val="single" w:sz="2" w:space="0" w:color="auto"/>
              <w:bottom w:val="single" w:sz="2" w:space="0" w:color="auto"/>
              <w:right w:val="single" w:sz="2" w:space="0" w:color="auto"/>
            </w:tcBorders>
          </w:tcPr>
          <w:p w:rsidR="00542C48" w:rsidRPr="000D709C" w:rsidRDefault="00542C48" w:rsidP="004E22F1">
            <w:pPr>
              <w:spacing w:after="0" w:line="240" w:lineRule="exact"/>
              <w:rPr>
                <w:rFonts w:ascii="Times New Roman" w:hAnsi="Times New Roman" w:cs="Times New Roman"/>
                <w:color w:val="000000"/>
              </w:rPr>
            </w:pPr>
          </w:p>
          <w:p w:rsidR="00542C48" w:rsidRPr="000D709C" w:rsidRDefault="00542C48" w:rsidP="00D056C6">
            <w:pPr>
              <w:spacing w:after="0" w:line="240" w:lineRule="exact"/>
              <w:jc w:val="center"/>
              <w:rPr>
                <w:rFonts w:ascii="Times New Roman" w:hAnsi="Times New Roman" w:cs="Times New Roman"/>
                <w:color w:val="000000"/>
              </w:rPr>
            </w:pPr>
            <w:r w:rsidRPr="000D709C">
              <w:rPr>
                <w:rFonts w:ascii="Times New Roman" w:hAnsi="Times New Roman" w:cs="Times New Roman"/>
                <w:color w:val="000000"/>
              </w:rPr>
              <w:t>-</w:t>
            </w:r>
          </w:p>
        </w:tc>
      </w:tr>
    </w:tbl>
    <w:p w:rsidR="00542C48" w:rsidRPr="00D056C6" w:rsidRDefault="00542C48" w:rsidP="00D056C6">
      <w:pPr>
        <w:spacing w:after="0" w:line="240" w:lineRule="exact"/>
        <w:jc w:val="both"/>
        <w:rPr>
          <w:rFonts w:ascii="Times New Roman" w:hAnsi="Times New Roman" w:cs="Times New Roman"/>
          <w:color w:val="000000"/>
        </w:rPr>
      </w:pPr>
    </w:p>
    <w:p w:rsidR="00542C48" w:rsidRPr="00D056C6" w:rsidRDefault="00542C48" w:rsidP="00D056C6">
      <w:pPr>
        <w:spacing w:after="0" w:line="240" w:lineRule="exact"/>
        <w:ind w:firstLine="709"/>
        <w:jc w:val="both"/>
        <w:rPr>
          <w:rFonts w:ascii="Times New Roman" w:hAnsi="Times New Roman" w:cs="Times New Roman"/>
          <w:color w:val="000000"/>
        </w:rPr>
      </w:pPr>
      <w:r w:rsidRPr="00D056C6">
        <w:rPr>
          <w:rFonts w:ascii="Times New Roman" w:hAnsi="Times New Roman" w:cs="Times New Roman"/>
          <w:color w:val="000000"/>
        </w:rPr>
        <w:t>Ширину и поперечный профиль улиц в пределах красных линий, уровень их благоустройства следует определять в зависимости от величины сельского поселения, прогнозируемых потоков движения, условий прокладки инженерных коммуникаций, типа, этажности и общего архитектурно-планировочного решения застройки, но не менее 15 м.</w:t>
      </w:r>
    </w:p>
    <w:p w:rsidR="00542C48" w:rsidRPr="00D056C6" w:rsidRDefault="00542C48" w:rsidP="00D056C6">
      <w:pPr>
        <w:spacing w:after="0" w:line="240" w:lineRule="exact"/>
        <w:ind w:firstLine="709"/>
        <w:jc w:val="both"/>
        <w:rPr>
          <w:rFonts w:ascii="Times New Roman" w:hAnsi="Times New Roman" w:cs="Times New Roman"/>
          <w:color w:val="000000"/>
        </w:rPr>
      </w:pPr>
    </w:p>
    <w:p w:rsidR="00542C48" w:rsidRPr="00D056C6" w:rsidRDefault="00542C48" w:rsidP="00D056C6">
      <w:pPr>
        <w:spacing w:after="0" w:line="240" w:lineRule="exact"/>
        <w:ind w:firstLine="709"/>
        <w:jc w:val="both"/>
        <w:rPr>
          <w:rFonts w:ascii="Times New Roman" w:hAnsi="Times New Roman" w:cs="Times New Roman"/>
          <w:color w:val="000000"/>
        </w:rPr>
      </w:pPr>
      <w:r w:rsidRPr="00D056C6">
        <w:rPr>
          <w:rFonts w:ascii="Times New Roman" w:hAnsi="Times New Roman" w:cs="Times New Roman"/>
          <w:color w:val="000000"/>
        </w:rPr>
        <w:t>Тротуары следует предусматривать по обеим сторонам жилых улиц независимо от типа застройки. Вдоль ограждений усадебной застройки на второстепенных улицах допускается устройство пешеходных дорожек с простейшим типом покрытия.</w:t>
      </w:r>
    </w:p>
    <w:p w:rsidR="00542C48" w:rsidRPr="00D056C6" w:rsidRDefault="00542C48" w:rsidP="00D056C6">
      <w:pPr>
        <w:spacing w:after="0" w:line="240" w:lineRule="exact"/>
        <w:ind w:firstLine="709"/>
        <w:jc w:val="both"/>
        <w:rPr>
          <w:rFonts w:ascii="Times New Roman" w:hAnsi="Times New Roman" w:cs="Times New Roman"/>
          <w:color w:val="000000"/>
        </w:rPr>
      </w:pPr>
    </w:p>
    <w:p w:rsidR="00542C48" w:rsidRPr="00D056C6" w:rsidRDefault="00542C48" w:rsidP="00D056C6">
      <w:pPr>
        <w:spacing w:after="0" w:line="240" w:lineRule="exact"/>
        <w:ind w:firstLine="709"/>
        <w:jc w:val="both"/>
        <w:rPr>
          <w:rFonts w:ascii="Times New Roman" w:hAnsi="Times New Roman" w:cs="Times New Roman"/>
          <w:color w:val="000000"/>
        </w:rPr>
      </w:pPr>
      <w:r w:rsidRPr="00D056C6">
        <w:rPr>
          <w:rFonts w:ascii="Times New Roman" w:hAnsi="Times New Roman" w:cs="Times New Roman"/>
          <w:color w:val="000000"/>
        </w:rPr>
        <w:t>Проезжие части второстепенных жилых улиц с односторонней усадебной застройкой и тупиковые проезды до 150 м допускается предусматривать совмещенными с пешеходным движением без устройства отдельного тротуара при ширине проезда не менее 4,2 м. Ширина сквозных проездов в красных линиях, по которым не проходят инженерные коммуникации, должна быть не менее 7 м.</w:t>
      </w:r>
    </w:p>
    <w:p w:rsidR="00542C48" w:rsidRPr="00D056C6" w:rsidRDefault="00542C48" w:rsidP="00D056C6">
      <w:pPr>
        <w:spacing w:after="0" w:line="240" w:lineRule="exact"/>
        <w:ind w:firstLine="709"/>
        <w:jc w:val="both"/>
        <w:rPr>
          <w:rFonts w:ascii="Times New Roman" w:hAnsi="Times New Roman" w:cs="Times New Roman"/>
          <w:color w:val="000000"/>
        </w:rPr>
      </w:pPr>
    </w:p>
    <w:p w:rsidR="00542C48" w:rsidRPr="00D056C6" w:rsidRDefault="00542C48" w:rsidP="00D056C6">
      <w:pPr>
        <w:spacing w:after="0" w:line="240" w:lineRule="exact"/>
        <w:ind w:firstLine="709"/>
        <w:jc w:val="both"/>
        <w:rPr>
          <w:rFonts w:ascii="Times New Roman" w:hAnsi="Times New Roman" w:cs="Times New Roman"/>
          <w:color w:val="000000"/>
        </w:rPr>
      </w:pPr>
      <w:r w:rsidRPr="00D056C6">
        <w:rPr>
          <w:rFonts w:ascii="Times New Roman" w:hAnsi="Times New Roman" w:cs="Times New Roman"/>
          <w:color w:val="000000"/>
        </w:rPr>
        <w:t>На второстепенных улицах и проездах следует предусматривать разъездные площадки размером 7х15 м через каждые 200 м.</w:t>
      </w:r>
    </w:p>
    <w:p w:rsidR="00542C48" w:rsidRPr="00D056C6" w:rsidRDefault="00542C48" w:rsidP="00D056C6">
      <w:pPr>
        <w:spacing w:after="0" w:line="240" w:lineRule="exact"/>
        <w:ind w:firstLine="709"/>
        <w:jc w:val="both"/>
        <w:rPr>
          <w:rFonts w:ascii="Times New Roman" w:hAnsi="Times New Roman" w:cs="Times New Roman"/>
          <w:color w:val="000000"/>
        </w:rPr>
      </w:pPr>
    </w:p>
    <w:p w:rsidR="00542C48" w:rsidRPr="00D056C6" w:rsidRDefault="00542C48" w:rsidP="00D056C6">
      <w:pPr>
        <w:spacing w:after="0" w:line="240" w:lineRule="exact"/>
        <w:ind w:firstLine="709"/>
        <w:jc w:val="both"/>
        <w:rPr>
          <w:rFonts w:ascii="Times New Roman" w:hAnsi="Times New Roman" w:cs="Times New Roman"/>
        </w:rPr>
      </w:pPr>
      <w:r w:rsidRPr="00D056C6">
        <w:rPr>
          <w:rFonts w:ascii="Times New Roman" w:hAnsi="Times New Roman" w:cs="Times New Roman"/>
          <w:color w:val="000000"/>
        </w:rPr>
        <w:t xml:space="preserve">Хозяйственные проезды допускается принимать совмещенными со скотопрогонами. При этом они не должны пересекать главных улиц. Покрытие хозяйственных проездов должно выдерживать нагрузку грузовых автомобилей, тракторов и других машин. </w:t>
      </w:r>
    </w:p>
    <w:p w:rsidR="00542C48" w:rsidRPr="00D056C6" w:rsidRDefault="00542C48" w:rsidP="00D056C6">
      <w:pPr>
        <w:autoSpaceDE w:val="0"/>
        <w:autoSpaceDN w:val="0"/>
        <w:adjustRightInd w:val="0"/>
        <w:spacing w:after="0"/>
        <w:jc w:val="center"/>
        <w:rPr>
          <w:rFonts w:ascii="Times New Roman" w:hAnsi="Times New Roman" w:cs="Times New Roman"/>
          <w:b/>
          <w:bCs/>
        </w:rPr>
      </w:pPr>
    </w:p>
    <w:p w:rsidR="00542C48" w:rsidRPr="00F868B6" w:rsidRDefault="00542C48" w:rsidP="005325F6">
      <w:pPr>
        <w:spacing w:after="0"/>
        <w:ind w:left="4920"/>
        <w:rPr>
          <w:rFonts w:ascii="Times New Roman" w:hAnsi="Times New Roman" w:cs="Times New Roman"/>
          <w:color w:val="000000"/>
        </w:rPr>
      </w:pPr>
      <w:r w:rsidRPr="00D056C6">
        <w:rPr>
          <w:rFonts w:ascii="Times New Roman" w:hAnsi="Times New Roman" w:cs="Times New Roman"/>
          <w:b/>
          <w:bCs/>
        </w:rPr>
        <w:br w:type="page"/>
      </w:r>
      <w:r>
        <w:rPr>
          <w:rFonts w:ascii="Times New Roman" w:hAnsi="Times New Roman" w:cs="Times New Roman"/>
          <w:color w:val="000000"/>
        </w:rPr>
        <w:t>П</w:t>
      </w:r>
      <w:r w:rsidRPr="00F868B6">
        <w:rPr>
          <w:rFonts w:ascii="Times New Roman" w:hAnsi="Times New Roman" w:cs="Times New Roman"/>
          <w:color w:val="000000"/>
        </w:rPr>
        <w:t xml:space="preserve">риложение </w:t>
      </w:r>
      <w:r>
        <w:rPr>
          <w:rFonts w:ascii="Times New Roman" w:hAnsi="Times New Roman" w:cs="Times New Roman"/>
          <w:color w:val="000000"/>
        </w:rPr>
        <w:t>№ 6</w:t>
      </w:r>
    </w:p>
    <w:p w:rsidR="00542C48" w:rsidRPr="005325F6" w:rsidRDefault="00542C48" w:rsidP="005325F6">
      <w:pPr>
        <w:spacing w:after="0" w:line="240" w:lineRule="exact"/>
        <w:ind w:left="4920"/>
        <w:rPr>
          <w:rFonts w:ascii="Times New Roman" w:hAnsi="Times New Roman" w:cs="Times New Roman"/>
        </w:rPr>
      </w:pPr>
      <w:r w:rsidRPr="005325F6">
        <w:rPr>
          <w:rFonts w:ascii="Times New Roman" w:hAnsi="Times New Roman" w:cs="Times New Roman"/>
          <w:color w:val="000000"/>
        </w:rPr>
        <w:t>к мес</w:t>
      </w:r>
      <w:r>
        <w:rPr>
          <w:rFonts w:ascii="Times New Roman" w:hAnsi="Times New Roman" w:cs="Times New Roman"/>
          <w:color w:val="000000"/>
        </w:rPr>
        <w:t>т</w:t>
      </w:r>
      <w:r w:rsidRPr="005325F6">
        <w:rPr>
          <w:rFonts w:ascii="Times New Roman" w:hAnsi="Times New Roman" w:cs="Times New Roman"/>
          <w:color w:val="000000"/>
        </w:rPr>
        <w:t xml:space="preserve">ным нормативам </w:t>
      </w:r>
      <w:r w:rsidRPr="005325F6">
        <w:rPr>
          <w:rFonts w:ascii="Times New Roman" w:hAnsi="Times New Roman" w:cs="Times New Roman"/>
        </w:rPr>
        <w:t xml:space="preserve">градостроительного </w:t>
      </w:r>
    </w:p>
    <w:p w:rsidR="00542C48" w:rsidRPr="005325F6" w:rsidRDefault="00542C48" w:rsidP="005325F6">
      <w:pPr>
        <w:spacing w:after="0" w:line="240" w:lineRule="exact"/>
        <w:ind w:left="4920"/>
        <w:rPr>
          <w:rFonts w:ascii="Times New Roman" w:hAnsi="Times New Roman" w:cs="Times New Roman"/>
        </w:rPr>
      </w:pPr>
      <w:r w:rsidRPr="005325F6">
        <w:rPr>
          <w:rFonts w:ascii="Times New Roman" w:hAnsi="Times New Roman" w:cs="Times New Roman"/>
        </w:rPr>
        <w:t>проектирования</w:t>
      </w:r>
      <w:r>
        <w:rPr>
          <w:rFonts w:ascii="Times New Roman" w:hAnsi="Times New Roman" w:cs="Times New Roman"/>
        </w:rPr>
        <w:t xml:space="preserve">  МО с. Бешпагир</w:t>
      </w:r>
    </w:p>
    <w:p w:rsidR="00542C48" w:rsidRPr="005325F6" w:rsidRDefault="00542C48" w:rsidP="005325F6">
      <w:pPr>
        <w:spacing w:after="0" w:line="240" w:lineRule="exact"/>
        <w:ind w:left="4920"/>
        <w:rPr>
          <w:rFonts w:ascii="Times New Roman" w:hAnsi="Times New Roman" w:cs="Times New Roman"/>
          <w:color w:val="000000"/>
        </w:rPr>
      </w:pPr>
      <w:r>
        <w:rPr>
          <w:rFonts w:ascii="Times New Roman" w:hAnsi="Times New Roman" w:cs="Times New Roman"/>
          <w:color w:val="000000"/>
        </w:rPr>
        <w:t xml:space="preserve">Грачевского </w:t>
      </w:r>
      <w:r w:rsidRPr="005325F6">
        <w:rPr>
          <w:rFonts w:ascii="Times New Roman" w:hAnsi="Times New Roman" w:cs="Times New Roman"/>
        </w:rPr>
        <w:t>муниципального района</w:t>
      </w:r>
    </w:p>
    <w:p w:rsidR="00542C48" w:rsidRPr="005325F6" w:rsidRDefault="00542C48" w:rsidP="005325F6">
      <w:pPr>
        <w:autoSpaceDE w:val="0"/>
        <w:autoSpaceDN w:val="0"/>
        <w:adjustRightInd w:val="0"/>
        <w:spacing w:after="0"/>
        <w:jc w:val="center"/>
        <w:rPr>
          <w:rFonts w:ascii="Times New Roman" w:hAnsi="Times New Roman" w:cs="Times New Roman"/>
          <w:b/>
          <w:bCs/>
        </w:rPr>
      </w:pPr>
    </w:p>
    <w:p w:rsidR="00542C48" w:rsidRPr="005325F6" w:rsidRDefault="00542C48" w:rsidP="005325F6">
      <w:pPr>
        <w:autoSpaceDE w:val="0"/>
        <w:autoSpaceDN w:val="0"/>
        <w:adjustRightInd w:val="0"/>
        <w:spacing w:after="0"/>
        <w:jc w:val="center"/>
        <w:rPr>
          <w:rFonts w:ascii="Times New Roman" w:hAnsi="Times New Roman" w:cs="Times New Roman"/>
          <w:b/>
          <w:bCs/>
        </w:rPr>
      </w:pPr>
    </w:p>
    <w:p w:rsidR="00542C48" w:rsidRPr="005325F6" w:rsidRDefault="00542C48" w:rsidP="005325F6">
      <w:pPr>
        <w:autoSpaceDE w:val="0"/>
        <w:autoSpaceDN w:val="0"/>
        <w:adjustRightInd w:val="0"/>
        <w:spacing w:after="0"/>
        <w:jc w:val="center"/>
        <w:rPr>
          <w:rFonts w:ascii="Times New Roman" w:hAnsi="Times New Roman" w:cs="Times New Roman"/>
        </w:rPr>
      </w:pPr>
      <w:r w:rsidRPr="005325F6">
        <w:rPr>
          <w:rFonts w:ascii="Times New Roman" w:hAnsi="Times New Roman" w:cs="Times New Roman"/>
        </w:rPr>
        <w:t>ПОКАЗАТЕЛИ МИНИМАЛЬНОЙ ПЛОТНОСТИ ЗАСТРОЙКИ ПЛОЩАДОК ПРОМЫШЛЕННЫХ ПРЕДПРИЯТИЙ</w:t>
      </w:r>
    </w:p>
    <w:p w:rsidR="00542C48" w:rsidRPr="005325F6" w:rsidRDefault="00542C48" w:rsidP="005325F6">
      <w:pPr>
        <w:autoSpaceDE w:val="0"/>
        <w:autoSpaceDN w:val="0"/>
        <w:adjustRightInd w:val="0"/>
        <w:spacing w:after="0"/>
        <w:ind w:firstLine="540"/>
        <w:jc w:val="both"/>
        <w:rPr>
          <w:rFonts w:ascii="Times New Roman" w:hAnsi="Times New Roman" w:cs="Times New Roman"/>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98"/>
        <w:gridCol w:w="5056"/>
        <w:gridCol w:w="1648"/>
      </w:tblGrid>
      <w:tr w:rsidR="00542C48" w:rsidRPr="000D709C">
        <w:trPr>
          <w:trHeight w:val="146"/>
        </w:trPr>
        <w:tc>
          <w:tcPr>
            <w:tcW w:w="2698" w:type="dxa"/>
          </w:tcPr>
          <w:p w:rsidR="00542C48" w:rsidRPr="000D709C" w:rsidRDefault="00542C48" w:rsidP="005325F6">
            <w:pPr>
              <w:autoSpaceDE w:val="0"/>
              <w:autoSpaceDN w:val="0"/>
              <w:adjustRightInd w:val="0"/>
              <w:spacing w:after="0"/>
              <w:rPr>
                <w:rFonts w:ascii="Times New Roman" w:hAnsi="Times New Roman" w:cs="Times New Roman"/>
              </w:rPr>
            </w:pPr>
            <w:r w:rsidRPr="000D709C">
              <w:rPr>
                <w:rFonts w:ascii="Times New Roman" w:hAnsi="Times New Roman" w:cs="Times New Roman"/>
              </w:rPr>
              <w:t>Отрасли промышленности</w:t>
            </w:r>
          </w:p>
        </w:tc>
        <w:tc>
          <w:tcPr>
            <w:tcW w:w="5056" w:type="dxa"/>
          </w:tcPr>
          <w:p w:rsidR="00542C48" w:rsidRPr="000D709C" w:rsidRDefault="00542C48" w:rsidP="005325F6">
            <w:pPr>
              <w:autoSpaceDE w:val="0"/>
              <w:autoSpaceDN w:val="0"/>
              <w:adjustRightInd w:val="0"/>
              <w:spacing w:after="0"/>
              <w:rPr>
                <w:rFonts w:ascii="Times New Roman" w:hAnsi="Times New Roman" w:cs="Times New Roman"/>
              </w:rPr>
            </w:pPr>
            <w:r w:rsidRPr="000D709C">
              <w:rPr>
                <w:rFonts w:ascii="Times New Roman" w:hAnsi="Times New Roman" w:cs="Times New Roman"/>
              </w:rPr>
              <w:t>Предприятия (производства)</w:t>
            </w:r>
          </w:p>
        </w:tc>
        <w:tc>
          <w:tcPr>
            <w:tcW w:w="1648" w:type="dxa"/>
          </w:tcPr>
          <w:p w:rsidR="00542C48" w:rsidRPr="000D709C" w:rsidRDefault="00542C48" w:rsidP="005325F6">
            <w:pPr>
              <w:autoSpaceDE w:val="0"/>
              <w:autoSpaceDN w:val="0"/>
              <w:adjustRightInd w:val="0"/>
              <w:spacing w:after="0"/>
              <w:rPr>
                <w:rFonts w:ascii="Times New Roman" w:hAnsi="Times New Roman" w:cs="Times New Roman"/>
              </w:rPr>
            </w:pPr>
            <w:r w:rsidRPr="000D709C">
              <w:rPr>
                <w:rFonts w:ascii="Times New Roman" w:hAnsi="Times New Roman" w:cs="Times New Roman"/>
              </w:rPr>
              <w:t>Минимальная плотность застройки, %</w:t>
            </w:r>
          </w:p>
        </w:tc>
      </w:tr>
      <w:tr w:rsidR="00542C48" w:rsidRPr="000D709C">
        <w:trPr>
          <w:trHeight w:val="146"/>
        </w:trPr>
        <w:tc>
          <w:tcPr>
            <w:tcW w:w="2698" w:type="dxa"/>
          </w:tcPr>
          <w:p w:rsidR="00542C48" w:rsidRPr="000D709C" w:rsidRDefault="00542C48" w:rsidP="005325F6">
            <w:pPr>
              <w:autoSpaceDE w:val="0"/>
              <w:autoSpaceDN w:val="0"/>
              <w:adjustRightInd w:val="0"/>
              <w:spacing w:after="0"/>
              <w:jc w:val="center"/>
              <w:rPr>
                <w:rFonts w:ascii="Times New Roman" w:hAnsi="Times New Roman" w:cs="Times New Roman"/>
              </w:rPr>
            </w:pPr>
            <w:r w:rsidRPr="000D709C">
              <w:rPr>
                <w:rFonts w:ascii="Times New Roman" w:hAnsi="Times New Roman" w:cs="Times New Roman"/>
              </w:rPr>
              <w:t>1</w:t>
            </w:r>
          </w:p>
        </w:tc>
        <w:tc>
          <w:tcPr>
            <w:tcW w:w="5056" w:type="dxa"/>
          </w:tcPr>
          <w:p w:rsidR="00542C48" w:rsidRPr="000D709C" w:rsidRDefault="00542C48" w:rsidP="005325F6">
            <w:pPr>
              <w:autoSpaceDE w:val="0"/>
              <w:autoSpaceDN w:val="0"/>
              <w:adjustRightInd w:val="0"/>
              <w:spacing w:after="0"/>
              <w:jc w:val="center"/>
              <w:rPr>
                <w:rFonts w:ascii="Times New Roman" w:hAnsi="Times New Roman" w:cs="Times New Roman"/>
              </w:rPr>
            </w:pPr>
            <w:r w:rsidRPr="000D709C">
              <w:rPr>
                <w:rFonts w:ascii="Times New Roman" w:hAnsi="Times New Roman" w:cs="Times New Roman"/>
              </w:rPr>
              <w:t>2</w:t>
            </w:r>
          </w:p>
        </w:tc>
        <w:tc>
          <w:tcPr>
            <w:tcW w:w="1648" w:type="dxa"/>
          </w:tcPr>
          <w:p w:rsidR="00542C48" w:rsidRPr="000D709C" w:rsidRDefault="00542C48" w:rsidP="005325F6">
            <w:pPr>
              <w:autoSpaceDE w:val="0"/>
              <w:autoSpaceDN w:val="0"/>
              <w:adjustRightInd w:val="0"/>
              <w:spacing w:after="0"/>
              <w:jc w:val="center"/>
              <w:rPr>
                <w:rFonts w:ascii="Times New Roman" w:hAnsi="Times New Roman" w:cs="Times New Roman"/>
              </w:rPr>
            </w:pPr>
            <w:r w:rsidRPr="000D709C">
              <w:rPr>
                <w:rFonts w:ascii="Times New Roman" w:hAnsi="Times New Roman" w:cs="Times New Roman"/>
              </w:rPr>
              <w:t>3</w:t>
            </w:r>
          </w:p>
        </w:tc>
      </w:tr>
      <w:tr w:rsidR="00542C48" w:rsidRPr="000D709C">
        <w:trPr>
          <w:trHeight w:val="146"/>
        </w:trPr>
        <w:tc>
          <w:tcPr>
            <w:tcW w:w="269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 xml:space="preserve">Черная металлургия  </w:t>
            </w: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 xml:space="preserve">Метизные                   </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50</w:t>
            </w:r>
          </w:p>
        </w:tc>
      </w:tr>
      <w:tr w:rsidR="00542C48" w:rsidRPr="000D709C">
        <w:trPr>
          <w:trHeight w:val="146"/>
        </w:trPr>
        <w:tc>
          <w:tcPr>
            <w:tcW w:w="2698" w:type="dxa"/>
            <w:vMerge w:val="restart"/>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Ферросплавные</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30</w:t>
            </w:r>
          </w:p>
        </w:tc>
      </w:tr>
      <w:tr w:rsidR="00542C48" w:rsidRPr="000D709C">
        <w:trPr>
          <w:trHeight w:val="146"/>
        </w:trPr>
        <w:tc>
          <w:tcPr>
            <w:tcW w:w="2698" w:type="dxa"/>
            <w:vMerge/>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Трубные</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45</w:t>
            </w:r>
          </w:p>
        </w:tc>
      </w:tr>
      <w:tr w:rsidR="00542C48" w:rsidRPr="000D709C">
        <w:trPr>
          <w:trHeight w:val="146"/>
        </w:trPr>
        <w:tc>
          <w:tcPr>
            <w:tcW w:w="2698" w:type="dxa"/>
            <w:vMerge/>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 xml:space="preserve">По производству огнеупорных изделий     </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32</w:t>
            </w:r>
          </w:p>
        </w:tc>
      </w:tr>
      <w:tr w:rsidR="00542C48" w:rsidRPr="000D709C">
        <w:trPr>
          <w:trHeight w:val="146"/>
        </w:trPr>
        <w:tc>
          <w:tcPr>
            <w:tcW w:w="2698" w:type="dxa"/>
            <w:vMerge/>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 xml:space="preserve">По обжигу огнеупорного сырья и        </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28</w:t>
            </w:r>
          </w:p>
        </w:tc>
      </w:tr>
      <w:tr w:rsidR="00542C48" w:rsidRPr="000D709C">
        <w:trPr>
          <w:trHeight w:val="146"/>
        </w:trPr>
        <w:tc>
          <w:tcPr>
            <w:tcW w:w="2698" w:type="dxa"/>
            <w:vMerge/>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производству порошков и мертелей</w:t>
            </w:r>
          </w:p>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 xml:space="preserve">По разделке лома и отходов черных      </w:t>
            </w:r>
          </w:p>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металлов</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25</w:t>
            </w:r>
          </w:p>
        </w:tc>
      </w:tr>
      <w:tr w:rsidR="00542C48" w:rsidRPr="000D709C">
        <w:trPr>
          <w:trHeight w:val="146"/>
        </w:trPr>
        <w:tc>
          <w:tcPr>
            <w:tcW w:w="269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 xml:space="preserve">Цветная металлургия </w:t>
            </w: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Алюминиевые</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43</w:t>
            </w:r>
          </w:p>
        </w:tc>
      </w:tr>
      <w:tr w:rsidR="00542C48" w:rsidRPr="000D709C">
        <w:trPr>
          <w:trHeight w:val="146"/>
        </w:trPr>
        <w:tc>
          <w:tcPr>
            <w:tcW w:w="2698" w:type="dxa"/>
            <w:vMerge w:val="restart"/>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Свинцово-цинковые и титано-магниевые</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33</w:t>
            </w:r>
          </w:p>
        </w:tc>
      </w:tr>
      <w:tr w:rsidR="00542C48" w:rsidRPr="000D709C">
        <w:trPr>
          <w:trHeight w:val="146"/>
        </w:trPr>
        <w:tc>
          <w:tcPr>
            <w:tcW w:w="2698" w:type="dxa"/>
            <w:vMerge/>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Медеплавильные</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38</w:t>
            </w:r>
          </w:p>
        </w:tc>
      </w:tr>
      <w:tr w:rsidR="00542C48" w:rsidRPr="000D709C">
        <w:trPr>
          <w:trHeight w:val="146"/>
        </w:trPr>
        <w:tc>
          <w:tcPr>
            <w:tcW w:w="2698" w:type="dxa"/>
            <w:vMerge/>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Электродные</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45</w:t>
            </w:r>
          </w:p>
        </w:tc>
      </w:tr>
      <w:tr w:rsidR="00542C48" w:rsidRPr="000D709C">
        <w:trPr>
          <w:trHeight w:val="146"/>
        </w:trPr>
        <w:tc>
          <w:tcPr>
            <w:tcW w:w="2698" w:type="dxa"/>
            <w:vMerge/>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 xml:space="preserve">По обработке цветных металлов        </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45</w:t>
            </w:r>
          </w:p>
        </w:tc>
      </w:tr>
      <w:tr w:rsidR="00542C48" w:rsidRPr="000D709C">
        <w:trPr>
          <w:trHeight w:val="146"/>
        </w:trPr>
        <w:tc>
          <w:tcPr>
            <w:tcW w:w="269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 xml:space="preserve">Бумажная промышленность    </w:t>
            </w: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Целлюлозно-бумажные и целлюлозно-картонные</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35</w:t>
            </w:r>
          </w:p>
        </w:tc>
      </w:tr>
      <w:tr w:rsidR="00542C48" w:rsidRPr="000D709C">
        <w:trPr>
          <w:trHeight w:val="146"/>
        </w:trPr>
        <w:tc>
          <w:tcPr>
            <w:tcW w:w="269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Переделочные бумажные и картонные, работающие на привозной целлюлозе и макулатуре</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40</w:t>
            </w:r>
          </w:p>
        </w:tc>
      </w:tr>
      <w:tr w:rsidR="00542C48" w:rsidRPr="000D709C">
        <w:trPr>
          <w:trHeight w:val="146"/>
        </w:trPr>
        <w:tc>
          <w:tcPr>
            <w:tcW w:w="269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Энергетическая промышленность</w:t>
            </w: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Электростанции мощностью до 2000 МВт:</w:t>
            </w:r>
          </w:p>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а) без градирен:</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r>
      <w:tr w:rsidR="00542C48" w:rsidRPr="000D709C">
        <w:trPr>
          <w:trHeight w:val="146"/>
        </w:trPr>
        <w:tc>
          <w:tcPr>
            <w:tcW w:w="2698" w:type="dxa"/>
            <w:vMerge w:val="restart"/>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ГРЭС на твердом топливе</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25</w:t>
            </w:r>
          </w:p>
        </w:tc>
      </w:tr>
      <w:tr w:rsidR="00542C48" w:rsidRPr="000D709C">
        <w:trPr>
          <w:trHeight w:val="146"/>
        </w:trPr>
        <w:tc>
          <w:tcPr>
            <w:tcW w:w="2698" w:type="dxa"/>
            <w:vMerge/>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ГРЭС на газомазутном топливе</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33</w:t>
            </w:r>
          </w:p>
        </w:tc>
      </w:tr>
      <w:tr w:rsidR="00542C48" w:rsidRPr="000D709C">
        <w:trPr>
          <w:trHeight w:val="146"/>
        </w:trPr>
        <w:tc>
          <w:tcPr>
            <w:tcW w:w="2698" w:type="dxa"/>
            <w:vMerge/>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б) при наличии градирен:</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r>
      <w:tr w:rsidR="00542C48" w:rsidRPr="000D709C">
        <w:trPr>
          <w:trHeight w:val="146"/>
        </w:trPr>
        <w:tc>
          <w:tcPr>
            <w:tcW w:w="2698" w:type="dxa"/>
            <w:vMerge/>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ГРЭС на твердом топливе</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25</w:t>
            </w:r>
          </w:p>
        </w:tc>
      </w:tr>
      <w:tr w:rsidR="00542C48" w:rsidRPr="000D709C">
        <w:trPr>
          <w:trHeight w:val="146"/>
        </w:trPr>
        <w:tc>
          <w:tcPr>
            <w:tcW w:w="2698" w:type="dxa"/>
            <w:vMerge/>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ГРЭС на газомазутном топливе</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33</w:t>
            </w:r>
          </w:p>
        </w:tc>
      </w:tr>
      <w:tr w:rsidR="00542C48" w:rsidRPr="000D709C">
        <w:trPr>
          <w:trHeight w:val="146"/>
        </w:trPr>
        <w:tc>
          <w:tcPr>
            <w:tcW w:w="2698" w:type="dxa"/>
            <w:vMerge/>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Теплоэлектроцентрали мощностью до 500 МВт при наличии градирен:</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r>
      <w:tr w:rsidR="00542C48" w:rsidRPr="000D709C">
        <w:trPr>
          <w:trHeight w:val="229"/>
        </w:trPr>
        <w:tc>
          <w:tcPr>
            <w:tcW w:w="2698" w:type="dxa"/>
            <w:vMerge/>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на твердом топливе</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28</w:t>
            </w:r>
          </w:p>
        </w:tc>
      </w:tr>
      <w:tr w:rsidR="00542C48" w:rsidRPr="000D709C">
        <w:trPr>
          <w:trHeight w:val="146"/>
        </w:trPr>
        <w:tc>
          <w:tcPr>
            <w:tcW w:w="2698" w:type="dxa"/>
            <w:vMerge/>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на газомазутном топливе</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25</w:t>
            </w:r>
          </w:p>
        </w:tc>
      </w:tr>
      <w:tr w:rsidR="00542C48" w:rsidRPr="000D709C">
        <w:trPr>
          <w:trHeight w:val="872"/>
        </w:trPr>
        <w:tc>
          <w:tcPr>
            <w:tcW w:w="2698" w:type="dxa"/>
            <w:vMerge w:val="restart"/>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 xml:space="preserve">Тяжелое машиностроение    </w:t>
            </w: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Дизелей, дизель-генераторов и дизельных электростанций, локомотивов и подвижного состава, железнодорожного транспорта, путевых машин и контейнеров</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50</w:t>
            </w:r>
          </w:p>
        </w:tc>
      </w:tr>
      <w:tr w:rsidR="00542C48" w:rsidRPr="000D709C">
        <w:trPr>
          <w:trHeight w:val="146"/>
        </w:trPr>
        <w:tc>
          <w:tcPr>
            <w:tcW w:w="2698" w:type="dxa"/>
            <w:vMerge/>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Тормозного оборудования для         железнодорожного подвижного состава</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52</w:t>
            </w:r>
          </w:p>
        </w:tc>
      </w:tr>
      <w:tr w:rsidR="00542C48" w:rsidRPr="000D709C">
        <w:trPr>
          <w:trHeight w:val="456"/>
        </w:trPr>
        <w:tc>
          <w:tcPr>
            <w:tcW w:w="2698" w:type="dxa"/>
            <w:vMerge w:val="restart"/>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 xml:space="preserve">Электротехническая промышленность    </w:t>
            </w: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Электродвигателей</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52</w:t>
            </w:r>
          </w:p>
        </w:tc>
      </w:tr>
      <w:tr w:rsidR="00542C48" w:rsidRPr="000D709C">
        <w:trPr>
          <w:trHeight w:val="229"/>
        </w:trPr>
        <w:tc>
          <w:tcPr>
            <w:tcW w:w="2698" w:type="dxa"/>
            <w:vMerge/>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 xml:space="preserve">Крупных электрических машин и турбогенераторов        </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50</w:t>
            </w:r>
          </w:p>
        </w:tc>
      </w:tr>
      <w:tr w:rsidR="00542C48" w:rsidRPr="000D709C">
        <w:trPr>
          <w:trHeight w:val="146"/>
        </w:trPr>
        <w:tc>
          <w:tcPr>
            <w:tcW w:w="2698" w:type="dxa"/>
            <w:vMerge/>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Высоковольтной аппаратуры</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60</w:t>
            </w:r>
          </w:p>
        </w:tc>
      </w:tr>
      <w:tr w:rsidR="00542C48" w:rsidRPr="000D709C">
        <w:trPr>
          <w:trHeight w:val="146"/>
        </w:trPr>
        <w:tc>
          <w:tcPr>
            <w:tcW w:w="2698" w:type="dxa"/>
            <w:vMerge/>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 xml:space="preserve">Низковольтной аппаратуры и светотехнического оборудования          </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55</w:t>
            </w:r>
          </w:p>
        </w:tc>
      </w:tr>
      <w:tr w:rsidR="00542C48" w:rsidRPr="000D709C">
        <w:trPr>
          <w:trHeight w:val="146"/>
        </w:trPr>
        <w:tc>
          <w:tcPr>
            <w:tcW w:w="2698" w:type="dxa"/>
            <w:vMerge/>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Трансформаторов</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45</w:t>
            </w:r>
          </w:p>
        </w:tc>
      </w:tr>
      <w:tr w:rsidR="00542C48" w:rsidRPr="000D709C">
        <w:trPr>
          <w:trHeight w:val="146"/>
        </w:trPr>
        <w:tc>
          <w:tcPr>
            <w:tcW w:w="2698" w:type="dxa"/>
            <w:vMerge/>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Кабельной продукции</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45</w:t>
            </w:r>
          </w:p>
        </w:tc>
      </w:tr>
      <w:tr w:rsidR="00542C48" w:rsidRPr="000D709C">
        <w:trPr>
          <w:trHeight w:val="146"/>
        </w:trPr>
        <w:tc>
          <w:tcPr>
            <w:tcW w:w="2698" w:type="dxa"/>
            <w:vMerge/>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Электроламповые</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45</w:t>
            </w:r>
          </w:p>
        </w:tc>
      </w:tr>
      <w:tr w:rsidR="00542C48" w:rsidRPr="000D709C">
        <w:trPr>
          <w:trHeight w:val="146"/>
        </w:trPr>
        <w:tc>
          <w:tcPr>
            <w:tcW w:w="2698" w:type="dxa"/>
            <w:vMerge/>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Электроизоляционных материалов</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57</w:t>
            </w:r>
          </w:p>
        </w:tc>
      </w:tr>
      <w:tr w:rsidR="00542C48" w:rsidRPr="000D709C">
        <w:trPr>
          <w:trHeight w:val="146"/>
        </w:trPr>
        <w:tc>
          <w:tcPr>
            <w:tcW w:w="2698" w:type="dxa"/>
            <w:vMerge/>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Аккумуляторные</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55</w:t>
            </w:r>
          </w:p>
        </w:tc>
      </w:tr>
      <w:tr w:rsidR="00542C48" w:rsidRPr="000D709C">
        <w:trPr>
          <w:trHeight w:val="146"/>
        </w:trPr>
        <w:tc>
          <w:tcPr>
            <w:tcW w:w="2698" w:type="dxa"/>
            <w:vMerge/>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Полупроводниковых приборов</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52</w:t>
            </w:r>
          </w:p>
        </w:tc>
      </w:tr>
      <w:tr w:rsidR="00542C48" w:rsidRPr="000D709C">
        <w:trPr>
          <w:trHeight w:val="456"/>
        </w:trPr>
        <w:tc>
          <w:tcPr>
            <w:tcW w:w="2698" w:type="dxa"/>
            <w:vMerge w:val="restart"/>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Радиопромышленность</w:t>
            </w: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Радиопромышленности при общей площади производственных зданий, тыс. м2:</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r>
      <w:tr w:rsidR="00542C48" w:rsidRPr="000D709C">
        <w:trPr>
          <w:trHeight w:val="229"/>
        </w:trPr>
        <w:tc>
          <w:tcPr>
            <w:tcW w:w="2698" w:type="dxa"/>
            <w:vMerge/>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 xml:space="preserve">до 100                    </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50</w:t>
            </w:r>
          </w:p>
        </w:tc>
      </w:tr>
      <w:tr w:rsidR="00542C48" w:rsidRPr="000D709C">
        <w:trPr>
          <w:trHeight w:val="146"/>
        </w:trPr>
        <w:tc>
          <w:tcPr>
            <w:tcW w:w="2698" w:type="dxa"/>
            <w:vMerge/>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 xml:space="preserve">более 100                  </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55</w:t>
            </w:r>
          </w:p>
        </w:tc>
      </w:tr>
      <w:tr w:rsidR="00542C48" w:rsidRPr="000D709C">
        <w:trPr>
          <w:trHeight w:val="456"/>
        </w:trPr>
        <w:tc>
          <w:tcPr>
            <w:tcW w:w="2698" w:type="dxa"/>
            <w:vMerge w:val="restart"/>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Электронная промышленность</w:t>
            </w: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Электронной промышленности:</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r>
      <w:tr w:rsidR="00542C48" w:rsidRPr="000D709C">
        <w:trPr>
          <w:trHeight w:val="456"/>
        </w:trPr>
        <w:tc>
          <w:tcPr>
            <w:tcW w:w="2698" w:type="dxa"/>
            <w:vMerge/>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а) предприятия, расположенные в одном    здании (корпус, завод)</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60</w:t>
            </w:r>
          </w:p>
        </w:tc>
      </w:tr>
      <w:tr w:rsidR="00542C48" w:rsidRPr="000D709C">
        <w:trPr>
          <w:trHeight w:val="456"/>
        </w:trPr>
        <w:tc>
          <w:tcPr>
            <w:tcW w:w="2698" w:type="dxa"/>
            <w:vMerge/>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б) предприятия, расположенные в нескольких зданиях:</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r>
      <w:tr w:rsidR="00542C48" w:rsidRPr="000D709C">
        <w:trPr>
          <w:trHeight w:val="213"/>
        </w:trPr>
        <w:tc>
          <w:tcPr>
            <w:tcW w:w="2698" w:type="dxa"/>
            <w:vMerge/>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одноэтажных</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55</w:t>
            </w:r>
          </w:p>
        </w:tc>
      </w:tr>
      <w:tr w:rsidR="00542C48" w:rsidRPr="000D709C">
        <w:trPr>
          <w:trHeight w:val="229"/>
        </w:trPr>
        <w:tc>
          <w:tcPr>
            <w:tcW w:w="2698" w:type="dxa"/>
            <w:vMerge/>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многоэтажных</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50</w:t>
            </w:r>
          </w:p>
        </w:tc>
      </w:tr>
      <w:tr w:rsidR="00542C48" w:rsidRPr="000D709C">
        <w:trPr>
          <w:trHeight w:val="456"/>
        </w:trPr>
        <w:tc>
          <w:tcPr>
            <w:tcW w:w="2698" w:type="dxa"/>
            <w:vMerge w:val="restart"/>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Станкостроение</w:t>
            </w: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Металлорежущих станков, литейного и   деревообрабатывающего оборудования</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50</w:t>
            </w:r>
          </w:p>
        </w:tc>
      </w:tr>
      <w:tr w:rsidR="00542C48" w:rsidRPr="000D709C">
        <w:trPr>
          <w:trHeight w:val="229"/>
        </w:trPr>
        <w:tc>
          <w:tcPr>
            <w:tcW w:w="2698" w:type="dxa"/>
            <w:vMerge/>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 xml:space="preserve">Кузнечно-прессового оборудования       </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55</w:t>
            </w:r>
          </w:p>
        </w:tc>
      </w:tr>
      <w:tr w:rsidR="00542C48" w:rsidRPr="000D709C">
        <w:trPr>
          <w:trHeight w:val="229"/>
        </w:trPr>
        <w:tc>
          <w:tcPr>
            <w:tcW w:w="2698" w:type="dxa"/>
            <w:vMerge/>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Инструментальные</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60</w:t>
            </w:r>
          </w:p>
        </w:tc>
      </w:tr>
      <w:tr w:rsidR="00542C48" w:rsidRPr="000D709C">
        <w:trPr>
          <w:trHeight w:val="441"/>
        </w:trPr>
        <w:tc>
          <w:tcPr>
            <w:tcW w:w="2698" w:type="dxa"/>
            <w:vMerge/>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Искусственных алмазов, абразивных      материалов и инструментов из них</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50</w:t>
            </w:r>
          </w:p>
        </w:tc>
      </w:tr>
      <w:tr w:rsidR="00542C48" w:rsidRPr="000D709C">
        <w:trPr>
          <w:trHeight w:val="229"/>
        </w:trPr>
        <w:tc>
          <w:tcPr>
            <w:tcW w:w="2698" w:type="dxa"/>
            <w:vMerge/>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Литья</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50</w:t>
            </w:r>
          </w:p>
        </w:tc>
      </w:tr>
      <w:tr w:rsidR="00542C48" w:rsidRPr="000D709C">
        <w:trPr>
          <w:trHeight w:val="229"/>
        </w:trPr>
        <w:tc>
          <w:tcPr>
            <w:tcW w:w="2698" w:type="dxa"/>
            <w:vMerge/>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Поковок и штамповок</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50</w:t>
            </w:r>
          </w:p>
        </w:tc>
      </w:tr>
      <w:tr w:rsidR="00542C48" w:rsidRPr="000D709C">
        <w:trPr>
          <w:trHeight w:val="229"/>
        </w:trPr>
        <w:tc>
          <w:tcPr>
            <w:tcW w:w="2698" w:type="dxa"/>
            <w:vMerge/>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 xml:space="preserve">Сварных конструкций для машиностроения    </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50</w:t>
            </w:r>
          </w:p>
        </w:tc>
      </w:tr>
      <w:tr w:rsidR="00542C48" w:rsidRPr="000D709C">
        <w:trPr>
          <w:trHeight w:val="456"/>
        </w:trPr>
        <w:tc>
          <w:tcPr>
            <w:tcW w:w="2698" w:type="dxa"/>
            <w:vMerge/>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Изделий общемашиностроительного применения</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52</w:t>
            </w:r>
          </w:p>
        </w:tc>
      </w:tr>
      <w:tr w:rsidR="00542C48" w:rsidRPr="000D709C">
        <w:trPr>
          <w:trHeight w:val="456"/>
        </w:trPr>
        <w:tc>
          <w:tcPr>
            <w:tcW w:w="2698" w:type="dxa"/>
            <w:vMerge w:val="restart"/>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Приборостроение</w:t>
            </w: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 xml:space="preserve">   Приборостроения, средств автоматизации и систем управления:</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r>
      <w:tr w:rsidR="00542C48" w:rsidRPr="000D709C">
        <w:trPr>
          <w:trHeight w:val="441"/>
        </w:trPr>
        <w:tc>
          <w:tcPr>
            <w:tcW w:w="2698" w:type="dxa"/>
            <w:vMerge/>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а) при общей площади производственных</w:t>
            </w:r>
          </w:p>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 xml:space="preserve">зданий 100 тыс. м2              </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50</w:t>
            </w:r>
          </w:p>
        </w:tc>
      </w:tr>
      <w:tr w:rsidR="00542C48" w:rsidRPr="000D709C">
        <w:trPr>
          <w:trHeight w:val="229"/>
        </w:trPr>
        <w:tc>
          <w:tcPr>
            <w:tcW w:w="2698" w:type="dxa"/>
            <w:vMerge/>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 xml:space="preserve">б) то же, более 100 тыс. м2         </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55</w:t>
            </w:r>
          </w:p>
        </w:tc>
      </w:tr>
      <w:tr w:rsidR="00542C48" w:rsidRPr="000D709C">
        <w:trPr>
          <w:trHeight w:val="229"/>
        </w:trPr>
        <w:tc>
          <w:tcPr>
            <w:tcW w:w="2698" w:type="dxa"/>
            <w:vMerge/>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 xml:space="preserve">в) при применении ртути и стекловарения   </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30</w:t>
            </w:r>
          </w:p>
        </w:tc>
      </w:tr>
      <w:tr w:rsidR="00542C48" w:rsidRPr="000D709C">
        <w:trPr>
          <w:trHeight w:val="456"/>
        </w:trPr>
        <w:tc>
          <w:tcPr>
            <w:tcW w:w="2698" w:type="dxa"/>
            <w:vMerge w:val="restart"/>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Медицинская промышленность</w:t>
            </w: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Химико-фармацевтические</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32</w:t>
            </w:r>
          </w:p>
        </w:tc>
      </w:tr>
      <w:tr w:rsidR="00542C48" w:rsidRPr="000D709C">
        <w:trPr>
          <w:trHeight w:val="229"/>
        </w:trPr>
        <w:tc>
          <w:tcPr>
            <w:tcW w:w="2698" w:type="dxa"/>
            <w:vMerge/>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 xml:space="preserve">Медико-инструментальные           </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43</w:t>
            </w:r>
          </w:p>
        </w:tc>
      </w:tr>
      <w:tr w:rsidR="00542C48" w:rsidRPr="000D709C">
        <w:trPr>
          <w:trHeight w:val="441"/>
        </w:trPr>
        <w:tc>
          <w:tcPr>
            <w:tcW w:w="2698" w:type="dxa"/>
            <w:vMerge w:val="restart"/>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Автомобильная    промышленность</w:t>
            </w: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Автомобильные</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50</w:t>
            </w:r>
          </w:p>
        </w:tc>
      </w:tr>
      <w:tr w:rsidR="00542C48" w:rsidRPr="000D709C">
        <w:trPr>
          <w:trHeight w:val="229"/>
        </w:trPr>
        <w:tc>
          <w:tcPr>
            <w:tcW w:w="2698" w:type="dxa"/>
            <w:vMerge/>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Автосборочные</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55</w:t>
            </w:r>
          </w:p>
        </w:tc>
      </w:tr>
      <w:tr w:rsidR="00542C48" w:rsidRPr="000D709C">
        <w:trPr>
          <w:trHeight w:val="229"/>
        </w:trPr>
        <w:tc>
          <w:tcPr>
            <w:tcW w:w="2698" w:type="dxa"/>
            <w:vMerge/>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 xml:space="preserve">Автомобильного моторостроения        </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55</w:t>
            </w:r>
          </w:p>
        </w:tc>
      </w:tr>
      <w:tr w:rsidR="00542C48" w:rsidRPr="000D709C">
        <w:trPr>
          <w:trHeight w:val="229"/>
        </w:trPr>
        <w:tc>
          <w:tcPr>
            <w:tcW w:w="2698" w:type="dxa"/>
            <w:vMerge/>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 xml:space="preserve">Агрегатов, узлов, запчастей         </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55</w:t>
            </w:r>
          </w:p>
        </w:tc>
      </w:tr>
      <w:tr w:rsidR="00542C48" w:rsidRPr="000D709C">
        <w:trPr>
          <w:trHeight w:val="229"/>
        </w:trPr>
        <w:tc>
          <w:tcPr>
            <w:tcW w:w="2698" w:type="dxa"/>
            <w:vMerge/>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Подшипниковые</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55</w:t>
            </w:r>
          </w:p>
        </w:tc>
      </w:tr>
      <w:tr w:rsidR="00542C48" w:rsidRPr="000D709C">
        <w:trPr>
          <w:trHeight w:val="685"/>
        </w:trPr>
        <w:tc>
          <w:tcPr>
            <w:tcW w:w="269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 xml:space="preserve">Сельскохозяйственное машиностроение    </w:t>
            </w: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Тракторные, сельскохозяйственных машин,тракторных и комбайновых двигателей</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52</w:t>
            </w:r>
          </w:p>
        </w:tc>
      </w:tr>
      <w:tr w:rsidR="00542C48" w:rsidRPr="000D709C">
        <w:trPr>
          <w:trHeight w:val="685"/>
        </w:trPr>
        <w:tc>
          <w:tcPr>
            <w:tcW w:w="2698" w:type="dxa"/>
            <w:vMerge w:val="restart"/>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Строительное и дорожное машиностроение</w:t>
            </w: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 xml:space="preserve">Агрегатов, узлов, деталей и запчастей к тракторам и сельскохозяйственным машинам   </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56</w:t>
            </w:r>
          </w:p>
        </w:tc>
      </w:tr>
      <w:tr w:rsidR="00542C48" w:rsidRPr="000D709C">
        <w:trPr>
          <w:trHeight w:val="229"/>
        </w:trPr>
        <w:tc>
          <w:tcPr>
            <w:tcW w:w="2698" w:type="dxa"/>
            <w:vMerge/>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 xml:space="preserve">Бульдозеров, скреперов, экскаваторов и узлов для экскаваторов   </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50</w:t>
            </w:r>
          </w:p>
        </w:tc>
      </w:tr>
      <w:tr w:rsidR="00542C48" w:rsidRPr="000D709C">
        <w:trPr>
          <w:trHeight w:val="213"/>
        </w:trPr>
        <w:tc>
          <w:tcPr>
            <w:tcW w:w="2698" w:type="dxa"/>
            <w:vMerge/>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 xml:space="preserve">Средств малой механизации          </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63</w:t>
            </w:r>
          </w:p>
        </w:tc>
      </w:tr>
      <w:tr w:rsidR="00542C48" w:rsidRPr="000D709C">
        <w:trPr>
          <w:trHeight w:val="244"/>
        </w:trPr>
        <w:tc>
          <w:tcPr>
            <w:tcW w:w="2698" w:type="dxa"/>
            <w:vMerge/>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 xml:space="preserve">Оборудования для мелиоративных работ     </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55</w:t>
            </w:r>
          </w:p>
        </w:tc>
      </w:tr>
      <w:tr w:rsidR="00542C48" w:rsidRPr="000D709C">
        <w:trPr>
          <w:trHeight w:val="244"/>
        </w:trPr>
        <w:tc>
          <w:tcPr>
            <w:tcW w:w="2698" w:type="dxa"/>
            <w:vMerge/>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 xml:space="preserve">Коммунального машиностроения         </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57</w:t>
            </w:r>
          </w:p>
        </w:tc>
      </w:tr>
      <w:tr w:rsidR="00542C48" w:rsidRPr="000D709C">
        <w:trPr>
          <w:trHeight w:val="494"/>
        </w:trPr>
        <w:tc>
          <w:tcPr>
            <w:tcW w:w="2698" w:type="dxa"/>
            <w:vMerge w:val="restart"/>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 xml:space="preserve">Машиностроение для  </w:t>
            </w:r>
          </w:p>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 xml:space="preserve">легкой и пищевой   </w:t>
            </w:r>
          </w:p>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промышленности</w:t>
            </w: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Технологического оборудования для торговли и общественного питания</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57</w:t>
            </w:r>
          </w:p>
        </w:tc>
      </w:tr>
      <w:tr w:rsidR="00542C48" w:rsidRPr="000D709C">
        <w:trPr>
          <w:trHeight w:val="244"/>
        </w:trPr>
        <w:tc>
          <w:tcPr>
            <w:tcW w:w="2698" w:type="dxa"/>
            <w:vMerge/>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 xml:space="preserve">Бытовых приборов и машин           </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57</w:t>
            </w:r>
          </w:p>
        </w:tc>
      </w:tr>
      <w:tr w:rsidR="00542C48" w:rsidRPr="000D709C">
        <w:trPr>
          <w:trHeight w:val="244"/>
        </w:trPr>
        <w:tc>
          <w:tcPr>
            <w:tcW w:w="2698" w:type="dxa"/>
            <w:vMerge w:val="restart"/>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Лесная и деревообрабатывающая</w:t>
            </w:r>
          </w:p>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промышленность</w:t>
            </w: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Лесозаготовительные с примыканием к железной дороге МПС:</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r>
      <w:tr w:rsidR="00542C48" w:rsidRPr="000D709C">
        <w:trPr>
          <w:trHeight w:val="244"/>
        </w:trPr>
        <w:tc>
          <w:tcPr>
            <w:tcW w:w="2698" w:type="dxa"/>
            <w:vMerge/>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без переработки древесины производственной мощностью, тыс. м3/год:</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r>
      <w:tr w:rsidR="00542C48" w:rsidRPr="000D709C">
        <w:trPr>
          <w:trHeight w:val="244"/>
        </w:trPr>
        <w:tc>
          <w:tcPr>
            <w:tcW w:w="2698" w:type="dxa"/>
            <w:vMerge/>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 xml:space="preserve">до 400                    </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28</w:t>
            </w:r>
          </w:p>
        </w:tc>
      </w:tr>
      <w:tr w:rsidR="00542C48" w:rsidRPr="000D709C">
        <w:trPr>
          <w:trHeight w:val="244"/>
        </w:trPr>
        <w:tc>
          <w:tcPr>
            <w:tcW w:w="2698" w:type="dxa"/>
            <w:vMerge/>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 xml:space="preserve">более 400                  </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35</w:t>
            </w:r>
          </w:p>
        </w:tc>
      </w:tr>
      <w:tr w:rsidR="00542C48" w:rsidRPr="000D709C">
        <w:trPr>
          <w:trHeight w:val="244"/>
        </w:trPr>
        <w:tc>
          <w:tcPr>
            <w:tcW w:w="2698" w:type="dxa"/>
            <w:vMerge/>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с переработкой древесины производственной мощностью, тыс. м3/год:</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r>
      <w:tr w:rsidR="00542C48" w:rsidRPr="000D709C">
        <w:trPr>
          <w:trHeight w:val="244"/>
        </w:trPr>
        <w:tc>
          <w:tcPr>
            <w:tcW w:w="2698" w:type="dxa"/>
            <w:vMerge/>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 xml:space="preserve">до 400                    </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23</w:t>
            </w:r>
          </w:p>
        </w:tc>
      </w:tr>
      <w:tr w:rsidR="00542C48" w:rsidRPr="000D709C">
        <w:trPr>
          <w:trHeight w:val="244"/>
        </w:trPr>
        <w:tc>
          <w:tcPr>
            <w:tcW w:w="2698" w:type="dxa"/>
            <w:vMerge/>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 xml:space="preserve">более 400                  </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20</w:t>
            </w:r>
          </w:p>
        </w:tc>
      </w:tr>
      <w:tr w:rsidR="00542C48" w:rsidRPr="000D709C">
        <w:trPr>
          <w:trHeight w:val="244"/>
        </w:trPr>
        <w:tc>
          <w:tcPr>
            <w:tcW w:w="2698" w:type="dxa"/>
            <w:vMerge/>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Лесозаготовительные с примыканием водным транспортным путям при отправке</w:t>
            </w:r>
          </w:p>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леса в хлыстах:</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r>
      <w:tr w:rsidR="00542C48" w:rsidRPr="000D709C">
        <w:trPr>
          <w:trHeight w:val="244"/>
        </w:trPr>
        <w:tc>
          <w:tcPr>
            <w:tcW w:w="2698" w:type="dxa"/>
            <w:vMerge/>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с зимним плотбищем</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17</w:t>
            </w:r>
          </w:p>
        </w:tc>
      </w:tr>
      <w:tr w:rsidR="00542C48" w:rsidRPr="000D709C">
        <w:trPr>
          <w:trHeight w:val="244"/>
        </w:trPr>
        <w:tc>
          <w:tcPr>
            <w:tcW w:w="2698" w:type="dxa"/>
            <w:vMerge/>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 xml:space="preserve">без зимнего плотбища             </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44</w:t>
            </w:r>
          </w:p>
        </w:tc>
      </w:tr>
      <w:tr w:rsidR="00542C48" w:rsidRPr="000D709C">
        <w:trPr>
          <w:trHeight w:val="244"/>
        </w:trPr>
        <w:tc>
          <w:tcPr>
            <w:tcW w:w="2698" w:type="dxa"/>
            <w:vMerge/>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То же, при отправке леса в сортиментах:</w:t>
            </w:r>
          </w:p>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с зимним плотбищем производственной мощностью, тыс. м3/год:</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r>
      <w:tr w:rsidR="00542C48" w:rsidRPr="000D709C">
        <w:trPr>
          <w:trHeight w:val="244"/>
        </w:trPr>
        <w:tc>
          <w:tcPr>
            <w:tcW w:w="2698" w:type="dxa"/>
            <w:vMerge/>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 xml:space="preserve">до 400                    </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30</w:t>
            </w:r>
          </w:p>
        </w:tc>
      </w:tr>
      <w:tr w:rsidR="00542C48" w:rsidRPr="000D709C">
        <w:trPr>
          <w:trHeight w:val="244"/>
        </w:trPr>
        <w:tc>
          <w:tcPr>
            <w:tcW w:w="2698" w:type="dxa"/>
            <w:vMerge/>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 xml:space="preserve">более 400                  </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33</w:t>
            </w:r>
          </w:p>
        </w:tc>
      </w:tr>
      <w:tr w:rsidR="00542C48" w:rsidRPr="000D709C">
        <w:trPr>
          <w:trHeight w:val="244"/>
        </w:trPr>
        <w:tc>
          <w:tcPr>
            <w:tcW w:w="2698" w:type="dxa"/>
            <w:vMerge/>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без зимнего плотбища производственной мощностью, тыс. м3/год:</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r>
      <w:tr w:rsidR="00542C48" w:rsidRPr="000D709C">
        <w:trPr>
          <w:trHeight w:val="244"/>
        </w:trPr>
        <w:tc>
          <w:tcPr>
            <w:tcW w:w="2698" w:type="dxa"/>
            <w:vMerge/>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 xml:space="preserve">до 400                    </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33</w:t>
            </w:r>
          </w:p>
        </w:tc>
      </w:tr>
      <w:tr w:rsidR="00542C48" w:rsidRPr="000D709C">
        <w:trPr>
          <w:trHeight w:val="244"/>
        </w:trPr>
        <w:tc>
          <w:tcPr>
            <w:tcW w:w="2698" w:type="dxa"/>
            <w:vMerge/>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 xml:space="preserve">более 400                  </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38</w:t>
            </w:r>
          </w:p>
        </w:tc>
      </w:tr>
      <w:tr w:rsidR="00542C48" w:rsidRPr="000D709C">
        <w:trPr>
          <w:trHeight w:val="244"/>
        </w:trPr>
        <w:tc>
          <w:tcPr>
            <w:tcW w:w="2698" w:type="dxa"/>
            <w:vMerge/>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Пиломатериалов, стандартных домов, комплектов деталей, столярных изделий и заготовок:</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r>
      <w:tr w:rsidR="00542C48" w:rsidRPr="000D709C">
        <w:trPr>
          <w:trHeight w:val="244"/>
        </w:trPr>
        <w:tc>
          <w:tcPr>
            <w:tcW w:w="2698" w:type="dxa"/>
            <w:vMerge/>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 xml:space="preserve">при поставке сырья с отправкой продукции   </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40</w:t>
            </w:r>
          </w:p>
        </w:tc>
      </w:tr>
      <w:tr w:rsidR="00542C48" w:rsidRPr="000D709C">
        <w:trPr>
          <w:trHeight w:val="244"/>
        </w:trPr>
        <w:tc>
          <w:tcPr>
            <w:tcW w:w="2698" w:type="dxa"/>
            <w:vMerge/>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 xml:space="preserve">по железной дороге при поставке сырья по воде          </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45</w:t>
            </w:r>
          </w:p>
        </w:tc>
      </w:tr>
      <w:tr w:rsidR="00542C48" w:rsidRPr="000D709C">
        <w:trPr>
          <w:trHeight w:val="244"/>
        </w:trPr>
        <w:tc>
          <w:tcPr>
            <w:tcW w:w="2698" w:type="dxa"/>
            <w:vMerge/>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 xml:space="preserve">Древесно-стружечных плит           </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45</w:t>
            </w:r>
          </w:p>
        </w:tc>
      </w:tr>
      <w:tr w:rsidR="00542C48" w:rsidRPr="000D709C">
        <w:trPr>
          <w:trHeight w:val="244"/>
        </w:trPr>
        <w:tc>
          <w:tcPr>
            <w:tcW w:w="2698" w:type="dxa"/>
            <w:vMerge/>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Фанеры</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47</w:t>
            </w:r>
          </w:p>
        </w:tc>
      </w:tr>
      <w:tr w:rsidR="00542C48" w:rsidRPr="000D709C">
        <w:trPr>
          <w:trHeight w:val="244"/>
        </w:trPr>
        <w:tc>
          <w:tcPr>
            <w:tcW w:w="2698" w:type="dxa"/>
            <w:vMerge/>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Мебельные</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53</w:t>
            </w:r>
          </w:p>
        </w:tc>
      </w:tr>
      <w:tr w:rsidR="00542C48" w:rsidRPr="000D709C">
        <w:trPr>
          <w:trHeight w:val="244"/>
        </w:trPr>
        <w:tc>
          <w:tcPr>
            <w:tcW w:w="269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Легкая промышленность</w:t>
            </w: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Льнозаводы</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35</w:t>
            </w:r>
          </w:p>
        </w:tc>
      </w:tr>
      <w:tr w:rsidR="00542C48" w:rsidRPr="000D709C">
        <w:trPr>
          <w:trHeight w:val="244"/>
        </w:trPr>
        <w:tc>
          <w:tcPr>
            <w:tcW w:w="2698" w:type="dxa"/>
            <w:vMerge w:val="restart"/>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Пенькозаводы (без полей сушки)</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27</w:t>
            </w:r>
          </w:p>
        </w:tc>
      </w:tr>
      <w:tr w:rsidR="00542C48" w:rsidRPr="000D709C">
        <w:trPr>
          <w:trHeight w:val="244"/>
        </w:trPr>
        <w:tc>
          <w:tcPr>
            <w:tcW w:w="2698" w:type="dxa"/>
            <w:vMerge/>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Первичной обработки шерсти</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61</w:t>
            </w:r>
          </w:p>
        </w:tc>
      </w:tr>
      <w:tr w:rsidR="00542C48" w:rsidRPr="000D709C">
        <w:trPr>
          <w:trHeight w:val="244"/>
        </w:trPr>
        <w:tc>
          <w:tcPr>
            <w:tcW w:w="2698" w:type="dxa"/>
            <w:vMerge/>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 xml:space="preserve">Текстильной галантереи            </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60</w:t>
            </w:r>
          </w:p>
        </w:tc>
      </w:tr>
      <w:tr w:rsidR="00542C48" w:rsidRPr="000D709C">
        <w:trPr>
          <w:trHeight w:val="244"/>
        </w:trPr>
        <w:tc>
          <w:tcPr>
            <w:tcW w:w="2698" w:type="dxa"/>
            <w:vMerge/>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 xml:space="preserve">Верхнего и бельевого трикотажа        </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60</w:t>
            </w:r>
          </w:p>
        </w:tc>
      </w:tr>
      <w:tr w:rsidR="00542C48" w:rsidRPr="000D709C">
        <w:trPr>
          <w:trHeight w:val="244"/>
        </w:trPr>
        <w:tc>
          <w:tcPr>
            <w:tcW w:w="2698" w:type="dxa"/>
            <w:vMerge/>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 xml:space="preserve">Швейно-трикотажные              </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60</w:t>
            </w:r>
          </w:p>
        </w:tc>
      </w:tr>
      <w:tr w:rsidR="00542C48" w:rsidRPr="000D709C">
        <w:trPr>
          <w:trHeight w:val="244"/>
        </w:trPr>
        <w:tc>
          <w:tcPr>
            <w:tcW w:w="2698" w:type="dxa"/>
            <w:vMerge/>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Швейные</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55</w:t>
            </w:r>
          </w:p>
        </w:tc>
      </w:tr>
      <w:tr w:rsidR="00542C48" w:rsidRPr="000D709C">
        <w:trPr>
          <w:trHeight w:val="244"/>
        </w:trPr>
        <w:tc>
          <w:tcPr>
            <w:tcW w:w="2698" w:type="dxa"/>
            <w:vMerge/>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Кожевенные и первичной обработки кожсырья:</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r>
      <w:tr w:rsidR="00542C48" w:rsidRPr="000D709C">
        <w:trPr>
          <w:trHeight w:val="244"/>
        </w:trPr>
        <w:tc>
          <w:tcPr>
            <w:tcW w:w="2698" w:type="dxa"/>
            <w:vMerge/>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одноэтажные</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50</w:t>
            </w:r>
          </w:p>
        </w:tc>
      </w:tr>
      <w:tr w:rsidR="00542C48" w:rsidRPr="000D709C">
        <w:trPr>
          <w:trHeight w:val="244"/>
        </w:trPr>
        <w:tc>
          <w:tcPr>
            <w:tcW w:w="2698" w:type="dxa"/>
            <w:vMerge/>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двухэтажные</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45</w:t>
            </w:r>
          </w:p>
        </w:tc>
      </w:tr>
      <w:tr w:rsidR="00542C48" w:rsidRPr="000D709C">
        <w:trPr>
          <w:trHeight w:val="244"/>
        </w:trPr>
        <w:tc>
          <w:tcPr>
            <w:tcW w:w="2698" w:type="dxa"/>
            <w:vMerge/>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 xml:space="preserve">Искусственных кож, обувных картонов и пленочных материалов    </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55</w:t>
            </w:r>
          </w:p>
        </w:tc>
      </w:tr>
      <w:tr w:rsidR="00542C48" w:rsidRPr="000D709C">
        <w:trPr>
          <w:trHeight w:val="244"/>
        </w:trPr>
        <w:tc>
          <w:tcPr>
            <w:tcW w:w="2698" w:type="dxa"/>
            <w:vMerge/>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Кожгалантерейные:</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r>
      <w:tr w:rsidR="00542C48" w:rsidRPr="000D709C">
        <w:trPr>
          <w:trHeight w:val="244"/>
        </w:trPr>
        <w:tc>
          <w:tcPr>
            <w:tcW w:w="2698" w:type="dxa"/>
            <w:vMerge/>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одноэтажные</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55</w:t>
            </w:r>
          </w:p>
        </w:tc>
      </w:tr>
      <w:tr w:rsidR="00542C48" w:rsidRPr="000D709C">
        <w:trPr>
          <w:trHeight w:val="244"/>
        </w:trPr>
        <w:tc>
          <w:tcPr>
            <w:tcW w:w="2698" w:type="dxa"/>
            <w:vMerge/>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многоэтажные</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50</w:t>
            </w:r>
          </w:p>
        </w:tc>
      </w:tr>
      <w:tr w:rsidR="00542C48" w:rsidRPr="000D709C">
        <w:trPr>
          <w:trHeight w:val="244"/>
        </w:trPr>
        <w:tc>
          <w:tcPr>
            <w:tcW w:w="2698" w:type="dxa"/>
            <w:vMerge/>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 xml:space="preserve">Меховые и овчинно-шубные           </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55</w:t>
            </w:r>
          </w:p>
        </w:tc>
      </w:tr>
      <w:tr w:rsidR="00542C48" w:rsidRPr="000D709C">
        <w:trPr>
          <w:trHeight w:val="244"/>
        </w:trPr>
        <w:tc>
          <w:tcPr>
            <w:tcW w:w="2698" w:type="dxa"/>
            <w:vMerge/>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Обувные:</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r>
      <w:tr w:rsidR="00542C48" w:rsidRPr="000D709C">
        <w:trPr>
          <w:trHeight w:val="244"/>
        </w:trPr>
        <w:tc>
          <w:tcPr>
            <w:tcW w:w="2698" w:type="dxa"/>
            <w:vMerge/>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 xml:space="preserve">одноэтажные </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55</w:t>
            </w:r>
          </w:p>
        </w:tc>
      </w:tr>
      <w:tr w:rsidR="00542C48" w:rsidRPr="000D709C">
        <w:trPr>
          <w:trHeight w:val="244"/>
        </w:trPr>
        <w:tc>
          <w:tcPr>
            <w:tcW w:w="2698" w:type="dxa"/>
            <w:vMerge/>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многоэтажные</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50</w:t>
            </w:r>
          </w:p>
        </w:tc>
      </w:tr>
      <w:tr w:rsidR="00542C48" w:rsidRPr="000D709C">
        <w:trPr>
          <w:trHeight w:val="244"/>
        </w:trPr>
        <w:tc>
          <w:tcPr>
            <w:tcW w:w="2698" w:type="dxa"/>
            <w:vMerge/>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Фурнитуры</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52</w:t>
            </w:r>
          </w:p>
        </w:tc>
      </w:tr>
      <w:tr w:rsidR="00542C48" w:rsidRPr="000D709C">
        <w:trPr>
          <w:trHeight w:val="244"/>
        </w:trPr>
        <w:tc>
          <w:tcPr>
            <w:tcW w:w="269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Пищевая промышленность</w:t>
            </w: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 xml:space="preserve">Сахарные заводы при переработке свеклы, </w:t>
            </w:r>
          </w:p>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тыс.. т/сут:</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r>
      <w:tr w:rsidR="00542C48" w:rsidRPr="000D709C">
        <w:trPr>
          <w:trHeight w:val="244"/>
        </w:trPr>
        <w:tc>
          <w:tcPr>
            <w:tcW w:w="2698" w:type="dxa"/>
            <w:vMerge w:val="restart"/>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до 3 (хранение свеклы на кагатных полях)</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55</w:t>
            </w:r>
          </w:p>
        </w:tc>
      </w:tr>
      <w:tr w:rsidR="00542C48" w:rsidRPr="000D709C">
        <w:trPr>
          <w:trHeight w:val="592"/>
        </w:trPr>
        <w:tc>
          <w:tcPr>
            <w:tcW w:w="2698" w:type="dxa"/>
            <w:vMerge/>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от 3 до 6 (хранение свеклы в механизированных складах)</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50</w:t>
            </w:r>
          </w:p>
        </w:tc>
      </w:tr>
      <w:tr w:rsidR="00542C48" w:rsidRPr="000D709C">
        <w:trPr>
          <w:trHeight w:val="244"/>
        </w:trPr>
        <w:tc>
          <w:tcPr>
            <w:tcW w:w="2698" w:type="dxa"/>
            <w:vMerge/>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Хлеба и хлебобулочных изделий производственной мощностью, т/сут:</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r>
      <w:tr w:rsidR="00542C48" w:rsidRPr="000D709C">
        <w:trPr>
          <w:trHeight w:val="244"/>
        </w:trPr>
        <w:tc>
          <w:tcPr>
            <w:tcW w:w="2698" w:type="dxa"/>
            <w:vMerge/>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 xml:space="preserve">до 45                    </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37</w:t>
            </w:r>
          </w:p>
        </w:tc>
      </w:tr>
      <w:tr w:rsidR="00542C48" w:rsidRPr="000D709C">
        <w:trPr>
          <w:trHeight w:val="244"/>
        </w:trPr>
        <w:tc>
          <w:tcPr>
            <w:tcW w:w="2698" w:type="dxa"/>
            <w:vMerge/>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более 45</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40</w:t>
            </w:r>
          </w:p>
        </w:tc>
      </w:tr>
      <w:tr w:rsidR="00542C48" w:rsidRPr="000D709C">
        <w:trPr>
          <w:trHeight w:val="244"/>
        </w:trPr>
        <w:tc>
          <w:tcPr>
            <w:tcW w:w="2698" w:type="dxa"/>
            <w:vMerge/>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 xml:space="preserve">Кондитерских изделий             </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50</w:t>
            </w:r>
          </w:p>
        </w:tc>
      </w:tr>
      <w:tr w:rsidR="00542C48" w:rsidRPr="000D709C">
        <w:trPr>
          <w:trHeight w:val="244"/>
        </w:trPr>
        <w:tc>
          <w:tcPr>
            <w:tcW w:w="2698" w:type="dxa"/>
            <w:vMerge/>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 xml:space="preserve">Плодоовощных консервов            </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50</w:t>
            </w:r>
          </w:p>
        </w:tc>
      </w:tr>
      <w:tr w:rsidR="00542C48" w:rsidRPr="000D709C">
        <w:trPr>
          <w:trHeight w:val="244"/>
        </w:trPr>
        <w:tc>
          <w:tcPr>
            <w:tcW w:w="2698" w:type="dxa"/>
            <w:vMerge/>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Пива и солода</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50</w:t>
            </w:r>
          </w:p>
        </w:tc>
      </w:tr>
      <w:tr w:rsidR="00542C48" w:rsidRPr="000D709C">
        <w:trPr>
          <w:trHeight w:val="244"/>
        </w:trPr>
        <w:tc>
          <w:tcPr>
            <w:tcW w:w="2698" w:type="dxa"/>
            <w:vMerge/>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Этилового спирта</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50</w:t>
            </w:r>
          </w:p>
        </w:tc>
      </w:tr>
      <w:tr w:rsidR="00542C48" w:rsidRPr="000D709C">
        <w:trPr>
          <w:trHeight w:val="244"/>
        </w:trPr>
        <w:tc>
          <w:tcPr>
            <w:tcW w:w="2698" w:type="dxa"/>
            <w:vMerge/>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 xml:space="preserve">Водки и ликеро-водочных изделий       </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50</w:t>
            </w:r>
          </w:p>
        </w:tc>
      </w:tr>
      <w:tr w:rsidR="00542C48" w:rsidRPr="000D709C">
        <w:trPr>
          <w:trHeight w:val="244"/>
        </w:trPr>
        <w:tc>
          <w:tcPr>
            <w:tcW w:w="269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 xml:space="preserve">Мясо-молочная    </w:t>
            </w:r>
          </w:p>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промышленность</w:t>
            </w: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 xml:space="preserve">Мяса (с цехами убоя и обескровливания)    </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40</w:t>
            </w:r>
          </w:p>
        </w:tc>
      </w:tr>
      <w:tr w:rsidR="00542C48" w:rsidRPr="000D709C">
        <w:trPr>
          <w:trHeight w:val="244"/>
        </w:trPr>
        <w:tc>
          <w:tcPr>
            <w:tcW w:w="2698" w:type="dxa"/>
            <w:vMerge w:val="restart"/>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 xml:space="preserve">Мясных консервов, колбас, копченостей и других мясных продуктов   </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42</w:t>
            </w:r>
          </w:p>
        </w:tc>
      </w:tr>
      <w:tr w:rsidR="00542C48" w:rsidRPr="000D709C">
        <w:trPr>
          <w:trHeight w:val="244"/>
        </w:trPr>
        <w:tc>
          <w:tcPr>
            <w:tcW w:w="2698" w:type="dxa"/>
            <w:vMerge/>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По переработке молока производственной мощностью, т в смену:</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r>
      <w:tr w:rsidR="00542C48" w:rsidRPr="000D709C">
        <w:trPr>
          <w:trHeight w:val="244"/>
        </w:trPr>
        <w:tc>
          <w:tcPr>
            <w:tcW w:w="2698" w:type="dxa"/>
            <w:vMerge/>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 xml:space="preserve">до 100                    </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43</w:t>
            </w:r>
          </w:p>
        </w:tc>
      </w:tr>
      <w:tr w:rsidR="00542C48" w:rsidRPr="000D709C">
        <w:trPr>
          <w:trHeight w:val="244"/>
        </w:trPr>
        <w:tc>
          <w:tcPr>
            <w:tcW w:w="2698" w:type="dxa"/>
            <w:vMerge/>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 xml:space="preserve">более 100                  </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45</w:t>
            </w:r>
          </w:p>
        </w:tc>
      </w:tr>
      <w:tr w:rsidR="00542C48" w:rsidRPr="000D709C">
        <w:trPr>
          <w:trHeight w:val="244"/>
        </w:trPr>
        <w:tc>
          <w:tcPr>
            <w:tcW w:w="2698" w:type="dxa"/>
            <w:vMerge/>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Сухого обезжиренного молока производственной мощностью, т в смену:</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r>
      <w:tr w:rsidR="00542C48" w:rsidRPr="000D709C">
        <w:trPr>
          <w:trHeight w:val="244"/>
        </w:trPr>
        <w:tc>
          <w:tcPr>
            <w:tcW w:w="2698" w:type="dxa"/>
            <w:vMerge/>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 xml:space="preserve">до 5                     </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36</w:t>
            </w:r>
          </w:p>
        </w:tc>
      </w:tr>
      <w:tr w:rsidR="00542C48" w:rsidRPr="000D709C">
        <w:trPr>
          <w:trHeight w:val="244"/>
        </w:trPr>
        <w:tc>
          <w:tcPr>
            <w:tcW w:w="2698" w:type="dxa"/>
            <w:vMerge/>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 xml:space="preserve">более 5                   </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42</w:t>
            </w:r>
          </w:p>
        </w:tc>
      </w:tr>
      <w:tr w:rsidR="00542C48" w:rsidRPr="000D709C">
        <w:trPr>
          <w:trHeight w:val="244"/>
        </w:trPr>
        <w:tc>
          <w:tcPr>
            <w:tcW w:w="2698" w:type="dxa"/>
            <w:vMerge/>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 xml:space="preserve">Молочных консервов              </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45</w:t>
            </w:r>
          </w:p>
        </w:tc>
      </w:tr>
      <w:tr w:rsidR="00542C48" w:rsidRPr="000D709C">
        <w:trPr>
          <w:trHeight w:val="244"/>
        </w:trPr>
        <w:tc>
          <w:tcPr>
            <w:tcW w:w="2698" w:type="dxa"/>
            <w:vMerge/>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Сыра</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37</w:t>
            </w:r>
          </w:p>
        </w:tc>
      </w:tr>
      <w:tr w:rsidR="00542C48" w:rsidRPr="000D709C">
        <w:trPr>
          <w:trHeight w:val="720"/>
        </w:trPr>
        <w:tc>
          <w:tcPr>
            <w:tcW w:w="2698" w:type="dxa"/>
            <w:vMerge w:val="restart"/>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Микробиологическая промышленность Заготовительная промышленность</w:t>
            </w:r>
          </w:p>
        </w:tc>
        <w:tc>
          <w:tcPr>
            <w:tcW w:w="5056" w:type="dxa"/>
          </w:tcPr>
          <w:p w:rsidR="00542C48" w:rsidRPr="000D709C" w:rsidRDefault="00542C48" w:rsidP="0016104A">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 xml:space="preserve">Гидролизно-дрожжевые, белково-витаминных   </w:t>
            </w:r>
          </w:p>
          <w:p w:rsidR="00542C48" w:rsidRPr="000D709C" w:rsidRDefault="00542C48" w:rsidP="0016104A">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концентратов и по производству премиксов</w:t>
            </w:r>
          </w:p>
          <w:p w:rsidR="00542C48" w:rsidRPr="000D709C" w:rsidRDefault="00542C48" w:rsidP="0016104A">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 xml:space="preserve">Мелькомбинаты, крупозаводы    </w:t>
            </w:r>
          </w:p>
        </w:tc>
        <w:tc>
          <w:tcPr>
            <w:tcW w:w="1648" w:type="dxa"/>
          </w:tcPr>
          <w:p w:rsidR="00542C48" w:rsidRPr="000D709C" w:rsidRDefault="00542C48" w:rsidP="0016104A">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45</w:t>
            </w:r>
          </w:p>
          <w:p w:rsidR="00542C48" w:rsidRPr="000D709C" w:rsidRDefault="00542C48" w:rsidP="0016104A">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41</w:t>
            </w:r>
          </w:p>
        </w:tc>
      </w:tr>
      <w:tr w:rsidR="00542C48" w:rsidRPr="000D709C">
        <w:trPr>
          <w:trHeight w:val="244"/>
        </w:trPr>
        <w:tc>
          <w:tcPr>
            <w:tcW w:w="2698" w:type="dxa"/>
            <w:vMerge/>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 xml:space="preserve">комбинированные кормовые заводы,элеваторы и хлебоприемные предприятия Комбинаты хлебопродуктов           </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42</w:t>
            </w:r>
          </w:p>
        </w:tc>
      </w:tr>
      <w:tr w:rsidR="00542C48" w:rsidRPr="000D709C">
        <w:trPr>
          <w:trHeight w:val="244"/>
        </w:trPr>
        <w:tc>
          <w:tcPr>
            <w:tcW w:w="269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Местная промышленость</w:t>
            </w: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 xml:space="preserve">Замочно-скобяных изделий           </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61</w:t>
            </w:r>
          </w:p>
        </w:tc>
      </w:tr>
      <w:tr w:rsidR="00542C48" w:rsidRPr="000D709C">
        <w:trPr>
          <w:trHeight w:val="244"/>
        </w:trPr>
        <w:tc>
          <w:tcPr>
            <w:tcW w:w="269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Художественной керамики</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56</w:t>
            </w:r>
          </w:p>
        </w:tc>
      </w:tr>
      <w:tr w:rsidR="00542C48" w:rsidRPr="000D709C">
        <w:trPr>
          <w:trHeight w:val="244"/>
        </w:trPr>
        <w:tc>
          <w:tcPr>
            <w:tcW w:w="269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Художественных изделий из металла и камня</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52</w:t>
            </w:r>
          </w:p>
        </w:tc>
      </w:tr>
      <w:tr w:rsidR="00542C48" w:rsidRPr="000D709C">
        <w:trPr>
          <w:trHeight w:val="244"/>
        </w:trPr>
        <w:tc>
          <w:tcPr>
            <w:tcW w:w="269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 xml:space="preserve">Игрушек и сувениров из дерева        </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53</w:t>
            </w:r>
          </w:p>
        </w:tc>
      </w:tr>
      <w:tr w:rsidR="00542C48" w:rsidRPr="000D709C">
        <w:trPr>
          <w:trHeight w:val="244"/>
        </w:trPr>
        <w:tc>
          <w:tcPr>
            <w:tcW w:w="269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 xml:space="preserve">Игрушек из металла              </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61</w:t>
            </w:r>
          </w:p>
        </w:tc>
      </w:tr>
      <w:tr w:rsidR="00542C48" w:rsidRPr="000D709C">
        <w:trPr>
          <w:trHeight w:val="244"/>
        </w:trPr>
        <w:tc>
          <w:tcPr>
            <w:tcW w:w="269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Швейных изделий:</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r>
      <w:tr w:rsidR="00542C48" w:rsidRPr="000D709C">
        <w:trPr>
          <w:trHeight w:val="244"/>
        </w:trPr>
        <w:tc>
          <w:tcPr>
            <w:tcW w:w="269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 xml:space="preserve">в зданиях до двух этажей           </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74</w:t>
            </w:r>
          </w:p>
        </w:tc>
      </w:tr>
      <w:tr w:rsidR="00542C48" w:rsidRPr="000D709C">
        <w:trPr>
          <w:trHeight w:val="244"/>
        </w:trPr>
        <w:tc>
          <w:tcPr>
            <w:tcW w:w="269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 xml:space="preserve">в зданиях более двух этажей         </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60</w:t>
            </w:r>
          </w:p>
        </w:tc>
      </w:tr>
      <w:tr w:rsidR="00542C48" w:rsidRPr="000D709C">
        <w:trPr>
          <w:trHeight w:val="244"/>
        </w:trPr>
        <w:tc>
          <w:tcPr>
            <w:tcW w:w="269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 xml:space="preserve">Промышленность строительных материалов      </w:t>
            </w: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Цементные:</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r>
      <w:tr w:rsidR="00542C48" w:rsidRPr="000D709C">
        <w:trPr>
          <w:trHeight w:val="244"/>
        </w:trPr>
        <w:tc>
          <w:tcPr>
            <w:tcW w:w="269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 xml:space="preserve">с сухим способом производства        </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35</w:t>
            </w:r>
          </w:p>
        </w:tc>
      </w:tr>
      <w:tr w:rsidR="00542C48" w:rsidRPr="000D709C">
        <w:trPr>
          <w:trHeight w:val="244"/>
        </w:trPr>
        <w:tc>
          <w:tcPr>
            <w:tcW w:w="269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 xml:space="preserve">с мокрым способом производства        </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37</w:t>
            </w:r>
          </w:p>
        </w:tc>
      </w:tr>
      <w:tr w:rsidR="00542C48" w:rsidRPr="000D709C">
        <w:trPr>
          <w:trHeight w:val="244"/>
        </w:trPr>
        <w:tc>
          <w:tcPr>
            <w:tcW w:w="269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 xml:space="preserve">Асбестоцементных изделий           </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42</w:t>
            </w:r>
          </w:p>
        </w:tc>
      </w:tr>
      <w:tr w:rsidR="00542C48" w:rsidRPr="000D709C">
        <w:trPr>
          <w:trHeight w:val="244"/>
        </w:trPr>
        <w:tc>
          <w:tcPr>
            <w:tcW w:w="269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 xml:space="preserve">Предварительно напряженных          </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50</w:t>
            </w:r>
          </w:p>
        </w:tc>
      </w:tr>
      <w:tr w:rsidR="00542C48" w:rsidRPr="000D709C">
        <w:trPr>
          <w:trHeight w:val="244"/>
        </w:trPr>
        <w:tc>
          <w:tcPr>
            <w:tcW w:w="269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железобетонных железнодорожных шпал производственной мощностью 90 тыс. м3/год, крупных блоков, панелей и других конструкций из ячеистого и плотного силикатобетона производственноймощностью, тыс. м3/год:</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r>
      <w:tr w:rsidR="00542C48" w:rsidRPr="000D709C">
        <w:trPr>
          <w:trHeight w:val="244"/>
        </w:trPr>
        <w:tc>
          <w:tcPr>
            <w:tcW w:w="269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120</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45</w:t>
            </w:r>
          </w:p>
        </w:tc>
      </w:tr>
      <w:tr w:rsidR="00542C48" w:rsidRPr="000D709C">
        <w:trPr>
          <w:trHeight w:val="244"/>
        </w:trPr>
        <w:tc>
          <w:tcPr>
            <w:tcW w:w="269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200</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50</w:t>
            </w:r>
          </w:p>
        </w:tc>
      </w:tr>
      <w:tr w:rsidR="00542C48" w:rsidRPr="000D709C">
        <w:trPr>
          <w:trHeight w:val="244"/>
        </w:trPr>
        <w:tc>
          <w:tcPr>
            <w:tcW w:w="269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Железобетонных мостовых конструкций для   железнодорожного и автодорожного строительства производственной мощностью 40 тыс. м3/год, сборных железобетонных и легкобетонных конструкций для сельского производственного строительства производственной мощностью, тыс. м3/год:</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40</w:t>
            </w:r>
          </w:p>
        </w:tc>
      </w:tr>
      <w:tr w:rsidR="00542C48" w:rsidRPr="000D709C">
        <w:trPr>
          <w:trHeight w:val="244"/>
        </w:trPr>
        <w:tc>
          <w:tcPr>
            <w:tcW w:w="269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40</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50</w:t>
            </w:r>
          </w:p>
        </w:tc>
      </w:tr>
      <w:tr w:rsidR="00542C48" w:rsidRPr="000D709C">
        <w:trPr>
          <w:trHeight w:val="244"/>
        </w:trPr>
        <w:tc>
          <w:tcPr>
            <w:tcW w:w="269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100</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55</w:t>
            </w:r>
          </w:p>
        </w:tc>
      </w:tr>
      <w:tr w:rsidR="00542C48" w:rsidRPr="000D709C">
        <w:trPr>
          <w:trHeight w:val="244"/>
        </w:trPr>
        <w:tc>
          <w:tcPr>
            <w:tcW w:w="269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Обожженного глиняного кирпича и       керамических блоков</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42</w:t>
            </w:r>
          </w:p>
        </w:tc>
      </w:tr>
      <w:tr w:rsidR="00542C48" w:rsidRPr="000D709C">
        <w:trPr>
          <w:trHeight w:val="244"/>
        </w:trPr>
        <w:tc>
          <w:tcPr>
            <w:tcW w:w="269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 xml:space="preserve">Силикатного кирпича             </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45</w:t>
            </w:r>
          </w:p>
        </w:tc>
      </w:tr>
      <w:tr w:rsidR="00542C48" w:rsidRPr="000D709C">
        <w:trPr>
          <w:trHeight w:val="244"/>
        </w:trPr>
        <w:tc>
          <w:tcPr>
            <w:tcW w:w="269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 xml:space="preserve">Керамических плиток для полов,        </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45</w:t>
            </w:r>
          </w:p>
        </w:tc>
      </w:tr>
      <w:tr w:rsidR="00542C48" w:rsidRPr="000D709C">
        <w:trPr>
          <w:trHeight w:val="244"/>
        </w:trPr>
        <w:tc>
          <w:tcPr>
            <w:tcW w:w="269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 xml:space="preserve">облицовочных глазурованных плиток, керамических изделий для облицовки фасадов зданий, черепицы, керамических канализационных и дренажных труб   </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45</w:t>
            </w:r>
          </w:p>
        </w:tc>
      </w:tr>
      <w:tr w:rsidR="00542C48" w:rsidRPr="000D709C">
        <w:trPr>
          <w:trHeight w:val="244"/>
        </w:trPr>
        <w:tc>
          <w:tcPr>
            <w:tcW w:w="269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Вспученного перлита (с  производством перлитобитумных плит) при применении в качестве топлива:</w:t>
            </w:r>
          </w:p>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 xml:space="preserve">природного газа               </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55</w:t>
            </w:r>
          </w:p>
          <w:p w:rsidR="00542C48" w:rsidRPr="000D709C" w:rsidRDefault="00542C48" w:rsidP="00DD686D">
            <w:pPr>
              <w:autoSpaceDE w:val="0"/>
              <w:autoSpaceDN w:val="0"/>
              <w:adjustRightInd w:val="0"/>
              <w:spacing w:after="0" w:line="240" w:lineRule="exact"/>
              <w:rPr>
                <w:rFonts w:ascii="Times New Roman" w:hAnsi="Times New Roman" w:cs="Times New Roman"/>
              </w:rPr>
            </w:pPr>
          </w:p>
        </w:tc>
      </w:tr>
      <w:tr w:rsidR="00542C48" w:rsidRPr="000D709C">
        <w:trPr>
          <w:trHeight w:val="244"/>
        </w:trPr>
        <w:tc>
          <w:tcPr>
            <w:tcW w:w="269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 xml:space="preserve">мазута (угля)                </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50</w:t>
            </w:r>
          </w:p>
        </w:tc>
      </w:tr>
      <w:tr w:rsidR="00542C48" w:rsidRPr="000D709C">
        <w:trPr>
          <w:trHeight w:val="244"/>
        </w:trPr>
        <w:tc>
          <w:tcPr>
            <w:tcW w:w="269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Минеральной ваты и изделий из нее, вермикулитовых и перлитовых тепло- и звукоизоляционных изделий</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45</w:t>
            </w:r>
          </w:p>
        </w:tc>
      </w:tr>
      <w:tr w:rsidR="00542C48" w:rsidRPr="000D709C">
        <w:trPr>
          <w:trHeight w:val="244"/>
        </w:trPr>
        <w:tc>
          <w:tcPr>
            <w:tcW w:w="269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Извести</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30</w:t>
            </w:r>
          </w:p>
        </w:tc>
      </w:tr>
      <w:tr w:rsidR="00542C48" w:rsidRPr="000D709C">
        <w:trPr>
          <w:trHeight w:val="244"/>
        </w:trPr>
        <w:tc>
          <w:tcPr>
            <w:tcW w:w="269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 xml:space="preserve">Известняковой муки и сыромолотого гипса   </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33</w:t>
            </w:r>
          </w:p>
        </w:tc>
      </w:tr>
      <w:tr w:rsidR="00542C48" w:rsidRPr="000D709C">
        <w:trPr>
          <w:trHeight w:val="244"/>
        </w:trPr>
        <w:tc>
          <w:tcPr>
            <w:tcW w:w="269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 xml:space="preserve">Строительного, технического, санитарно-технического фаянса, фарфора и полуфарфора         </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45</w:t>
            </w:r>
          </w:p>
        </w:tc>
      </w:tr>
      <w:tr w:rsidR="00542C48" w:rsidRPr="000D709C">
        <w:trPr>
          <w:trHeight w:val="244"/>
        </w:trPr>
        <w:tc>
          <w:tcPr>
            <w:tcW w:w="269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 xml:space="preserve">Монтажных (для КИП и автоматики, сантехнических) и электромонтажных заготовок       </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60</w:t>
            </w:r>
          </w:p>
        </w:tc>
      </w:tr>
      <w:tr w:rsidR="00542C48" w:rsidRPr="000D709C">
        <w:trPr>
          <w:trHeight w:val="244"/>
        </w:trPr>
        <w:tc>
          <w:tcPr>
            <w:tcW w:w="269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 xml:space="preserve">Технологических металлоконструкций узлов и трубопроводов     </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48</w:t>
            </w:r>
          </w:p>
        </w:tc>
      </w:tr>
      <w:tr w:rsidR="00542C48" w:rsidRPr="000D709C">
        <w:trPr>
          <w:trHeight w:val="244"/>
        </w:trPr>
        <w:tc>
          <w:tcPr>
            <w:tcW w:w="269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Строительная промышленность</w:t>
            </w: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 xml:space="preserve">По ремонту строительных машин        </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63</w:t>
            </w:r>
          </w:p>
        </w:tc>
      </w:tr>
      <w:tr w:rsidR="00542C48" w:rsidRPr="000D709C">
        <w:trPr>
          <w:trHeight w:val="244"/>
        </w:trPr>
        <w:tc>
          <w:tcPr>
            <w:tcW w:w="269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Опорные базы общестроительных        организаций</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40</w:t>
            </w:r>
          </w:p>
        </w:tc>
      </w:tr>
      <w:tr w:rsidR="00542C48" w:rsidRPr="000D709C">
        <w:trPr>
          <w:trHeight w:val="244"/>
        </w:trPr>
        <w:tc>
          <w:tcPr>
            <w:tcW w:w="269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Опорные базы специализированных       организаций</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50</w:t>
            </w:r>
          </w:p>
        </w:tc>
      </w:tr>
      <w:tr w:rsidR="00542C48" w:rsidRPr="000D709C">
        <w:trPr>
          <w:trHeight w:val="244"/>
        </w:trPr>
        <w:tc>
          <w:tcPr>
            <w:tcW w:w="269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Автотранспортные предприятия строительных организаций на 200 и 30 специализированных большегрузных автомобилей и автопоездов</w:t>
            </w:r>
          </w:p>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Стоянки:</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40</w:t>
            </w:r>
          </w:p>
        </w:tc>
      </w:tr>
      <w:tr w:rsidR="00542C48" w:rsidRPr="000D709C">
        <w:trPr>
          <w:trHeight w:val="244"/>
        </w:trPr>
        <w:tc>
          <w:tcPr>
            <w:tcW w:w="269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 xml:space="preserve">на 150 автомобилей              </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40</w:t>
            </w:r>
          </w:p>
        </w:tc>
      </w:tr>
      <w:tr w:rsidR="00542C48" w:rsidRPr="000D709C">
        <w:trPr>
          <w:trHeight w:val="244"/>
        </w:trPr>
        <w:tc>
          <w:tcPr>
            <w:tcW w:w="269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 xml:space="preserve">на 250 автомобилей              </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50</w:t>
            </w:r>
          </w:p>
        </w:tc>
      </w:tr>
      <w:tr w:rsidR="00542C48" w:rsidRPr="000D709C">
        <w:trPr>
          <w:trHeight w:val="244"/>
        </w:trPr>
        <w:tc>
          <w:tcPr>
            <w:tcW w:w="269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Обслуживание сельскохозяйственной техники</w:t>
            </w: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 xml:space="preserve">По ремонту грузовых автомобилей       </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60</w:t>
            </w:r>
          </w:p>
        </w:tc>
      </w:tr>
      <w:tr w:rsidR="00542C48" w:rsidRPr="000D709C">
        <w:trPr>
          <w:trHeight w:val="244"/>
        </w:trPr>
        <w:tc>
          <w:tcPr>
            <w:tcW w:w="269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 xml:space="preserve">По ремонту тракторов             </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56</w:t>
            </w:r>
          </w:p>
        </w:tc>
      </w:tr>
      <w:tr w:rsidR="00542C48" w:rsidRPr="000D709C">
        <w:trPr>
          <w:trHeight w:val="244"/>
        </w:trPr>
        <w:tc>
          <w:tcPr>
            <w:tcW w:w="269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Станции технического обслуживания грузовых автомобилей</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40</w:t>
            </w:r>
          </w:p>
        </w:tc>
      </w:tr>
      <w:tr w:rsidR="00542C48" w:rsidRPr="000D709C">
        <w:trPr>
          <w:trHeight w:val="244"/>
        </w:trPr>
        <w:tc>
          <w:tcPr>
            <w:tcW w:w="269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Станции технического обслуживания тракторов, бульдозеров и других спецмашин</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52</w:t>
            </w:r>
          </w:p>
        </w:tc>
      </w:tr>
      <w:tr w:rsidR="00542C48" w:rsidRPr="000D709C">
        <w:trPr>
          <w:trHeight w:val="244"/>
        </w:trPr>
        <w:tc>
          <w:tcPr>
            <w:tcW w:w="269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 xml:space="preserve">Базы торговые областные           </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57</w:t>
            </w:r>
          </w:p>
        </w:tc>
      </w:tr>
      <w:tr w:rsidR="00542C48" w:rsidRPr="000D709C">
        <w:trPr>
          <w:trHeight w:val="244"/>
        </w:trPr>
        <w:tc>
          <w:tcPr>
            <w:tcW w:w="269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Базы прирельсовые (районные и межрайонные)</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54</w:t>
            </w:r>
          </w:p>
        </w:tc>
      </w:tr>
      <w:tr w:rsidR="00542C48" w:rsidRPr="000D709C">
        <w:trPr>
          <w:trHeight w:val="244"/>
        </w:trPr>
        <w:tc>
          <w:tcPr>
            <w:tcW w:w="269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Базы минеральных удобрений, известковых материалов, ядохимикатов</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35</w:t>
            </w:r>
          </w:p>
        </w:tc>
      </w:tr>
      <w:tr w:rsidR="00542C48" w:rsidRPr="000D709C">
        <w:trPr>
          <w:trHeight w:val="244"/>
        </w:trPr>
        <w:tc>
          <w:tcPr>
            <w:tcW w:w="269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Склады химических средств защиты растений</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57</w:t>
            </w:r>
          </w:p>
        </w:tc>
      </w:tr>
      <w:tr w:rsidR="00542C48" w:rsidRPr="000D709C">
        <w:trPr>
          <w:trHeight w:val="244"/>
        </w:trPr>
        <w:tc>
          <w:tcPr>
            <w:tcW w:w="269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 xml:space="preserve">Транспорт и дорожное хозяйство      </w:t>
            </w: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По капитальному ремонту грузовых автомобилей мощностью 2 - 10 тыс.</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60</w:t>
            </w:r>
          </w:p>
        </w:tc>
      </w:tr>
      <w:tr w:rsidR="00542C48" w:rsidRPr="000D709C">
        <w:trPr>
          <w:trHeight w:val="244"/>
        </w:trPr>
        <w:tc>
          <w:tcPr>
            <w:tcW w:w="269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капитальных ремонтов в год по ремонту агрегатов грузовых автомобилей и автобусов мощностью 10 - 60 тыс. капитальных ремонтов в год</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65</w:t>
            </w:r>
          </w:p>
        </w:tc>
      </w:tr>
      <w:tr w:rsidR="00542C48" w:rsidRPr="000D709C">
        <w:trPr>
          <w:trHeight w:val="244"/>
        </w:trPr>
        <w:tc>
          <w:tcPr>
            <w:tcW w:w="269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По ремонту автобусов с применением готовых агрегатов мощностью 1 - 2 тыс. ремонтов в год</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60</w:t>
            </w:r>
          </w:p>
        </w:tc>
      </w:tr>
      <w:tr w:rsidR="00542C48" w:rsidRPr="000D709C">
        <w:trPr>
          <w:trHeight w:val="244"/>
        </w:trPr>
        <w:tc>
          <w:tcPr>
            <w:tcW w:w="269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По ремонту агрегатов легковых автомобилей мощностью 30 - 60 тыс. капитальных ремонтов в год</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65</w:t>
            </w:r>
          </w:p>
        </w:tc>
      </w:tr>
      <w:tr w:rsidR="00542C48" w:rsidRPr="000D709C">
        <w:trPr>
          <w:trHeight w:val="244"/>
        </w:trPr>
        <w:tc>
          <w:tcPr>
            <w:tcW w:w="269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Централизованного восстановления двигателей</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65</w:t>
            </w:r>
          </w:p>
        </w:tc>
      </w:tr>
      <w:tr w:rsidR="00542C48" w:rsidRPr="000D709C">
        <w:trPr>
          <w:trHeight w:val="244"/>
        </w:trPr>
        <w:tc>
          <w:tcPr>
            <w:tcW w:w="269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Грузовые автотранспортные на 200 аавтомобилей при независимом выезде, %:</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r>
      <w:tr w:rsidR="00542C48" w:rsidRPr="000D709C">
        <w:trPr>
          <w:trHeight w:val="244"/>
        </w:trPr>
        <w:tc>
          <w:tcPr>
            <w:tcW w:w="269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100</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45</w:t>
            </w:r>
          </w:p>
        </w:tc>
      </w:tr>
      <w:tr w:rsidR="00542C48" w:rsidRPr="000D709C">
        <w:trPr>
          <w:trHeight w:val="244"/>
        </w:trPr>
        <w:tc>
          <w:tcPr>
            <w:tcW w:w="269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50</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51</w:t>
            </w:r>
          </w:p>
        </w:tc>
      </w:tr>
      <w:tr w:rsidR="00542C48" w:rsidRPr="000D709C">
        <w:trPr>
          <w:trHeight w:val="244"/>
        </w:trPr>
        <w:tc>
          <w:tcPr>
            <w:tcW w:w="269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 xml:space="preserve">Автобусные парки на 100 автобусов      </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50</w:t>
            </w:r>
          </w:p>
        </w:tc>
      </w:tr>
      <w:tr w:rsidR="00542C48" w:rsidRPr="000D709C">
        <w:trPr>
          <w:trHeight w:val="244"/>
        </w:trPr>
        <w:tc>
          <w:tcPr>
            <w:tcW w:w="269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 xml:space="preserve">Таксомоторные парки на 300 автомобилей    </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52</w:t>
            </w:r>
          </w:p>
        </w:tc>
      </w:tr>
      <w:tr w:rsidR="00542C48" w:rsidRPr="000D709C">
        <w:trPr>
          <w:trHeight w:val="244"/>
        </w:trPr>
        <w:tc>
          <w:tcPr>
            <w:tcW w:w="269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Грузовые автостанции при отправке грузов   500 - 1500 т/сут.</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55</w:t>
            </w:r>
          </w:p>
        </w:tc>
      </w:tr>
      <w:tr w:rsidR="00542C48" w:rsidRPr="000D709C">
        <w:trPr>
          <w:trHeight w:val="244"/>
        </w:trPr>
        <w:tc>
          <w:tcPr>
            <w:tcW w:w="269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Станции технического обслуживания легковых автомобилей при количестве постов:</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r>
      <w:tr w:rsidR="00542C48" w:rsidRPr="000D709C">
        <w:trPr>
          <w:trHeight w:val="244"/>
        </w:trPr>
        <w:tc>
          <w:tcPr>
            <w:tcW w:w="269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5</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20</w:t>
            </w:r>
          </w:p>
        </w:tc>
      </w:tr>
      <w:tr w:rsidR="00542C48" w:rsidRPr="000D709C">
        <w:trPr>
          <w:trHeight w:val="244"/>
        </w:trPr>
        <w:tc>
          <w:tcPr>
            <w:tcW w:w="269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10</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28</w:t>
            </w:r>
          </w:p>
        </w:tc>
      </w:tr>
      <w:tr w:rsidR="00542C48" w:rsidRPr="000D709C">
        <w:trPr>
          <w:trHeight w:val="244"/>
        </w:trPr>
        <w:tc>
          <w:tcPr>
            <w:tcW w:w="269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25</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30</w:t>
            </w:r>
          </w:p>
        </w:tc>
      </w:tr>
      <w:tr w:rsidR="00542C48" w:rsidRPr="000D709C">
        <w:trPr>
          <w:trHeight w:val="244"/>
        </w:trPr>
        <w:tc>
          <w:tcPr>
            <w:tcW w:w="269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Автозаправочные станции при количестве заправок в сутки:</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r>
      <w:tr w:rsidR="00542C48" w:rsidRPr="000D709C">
        <w:trPr>
          <w:trHeight w:val="244"/>
        </w:trPr>
        <w:tc>
          <w:tcPr>
            <w:tcW w:w="269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200</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13</w:t>
            </w:r>
          </w:p>
        </w:tc>
      </w:tr>
      <w:tr w:rsidR="00542C48" w:rsidRPr="000D709C">
        <w:trPr>
          <w:trHeight w:val="244"/>
        </w:trPr>
        <w:tc>
          <w:tcPr>
            <w:tcW w:w="269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 xml:space="preserve">более 200                  </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16</w:t>
            </w:r>
          </w:p>
        </w:tc>
      </w:tr>
      <w:tr w:rsidR="00542C48" w:rsidRPr="000D709C">
        <w:trPr>
          <w:trHeight w:val="244"/>
        </w:trPr>
        <w:tc>
          <w:tcPr>
            <w:tcW w:w="269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 xml:space="preserve">Дорожно-ремонтные пункты           </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29</w:t>
            </w:r>
          </w:p>
        </w:tc>
      </w:tr>
      <w:tr w:rsidR="00542C48" w:rsidRPr="000D709C">
        <w:trPr>
          <w:trHeight w:val="244"/>
        </w:trPr>
        <w:tc>
          <w:tcPr>
            <w:tcW w:w="269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 xml:space="preserve">Дорожные участки               </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32</w:t>
            </w:r>
          </w:p>
        </w:tc>
      </w:tr>
      <w:tr w:rsidR="00542C48" w:rsidRPr="000D709C">
        <w:trPr>
          <w:trHeight w:val="244"/>
        </w:trPr>
        <w:tc>
          <w:tcPr>
            <w:tcW w:w="269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 xml:space="preserve">То же с дорожно-ремонтным пунктом      </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32</w:t>
            </w:r>
          </w:p>
        </w:tc>
      </w:tr>
      <w:tr w:rsidR="00542C48" w:rsidRPr="000D709C">
        <w:trPr>
          <w:trHeight w:val="244"/>
        </w:trPr>
        <w:tc>
          <w:tcPr>
            <w:tcW w:w="269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То же с дорожно-ремонтным пунктом технической помощи</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34</w:t>
            </w:r>
          </w:p>
        </w:tc>
      </w:tr>
      <w:tr w:rsidR="00542C48" w:rsidRPr="000D709C">
        <w:trPr>
          <w:trHeight w:val="244"/>
        </w:trPr>
        <w:tc>
          <w:tcPr>
            <w:tcW w:w="269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 xml:space="preserve">Дорожно-строительное управление       </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40</w:t>
            </w:r>
          </w:p>
        </w:tc>
      </w:tr>
      <w:tr w:rsidR="00542C48" w:rsidRPr="000D709C">
        <w:trPr>
          <w:trHeight w:val="244"/>
        </w:trPr>
        <w:tc>
          <w:tcPr>
            <w:tcW w:w="269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 xml:space="preserve">Цементно-бетонные производительностью, </w:t>
            </w:r>
          </w:p>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тыс. м3/год:</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r>
      <w:tr w:rsidR="00542C48" w:rsidRPr="000D709C">
        <w:trPr>
          <w:trHeight w:val="244"/>
        </w:trPr>
        <w:tc>
          <w:tcPr>
            <w:tcW w:w="269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30</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42</w:t>
            </w:r>
          </w:p>
        </w:tc>
      </w:tr>
      <w:tr w:rsidR="00542C48" w:rsidRPr="000D709C">
        <w:trPr>
          <w:trHeight w:val="244"/>
        </w:trPr>
        <w:tc>
          <w:tcPr>
            <w:tcW w:w="269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60</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47</w:t>
            </w:r>
          </w:p>
        </w:tc>
      </w:tr>
      <w:tr w:rsidR="00542C48" w:rsidRPr="000D709C">
        <w:trPr>
          <w:trHeight w:val="244"/>
        </w:trPr>
        <w:tc>
          <w:tcPr>
            <w:tcW w:w="269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Асфальтобетонные производительностью,</w:t>
            </w:r>
          </w:p>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тыс. т/год:</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r>
      <w:tr w:rsidR="00542C48" w:rsidRPr="000D709C">
        <w:trPr>
          <w:trHeight w:val="244"/>
        </w:trPr>
        <w:tc>
          <w:tcPr>
            <w:tcW w:w="269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30</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35</w:t>
            </w:r>
          </w:p>
        </w:tc>
      </w:tr>
      <w:tr w:rsidR="00542C48" w:rsidRPr="000D709C">
        <w:trPr>
          <w:trHeight w:val="244"/>
        </w:trPr>
        <w:tc>
          <w:tcPr>
            <w:tcW w:w="269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60</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44</w:t>
            </w:r>
          </w:p>
        </w:tc>
      </w:tr>
      <w:tr w:rsidR="00542C48" w:rsidRPr="000D709C">
        <w:trPr>
          <w:trHeight w:val="244"/>
        </w:trPr>
        <w:tc>
          <w:tcPr>
            <w:tcW w:w="269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Битумные базы:</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r>
      <w:tr w:rsidR="00542C48" w:rsidRPr="000D709C">
        <w:trPr>
          <w:trHeight w:val="244"/>
        </w:trPr>
        <w:tc>
          <w:tcPr>
            <w:tcW w:w="269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прирельсовые</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31</w:t>
            </w:r>
          </w:p>
        </w:tc>
      </w:tr>
      <w:tr w:rsidR="00542C48" w:rsidRPr="000D709C">
        <w:trPr>
          <w:trHeight w:val="244"/>
        </w:trPr>
        <w:tc>
          <w:tcPr>
            <w:tcW w:w="269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притрассовые</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27</w:t>
            </w:r>
          </w:p>
        </w:tc>
      </w:tr>
      <w:tr w:rsidR="00542C48" w:rsidRPr="000D709C">
        <w:trPr>
          <w:trHeight w:val="244"/>
        </w:trPr>
        <w:tc>
          <w:tcPr>
            <w:tcW w:w="269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 xml:space="preserve">Базы песка                  </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48</w:t>
            </w:r>
          </w:p>
        </w:tc>
      </w:tr>
      <w:tr w:rsidR="00542C48" w:rsidRPr="000D709C">
        <w:trPr>
          <w:trHeight w:val="244"/>
        </w:trPr>
        <w:tc>
          <w:tcPr>
            <w:tcW w:w="269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Полигоны для изготовления железобетонных   конструкций мощностью 4 тыс. м3/год</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35</w:t>
            </w:r>
          </w:p>
        </w:tc>
      </w:tr>
      <w:tr w:rsidR="00542C48" w:rsidRPr="000D709C">
        <w:trPr>
          <w:trHeight w:val="244"/>
        </w:trPr>
        <w:tc>
          <w:tcPr>
            <w:tcW w:w="269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Бытовое обслуживание</w:t>
            </w: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Специализированные промышленные предприятия общей площадью производственных зданий более 2000 м2</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60</w:t>
            </w:r>
          </w:p>
        </w:tc>
      </w:tr>
      <w:tr w:rsidR="00542C48" w:rsidRPr="000D709C">
        <w:trPr>
          <w:trHeight w:val="244"/>
        </w:trPr>
        <w:tc>
          <w:tcPr>
            <w:tcW w:w="269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по изготовлению и ремонту одежды,   ремонту телерадиоаппаратуры, изготовлению и ремонту обуви, ремонту сложной бытовой техники, химчистки и крашения</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55</w:t>
            </w:r>
          </w:p>
        </w:tc>
      </w:tr>
      <w:tr w:rsidR="00542C48" w:rsidRPr="000D709C">
        <w:trPr>
          <w:trHeight w:val="244"/>
        </w:trPr>
        <w:tc>
          <w:tcPr>
            <w:tcW w:w="269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 xml:space="preserve">ремонту и изготовлению мебели        </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50</w:t>
            </w:r>
          </w:p>
        </w:tc>
      </w:tr>
      <w:tr w:rsidR="00542C48" w:rsidRPr="000D709C">
        <w:trPr>
          <w:trHeight w:val="244"/>
        </w:trPr>
        <w:tc>
          <w:tcPr>
            <w:tcW w:w="269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Нефтехимическая промышленность</w:t>
            </w: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 xml:space="preserve">Промышленности резинотехнических изделий   </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55</w:t>
            </w:r>
          </w:p>
        </w:tc>
      </w:tr>
      <w:tr w:rsidR="00542C48" w:rsidRPr="000D709C">
        <w:trPr>
          <w:trHeight w:val="244"/>
        </w:trPr>
        <w:tc>
          <w:tcPr>
            <w:tcW w:w="269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 xml:space="preserve">Производства резиновой обуви         </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55</w:t>
            </w:r>
          </w:p>
        </w:tc>
      </w:tr>
      <w:tr w:rsidR="00542C48" w:rsidRPr="000D709C">
        <w:trPr>
          <w:trHeight w:val="244"/>
        </w:trPr>
        <w:tc>
          <w:tcPr>
            <w:tcW w:w="269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Газовая промышленность</w:t>
            </w: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Компрессорные станции магистральных      газопроводов</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40</w:t>
            </w:r>
          </w:p>
        </w:tc>
      </w:tr>
      <w:tr w:rsidR="00542C48" w:rsidRPr="000D709C">
        <w:trPr>
          <w:trHeight w:val="244"/>
        </w:trPr>
        <w:tc>
          <w:tcPr>
            <w:tcW w:w="269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Газораспределительные пункты подземных    хранилищ газа</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25</w:t>
            </w:r>
          </w:p>
        </w:tc>
      </w:tr>
      <w:tr w:rsidR="00542C48" w:rsidRPr="000D709C">
        <w:trPr>
          <w:trHeight w:val="244"/>
        </w:trPr>
        <w:tc>
          <w:tcPr>
            <w:tcW w:w="269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 xml:space="preserve">Ремонтно-эксплуатационные пункты       </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45</w:t>
            </w:r>
          </w:p>
        </w:tc>
      </w:tr>
      <w:tr w:rsidR="00542C48" w:rsidRPr="000D709C">
        <w:trPr>
          <w:trHeight w:val="244"/>
        </w:trPr>
        <w:tc>
          <w:tcPr>
            <w:tcW w:w="269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Полиграфическая промышленность</w:t>
            </w:r>
          </w:p>
        </w:tc>
        <w:tc>
          <w:tcPr>
            <w:tcW w:w="5056"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 xml:space="preserve">Газетно-журнальные, книжные         </w:t>
            </w:r>
          </w:p>
        </w:tc>
        <w:tc>
          <w:tcPr>
            <w:tcW w:w="1648" w:type="dxa"/>
          </w:tcPr>
          <w:p w:rsidR="00542C48" w:rsidRPr="000D709C" w:rsidRDefault="00542C48" w:rsidP="00DD686D">
            <w:pPr>
              <w:autoSpaceDE w:val="0"/>
              <w:autoSpaceDN w:val="0"/>
              <w:adjustRightInd w:val="0"/>
              <w:spacing w:after="0" w:line="240" w:lineRule="exact"/>
              <w:rPr>
                <w:rFonts w:ascii="Times New Roman" w:hAnsi="Times New Roman" w:cs="Times New Roman"/>
              </w:rPr>
            </w:pPr>
            <w:r w:rsidRPr="000D709C">
              <w:rPr>
                <w:rFonts w:ascii="Times New Roman" w:hAnsi="Times New Roman" w:cs="Times New Roman"/>
              </w:rPr>
              <w:t>50</w:t>
            </w:r>
          </w:p>
        </w:tc>
      </w:tr>
    </w:tbl>
    <w:p w:rsidR="00542C48" w:rsidRPr="005325F6" w:rsidRDefault="00542C48" w:rsidP="00DD686D">
      <w:pPr>
        <w:autoSpaceDE w:val="0"/>
        <w:autoSpaceDN w:val="0"/>
        <w:adjustRightInd w:val="0"/>
        <w:spacing w:after="0" w:line="240" w:lineRule="exact"/>
        <w:rPr>
          <w:rFonts w:ascii="Times New Roman" w:hAnsi="Times New Roman" w:cs="Times New Roman"/>
        </w:rPr>
      </w:pPr>
    </w:p>
    <w:p w:rsidR="00542C48" w:rsidRPr="005325F6" w:rsidRDefault="00542C48" w:rsidP="005325F6">
      <w:pPr>
        <w:autoSpaceDE w:val="0"/>
        <w:autoSpaceDN w:val="0"/>
        <w:adjustRightInd w:val="0"/>
        <w:spacing w:after="0"/>
        <w:rPr>
          <w:rFonts w:ascii="Times New Roman" w:hAnsi="Times New Roman" w:cs="Times New Roman"/>
          <w:b/>
          <w:bCs/>
        </w:rPr>
      </w:pPr>
      <w:r>
        <w:rPr>
          <w:rFonts w:ascii="Times New Roman" w:hAnsi="Times New Roman" w:cs="Times New Roman"/>
          <w:b/>
          <w:bCs/>
        </w:rPr>
        <w:t xml:space="preserve">  </w:t>
      </w:r>
      <w:r w:rsidRPr="005325F6">
        <w:rPr>
          <w:rFonts w:ascii="Times New Roman" w:hAnsi="Times New Roman" w:cs="Times New Roman"/>
          <w:b/>
          <w:bCs/>
          <w:color w:val="000000"/>
        </w:rPr>
        <w:t>Примечания:</w:t>
      </w:r>
    </w:p>
    <w:p w:rsidR="00542C48" w:rsidRPr="005325F6" w:rsidRDefault="00542C48"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1. Нормативная плотность застройки площадки промышленного предприятия определяется в процентах как отношение площади застройки к площади предприятия в ограде (или при отсутствии ограды - в соответствующих ей условных границах) с включением площади занятой веером железнодорожных путей.</w:t>
      </w:r>
    </w:p>
    <w:p w:rsidR="00542C48" w:rsidRPr="005325F6" w:rsidRDefault="00542C48"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2. Площадь застройки определяется как сумма площадей, занятых зданиями и сооружениями всех видов, включая навесы, открытые технологические, санитарно технически, энергетические и другие установки эстакады и галереи, площадки погрузоразгрузочных устройств, подземные сооружения (резервуары, погреба, убежища, тоннели, над которыми не могут быть размещены здания и сооружения), а также открытые стоянки автомобилей, машин, механизмов и открытые склады различного назначения при условии, что размеры и оборудование стоянок и складов принимаются по нормам технологического проектирования предприятий.</w:t>
      </w:r>
    </w:p>
    <w:p w:rsidR="00542C48" w:rsidRPr="005325F6" w:rsidRDefault="00542C48"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В площадь застройки должны включаться резервные участки на площадке предприятия, намеченные в соответствии с заданием на проектирование для размещения на них зданий и сооружений (в пределах габаритов указанных зданий и сооружений).</w:t>
      </w:r>
    </w:p>
    <w:p w:rsidR="00542C48" w:rsidRPr="005325F6" w:rsidRDefault="00542C48"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В площадь застройки на включаются площади, занятые отмостками вокруг зданий и сооружений, тротуарами, автомобильными и железными дорогами, железнодорожными станциями, временными зданиями и сооружениями, открытыми спортивными площадками, площадками для отдыха трудящихся, зелеными насаждениями (из деревьев кустарников, цветов и трав) открытыми стоянками автотранспортных средств, принадлежащих гражданам, открытыми водоотводными и другими канавами, подпорными стенками, подземными зданиями и сооружениями или частями их, над которыми могут быть размещены другие здания и сооружения.</w:t>
      </w:r>
    </w:p>
    <w:p w:rsidR="00542C48" w:rsidRPr="005325F6" w:rsidRDefault="00542C48"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3. Подсчет площадей занимаемых зданиями и сооружениями производится по внешнему контуру их наружных стен, на уровне планировочных отметок земли.</w:t>
      </w:r>
    </w:p>
    <w:p w:rsidR="00542C48" w:rsidRPr="005325F6" w:rsidRDefault="00542C48"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При подсчете площадей занимаемых галереями и эстакадами в площадь застройки включается проекция на горизонтальную плоскость только тех участков галереи и эстакад, под которыми по габаритам не могут быть размещены другие здания или сооружения, на остальных участках учитывается только площадь занимаемая фундаментами опор галереи и эстакад на уровне планировочных отметок земли.</w:t>
      </w:r>
    </w:p>
    <w:p w:rsidR="00542C48" w:rsidRPr="005325F6" w:rsidRDefault="00542C48"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4. Минимальную плотность застройки допускается уменьшать (при наличии соответствующих технико-экономических обоснований), но не более чем на 10% установленной настоящим приложением:</w:t>
      </w:r>
    </w:p>
    <w:p w:rsidR="00542C48" w:rsidRPr="005325F6" w:rsidRDefault="00542C48"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 при расширении и реконструкции предприятий;</w:t>
      </w:r>
    </w:p>
    <w:p w:rsidR="00542C48" w:rsidRPr="005325F6" w:rsidRDefault="00542C48"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 для предприятий машиностроительной промышленности, имеющих в своем состава заготовительные цехи (литейные кузнечно-прессовые, копровые);</w:t>
      </w:r>
    </w:p>
    <w:p w:rsidR="00542C48" w:rsidRPr="005325F6" w:rsidRDefault="00542C48"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 xml:space="preserve">- для предприятий тяжелого энергетического и транспортного машиностроения при необходимости технологических внутриплощадочных перевозок грузов длиной более 6 м на прицепах, трейлерах (мосты тяжелых кранов, заготовки деталей рам тепловозов, вагонов и др.) или межцеховых железнодорожных перевозок негабаритных или крупногабаритных грузов массой более 10 т (блоки паровых котлов, корпуса атомных реакторов и др.). </w:t>
      </w:r>
    </w:p>
    <w:p w:rsidR="00542C48" w:rsidRPr="005325F6" w:rsidRDefault="00542C48" w:rsidP="005325F6">
      <w:pPr>
        <w:tabs>
          <w:tab w:val="left" w:pos="2925"/>
        </w:tabs>
        <w:spacing w:after="0"/>
        <w:rPr>
          <w:rFonts w:ascii="Times New Roman" w:hAnsi="Times New Roman" w:cs="Times New Roman"/>
        </w:rPr>
      </w:pPr>
    </w:p>
    <w:p w:rsidR="00542C48" w:rsidRPr="00F868B6" w:rsidRDefault="00542C48" w:rsidP="005325F6">
      <w:pPr>
        <w:spacing w:after="0"/>
        <w:ind w:left="4920"/>
        <w:rPr>
          <w:rFonts w:ascii="Times New Roman" w:hAnsi="Times New Roman" w:cs="Times New Roman"/>
          <w:color w:val="000000"/>
        </w:rPr>
      </w:pPr>
      <w:r w:rsidRPr="005325F6">
        <w:rPr>
          <w:rFonts w:ascii="Times New Roman" w:hAnsi="Times New Roman" w:cs="Times New Roman"/>
          <w:b/>
          <w:bCs/>
        </w:rPr>
        <w:br w:type="page"/>
      </w:r>
      <w:r>
        <w:rPr>
          <w:rFonts w:ascii="Times New Roman" w:hAnsi="Times New Roman" w:cs="Times New Roman"/>
          <w:color w:val="000000"/>
        </w:rPr>
        <w:t>П</w:t>
      </w:r>
      <w:r w:rsidRPr="00F868B6">
        <w:rPr>
          <w:rFonts w:ascii="Times New Roman" w:hAnsi="Times New Roman" w:cs="Times New Roman"/>
          <w:color w:val="000000"/>
        </w:rPr>
        <w:t xml:space="preserve">риложение </w:t>
      </w:r>
      <w:r>
        <w:rPr>
          <w:rFonts w:ascii="Times New Roman" w:hAnsi="Times New Roman" w:cs="Times New Roman"/>
          <w:color w:val="000000"/>
        </w:rPr>
        <w:t>№7</w:t>
      </w:r>
    </w:p>
    <w:p w:rsidR="00542C48" w:rsidRPr="005325F6" w:rsidRDefault="00542C48" w:rsidP="005325F6">
      <w:pPr>
        <w:spacing w:after="0" w:line="240" w:lineRule="exact"/>
        <w:ind w:left="4920"/>
        <w:rPr>
          <w:rFonts w:ascii="Times New Roman" w:hAnsi="Times New Roman" w:cs="Times New Roman"/>
        </w:rPr>
      </w:pPr>
      <w:r w:rsidRPr="005325F6">
        <w:rPr>
          <w:rFonts w:ascii="Times New Roman" w:hAnsi="Times New Roman" w:cs="Times New Roman"/>
          <w:color w:val="000000"/>
        </w:rPr>
        <w:t>к мес</w:t>
      </w:r>
      <w:r>
        <w:rPr>
          <w:rFonts w:ascii="Times New Roman" w:hAnsi="Times New Roman" w:cs="Times New Roman"/>
          <w:color w:val="000000"/>
        </w:rPr>
        <w:t>т</w:t>
      </w:r>
      <w:r w:rsidRPr="005325F6">
        <w:rPr>
          <w:rFonts w:ascii="Times New Roman" w:hAnsi="Times New Roman" w:cs="Times New Roman"/>
          <w:color w:val="000000"/>
        </w:rPr>
        <w:t xml:space="preserve">ным нормативам </w:t>
      </w:r>
      <w:r w:rsidRPr="005325F6">
        <w:rPr>
          <w:rFonts w:ascii="Times New Roman" w:hAnsi="Times New Roman" w:cs="Times New Roman"/>
        </w:rPr>
        <w:t xml:space="preserve">градостроительного </w:t>
      </w:r>
    </w:p>
    <w:p w:rsidR="00542C48" w:rsidRPr="005325F6" w:rsidRDefault="00542C48" w:rsidP="005325F6">
      <w:pPr>
        <w:spacing w:after="0" w:line="240" w:lineRule="exact"/>
        <w:ind w:left="4920"/>
        <w:rPr>
          <w:rFonts w:ascii="Times New Roman" w:hAnsi="Times New Roman" w:cs="Times New Roman"/>
        </w:rPr>
      </w:pPr>
      <w:r w:rsidRPr="005325F6">
        <w:rPr>
          <w:rFonts w:ascii="Times New Roman" w:hAnsi="Times New Roman" w:cs="Times New Roman"/>
        </w:rPr>
        <w:t>проектирования</w:t>
      </w:r>
      <w:r>
        <w:rPr>
          <w:rFonts w:ascii="Times New Roman" w:hAnsi="Times New Roman" w:cs="Times New Roman"/>
        </w:rPr>
        <w:t xml:space="preserve">  МО с. Бешпагир</w:t>
      </w:r>
    </w:p>
    <w:p w:rsidR="00542C48" w:rsidRPr="005325F6" w:rsidRDefault="00542C48" w:rsidP="005325F6">
      <w:pPr>
        <w:spacing w:after="0" w:line="240" w:lineRule="exact"/>
        <w:ind w:left="4920"/>
        <w:rPr>
          <w:rFonts w:ascii="Times New Roman" w:hAnsi="Times New Roman" w:cs="Times New Roman"/>
          <w:color w:val="000000"/>
        </w:rPr>
      </w:pPr>
      <w:r>
        <w:rPr>
          <w:rFonts w:ascii="Times New Roman" w:hAnsi="Times New Roman" w:cs="Times New Roman"/>
          <w:color w:val="000000"/>
        </w:rPr>
        <w:t xml:space="preserve">Грачевского </w:t>
      </w:r>
      <w:r w:rsidRPr="005325F6">
        <w:rPr>
          <w:rFonts w:ascii="Times New Roman" w:hAnsi="Times New Roman" w:cs="Times New Roman"/>
        </w:rPr>
        <w:t>муниципального района</w:t>
      </w:r>
    </w:p>
    <w:p w:rsidR="00542C48" w:rsidRPr="005325F6" w:rsidRDefault="00542C48" w:rsidP="005325F6">
      <w:pPr>
        <w:autoSpaceDE w:val="0"/>
        <w:autoSpaceDN w:val="0"/>
        <w:adjustRightInd w:val="0"/>
        <w:spacing w:after="0"/>
        <w:jc w:val="right"/>
        <w:outlineLvl w:val="0"/>
        <w:rPr>
          <w:rFonts w:ascii="Times New Roman" w:hAnsi="Times New Roman" w:cs="Times New Roman"/>
          <w:b/>
          <w:bCs/>
        </w:rPr>
      </w:pPr>
    </w:p>
    <w:p w:rsidR="00542C48" w:rsidRPr="005325F6" w:rsidRDefault="00542C48" w:rsidP="005325F6">
      <w:pPr>
        <w:autoSpaceDE w:val="0"/>
        <w:autoSpaceDN w:val="0"/>
        <w:adjustRightInd w:val="0"/>
        <w:spacing w:after="0"/>
        <w:jc w:val="right"/>
        <w:outlineLvl w:val="0"/>
        <w:rPr>
          <w:rFonts w:ascii="Times New Roman" w:hAnsi="Times New Roman" w:cs="Times New Roman"/>
          <w:b/>
          <w:bCs/>
        </w:rPr>
      </w:pPr>
    </w:p>
    <w:p w:rsidR="00542C48" w:rsidRPr="005325F6" w:rsidRDefault="00542C48" w:rsidP="005325F6">
      <w:pPr>
        <w:spacing w:after="0"/>
        <w:jc w:val="center"/>
        <w:rPr>
          <w:rFonts w:ascii="Times New Roman" w:hAnsi="Times New Roman" w:cs="Times New Roman"/>
        </w:rPr>
      </w:pPr>
      <w:r w:rsidRPr="005325F6">
        <w:rPr>
          <w:rFonts w:ascii="Times New Roman" w:hAnsi="Times New Roman" w:cs="Times New Roman"/>
        </w:rPr>
        <w:t>ПОКАЗАТЕЛИ МИНИМАЛЬНОЙ ПЛОТНОСТИ ЗАСТРОЙКИ ПЛОЩАДОК</w:t>
      </w:r>
    </w:p>
    <w:p w:rsidR="00542C48" w:rsidRPr="005325F6" w:rsidRDefault="00542C48" w:rsidP="005325F6">
      <w:pPr>
        <w:spacing w:after="0"/>
        <w:jc w:val="center"/>
        <w:rPr>
          <w:rFonts w:ascii="Times New Roman" w:hAnsi="Times New Roman" w:cs="Times New Roman"/>
        </w:rPr>
      </w:pPr>
      <w:r w:rsidRPr="005325F6">
        <w:rPr>
          <w:rFonts w:ascii="Times New Roman" w:hAnsi="Times New Roman" w:cs="Times New Roman"/>
        </w:rPr>
        <w:t>СЕЛЬСКОХОЗЯЙСТВЕННЫХ ПРЕДПРИЯТИЙ</w:t>
      </w:r>
    </w:p>
    <w:p w:rsidR="00542C48" w:rsidRPr="005325F6" w:rsidRDefault="00542C48" w:rsidP="005325F6">
      <w:pPr>
        <w:spacing w:after="0"/>
        <w:jc w:val="both"/>
        <w:rPr>
          <w:rFonts w:ascii="Times New Roman" w:hAnsi="Times New Roman" w:cs="Times New Roman"/>
        </w:rPr>
      </w:pPr>
    </w:p>
    <w:tbl>
      <w:tblPr>
        <w:tblW w:w="9612" w:type="dxa"/>
        <w:jc w:val="center"/>
        <w:tblLayout w:type="fixed"/>
        <w:tblLook w:val="0000"/>
      </w:tblPr>
      <w:tblGrid>
        <w:gridCol w:w="2254"/>
        <w:gridCol w:w="5388"/>
        <w:gridCol w:w="8"/>
        <w:gridCol w:w="1932"/>
        <w:gridCol w:w="30"/>
      </w:tblGrid>
      <w:tr w:rsidR="00542C48" w:rsidRPr="000D709C">
        <w:trPr>
          <w:jc w:val="center"/>
        </w:trPr>
        <w:tc>
          <w:tcPr>
            <w:tcW w:w="7650" w:type="dxa"/>
            <w:gridSpan w:val="3"/>
            <w:tcBorders>
              <w:top w:val="single" w:sz="6" w:space="0" w:color="auto"/>
              <w:left w:val="single" w:sz="6" w:space="0" w:color="auto"/>
              <w:bottom w:val="single" w:sz="6" w:space="0" w:color="auto"/>
              <w:right w:val="single" w:sz="6" w:space="0" w:color="auto"/>
            </w:tcBorders>
            <w:vAlign w:val="center"/>
          </w:tcPr>
          <w:p w:rsidR="00542C48" w:rsidRPr="000D709C" w:rsidRDefault="00542C48" w:rsidP="005325F6">
            <w:pPr>
              <w:spacing w:after="0"/>
              <w:jc w:val="center"/>
              <w:rPr>
                <w:rFonts w:ascii="Times New Roman" w:hAnsi="Times New Roman" w:cs="Times New Roman"/>
                <w:b/>
                <w:bCs/>
              </w:rPr>
            </w:pPr>
            <w:r w:rsidRPr="000D709C">
              <w:rPr>
                <w:rFonts w:ascii="Times New Roman" w:hAnsi="Times New Roman" w:cs="Times New Roman"/>
                <w:b/>
                <w:bCs/>
              </w:rPr>
              <w:t>Предприятия</w:t>
            </w:r>
          </w:p>
        </w:tc>
        <w:tc>
          <w:tcPr>
            <w:tcW w:w="1962" w:type="dxa"/>
            <w:gridSpan w:val="2"/>
            <w:tcBorders>
              <w:top w:val="single" w:sz="6" w:space="0" w:color="auto"/>
              <w:left w:val="single" w:sz="6" w:space="0" w:color="auto"/>
              <w:bottom w:val="single" w:sz="6" w:space="0" w:color="auto"/>
              <w:right w:val="single" w:sz="6" w:space="0" w:color="auto"/>
            </w:tcBorders>
            <w:vAlign w:val="center"/>
          </w:tcPr>
          <w:p w:rsidR="00542C48" w:rsidRPr="000D709C" w:rsidRDefault="00542C48" w:rsidP="005325F6">
            <w:pPr>
              <w:spacing w:after="0"/>
              <w:jc w:val="center"/>
              <w:rPr>
                <w:rFonts w:ascii="Times New Roman" w:hAnsi="Times New Roman" w:cs="Times New Roman"/>
                <w:b/>
                <w:bCs/>
              </w:rPr>
            </w:pPr>
            <w:r w:rsidRPr="000D709C">
              <w:rPr>
                <w:rFonts w:ascii="Times New Roman" w:hAnsi="Times New Roman" w:cs="Times New Roman"/>
                <w:b/>
                <w:bCs/>
              </w:rPr>
              <w:t>Минимальная плотность застройки, %</w:t>
            </w:r>
          </w:p>
        </w:tc>
      </w:tr>
      <w:tr w:rsidR="00542C48" w:rsidRPr="000D709C">
        <w:trPr>
          <w:trHeight w:val="255"/>
          <w:jc w:val="center"/>
        </w:trPr>
        <w:tc>
          <w:tcPr>
            <w:tcW w:w="2254" w:type="dxa"/>
            <w:tcBorders>
              <w:top w:val="single" w:sz="6" w:space="0" w:color="auto"/>
              <w:left w:val="single" w:sz="6" w:space="0" w:color="auto"/>
              <w:bottom w:val="nil"/>
              <w:right w:val="single" w:sz="6" w:space="0" w:color="auto"/>
            </w:tcBorders>
            <w:vAlign w:val="center"/>
          </w:tcPr>
          <w:p w:rsidR="00542C48" w:rsidRPr="000D709C" w:rsidRDefault="00542C48" w:rsidP="005325F6">
            <w:pPr>
              <w:spacing w:after="0"/>
              <w:jc w:val="center"/>
              <w:rPr>
                <w:rFonts w:ascii="Times New Roman" w:hAnsi="Times New Roman" w:cs="Times New Roman"/>
              </w:rPr>
            </w:pPr>
            <w:r w:rsidRPr="000D709C">
              <w:rPr>
                <w:rFonts w:ascii="Times New Roman" w:hAnsi="Times New Roman" w:cs="Times New Roman"/>
              </w:rPr>
              <w:t>1</w:t>
            </w:r>
          </w:p>
        </w:tc>
        <w:tc>
          <w:tcPr>
            <w:tcW w:w="5396" w:type="dxa"/>
            <w:gridSpan w:val="2"/>
            <w:tcBorders>
              <w:top w:val="single" w:sz="6" w:space="0" w:color="auto"/>
              <w:left w:val="single" w:sz="6" w:space="0" w:color="auto"/>
              <w:bottom w:val="nil"/>
              <w:right w:val="single" w:sz="6" w:space="0" w:color="auto"/>
            </w:tcBorders>
            <w:vAlign w:val="center"/>
          </w:tcPr>
          <w:p w:rsidR="00542C48" w:rsidRPr="000D709C" w:rsidRDefault="00542C48" w:rsidP="005325F6">
            <w:pPr>
              <w:spacing w:after="0"/>
              <w:jc w:val="center"/>
              <w:rPr>
                <w:rFonts w:ascii="Times New Roman" w:hAnsi="Times New Roman" w:cs="Times New Roman"/>
              </w:rPr>
            </w:pPr>
            <w:r w:rsidRPr="000D709C">
              <w:rPr>
                <w:rFonts w:ascii="Times New Roman" w:hAnsi="Times New Roman" w:cs="Times New Roman"/>
              </w:rPr>
              <w:t>2</w:t>
            </w:r>
          </w:p>
        </w:tc>
        <w:tc>
          <w:tcPr>
            <w:tcW w:w="1962" w:type="dxa"/>
            <w:gridSpan w:val="2"/>
            <w:tcBorders>
              <w:top w:val="single" w:sz="6" w:space="0" w:color="auto"/>
              <w:left w:val="single" w:sz="6" w:space="0" w:color="auto"/>
              <w:bottom w:val="nil"/>
              <w:right w:val="single" w:sz="6" w:space="0" w:color="auto"/>
            </w:tcBorders>
            <w:vAlign w:val="center"/>
          </w:tcPr>
          <w:p w:rsidR="00542C48" w:rsidRPr="000D709C" w:rsidRDefault="00542C48" w:rsidP="005325F6">
            <w:pPr>
              <w:spacing w:after="0"/>
              <w:jc w:val="center"/>
              <w:rPr>
                <w:rFonts w:ascii="Times New Roman" w:hAnsi="Times New Roman" w:cs="Times New Roman"/>
              </w:rPr>
            </w:pPr>
            <w:r w:rsidRPr="000D709C">
              <w:rPr>
                <w:rFonts w:ascii="Times New Roman" w:hAnsi="Times New Roman" w:cs="Times New Roman"/>
              </w:rPr>
              <w:t>3</w:t>
            </w:r>
          </w:p>
        </w:tc>
      </w:tr>
      <w:tr w:rsidR="00542C48" w:rsidRPr="000D709C">
        <w:trPr>
          <w:trHeight w:val="255"/>
          <w:jc w:val="center"/>
        </w:trPr>
        <w:tc>
          <w:tcPr>
            <w:tcW w:w="2254" w:type="dxa"/>
            <w:vMerge w:val="restart"/>
            <w:tcBorders>
              <w:top w:val="single" w:sz="6" w:space="0" w:color="auto"/>
              <w:left w:val="single" w:sz="6" w:space="0" w:color="auto"/>
              <w:bottom w:val="nil"/>
              <w:right w:val="single" w:sz="6" w:space="0" w:color="auto"/>
            </w:tcBorders>
          </w:tcPr>
          <w:p w:rsidR="00542C48" w:rsidRPr="000D709C" w:rsidRDefault="00542C48" w:rsidP="005F7F17">
            <w:pPr>
              <w:spacing w:after="0" w:line="240" w:lineRule="exact"/>
              <w:jc w:val="both"/>
              <w:rPr>
                <w:rFonts w:ascii="Times New Roman" w:hAnsi="Times New Roman" w:cs="Times New Roman"/>
              </w:rPr>
            </w:pPr>
            <w:r w:rsidRPr="000D709C">
              <w:rPr>
                <w:rFonts w:ascii="Times New Roman" w:hAnsi="Times New Roman" w:cs="Times New Roman"/>
              </w:rPr>
              <w:t>Крупного рогатого скота</w:t>
            </w:r>
          </w:p>
        </w:tc>
        <w:tc>
          <w:tcPr>
            <w:tcW w:w="5396" w:type="dxa"/>
            <w:gridSpan w:val="2"/>
            <w:tcBorders>
              <w:top w:val="single" w:sz="6" w:space="0" w:color="auto"/>
              <w:left w:val="single" w:sz="6" w:space="0" w:color="auto"/>
              <w:bottom w:val="nil"/>
              <w:right w:val="single" w:sz="6" w:space="0" w:color="auto"/>
            </w:tcBorders>
          </w:tcPr>
          <w:p w:rsidR="00542C48" w:rsidRPr="000D709C" w:rsidRDefault="00542C48" w:rsidP="005F7F17">
            <w:pPr>
              <w:spacing w:after="0" w:line="240" w:lineRule="exact"/>
              <w:jc w:val="both"/>
              <w:rPr>
                <w:rFonts w:ascii="Times New Roman" w:hAnsi="Times New Roman" w:cs="Times New Roman"/>
                <w:i/>
                <w:iCs/>
              </w:rPr>
            </w:pPr>
            <w:r w:rsidRPr="000D709C">
              <w:rPr>
                <w:rFonts w:ascii="Times New Roman" w:hAnsi="Times New Roman" w:cs="Times New Roman"/>
                <w:i/>
                <w:iCs/>
              </w:rPr>
              <w:t>Молочные при привязном содержании коров</w:t>
            </w:r>
          </w:p>
        </w:tc>
        <w:tc>
          <w:tcPr>
            <w:tcW w:w="1962" w:type="dxa"/>
            <w:gridSpan w:val="2"/>
            <w:tcBorders>
              <w:top w:val="single" w:sz="6" w:space="0" w:color="auto"/>
              <w:left w:val="single" w:sz="6" w:space="0" w:color="auto"/>
              <w:bottom w:val="nil"/>
              <w:right w:val="single" w:sz="6" w:space="0" w:color="auto"/>
            </w:tcBorders>
          </w:tcPr>
          <w:p w:rsidR="00542C48" w:rsidRPr="000D709C" w:rsidRDefault="00542C48" w:rsidP="005F7F17">
            <w:pPr>
              <w:spacing w:after="0" w:line="240" w:lineRule="exact"/>
              <w:jc w:val="both"/>
              <w:rPr>
                <w:rFonts w:ascii="Times New Roman" w:hAnsi="Times New Roman" w:cs="Times New Roman"/>
              </w:rPr>
            </w:pPr>
          </w:p>
        </w:tc>
      </w:tr>
      <w:tr w:rsidR="00542C48" w:rsidRPr="000D709C">
        <w:trPr>
          <w:jc w:val="center"/>
        </w:trPr>
        <w:tc>
          <w:tcPr>
            <w:tcW w:w="2254" w:type="dxa"/>
            <w:vMerge/>
            <w:tcBorders>
              <w:top w:val="single" w:sz="6" w:space="0" w:color="auto"/>
              <w:left w:val="single" w:sz="6" w:space="0" w:color="auto"/>
              <w:bottom w:val="nil"/>
              <w:right w:val="single" w:sz="6" w:space="0" w:color="auto"/>
            </w:tcBorders>
            <w:vAlign w:val="center"/>
          </w:tcPr>
          <w:p w:rsidR="00542C48" w:rsidRPr="000D709C" w:rsidRDefault="00542C48"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nil"/>
              <w:right w:val="single" w:sz="6" w:space="0" w:color="auto"/>
            </w:tcBorders>
          </w:tcPr>
          <w:p w:rsidR="00542C48" w:rsidRPr="000D709C" w:rsidRDefault="00542C48" w:rsidP="005F7F17">
            <w:pPr>
              <w:spacing w:after="0" w:line="240" w:lineRule="exact"/>
              <w:jc w:val="both"/>
              <w:rPr>
                <w:rFonts w:ascii="Times New Roman" w:hAnsi="Times New Roman" w:cs="Times New Roman"/>
              </w:rPr>
            </w:pPr>
            <w:r w:rsidRPr="000D709C">
              <w:rPr>
                <w:rFonts w:ascii="Times New Roman" w:hAnsi="Times New Roman" w:cs="Times New Roman"/>
              </w:rPr>
              <w:t>Количество коров в стаде 50-60 %</w:t>
            </w:r>
          </w:p>
        </w:tc>
        <w:tc>
          <w:tcPr>
            <w:tcW w:w="1962" w:type="dxa"/>
            <w:gridSpan w:val="2"/>
            <w:tcBorders>
              <w:top w:val="nil"/>
              <w:left w:val="single" w:sz="6" w:space="0" w:color="auto"/>
              <w:bottom w:val="nil"/>
              <w:right w:val="single" w:sz="6" w:space="0" w:color="auto"/>
            </w:tcBorders>
          </w:tcPr>
          <w:p w:rsidR="00542C48" w:rsidRPr="000D709C" w:rsidRDefault="00542C48" w:rsidP="005F7F17">
            <w:pPr>
              <w:spacing w:after="0" w:line="240" w:lineRule="exact"/>
              <w:jc w:val="both"/>
              <w:rPr>
                <w:rFonts w:ascii="Times New Roman" w:hAnsi="Times New Roman" w:cs="Times New Roman"/>
              </w:rPr>
            </w:pPr>
          </w:p>
        </w:tc>
      </w:tr>
      <w:tr w:rsidR="00542C48" w:rsidRPr="000D709C">
        <w:trPr>
          <w:jc w:val="center"/>
        </w:trPr>
        <w:tc>
          <w:tcPr>
            <w:tcW w:w="2254" w:type="dxa"/>
            <w:vMerge/>
            <w:tcBorders>
              <w:top w:val="single" w:sz="6" w:space="0" w:color="auto"/>
              <w:left w:val="single" w:sz="6" w:space="0" w:color="auto"/>
              <w:bottom w:val="nil"/>
              <w:right w:val="single" w:sz="6" w:space="0" w:color="auto"/>
            </w:tcBorders>
            <w:vAlign w:val="center"/>
          </w:tcPr>
          <w:p w:rsidR="00542C48" w:rsidRPr="000D709C" w:rsidRDefault="00542C48"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nil"/>
              <w:right w:val="single" w:sz="6" w:space="0" w:color="auto"/>
            </w:tcBorders>
          </w:tcPr>
          <w:p w:rsidR="00542C48" w:rsidRPr="000D709C" w:rsidRDefault="00542C48" w:rsidP="005F7F17">
            <w:pPr>
              <w:spacing w:after="0" w:line="240" w:lineRule="exact"/>
              <w:jc w:val="both"/>
              <w:rPr>
                <w:rFonts w:ascii="Times New Roman" w:hAnsi="Times New Roman" w:cs="Times New Roman"/>
              </w:rPr>
            </w:pPr>
            <w:r w:rsidRPr="000D709C">
              <w:rPr>
                <w:rFonts w:ascii="Times New Roman" w:hAnsi="Times New Roman" w:cs="Times New Roman"/>
              </w:rPr>
              <w:t>на 400 коров</w:t>
            </w:r>
          </w:p>
        </w:tc>
        <w:tc>
          <w:tcPr>
            <w:tcW w:w="1962" w:type="dxa"/>
            <w:gridSpan w:val="2"/>
            <w:tcBorders>
              <w:top w:val="nil"/>
              <w:left w:val="single" w:sz="6" w:space="0" w:color="auto"/>
              <w:bottom w:val="nil"/>
              <w:right w:val="single" w:sz="6" w:space="0" w:color="auto"/>
            </w:tcBorders>
          </w:tcPr>
          <w:p w:rsidR="00542C48" w:rsidRPr="000D709C" w:rsidRDefault="00542C48" w:rsidP="005F7F17">
            <w:pPr>
              <w:spacing w:after="0" w:line="240" w:lineRule="exact"/>
              <w:jc w:val="both"/>
              <w:rPr>
                <w:rFonts w:ascii="Times New Roman" w:hAnsi="Times New Roman" w:cs="Times New Roman"/>
              </w:rPr>
            </w:pPr>
            <w:r w:rsidRPr="000D709C">
              <w:rPr>
                <w:rFonts w:ascii="Times New Roman" w:hAnsi="Times New Roman" w:cs="Times New Roman"/>
              </w:rPr>
              <w:t>51*/45</w:t>
            </w:r>
          </w:p>
        </w:tc>
      </w:tr>
      <w:tr w:rsidR="00542C48" w:rsidRPr="000D709C">
        <w:trPr>
          <w:jc w:val="center"/>
        </w:trPr>
        <w:tc>
          <w:tcPr>
            <w:tcW w:w="2254" w:type="dxa"/>
            <w:vMerge/>
            <w:tcBorders>
              <w:top w:val="single" w:sz="6" w:space="0" w:color="auto"/>
              <w:left w:val="single" w:sz="6" w:space="0" w:color="auto"/>
              <w:bottom w:val="nil"/>
              <w:right w:val="single" w:sz="6" w:space="0" w:color="auto"/>
            </w:tcBorders>
            <w:vAlign w:val="center"/>
          </w:tcPr>
          <w:p w:rsidR="00542C48" w:rsidRPr="000D709C" w:rsidRDefault="00542C48"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single" w:sz="6" w:space="0" w:color="auto"/>
              <w:right w:val="single" w:sz="6" w:space="0" w:color="auto"/>
            </w:tcBorders>
          </w:tcPr>
          <w:p w:rsidR="00542C48" w:rsidRPr="000D709C" w:rsidRDefault="00542C48" w:rsidP="005F7F17">
            <w:pPr>
              <w:spacing w:after="0" w:line="240" w:lineRule="exact"/>
              <w:jc w:val="both"/>
              <w:rPr>
                <w:rFonts w:ascii="Times New Roman" w:hAnsi="Times New Roman" w:cs="Times New Roman"/>
              </w:rPr>
            </w:pPr>
            <w:r w:rsidRPr="000D709C">
              <w:rPr>
                <w:rFonts w:ascii="Times New Roman" w:hAnsi="Times New Roman" w:cs="Times New Roman"/>
              </w:rPr>
              <w:t>на 800 коров</w:t>
            </w:r>
          </w:p>
        </w:tc>
        <w:tc>
          <w:tcPr>
            <w:tcW w:w="1962" w:type="dxa"/>
            <w:gridSpan w:val="2"/>
            <w:tcBorders>
              <w:top w:val="nil"/>
              <w:left w:val="single" w:sz="6" w:space="0" w:color="auto"/>
              <w:bottom w:val="single" w:sz="6" w:space="0" w:color="auto"/>
              <w:right w:val="single" w:sz="6" w:space="0" w:color="auto"/>
            </w:tcBorders>
          </w:tcPr>
          <w:p w:rsidR="00542C48" w:rsidRPr="000D709C" w:rsidRDefault="00542C48" w:rsidP="005F7F17">
            <w:pPr>
              <w:spacing w:after="0" w:line="240" w:lineRule="exact"/>
              <w:jc w:val="both"/>
              <w:rPr>
                <w:rFonts w:ascii="Times New Roman" w:hAnsi="Times New Roman" w:cs="Times New Roman"/>
              </w:rPr>
            </w:pPr>
            <w:r w:rsidRPr="000D709C">
              <w:rPr>
                <w:rFonts w:ascii="Times New Roman" w:hAnsi="Times New Roman" w:cs="Times New Roman"/>
              </w:rPr>
              <w:t>55/50</w:t>
            </w:r>
          </w:p>
        </w:tc>
      </w:tr>
      <w:tr w:rsidR="00542C48" w:rsidRPr="000D709C">
        <w:trPr>
          <w:jc w:val="center"/>
        </w:trPr>
        <w:tc>
          <w:tcPr>
            <w:tcW w:w="2254" w:type="dxa"/>
            <w:vMerge/>
            <w:tcBorders>
              <w:top w:val="single" w:sz="6" w:space="0" w:color="auto"/>
              <w:left w:val="single" w:sz="6" w:space="0" w:color="auto"/>
              <w:bottom w:val="nil"/>
              <w:right w:val="single" w:sz="6" w:space="0" w:color="auto"/>
            </w:tcBorders>
            <w:vAlign w:val="center"/>
          </w:tcPr>
          <w:p w:rsidR="00542C48" w:rsidRPr="000D709C" w:rsidRDefault="00542C48" w:rsidP="005F7F17">
            <w:pPr>
              <w:spacing w:after="0" w:line="240" w:lineRule="exact"/>
              <w:jc w:val="both"/>
              <w:rPr>
                <w:rFonts w:ascii="Times New Roman" w:hAnsi="Times New Roman" w:cs="Times New Roman"/>
              </w:rPr>
            </w:pPr>
          </w:p>
        </w:tc>
        <w:tc>
          <w:tcPr>
            <w:tcW w:w="5396" w:type="dxa"/>
            <w:gridSpan w:val="2"/>
            <w:tcBorders>
              <w:top w:val="single" w:sz="6" w:space="0" w:color="auto"/>
              <w:left w:val="single" w:sz="6" w:space="0" w:color="auto"/>
              <w:bottom w:val="nil"/>
              <w:right w:val="single" w:sz="6" w:space="0" w:color="auto"/>
            </w:tcBorders>
          </w:tcPr>
          <w:p w:rsidR="00542C48" w:rsidRPr="000D709C" w:rsidRDefault="00542C48" w:rsidP="005F7F17">
            <w:pPr>
              <w:spacing w:after="0" w:line="240" w:lineRule="exact"/>
              <w:jc w:val="both"/>
              <w:rPr>
                <w:rFonts w:ascii="Times New Roman" w:hAnsi="Times New Roman" w:cs="Times New Roman"/>
              </w:rPr>
            </w:pPr>
            <w:r w:rsidRPr="000D709C">
              <w:rPr>
                <w:rFonts w:ascii="Times New Roman" w:hAnsi="Times New Roman" w:cs="Times New Roman"/>
              </w:rPr>
              <w:t>Количество коров в стаде 90 %</w:t>
            </w:r>
          </w:p>
        </w:tc>
        <w:tc>
          <w:tcPr>
            <w:tcW w:w="1962" w:type="dxa"/>
            <w:gridSpan w:val="2"/>
            <w:tcBorders>
              <w:top w:val="single" w:sz="6" w:space="0" w:color="auto"/>
              <w:left w:val="single" w:sz="6" w:space="0" w:color="auto"/>
              <w:bottom w:val="nil"/>
              <w:right w:val="single" w:sz="6" w:space="0" w:color="auto"/>
            </w:tcBorders>
          </w:tcPr>
          <w:p w:rsidR="00542C48" w:rsidRPr="000D709C" w:rsidRDefault="00542C48" w:rsidP="005F7F17">
            <w:pPr>
              <w:spacing w:after="0" w:line="240" w:lineRule="exact"/>
              <w:jc w:val="both"/>
              <w:rPr>
                <w:rFonts w:ascii="Times New Roman" w:hAnsi="Times New Roman" w:cs="Times New Roman"/>
              </w:rPr>
            </w:pPr>
          </w:p>
        </w:tc>
      </w:tr>
      <w:tr w:rsidR="00542C48" w:rsidRPr="000D709C">
        <w:trPr>
          <w:jc w:val="center"/>
        </w:trPr>
        <w:tc>
          <w:tcPr>
            <w:tcW w:w="2254" w:type="dxa"/>
            <w:vMerge/>
            <w:tcBorders>
              <w:top w:val="single" w:sz="6" w:space="0" w:color="auto"/>
              <w:left w:val="single" w:sz="6" w:space="0" w:color="auto"/>
              <w:bottom w:val="nil"/>
              <w:right w:val="single" w:sz="6" w:space="0" w:color="auto"/>
            </w:tcBorders>
            <w:vAlign w:val="center"/>
          </w:tcPr>
          <w:p w:rsidR="00542C48" w:rsidRPr="000D709C" w:rsidRDefault="00542C48"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nil"/>
              <w:right w:val="single" w:sz="6" w:space="0" w:color="auto"/>
            </w:tcBorders>
          </w:tcPr>
          <w:p w:rsidR="00542C48" w:rsidRPr="000D709C" w:rsidRDefault="00542C48" w:rsidP="005F7F17">
            <w:pPr>
              <w:spacing w:after="0" w:line="240" w:lineRule="exact"/>
              <w:jc w:val="both"/>
              <w:rPr>
                <w:rFonts w:ascii="Times New Roman" w:hAnsi="Times New Roman" w:cs="Times New Roman"/>
              </w:rPr>
            </w:pPr>
            <w:r w:rsidRPr="000D709C">
              <w:rPr>
                <w:rFonts w:ascii="Times New Roman" w:hAnsi="Times New Roman" w:cs="Times New Roman"/>
              </w:rPr>
              <w:t>на 400 коров</w:t>
            </w:r>
          </w:p>
        </w:tc>
        <w:tc>
          <w:tcPr>
            <w:tcW w:w="1962" w:type="dxa"/>
            <w:gridSpan w:val="2"/>
            <w:tcBorders>
              <w:top w:val="nil"/>
              <w:left w:val="single" w:sz="6" w:space="0" w:color="auto"/>
              <w:bottom w:val="nil"/>
              <w:right w:val="single" w:sz="6" w:space="0" w:color="auto"/>
            </w:tcBorders>
          </w:tcPr>
          <w:p w:rsidR="00542C48" w:rsidRPr="000D709C" w:rsidRDefault="00542C48" w:rsidP="005F7F17">
            <w:pPr>
              <w:spacing w:after="0" w:line="240" w:lineRule="exact"/>
              <w:jc w:val="both"/>
              <w:rPr>
                <w:rFonts w:ascii="Times New Roman" w:hAnsi="Times New Roman" w:cs="Times New Roman"/>
              </w:rPr>
            </w:pPr>
            <w:r w:rsidRPr="000D709C">
              <w:rPr>
                <w:rFonts w:ascii="Times New Roman" w:hAnsi="Times New Roman" w:cs="Times New Roman"/>
              </w:rPr>
              <w:t>51/45</w:t>
            </w:r>
          </w:p>
        </w:tc>
      </w:tr>
      <w:tr w:rsidR="00542C48" w:rsidRPr="000D709C">
        <w:trPr>
          <w:jc w:val="center"/>
        </w:trPr>
        <w:tc>
          <w:tcPr>
            <w:tcW w:w="2254" w:type="dxa"/>
            <w:vMerge/>
            <w:tcBorders>
              <w:top w:val="single" w:sz="6" w:space="0" w:color="auto"/>
              <w:left w:val="single" w:sz="6" w:space="0" w:color="auto"/>
              <w:bottom w:val="nil"/>
              <w:right w:val="single" w:sz="6" w:space="0" w:color="auto"/>
            </w:tcBorders>
            <w:vAlign w:val="center"/>
          </w:tcPr>
          <w:p w:rsidR="00542C48" w:rsidRPr="000D709C" w:rsidRDefault="00542C48"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single" w:sz="6" w:space="0" w:color="auto"/>
              <w:right w:val="single" w:sz="6" w:space="0" w:color="auto"/>
            </w:tcBorders>
          </w:tcPr>
          <w:p w:rsidR="00542C48" w:rsidRPr="000D709C" w:rsidRDefault="00542C48" w:rsidP="005F7F17">
            <w:pPr>
              <w:spacing w:after="0" w:line="240" w:lineRule="exact"/>
              <w:jc w:val="both"/>
              <w:rPr>
                <w:rFonts w:ascii="Times New Roman" w:hAnsi="Times New Roman" w:cs="Times New Roman"/>
              </w:rPr>
            </w:pPr>
            <w:r w:rsidRPr="000D709C">
              <w:rPr>
                <w:rFonts w:ascii="Times New Roman" w:hAnsi="Times New Roman" w:cs="Times New Roman"/>
              </w:rPr>
              <w:t>на 800 коров</w:t>
            </w:r>
          </w:p>
        </w:tc>
        <w:tc>
          <w:tcPr>
            <w:tcW w:w="1962" w:type="dxa"/>
            <w:gridSpan w:val="2"/>
            <w:tcBorders>
              <w:top w:val="nil"/>
              <w:left w:val="single" w:sz="6" w:space="0" w:color="auto"/>
              <w:bottom w:val="single" w:sz="6" w:space="0" w:color="auto"/>
              <w:right w:val="single" w:sz="6" w:space="0" w:color="auto"/>
            </w:tcBorders>
          </w:tcPr>
          <w:p w:rsidR="00542C48" w:rsidRPr="000D709C" w:rsidRDefault="00542C48" w:rsidP="005F7F17">
            <w:pPr>
              <w:spacing w:after="0" w:line="240" w:lineRule="exact"/>
              <w:jc w:val="both"/>
              <w:rPr>
                <w:rFonts w:ascii="Times New Roman" w:hAnsi="Times New Roman" w:cs="Times New Roman"/>
              </w:rPr>
            </w:pPr>
            <w:r w:rsidRPr="000D709C">
              <w:rPr>
                <w:rFonts w:ascii="Times New Roman" w:hAnsi="Times New Roman" w:cs="Times New Roman"/>
              </w:rPr>
              <w:t>55/49</w:t>
            </w:r>
          </w:p>
        </w:tc>
      </w:tr>
      <w:tr w:rsidR="00542C48" w:rsidRPr="000D709C">
        <w:trPr>
          <w:jc w:val="center"/>
        </w:trPr>
        <w:tc>
          <w:tcPr>
            <w:tcW w:w="2254" w:type="dxa"/>
            <w:vMerge/>
            <w:tcBorders>
              <w:top w:val="single" w:sz="6" w:space="0" w:color="auto"/>
              <w:left w:val="single" w:sz="6" w:space="0" w:color="auto"/>
              <w:bottom w:val="nil"/>
              <w:right w:val="single" w:sz="6" w:space="0" w:color="auto"/>
            </w:tcBorders>
            <w:vAlign w:val="center"/>
          </w:tcPr>
          <w:p w:rsidR="00542C48" w:rsidRPr="000D709C" w:rsidRDefault="00542C48" w:rsidP="005F7F17">
            <w:pPr>
              <w:spacing w:after="0" w:line="240" w:lineRule="exact"/>
              <w:jc w:val="both"/>
              <w:rPr>
                <w:rFonts w:ascii="Times New Roman" w:hAnsi="Times New Roman" w:cs="Times New Roman"/>
              </w:rPr>
            </w:pPr>
          </w:p>
        </w:tc>
        <w:tc>
          <w:tcPr>
            <w:tcW w:w="5396" w:type="dxa"/>
            <w:gridSpan w:val="2"/>
            <w:tcBorders>
              <w:top w:val="single" w:sz="6" w:space="0" w:color="auto"/>
              <w:left w:val="single" w:sz="6" w:space="0" w:color="auto"/>
              <w:bottom w:val="nil"/>
              <w:right w:val="single" w:sz="6" w:space="0" w:color="auto"/>
            </w:tcBorders>
          </w:tcPr>
          <w:p w:rsidR="00542C48" w:rsidRPr="000D709C" w:rsidRDefault="00542C48" w:rsidP="005F7F17">
            <w:pPr>
              <w:spacing w:after="0" w:line="240" w:lineRule="exact"/>
              <w:jc w:val="both"/>
              <w:rPr>
                <w:rFonts w:ascii="Times New Roman" w:hAnsi="Times New Roman" w:cs="Times New Roman"/>
                <w:i/>
                <w:iCs/>
              </w:rPr>
            </w:pPr>
            <w:r w:rsidRPr="000D709C">
              <w:rPr>
                <w:rFonts w:ascii="Times New Roman" w:hAnsi="Times New Roman" w:cs="Times New Roman"/>
                <w:i/>
                <w:iCs/>
              </w:rPr>
              <w:t>Молочные при беспривязном содержании коров</w:t>
            </w:r>
          </w:p>
        </w:tc>
        <w:tc>
          <w:tcPr>
            <w:tcW w:w="1962" w:type="dxa"/>
            <w:gridSpan w:val="2"/>
            <w:tcBorders>
              <w:top w:val="single" w:sz="6" w:space="0" w:color="auto"/>
              <w:left w:val="single" w:sz="6" w:space="0" w:color="auto"/>
              <w:bottom w:val="nil"/>
              <w:right w:val="single" w:sz="6" w:space="0" w:color="auto"/>
            </w:tcBorders>
          </w:tcPr>
          <w:p w:rsidR="00542C48" w:rsidRPr="000D709C" w:rsidRDefault="00542C48" w:rsidP="005F7F17">
            <w:pPr>
              <w:spacing w:after="0" w:line="240" w:lineRule="exact"/>
              <w:jc w:val="both"/>
              <w:rPr>
                <w:rFonts w:ascii="Times New Roman" w:hAnsi="Times New Roman" w:cs="Times New Roman"/>
              </w:rPr>
            </w:pPr>
          </w:p>
        </w:tc>
      </w:tr>
      <w:tr w:rsidR="00542C48" w:rsidRPr="000D709C">
        <w:trPr>
          <w:jc w:val="center"/>
        </w:trPr>
        <w:tc>
          <w:tcPr>
            <w:tcW w:w="2254" w:type="dxa"/>
            <w:vMerge/>
            <w:tcBorders>
              <w:top w:val="single" w:sz="6" w:space="0" w:color="auto"/>
              <w:left w:val="single" w:sz="6" w:space="0" w:color="auto"/>
              <w:bottom w:val="nil"/>
              <w:right w:val="single" w:sz="6" w:space="0" w:color="auto"/>
            </w:tcBorders>
            <w:vAlign w:val="center"/>
          </w:tcPr>
          <w:p w:rsidR="00542C48" w:rsidRPr="000D709C" w:rsidRDefault="00542C48"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nil"/>
              <w:right w:val="single" w:sz="6" w:space="0" w:color="auto"/>
            </w:tcBorders>
          </w:tcPr>
          <w:p w:rsidR="00542C48" w:rsidRPr="000D709C" w:rsidRDefault="00542C48" w:rsidP="005F7F17">
            <w:pPr>
              <w:spacing w:after="0" w:line="240" w:lineRule="exact"/>
              <w:jc w:val="both"/>
              <w:rPr>
                <w:rFonts w:ascii="Times New Roman" w:hAnsi="Times New Roman" w:cs="Times New Roman"/>
              </w:rPr>
            </w:pPr>
            <w:r w:rsidRPr="000D709C">
              <w:rPr>
                <w:rFonts w:ascii="Times New Roman" w:hAnsi="Times New Roman" w:cs="Times New Roman"/>
              </w:rPr>
              <w:t>Количество коров в стаде 50,60 и 90 %</w:t>
            </w:r>
          </w:p>
        </w:tc>
        <w:tc>
          <w:tcPr>
            <w:tcW w:w="1962" w:type="dxa"/>
            <w:gridSpan w:val="2"/>
            <w:tcBorders>
              <w:top w:val="nil"/>
              <w:left w:val="single" w:sz="6" w:space="0" w:color="auto"/>
              <w:bottom w:val="nil"/>
              <w:right w:val="single" w:sz="6" w:space="0" w:color="auto"/>
            </w:tcBorders>
          </w:tcPr>
          <w:p w:rsidR="00542C48" w:rsidRPr="000D709C" w:rsidRDefault="00542C48" w:rsidP="005F7F17">
            <w:pPr>
              <w:spacing w:after="0" w:line="240" w:lineRule="exact"/>
              <w:jc w:val="both"/>
              <w:rPr>
                <w:rFonts w:ascii="Times New Roman" w:hAnsi="Times New Roman" w:cs="Times New Roman"/>
              </w:rPr>
            </w:pPr>
          </w:p>
        </w:tc>
      </w:tr>
      <w:tr w:rsidR="00542C48" w:rsidRPr="000D709C">
        <w:trPr>
          <w:jc w:val="center"/>
        </w:trPr>
        <w:tc>
          <w:tcPr>
            <w:tcW w:w="2254" w:type="dxa"/>
            <w:vMerge/>
            <w:tcBorders>
              <w:top w:val="single" w:sz="6" w:space="0" w:color="auto"/>
              <w:left w:val="single" w:sz="6" w:space="0" w:color="auto"/>
              <w:bottom w:val="nil"/>
              <w:right w:val="single" w:sz="6" w:space="0" w:color="auto"/>
            </w:tcBorders>
            <w:vAlign w:val="center"/>
          </w:tcPr>
          <w:p w:rsidR="00542C48" w:rsidRPr="000D709C" w:rsidRDefault="00542C48"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nil"/>
              <w:right w:val="single" w:sz="6" w:space="0" w:color="auto"/>
            </w:tcBorders>
          </w:tcPr>
          <w:p w:rsidR="00542C48" w:rsidRPr="000D709C" w:rsidRDefault="00542C48" w:rsidP="005F7F17">
            <w:pPr>
              <w:spacing w:after="0" w:line="240" w:lineRule="exact"/>
              <w:jc w:val="both"/>
              <w:rPr>
                <w:rFonts w:ascii="Times New Roman" w:hAnsi="Times New Roman" w:cs="Times New Roman"/>
              </w:rPr>
            </w:pPr>
            <w:r w:rsidRPr="000D709C">
              <w:rPr>
                <w:rFonts w:ascii="Times New Roman" w:hAnsi="Times New Roman" w:cs="Times New Roman"/>
              </w:rPr>
              <w:t>на 800 коров</w:t>
            </w:r>
          </w:p>
        </w:tc>
        <w:tc>
          <w:tcPr>
            <w:tcW w:w="1962" w:type="dxa"/>
            <w:gridSpan w:val="2"/>
            <w:tcBorders>
              <w:top w:val="nil"/>
              <w:left w:val="single" w:sz="6" w:space="0" w:color="auto"/>
              <w:bottom w:val="nil"/>
              <w:right w:val="single" w:sz="6" w:space="0" w:color="auto"/>
            </w:tcBorders>
          </w:tcPr>
          <w:p w:rsidR="00542C48" w:rsidRPr="000D709C" w:rsidRDefault="00542C48" w:rsidP="005F7F17">
            <w:pPr>
              <w:spacing w:after="0" w:line="240" w:lineRule="exact"/>
              <w:jc w:val="both"/>
              <w:rPr>
                <w:rFonts w:ascii="Times New Roman" w:hAnsi="Times New Roman" w:cs="Times New Roman"/>
              </w:rPr>
            </w:pPr>
            <w:r w:rsidRPr="000D709C">
              <w:rPr>
                <w:rFonts w:ascii="Times New Roman" w:hAnsi="Times New Roman" w:cs="Times New Roman"/>
              </w:rPr>
              <w:t>53</w:t>
            </w:r>
          </w:p>
        </w:tc>
      </w:tr>
      <w:tr w:rsidR="00542C48" w:rsidRPr="000D709C">
        <w:trPr>
          <w:trHeight w:val="235"/>
          <w:jc w:val="center"/>
        </w:trPr>
        <w:tc>
          <w:tcPr>
            <w:tcW w:w="2254" w:type="dxa"/>
            <w:vMerge/>
            <w:tcBorders>
              <w:top w:val="single" w:sz="6" w:space="0" w:color="auto"/>
              <w:left w:val="single" w:sz="6" w:space="0" w:color="auto"/>
              <w:bottom w:val="nil"/>
              <w:right w:val="single" w:sz="6" w:space="0" w:color="auto"/>
            </w:tcBorders>
            <w:vAlign w:val="center"/>
          </w:tcPr>
          <w:p w:rsidR="00542C48" w:rsidRPr="000D709C" w:rsidRDefault="00542C48"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nil"/>
              <w:right w:val="single" w:sz="6" w:space="0" w:color="auto"/>
            </w:tcBorders>
          </w:tcPr>
          <w:p w:rsidR="00542C48" w:rsidRPr="000D709C" w:rsidRDefault="00542C48" w:rsidP="005F7F17">
            <w:pPr>
              <w:spacing w:after="0" w:line="240" w:lineRule="exact"/>
              <w:jc w:val="both"/>
              <w:rPr>
                <w:rFonts w:ascii="Times New Roman" w:hAnsi="Times New Roman" w:cs="Times New Roman"/>
              </w:rPr>
            </w:pPr>
            <w:r w:rsidRPr="000D709C">
              <w:rPr>
                <w:rFonts w:ascii="Times New Roman" w:hAnsi="Times New Roman" w:cs="Times New Roman"/>
              </w:rPr>
              <w:t>на 1200 коров</w:t>
            </w:r>
          </w:p>
        </w:tc>
        <w:tc>
          <w:tcPr>
            <w:tcW w:w="1962" w:type="dxa"/>
            <w:gridSpan w:val="2"/>
            <w:tcBorders>
              <w:top w:val="nil"/>
              <w:left w:val="single" w:sz="6" w:space="0" w:color="auto"/>
              <w:bottom w:val="nil"/>
              <w:right w:val="single" w:sz="6" w:space="0" w:color="auto"/>
            </w:tcBorders>
          </w:tcPr>
          <w:p w:rsidR="00542C48" w:rsidRPr="000D709C" w:rsidRDefault="00542C48" w:rsidP="005F7F17">
            <w:pPr>
              <w:spacing w:after="0" w:line="240" w:lineRule="exact"/>
              <w:jc w:val="both"/>
              <w:rPr>
                <w:rFonts w:ascii="Times New Roman" w:hAnsi="Times New Roman" w:cs="Times New Roman"/>
              </w:rPr>
            </w:pPr>
            <w:r w:rsidRPr="000D709C">
              <w:rPr>
                <w:rFonts w:ascii="Times New Roman" w:hAnsi="Times New Roman" w:cs="Times New Roman"/>
              </w:rPr>
              <w:t>56</w:t>
            </w:r>
          </w:p>
        </w:tc>
      </w:tr>
      <w:tr w:rsidR="00542C48" w:rsidRPr="000D709C">
        <w:trPr>
          <w:jc w:val="center"/>
        </w:trPr>
        <w:tc>
          <w:tcPr>
            <w:tcW w:w="2254" w:type="dxa"/>
            <w:vMerge/>
            <w:tcBorders>
              <w:top w:val="single" w:sz="6" w:space="0" w:color="auto"/>
              <w:left w:val="single" w:sz="6" w:space="0" w:color="auto"/>
              <w:bottom w:val="nil"/>
              <w:right w:val="single" w:sz="6" w:space="0" w:color="auto"/>
            </w:tcBorders>
            <w:vAlign w:val="center"/>
          </w:tcPr>
          <w:p w:rsidR="00542C48" w:rsidRPr="000D709C" w:rsidRDefault="00542C48" w:rsidP="005F7F17">
            <w:pPr>
              <w:spacing w:after="0" w:line="240" w:lineRule="exact"/>
              <w:jc w:val="both"/>
              <w:rPr>
                <w:rFonts w:ascii="Times New Roman" w:hAnsi="Times New Roman" w:cs="Times New Roman"/>
              </w:rPr>
            </w:pPr>
          </w:p>
        </w:tc>
        <w:tc>
          <w:tcPr>
            <w:tcW w:w="5396" w:type="dxa"/>
            <w:gridSpan w:val="2"/>
            <w:tcBorders>
              <w:top w:val="single" w:sz="6" w:space="0" w:color="auto"/>
              <w:left w:val="single" w:sz="6" w:space="0" w:color="auto"/>
              <w:bottom w:val="nil"/>
              <w:right w:val="single" w:sz="6" w:space="0" w:color="auto"/>
            </w:tcBorders>
          </w:tcPr>
          <w:p w:rsidR="00542C48" w:rsidRPr="000D709C" w:rsidRDefault="00542C48" w:rsidP="005F7F17">
            <w:pPr>
              <w:spacing w:after="0" w:line="240" w:lineRule="exact"/>
              <w:jc w:val="both"/>
              <w:rPr>
                <w:rFonts w:ascii="Times New Roman" w:hAnsi="Times New Roman" w:cs="Times New Roman"/>
                <w:i/>
                <w:iCs/>
              </w:rPr>
            </w:pPr>
            <w:r w:rsidRPr="000D709C">
              <w:rPr>
                <w:rFonts w:ascii="Times New Roman" w:hAnsi="Times New Roman" w:cs="Times New Roman"/>
                <w:i/>
                <w:iCs/>
              </w:rPr>
              <w:t>Мясные и мясные репродукторные</w:t>
            </w:r>
          </w:p>
        </w:tc>
        <w:tc>
          <w:tcPr>
            <w:tcW w:w="1962" w:type="dxa"/>
            <w:gridSpan w:val="2"/>
            <w:tcBorders>
              <w:top w:val="single" w:sz="6" w:space="0" w:color="auto"/>
              <w:left w:val="single" w:sz="6" w:space="0" w:color="auto"/>
              <w:bottom w:val="nil"/>
              <w:right w:val="single" w:sz="6" w:space="0" w:color="auto"/>
            </w:tcBorders>
          </w:tcPr>
          <w:p w:rsidR="00542C48" w:rsidRPr="000D709C" w:rsidRDefault="00542C48" w:rsidP="005F7F17">
            <w:pPr>
              <w:spacing w:after="0" w:line="240" w:lineRule="exact"/>
              <w:jc w:val="both"/>
              <w:rPr>
                <w:rFonts w:ascii="Times New Roman" w:hAnsi="Times New Roman" w:cs="Times New Roman"/>
              </w:rPr>
            </w:pPr>
          </w:p>
        </w:tc>
      </w:tr>
      <w:tr w:rsidR="00542C48" w:rsidRPr="000D709C">
        <w:trPr>
          <w:trHeight w:val="284"/>
          <w:jc w:val="center"/>
        </w:trPr>
        <w:tc>
          <w:tcPr>
            <w:tcW w:w="2254" w:type="dxa"/>
            <w:vMerge/>
            <w:tcBorders>
              <w:top w:val="single" w:sz="6" w:space="0" w:color="auto"/>
              <w:left w:val="single" w:sz="6" w:space="0" w:color="auto"/>
              <w:bottom w:val="nil"/>
              <w:right w:val="single" w:sz="6" w:space="0" w:color="auto"/>
            </w:tcBorders>
            <w:vAlign w:val="center"/>
          </w:tcPr>
          <w:p w:rsidR="00542C48" w:rsidRPr="000D709C" w:rsidRDefault="00542C48"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nil"/>
              <w:right w:val="single" w:sz="6" w:space="0" w:color="auto"/>
            </w:tcBorders>
          </w:tcPr>
          <w:p w:rsidR="00542C48" w:rsidRPr="000D709C" w:rsidRDefault="00542C48" w:rsidP="005F7F17">
            <w:pPr>
              <w:spacing w:after="0" w:line="240" w:lineRule="exact"/>
              <w:jc w:val="both"/>
              <w:rPr>
                <w:rFonts w:ascii="Times New Roman" w:hAnsi="Times New Roman" w:cs="Times New Roman"/>
              </w:rPr>
            </w:pPr>
            <w:r w:rsidRPr="000D709C">
              <w:rPr>
                <w:rFonts w:ascii="Times New Roman" w:hAnsi="Times New Roman" w:cs="Times New Roman"/>
              </w:rPr>
              <w:t>на 800 и 1200 коров</w:t>
            </w:r>
          </w:p>
        </w:tc>
        <w:tc>
          <w:tcPr>
            <w:tcW w:w="1962" w:type="dxa"/>
            <w:gridSpan w:val="2"/>
            <w:tcBorders>
              <w:top w:val="nil"/>
              <w:left w:val="single" w:sz="6" w:space="0" w:color="auto"/>
              <w:bottom w:val="nil"/>
              <w:right w:val="single" w:sz="6" w:space="0" w:color="auto"/>
            </w:tcBorders>
          </w:tcPr>
          <w:p w:rsidR="00542C48" w:rsidRPr="000D709C" w:rsidRDefault="00542C48" w:rsidP="005F7F17">
            <w:pPr>
              <w:spacing w:after="0" w:line="240" w:lineRule="exact"/>
              <w:jc w:val="both"/>
              <w:rPr>
                <w:rFonts w:ascii="Times New Roman" w:hAnsi="Times New Roman" w:cs="Times New Roman"/>
              </w:rPr>
            </w:pPr>
            <w:r w:rsidRPr="000D709C">
              <w:rPr>
                <w:rFonts w:ascii="Times New Roman" w:hAnsi="Times New Roman" w:cs="Times New Roman"/>
              </w:rPr>
              <w:t>52**/35</w:t>
            </w:r>
          </w:p>
        </w:tc>
      </w:tr>
      <w:tr w:rsidR="00542C48" w:rsidRPr="000D709C">
        <w:trPr>
          <w:jc w:val="center"/>
        </w:trPr>
        <w:tc>
          <w:tcPr>
            <w:tcW w:w="2254" w:type="dxa"/>
            <w:vMerge/>
            <w:tcBorders>
              <w:top w:val="single" w:sz="6" w:space="0" w:color="auto"/>
              <w:left w:val="single" w:sz="6" w:space="0" w:color="auto"/>
              <w:bottom w:val="nil"/>
              <w:right w:val="single" w:sz="6" w:space="0" w:color="auto"/>
            </w:tcBorders>
            <w:vAlign w:val="center"/>
          </w:tcPr>
          <w:p w:rsidR="00542C48" w:rsidRPr="000D709C" w:rsidRDefault="00542C48" w:rsidP="005F7F17">
            <w:pPr>
              <w:spacing w:after="0" w:line="240" w:lineRule="exact"/>
              <w:jc w:val="both"/>
              <w:rPr>
                <w:rFonts w:ascii="Times New Roman" w:hAnsi="Times New Roman" w:cs="Times New Roman"/>
              </w:rPr>
            </w:pPr>
          </w:p>
        </w:tc>
        <w:tc>
          <w:tcPr>
            <w:tcW w:w="5396" w:type="dxa"/>
            <w:gridSpan w:val="2"/>
            <w:tcBorders>
              <w:top w:val="single" w:sz="6" w:space="0" w:color="auto"/>
              <w:left w:val="single" w:sz="6" w:space="0" w:color="auto"/>
              <w:bottom w:val="nil"/>
              <w:right w:val="single" w:sz="6" w:space="0" w:color="auto"/>
            </w:tcBorders>
          </w:tcPr>
          <w:p w:rsidR="00542C48" w:rsidRPr="000D709C" w:rsidRDefault="00542C48" w:rsidP="005F7F17">
            <w:pPr>
              <w:spacing w:after="0" w:line="240" w:lineRule="exact"/>
              <w:jc w:val="both"/>
              <w:rPr>
                <w:rFonts w:ascii="Times New Roman" w:hAnsi="Times New Roman" w:cs="Times New Roman"/>
                <w:i/>
                <w:iCs/>
              </w:rPr>
            </w:pPr>
            <w:r w:rsidRPr="000D709C">
              <w:rPr>
                <w:rFonts w:ascii="Times New Roman" w:hAnsi="Times New Roman" w:cs="Times New Roman"/>
                <w:i/>
                <w:iCs/>
              </w:rPr>
              <w:t>Выращивание телят, доращивания и откорма молодняка</w:t>
            </w:r>
          </w:p>
        </w:tc>
        <w:tc>
          <w:tcPr>
            <w:tcW w:w="1962" w:type="dxa"/>
            <w:gridSpan w:val="2"/>
            <w:tcBorders>
              <w:top w:val="single" w:sz="6" w:space="0" w:color="auto"/>
              <w:left w:val="single" w:sz="6" w:space="0" w:color="auto"/>
              <w:bottom w:val="nil"/>
              <w:right w:val="single" w:sz="6" w:space="0" w:color="auto"/>
            </w:tcBorders>
          </w:tcPr>
          <w:p w:rsidR="00542C48" w:rsidRPr="000D709C" w:rsidRDefault="00542C48" w:rsidP="005F7F17">
            <w:pPr>
              <w:spacing w:after="0" w:line="240" w:lineRule="exact"/>
              <w:jc w:val="both"/>
              <w:rPr>
                <w:rFonts w:ascii="Times New Roman" w:hAnsi="Times New Roman" w:cs="Times New Roman"/>
              </w:rPr>
            </w:pPr>
          </w:p>
        </w:tc>
      </w:tr>
      <w:tr w:rsidR="00542C48" w:rsidRPr="000D709C">
        <w:trPr>
          <w:trHeight w:val="284"/>
          <w:jc w:val="center"/>
        </w:trPr>
        <w:tc>
          <w:tcPr>
            <w:tcW w:w="2254" w:type="dxa"/>
            <w:vMerge/>
            <w:tcBorders>
              <w:top w:val="single" w:sz="6" w:space="0" w:color="auto"/>
              <w:left w:val="single" w:sz="6" w:space="0" w:color="auto"/>
              <w:bottom w:val="nil"/>
              <w:right w:val="single" w:sz="6" w:space="0" w:color="auto"/>
            </w:tcBorders>
            <w:vAlign w:val="center"/>
          </w:tcPr>
          <w:p w:rsidR="00542C48" w:rsidRPr="000D709C" w:rsidRDefault="00542C48"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nil"/>
              <w:right w:val="single" w:sz="6" w:space="0" w:color="auto"/>
            </w:tcBorders>
          </w:tcPr>
          <w:p w:rsidR="00542C48" w:rsidRPr="000D709C" w:rsidRDefault="00542C48" w:rsidP="005F7F17">
            <w:pPr>
              <w:spacing w:after="0" w:line="240" w:lineRule="exact"/>
              <w:jc w:val="both"/>
              <w:rPr>
                <w:rFonts w:ascii="Times New Roman" w:hAnsi="Times New Roman" w:cs="Times New Roman"/>
              </w:rPr>
            </w:pPr>
            <w:r w:rsidRPr="000D709C">
              <w:rPr>
                <w:rFonts w:ascii="Times New Roman" w:hAnsi="Times New Roman" w:cs="Times New Roman"/>
              </w:rPr>
              <w:t>на 3000 скотомест</w:t>
            </w:r>
          </w:p>
        </w:tc>
        <w:tc>
          <w:tcPr>
            <w:tcW w:w="1962" w:type="dxa"/>
            <w:gridSpan w:val="2"/>
            <w:tcBorders>
              <w:top w:val="nil"/>
              <w:left w:val="single" w:sz="6" w:space="0" w:color="auto"/>
              <w:bottom w:val="nil"/>
              <w:right w:val="single" w:sz="6" w:space="0" w:color="auto"/>
            </w:tcBorders>
          </w:tcPr>
          <w:p w:rsidR="00542C48" w:rsidRPr="000D709C" w:rsidRDefault="00542C48" w:rsidP="005F7F17">
            <w:pPr>
              <w:spacing w:after="0" w:line="240" w:lineRule="exact"/>
              <w:jc w:val="both"/>
              <w:rPr>
                <w:rFonts w:ascii="Times New Roman" w:hAnsi="Times New Roman" w:cs="Times New Roman"/>
              </w:rPr>
            </w:pPr>
            <w:r w:rsidRPr="000D709C">
              <w:rPr>
                <w:rFonts w:ascii="Times New Roman" w:hAnsi="Times New Roman" w:cs="Times New Roman"/>
              </w:rPr>
              <w:t>41</w:t>
            </w:r>
          </w:p>
        </w:tc>
      </w:tr>
      <w:tr w:rsidR="00542C48" w:rsidRPr="000D709C">
        <w:trPr>
          <w:jc w:val="center"/>
        </w:trPr>
        <w:tc>
          <w:tcPr>
            <w:tcW w:w="2254" w:type="dxa"/>
            <w:vMerge/>
            <w:tcBorders>
              <w:top w:val="single" w:sz="6" w:space="0" w:color="auto"/>
              <w:left w:val="single" w:sz="6" w:space="0" w:color="auto"/>
              <w:bottom w:val="nil"/>
              <w:right w:val="single" w:sz="6" w:space="0" w:color="auto"/>
            </w:tcBorders>
            <w:vAlign w:val="center"/>
          </w:tcPr>
          <w:p w:rsidR="00542C48" w:rsidRPr="000D709C" w:rsidRDefault="00542C48" w:rsidP="005F7F17">
            <w:pPr>
              <w:spacing w:after="0" w:line="240" w:lineRule="exact"/>
              <w:jc w:val="both"/>
              <w:rPr>
                <w:rFonts w:ascii="Times New Roman" w:hAnsi="Times New Roman" w:cs="Times New Roman"/>
              </w:rPr>
            </w:pPr>
          </w:p>
        </w:tc>
        <w:tc>
          <w:tcPr>
            <w:tcW w:w="5396" w:type="dxa"/>
            <w:gridSpan w:val="2"/>
            <w:tcBorders>
              <w:top w:val="single" w:sz="6" w:space="0" w:color="auto"/>
              <w:left w:val="single" w:sz="6" w:space="0" w:color="auto"/>
              <w:bottom w:val="nil"/>
              <w:right w:val="single" w:sz="6" w:space="0" w:color="auto"/>
            </w:tcBorders>
          </w:tcPr>
          <w:p w:rsidR="00542C48" w:rsidRPr="000D709C" w:rsidRDefault="00542C48" w:rsidP="005F7F17">
            <w:pPr>
              <w:spacing w:after="0" w:line="240" w:lineRule="exact"/>
              <w:jc w:val="both"/>
              <w:rPr>
                <w:rFonts w:ascii="Times New Roman" w:hAnsi="Times New Roman" w:cs="Times New Roman"/>
                <w:i/>
                <w:iCs/>
              </w:rPr>
            </w:pPr>
            <w:r w:rsidRPr="000D709C">
              <w:rPr>
                <w:rFonts w:ascii="Times New Roman" w:hAnsi="Times New Roman" w:cs="Times New Roman"/>
                <w:i/>
                <w:iCs/>
              </w:rPr>
              <w:t>Откорма крупного рогатого скота</w:t>
            </w:r>
          </w:p>
        </w:tc>
        <w:tc>
          <w:tcPr>
            <w:tcW w:w="1962" w:type="dxa"/>
            <w:gridSpan w:val="2"/>
            <w:tcBorders>
              <w:top w:val="single" w:sz="6" w:space="0" w:color="auto"/>
              <w:left w:val="single" w:sz="6" w:space="0" w:color="auto"/>
              <w:bottom w:val="nil"/>
              <w:right w:val="single" w:sz="6" w:space="0" w:color="auto"/>
            </w:tcBorders>
          </w:tcPr>
          <w:p w:rsidR="00542C48" w:rsidRPr="000D709C" w:rsidRDefault="00542C48" w:rsidP="005F7F17">
            <w:pPr>
              <w:spacing w:after="0" w:line="240" w:lineRule="exact"/>
              <w:jc w:val="both"/>
              <w:rPr>
                <w:rFonts w:ascii="Times New Roman" w:hAnsi="Times New Roman" w:cs="Times New Roman"/>
              </w:rPr>
            </w:pPr>
          </w:p>
        </w:tc>
      </w:tr>
      <w:tr w:rsidR="00542C48" w:rsidRPr="000D709C">
        <w:trPr>
          <w:jc w:val="center"/>
        </w:trPr>
        <w:tc>
          <w:tcPr>
            <w:tcW w:w="2254" w:type="dxa"/>
            <w:vMerge/>
            <w:tcBorders>
              <w:top w:val="single" w:sz="6" w:space="0" w:color="auto"/>
              <w:left w:val="single" w:sz="6" w:space="0" w:color="auto"/>
              <w:bottom w:val="nil"/>
              <w:right w:val="single" w:sz="6" w:space="0" w:color="auto"/>
            </w:tcBorders>
            <w:vAlign w:val="center"/>
          </w:tcPr>
          <w:p w:rsidR="00542C48" w:rsidRPr="000D709C" w:rsidRDefault="00542C48"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nil"/>
              <w:right w:val="single" w:sz="6" w:space="0" w:color="auto"/>
            </w:tcBorders>
          </w:tcPr>
          <w:p w:rsidR="00542C48" w:rsidRPr="000D709C" w:rsidRDefault="00542C48" w:rsidP="005F7F17">
            <w:pPr>
              <w:spacing w:after="0" w:line="240" w:lineRule="exact"/>
              <w:jc w:val="both"/>
              <w:rPr>
                <w:rFonts w:ascii="Times New Roman" w:hAnsi="Times New Roman" w:cs="Times New Roman"/>
              </w:rPr>
            </w:pPr>
            <w:r w:rsidRPr="000D709C">
              <w:rPr>
                <w:rFonts w:ascii="Times New Roman" w:hAnsi="Times New Roman" w:cs="Times New Roman"/>
              </w:rPr>
              <w:t>на 1000 скотомест</w:t>
            </w:r>
          </w:p>
        </w:tc>
        <w:tc>
          <w:tcPr>
            <w:tcW w:w="1962" w:type="dxa"/>
            <w:gridSpan w:val="2"/>
            <w:tcBorders>
              <w:top w:val="nil"/>
              <w:left w:val="single" w:sz="6" w:space="0" w:color="auto"/>
              <w:bottom w:val="nil"/>
              <w:right w:val="single" w:sz="6" w:space="0" w:color="auto"/>
            </w:tcBorders>
          </w:tcPr>
          <w:p w:rsidR="00542C48" w:rsidRPr="000D709C" w:rsidRDefault="00542C48" w:rsidP="005F7F17">
            <w:pPr>
              <w:spacing w:after="0" w:line="240" w:lineRule="exact"/>
              <w:jc w:val="both"/>
              <w:rPr>
                <w:rFonts w:ascii="Times New Roman" w:hAnsi="Times New Roman" w:cs="Times New Roman"/>
              </w:rPr>
            </w:pPr>
            <w:r w:rsidRPr="000D709C">
              <w:rPr>
                <w:rFonts w:ascii="Times New Roman" w:hAnsi="Times New Roman" w:cs="Times New Roman"/>
              </w:rPr>
              <w:t>32</w:t>
            </w:r>
          </w:p>
        </w:tc>
      </w:tr>
      <w:tr w:rsidR="00542C48" w:rsidRPr="000D709C">
        <w:trPr>
          <w:jc w:val="center"/>
        </w:trPr>
        <w:tc>
          <w:tcPr>
            <w:tcW w:w="2254" w:type="dxa"/>
            <w:vMerge/>
            <w:tcBorders>
              <w:top w:val="single" w:sz="6" w:space="0" w:color="auto"/>
              <w:left w:val="single" w:sz="6" w:space="0" w:color="auto"/>
              <w:bottom w:val="nil"/>
              <w:right w:val="single" w:sz="6" w:space="0" w:color="auto"/>
            </w:tcBorders>
            <w:vAlign w:val="center"/>
          </w:tcPr>
          <w:p w:rsidR="00542C48" w:rsidRPr="000D709C" w:rsidRDefault="00542C48"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nil"/>
              <w:right w:val="single" w:sz="6" w:space="0" w:color="auto"/>
            </w:tcBorders>
          </w:tcPr>
          <w:p w:rsidR="00542C48" w:rsidRPr="000D709C" w:rsidRDefault="00542C48" w:rsidP="005F7F17">
            <w:pPr>
              <w:spacing w:after="0" w:line="240" w:lineRule="exact"/>
              <w:jc w:val="both"/>
              <w:rPr>
                <w:rFonts w:ascii="Times New Roman" w:hAnsi="Times New Roman" w:cs="Times New Roman"/>
              </w:rPr>
            </w:pPr>
            <w:r w:rsidRPr="000D709C">
              <w:rPr>
                <w:rFonts w:ascii="Times New Roman" w:hAnsi="Times New Roman" w:cs="Times New Roman"/>
              </w:rPr>
              <w:t>на 2000 скотомест</w:t>
            </w:r>
          </w:p>
        </w:tc>
        <w:tc>
          <w:tcPr>
            <w:tcW w:w="1962" w:type="dxa"/>
            <w:gridSpan w:val="2"/>
            <w:tcBorders>
              <w:top w:val="nil"/>
              <w:left w:val="single" w:sz="6" w:space="0" w:color="auto"/>
              <w:bottom w:val="nil"/>
              <w:right w:val="single" w:sz="6" w:space="0" w:color="auto"/>
            </w:tcBorders>
          </w:tcPr>
          <w:p w:rsidR="00542C48" w:rsidRPr="000D709C" w:rsidRDefault="00542C48" w:rsidP="005F7F17">
            <w:pPr>
              <w:spacing w:after="0" w:line="240" w:lineRule="exact"/>
              <w:jc w:val="both"/>
              <w:rPr>
                <w:rFonts w:ascii="Times New Roman" w:hAnsi="Times New Roman" w:cs="Times New Roman"/>
              </w:rPr>
            </w:pPr>
            <w:r w:rsidRPr="000D709C">
              <w:rPr>
                <w:rFonts w:ascii="Times New Roman" w:hAnsi="Times New Roman" w:cs="Times New Roman"/>
              </w:rPr>
              <w:t>34</w:t>
            </w:r>
          </w:p>
        </w:tc>
      </w:tr>
      <w:tr w:rsidR="00542C48" w:rsidRPr="000D709C">
        <w:trPr>
          <w:trHeight w:val="266"/>
          <w:jc w:val="center"/>
        </w:trPr>
        <w:tc>
          <w:tcPr>
            <w:tcW w:w="2254" w:type="dxa"/>
            <w:vMerge/>
            <w:tcBorders>
              <w:top w:val="single" w:sz="6" w:space="0" w:color="auto"/>
              <w:left w:val="single" w:sz="6" w:space="0" w:color="auto"/>
              <w:bottom w:val="nil"/>
              <w:right w:val="single" w:sz="6" w:space="0" w:color="auto"/>
            </w:tcBorders>
            <w:vAlign w:val="center"/>
          </w:tcPr>
          <w:p w:rsidR="00542C48" w:rsidRPr="000D709C" w:rsidRDefault="00542C48" w:rsidP="005F7F17">
            <w:pPr>
              <w:spacing w:after="0" w:line="240" w:lineRule="exact"/>
              <w:jc w:val="both"/>
              <w:rPr>
                <w:rFonts w:ascii="Times New Roman" w:hAnsi="Times New Roman" w:cs="Times New Roman"/>
              </w:rPr>
            </w:pPr>
          </w:p>
        </w:tc>
        <w:tc>
          <w:tcPr>
            <w:tcW w:w="5396" w:type="dxa"/>
            <w:gridSpan w:val="2"/>
            <w:tcBorders>
              <w:top w:val="single" w:sz="6" w:space="0" w:color="auto"/>
              <w:left w:val="single" w:sz="6" w:space="0" w:color="auto"/>
              <w:bottom w:val="nil"/>
              <w:right w:val="single" w:sz="6" w:space="0" w:color="auto"/>
            </w:tcBorders>
          </w:tcPr>
          <w:p w:rsidR="00542C48" w:rsidRPr="000D709C" w:rsidRDefault="00542C48" w:rsidP="005F7F17">
            <w:pPr>
              <w:spacing w:after="0" w:line="240" w:lineRule="exact"/>
              <w:jc w:val="both"/>
              <w:rPr>
                <w:rFonts w:ascii="Times New Roman" w:hAnsi="Times New Roman" w:cs="Times New Roman"/>
                <w:i/>
                <w:iCs/>
              </w:rPr>
            </w:pPr>
            <w:r w:rsidRPr="000D709C">
              <w:rPr>
                <w:rFonts w:ascii="Times New Roman" w:hAnsi="Times New Roman" w:cs="Times New Roman"/>
                <w:i/>
                <w:iCs/>
              </w:rPr>
              <w:t>Племенные</w:t>
            </w:r>
          </w:p>
        </w:tc>
        <w:tc>
          <w:tcPr>
            <w:tcW w:w="1962" w:type="dxa"/>
            <w:gridSpan w:val="2"/>
            <w:tcBorders>
              <w:top w:val="single" w:sz="6" w:space="0" w:color="auto"/>
              <w:left w:val="single" w:sz="6" w:space="0" w:color="auto"/>
              <w:bottom w:val="nil"/>
              <w:right w:val="single" w:sz="6" w:space="0" w:color="auto"/>
            </w:tcBorders>
          </w:tcPr>
          <w:p w:rsidR="00542C48" w:rsidRPr="000D709C" w:rsidRDefault="00542C48" w:rsidP="005F7F17">
            <w:pPr>
              <w:spacing w:after="0" w:line="240" w:lineRule="exact"/>
              <w:jc w:val="both"/>
              <w:rPr>
                <w:rFonts w:ascii="Times New Roman" w:hAnsi="Times New Roman" w:cs="Times New Roman"/>
              </w:rPr>
            </w:pPr>
          </w:p>
        </w:tc>
      </w:tr>
      <w:tr w:rsidR="00542C48" w:rsidRPr="000D709C">
        <w:trPr>
          <w:jc w:val="center"/>
        </w:trPr>
        <w:tc>
          <w:tcPr>
            <w:tcW w:w="2254" w:type="dxa"/>
            <w:vMerge/>
            <w:tcBorders>
              <w:top w:val="single" w:sz="6" w:space="0" w:color="auto"/>
              <w:left w:val="single" w:sz="6" w:space="0" w:color="auto"/>
              <w:bottom w:val="nil"/>
              <w:right w:val="single" w:sz="6" w:space="0" w:color="auto"/>
            </w:tcBorders>
            <w:vAlign w:val="center"/>
          </w:tcPr>
          <w:p w:rsidR="00542C48" w:rsidRPr="000D709C" w:rsidRDefault="00542C48"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nil"/>
              <w:right w:val="single" w:sz="6" w:space="0" w:color="auto"/>
            </w:tcBorders>
          </w:tcPr>
          <w:p w:rsidR="00542C48" w:rsidRPr="000D709C" w:rsidRDefault="00542C48" w:rsidP="005F7F17">
            <w:pPr>
              <w:spacing w:after="0" w:line="240" w:lineRule="exact"/>
              <w:jc w:val="both"/>
              <w:rPr>
                <w:rFonts w:ascii="Times New Roman" w:hAnsi="Times New Roman" w:cs="Times New Roman"/>
              </w:rPr>
            </w:pPr>
            <w:r w:rsidRPr="000D709C">
              <w:rPr>
                <w:rFonts w:ascii="Times New Roman" w:hAnsi="Times New Roman" w:cs="Times New Roman"/>
              </w:rPr>
              <w:t>Молочные</w:t>
            </w:r>
          </w:p>
        </w:tc>
        <w:tc>
          <w:tcPr>
            <w:tcW w:w="1962" w:type="dxa"/>
            <w:gridSpan w:val="2"/>
            <w:tcBorders>
              <w:top w:val="nil"/>
              <w:left w:val="single" w:sz="6" w:space="0" w:color="auto"/>
              <w:bottom w:val="nil"/>
              <w:right w:val="single" w:sz="6" w:space="0" w:color="auto"/>
            </w:tcBorders>
          </w:tcPr>
          <w:p w:rsidR="00542C48" w:rsidRPr="000D709C" w:rsidRDefault="00542C48" w:rsidP="005F7F17">
            <w:pPr>
              <w:spacing w:after="0" w:line="240" w:lineRule="exact"/>
              <w:jc w:val="both"/>
              <w:rPr>
                <w:rFonts w:ascii="Times New Roman" w:hAnsi="Times New Roman" w:cs="Times New Roman"/>
              </w:rPr>
            </w:pPr>
          </w:p>
        </w:tc>
      </w:tr>
      <w:tr w:rsidR="00542C48" w:rsidRPr="000D709C">
        <w:trPr>
          <w:jc w:val="center"/>
        </w:trPr>
        <w:tc>
          <w:tcPr>
            <w:tcW w:w="2254" w:type="dxa"/>
            <w:vMerge/>
            <w:tcBorders>
              <w:top w:val="single" w:sz="6" w:space="0" w:color="auto"/>
              <w:left w:val="single" w:sz="6" w:space="0" w:color="auto"/>
              <w:bottom w:val="nil"/>
              <w:right w:val="single" w:sz="6" w:space="0" w:color="auto"/>
            </w:tcBorders>
            <w:vAlign w:val="center"/>
          </w:tcPr>
          <w:p w:rsidR="00542C48" w:rsidRPr="000D709C" w:rsidRDefault="00542C48"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nil"/>
              <w:right w:val="single" w:sz="6" w:space="0" w:color="auto"/>
            </w:tcBorders>
          </w:tcPr>
          <w:p w:rsidR="00542C48" w:rsidRPr="000D709C" w:rsidRDefault="00542C48" w:rsidP="005F7F17">
            <w:pPr>
              <w:spacing w:after="0" w:line="240" w:lineRule="exact"/>
              <w:jc w:val="both"/>
              <w:rPr>
                <w:rFonts w:ascii="Times New Roman" w:hAnsi="Times New Roman" w:cs="Times New Roman"/>
              </w:rPr>
            </w:pPr>
            <w:r w:rsidRPr="000D709C">
              <w:rPr>
                <w:rFonts w:ascii="Times New Roman" w:hAnsi="Times New Roman" w:cs="Times New Roman"/>
              </w:rPr>
              <w:t>на 400 коров</w:t>
            </w:r>
          </w:p>
        </w:tc>
        <w:tc>
          <w:tcPr>
            <w:tcW w:w="1962" w:type="dxa"/>
            <w:gridSpan w:val="2"/>
            <w:tcBorders>
              <w:top w:val="nil"/>
              <w:left w:val="single" w:sz="6" w:space="0" w:color="auto"/>
              <w:bottom w:val="nil"/>
              <w:right w:val="single" w:sz="6" w:space="0" w:color="auto"/>
            </w:tcBorders>
          </w:tcPr>
          <w:p w:rsidR="00542C48" w:rsidRPr="000D709C" w:rsidRDefault="00542C48" w:rsidP="005F7F17">
            <w:pPr>
              <w:spacing w:after="0" w:line="240" w:lineRule="exact"/>
              <w:jc w:val="both"/>
              <w:rPr>
                <w:rFonts w:ascii="Times New Roman" w:hAnsi="Times New Roman" w:cs="Times New Roman"/>
              </w:rPr>
            </w:pPr>
            <w:r w:rsidRPr="000D709C">
              <w:rPr>
                <w:rFonts w:ascii="Times New Roman" w:hAnsi="Times New Roman" w:cs="Times New Roman"/>
              </w:rPr>
              <w:t>45</w:t>
            </w:r>
          </w:p>
        </w:tc>
      </w:tr>
      <w:tr w:rsidR="00542C48" w:rsidRPr="000D709C">
        <w:trPr>
          <w:jc w:val="center"/>
        </w:trPr>
        <w:tc>
          <w:tcPr>
            <w:tcW w:w="2254" w:type="dxa"/>
            <w:vMerge/>
            <w:tcBorders>
              <w:top w:val="single" w:sz="6" w:space="0" w:color="auto"/>
              <w:left w:val="single" w:sz="6" w:space="0" w:color="auto"/>
              <w:bottom w:val="nil"/>
              <w:right w:val="single" w:sz="6" w:space="0" w:color="auto"/>
            </w:tcBorders>
            <w:vAlign w:val="center"/>
          </w:tcPr>
          <w:p w:rsidR="00542C48" w:rsidRPr="000D709C" w:rsidRDefault="00542C48" w:rsidP="005F7F17">
            <w:pPr>
              <w:spacing w:after="0" w:line="240" w:lineRule="exact"/>
              <w:jc w:val="both"/>
              <w:rPr>
                <w:rFonts w:ascii="Times New Roman" w:hAnsi="Times New Roman" w:cs="Times New Roman"/>
              </w:rPr>
            </w:pPr>
          </w:p>
        </w:tc>
        <w:tc>
          <w:tcPr>
            <w:tcW w:w="5396" w:type="dxa"/>
            <w:gridSpan w:val="2"/>
            <w:tcBorders>
              <w:top w:val="single" w:sz="6" w:space="0" w:color="auto"/>
              <w:left w:val="single" w:sz="6" w:space="0" w:color="auto"/>
              <w:bottom w:val="nil"/>
              <w:right w:val="single" w:sz="6" w:space="0" w:color="auto"/>
            </w:tcBorders>
          </w:tcPr>
          <w:p w:rsidR="00542C48" w:rsidRPr="000D709C" w:rsidRDefault="00542C48" w:rsidP="005F7F17">
            <w:pPr>
              <w:spacing w:after="0" w:line="240" w:lineRule="exact"/>
              <w:jc w:val="both"/>
              <w:rPr>
                <w:rFonts w:ascii="Times New Roman" w:hAnsi="Times New Roman" w:cs="Times New Roman"/>
              </w:rPr>
            </w:pPr>
            <w:r w:rsidRPr="000D709C">
              <w:rPr>
                <w:rFonts w:ascii="Times New Roman" w:hAnsi="Times New Roman" w:cs="Times New Roman"/>
              </w:rPr>
              <w:t>Мясные</w:t>
            </w:r>
          </w:p>
        </w:tc>
        <w:tc>
          <w:tcPr>
            <w:tcW w:w="1962" w:type="dxa"/>
            <w:gridSpan w:val="2"/>
            <w:tcBorders>
              <w:top w:val="single" w:sz="6" w:space="0" w:color="auto"/>
              <w:left w:val="single" w:sz="6" w:space="0" w:color="auto"/>
              <w:bottom w:val="nil"/>
              <w:right w:val="single" w:sz="6" w:space="0" w:color="auto"/>
            </w:tcBorders>
          </w:tcPr>
          <w:p w:rsidR="00542C48" w:rsidRPr="000D709C" w:rsidRDefault="00542C48" w:rsidP="005F7F17">
            <w:pPr>
              <w:spacing w:after="0" w:line="240" w:lineRule="exact"/>
              <w:jc w:val="both"/>
              <w:rPr>
                <w:rFonts w:ascii="Times New Roman" w:hAnsi="Times New Roman" w:cs="Times New Roman"/>
              </w:rPr>
            </w:pPr>
          </w:p>
        </w:tc>
      </w:tr>
      <w:tr w:rsidR="00542C48" w:rsidRPr="000D709C">
        <w:trPr>
          <w:jc w:val="center"/>
        </w:trPr>
        <w:tc>
          <w:tcPr>
            <w:tcW w:w="2254" w:type="dxa"/>
            <w:vMerge/>
            <w:tcBorders>
              <w:top w:val="single" w:sz="6" w:space="0" w:color="auto"/>
              <w:left w:val="single" w:sz="6" w:space="0" w:color="auto"/>
              <w:bottom w:val="nil"/>
              <w:right w:val="single" w:sz="6" w:space="0" w:color="auto"/>
            </w:tcBorders>
            <w:vAlign w:val="center"/>
          </w:tcPr>
          <w:p w:rsidR="00542C48" w:rsidRPr="000D709C" w:rsidRDefault="00542C48"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single" w:sz="6" w:space="0" w:color="auto"/>
              <w:right w:val="single" w:sz="6" w:space="0" w:color="auto"/>
            </w:tcBorders>
          </w:tcPr>
          <w:p w:rsidR="00542C48" w:rsidRPr="000D709C" w:rsidRDefault="00542C48" w:rsidP="005F7F17">
            <w:pPr>
              <w:spacing w:after="0" w:line="240" w:lineRule="exact"/>
              <w:jc w:val="both"/>
              <w:rPr>
                <w:rFonts w:ascii="Times New Roman" w:hAnsi="Times New Roman" w:cs="Times New Roman"/>
              </w:rPr>
            </w:pPr>
            <w:r w:rsidRPr="000D709C">
              <w:rPr>
                <w:rFonts w:ascii="Times New Roman" w:hAnsi="Times New Roman" w:cs="Times New Roman"/>
              </w:rPr>
              <w:t>на 400, 600 и 800 коров</w:t>
            </w:r>
          </w:p>
        </w:tc>
        <w:tc>
          <w:tcPr>
            <w:tcW w:w="1962" w:type="dxa"/>
            <w:gridSpan w:val="2"/>
            <w:tcBorders>
              <w:top w:val="nil"/>
              <w:left w:val="single" w:sz="6" w:space="0" w:color="auto"/>
              <w:bottom w:val="single" w:sz="6" w:space="0" w:color="auto"/>
              <w:right w:val="single" w:sz="6" w:space="0" w:color="auto"/>
            </w:tcBorders>
          </w:tcPr>
          <w:p w:rsidR="00542C48" w:rsidRPr="000D709C" w:rsidRDefault="00542C48" w:rsidP="005F7F17">
            <w:pPr>
              <w:spacing w:after="0" w:line="240" w:lineRule="exact"/>
              <w:jc w:val="both"/>
              <w:rPr>
                <w:rFonts w:ascii="Times New Roman" w:hAnsi="Times New Roman" w:cs="Times New Roman"/>
              </w:rPr>
            </w:pPr>
            <w:r w:rsidRPr="000D709C">
              <w:rPr>
                <w:rFonts w:ascii="Times New Roman" w:hAnsi="Times New Roman" w:cs="Times New Roman"/>
              </w:rPr>
              <w:t>40</w:t>
            </w:r>
          </w:p>
        </w:tc>
      </w:tr>
      <w:tr w:rsidR="00542C48" w:rsidRPr="000D709C">
        <w:trPr>
          <w:jc w:val="center"/>
        </w:trPr>
        <w:tc>
          <w:tcPr>
            <w:tcW w:w="2254" w:type="dxa"/>
            <w:vMerge/>
            <w:tcBorders>
              <w:top w:val="single" w:sz="6" w:space="0" w:color="auto"/>
              <w:left w:val="single" w:sz="6" w:space="0" w:color="auto"/>
              <w:bottom w:val="nil"/>
              <w:right w:val="single" w:sz="6" w:space="0" w:color="auto"/>
            </w:tcBorders>
            <w:vAlign w:val="center"/>
          </w:tcPr>
          <w:p w:rsidR="00542C48" w:rsidRPr="000D709C" w:rsidRDefault="00542C48" w:rsidP="005F7F17">
            <w:pPr>
              <w:spacing w:after="0" w:line="240" w:lineRule="exact"/>
              <w:jc w:val="both"/>
              <w:rPr>
                <w:rFonts w:ascii="Times New Roman" w:hAnsi="Times New Roman" w:cs="Times New Roman"/>
              </w:rPr>
            </w:pPr>
          </w:p>
        </w:tc>
        <w:tc>
          <w:tcPr>
            <w:tcW w:w="5396" w:type="dxa"/>
            <w:gridSpan w:val="2"/>
            <w:tcBorders>
              <w:top w:val="single" w:sz="6" w:space="0" w:color="auto"/>
              <w:left w:val="single" w:sz="6" w:space="0" w:color="auto"/>
              <w:bottom w:val="nil"/>
              <w:right w:val="single" w:sz="6" w:space="0" w:color="auto"/>
            </w:tcBorders>
          </w:tcPr>
          <w:p w:rsidR="00542C48" w:rsidRPr="000D709C" w:rsidRDefault="00542C48" w:rsidP="005F7F17">
            <w:pPr>
              <w:spacing w:after="0" w:line="240" w:lineRule="exact"/>
              <w:jc w:val="both"/>
              <w:rPr>
                <w:rFonts w:ascii="Times New Roman" w:hAnsi="Times New Roman" w:cs="Times New Roman"/>
              </w:rPr>
            </w:pPr>
            <w:r w:rsidRPr="000D709C">
              <w:rPr>
                <w:rFonts w:ascii="Times New Roman" w:hAnsi="Times New Roman" w:cs="Times New Roman"/>
              </w:rPr>
              <w:t>Выращивания ремонтных телок</w:t>
            </w:r>
          </w:p>
        </w:tc>
        <w:tc>
          <w:tcPr>
            <w:tcW w:w="1962" w:type="dxa"/>
            <w:gridSpan w:val="2"/>
            <w:tcBorders>
              <w:top w:val="single" w:sz="6" w:space="0" w:color="auto"/>
              <w:left w:val="single" w:sz="6" w:space="0" w:color="auto"/>
              <w:bottom w:val="nil"/>
              <w:right w:val="single" w:sz="6" w:space="0" w:color="auto"/>
            </w:tcBorders>
          </w:tcPr>
          <w:p w:rsidR="00542C48" w:rsidRPr="000D709C" w:rsidRDefault="00542C48" w:rsidP="005F7F17">
            <w:pPr>
              <w:spacing w:after="0" w:line="240" w:lineRule="exact"/>
              <w:jc w:val="both"/>
              <w:rPr>
                <w:rFonts w:ascii="Times New Roman" w:hAnsi="Times New Roman" w:cs="Times New Roman"/>
              </w:rPr>
            </w:pPr>
          </w:p>
        </w:tc>
      </w:tr>
      <w:tr w:rsidR="00542C48" w:rsidRPr="000D709C">
        <w:trPr>
          <w:jc w:val="center"/>
        </w:trPr>
        <w:tc>
          <w:tcPr>
            <w:tcW w:w="2254" w:type="dxa"/>
            <w:vMerge/>
            <w:tcBorders>
              <w:top w:val="single" w:sz="6" w:space="0" w:color="auto"/>
              <w:left w:val="single" w:sz="6" w:space="0" w:color="auto"/>
              <w:bottom w:val="nil"/>
              <w:right w:val="single" w:sz="6" w:space="0" w:color="auto"/>
            </w:tcBorders>
            <w:vAlign w:val="center"/>
          </w:tcPr>
          <w:p w:rsidR="00542C48" w:rsidRPr="000D709C" w:rsidRDefault="00542C48"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nil"/>
              <w:right w:val="single" w:sz="6" w:space="0" w:color="auto"/>
            </w:tcBorders>
          </w:tcPr>
          <w:p w:rsidR="00542C48" w:rsidRPr="000D709C" w:rsidRDefault="00542C48" w:rsidP="005F7F17">
            <w:pPr>
              <w:spacing w:after="0" w:line="240" w:lineRule="exact"/>
              <w:jc w:val="both"/>
              <w:rPr>
                <w:rFonts w:ascii="Times New Roman" w:hAnsi="Times New Roman" w:cs="Times New Roman"/>
              </w:rPr>
            </w:pPr>
            <w:r w:rsidRPr="000D709C">
              <w:rPr>
                <w:rFonts w:ascii="Times New Roman" w:hAnsi="Times New Roman" w:cs="Times New Roman"/>
              </w:rPr>
              <w:t>на 1000 и 2000 скотомест</w:t>
            </w:r>
          </w:p>
        </w:tc>
        <w:tc>
          <w:tcPr>
            <w:tcW w:w="1962" w:type="dxa"/>
            <w:gridSpan w:val="2"/>
            <w:tcBorders>
              <w:top w:val="nil"/>
              <w:left w:val="single" w:sz="6" w:space="0" w:color="auto"/>
              <w:bottom w:val="nil"/>
              <w:right w:val="single" w:sz="6" w:space="0" w:color="auto"/>
            </w:tcBorders>
          </w:tcPr>
          <w:p w:rsidR="00542C48" w:rsidRPr="000D709C" w:rsidRDefault="00542C48" w:rsidP="005F7F17">
            <w:pPr>
              <w:spacing w:after="0" w:line="240" w:lineRule="exact"/>
              <w:jc w:val="both"/>
              <w:rPr>
                <w:rFonts w:ascii="Times New Roman" w:hAnsi="Times New Roman" w:cs="Times New Roman"/>
              </w:rPr>
            </w:pPr>
            <w:r w:rsidRPr="000D709C">
              <w:rPr>
                <w:rFonts w:ascii="Times New Roman" w:hAnsi="Times New Roman" w:cs="Times New Roman"/>
              </w:rPr>
              <w:t>52</w:t>
            </w:r>
          </w:p>
        </w:tc>
      </w:tr>
      <w:tr w:rsidR="00542C48" w:rsidRPr="000D709C">
        <w:trPr>
          <w:trHeight w:val="284"/>
          <w:jc w:val="center"/>
        </w:trPr>
        <w:tc>
          <w:tcPr>
            <w:tcW w:w="2254" w:type="dxa"/>
            <w:vMerge w:val="restart"/>
            <w:tcBorders>
              <w:top w:val="single" w:sz="6" w:space="0" w:color="auto"/>
              <w:left w:val="single" w:sz="6" w:space="0" w:color="auto"/>
              <w:bottom w:val="single" w:sz="6" w:space="0" w:color="auto"/>
              <w:right w:val="single" w:sz="6" w:space="0" w:color="auto"/>
            </w:tcBorders>
          </w:tcPr>
          <w:p w:rsidR="00542C48" w:rsidRPr="000D709C" w:rsidRDefault="00542C48" w:rsidP="005F7F17">
            <w:pPr>
              <w:spacing w:after="0" w:line="240" w:lineRule="exact"/>
              <w:jc w:val="both"/>
              <w:rPr>
                <w:rFonts w:ascii="Times New Roman" w:hAnsi="Times New Roman" w:cs="Times New Roman"/>
                <w:lang w:val="en-US"/>
              </w:rPr>
            </w:pPr>
            <w:r w:rsidRPr="000D709C">
              <w:rPr>
                <w:rFonts w:ascii="Times New Roman" w:hAnsi="Times New Roman" w:cs="Times New Roman"/>
              </w:rPr>
              <w:t>Свиноводческие</w:t>
            </w:r>
          </w:p>
        </w:tc>
        <w:tc>
          <w:tcPr>
            <w:tcW w:w="5396" w:type="dxa"/>
            <w:gridSpan w:val="2"/>
            <w:tcBorders>
              <w:top w:val="single" w:sz="6" w:space="0" w:color="auto"/>
              <w:left w:val="single" w:sz="6" w:space="0" w:color="auto"/>
              <w:bottom w:val="nil"/>
              <w:right w:val="single" w:sz="6" w:space="0" w:color="auto"/>
            </w:tcBorders>
          </w:tcPr>
          <w:p w:rsidR="00542C48" w:rsidRPr="000D709C" w:rsidRDefault="00542C48" w:rsidP="005F7F17">
            <w:pPr>
              <w:spacing w:after="0" w:line="240" w:lineRule="exact"/>
              <w:jc w:val="both"/>
              <w:rPr>
                <w:rFonts w:ascii="Times New Roman" w:hAnsi="Times New Roman" w:cs="Times New Roman"/>
                <w:i/>
                <w:iCs/>
              </w:rPr>
            </w:pPr>
            <w:r w:rsidRPr="000D709C">
              <w:rPr>
                <w:rFonts w:ascii="Times New Roman" w:hAnsi="Times New Roman" w:cs="Times New Roman"/>
              </w:rPr>
              <w:t>С законченным производственным циклом</w:t>
            </w:r>
          </w:p>
        </w:tc>
        <w:tc>
          <w:tcPr>
            <w:tcW w:w="1962" w:type="dxa"/>
            <w:gridSpan w:val="2"/>
            <w:tcBorders>
              <w:top w:val="single" w:sz="6" w:space="0" w:color="auto"/>
              <w:left w:val="single" w:sz="6" w:space="0" w:color="auto"/>
              <w:bottom w:val="nil"/>
              <w:right w:val="single" w:sz="6" w:space="0" w:color="auto"/>
            </w:tcBorders>
          </w:tcPr>
          <w:p w:rsidR="00542C48" w:rsidRPr="000D709C" w:rsidRDefault="00542C48" w:rsidP="005F7F17">
            <w:pPr>
              <w:spacing w:after="0" w:line="240" w:lineRule="exact"/>
              <w:jc w:val="both"/>
              <w:rPr>
                <w:rFonts w:ascii="Times New Roman" w:hAnsi="Times New Roman" w:cs="Times New Roman"/>
              </w:rPr>
            </w:pPr>
          </w:p>
        </w:tc>
      </w:tr>
      <w:tr w:rsidR="00542C48" w:rsidRPr="000D709C">
        <w:trPr>
          <w:trHeight w:val="284"/>
          <w:jc w:val="center"/>
        </w:trPr>
        <w:tc>
          <w:tcPr>
            <w:tcW w:w="2254" w:type="dxa"/>
            <w:vMerge/>
            <w:tcBorders>
              <w:top w:val="single" w:sz="6" w:space="0" w:color="auto"/>
              <w:left w:val="single" w:sz="6" w:space="0" w:color="auto"/>
              <w:bottom w:val="single" w:sz="6" w:space="0" w:color="auto"/>
              <w:right w:val="single" w:sz="6" w:space="0" w:color="auto"/>
            </w:tcBorders>
            <w:vAlign w:val="center"/>
          </w:tcPr>
          <w:p w:rsidR="00542C48" w:rsidRPr="000D709C" w:rsidRDefault="00542C48" w:rsidP="005F7F17">
            <w:pPr>
              <w:spacing w:after="0" w:line="240" w:lineRule="exact"/>
              <w:jc w:val="both"/>
              <w:rPr>
                <w:rFonts w:ascii="Times New Roman" w:hAnsi="Times New Roman" w:cs="Times New Roman"/>
                <w:lang w:val="en-US"/>
              </w:rPr>
            </w:pPr>
          </w:p>
        </w:tc>
        <w:tc>
          <w:tcPr>
            <w:tcW w:w="5396" w:type="dxa"/>
            <w:gridSpan w:val="2"/>
            <w:tcBorders>
              <w:top w:val="nil"/>
              <w:left w:val="single" w:sz="6" w:space="0" w:color="auto"/>
              <w:bottom w:val="nil"/>
              <w:right w:val="single" w:sz="6" w:space="0" w:color="auto"/>
            </w:tcBorders>
          </w:tcPr>
          <w:p w:rsidR="00542C48" w:rsidRPr="000D709C" w:rsidRDefault="00542C48" w:rsidP="005F7F17">
            <w:pPr>
              <w:spacing w:after="0" w:line="240" w:lineRule="exact"/>
              <w:jc w:val="both"/>
              <w:rPr>
                <w:rFonts w:ascii="Times New Roman" w:hAnsi="Times New Roman" w:cs="Times New Roman"/>
              </w:rPr>
            </w:pPr>
            <w:r w:rsidRPr="000D709C">
              <w:rPr>
                <w:rFonts w:ascii="Times New Roman" w:hAnsi="Times New Roman" w:cs="Times New Roman"/>
              </w:rPr>
              <w:t>на 2000 голов</w:t>
            </w:r>
          </w:p>
        </w:tc>
        <w:tc>
          <w:tcPr>
            <w:tcW w:w="1962" w:type="dxa"/>
            <w:gridSpan w:val="2"/>
            <w:tcBorders>
              <w:top w:val="nil"/>
              <w:left w:val="single" w:sz="6" w:space="0" w:color="auto"/>
              <w:bottom w:val="nil"/>
              <w:right w:val="single" w:sz="6" w:space="0" w:color="auto"/>
            </w:tcBorders>
          </w:tcPr>
          <w:p w:rsidR="00542C48" w:rsidRPr="000D709C" w:rsidRDefault="00542C48" w:rsidP="005F7F17">
            <w:pPr>
              <w:spacing w:after="0" w:line="240" w:lineRule="exact"/>
              <w:jc w:val="both"/>
              <w:rPr>
                <w:rFonts w:ascii="Times New Roman" w:hAnsi="Times New Roman" w:cs="Times New Roman"/>
              </w:rPr>
            </w:pPr>
            <w:r w:rsidRPr="000D709C">
              <w:rPr>
                <w:rFonts w:ascii="Times New Roman" w:hAnsi="Times New Roman" w:cs="Times New Roman"/>
              </w:rPr>
              <w:t>32</w:t>
            </w:r>
          </w:p>
        </w:tc>
      </w:tr>
      <w:tr w:rsidR="00542C48" w:rsidRPr="000D709C">
        <w:trPr>
          <w:trHeight w:val="308"/>
          <w:jc w:val="center"/>
        </w:trPr>
        <w:tc>
          <w:tcPr>
            <w:tcW w:w="2254" w:type="dxa"/>
            <w:vMerge w:val="restart"/>
            <w:tcBorders>
              <w:top w:val="single" w:sz="6" w:space="0" w:color="auto"/>
              <w:left w:val="single" w:sz="6" w:space="0" w:color="auto"/>
              <w:bottom w:val="nil"/>
              <w:right w:val="single" w:sz="6" w:space="0" w:color="auto"/>
            </w:tcBorders>
          </w:tcPr>
          <w:p w:rsidR="00542C48" w:rsidRPr="000D709C" w:rsidRDefault="00542C48" w:rsidP="005F7F17">
            <w:pPr>
              <w:spacing w:after="0" w:line="240" w:lineRule="exact"/>
              <w:jc w:val="both"/>
              <w:rPr>
                <w:rFonts w:ascii="Times New Roman" w:hAnsi="Times New Roman" w:cs="Times New Roman"/>
                <w:lang w:val="en-US"/>
              </w:rPr>
            </w:pPr>
            <w:r w:rsidRPr="000D709C">
              <w:rPr>
                <w:rFonts w:ascii="Times New Roman" w:hAnsi="Times New Roman" w:cs="Times New Roman"/>
              </w:rPr>
              <w:t>Овцеводческие</w:t>
            </w:r>
          </w:p>
        </w:tc>
        <w:tc>
          <w:tcPr>
            <w:tcW w:w="5396" w:type="dxa"/>
            <w:gridSpan w:val="2"/>
            <w:tcBorders>
              <w:top w:val="single" w:sz="6" w:space="0" w:color="auto"/>
              <w:left w:val="single" w:sz="6" w:space="0" w:color="auto"/>
              <w:bottom w:val="nil"/>
              <w:right w:val="single" w:sz="6" w:space="0" w:color="auto"/>
            </w:tcBorders>
          </w:tcPr>
          <w:p w:rsidR="00542C48" w:rsidRPr="000D709C" w:rsidRDefault="00542C48" w:rsidP="005F7F17">
            <w:pPr>
              <w:spacing w:after="0" w:line="240" w:lineRule="exact"/>
              <w:jc w:val="both"/>
              <w:rPr>
                <w:rFonts w:ascii="Times New Roman" w:hAnsi="Times New Roman" w:cs="Times New Roman"/>
                <w:i/>
                <w:iCs/>
              </w:rPr>
            </w:pPr>
            <w:r w:rsidRPr="000D709C">
              <w:rPr>
                <w:rFonts w:ascii="Times New Roman" w:hAnsi="Times New Roman" w:cs="Times New Roman"/>
                <w:i/>
                <w:iCs/>
              </w:rPr>
              <w:t>Размещаемые на одной площадке</w:t>
            </w:r>
          </w:p>
        </w:tc>
        <w:tc>
          <w:tcPr>
            <w:tcW w:w="1962" w:type="dxa"/>
            <w:gridSpan w:val="2"/>
            <w:tcBorders>
              <w:top w:val="single" w:sz="6" w:space="0" w:color="auto"/>
              <w:left w:val="single" w:sz="6" w:space="0" w:color="auto"/>
              <w:bottom w:val="nil"/>
              <w:right w:val="single" w:sz="6" w:space="0" w:color="auto"/>
            </w:tcBorders>
          </w:tcPr>
          <w:p w:rsidR="00542C48" w:rsidRPr="000D709C" w:rsidRDefault="00542C48" w:rsidP="005F7F17">
            <w:pPr>
              <w:spacing w:after="0" w:line="240" w:lineRule="exact"/>
              <w:jc w:val="both"/>
              <w:rPr>
                <w:rFonts w:ascii="Times New Roman" w:hAnsi="Times New Roman" w:cs="Times New Roman"/>
              </w:rPr>
            </w:pPr>
          </w:p>
        </w:tc>
      </w:tr>
      <w:tr w:rsidR="00542C48" w:rsidRPr="000D709C">
        <w:trPr>
          <w:jc w:val="center"/>
        </w:trPr>
        <w:tc>
          <w:tcPr>
            <w:tcW w:w="2254" w:type="dxa"/>
            <w:vMerge/>
            <w:tcBorders>
              <w:top w:val="single" w:sz="6" w:space="0" w:color="auto"/>
              <w:left w:val="single" w:sz="6" w:space="0" w:color="auto"/>
              <w:bottom w:val="nil"/>
              <w:right w:val="single" w:sz="6" w:space="0" w:color="auto"/>
            </w:tcBorders>
            <w:vAlign w:val="center"/>
          </w:tcPr>
          <w:p w:rsidR="00542C48" w:rsidRPr="000D709C" w:rsidRDefault="00542C48" w:rsidP="005F7F17">
            <w:pPr>
              <w:spacing w:after="0" w:line="240" w:lineRule="exact"/>
              <w:jc w:val="both"/>
              <w:rPr>
                <w:rFonts w:ascii="Times New Roman" w:hAnsi="Times New Roman" w:cs="Times New Roman"/>
                <w:lang w:val="en-US"/>
              </w:rPr>
            </w:pPr>
          </w:p>
        </w:tc>
        <w:tc>
          <w:tcPr>
            <w:tcW w:w="5396" w:type="dxa"/>
            <w:gridSpan w:val="2"/>
            <w:tcBorders>
              <w:top w:val="nil"/>
              <w:left w:val="single" w:sz="6" w:space="0" w:color="auto"/>
              <w:bottom w:val="nil"/>
              <w:right w:val="single" w:sz="6" w:space="0" w:color="auto"/>
            </w:tcBorders>
          </w:tcPr>
          <w:p w:rsidR="00542C48" w:rsidRPr="000D709C" w:rsidRDefault="00542C48" w:rsidP="005F7F17">
            <w:pPr>
              <w:spacing w:after="0" w:line="240" w:lineRule="exact"/>
              <w:jc w:val="both"/>
              <w:rPr>
                <w:rFonts w:ascii="Times New Roman" w:hAnsi="Times New Roman" w:cs="Times New Roman"/>
              </w:rPr>
            </w:pPr>
            <w:r w:rsidRPr="000D709C">
              <w:rPr>
                <w:rFonts w:ascii="Times New Roman" w:hAnsi="Times New Roman" w:cs="Times New Roman"/>
              </w:rPr>
              <w:t>Шерстные, шерстно-мясные, мясо-сальные</w:t>
            </w:r>
          </w:p>
        </w:tc>
        <w:tc>
          <w:tcPr>
            <w:tcW w:w="1962" w:type="dxa"/>
            <w:gridSpan w:val="2"/>
            <w:tcBorders>
              <w:top w:val="nil"/>
              <w:left w:val="single" w:sz="6" w:space="0" w:color="auto"/>
              <w:bottom w:val="nil"/>
              <w:right w:val="single" w:sz="6" w:space="0" w:color="auto"/>
            </w:tcBorders>
          </w:tcPr>
          <w:p w:rsidR="00542C48" w:rsidRPr="000D709C" w:rsidRDefault="00542C48" w:rsidP="005F7F17">
            <w:pPr>
              <w:spacing w:after="0" w:line="240" w:lineRule="exact"/>
              <w:jc w:val="both"/>
              <w:rPr>
                <w:rFonts w:ascii="Times New Roman" w:hAnsi="Times New Roman" w:cs="Times New Roman"/>
              </w:rPr>
            </w:pPr>
          </w:p>
        </w:tc>
      </w:tr>
      <w:tr w:rsidR="00542C48" w:rsidRPr="000D709C">
        <w:trPr>
          <w:trHeight w:val="242"/>
          <w:jc w:val="center"/>
        </w:trPr>
        <w:tc>
          <w:tcPr>
            <w:tcW w:w="2254" w:type="dxa"/>
            <w:vMerge/>
            <w:tcBorders>
              <w:top w:val="single" w:sz="6" w:space="0" w:color="auto"/>
              <w:left w:val="single" w:sz="6" w:space="0" w:color="auto"/>
              <w:bottom w:val="nil"/>
              <w:right w:val="single" w:sz="6" w:space="0" w:color="auto"/>
            </w:tcBorders>
            <w:vAlign w:val="center"/>
          </w:tcPr>
          <w:p w:rsidR="00542C48" w:rsidRPr="000D709C" w:rsidRDefault="00542C48"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nil"/>
              <w:right w:val="single" w:sz="6" w:space="0" w:color="auto"/>
            </w:tcBorders>
          </w:tcPr>
          <w:p w:rsidR="00542C48" w:rsidRPr="000D709C" w:rsidRDefault="00542C48" w:rsidP="005F7F17">
            <w:pPr>
              <w:spacing w:after="0" w:line="240" w:lineRule="exact"/>
              <w:jc w:val="both"/>
              <w:rPr>
                <w:rFonts w:ascii="Times New Roman" w:hAnsi="Times New Roman" w:cs="Times New Roman"/>
              </w:rPr>
            </w:pPr>
            <w:r w:rsidRPr="000D709C">
              <w:rPr>
                <w:rFonts w:ascii="Times New Roman" w:hAnsi="Times New Roman" w:cs="Times New Roman"/>
              </w:rPr>
              <w:t>до 2500 маток</w:t>
            </w:r>
          </w:p>
        </w:tc>
        <w:tc>
          <w:tcPr>
            <w:tcW w:w="1962" w:type="dxa"/>
            <w:gridSpan w:val="2"/>
            <w:tcBorders>
              <w:top w:val="nil"/>
              <w:left w:val="single" w:sz="6" w:space="0" w:color="auto"/>
              <w:bottom w:val="nil"/>
              <w:right w:val="single" w:sz="6" w:space="0" w:color="auto"/>
            </w:tcBorders>
          </w:tcPr>
          <w:p w:rsidR="00542C48" w:rsidRPr="000D709C" w:rsidRDefault="00542C48" w:rsidP="005F7F17">
            <w:pPr>
              <w:spacing w:after="0" w:line="240" w:lineRule="exact"/>
              <w:jc w:val="both"/>
              <w:rPr>
                <w:rFonts w:ascii="Times New Roman" w:hAnsi="Times New Roman" w:cs="Times New Roman"/>
              </w:rPr>
            </w:pPr>
            <w:r w:rsidRPr="000D709C">
              <w:rPr>
                <w:rFonts w:ascii="Times New Roman" w:hAnsi="Times New Roman" w:cs="Times New Roman"/>
              </w:rPr>
              <w:t>55</w:t>
            </w:r>
          </w:p>
        </w:tc>
      </w:tr>
      <w:tr w:rsidR="00542C48" w:rsidRPr="000D709C">
        <w:trPr>
          <w:trHeight w:val="284"/>
          <w:jc w:val="center"/>
        </w:trPr>
        <w:tc>
          <w:tcPr>
            <w:tcW w:w="2254" w:type="dxa"/>
            <w:vMerge/>
            <w:tcBorders>
              <w:top w:val="single" w:sz="6" w:space="0" w:color="auto"/>
              <w:left w:val="single" w:sz="6" w:space="0" w:color="auto"/>
              <w:bottom w:val="nil"/>
              <w:right w:val="single" w:sz="6" w:space="0" w:color="auto"/>
            </w:tcBorders>
            <w:vAlign w:val="center"/>
          </w:tcPr>
          <w:p w:rsidR="00542C48" w:rsidRPr="000D709C" w:rsidRDefault="00542C48" w:rsidP="005F7F17">
            <w:pPr>
              <w:spacing w:after="0" w:line="240" w:lineRule="exact"/>
              <w:jc w:val="both"/>
              <w:rPr>
                <w:rFonts w:ascii="Times New Roman" w:hAnsi="Times New Roman" w:cs="Times New Roman"/>
                <w:lang w:val="en-US"/>
              </w:rPr>
            </w:pPr>
          </w:p>
        </w:tc>
        <w:tc>
          <w:tcPr>
            <w:tcW w:w="5396" w:type="dxa"/>
            <w:gridSpan w:val="2"/>
            <w:tcBorders>
              <w:top w:val="single" w:sz="6" w:space="0" w:color="auto"/>
              <w:left w:val="single" w:sz="6" w:space="0" w:color="auto"/>
              <w:bottom w:val="nil"/>
              <w:right w:val="single" w:sz="6" w:space="0" w:color="auto"/>
            </w:tcBorders>
          </w:tcPr>
          <w:p w:rsidR="00542C48" w:rsidRPr="000D709C" w:rsidRDefault="00542C48" w:rsidP="005F7F17">
            <w:pPr>
              <w:spacing w:after="0" w:line="240" w:lineRule="exact"/>
              <w:jc w:val="both"/>
              <w:rPr>
                <w:rFonts w:ascii="Times New Roman" w:hAnsi="Times New Roman" w:cs="Times New Roman"/>
              </w:rPr>
            </w:pPr>
            <w:r w:rsidRPr="000D709C">
              <w:rPr>
                <w:rFonts w:ascii="Times New Roman" w:hAnsi="Times New Roman" w:cs="Times New Roman"/>
                <w:i/>
                <w:iCs/>
              </w:rPr>
              <w:t>С законченным оборотом стада</w:t>
            </w:r>
          </w:p>
        </w:tc>
        <w:tc>
          <w:tcPr>
            <w:tcW w:w="1962" w:type="dxa"/>
            <w:gridSpan w:val="2"/>
            <w:tcBorders>
              <w:top w:val="single" w:sz="6" w:space="0" w:color="auto"/>
              <w:left w:val="single" w:sz="6" w:space="0" w:color="auto"/>
              <w:bottom w:val="nil"/>
              <w:right w:val="single" w:sz="6" w:space="0" w:color="auto"/>
            </w:tcBorders>
          </w:tcPr>
          <w:p w:rsidR="00542C48" w:rsidRPr="000D709C" w:rsidRDefault="00542C48" w:rsidP="005F7F17">
            <w:pPr>
              <w:spacing w:after="0" w:line="240" w:lineRule="exact"/>
              <w:jc w:val="both"/>
              <w:rPr>
                <w:rFonts w:ascii="Times New Roman" w:hAnsi="Times New Roman" w:cs="Times New Roman"/>
              </w:rPr>
            </w:pPr>
          </w:p>
        </w:tc>
      </w:tr>
      <w:tr w:rsidR="00542C48" w:rsidRPr="000D709C">
        <w:trPr>
          <w:jc w:val="center"/>
        </w:trPr>
        <w:tc>
          <w:tcPr>
            <w:tcW w:w="2254" w:type="dxa"/>
            <w:vMerge/>
            <w:tcBorders>
              <w:top w:val="single" w:sz="6" w:space="0" w:color="auto"/>
              <w:left w:val="single" w:sz="6" w:space="0" w:color="auto"/>
              <w:bottom w:val="nil"/>
              <w:right w:val="single" w:sz="6" w:space="0" w:color="auto"/>
            </w:tcBorders>
            <w:vAlign w:val="center"/>
          </w:tcPr>
          <w:p w:rsidR="00542C48" w:rsidRPr="000D709C" w:rsidRDefault="00542C48" w:rsidP="005F7F17">
            <w:pPr>
              <w:spacing w:after="0" w:line="240" w:lineRule="exact"/>
              <w:jc w:val="both"/>
              <w:rPr>
                <w:rFonts w:ascii="Times New Roman" w:hAnsi="Times New Roman" w:cs="Times New Roman"/>
                <w:lang w:val="en-US"/>
              </w:rPr>
            </w:pPr>
          </w:p>
        </w:tc>
        <w:tc>
          <w:tcPr>
            <w:tcW w:w="5396" w:type="dxa"/>
            <w:gridSpan w:val="2"/>
            <w:tcBorders>
              <w:top w:val="nil"/>
              <w:left w:val="single" w:sz="6" w:space="0" w:color="auto"/>
              <w:bottom w:val="nil"/>
              <w:right w:val="single" w:sz="6" w:space="0" w:color="auto"/>
            </w:tcBorders>
          </w:tcPr>
          <w:p w:rsidR="00542C48" w:rsidRPr="000D709C" w:rsidRDefault="00542C48" w:rsidP="005F7F17">
            <w:pPr>
              <w:spacing w:after="0" w:line="240" w:lineRule="exact"/>
              <w:jc w:val="both"/>
              <w:rPr>
                <w:rFonts w:ascii="Times New Roman" w:hAnsi="Times New Roman" w:cs="Times New Roman"/>
              </w:rPr>
            </w:pPr>
            <w:r w:rsidRPr="000D709C">
              <w:rPr>
                <w:rFonts w:ascii="Times New Roman" w:hAnsi="Times New Roman" w:cs="Times New Roman"/>
              </w:rPr>
              <w:t>Мясо-шерстные</w:t>
            </w:r>
          </w:p>
        </w:tc>
        <w:tc>
          <w:tcPr>
            <w:tcW w:w="1962" w:type="dxa"/>
            <w:gridSpan w:val="2"/>
            <w:tcBorders>
              <w:top w:val="nil"/>
              <w:left w:val="single" w:sz="6" w:space="0" w:color="auto"/>
              <w:bottom w:val="nil"/>
              <w:right w:val="single" w:sz="6" w:space="0" w:color="auto"/>
            </w:tcBorders>
          </w:tcPr>
          <w:p w:rsidR="00542C48" w:rsidRPr="000D709C" w:rsidRDefault="00542C48" w:rsidP="005F7F17">
            <w:pPr>
              <w:spacing w:after="0" w:line="240" w:lineRule="exact"/>
              <w:jc w:val="both"/>
              <w:rPr>
                <w:rFonts w:ascii="Times New Roman" w:hAnsi="Times New Roman" w:cs="Times New Roman"/>
              </w:rPr>
            </w:pPr>
          </w:p>
        </w:tc>
      </w:tr>
      <w:tr w:rsidR="00542C48" w:rsidRPr="000D709C">
        <w:trPr>
          <w:trHeight w:val="284"/>
          <w:jc w:val="center"/>
        </w:trPr>
        <w:tc>
          <w:tcPr>
            <w:tcW w:w="2254" w:type="dxa"/>
            <w:vMerge/>
            <w:tcBorders>
              <w:top w:val="single" w:sz="6" w:space="0" w:color="auto"/>
              <w:left w:val="single" w:sz="6" w:space="0" w:color="auto"/>
              <w:bottom w:val="nil"/>
              <w:right w:val="single" w:sz="6" w:space="0" w:color="auto"/>
            </w:tcBorders>
            <w:vAlign w:val="center"/>
          </w:tcPr>
          <w:p w:rsidR="00542C48" w:rsidRPr="000D709C" w:rsidRDefault="00542C48" w:rsidP="005F7F17">
            <w:pPr>
              <w:spacing w:after="0" w:line="240" w:lineRule="exact"/>
              <w:jc w:val="both"/>
              <w:rPr>
                <w:rFonts w:ascii="Times New Roman" w:hAnsi="Times New Roman" w:cs="Times New Roman"/>
                <w:lang w:val="en-US"/>
              </w:rPr>
            </w:pPr>
          </w:p>
        </w:tc>
        <w:tc>
          <w:tcPr>
            <w:tcW w:w="5396" w:type="dxa"/>
            <w:gridSpan w:val="2"/>
            <w:tcBorders>
              <w:top w:val="nil"/>
              <w:left w:val="single" w:sz="6" w:space="0" w:color="auto"/>
              <w:bottom w:val="nil"/>
              <w:right w:val="single" w:sz="6" w:space="0" w:color="auto"/>
            </w:tcBorders>
          </w:tcPr>
          <w:p w:rsidR="00542C48" w:rsidRPr="000D709C" w:rsidRDefault="00542C48" w:rsidP="005F7F17">
            <w:pPr>
              <w:spacing w:after="0" w:line="240" w:lineRule="exact"/>
              <w:jc w:val="both"/>
              <w:rPr>
                <w:rFonts w:ascii="Times New Roman" w:hAnsi="Times New Roman" w:cs="Times New Roman"/>
              </w:rPr>
            </w:pPr>
            <w:r w:rsidRPr="000D709C">
              <w:rPr>
                <w:rFonts w:ascii="Times New Roman" w:hAnsi="Times New Roman" w:cs="Times New Roman"/>
              </w:rPr>
              <w:t>до 2500 голов</w:t>
            </w:r>
          </w:p>
          <w:p w:rsidR="00542C48" w:rsidRPr="000D709C" w:rsidRDefault="00542C48" w:rsidP="005F7F17">
            <w:pPr>
              <w:spacing w:after="0" w:line="240" w:lineRule="exact"/>
              <w:jc w:val="both"/>
              <w:rPr>
                <w:rFonts w:ascii="Times New Roman" w:hAnsi="Times New Roman" w:cs="Times New Roman"/>
              </w:rPr>
            </w:pPr>
          </w:p>
        </w:tc>
        <w:tc>
          <w:tcPr>
            <w:tcW w:w="1962" w:type="dxa"/>
            <w:gridSpan w:val="2"/>
            <w:tcBorders>
              <w:top w:val="nil"/>
              <w:left w:val="single" w:sz="6" w:space="0" w:color="auto"/>
              <w:bottom w:val="nil"/>
              <w:right w:val="single" w:sz="6" w:space="0" w:color="auto"/>
            </w:tcBorders>
          </w:tcPr>
          <w:p w:rsidR="00542C48" w:rsidRPr="000D709C" w:rsidRDefault="00542C48" w:rsidP="005F7F17">
            <w:pPr>
              <w:spacing w:after="0" w:line="240" w:lineRule="exact"/>
              <w:jc w:val="both"/>
              <w:rPr>
                <w:rFonts w:ascii="Times New Roman" w:hAnsi="Times New Roman" w:cs="Times New Roman"/>
              </w:rPr>
            </w:pPr>
            <w:r w:rsidRPr="000D709C">
              <w:rPr>
                <w:rFonts w:ascii="Times New Roman" w:hAnsi="Times New Roman" w:cs="Times New Roman"/>
              </w:rPr>
              <w:t>60</w:t>
            </w:r>
          </w:p>
        </w:tc>
      </w:tr>
      <w:tr w:rsidR="00542C48" w:rsidRPr="000D709C">
        <w:trPr>
          <w:gridAfter w:val="1"/>
          <w:wAfter w:w="30" w:type="dxa"/>
          <w:jc w:val="center"/>
        </w:trPr>
        <w:tc>
          <w:tcPr>
            <w:tcW w:w="2254" w:type="dxa"/>
            <w:vMerge w:val="restart"/>
            <w:tcBorders>
              <w:top w:val="nil"/>
              <w:left w:val="single" w:sz="6" w:space="0" w:color="auto"/>
              <w:bottom w:val="single" w:sz="6" w:space="0" w:color="auto"/>
              <w:right w:val="single" w:sz="6" w:space="0" w:color="auto"/>
            </w:tcBorders>
          </w:tcPr>
          <w:p w:rsidR="00542C48" w:rsidRPr="000D709C" w:rsidRDefault="00542C48" w:rsidP="005F7F17">
            <w:pPr>
              <w:spacing w:after="0" w:line="240" w:lineRule="exact"/>
              <w:jc w:val="both"/>
              <w:rPr>
                <w:rFonts w:ascii="Times New Roman" w:hAnsi="Times New Roman" w:cs="Times New Roman"/>
                <w:lang w:val="en-US"/>
              </w:rPr>
            </w:pPr>
            <w:r w:rsidRPr="000D709C">
              <w:rPr>
                <w:rFonts w:ascii="Times New Roman" w:hAnsi="Times New Roman" w:cs="Times New Roman"/>
              </w:rPr>
              <w:t>Коневодческие</w:t>
            </w:r>
          </w:p>
          <w:p w:rsidR="00542C48" w:rsidRPr="000D709C" w:rsidRDefault="00542C48" w:rsidP="005F7F17">
            <w:pPr>
              <w:spacing w:after="0" w:line="240" w:lineRule="exact"/>
              <w:jc w:val="both"/>
              <w:rPr>
                <w:rFonts w:ascii="Times New Roman" w:hAnsi="Times New Roman" w:cs="Times New Roman"/>
                <w:lang w:val="en-US"/>
              </w:rPr>
            </w:pPr>
            <w:r w:rsidRPr="000D709C">
              <w:rPr>
                <w:rFonts w:ascii="Times New Roman" w:hAnsi="Times New Roman" w:cs="Times New Roman"/>
              </w:rPr>
              <w:t>Птицеводческие</w:t>
            </w:r>
          </w:p>
        </w:tc>
        <w:tc>
          <w:tcPr>
            <w:tcW w:w="5388" w:type="dxa"/>
            <w:tcBorders>
              <w:top w:val="single" w:sz="6" w:space="0" w:color="auto"/>
              <w:left w:val="single" w:sz="6" w:space="0" w:color="auto"/>
              <w:bottom w:val="nil"/>
              <w:right w:val="single" w:sz="6" w:space="0" w:color="auto"/>
            </w:tcBorders>
          </w:tcPr>
          <w:p w:rsidR="00542C48" w:rsidRPr="000D709C" w:rsidRDefault="00542C48" w:rsidP="005F7F17">
            <w:pPr>
              <w:spacing w:after="0" w:line="240" w:lineRule="exact"/>
              <w:jc w:val="both"/>
              <w:rPr>
                <w:rFonts w:ascii="Times New Roman" w:hAnsi="Times New Roman" w:cs="Times New Roman"/>
              </w:rPr>
            </w:pPr>
            <w:r w:rsidRPr="000D709C">
              <w:rPr>
                <w:rFonts w:ascii="Times New Roman" w:hAnsi="Times New Roman" w:cs="Times New Roman"/>
              </w:rPr>
              <w:t>на 50 голов</w:t>
            </w:r>
          </w:p>
        </w:tc>
        <w:tc>
          <w:tcPr>
            <w:tcW w:w="1940" w:type="dxa"/>
            <w:gridSpan w:val="2"/>
            <w:tcBorders>
              <w:top w:val="single" w:sz="6" w:space="0" w:color="auto"/>
              <w:left w:val="single" w:sz="6" w:space="0" w:color="auto"/>
              <w:bottom w:val="nil"/>
              <w:right w:val="single" w:sz="6" w:space="0" w:color="auto"/>
            </w:tcBorders>
          </w:tcPr>
          <w:p w:rsidR="00542C48" w:rsidRPr="000D709C" w:rsidRDefault="00542C48" w:rsidP="005F7F17">
            <w:pPr>
              <w:spacing w:after="0" w:line="240" w:lineRule="exact"/>
              <w:jc w:val="both"/>
              <w:rPr>
                <w:rFonts w:ascii="Times New Roman" w:hAnsi="Times New Roman" w:cs="Times New Roman"/>
              </w:rPr>
            </w:pPr>
            <w:r w:rsidRPr="000D709C">
              <w:rPr>
                <w:rFonts w:ascii="Times New Roman" w:hAnsi="Times New Roman" w:cs="Times New Roman"/>
              </w:rPr>
              <w:t>38</w:t>
            </w:r>
          </w:p>
        </w:tc>
      </w:tr>
      <w:tr w:rsidR="00542C48" w:rsidRPr="000D709C">
        <w:trPr>
          <w:gridAfter w:val="1"/>
          <w:wAfter w:w="30" w:type="dxa"/>
          <w:jc w:val="center"/>
        </w:trPr>
        <w:tc>
          <w:tcPr>
            <w:tcW w:w="2254" w:type="dxa"/>
            <w:vMerge/>
            <w:tcBorders>
              <w:top w:val="nil"/>
              <w:left w:val="single" w:sz="6" w:space="0" w:color="auto"/>
              <w:bottom w:val="single" w:sz="6" w:space="0" w:color="auto"/>
              <w:right w:val="single" w:sz="6" w:space="0" w:color="auto"/>
            </w:tcBorders>
          </w:tcPr>
          <w:p w:rsidR="00542C48" w:rsidRPr="000D709C" w:rsidRDefault="00542C48" w:rsidP="005F7F17">
            <w:pPr>
              <w:spacing w:after="0" w:line="240" w:lineRule="exact"/>
              <w:jc w:val="both"/>
              <w:rPr>
                <w:rFonts w:ascii="Times New Roman" w:hAnsi="Times New Roman" w:cs="Times New Roman"/>
              </w:rPr>
            </w:pPr>
          </w:p>
        </w:tc>
        <w:tc>
          <w:tcPr>
            <w:tcW w:w="5388" w:type="dxa"/>
            <w:tcBorders>
              <w:top w:val="nil"/>
              <w:left w:val="single" w:sz="6" w:space="0" w:color="auto"/>
              <w:bottom w:val="nil"/>
              <w:right w:val="single" w:sz="6" w:space="0" w:color="auto"/>
            </w:tcBorders>
          </w:tcPr>
          <w:p w:rsidR="00542C48" w:rsidRPr="000D709C" w:rsidRDefault="00542C48" w:rsidP="005F7F17">
            <w:pPr>
              <w:spacing w:after="0" w:line="240" w:lineRule="exact"/>
              <w:jc w:val="both"/>
              <w:rPr>
                <w:rFonts w:ascii="Times New Roman" w:hAnsi="Times New Roman" w:cs="Times New Roman"/>
              </w:rPr>
            </w:pPr>
            <w:r w:rsidRPr="000D709C">
              <w:rPr>
                <w:rFonts w:ascii="Times New Roman" w:hAnsi="Times New Roman" w:cs="Times New Roman"/>
              </w:rPr>
              <w:t>Яичного направления</w:t>
            </w:r>
          </w:p>
        </w:tc>
        <w:tc>
          <w:tcPr>
            <w:tcW w:w="1940" w:type="dxa"/>
            <w:gridSpan w:val="2"/>
            <w:tcBorders>
              <w:top w:val="nil"/>
              <w:left w:val="single" w:sz="6" w:space="0" w:color="auto"/>
              <w:bottom w:val="nil"/>
              <w:right w:val="single" w:sz="6" w:space="0" w:color="auto"/>
            </w:tcBorders>
          </w:tcPr>
          <w:p w:rsidR="00542C48" w:rsidRPr="000D709C" w:rsidRDefault="00542C48" w:rsidP="005F7F17">
            <w:pPr>
              <w:spacing w:after="0" w:line="240" w:lineRule="exact"/>
              <w:jc w:val="both"/>
              <w:rPr>
                <w:rFonts w:ascii="Times New Roman" w:hAnsi="Times New Roman" w:cs="Times New Roman"/>
              </w:rPr>
            </w:pPr>
          </w:p>
        </w:tc>
      </w:tr>
      <w:tr w:rsidR="00542C48" w:rsidRPr="000D709C">
        <w:trPr>
          <w:gridAfter w:val="1"/>
          <w:wAfter w:w="30" w:type="dxa"/>
          <w:trHeight w:val="284"/>
          <w:jc w:val="center"/>
        </w:trPr>
        <w:tc>
          <w:tcPr>
            <w:tcW w:w="2254" w:type="dxa"/>
            <w:vMerge/>
            <w:tcBorders>
              <w:top w:val="nil"/>
              <w:left w:val="single" w:sz="6" w:space="0" w:color="auto"/>
              <w:bottom w:val="single" w:sz="6" w:space="0" w:color="auto"/>
              <w:right w:val="single" w:sz="6" w:space="0" w:color="auto"/>
            </w:tcBorders>
            <w:vAlign w:val="center"/>
          </w:tcPr>
          <w:p w:rsidR="00542C48" w:rsidRPr="000D709C" w:rsidRDefault="00542C48" w:rsidP="005F7F17">
            <w:pPr>
              <w:spacing w:after="0" w:line="240" w:lineRule="exact"/>
              <w:jc w:val="both"/>
              <w:rPr>
                <w:rFonts w:ascii="Times New Roman" w:hAnsi="Times New Roman" w:cs="Times New Roman"/>
              </w:rPr>
            </w:pPr>
          </w:p>
        </w:tc>
        <w:tc>
          <w:tcPr>
            <w:tcW w:w="5388" w:type="dxa"/>
            <w:tcBorders>
              <w:top w:val="nil"/>
              <w:left w:val="single" w:sz="6" w:space="0" w:color="auto"/>
              <w:bottom w:val="nil"/>
              <w:right w:val="single" w:sz="6" w:space="0" w:color="auto"/>
            </w:tcBorders>
          </w:tcPr>
          <w:p w:rsidR="00542C48" w:rsidRPr="000D709C" w:rsidRDefault="00542C48" w:rsidP="005F7F17">
            <w:pPr>
              <w:spacing w:after="0" w:line="240" w:lineRule="exact"/>
              <w:jc w:val="both"/>
              <w:rPr>
                <w:rFonts w:ascii="Times New Roman" w:hAnsi="Times New Roman" w:cs="Times New Roman"/>
              </w:rPr>
            </w:pPr>
            <w:r w:rsidRPr="000D709C">
              <w:rPr>
                <w:rFonts w:ascii="Times New Roman" w:hAnsi="Times New Roman" w:cs="Times New Roman"/>
              </w:rPr>
              <w:t>на 200 тыс. кур-несушек</w:t>
            </w:r>
          </w:p>
        </w:tc>
        <w:tc>
          <w:tcPr>
            <w:tcW w:w="1940" w:type="dxa"/>
            <w:gridSpan w:val="2"/>
            <w:tcBorders>
              <w:top w:val="nil"/>
              <w:left w:val="single" w:sz="6" w:space="0" w:color="auto"/>
              <w:bottom w:val="nil"/>
              <w:right w:val="single" w:sz="6" w:space="0" w:color="auto"/>
            </w:tcBorders>
          </w:tcPr>
          <w:p w:rsidR="00542C48" w:rsidRPr="000D709C" w:rsidRDefault="00542C48" w:rsidP="005F7F17">
            <w:pPr>
              <w:spacing w:after="0" w:line="240" w:lineRule="exact"/>
              <w:jc w:val="both"/>
              <w:rPr>
                <w:rFonts w:ascii="Times New Roman" w:hAnsi="Times New Roman" w:cs="Times New Roman"/>
              </w:rPr>
            </w:pPr>
            <w:r w:rsidRPr="000D709C">
              <w:rPr>
                <w:rFonts w:ascii="Times New Roman" w:hAnsi="Times New Roman" w:cs="Times New Roman"/>
              </w:rPr>
              <w:t>28</w:t>
            </w:r>
          </w:p>
        </w:tc>
      </w:tr>
      <w:tr w:rsidR="00542C48" w:rsidRPr="000D709C">
        <w:trPr>
          <w:gridAfter w:val="1"/>
          <w:wAfter w:w="30" w:type="dxa"/>
          <w:jc w:val="center"/>
        </w:trPr>
        <w:tc>
          <w:tcPr>
            <w:tcW w:w="2254" w:type="dxa"/>
            <w:vMerge/>
            <w:tcBorders>
              <w:top w:val="nil"/>
              <w:left w:val="single" w:sz="6" w:space="0" w:color="auto"/>
              <w:bottom w:val="single" w:sz="6" w:space="0" w:color="auto"/>
              <w:right w:val="single" w:sz="6" w:space="0" w:color="auto"/>
            </w:tcBorders>
            <w:vAlign w:val="center"/>
          </w:tcPr>
          <w:p w:rsidR="00542C48" w:rsidRPr="000D709C" w:rsidRDefault="00542C48" w:rsidP="005F7F17">
            <w:pPr>
              <w:spacing w:after="0" w:line="240" w:lineRule="exact"/>
              <w:jc w:val="both"/>
              <w:rPr>
                <w:rFonts w:ascii="Times New Roman" w:hAnsi="Times New Roman" w:cs="Times New Roman"/>
              </w:rPr>
            </w:pPr>
          </w:p>
        </w:tc>
        <w:tc>
          <w:tcPr>
            <w:tcW w:w="5388" w:type="dxa"/>
            <w:tcBorders>
              <w:top w:val="single" w:sz="6" w:space="0" w:color="auto"/>
              <w:left w:val="single" w:sz="6" w:space="0" w:color="auto"/>
              <w:bottom w:val="nil"/>
              <w:right w:val="single" w:sz="6" w:space="0" w:color="auto"/>
            </w:tcBorders>
          </w:tcPr>
          <w:p w:rsidR="00542C48" w:rsidRPr="000D709C" w:rsidRDefault="00542C48" w:rsidP="005F7F17">
            <w:pPr>
              <w:spacing w:after="0" w:line="240" w:lineRule="exact"/>
              <w:jc w:val="both"/>
              <w:rPr>
                <w:rFonts w:ascii="Times New Roman" w:hAnsi="Times New Roman" w:cs="Times New Roman"/>
              </w:rPr>
            </w:pPr>
            <w:r w:rsidRPr="000D709C">
              <w:rPr>
                <w:rFonts w:ascii="Times New Roman" w:hAnsi="Times New Roman" w:cs="Times New Roman"/>
              </w:rPr>
              <w:t>на 300 тыс. кур-несушек</w:t>
            </w:r>
          </w:p>
        </w:tc>
        <w:tc>
          <w:tcPr>
            <w:tcW w:w="1940" w:type="dxa"/>
            <w:gridSpan w:val="2"/>
            <w:tcBorders>
              <w:top w:val="single" w:sz="6" w:space="0" w:color="auto"/>
              <w:left w:val="single" w:sz="6" w:space="0" w:color="auto"/>
              <w:bottom w:val="nil"/>
              <w:right w:val="single" w:sz="6" w:space="0" w:color="auto"/>
            </w:tcBorders>
          </w:tcPr>
          <w:p w:rsidR="00542C48" w:rsidRPr="000D709C" w:rsidRDefault="00542C48" w:rsidP="005F7F17">
            <w:pPr>
              <w:spacing w:after="0" w:line="240" w:lineRule="exact"/>
              <w:jc w:val="both"/>
              <w:rPr>
                <w:rFonts w:ascii="Times New Roman" w:hAnsi="Times New Roman" w:cs="Times New Roman"/>
              </w:rPr>
            </w:pPr>
            <w:r w:rsidRPr="000D709C">
              <w:rPr>
                <w:rFonts w:ascii="Times New Roman" w:hAnsi="Times New Roman" w:cs="Times New Roman"/>
              </w:rPr>
              <w:t>32</w:t>
            </w:r>
          </w:p>
        </w:tc>
      </w:tr>
      <w:tr w:rsidR="00542C48" w:rsidRPr="000D709C">
        <w:trPr>
          <w:gridAfter w:val="1"/>
          <w:wAfter w:w="30" w:type="dxa"/>
          <w:jc w:val="center"/>
        </w:trPr>
        <w:tc>
          <w:tcPr>
            <w:tcW w:w="2254" w:type="dxa"/>
            <w:vMerge/>
            <w:tcBorders>
              <w:top w:val="nil"/>
              <w:left w:val="single" w:sz="6" w:space="0" w:color="auto"/>
              <w:bottom w:val="single" w:sz="6" w:space="0" w:color="auto"/>
              <w:right w:val="single" w:sz="6" w:space="0" w:color="auto"/>
            </w:tcBorders>
            <w:vAlign w:val="center"/>
          </w:tcPr>
          <w:p w:rsidR="00542C48" w:rsidRPr="000D709C" w:rsidRDefault="00542C48" w:rsidP="005F7F17">
            <w:pPr>
              <w:spacing w:after="0" w:line="240" w:lineRule="exact"/>
              <w:jc w:val="both"/>
              <w:rPr>
                <w:rFonts w:ascii="Times New Roman" w:hAnsi="Times New Roman" w:cs="Times New Roman"/>
              </w:rPr>
            </w:pPr>
          </w:p>
        </w:tc>
        <w:tc>
          <w:tcPr>
            <w:tcW w:w="5388" w:type="dxa"/>
            <w:tcBorders>
              <w:top w:val="nil"/>
              <w:left w:val="single" w:sz="6" w:space="0" w:color="auto"/>
              <w:bottom w:val="nil"/>
              <w:right w:val="single" w:sz="6" w:space="0" w:color="auto"/>
            </w:tcBorders>
          </w:tcPr>
          <w:p w:rsidR="00542C48" w:rsidRPr="000D709C" w:rsidRDefault="00542C48" w:rsidP="005F7F17">
            <w:pPr>
              <w:spacing w:after="0" w:line="240" w:lineRule="exact"/>
              <w:jc w:val="both"/>
              <w:rPr>
                <w:rFonts w:ascii="Times New Roman" w:hAnsi="Times New Roman" w:cs="Times New Roman"/>
              </w:rPr>
            </w:pPr>
            <w:r w:rsidRPr="000D709C">
              <w:rPr>
                <w:rFonts w:ascii="Times New Roman" w:hAnsi="Times New Roman" w:cs="Times New Roman"/>
              </w:rPr>
              <w:t>Яичного направления</w:t>
            </w:r>
          </w:p>
        </w:tc>
        <w:tc>
          <w:tcPr>
            <w:tcW w:w="1940" w:type="dxa"/>
            <w:gridSpan w:val="2"/>
            <w:tcBorders>
              <w:top w:val="nil"/>
              <w:left w:val="single" w:sz="6" w:space="0" w:color="auto"/>
              <w:bottom w:val="nil"/>
              <w:right w:val="single" w:sz="6" w:space="0" w:color="auto"/>
            </w:tcBorders>
          </w:tcPr>
          <w:p w:rsidR="00542C48" w:rsidRPr="000D709C" w:rsidRDefault="00542C48" w:rsidP="005F7F17">
            <w:pPr>
              <w:spacing w:after="0" w:line="240" w:lineRule="exact"/>
              <w:jc w:val="both"/>
              <w:rPr>
                <w:rFonts w:ascii="Times New Roman" w:hAnsi="Times New Roman" w:cs="Times New Roman"/>
              </w:rPr>
            </w:pPr>
          </w:p>
        </w:tc>
      </w:tr>
      <w:tr w:rsidR="00542C48" w:rsidRPr="000D709C">
        <w:trPr>
          <w:gridAfter w:val="1"/>
          <w:wAfter w:w="30" w:type="dxa"/>
          <w:jc w:val="center"/>
        </w:trPr>
        <w:tc>
          <w:tcPr>
            <w:tcW w:w="2254" w:type="dxa"/>
            <w:vMerge/>
            <w:tcBorders>
              <w:top w:val="nil"/>
              <w:left w:val="single" w:sz="6" w:space="0" w:color="auto"/>
              <w:bottom w:val="single" w:sz="6" w:space="0" w:color="auto"/>
              <w:right w:val="single" w:sz="6" w:space="0" w:color="auto"/>
            </w:tcBorders>
            <w:vAlign w:val="center"/>
          </w:tcPr>
          <w:p w:rsidR="00542C48" w:rsidRPr="000D709C" w:rsidRDefault="00542C48" w:rsidP="005F7F17">
            <w:pPr>
              <w:spacing w:after="0" w:line="240" w:lineRule="exact"/>
              <w:jc w:val="both"/>
              <w:rPr>
                <w:rFonts w:ascii="Times New Roman" w:hAnsi="Times New Roman" w:cs="Times New Roman"/>
              </w:rPr>
            </w:pPr>
          </w:p>
        </w:tc>
        <w:tc>
          <w:tcPr>
            <w:tcW w:w="5388" w:type="dxa"/>
            <w:tcBorders>
              <w:top w:val="nil"/>
              <w:left w:val="single" w:sz="6" w:space="0" w:color="auto"/>
              <w:bottom w:val="single" w:sz="6" w:space="0" w:color="auto"/>
              <w:right w:val="single" w:sz="6" w:space="0" w:color="auto"/>
            </w:tcBorders>
          </w:tcPr>
          <w:p w:rsidR="00542C48" w:rsidRPr="000D709C" w:rsidRDefault="00542C48" w:rsidP="005F7F17">
            <w:pPr>
              <w:overflowPunct w:val="0"/>
              <w:autoSpaceDE w:val="0"/>
              <w:autoSpaceDN w:val="0"/>
              <w:adjustRightInd w:val="0"/>
              <w:spacing w:after="0" w:line="240" w:lineRule="exact"/>
              <w:jc w:val="both"/>
              <w:textAlignment w:val="baseline"/>
              <w:rPr>
                <w:rFonts w:ascii="Times New Roman" w:hAnsi="Times New Roman" w:cs="Times New Roman"/>
              </w:rPr>
            </w:pPr>
            <w:r w:rsidRPr="000D709C">
              <w:rPr>
                <w:rFonts w:ascii="Times New Roman" w:hAnsi="Times New Roman" w:cs="Times New Roman"/>
              </w:rPr>
              <w:t>Племзавод на 50 тыс. кур:</w:t>
            </w:r>
          </w:p>
          <w:p w:rsidR="00542C48" w:rsidRPr="000D709C" w:rsidRDefault="00542C48" w:rsidP="005F7F17">
            <w:pPr>
              <w:spacing w:after="0" w:line="240" w:lineRule="exact"/>
              <w:jc w:val="both"/>
              <w:rPr>
                <w:rFonts w:ascii="Times New Roman" w:hAnsi="Times New Roman" w:cs="Times New Roman"/>
              </w:rPr>
            </w:pPr>
            <w:r w:rsidRPr="000D709C">
              <w:rPr>
                <w:rFonts w:ascii="Times New Roman" w:hAnsi="Times New Roman" w:cs="Times New Roman"/>
              </w:rPr>
              <w:t>зона взрослой птицы</w:t>
            </w:r>
          </w:p>
          <w:p w:rsidR="00542C48" w:rsidRPr="000D709C" w:rsidRDefault="00542C48" w:rsidP="005F7F17">
            <w:pPr>
              <w:spacing w:after="0" w:line="240" w:lineRule="exact"/>
              <w:jc w:val="both"/>
              <w:rPr>
                <w:rFonts w:ascii="Times New Roman" w:hAnsi="Times New Roman" w:cs="Times New Roman"/>
              </w:rPr>
            </w:pPr>
            <w:r w:rsidRPr="000D709C">
              <w:rPr>
                <w:rFonts w:ascii="Times New Roman" w:hAnsi="Times New Roman" w:cs="Times New Roman"/>
              </w:rPr>
              <w:t>зона ремонтного молодняка</w:t>
            </w:r>
          </w:p>
        </w:tc>
        <w:tc>
          <w:tcPr>
            <w:tcW w:w="1940" w:type="dxa"/>
            <w:gridSpan w:val="2"/>
            <w:tcBorders>
              <w:top w:val="nil"/>
              <w:left w:val="single" w:sz="6" w:space="0" w:color="auto"/>
              <w:bottom w:val="single" w:sz="6" w:space="0" w:color="auto"/>
              <w:right w:val="single" w:sz="6" w:space="0" w:color="auto"/>
            </w:tcBorders>
          </w:tcPr>
          <w:p w:rsidR="00542C48" w:rsidRPr="000D709C" w:rsidRDefault="00542C48" w:rsidP="005F7F17">
            <w:pPr>
              <w:spacing w:after="0" w:line="240" w:lineRule="exact"/>
              <w:jc w:val="both"/>
              <w:rPr>
                <w:rFonts w:ascii="Times New Roman" w:hAnsi="Times New Roman" w:cs="Times New Roman"/>
              </w:rPr>
            </w:pPr>
          </w:p>
          <w:p w:rsidR="00542C48" w:rsidRPr="000D709C" w:rsidRDefault="00542C48" w:rsidP="005F7F17">
            <w:pPr>
              <w:spacing w:after="0" w:line="240" w:lineRule="exact"/>
              <w:jc w:val="both"/>
              <w:rPr>
                <w:rFonts w:ascii="Times New Roman" w:hAnsi="Times New Roman" w:cs="Times New Roman"/>
              </w:rPr>
            </w:pPr>
            <w:r w:rsidRPr="000D709C">
              <w:rPr>
                <w:rFonts w:ascii="Times New Roman" w:hAnsi="Times New Roman" w:cs="Times New Roman"/>
              </w:rPr>
              <w:t>25</w:t>
            </w:r>
          </w:p>
          <w:p w:rsidR="00542C48" w:rsidRPr="000D709C" w:rsidRDefault="00542C48" w:rsidP="005F7F17">
            <w:pPr>
              <w:spacing w:after="0" w:line="240" w:lineRule="exact"/>
              <w:jc w:val="both"/>
              <w:rPr>
                <w:rFonts w:ascii="Times New Roman" w:hAnsi="Times New Roman" w:cs="Times New Roman"/>
              </w:rPr>
            </w:pPr>
            <w:r w:rsidRPr="000D709C">
              <w:rPr>
                <w:rFonts w:ascii="Times New Roman" w:hAnsi="Times New Roman" w:cs="Times New Roman"/>
              </w:rPr>
              <w:t>28</w:t>
            </w:r>
          </w:p>
        </w:tc>
      </w:tr>
      <w:tr w:rsidR="00542C48" w:rsidRPr="000D709C">
        <w:trPr>
          <w:gridAfter w:val="1"/>
          <w:wAfter w:w="30" w:type="dxa"/>
          <w:jc w:val="center"/>
        </w:trPr>
        <w:tc>
          <w:tcPr>
            <w:tcW w:w="2254" w:type="dxa"/>
            <w:vMerge/>
            <w:tcBorders>
              <w:top w:val="nil"/>
              <w:left w:val="single" w:sz="6" w:space="0" w:color="auto"/>
              <w:bottom w:val="single" w:sz="6" w:space="0" w:color="auto"/>
              <w:right w:val="single" w:sz="6" w:space="0" w:color="auto"/>
            </w:tcBorders>
            <w:vAlign w:val="center"/>
          </w:tcPr>
          <w:p w:rsidR="00542C48" w:rsidRPr="000D709C" w:rsidRDefault="00542C48" w:rsidP="005F7F17">
            <w:pPr>
              <w:spacing w:after="0" w:line="240" w:lineRule="exact"/>
              <w:jc w:val="both"/>
              <w:rPr>
                <w:rFonts w:ascii="Times New Roman" w:hAnsi="Times New Roman" w:cs="Times New Roman"/>
              </w:rPr>
            </w:pPr>
          </w:p>
        </w:tc>
        <w:tc>
          <w:tcPr>
            <w:tcW w:w="5388" w:type="dxa"/>
            <w:tcBorders>
              <w:top w:val="single" w:sz="6" w:space="0" w:color="auto"/>
              <w:left w:val="single" w:sz="6" w:space="0" w:color="auto"/>
              <w:bottom w:val="nil"/>
              <w:right w:val="single" w:sz="6" w:space="0" w:color="auto"/>
            </w:tcBorders>
          </w:tcPr>
          <w:p w:rsidR="00542C48" w:rsidRPr="000D709C" w:rsidRDefault="00542C48" w:rsidP="005F7F17">
            <w:pPr>
              <w:spacing w:after="0" w:line="240" w:lineRule="exact"/>
              <w:jc w:val="both"/>
              <w:rPr>
                <w:rFonts w:ascii="Times New Roman" w:hAnsi="Times New Roman" w:cs="Times New Roman"/>
              </w:rPr>
            </w:pPr>
            <w:r w:rsidRPr="000D709C">
              <w:rPr>
                <w:rFonts w:ascii="Times New Roman" w:hAnsi="Times New Roman" w:cs="Times New Roman"/>
              </w:rPr>
              <w:t>Мясного направления</w:t>
            </w:r>
          </w:p>
        </w:tc>
        <w:tc>
          <w:tcPr>
            <w:tcW w:w="1940" w:type="dxa"/>
            <w:gridSpan w:val="2"/>
            <w:tcBorders>
              <w:top w:val="single" w:sz="6" w:space="0" w:color="auto"/>
              <w:left w:val="single" w:sz="6" w:space="0" w:color="auto"/>
              <w:bottom w:val="nil"/>
              <w:right w:val="single" w:sz="6" w:space="0" w:color="auto"/>
            </w:tcBorders>
          </w:tcPr>
          <w:p w:rsidR="00542C48" w:rsidRPr="000D709C" w:rsidRDefault="00542C48" w:rsidP="005F7F17">
            <w:pPr>
              <w:spacing w:after="0" w:line="240" w:lineRule="exact"/>
              <w:jc w:val="both"/>
              <w:rPr>
                <w:rFonts w:ascii="Times New Roman" w:hAnsi="Times New Roman" w:cs="Times New Roman"/>
              </w:rPr>
            </w:pPr>
          </w:p>
        </w:tc>
      </w:tr>
      <w:tr w:rsidR="00542C48" w:rsidRPr="000D709C">
        <w:trPr>
          <w:gridAfter w:val="1"/>
          <w:wAfter w:w="30" w:type="dxa"/>
          <w:jc w:val="center"/>
        </w:trPr>
        <w:tc>
          <w:tcPr>
            <w:tcW w:w="2254" w:type="dxa"/>
            <w:vMerge/>
            <w:tcBorders>
              <w:top w:val="nil"/>
              <w:left w:val="single" w:sz="6" w:space="0" w:color="auto"/>
              <w:bottom w:val="single" w:sz="6" w:space="0" w:color="auto"/>
              <w:right w:val="single" w:sz="6" w:space="0" w:color="auto"/>
            </w:tcBorders>
            <w:vAlign w:val="center"/>
          </w:tcPr>
          <w:p w:rsidR="00542C48" w:rsidRPr="000D709C" w:rsidRDefault="00542C48" w:rsidP="005F7F17">
            <w:pPr>
              <w:spacing w:after="0" w:line="240" w:lineRule="exact"/>
              <w:jc w:val="both"/>
              <w:rPr>
                <w:rFonts w:ascii="Times New Roman" w:hAnsi="Times New Roman" w:cs="Times New Roman"/>
              </w:rPr>
            </w:pPr>
          </w:p>
        </w:tc>
        <w:tc>
          <w:tcPr>
            <w:tcW w:w="5388" w:type="dxa"/>
            <w:tcBorders>
              <w:top w:val="nil"/>
              <w:left w:val="single" w:sz="6" w:space="0" w:color="auto"/>
              <w:bottom w:val="single" w:sz="6" w:space="0" w:color="auto"/>
              <w:right w:val="single" w:sz="6" w:space="0" w:color="auto"/>
            </w:tcBorders>
          </w:tcPr>
          <w:p w:rsidR="00542C48" w:rsidRPr="000D709C" w:rsidRDefault="00542C48" w:rsidP="005F7F17">
            <w:pPr>
              <w:overflowPunct w:val="0"/>
              <w:autoSpaceDE w:val="0"/>
              <w:autoSpaceDN w:val="0"/>
              <w:adjustRightInd w:val="0"/>
              <w:spacing w:after="0" w:line="240" w:lineRule="exact"/>
              <w:jc w:val="both"/>
              <w:textAlignment w:val="baseline"/>
              <w:rPr>
                <w:rFonts w:ascii="Times New Roman" w:hAnsi="Times New Roman" w:cs="Times New Roman"/>
              </w:rPr>
            </w:pPr>
            <w:r w:rsidRPr="000D709C">
              <w:rPr>
                <w:rFonts w:ascii="Times New Roman" w:hAnsi="Times New Roman" w:cs="Times New Roman"/>
              </w:rPr>
              <w:t>Племзавод на 50 тыс. кур:</w:t>
            </w:r>
          </w:p>
          <w:p w:rsidR="00542C48" w:rsidRPr="000D709C" w:rsidRDefault="00542C48" w:rsidP="005F7F17">
            <w:pPr>
              <w:spacing w:after="0" w:line="240" w:lineRule="exact"/>
              <w:jc w:val="both"/>
              <w:rPr>
                <w:rFonts w:ascii="Times New Roman" w:hAnsi="Times New Roman" w:cs="Times New Roman"/>
              </w:rPr>
            </w:pPr>
            <w:r w:rsidRPr="000D709C">
              <w:rPr>
                <w:rFonts w:ascii="Times New Roman" w:hAnsi="Times New Roman" w:cs="Times New Roman"/>
              </w:rPr>
              <w:t>зона взрослой птицы</w:t>
            </w:r>
          </w:p>
          <w:p w:rsidR="00542C48" w:rsidRPr="000D709C" w:rsidRDefault="00542C48" w:rsidP="005F7F17">
            <w:pPr>
              <w:spacing w:after="0" w:line="240" w:lineRule="exact"/>
              <w:jc w:val="both"/>
              <w:rPr>
                <w:rFonts w:ascii="Times New Roman" w:hAnsi="Times New Roman" w:cs="Times New Roman"/>
              </w:rPr>
            </w:pPr>
            <w:r w:rsidRPr="000D709C">
              <w:rPr>
                <w:rFonts w:ascii="Times New Roman" w:hAnsi="Times New Roman" w:cs="Times New Roman"/>
              </w:rPr>
              <w:t>зона ремонтного молодняка</w:t>
            </w:r>
          </w:p>
        </w:tc>
        <w:tc>
          <w:tcPr>
            <w:tcW w:w="1940" w:type="dxa"/>
            <w:gridSpan w:val="2"/>
            <w:tcBorders>
              <w:top w:val="nil"/>
              <w:left w:val="single" w:sz="6" w:space="0" w:color="auto"/>
              <w:bottom w:val="single" w:sz="6" w:space="0" w:color="auto"/>
              <w:right w:val="single" w:sz="6" w:space="0" w:color="auto"/>
            </w:tcBorders>
          </w:tcPr>
          <w:p w:rsidR="00542C48" w:rsidRPr="000D709C" w:rsidRDefault="00542C48" w:rsidP="005F7F17">
            <w:pPr>
              <w:spacing w:after="0" w:line="240" w:lineRule="exact"/>
              <w:jc w:val="both"/>
              <w:rPr>
                <w:rFonts w:ascii="Times New Roman" w:hAnsi="Times New Roman" w:cs="Times New Roman"/>
              </w:rPr>
            </w:pPr>
          </w:p>
          <w:p w:rsidR="00542C48" w:rsidRPr="000D709C" w:rsidRDefault="00542C48" w:rsidP="005F7F17">
            <w:pPr>
              <w:spacing w:after="0" w:line="240" w:lineRule="exact"/>
              <w:jc w:val="both"/>
              <w:rPr>
                <w:rFonts w:ascii="Times New Roman" w:hAnsi="Times New Roman" w:cs="Times New Roman"/>
              </w:rPr>
            </w:pPr>
            <w:r w:rsidRPr="000D709C">
              <w:rPr>
                <w:rFonts w:ascii="Times New Roman" w:hAnsi="Times New Roman" w:cs="Times New Roman"/>
              </w:rPr>
              <w:t>25</w:t>
            </w:r>
          </w:p>
          <w:p w:rsidR="00542C48" w:rsidRPr="000D709C" w:rsidRDefault="00542C48" w:rsidP="005F7F17">
            <w:pPr>
              <w:spacing w:after="0" w:line="240" w:lineRule="exact"/>
              <w:jc w:val="both"/>
              <w:rPr>
                <w:rFonts w:ascii="Times New Roman" w:hAnsi="Times New Roman" w:cs="Times New Roman"/>
              </w:rPr>
            </w:pPr>
            <w:r w:rsidRPr="000D709C">
              <w:rPr>
                <w:rFonts w:ascii="Times New Roman" w:hAnsi="Times New Roman" w:cs="Times New Roman"/>
              </w:rPr>
              <w:t>25</w:t>
            </w:r>
          </w:p>
        </w:tc>
      </w:tr>
      <w:tr w:rsidR="00542C48" w:rsidRPr="000D709C">
        <w:trPr>
          <w:gridAfter w:val="1"/>
          <w:wAfter w:w="30" w:type="dxa"/>
          <w:trHeight w:val="405"/>
          <w:jc w:val="center"/>
        </w:trPr>
        <w:tc>
          <w:tcPr>
            <w:tcW w:w="2254" w:type="dxa"/>
            <w:vMerge w:val="restart"/>
            <w:tcBorders>
              <w:top w:val="single" w:sz="6" w:space="0" w:color="auto"/>
              <w:left w:val="single" w:sz="6" w:space="0" w:color="auto"/>
              <w:bottom w:val="single" w:sz="6" w:space="0" w:color="auto"/>
              <w:right w:val="single" w:sz="6" w:space="0" w:color="auto"/>
            </w:tcBorders>
          </w:tcPr>
          <w:p w:rsidR="00542C48" w:rsidRPr="000D709C" w:rsidRDefault="00542C48" w:rsidP="005F7F17">
            <w:pPr>
              <w:spacing w:after="0" w:line="240" w:lineRule="exact"/>
              <w:jc w:val="both"/>
              <w:rPr>
                <w:rFonts w:ascii="Times New Roman" w:hAnsi="Times New Roman" w:cs="Times New Roman"/>
              </w:rPr>
            </w:pPr>
            <w:r w:rsidRPr="000D709C">
              <w:rPr>
                <w:rFonts w:ascii="Times New Roman" w:hAnsi="Times New Roman" w:cs="Times New Roman"/>
                <w:spacing w:val="-2"/>
              </w:rPr>
              <w:t xml:space="preserve">Звероводческие </w:t>
            </w:r>
            <w:r w:rsidRPr="000D709C">
              <w:rPr>
                <w:rFonts w:ascii="Times New Roman" w:hAnsi="Times New Roman" w:cs="Times New Roman"/>
              </w:rPr>
              <w:t>и кролиководческие</w:t>
            </w:r>
          </w:p>
        </w:tc>
        <w:tc>
          <w:tcPr>
            <w:tcW w:w="5388" w:type="dxa"/>
            <w:tcBorders>
              <w:top w:val="single" w:sz="6" w:space="0" w:color="auto"/>
              <w:left w:val="single" w:sz="6" w:space="0" w:color="auto"/>
              <w:bottom w:val="nil"/>
              <w:right w:val="single" w:sz="6" w:space="0" w:color="auto"/>
            </w:tcBorders>
          </w:tcPr>
          <w:p w:rsidR="00542C48" w:rsidRPr="000D709C" w:rsidRDefault="00542C48" w:rsidP="005F7F17">
            <w:pPr>
              <w:spacing w:after="0" w:line="240" w:lineRule="exact"/>
              <w:jc w:val="both"/>
              <w:rPr>
                <w:rFonts w:ascii="Times New Roman" w:hAnsi="Times New Roman" w:cs="Times New Roman"/>
              </w:rPr>
            </w:pPr>
            <w:r w:rsidRPr="000D709C">
              <w:rPr>
                <w:rFonts w:ascii="Times New Roman" w:hAnsi="Times New Roman" w:cs="Times New Roman"/>
              </w:rPr>
              <w:t>Звероводческие</w:t>
            </w:r>
          </w:p>
        </w:tc>
        <w:tc>
          <w:tcPr>
            <w:tcW w:w="1940" w:type="dxa"/>
            <w:gridSpan w:val="2"/>
            <w:tcBorders>
              <w:top w:val="single" w:sz="6" w:space="0" w:color="auto"/>
              <w:left w:val="single" w:sz="6" w:space="0" w:color="auto"/>
              <w:bottom w:val="nil"/>
              <w:right w:val="single" w:sz="6" w:space="0" w:color="auto"/>
            </w:tcBorders>
          </w:tcPr>
          <w:p w:rsidR="00542C48" w:rsidRPr="000D709C" w:rsidRDefault="00542C48" w:rsidP="005F7F17">
            <w:pPr>
              <w:spacing w:after="0" w:line="240" w:lineRule="exact"/>
              <w:jc w:val="both"/>
              <w:rPr>
                <w:rFonts w:ascii="Times New Roman" w:hAnsi="Times New Roman" w:cs="Times New Roman"/>
              </w:rPr>
            </w:pPr>
            <w:r w:rsidRPr="000D709C">
              <w:rPr>
                <w:rFonts w:ascii="Times New Roman" w:hAnsi="Times New Roman" w:cs="Times New Roman"/>
              </w:rPr>
              <w:t>21</w:t>
            </w:r>
          </w:p>
        </w:tc>
      </w:tr>
      <w:tr w:rsidR="00542C48" w:rsidRPr="000D709C">
        <w:trPr>
          <w:gridAfter w:val="1"/>
          <w:wAfter w:w="30" w:type="dxa"/>
          <w:trHeight w:val="405"/>
          <w:jc w:val="center"/>
        </w:trPr>
        <w:tc>
          <w:tcPr>
            <w:tcW w:w="2254" w:type="dxa"/>
            <w:vMerge/>
            <w:tcBorders>
              <w:top w:val="single" w:sz="6" w:space="0" w:color="auto"/>
              <w:left w:val="single" w:sz="6" w:space="0" w:color="auto"/>
              <w:bottom w:val="single" w:sz="6" w:space="0" w:color="auto"/>
              <w:right w:val="single" w:sz="6" w:space="0" w:color="auto"/>
            </w:tcBorders>
            <w:vAlign w:val="center"/>
          </w:tcPr>
          <w:p w:rsidR="00542C48" w:rsidRPr="000D709C" w:rsidRDefault="00542C48" w:rsidP="005F7F17">
            <w:pPr>
              <w:spacing w:after="0" w:line="240" w:lineRule="exact"/>
              <w:jc w:val="both"/>
              <w:rPr>
                <w:rFonts w:ascii="Times New Roman" w:hAnsi="Times New Roman" w:cs="Times New Roman"/>
              </w:rPr>
            </w:pPr>
          </w:p>
        </w:tc>
        <w:tc>
          <w:tcPr>
            <w:tcW w:w="5388" w:type="dxa"/>
            <w:tcBorders>
              <w:top w:val="single" w:sz="6" w:space="0" w:color="auto"/>
              <w:left w:val="single" w:sz="6" w:space="0" w:color="auto"/>
              <w:bottom w:val="single" w:sz="6" w:space="0" w:color="auto"/>
              <w:right w:val="single" w:sz="6" w:space="0" w:color="auto"/>
            </w:tcBorders>
          </w:tcPr>
          <w:p w:rsidR="00542C48" w:rsidRPr="000D709C" w:rsidRDefault="00542C48" w:rsidP="005F7F17">
            <w:pPr>
              <w:spacing w:after="0" w:line="240" w:lineRule="exact"/>
              <w:jc w:val="both"/>
              <w:rPr>
                <w:rFonts w:ascii="Times New Roman" w:hAnsi="Times New Roman" w:cs="Times New Roman"/>
              </w:rPr>
            </w:pPr>
            <w:r w:rsidRPr="000D709C">
              <w:rPr>
                <w:rFonts w:ascii="Times New Roman" w:hAnsi="Times New Roman" w:cs="Times New Roman"/>
              </w:rPr>
              <w:t>Кролиководческие</w:t>
            </w:r>
          </w:p>
        </w:tc>
        <w:tc>
          <w:tcPr>
            <w:tcW w:w="1940" w:type="dxa"/>
            <w:gridSpan w:val="2"/>
            <w:tcBorders>
              <w:top w:val="single" w:sz="6" w:space="0" w:color="auto"/>
              <w:left w:val="single" w:sz="6" w:space="0" w:color="auto"/>
              <w:bottom w:val="single" w:sz="6" w:space="0" w:color="auto"/>
              <w:right w:val="single" w:sz="6" w:space="0" w:color="auto"/>
            </w:tcBorders>
          </w:tcPr>
          <w:p w:rsidR="00542C48" w:rsidRPr="000D709C" w:rsidRDefault="00542C48" w:rsidP="005F7F17">
            <w:pPr>
              <w:spacing w:after="0" w:line="240" w:lineRule="exact"/>
              <w:jc w:val="both"/>
              <w:rPr>
                <w:rFonts w:ascii="Times New Roman" w:hAnsi="Times New Roman" w:cs="Times New Roman"/>
              </w:rPr>
            </w:pPr>
            <w:r w:rsidRPr="000D709C">
              <w:rPr>
                <w:rFonts w:ascii="Times New Roman" w:hAnsi="Times New Roman" w:cs="Times New Roman"/>
              </w:rPr>
              <w:t>22</w:t>
            </w:r>
          </w:p>
        </w:tc>
      </w:tr>
      <w:tr w:rsidR="00542C48" w:rsidRPr="000D709C">
        <w:trPr>
          <w:gridAfter w:val="1"/>
          <w:wAfter w:w="30" w:type="dxa"/>
          <w:trHeight w:val="227"/>
          <w:jc w:val="center"/>
        </w:trPr>
        <w:tc>
          <w:tcPr>
            <w:tcW w:w="2254" w:type="dxa"/>
            <w:vMerge w:val="restart"/>
            <w:tcBorders>
              <w:top w:val="single" w:sz="6" w:space="0" w:color="auto"/>
              <w:left w:val="single" w:sz="6" w:space="0" w:color="auto"/>
              <w:bottom w:val="single" w:sz="6" w:space="0" w:color="auto"/>
              <w:right w:val="single" w:sz="6" w:space="0" w:color="auto"/>
            </w:tcBorders>
          </w:tcPr>
          <w:p w:rsidR="00542C48" w:rsidRPr="000D709C" w:rsidRDefault="00542C48" w:rsidP="005F7F17">
            <w:pPr>
              <w:spacing w:after="0" w:line="240" w:lineRule="exact"/>
              <w:jc w:val="both"/>
              <w:rPr>
                <w:rFonts w:ascii="Times New Roman" w:hAnsi="Times New Roman" w:cs="Times New Roman"/>
                <w:lang w:val="en-US"/>
              </w:rPr>
            </w:pPr>
            <w:r w:rsidRPr="000D709C">
              <w:rPr>
                <w:rFonts w:ascii="Times New Roman" w:hAnsi="Times New Roman" w:cs="Times New Roman"/>
              </w:rPr>
              <w:t>Тепличные</w:t>
            </w:r>
          </w:p>
        </w:tc>
        <w:tc>
          <w:tcPr>
            <w:tcW w:w="5388" w:type="dxa"/>
            <w:tcBorders>
              <w:top w:val="single" w:sz="6" w:space="0" w:color="auto"/>
              <w:left w:val="single" w:sz="6" w:space="0" w:color="auto"/>
              <w:bottom w:val="nil"/>
              <w:right w:val="single" w:sz="6" w:space="0" w:color="auto"/>
            </w:tcBorders>
          </w:tcPr>
          <w:p w:rsidR="00542C48" w:rsidRPr="000D709C" w:rsidRDefault="00542C48" w:rsidP="005F7F17">
            <w:pPr>
              <w:spacing w:after="0" w:line="240" w:lineRule="exact"/>
              <w:jc w:val="both"/>
              <w:rPr>
                <w:rFonts w:ascii="Times New Roman" w:hAnsi="Times New Roman" w:cs="Times New Roman"/>
                <w:i/>
                <w:iCs/>
              </w:rPr>
            </w:pPr>
            <w:r w:rsidRPr="000D709C">
              <w:rPr>
                <w:rFonts w:ascii="Times New Roman" w:hAnsi="Times New Roman" w:cs="Times New Roman"/>
                <w:i/>
                <w:iCs/>
              </w:rPr>
              <w:t>Многолетние теплицы общей площадью</w:t>
            </w:r>
          </w:p>
        </w:tc>
        <w:tc>
          <w:tcPr>
            <w:tcW w:w="1940" w:type="dxa"/>
            <w:gridSpan w:val="2"/>
            <w:tcBorders>
              <w:top w:val="single" w:sz="6" w:space="0" w:color="auto"/>
              <w:left w:val="single" w:sz="6" w:space="0" w:color="auto"/>
              <w:bottom w:val="nil"/>
              <w:right w:val="single" w:sz="6" w:space="0" w:color="auto"/>
            </w:tcBorders>
          </w:tcPr>
          <w:p w:rsidR="00542C48" w:rsidRPr="000D709C" w:rsidRDefault="00542C48" w:rsidP="005F7F17">
            <w:pPr>
              <w:spacing w:after="0" w:line="240" w:lineRule="exact"/>
              <w:jc w:val="both"/>
              <w:rPr>
                <w:rFonts w:ascii="Times New Roman" w:hAnsi="Times New Roman" w:cs="Times New Roman"/>
              </w:rPr>
            </w:pPr>
          </w:p>
        </w:tc>
      </w:tr>
      <w:tr w:rsidR="00542C48" w:rsidRPr="000D709C">
        <w:trPr>
          <w:gridAfter w:val="1"/>
          <w:wAfter w:w="30" w:type="dxa"/>
          <w:trHeight w:val="283"/>
          <w:jc w:val="center"/>
        </w:trPr>
        <w:tc>
          <w:tcPr>
            <w:tcW w:w="2254" w:type="dxa"/>
            <w:vMerge/>
            <w:tcBorders>
              <w:top w:val="single" w:sz="6" w:space="0" w:color="auto"/>
              <w:left w:val="single" w:sz="6" w:space="0" w:color="auto"/>
              <w:bottom w:val="single" w:sz="6" w:space="0" w:color="auto"/>
              <w:right w:val="single" w:sz="6" w:space="0" w:color="auto"/>
            </w:tcBorders>
            <w:vAlign w:val="center"/>
          </w:tcPr>
          <w:p w:rsidR="00542C48" w:rsidRPr="000D709C" w:rsidRDefault="00542C48" w:rsidP="005F7F17">
            <w:pPr>
              <w:spacing w:after="0" w:line="240" w:lineRule="exact"/>
              <w:jc w:val="both"/>
              <w:rPr>
                <w:rFonts w:ascii="Times New Roman" w:hAnsi="Times New Roman" w:cs="Times New Roman"/>
                <w:lang w:val="en-US"/>
              </w:rPr>
            </w:pPr>
          </w:p>
        </w:tc>
        <w:tc>
          <w:tcPr>
            <w:tcW w:w="5388" w:type="dxa"/>
            <w:tcBorders>
              <w:top w:val="nil"/>
              <w:left w:val="single" w:sz="6" w:space="0" w:color="auto"/>
              <w:bottom w:val="nil"/>
              <w:right w:val="single" w:sz="6" w:space="0" w:color="auto"/>
            </w:tcBorders>
          </w:tcPr>
          <w:p w:rsidR="00542C48" w:rsidRPr="000D709C" w:rsidRDefault="00542C48" w:rsidP="005F7F17">
            <w:pPr>
              <w:spacing w:after="0" w:line="240" w:lineRule="exact"/>
              <w:jc w:val="both"/>
              <w:rPr>
                <w:rFonts w:ascii="Times New Roman" w:hAnsi="Times New Roman" w:cs="Times New Roman"/>
              </w:rPr>
            </w:pPr>
            <w:r w:rsidRPr="000D709C">
              <w:rPr>
                <w:rFonts w:ascii="Times New Roman" w:hAnsi="Times New Roman" w:cs="Times New Roman"/>
              </w:rPr>
              <w:t>6 га</w:t>
            </w:r>
          </w:p>
        </w:tc>
        <w:tc>
          <w:tcPr>
            <w:tcW w:w="1940" w:type="dxa"/>
            <w:gridSpan w:val="2"/>
            <w:tcBorders>
              <w:top w:val="nil"/>
              <w:left w:val="single" w:sz="6" w:space="0" w:color="auto"/>
              <w:bottom w:val="nil"/>
              <w:right w:val="single" w:sz="6" w:space="0" w:color="auto"/>
            </w:tcBorders>
          </w:tcPr>
          <w:p w:rsidR="00542C48" w:rsidRPr="000D709C" w:rsidRDefault="00542C48" w:rsidP="005F7F17">
            <w:pPr>
              <w:spacing w:after="0" w:line="240" w:lineRule="exact"/>
              <w:jc w:val="both"/>
              <w:rPr>
                <w:rFonts w:ascii="Times New Roman" w:hAnsi="Times New Roman" w:cs="Times New Roman"/>
              </w:rPr>
            </w:pPr>
            <w:r w:rsidRPr="000D709C">
              <w:rPr>
                <w:rFonts w:ascii="Times New Roman" w:hAnsi="Times New Roman" w:cs="Times New Roman"/>
              </w:rPr>
              <w:t>54</w:t>
            </w:r>
          </w:p>
        </w:tc>
      </w:tr>
      <w:tr w:rsidR="00542C48" w:rsidRPr="000D709C">
        <w:trPr>
          <w:gridAfter w:val="1"/>
          <w:wAfter w:w="30" w:type="dxa"/>
          <w:trHeight w:val="284"/>
          <w:jc w:val="center"/>
        </w:trPr>
        <w:tc>
          <w:tcPr>
            <w:tcW w:w="2254" w:type="dxa"/>
            <w:vMerge/>
            <w:tcBorders>
              <w:top w:val="single" w:sz="6" w:space="0" w:color="auto"/>
              <w:left w:val="single" w:sz="6" w:space="0" w:color="auto"/>
              <w:bottom w:val="single" w:sz="6" w:space="0" w:color="auto"/>
              <w:right w:val="single" w:sz="6" w:space="0" w:color="auto"/>
            </w:tcBorders>
            <w:vAlign w:val="center"/>
          </w:tcPr>
          <w:p w:rsidR="00542C48" w:rsidRPr="000D709C" w:rsidRDefault="00542C48" w:rsidP="005F7F17">
            <w:pPr>
              <w:spacing w:after="0" w:line="240" w:lineRule="exact"/>
              <w:jc w:val="both"/>
              <w:rPr>
                <w:rFonts w:ascii="Times New Roman" w:hAnsi="Times New Roman" w:cs="Times New Roman"/>
                <w:lang w:val="en-US"/>
              </w:rPr>
            </w:pPr>
          </w:p>
        </w:tc>
        <w:tc>
          <w:tcPr>
            <w:tcW w:w="5388" w:type="dxa"/>
            <w:tcBorders>
              <w:top w:val="nil"/>
              <w:left w:val="single" w:sz="6" w:space="0" w:color="auto"/>
              <w:bottom w:val="nil"/>
              <w:right w:val="single" w:sz="6" w:space="0" w:color="auto"/>
            </w:tcBorders>
          </w:tcPr>
          <w:p w:rsidR="00542C48" w:rsidRPr="000D709C" w:rsidRDefault="00542C48" w:rsidP="005F7F17">
            <w:pPr>
              <w:spacing w:after="0" w:line="240" w:lineRule="exact"/>
              <w:jc w:val="both"/>
              <w:rPr>
                <w:rFonts w:ascii="Times New Roman" w:hAnsi="Times New Roman" w:cs="Times New Roman"/>
              </w:rPr>
            </w:pPr>
            <w:r w:rsidRPr="000D709C">
              <w:rPr>
                <w:rFonts w:ascii="Times New Roman" w:hAnsi="Times New Roman" w:cs="Times New Roman"/>
              </w:rPr>
              <w:t>12 га</w:t>
            </w:r>
          </w:p>
        </w:tc>
        <w:tc>
          <w:tcPr>
            <w:tcW w:w="1940" w:type="dxa"/>
            <w:gridSpan w:val="2"/>
            <w:tcBorders>
              <w:top w:val="nil"/>
              <w:left w:val="single" w:sz="6" w:space="0" w:color="auto"/>
              <w:bottom w:val="nil"/>
              <w:right w:val="single" w:sz="6" w:space="0" w:color="auto"/>
            </w:tcBorders>
          </w:tcPr>
          <w:p w:rsidR="00542C48" w:rsidRPr="000D709C" w:rsidRDefault="00542C48" w:rsidP="005F7F17">
            <w:pPr>
              <w:spacing w:after="0" w:line="240" w:lineRule="exact"/>
              <w:jc w:val="both"/>
              <w:rPr>
                <w:rFonts w:ascii="Times New Roman" w:hAnsi="Times New Roman" w:cs="Times New Roman"/>
              </w:rPr>
            </w:pPr>
            <w:r w:rsidRPr="000D709C">
              <w:rPr>
                <w:rFonts w:ascii="Times New Roman" w:hAnsi="Times New Roman" w:cs="Times New Roman"/>
              </w:rPr>
              <w:t>56</w:t>
            </w:r>
          </w:p>
        </w:tc>
      </w:tr>
      <w:tr w:rsidR="00542C48" w:rsidRPr="000D709C">
        <w:trPr>
          <w:gridAfter w:val="1"/>
          <w:wAfter w:w="30" w:type="dxa"/>
          <w:jc w:val="center"/>
        </w:trPr>
        <w:tc>
          <w:tcPr>
            <w:tcW w:w="2254" w:type="dxa"/>
            <w:vMerge/>
            <w:tcBorders>
              <w:top w:val="single" w:sz="6" w:space="0" w:color="auto"/>
              <w:left w:val="single" w:sz="6" w:space="0" w:color="auto"/>
              <w:bottom w:val="single" w:sz="6" w:space="0" w:color="auto"/>
              <w:right w:val="single" w:sz="6" w:space="0" w:color="auto"/>
            </w:tcBorders>
            <w:vAlign w:val="center"/>
          </w:tcPr>
          <w:p w:rsidR="00542C48" w:rsidRPr="000D709C" w:rsidRDefault="00542C48" w:rsidP="005F7F17">
            <w:pPr>
              <w:spacing w:after="0" w:line="240" w:lineRule="exact"/>
              <w:jc w:val="both"/>
              <w:rPr>
                <w:rFonts w:ascii="Times New Roman" w:hAnsi="Times New Roman" w:cs="Times New Roman"/>
                <w:lang w:val="en-US"/>
              </w:rPr>
            </w:pPr>
          </w:p>
        </w:tc>
        <w:tc>
          <w:tcPr>
            <w:tcW w:w="5388" w:type="dxa"/>
            <w:tcBorders>
              <w:top w:val="single" w:sz="6" w:space="0" w:color="auto"/>
              <w:left w:val="single" w:sz="6" w:space="0" w:color="auto"/>
              <w:bottom w:val="nil"/>
              <w:right w:val="single" w:sz="6" w:space="0" w:color="auto"/>
            </w:tcBorders>
          </w:tcPr>
          <w:p w:rsidR="00542C48" w:rsidRPr="000D709C" w:rsidRDefault="00542C48" w:rsidP="005F7F17">
            <w:pPr>
              <w:spacing w:after="0" w:line="240" w:lineRule="exact"/>
              <w:jc w:val="both"/>
              <w:rPr>
                <w:rFonts w:ascii="Times New Roman" w:hAnsi="Times New Roman" w:cs="Times New Roman"/>
                <w:i/>
                <w:iCs/>
              </w:rPr>
            </w:pPr>
            <w:r w:rsidRPr="000D709C">
              <w:rPr>
                <w:rFonts w:ascii="Times New Roman" w:hAnsi="Times New Roman" w:cs="Times New Roman"/>
                <w:i/>
                <w:iCs/>
              </w:rPr>
              <w:t>Однопролетные (ангарные) теплицы общей площадью</w:t>
            </w:r>
          </w:p>
        </w:tc>
        <w:tc>
          <w:tcPr>
            <w:tcW w:w="1940" w:type="dxa"/>
            <w:gridSpan w:val="2"/>
            <w:tcBorders>
              <w:top w:val="single" w:sz="6" w:space="0" w:color="auto"/>
              <w:left w:val="single" w:sz="6" w:space="0" w:color="auto"/>
              <w:bottom w:val="nil"/>
              <w:right w:val="single" w:sz="6" w:space="0" w:color="auto"/>
            </w:tcBorders>
          </w:tcPr>
          <w:p w:rsidR="00542C48" w:rsidRPr="000D709C" w:rsidRDefault="00542C48" w:rsidP="005F7F17">
            <w:pPr>
              <w:spacing w:after="0" w:line="240" w:lineRule="exact"/>
              <w:jc w:val="both"/>
              <w:rPr>
                <w:rFonts w:ascii="Times New Roman" w:hAnsi="Times New Roman" w:cs="Times New Roman"/>
              </w:rPr>
            </w:pPr>
          </w:p>
        </w:tc>
      </w:tr>
      <w:tr w:rsidR="00542C48" w:rsidRPr="000D709C">
        <w:trPr>
          <w:gridAfter w:val="1"/>
          <w:wAfter w:w="30" w:type="dxa"/>
          <w:jc w:val="center"/>
        </w:trPr>
        <w:tc>
          <w:tcPr>
            <w:tcW w:w="2254" w:type="dxa"/>
            <w:vMerge/>
            <w:tcBorders>
              <w:top w:val="single" w:sz="6" w:space="0" w:color="auto"/>
              <w:left w:val="single" w:sz="6" w:space="0" w:color="auto"/>
              <w:bottom w:val="single" w:sz="6" w:space="0" w:color="auto"/>
              <w:right w:val="single" w:sz="6" w:space="0" w:color="auto"/>
            </w:tcBorders>
            <w:vAlign w:val="center"/>
          </w:tcPr>
          <w:p w:rsidR="00542C48" w:rsidRPr="000D709C" w:rsidRDefault="00542C48" w:rsidP="005F7F17">
            <w:pPr>
              <w:spacing w:after="0" w:line="240" w:lineRule="exact"/>
              <w:jc w:val="both"/>
              <w:rPr>
                <w:rFonts w:ascii="Times New Roman" w:hAnsi="Times New Roman" w:cs="Times New Roman"/>
              </w:rPr>
            </w:pPr>
          </w:p>
        </w:tc>
        <w:tc>
          <w:tcPr>
            <w:tcW w:w="5388" w:type="dxa"/>
            <w:tcBorders>
              <w:top w:val="nil"/>
              <w:left w:val="single" w:sz="6" w:space="0" w:color="auto"/>
              <w:bottom w:val="single" w:sz="6" w:space="0" w:color="auto"/>
              <w:right w:val="single" w:sz="6" w:space="0" w:color="auto"/>
            </w:tcBorders>
          </w:tcPr>
          <w:p w:rsidR="00542C48" w:rsidRPr="000D709C" w:rsidRDefault="00542C48" w:rsidP="005F7F17">
            <w:pPr>
              <w:spacing w:after="0" w:line="240" w:lineRule="exact"/>
              <w:jc w:val="both"/>
              <w:rPr>
                <w:rFonts w:ascii="Times New Roman" w:hAnsi="Times New Roman" w:cs="Times New Roman"/>
              </w:rPr>
            </w:pPr>
            <w:r w:rsidRPr="000D709C">
              <w:rPr>
                <w:rFonts w:ascii="Times New Roman" w:hAnsi="Times New Roman" w:cs="Times New Roman"/>
              </w:rPr>
              <w:t>до 5 га</w:t>
            </w:r>
          </w:p>
        </w:tc>
        <w:tc>
          <w:tcPr>
            <w:tcW w:w="1940" w:type="dxa"/>
            <w:gridSpan w:val="2"/>
            <w:tcBorders>
              <w:top w:val="nil"/>
              <w:left w:val="single" w:sz="6" w:space="0" w:color="auto"/>
              <w:bottom w:val="single" w:sz="6" w:space="0" w:color="auto"/>
              <w:right w:val="single" w:sz="6" w:space="0" w:color="auto"/>
            </w:tcBorders>
          </w:tcPr>
          <w:p w:rsidR="00542C48" w:rsidRPr="000D709C" w:rsidRDefault="00542C48" w:rsidP="005F7F17">
            <w:pPr>
              <w:spacing w:after="0" w:line="240" w:lineRule="exact"/>
              <w:jc w:val="both"/>
              <w:rPr>
                <w:rFonts w:ascii="Times New Roman" w:hAnsi="Times New Roman" w:cs="Times New Roman"/>
              </w:rPr>
            </w:pPr>
            <w:r w:rsidRPr="000D709C">
              <w:rPr>
                <w:rFonts w:ascii="Times New Roman" w:hAnsi="Times New Roman" w:cs="Times New Roman"/>
              </w:rPr>
              <w:t>41</w:t>
            </w:r>
          </w:p>
        </w:tc>
      </w:tr>
      <w:tr w:rsidR="00542C48" w:rsidRPr="000D709C">
        <w:trPr>
          <w:gridAfter w:val="1"/>
          <w:wAfter w:w="30" w:type="dxa"/>
          <w:trHeight w:val="292"/>
          <w:jc w:val="center"/>
        </w:trPr>
        <w:tc>
          <w:tcPr>
            <w:tcW w:w="2254" w:type="dxa"/>
            <w:vMerge w:val="restart"/>
            <w:tcBorders>
              <w:top w:val="single" w:sz="6" w:space="0" w:color="auto"/>
              <w:left w:val="single" w:sz="6" w:space="0" w:color="auto"/>
              <w:bottom w:val="nil"/>
              <w:right w:val="single" w:sz="6" w:space="0" w:color="auto"/>
            </w:tcBorders>
          </w:tcPr>
          <w:p w:rsidR="00542C48" w:rsidRPr="000D709C" w:rsidRDefault="00542C48" w:rsidP="005F7F17">
            <w:pPr>
              <w:spacing w:after="0" w:line="240" w:lineRule="exact"/>
              <w:jc w:val="both"/>
              <w:rPr>
                <w:rFonts w:ascii="Times New Roman" w:hAnsi="Times New Roman" w:cs="Times New Roman"/>
              </w:rPr>
            </w:pPr>
            <w:r w:rsidRPr="000D709C">
              <w:rPr>
                <w:rFonts w:ascii="Times New Roman" w:hAnsi="Times New Roman" w:cs="Times New Roman"/>
              </w:rPr>
              <w:t>По ремонту сель-скохозяйственной техники</w:t>
            </w:r>
          </w:p>
        </w:tc>
        <w:tc>
          <w:tcPr>
            <w:tcW w:w="5388" w:type="dxa"/>
            <w:tcBorders>
              <w:top w:val="single" w:sz="6" w:space="0" w:color="auto"/>
              <w:left w:val="single" w:sz="6" w:space="0" w:color="auto"/>
              <w:bottom w:val="nil"/>
              <w:right w:val="single" w:sz="6" w:space="0" w:color="auto"/>
            </w:tcBorders>
          </w:tcPr>
          <w:p w:rsidR="00542C48" w:rsidRPr="000D709C" w:rsidRDefault="00542C48" w:rsidP="005F7F17">
            <w:pPr>
              <w:spacing w:after="0" w:line="240" w:lineRule="exact"/>
              <w:jc w:val="both"/>
              <w:rPr>
                <w:rFonts w:ascii="Times New Roman" w:hAnsi="Times New Roman" w:cs="Times New Roman"/>
                <w:i/>
                <w:iCs/>
                <w:spacing w:val="-2"/>
              </w:rPr>
            </w:pPr>
            <w:r w:rsidRPr="000D709C">
              <w:rPr>
                <w:rFonts w:ascii="Times New Roman" w:hAnsi="Times New Roman" w:cs="Times New Roman"/>
                <w:i/>
                <w:iCs/>
                <w:spacing w:val="-2"/>
              </w:rPr>
              <w:t>Центральные ремонтные мастерские для хозяйств с парком</w:t>
            </w:r>
          </w:p>
        </w:tc>
        <w:tc>
          <w:tcPr>
            <w:tcW w:w="1940" w:type="dxa"/>
            <w:gridSpan w:val="2"/>
            <w:tcBorders>
              <w:top w:val="single" w:sz="6" w:space="0" w:color="auto"/>
              <w:left w:val="single" w:sz="6" w:space="0" w:color="auto"/>
              <w:bottom w:val="nil"/>
              <w:right w:val="single" w:sz="6" w:space="0" w:color="auto"/>
            </w:tcBorders>
          </w:tcPr>
          <w:p w:rsidR="00542C48" w:rsidRPr="000D709C" w:rsidRDefault="00542C48" w:rsidP="005F7F17">
            <w:pPr>
              <w:spacing w:after="0" w:line="240" w:lineRule="exact"/>
              <w:jc w:val="both"/>
              <w:rPr>
                <w:rFonts w:ascii="Times New Roman" w:hAnsi="Times New Roman" w:cs="Times New Roman"/>
              </w:rPr>
            </w:pPr>
          </w:p>
        </w:tc>
      </w:tr>
      <w:tr w:rsidR="00542C48" w:rsidRPr="000D709C">
        <w:trPr>
          <w:gridAfter w:val="1"/>
          <w:wAfter w:w="30" w:type="dxa"/>
          <w:jc w:val="center"/>
        </w:trPr>
        <w:tc>
          <w:tcPr>
            <w:tcW w:w="2254" w:type="dxa"/>
            <w:vMerge/>
            <w:tcBorders>
              <w:top w:val="single" w:sz="6" w:space="0" w:color="auto"/>
              <w:left w:val="single" w:sz="6" w:space="0" w:color="auto"/>
              <w:bottom w:val="nil"/>
              <w:right w:val="single" w:sz="6" w:space="0" w:color="auto"/>
            </w:tcBorders>
            <w:vAlign w:val="center"/>
          </w:tcPr>
          <w:p w:rsidR="00542C48" w:rsidRPr="000D709C" w:rsidRDefault="00542C48" w:rsidP="005F7F17">
            <w:pPr>
              <w:spacing w:after="0" w:line="240" w:lineRule="exact"/>
              <w:jc w:val="both"/>
              <w:rPr>
                <w:rFonts w:ascii="Times New Roman" w:hAnsi="Times New Roman" w:cs="Times New Roman"/>
              </w:rPr>
            </w:pPr>
          </w:p>
        </w:tc>
        <w:tc>
          <w:tcPr>
            <w:tcW w:w="5388" w:type="dxa"/>
            <w:tcBorders>
              <w:top w:val="nil"/>
              <w:left w:val="single" w:sz="6" w:space="0" w:color="auto"/>
              <w:bottom w:val="nil"/>
              <w:right w:val="single" w:sz="6" w:space="0" w:color="auto"/>
            </w:tcBorders>
          </w:tcPr>
          <w:p w:rsidR="00542C48" w:rsidRPr="000D709C" w:rsidRDefault="00542C48" w:rsidP="005F7F17">
            <w:pPr>
              <w:spacing w:after="0" w:line="240" w:lineRule="exact"/>
              <w:jc w:val="both"/>
              <w:rPr>
                <w:rFonts w:ascii="Times New Roman" w:hAnsi="Times New Roman" w:cs="Times New Roman"/>
              </w:rPr>
            </w:pPr>
            <w:r w:rsidRPr="000D709C">
              <w:rPr>
                <w:rFonts w:ascii="Times New Roman" w:hAnsi="Times New Roman" w:cs="Times New Roman"/>
              </w:rPr>
              <w:t>на 25 тракторов</w:t>
            </w:r>
          </w:p>
        </w:tc>
        <w:tc>
          <w:tcPr>
            <w:tcW w:w="1940" w:type="dxa"/>
            <w:gridSpan w:val="2"/>
            <w:tcBorders>
              <w:top w:val="nil"/>
              <w:left w:val="single" w:sz="6" w:space="0" w:color="auto"/>
              <w:bottom w:val="nil"/>
              <w:right w:val="single" w:sz="6" w:space="0" w:color="auto"/>
            </w:tcBorders>
          </w:tcPr>
          <w:p w:rsidR="00542C48" w:rsidRPr="000D709C" w:rsidRDefault="00542C48" w:rsidP="005F7F17">
            <w:pPr>
              <w:spacing w:after="0" w:line="240" w:lineRule="exact"/>
              <w:jc w:val="both"/>
              <w:rPr>
                <w:rFonts w:ascii="Times New Roman" w:hAnsi="Times New Roman" w:cs="Times New Roman"/>
              </w:rPr>
            </w:pPr>
            <w:r w:rsidRPr="000D709C">
              <w:rPr>
                <w:rFonts w:ascii="Times New Roman" w:hAnsi="Times New Roman" w:cs="Times New Roman"/>
              </w:rPr>
              <w:t>25</w:t>
            </w:r>
          </w:p>
        </w:tc>
      </w:tr>
      <w:tr w:rsidR="00542C48" w:rsidRPr="000D709C">
        <w:trPr>
          <w:gridAfter w:val="1"/>
          <w:wAfter w:w="30" w:type="dxa"/>
          <w:trHeight w:val="127"/>
          <w:jc w:val="center"/>
        </w:trPr>
        <w:tc>
          <w:tcPr>
            <w:tcW w:w="2254" w:type="dxa"/>
            <w:vMerge/>
            <w:tcBorders>
              <w:top w:val="single" w:sz="6" w:space="0" w:color="auto"/>
              <w:left w:val="single" w:sz="6" w:space="0" w:color="auto"/>
              <w:bottom w:val="nil"/>
              <w:right w:val="single" w:sz="6" w:space="0" w:color="auto"/>
            </w:tcBorders>
            <w:vAlign w:val="center"/>
          </w:tcPr>
          <w:p w:rsidR="00542C48" w:rsidRPr="000D709C" w:rsidRDefault="00542C48" w:rsidP="005F7F17">
            <w:pPr>
              <w:spacing w:after="0" w:line="240" w:lineRule="exact"/>
              <w:jc w:val="both"/>
              <w:rPr>
                <w:rFonts w:ascii="Times New Roman" w:hAnsi="Times New Roman" w:cs="Times New Roman"/>
              </w:rPr>
            </w:pPr>
          </w:p>
        </w:tc>
        <w:tc>
          <w:tcPr>
            <w:tcW w:w="5388" w:type="dxa"/>
            <w:tcBorders>
              <w:top w:val="nil"/>
              <w:left w:val="single" w:sz="6" w:space="0" w:color="auto"/>
              <w:bottom w:val="single" w:sz="6" w:space="0" w:color="auto"/>
              <w:right w:val="single" w:sz="6" w:space="0" w:color="auto"/>
            </w:tcBorders>
          </w:tcPr>
          <w:p w:rsidR="00542C48" w:rsidRPr="000D709C" w:rsidRDefault="00542C48" w:rsidP="005F7F17">
            <w:pPr>
              <w:spacing w:after="0" w:line="240" w:lineRule="exact"/>
              <w:jc w:val="both"/>
              <w:rPr>
                <w:rFonts w:ascii="Times New Roman" w:hAnsi="Times New Roman" w:cs="Times New Roman"/>
              </w:rPr>
            </w:pPr>
            <w:r w:rsidRPr="000D709C">
              <w:rPr>
                <w:rFonts w:ascii="Times New Roman" w:hAnsi="Times New Roman" w:cs="Times New Roman"/>
              </w:rPr>
              <w:t>на 50 и 75 тракторов</w:t>
            </w:r>
          </w:p>
        </w:tc>
        <w:tc>
          <w:tcPr>
            <w:tcW w:w="1940" w:type="dxa"/>
            <w:gridSpan w:val="2"/>
            <w:tcBorders>
              <w:top w:val="nil"/>
              <w:left w:val="single" w:sz="6" w:space="0" w:color="auto"/>
              <w:bottom w:val="single" w:sz="6" w:space="0" w:color="auto"/>
              <w:right w:val="single" w:sz="6" w:space="0" w:color="auto"/>
            </w:tcBorders>
          </w:tcPr>
          <w:p w:rsidR="00542C48" w:rsidRPr="000D709C" w:rsidRDefault="00542C48" w:rsidP="005F7F17">
            <w:pPr>
              <w:spacing w:after="0" w:line="240" w:lineRule="exact"/>
              <w:jc w:val="both"/>
              <w:rPr>
                <w:rFonts w:ascii="Times New Roman" w:hAnsi="Times New Roman" w:cs="Times New Roman"/>
              </w:rPr>
            </w:pPr>
            <w:r w:rsidRPr="000D709C">
              <w:rPr>
                <w:rFonts w:ascii="Times New Roman" w:hAnsi="Times New Roman" w:cs="Times New Roman"/>
              </w:rPr>
              <w:t>28</w:t>
            </w:r>
          </w:p>
        </w:tc>
      </w:tr>
      <w:tr w:rsidR="00542C48" w:rsidRPr="000D709C">
        <w:trPr>
          <w:gridAfter w:val="1"/>
          <w:wAfter w:w="30" w:type="dxa"/>
          <w:trHeight w:val="141"/>
          <w:jc w:val="center"/>
        </w:trPr>
        <w:tc>
          <w:tcPr>
            <w:tcW w:w="2254" w:type="dxa"/>
            <w:vMerge/>
            <w:tcBorders>
              <w:top w:val="single" w:sz="6" w:space="0" w:color="auto"/>
              <w:left w:val="single" w:sz="6" w:space="0" w:color="auto"/>
              <w:bottom w:val="nil"/>
              <w:right w:val="single" w:sz="6" w:space="0" w:color="auto"/>
            </w:tcBorders>
            <w:vAlign w:val="center"/>
          </w:tcPr>
          <w:p w:rsidR="00542C48" w:rsidRPr="000D709C" w:rsidRDefault="00542C48" w:rsidP="005F7F17">
            <w:pPr>
              <w:spacing w:after="0" w:line="240" w:lineRule="exact"/>
              <w:jc w:val="both"/>
              <w:rPr>
                <w:rFonts w:ascii="Times New Roman" w:hAnsi="Times New Roman" w:cs="Times New Roman"/>
              </w:rPr>
            </w:pPr>
          </w:p>
        </w:tc>
        <w:tc>
          <w:tcPr>
            <w:tcW w:w="5388" w:type="dxa"/>
            <w:tcBorders>
              <w:top w:val="single" w:sz="6" w:space="0" w:color="auto"/>
              <w:left w:val="single" w:sz="6" w:space="0" w:color="auto"/>
              <w:bottom w:val="nil"/>
              <w:right w:val="single" w:sz="6" w:space="0" w:color="auto"/>
            </w:tcBorders>
          </w:tcPr>
          <w:p w:rsidR="00542C48" w:rsidRPr="000D709C" w:rsidRDefault="00542C48" w:rsidP="005F7F17">
            <w:pPr>
              <w:spacing w:after="0" w:line="240" w:lineRule="exact"/>
              <w:jc w:val="both"/>
              <w:rPr>
                <w:rFonts w:ascii="Times New Roman" w:hAnsi="Times New Roman" w:cs="Times New Roman"/>
                <w:i/>
                <w:iCs/>
              </w:rPr>
            </w:pPr>
            <w:r w:rsidRPr="000D709C">
              <w:rPr>
                <w:rFonts w:ascii="Times New Roman" w:hAnsi="Times New Roman" w:cs="Times New Roman"/>
                <w:i/>
                <w:iCs/>
              </w:rPr>
              <w:t xml:space="preserve">Пункты технического обслуживания </w:t>
            </w:r>
          </w:p>
        </w:tc>
        <w:tc>
          <w:tcPr>
            <w:tcW w:w="1940" w:type="dxa"/>
            <w:gridSpan w:val="2"/>
            <w:tcBorders>
              <w:top w:val="single" w:sz="6" w:space="0" w:color="auto"/>
              <w:left w:val="single" w:sz="6" w:space="0" w:color="auto"/>
              <w:bottom w:val="nil"/>
              <w:right w:val="single" w:sz="6" w:space="0" w:color="auto"/>
            </w:tcBorders>
          </w:tcPr>
          <w:p w:rsidR="00542C48" w:rsidRPr="000D709C" w:rsidRDefault="00542C48" w:rsidP="005F7F17">
            <w:pPr>
              <w:spacing w:after="0" w:line="240" w:lineRule="exact"/>
              <w:jc w:val="both"/>
              <w:rPr>
                <w:rFonts w:ascii="Times New Roman" w:hAnsi="Times New Roman" w:cs="Times New Roman"/>
              </w:rPr>
            </w:pPr>
          </w:p>
        </w:tc>
      </w:tr>
      <w:tr w:rsidR="00542C48" w:rsidRPr="000D709C">
        <w:trPr>
          <w:gridAfter w:val="1"/>
          <w:wAfter w:w="30" w:type="dxa"/>
          <w:trHeight w:val="122"/>
          <w:jc w:val="center"/>
        </w:trPr>
        <w:tc>
          <w:tcPr>
            <w:tcW w:w="2254" w:type="dxa"/>
            <w:vMerge/>
            <w:tcBorders>
              <w:top w:val="single" w:sz="6" w:space="0" w:color="auto"/>
              <w:left w:val="single" w:sz="6" w:space="0" w:color="auto"/>
              <w:bottom w:val="nil"/>
              <w:right w:val="single" w:sz="6" w:space="0" w:color="auto"/>
            </w:tcBorders>
            <w:vAlign w:val="center"/>
          </w:tcPr>
          <w:p w:rsidR="00542C48" w:rsidRPr="000D709C" w:rsidRDefault="00542C48" w:rsidP="005F7F17">
            <w:pPr>
              <w:spacing w:after="0" w:line="240" w:lineRule="exact"/>
              <w:jc w:val="both"/>
              <w:rPr>
                <w:rFonts w:ascii="Times New Roman" w:hAnsi="Times New Roman" w:cs="Times New Roman"/>
              </w:rPr>
            </w:pPr>
          </w:p>
        </w:tc>
        <w:tc>
          <w:tcPr>
            <w:tcW w:w="5388" w:type="dxa"/>
            <w:tcBorders>
              <w:top w:val="nil"/>
              <w:left w:val="single" w:sz="6" w:space="0" w:color="auto"/>
              <w:bottom w:val="nil"/>
              <w:right w:val="single" w:sz="6" w:space="0" w:color="auto"/>
            </w:tcBorders>
          </w:tcPr>
          <w:p w:rsidR="00542C48" w:rsidRPr="000D709C" w:rsidRDefault="00542C48" w:rsidP="005F7F17">
            <w:pPr>
              <w:spacing w:after="0" w:line="240" w:lineRule="exact"/>
              <w:jc w:val="both"/>
              <w:rPr>
                <w:rFonts w:ascii="Times New Roman" w:hAnsi="Times New Roman" w:cs="Times New Roman"/>
              </w:rPr>
            </w:pPr>
            <w:r w:rsidRPr="000D709C">
              <w:rPr>
                <w:rFonts w:ascii="Times New Roman" w:hAnsi="Times New Roman" w:cs="Times New Roman"/>
              </w:rPr>
              <w:t>на 10, 20 и 30 тракторов</w:t>
            </w:r>
          </w:p>
        </w:tc>
        <w:tc>
          <w:tcPr>
            <w:tcW w:w="1940" w:type="dxa"/>
            <w:gridSpan w:val="2"/>
            <w:tcBorders>
              <w:top w:val="nil"/>
              <w:left w:val="single" w:sz="6" w:space="0" w:color="auto"/>
              <w:bottom w:val="nil"/>
              <w:right w:val="single" w:sz="6" w:space="0" w:color="auto"/>
            </w:tcBorders>
          </w:tcPr>
          <w:p w:rsidR="00542C48" w:rsidRPr="000D709C" w:rsidRDefault="00542C48" w:rsidP="005F7F17">
            <w:pPr>
              <w:spacing w:after="0" w:line="240" w:lineRule="exact"/>
              <w:jc w:val="both"/>
              <w:rPr>
                <w:rFonts w:ascii="Times New Roman" w:hAnsi="Times New Roman" w:cs="Times New Roman"/>
              </w:rPr>
            </w:pPr>
            <w:r w:rsidRPr="000D709C">
              <w:rPr>
                <w:rFonts w:ascii="Times New Roman" w:hAnsi="Times New Roman" w:cs="Times New Roman"/>
              </w:rPr>
              <w:t>30</w:t>
            </w:r>
          </w:p>
        </w:tc>
      </w:tr>
      <w:tr w:rsidR="00542C48" w:rsidRPr="000D709C">
        <w:trPr>
          <w:gridAfter w:val="1"/>
          <w:wAfter w:w="30" w:type="dxa"/>
          <w:trHeight w:val="555"/>
          <w:jc w:val="center"/>
        </w:trPr>
        <w:tc>
          <w:tcPr>
            <w:tcW w:w="2254" w:type="dxa"/>
            <w:vMerge w:val="restart"/>
            <w:tcBorders>
              <w:top w:val="single" w:sz="6" w:space="0" w:color="auto"/>
              <w:left w:val="single" w:sz="6" w:space="0" w:color="auto"/>
              <w:bottom w:val="single" w:sz="6" w:space="0" w:color="auto"/>
              <w:right w:val="single" w:sz="6" w:space="0" w:color="auto"/>
            </w:tcBorders>
          </w:tcPr>
          <w:p w:rsidR="00542C48" w:rsidRPr="000D709C" w:rsidRDefault="00542C48" w:rsidP="005F7F17">
            <w:pPr>
              <w:spacing w:after="0" w:line="240" w:lineRule="exact"/>
              <w:jc w:val="both"/>
              <w:rPr>
                <w:rFonts w:ascii="Times New Roman" w:hAnsi="Times New Roman" w:cs="Times New Roman"/>
                <w:lang w:val="en-US"/>
              </w:rPr>
            </w:pPr>
            <w:r w:rsidRPr="000D709C">
              <w:rPr>
                <w:rFonts w:ascii="Times New Roman" w:hAnsi="Times New Roman" w:cs="Times New Roman"/>
              </w:rPr>
              <w:t>Прочие предприятия</w:t>
            </w:r>
          </w:p>
        </w:tc>
        <w:tc>
          <w:tcPr>
            <w:tcW w:w="5388" w:type="dxa"/>
            <w:tcBorders>
              <w:top w:val="single" w:sz="6" w:space="0" w:color="auto"/>
              <w:left w:val="single" w:sz="6" w:space="0" w:color="auto"/>
              <w:bottom w:val="nil"/>
              <w:right w:val="single" w:sz="6" w:space="0" w:color="auto"/>
            </w:tcBorders>
          </w:tcPr>
          <w:p w:rsidR="00542C48" w:rsidRPr="000D709C" w:rsidRDefault="00542C48" w:rsidP="005F7F17">
            <w:pPr>
              <w:spacing w:after="0" w:line="240" w:lineRule="exact"/>
              <w:jc w:val="both"/>
              <w:rPr>
                <w:rFonts w:ascii="Times New Roman" w:hAnsi="Times New Roman" w:cs="Times New Roman"/>
              </w:rPr>
            </w:pPr>
            <w:r w:rsidRPr="000D709C">
              <w:rPr>
                <w:rFonts w:ascii="Times New Roman" w:hAnsi="Times New Roman" w:cs="Times New Roman"/>
              </w:rPr>
              <w:t>По переработке или хранению сельскохозяйственной продукции</w:t>
            </w:r>
          </w:p>
        </w:tc>
        <w:tc>
          <w:tcPr>
            <w:tcW w:w="1940" w:type="dxa"/>
            <w:gridSpan w:val="2"/>
            <w:tcBorders>
              <w:top w:val="single" w:sz="6" w:space="0" w:color="auto"/>
              <w:left w:val="single" w:sz="6" w:space="0" w:color="auto"/>
              <w:bottom w:val="nil"/>
              <w:right w:val="single" w:sz="6" w:space="0" w:color="auto"/>
            </w:tcBorders>
          </w:tcPr>
          <w:p w:rsidR="00542C48" w:rsidRPr="000D709C" w:rsidRDefault="00542C48" w:rsidP="005F7F17">
            <w:pPr>
              <w:spacing w:after="0" w:line="240" w:lineRule="exact"/>
              <w:jc w:val="both"/>
              <w:rPr>
                <w:rFonts w:ascii="Times New Roman" w:hAnsi="Times New Roman" w:cs="Times New Roman"/>
              </w:rPr>
            </w:pPr>
            <w:r w:rsidRPr="000D709C">
              <w:rPr>
                <w:rFonts w:ascii="Times New Roman" w:hAnsi="Times New Roman" w:cs="Times New Roman"/>
              </w:rPr>
              <w:t>50</w:t>
            </w:r>
          </w:p>
        </w:tc>
      </w:tr>
      <w:tr w:rsidR="00542C48" w:rsidRPr="000D709C">
        <w:trPr>
          <w:gridAfter w:val="1"/>
          <w:wAfter w:w="30" w:type="dxa"/>
          <w:jc w:val="center"/>
        </w:trPr>
        <w:tc>
          <w:tcPr>
            <w:tcW w:w="2254" w:type="dxa"/>
            <w:vMerge/>
            <w:tcBorders>
              <w:top w:val="single" w:sz="6" w:space="0" w:color="auto"/>
              <w:left w:val="single" w:sz="6" w:space="0" w:color="auto"/>
              <w:bottom w:val="single" w:sz="6" w:space="0" w:color="auto"/>
              <w:right w:val="single" w:sz="6" w:space="0" w:color="auto"/>
            </w:tcBorders>
            <w:vAlign w:val="center"/>
          </w:tcPr>
          <w:p w:rsidR="00542C48" w:rsidRPr="000D709C" w:rsidRDefault="00542C48" w:rsidP="005F7F17">
            <w:pPr>
              <w:spacing w:after="0" w:line="240" w:lineRule="exact"/>
              <w:jc w:val="both"/>
              <w:rPr>
                <w:rFonts w:ascii="Times New Roman" w:hAnsi="Times New Roman" w:cs="Times New Roman"/>
                <w:lang w:val="en-US"/>
              </w:rPr>
            </w:pPr>
          </w:p>
        </w:tc>
        <w:tc>
          <w:tcPr>
            <w:tcW w:w="5388" w:type="dxa"/>
            <w:tcBorders>
              <w:top w:val="single" w:sz="6" w:space="0" w:color="auto"/>
              <w:left w:val="single" w:sz="6" w:space="0" w:color="auto"/>
              <w:bottom w:val="single" w:sz="6" w:space="0" w:color="auto"/>
              <w:right w:val="single" w:sz="6" w:space="0" w:color="auto"/>
            </w:tcBorders>
          </w:tcPr>
          <w:p w:rsidR="00542C48" w:rsidRPr="000D709C" w:rsidRDefault="00542C48" w:rsidP="005F7F17">
            <w:pPr>
              <w:spacing w:after="0" w:line="240" w:lineRule="exact"/>
              <w:jc w:val="both"/>
              <w:rPr>
                <w:rFonts w:ascii="Times New Roman" w:hAnsi="Times New Roman" w:cs="Times New Roman"/>
              </w:rPr>
            </w:pPr>
            <w:r w:rsidRPr="000D709C">
              <w:rPr>
                <w:rFonts w:ascii="Times New Roman" w:hAnsi="Times New Roman" w:cs="Times New Roman"/>
              </w:rPr>
              <w:t xml:space="preserve">Комбикормовые </w:t>
            </w:r>
          </w:p>
        </w:tc>
        <w:tc>
          <w:tcPr>
            <w:tcW w:w="1940" w:type="dxa"/>
            <w:gridSpan w:val="2"/>
            <w:tcBorders>
              <w:top w:val="single" w:sz="6" w:space="0" w:color="auto"/>
              <w:left w:val="single" w:sz="6" w:space="0" w:color="auto"/>
              <w:bottom w:val="single" w:sz="6" w:space="0" w:color="auto"/>
              <w:right w:val="single" w:sz="6" w:space="0" w:color="auto"/>
            </w:tcBorders>
          </w:tcPr>
          <w:p w:rsidR="00542C48" w:rsidRPr="000D709C" w:rsidRDefault="00542C48" w:rsidP="005F7F17">
            <w:pPr>
              <w:spacing w:after="0" w:line="240" w:lineRule="exact"/>
              <w:jc w:val="both"/>
              <w:rPr>
                <w:rFonts w:ascii="Times New Roman" w:hAnsi="Times New Roman" w:cs="Times New Roman"/>
              </w:rPr>
            </w:pPr>
            <w:r w:rsidRPr="000D709C">
              <w:rPr>
                <w:rFonts w:ascii="Times New Roman" w:hAnsi="Times New Roman" w:cs="Times New Roman"/>
              </w:rPr>
              <w:t>27</w:t>
            </w:r>
          </w:p>
        </w:tc>
      </w:tr>
      <w:tr w:rsidR="00542C48" w:rsidRPr="000D709C">
        <w:trPr>
          <w:gridAfter w:val="1"/>
          <w:wAfter w:w="30" w:type="dxa"/>
          <w:jc w:val="center"/>
        </w:trPr>
        <w:tc>
          <w:tcPr>
            <w:tcW w:w="2254" w:type="dxa"/>
            <w:vMerge/>
            <w:tcBorders>
              <w:top w:val="single" w:sz="6" w:space="0" w:color="auto"/>
              <w:left w:val="single" w:sz="6" w:space="0" w:color="auto"/>
              <w:bottom w:val="single" w:sz="6" w:space="0" w:color="auto"/>
              <w:right w:val="single" w:sz="6" w:space="0" w:color="auto"/>
            </w:tcBorders>
            <w:vAlign w:val="center"/>
          </w:tcPr>
          <w:p w:rsidR="00542C48" w:rsidRPr="000D709C" w:rsidRDefault="00542C48" w:rsidP="005F7F17">
            <w:pPr>
              <w:spacing w:after="0" w:line="240" w:lineRule="exact"/>
              <w:jc w:val="both"/>
              <w:rPr>
                <w:rFonts w:ascii="Times New Roman" w:hAnsi="Times New Roman" w:cs="Times New Roman"/>
                <w:lang w:val="en-US"/>
              </w:rPr>
            </w:pPr>
          </w:p>
        </w:tc>
        <w:tc>
          <w:tcPr>
            <w:tcW w:w="5388" w:type="dxa"/>
            <w:tcBorders>
              <w:top w:val="single" w:sz="6" w:space="0" w:color="auto"/>
              <w:left w:val="single" w:sz="6" w:space="0" w:color="auto"/>
              <w:bottom w:val="single" w:sz="6" w:space="0" w:color="auto"/>
              <w:right w:val="single" w:sz="6" w:space="0" w:color="auto"/>
            </w:tcBorders>
          </w:tcPr>
          <w:p w:rsidR="00542C48" w:rsidRPr="000D709C" w:rsidRDefault="00542C48" w:rsidP="005F7F17">
            <w:pPr>
              <w:spacing w:after="0" w:line="240" w:lineRule="exact"/>
              <w:jc w:val="both"/>
              <w:rPr>
                <w:rFonts w:ascii="Times New Roman" w:hAnsi="Times New Roman" w:cs="Times New Roman"/>
              </w:rPr>
            </w:pPr>
            <w:r w:rsidRPr="000D709C">
              <w:rPr>
                <w:rFonts w:ascii="Times New Roman" w:hAnsi="Times New Roman" w:cs="Times New Roman"/>
              </w:rPr>
              <w:t>По хранению семян и зерна</w:t>
            </w:r>
          </w:p>
        </w:tc>
        <w:tc>
          <w:tcPr>
            <w:tcW w:w="1940" w:type="dxa"/>
            <w:gridSpan w:val="2"/>
            <w:tcBorders>
              <w:top w:val="single" w:sz="6" w:space="0" w:color="auto"/>
              <w:left w:val="single" w:sz="6" w:space="0" w:color="auto"/>
              <w:bottom w:val="single" w:sz="6" w:space="0" w:color="auto"/>
              <w:right w:val="single" w:sz="6" w:space="0" w:color="auto"/>
            </w:tcBorders>
          </w:tcPr>
          <w:p w:rsidR="00542C48" w:rsidRPr="000D709C" w:rsidRDefault="00542C48" w:rsidP="005F7F17">
            <w:pPr>
              <w:spacing w:after="0" w:line="240" w:lineRule="exact"/>
              <w:jc w:val="both"/>
              <w:rPr>
                <w:rFonts w:ascii="Times New Roman" w:hAnsi="Times New Roman" w:cs="Times New Roman"/>
              </w:rPr>
            </w:pPr>
            <w:r w:rsidRPr="000D709C">
              <w:rPr>
                <w:rFonts w:ascii="Times New Roman" w:hAnsi="Times New Roman" w:cs="Times New Roman"/>
              </w:rPr>
              <w:t>28</w:t>
            </w:r>
          </w:p>
        </w:tc>
      </w:tr>
    </w:tbl>
    <w:p w:rsidR="00542C48" w:rsidRPr="005325F6" w:rsidRDefault="00542C48" w:rsidP="005F7F17">
      <w:pPr>
        <w:widowControl w:val="0"/>
        <w:spacing w:after="0" w:line="240" w:lineRule="exact"/>
        <w:ind w:firstLine="709"/>
        <w:jc w:val="both"/>
        <w:rPr>
          <w:rFonts w:ascii="Times New Roman" w:hAnsi="Times New Roman" w:cs="Times New Roman"/>
        </w:rPr>
      </w:pPr>
    </w:p>
    <w:p w:rsidR="00542C48" w:rsidRPr="005325F6" w:rsidRDefault="00542C48" w:rsidP="005325F6">
      <w:pPr>
        <w:widowControl w:val="0"/>
        <w:spacing w:after="0"/>
        <w:ind w:firstLine="709"/>
        <w:jc w:val="both"/>
        <w:rPr>
          <w:rFonts w:ascii="Times New Roman" w:hAnsi="Times New Roman" w:cs="Times New Roman"/>
          <w:spacing w:val="-2"/>
        </w:rPr>
      </w:pPr>
      <w:r w:rsidRPr="005325F6">
        <w:rPr>
          <w:rFonts w:ascii="Times New Roman" w:hAnsi="Times New Roman" w:cs="Times New Roman"/>
          <w:spacing w:val="-2"/>
        </w:rPr>
        <w:t>* Над чертой приведены показатели для зданий без чердаков</w:t>
      </w:r>
      <w:r>
        <w:rPr>
          <w:rFonts w:ascii="Times New Roman" w:hAnsi="Times New Roman" w:cs="Times New Roman"/>
          <w:spacing w:val="-2"/>
        </w:rPr>
        <w:t xml:space="preserve">, под чертой – </w:t>
      </w:r>
      <w:r w:rsidRPr="005325F6">
        <w:rPr>
          <w:rFonts w:ascii="Times New Roman" w:hAnsi="Times New Roman" w:cs="Times New Roman"/>
          <w:spacing w:val="-2"/>
        </w:rPr>
        <w:t>с используемыми чердаками.</w:t>
      </w:r>
    </w:p>
    <w:p w:rsidR="00542C48" w:rsidRPr="005325F6" w:rsidRDefault="00542C48" w:rsidP="005325F6">
      <w:pPr>
        <w:widowControl w:val="0"/>
        <w:spacing w:after="0"/>
        <w:ind w:firstLine="709"/>
        <w:jc w:val="both"/>
        <w:rPr>
          <w:rFonts w:ascii="Times New Roman" w:hAnsi="Times New Roman" w:cs="Times New Roman"/>
        </w:rPr>
      </w:pPr>
      <w:r w:rsidRPr="005325F6">
        <w:rPr>
          <w:rFonts w:ascii="Times New Roman" w:hAnsi="Times New Roman" w:cs="Times New Roman"/>
          <w:spacing w:val="-2"/>
        </w:rPr>
        <w:t>** Над чертой приведены показатели при хранении грубых кормов и подстилки под навесами, под чертой – при хранении в скирдах.</w:t>
      </w:r>
    </w:p>
    <w:p w:rsidR="00542C48" w:rsidRPr="005325F6" w:rsidRDefault="00542C48" w:rsidP="005F7F17">
      <w:pPr>
        <w:widowControl w:val="0"/>
        <w:spacing w:after="0"/>
        <w:ind w:firstLine="709"/>
        <w:jc w:val="both"/>
        <w:rPr>
          <w:rFonts w:ascii="Times New Roman" w:hAnsi="Times New Roman" w:cs="Times New Roman"/>
        </w:rPr>
      </w:pPr>
      <w:r w:rsidRPr="005325F6">
        <w:rPr>
          <w:rFonts w:ascii="Times New Roman" w:hAnsi="Times New Roman" w:cs="Times New Roman"/>
          <w:spacing w:val="-2"/>
        </w:rPr>
        <w:t xml:space="preserve">*** Над чертой приведены показатели для многоэтажных зданий, под чертой – </w:t>
      </w:r>
      <w:r w:rsidRPr="005325F6">
        <w:rPr>
          <w:rFonts w:ascii="Times New Roman" w:hAnsi="Times New Roman" w:cs="Times New Roman"/>
        </w:rPr>
        <w:t>для одноэтажных.</w:t>
      </w:r>
    </w:p>
    <w:p w:rsidR="00542C48" w:rsidRPr="005325F6" w:rsidRDefault="00542C48" w:rsidP="005325F6">
      <w:pPr>
        <w:widowControl w:val="0"/>
        <w:spacing w:after="0"/>
        <w:ind w:firstLine="709"/>
        <w:jc w:val="both"/>
        <w:rPr>
          <w:rFonts w:ascii="Times New Roman" w:hAnsi="Times New Roman" w:cs="Times New Roman"/>
          <w:b/>
          <w:bCs/>
          <w:spacing w:val="40"/>
        </w:rPr>
      </w:pPr>
      <w:r w:rsidRPr="005325F6">
        <w:rPr>
          <w:rFonts w:ascii="Times New Roman" w:hAnsi="Times New Roman" w:cs="Times New Roman"/>
          <w:b/>
          <w:bCs/>
          <w:spacing w:val="40"/>
        </w:rPr>
        <w:t>Примечания:</w:t>
      </w:r>
    </w:p>
    <w:p w:rsidR="00542C48" w:rsidRPr="005325F6" w:rsidRDefault="00542C48" w:rsidP="005325F6">
      <w:pPr>
        <w:widowControl w:val="0"/>
        <w:spacing w:after="0"/>
        <w:ind w:firstLine="709"/>
        <w:jc w:val="both"/>
        <w:rPr>
          <w:rFonts w:ascii="Times New Roman" w:hAnsi="Times New Roman" w:cs="Times New Roman"/>
        </w:rPr>
      </w:pPr>
      <w:r w:rsidRPr="005325F6">
        <w:rPr>
          <w:rFonts w:ascii="Times New Roman" w:hAnsi="Times New Roman" w:cs="Times New Roman"/>
        </w:rPr>
        <w:t>1. Минимальную плотность застройки допускается уменьшать, но не более чем на 10 % установленной настоящим приложением, при строительстве сельскохозяйственных предприятий на площадке с уклоном свыше 3 %, просадочных грунтах и в сложных инженерно-геологических условиях.</w:t>
      </w:r>
    </w:p>
    <w:p w:rsidR="00542C48" w:rsidRPr="005325F6" w:rsidRDefault="00542C48" w:rsidP="005325F6">
      <w:pPr>
        <w:widowControl w:val="0"/>
        <w:spacing w:after="0"/>
        <w:ind w:firstLine="709"/>
        <w:jc w:val="both"/>
        <w:rPr>
          <w:rFonts w:ascii="Times New Roman" w:hAnsi="Times New Roman" w:cs="Times New Roman"/>
        </w:rPr>
      </w:pPr>
      <w:r w:rsidRPr="005325F6">
        <w:rPr>
          <w:rFonts w:ascii="Times New Roman" w:hAnsi="Times New Roman" w:cs="Times New Roman"/>
        </w:rPr>
        <w:t>2. Плотность застройки площадок сельскохозяйственных предприятий определяется в процентах как отношение площади застройки предприятия к общему размеру площадки предприятия.</w:t>
      </w:r>
    </w:p>
    <w:p w:rsidR="00542C48" w:rsidRPr="005325F6" w:rsidRDefault="00542C48" w:rsidP="005325F6">
      <w:pPr>
        <w:widowControl w:val="0"/>
        <w:spacing w:after="0"/>
        <w:ind w:firstLine="709"/>
        <w:jc w:val="both"/>
        <w:rPr>
          <w:rFonts w:ascii="Times New Roman" w:hAnsi="Times New Roman" w:cs="Times New Roman"/>
        </w:rPr>
      </w:pPr>
      <w:r w:rsidRPr="005325F6">
        <w:rPr>
          <w:rFonts w:ascii="Times New Roman" w:hAnsi="Times New Roman" w:cs="Times New Roman"/>
        </w:rPr>
        <w:t>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отмосток.</w:t>
      </w:r>
    </w:p>
    <w:p w:rsidR="00542C48" w:rsidRPr="005325F6" w:rsidRDefault="00542C48" w:rsidP="005325F6">
      <w:pPr>
        <w:widowControl w:val="0"/>
        <w:spacing w:after="0"/>
        <w:ind w:firstLine="709"/>
        <w:jc w:val="both"/>
        <w:rPr>
          <w:rFonts w:ascii="Times New Roman" w:hAnsi="Times New Roman" w:cs="Times New Roman"/>
        </w:rPr>
      </w:pPr>
      <w:r w:rsidRPr="005325F6">
        <w:rPr>
          <w:rFonts w:ascii="Times New Roman" w:hAnsi="Times New Roman" w:cs="Times New Roman"/>
        </w:rPr>
        <w:t>3. В площадь застройки предприятия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эстакады и галереи, площадки погрузочно-разгрузочных устройств, подземные 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птиц и зверей, площадки для стоянки автомобилей, сельскохозяйственных машин и механизмов, открытые склады различного назначения; при условии, что размеры и оборудование выгулов, площадок для стоянки автомобилей и складов открытого хранения принимаются по нормам технологического проектирования.</w:t>
      </w:r>
    </w:p>
    <w:p w:rsidR="00542C48" w:rsidRPr="005325F6" w:rsidRDefault="00542C48" w:rsidP="005325F6">
      <w:pPr>
        <w:widowControl w:val="0"/>
        <w:spacing w:after="0"/>
        <w:ind w:firstLine="709"/>
        <w:jc w:val="both"/>
        <w:rPr>
          <w:rFonts w:ascii="Times New Roman" w:hAnsi="Times New Roman" w:cs="Times New Roman"/>
        </w:rPr>
      </w:pPr>
      <w:r w:rsidRPr="005325F6">
        <w:rPr>
          <w:rFonts w:ascii="Times New Roman" w:hAnsi="Times New Roman" w:cs="Times New Roman"/>
          <w:spacing w:val="-2"/>
        </w:rPr>
        <w:t>В площадь застройки также должны включаться резервные площади на площадке предприя</w:t>
      </w:r>
      <w:r w:rsidRPr="005325F6">
        <w:rPr>
          <w:rFonts w:ascii="Times New Roman" w:hAnsi="Times New Roman" w:cs="Times New Roman"/>
        </w:rPr>
        <w:t xml:space="preserve">тия, указанные в задании на проектирование для размещения на них зданий и сооружений второй очереди строительства (в пределах габаритов указанных зданий и сооружений). </w:t>
      </w:r>
    </w:p>
    <w:p w:rsidR="00542C48" w:rsidRPr="005325F6" w:rsidRDefault="00542C48" w:rsidP="005325F6">
      <w:pPr>
        <w:widowControl w:val="0"/>
        <w:spacing w:after="0"/>
        <w:ind w:firstLine="709"/>
        <w:jc w:val="both"/>
        <w:rPr>
          <w:rFonts w:ascii="Times New Roman" w:hAnsi="Times New Roman" w:cs="Times New Roman"/>
        </w:rPr>
      </w:pPr>
      <w:r w:rsidRPr="005325F6">
        <w:rPr>
          <w:rFonts w:ascii="Times New Roman" w:hAnsi="Times New Roman" w:cs="Times New Roman"/>
        </w:rPr>
        <w:t>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rsidR="00542C48" w:rsidRPr="005325F6" w:rsidRDefault="00542C48" w:rsidP="005325F6">
      <w:pPr>
        <w:widowControl w:val="0"/>
        <w:spacing w:after="0"/>
        <w:ind w:firstLine="709"/>
        <w:jc w:val="both"/>
        <w:rPr>
          <w:rFonts w:ascii="Times New Roman" w:hAnsi="Times New Roman" w:cs="Times New Roman"/>
        </w:rPr>
      </w:pPr>
      <w:r w:rsidRPr="005325F6">
        <w:rPr>
          <w:rFonts w:ascii="Times New Roman" w:hAnsi="Times New Roman" w:cs="Times New Roman"/>
        </w:rPr>
        <w:t>4. В площадь застройки не должны включаться площади, занятые отмостками вокруг зданий и сооружений, тротуарами, автомобильными и железными дорогами, временными зданиями и сооружениями, открытыми спортивными площадками, площадками для отдыха трудящихся, зелеными насаждениями, открытыми площадками для транспортных средств, принадлежащих граж</w:t>
      </w:r>
      <w:r w:rsidRPr="005325F6">
        <w:rPr>
          <w:rFonts w:ascii="Times New Roman" w:hAnsi="Times New Roman" w:cs="Times New Roman"/>
          <w:spacing w:val="-4"/>
        </w:rPr>
        <w:t>данам, открытыми водоотводными и другими каналами, подпорными стенками, подземными сооружениями</w:t>
      </w:r>
      <w:r w:rsidRPr="005325F6">
        <w:rPr>
          <w:rFonts w:ascii="Times New Roman" w:hAnsi="Times New Roman" w:cs="Times New Roman"/>
        </w:rPr>
        <w:t xml:space="preserve"> или частями их, над которыми могут быть размещены другие здания и сооружения.</w:t>
      </w:r>
    </w:p>
    <w:p w:rsidR="00542C48" w:rsidRPr="005325F6" w:rsidRDefault="00542C48" w:rsidP="005325F6">
      <w:pPr>
        <w:spacing w:after="0"/>
        <w:rPr>
          <w:rFonts w:ascii="Times New Roman" w:hAnsi="Times New Roman" w:cs="Times New Roman"/>
        </w:rPr>
      </w:pPr>
    </w:p>
    <w:p w:rsidR="00542C48" w:rsidRPr="00243E9B" w:rsidRDefault="00542C48" w:rsidP="005325F6">
      <w:pPr>
        <w:spacing w:after="0"/>
        <w:ind w:left="4920"/>
        <w:rPr>
          <w:rFonts w:ascii="Times New Roman" w:hAnsi="Times New Roman" w:cs="Times New Roman"/>
          <w:color w:val="000000"/>
        </w:rPr>
      </w:pPr>
      <w:r w:rsidRPr="005325F6">
        <w:rPr>
          <w:rFonts w:ascii="Times New Roman" w:hAnsi="Times New Roman" w:cs="Times New Roman"/>
          <w:color w:val="FF00FF"/>
        </w:rPr>
        <w:br w:type="page"/>
      </w:r>
      <w:r>
        <w:rPr>
          <w:rFonts w:ascii="Times New Roman" w:hAnsi="Times New Roman" w:cs="Times New Roman"/>
          <w:color w:val="000000"/>
        </w:rPr>
        <w:t>П</w:t>
      </w:r>
      <w:r w:rsidRPr="00243E9B">
        <w:rPr>
          <w:rFonts w:ascii="Times New Roman" w:hAnsi="Times New Roman" w:cs="Times New Roman"/>
          <w:color w:val="000000"/>
        </w:rPr>
        <w:t xml:space="preserve">риложение </w:t>
      </w:r>
      <w:r>
        <w:rPr>
          <w:rFonts w:ascii="Times New Roman" w:hAnsi="Times New Roman" w:cs="Times New Roman"/>
          <w:color w:val="000000"/>
        </w:rPr>
        <w:t>№ 8</w:t>
      </w:r>
    </w:p>
    <w:p w:rsidR="00542C48" w:rsidRPr="005325F6" w:rsidRDefault="00542C48" w:rsidP="005325F6">
      <w:pPr>
        <w:spacing w:after="0" w:line="240" w:lineRule="exact"/>
        <w:ind w:left="4920"/>
        <w:rPr>
          <w:rFonts w:ascii="Times New Roman" w:hAnsi="Times New Roman" w:cs="Times New Roman"/>
        </w:rPr>
      </w:pPr>
      <w:r>
        <w:rPr>
          <w:rFonts w:ascii="Times New Roman" w:hAnsi="Times New Roman" w:cs="Times New Roman"/>
          <w:color w:val="000000"/>
        </w:rPr>
        <w:t>к местн</w:t>
      </w:r>
      <w:r w:rsidRPr="005325F6">
        <w:rPr>
          <w:rFonts w:ascii="Times New Roman" w:hAnsi="Times New Roman" w:cs="Times New Roman"/>
          <w:color w:val="000000"/>
        </w:rPr>
        <w:t xml:space="preserve">ым нормативам </w:t>
      </w:r>
      <w:r w:rsidRPr="005325F6">
        <w:rPr>
          <w:rFonts w:ascii="Times New Roman" w:hAnsi="Times New Roman" w:cs="Times New Roman"/>
        </w:rPr>
        <w:t xml:space="preserve">градостроительного </w:t>
      </w:r>
    </w:p>
    <w:p w:rsidR="00542C48" w:rsidRPr="005325F6" w:rsidRDefault="00542C48" w:rsidP="005325F6">
      <w:pPr>
        <w:spacing w:after="0" w:line="240" w:lineRule="exact"/>
        <w:ind w:left="4920"/>
        <w:rPr>
          <w:rFonts w:ascii="Times New Roman" w:hAnsi="Times New Roman" w:cs="Times New Roman"/>
        </w:rPr>
      </w:pPr>
      <w:r w:rsidRPr="005325F6">
        <w:rPr>
          <w:rFonts w:ascii="Times New Roman" w:hAnsi="Times New Roman" w:cs="Times New Roman"/>
        </w:rPr>
        <w:t>проектирования</w:t>
      </w:r>
      <w:r>
        <w:rPr>
          <w:rFonts w:ascii="Times New Roman" w:hAnsi="Times New Roman" w:cs="Times New Roman"/>
          <w:color w:val="000000"/>
          <w:sz w:val="28"/>
          <w:szCs w:val="28"/>
        </w:rPr>
        <w:t xml:space="preserve"> </w:t>
      </w:r>
      <w:r>
        <w:rPr>
          <w:rFonts w:ascii="Times New Roman" w:hAnsi="Times New Roman" w:cs="Times New Roman"/>
        </w:rPr>
        <w:t xml:space="preserve"> МО с. Бешпагир</w:t>
      </w:r>
    </w:p>
    <w:p w:rsidR="00542C48" w:rsidRPr="004012ED" w:rsidRDefault="00542C48" w:rsidP="005325F6">
      <w:pPr>
        <w:spacing w:after="0" w:line="240" w:lineRule="exact"/>
        <w:ind w:left="4920"/>
        <w:rPr>
          <w:rFonts w:ascii="Times New Roman" w:hAnsi="Times New Roman" w:cs="Times New Roman"/>
          <w:color w:val="000000"/>
        </w:rPr>
      </w:pPr>
      <w:r>
        <w:rPr>
          <w:rFonts w:ascii="Times New Roman" w:hAnsi="Times New Roman" w:cs="Times New Roman"/>
          <w:color w:val="000000"/>
        </w:rPr>
        <w:t xml:space="preserve">Грачевского </w:t>
      </w:r>
      <w:r w:rsidRPr="004012ED">
        <w:rPr>
          <w:rFonts w:ascii="Times New Roman" w:hAnsi="Times New Roman" w:cs="Times New Roman"/>
        </w:rPr>
        <w:t>муниципального района</w:t>
      </w:r>
    </w:p>
    <w:p w:rsidR="00542C48" w:rsidRPr="005325F6" w:rsidRDefault="00542C48" w:rsidP="005325F6">
      <w:pPr>
        <w:autoSpaceDE w:val="0"/>
        <w:autoSpaceDN w:val="0"/>
        <w:adjustRightInd w:val="0"/>
        <w:spacing w:after="0"/>
        <w:jc w:val="center"/>
        <w:rPr>
          <w:rFonts w:ascii="Times New Roman" w:hAnsi="Times New Roman" w:cs="Times New Roman"/>
        </w:rPr>
      </w:pPr>
    </w:p>
    <w:p w:rsidR="00542C48" w:rsidRPr="005325F6" w:rsidRDefault="00542C48" w:rsidP="005325F6">
      <w:pPr>
        <w:autoSpaceDE w:val="0"/>
        <w:autoSpaceDN w:val="0"/>
        <w:adjustRightInd w:val="0"/>
        <w:spacing w:after="0"/>
        <w:jc w:val="center"/>
        <w:rPr>
          <w:rFonts w:ascii="Times New Roman" w:hAnsi="Times New Roman" w:cs="Times New Roman"/>
        </w:rPr>
      </w:pPr>
      <w:r w:rsidRPr="005325F6">
        <w:rPr>
          <w:rFonts w:ascii="Times New Roman" w:hAnsi="Times New Roman" w:cs="Times New Roman"/>
        </w:rPr>
        <w:t>НОРМЫ ЭЛЕКТРОПОТРЕБЛЕНИЯ</w:t>
      </w:r>
    </w:p>
    <w:p w:rsidR="00542C48" w:rsidRPr="005325F6" w:rsidRDefault="00542C48" w:rsidP="005325F6">
      <w:pPr>
        <w:autoSpaceDE w:val="0"/>
        <w:autoSpaceDN w:val="0"/>
        <w:adjustRightInd w:val="0"/>
        <w:spacing w:after="0"/>
        <w:jc w:val="center"/>
        <w:rPr>
          <w:rFonts w:ascii="Times New Roman" w:hAnsi="Times New Roman" w:cs="Times New Roman"/>
        </w:rPr>
      </w:pPr>
    </w:p>
    <w:p w:rsidR="00542C48" w:rsidRPr="005325F6" w:rsidRDefault="00542C48" w:rsidP="005F7F17">
      <w:pPr>
        <w:autoSpaceDE w:val="0"/>
        <w:autoSpaceDN w:val="0"/>
        <w:adjustRightInd w:val="0"/>
        <w:spacing w:after="0" w:line="240" w:lineRule="exact"/>
        <w:jc w:val="center"/>
        <w:outlineLvl w:val="2"/>
        <w:rPr>
          <w:rFonts w:ascii="Times New Roman" w:hAnsi="Times New Roman" w:cs="Times New Roman"/>
        </w:rPr>
      </w:pPr>
      <w:r w:rsidRPr="005325F6">
        <w:rPr>
          <w:rFonts w:ascii="Times New Roman" w:hAnsi="Times New Roman" w:cs="Times New Roman"/>
        </w:rPr>
        <w:t>I. Укрупненные показатели электропотребления</w:t>
      </w:r>
    </w:p>
    <w:p w:rsidR="00542C48" w:rsidRPr="005325F6" w:rsidRDefault="00542C48" w:rsidP="005F7F17">
      <w:pPr>
        <w:pStyle w:val="ConsPlusNonformat"/>
        <w:widowControl/>
        <w:spacing w:line="240" w:lineRule="exact"/>
        <w:jc w:val="both"/>
        <w:rPr>
          <w:rFonts w:ascii="Times New Roman" w:hAnsi="Times New Roman" w:cs="Times New Roman"/>
          <w:sz w:val="22"/>
          <w:szCs w:val="22"/>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190"/>
        <w:gridCol w:w="3190"/>
        <w:gridCol w:w="3190"/>
      </w:tblGrid>
      <w:tr w:rsidR="00542C48" w:rsidRPr="000D709C">
        <w:tc>
          <w:tcPr>
            <w:tcW w:w="3190" w:type="dxa"/>
          </w:tcPr>
          <w:p w:rsidR="00542C48" w:rsidRPr="000D709C" w:rsidRDefault="00542C48" w:rsidP="005F7F17">
            <w:pPr>
              <w:autoSpaceDE w:val="0"/>
              <w:autoSpaceDN w:val="0"/>
              <w:adjustRightInd w:val="0"/>
              <w:spacing w:after="0" w:line="240" w:lineRule="exact"/>
              <w:jc w:val="center"/>
              <w:rPr>
                <w:rFonts w:ascii="Times New Roman" w:hAnsi="Times New Roman" w:cs="Times New Roman"/>
              </w:rPr>
            </w:pPr>
            <w:r w:rsidRPr="000D709C">
              <w:rPr>
                <w:rFonts w:ascii="Times New Roman" w:hAnsi="Times New Roman" w:cs="Times New Roman"/>
              </w:rPr>
              <w:t xml:space="preserve"> Степень благоустройства городских и сельских поселений     </w:t>
            </w:r>
          </w:p>
        </w:tc>
        <w:tc>
          <w:tcPr>
            <w:tcW w:w="3190" w:type="dxa"/>
          </w:tcPr>
          <w:p w:rsidR="00542C48" w:rsidRPr="000D709C" w:rsidRDefault="00542C48" w:rsidP="005F7F17">
            <w:pPr>
              <w:autoSpaceDE w:val="0"/>
              <w:autoSpaceDN w:val="0"/>
              <w:adjustRightInd w:val="0"/>
              <w:spacing w:after="0" w:line="240" w:lineRule="exact"/>
              <w:jc w:val="center"/>
              <w:rPr>
                <w:rFonts w:ascii="Times New Roman" w:hAnsi="Times New Roman" w:cs="Times New Roman"/>
              </w:rPr>
            </w:pPr>
            <w:r w:rsidRPr="000D709C">
              <w:rPr>
                <w:rFonts w:ascii="Times New Roman" w:hAnsi="Times New Roman" w:cs="Times New Roman"/>
              </w:rPr>
              <w:t>Электропотребление,</w:t>
            </w:r>
          </w:p>
          <w:p w:rsidR="00542C48" w:rsidRPr="000D709C" w:rsidRDefault="00542C48" w:rsidP="005F7F17">
            <w:pPr>
              <w:autoSpaceDE w:val="0"/>
              <w:autoSpaceDN w:val="0"/>
              <w:adjustRightInd w:val="0"/>
              <w:spacing w:after="0" w:line="240" w:lineRule="exact"/>
              <w:jc w:val="center"/>
              <w:rPr>
                <w:rFonts w:ascii="Times New Roman" w:hAnsi="Times New Roman" w:cs="Times New Roman"/>
              </w:rPr>
            </w:pPr>
            <w:r w:rsidRPr="000D709C">
              <w:rPr>
                <w:rFonts w:ascii="Times New Roman" w:hAnsi="Times New Roman" w:cs="Times New Roman"/>
              </w:rPr>
              <w:t xml:space="preserve"> кВт ч/год  </w:t>
            </w:r>
          </w:p>
          <w:p w:rsidR="00542C48" w:rsidRPr="000D709C" w:rsidRDefault="00542C48" w:rsidP="005F7F17">
            <w:pPr>
              <w:autoSpaceDE w:val="0"/>
              <w:autoSpaceDN w:val="0"/>
              <w:adjustRightInd w:val="0"/>
              <w:spacing w:after="0" w:line="240" w:lineRule="exact"/>
              <w:jc w:val="center"/>
              <w:rPr>
                <w:rFonts w:ascii="Times New Roman" w:hAnsi="Times New Roman" w:cs="Times New Roman"/>
              </w:rPr>
            </w:pPr>
            <w:r w:rsidRPr="000D709C">
              <w:rPr>
                <w:rFonts w:ascii="Times New Roman" w:hAnsi="Times New Roman" w:cs="Times New Roman"/>
              </w:rPr>
              <w:t xml:space="preserve"> на 1 чел.   </w:t>
            </w:r>
          </w:p>
        </w:tc>
        <w:tc>
          <w:tcPr>
            <w:tcW w:w="3190" w:type="dxa"/>
          </w:tcPr>
          <w:p w:rsidR="00542C48" w:rsidRPr="000D709C" w:rsidRDefault="00542C48" w:rsidP="005F7F17">
            <w:pPr>
              <w:autoSpaceDE w:val="0"/>
              <w:autoSpaceDN w:val="0"/>
              <w:adjustRightInd w:val="0"/>
              <w:spacing w:after="0" w:line="240" w:lineRule="exact"/>
              <w:jc w:val="center"/>
              <w:rPr>
                <w:rFonts w:ascii="Times New Roman" w:hAnsi="Times New Roman" w:cs="Times New Roman"/>
              </w:rPr>
            </w:pPr>
            <w:r w:rsidRPr="000D709C">
              <w:rPr>
                <w:rFonts w:ascii="Times New Roman" w:hAnsi="Times New Roman" w:cs="Times New Roman"/>
              </w:rPr>
              <w:t>Использование максимума электрической нагрузки,кВт ч/год</w:t>
            </w:r>
          </w:p>
        </w:tc>
      </w:tr>
      <w:tr w:rsidR="00542C48" w:rsidRPr="000D709C">
        <w:tc>
          <w:tcPr>
            <w:tcW w:w="3190" w:type="dxa"/>
          </w:tcPr>
          <w:p w:rsidR="00542C48" w:rsidRPr="005325F6" w:rsidRDefault="00542C48" w:rsidP="005F7F17">
            <w:pPr>
              <w:pStyle w:val="ConsPlusNonformat"/>
              <w:widowControl/>
              <w:spacing w:line="240" w:lineRule="exact"/>
              <w:jc w:val="both"/>
              <w:rPr>
                <w:rFonts w:ascii="Times New Roman" w:hAnsi="Times New Roman" w:cs="Times New Roman"/>
                <w:sz w:val="22"/>
                <w:szCs w:val="22"/>
              </w:rPr>
            </w:pPr>
            <w:r w:rsidRPr="005325F6">
              <w:rPr>
                <w:rFonts w:ascii="Times New Roman" w:hAnsi="Times New Roman" w:cs="Times New Roman"/>
                <w:sz w:val="22"/>
                <w:szCs w:val="22"/>
              </w:rPr>
              <w:t>Городские поселения, не оборудованные стационарными</w:t>
            </w:r>
            <w:r>
              <w:rPr>
                <w:rFonts w:ascii="Times New Roman" w:hAnsi="Times New Roman" w:cs="Times New Roman"/>
                <w:sz w:val="22"/>
                <w:szCs w:val="22"/>
              </w:rPr>
              <w:t xml:space="preserve"> </w:t>
            </w:r>
            <w:r w:rsidRPr="005325F6">
              <w:rPr>
                <w:rFonts w:ascii="Times New Roman" w:hAnsi="Times New Roman" w:cs="Times New Roman"/>
                <w:sz w:val="22"/>
                <w:szCs w:val="22"/>
              </w:rPr>
              <w:t xml:space="preserve">электроплитами: </w:t>
            </w:r>
          </w:p>
          <w:p w:rsidR="00542C48" w:rsidRPr="005325F6" w:rsidRDefault="00542C48" w:rsidP="005F7F17">
            <w:pPr>
              <w:pStyle w:val="ConsPlusNonformat"/>
              <w:widowControl/>
              <w:spacing w:line="240" w:lineRule="exact"/>
              <w:jc w:val="both"/>
              <w:rPr>
                <w:rFonts w:ascii="Times New Roman" w:hAnsi="Times New Roman" w:cs="Times New Roman"/>
                <w:sz w:val="22"/>
                <w:szCs w:val="22"/>
              </w:rPr>
            </w:pPr>
            <w:r w:rsidRPr="005325F6">
              <w:rPr>
                <w:rFonts w:ascii="Times New Roman" w:hAnsi="Times New Roman" w:cs="Times New Roman"/>
                <w:sz w:val="22"/>
                <w:szCs w:val="22"/>
              </w:rPr>
              <w:t>без кондиционеров</w:t>
            </w:r>
          </w:p>
          <w:p w:rsidR="00542C48" w:rsidRPr="005325F6" w:rsidRDefault="00542C48" w:rsidP="005F7F17">
            <w:pPr>
              <w:pStyle w:val="ConsPlusNonformat"/>
              <w:widowControl/>
              <w:spacing w:line="240" w:lineRule="exact"/>
              <w:jc w:val="both"/>
              <w:rPr>
                <w:rFonts w:ascii="Times New Roman" w:hAnsi="Times New Roman" w:cs="Times New Roman"/>
                <w:sz w:val="22"/>
                <w:szCs w:val="22"/>
              </w:rPr>
            </w:pPr>
            <w:r w:rsidRPr="005325F6">
              <w:rPr>
                <w:rFonts w:ascii="Times New Roman" w:hAnsi="Times New Roman" w:cs="Times New Roman"/>
                <w:sz w:val="22"/>
                <w:szCs w:val="22"/>
              </w:rPr>
              <w:t>с кондиционерами</w:t>
            </w:r>
          </w:p>
        </w:tc>
        <w:tc>
          <w:tcPr>
            <w:tcW w:w="3190" w:type="dxa"/>
          </w:tcPr>
          <w:p w:rsidR="00542C48" w:rsidRPr="000D709C" w:rsidRDefault="00542C48" w:rsidP="005F7F17">
            <w:pPr>
              <w:autoSpaceDE w:val="0"/>
              <w:autoSpaceDN w:val="0"/>
              <w:adjustRightInd w:val="0"/>
              <w:spacing w:after="0" w:line="240" w:lineRule="exact"/>
              <w:jc w:val="center"/>
              <w:rPr>
                <w:rFonts w:ascii="Times New Roman" w:hAnsi="Times New Roman" w:cs="Times New Roman"/>
              </w:rPr>
            </w:pPr>
          </w:p>
          <w:p w:rsidR="00542C48" w:rsidRPr="000D709C" w:rsidRDefault="00542C48" w:rsidP="005F7F17">
            <w:pPr>
              <w:autoSpaceDE w:val="0"/>
              <w:autoSpaceDN w:val="0"/>
              <w:adjustRightInd w:val="0"/>
              <w:spacing w:after="0" w:line="240" w:lineRule="exact"/>
              <w:jc w:val="center"/>
              <w:rPr>
                <w:rFonts w:ascii="Times New Roman" w:hAnsi="Times New Roman" w:cs="Times New Roman"/>
              </w:rPr>
            </w:pPr>
          </w:p>
          <w:p w:rsidR="00542C48" w:rsidRPr="000D709C" w:rsidRDefault="00542C48" w:rsidP="005F7F17">
            <w:pPr>
              <w:autoSpaceDE w:val="0"/>
              <w:autoSpaceDN w:val="0"/>
              <w:adjustRightInd w:val="0"/>
              <w:spacing w:after="0" w:line="240" w:lineRule="exact"/>
              <w:rPr>
                <w:rFonts w:ascii="Times New Roman" w:hAnsi="Times New Roman" w:cs="Times New Roman"/>
              </w:rPr>
            </w:pPr>
          </w:p>
          <w:p w:rsidR="00542C48" w:rsidRPr="000D709C" w:rsidRDefault="00542C48" w:rsidP="005F7F17">
            <w:pPr>
              <w:autoSpaceDE w:val="0"/>
              <w:autoSpaceDN w:val="0"/>
              <w:adjustRightInd w:val="0"/>
              <w:spacing w:after="0" w:line="240" w:lineRule="exact"/>
              <w:jc w:val="center"/>
              <w:rPr>
                <w:rFonts w:ascii="Times New Roman" w:hAnsi="Times New Roman" w:cs="Times New Roman"/>
              </w:rPr>
            </w:pPr>
            <w:r w:rsidRPr="000D709C">
              <w:rPr>
                <w:rFonts w:ascii="Times New Roman" w:hAnsi="Times New Roman" w:cs="Times New Roman"/>
              </w:rPr>
              <w:t>1700</w:t>
            </w:r>
          </w:p>
          <w:p w:rsidR="00542C48" w:rsidRPr="000D709C" w:rsidRDefault="00542C48" w:rsidP="005F7F17">
            <w:pPr>
              <w:autoSpaceDE w:val="0"/>
              <w:autoSpaceDN w:val="0"/>
              <w:adjustRightInd w:val="0"/>
              <w:spacing w:after="0" w:line="240" w:lineRule="exact"/>
              <w:jc w:val="center"/>
              <w:rPr>
                <w:rFonts w:ascii="Times New Roman" w:hAnsi="Times New Roman" w:cs="Times New Roman"/>
              </w:rPr>
            </w:pPr>
            <w:r w:rsidRPr="000D709C">
              <w:rPr>
                <w:rFonts w:ascii="Times New Roman" w:hAnsi="Times New Roman" w:cs="Times New Roman"/>
              </w:rPr>
              <w:t>2000</w:t>
            </w:r>
          </w:p>
        </w:tc>
        <w:tc>
          <w:tcPr>
            <w:tcW w:w="3190" w:type="dxa"/>
          </w:tcPr>
          <w:p w:rsidR="00542C48" w:rsidRPr="000D709C" w:rsidRDefault="00542C48" w:rsidP="005F7F17">
            <w:pPr>
              <w:autoSpaceDE w:val="0"/>
              <w:autoSpaceDN w:val="0"/>
              <w:adjustRightInd w:val="0"/>
              <w:spacing w:after="0" w:line="240" w:lineRule="exact"/>
              <w:jc w:val="center"/>
              <w:rPr>
                <w:rFonts w:ascii="Times New Roman" w:hAnsi="Times New Roman" w:cs="Times New Roman"/>
              </w:rPr>
            </w:pPr>
          </w:p>
          <w:p w:rsidR="00542C48" w:rsidRPr="000D709C" w:rsidRDefault="00542C48" w:rsidP="005F7F17">
            <w:pPr>
              <w:autoSpaceDE w:val="0"/>
              <w:autoSpaceDN w:val="0"/>
              <w:adjustRightInd w:val="0"/>
              <w:spacing w:after="0" w:line="240" w:lineRule="exact"/>
              <w:jc w:val="center"/>
              <w:rPr>
                <w:rFonts w:ascii="Times New Roman" w:hAnsi="Times New Roman" w:cs="Times New Roman"/>
              </w:rPr>
            </w:pPr>
          </w:p>
          <w:p w:rsidR="00542C48" w:rsidRPr="000D709C" w:rsidRDefault="00542C48" w:rsidP="005F7F17">
            <w:pPr>
              <w:autoSpaceDE w:val="0"/>
              <w:autoSpaceDN w:val="0"/>
              <w:adjustRightInd w:val="0"/>
              <w:spacing w:after="0" w:line="240" w:lineRule="exact"/>
              <w:rPr>
                <w:rFonts w:ascii="Times New Roman" w:hAnsi="Times New Roman" w:cs="Times New Roman"/>
              </w:rPr>
            </w:pPr>
          </w:p>
          <w:p w:rsidR="00542C48" w:rsidRPr="000D709C" w:rsidRDefault="00542C48" w:rsidP="005F7F17">
            <w:pPr>
              <w:autoSpaceDE w:val="0"/>
              <w:autoSpaceDN w:val="0"/>
              <w:adjustRightInd w:val="0"/>
              <w:spacing w:after="0" w:line="240" w:lineRule="exact"/>
              <w:jc w:val="center"/>
              <w:rPr>
                <w:rFonts w:ascii="Times New Roman" w:hAnsi="Times New Roman" w:cs="Times New Roman"/>
              </w:rPr>
            </w:pPr>
            <w:r w:rsidRPr="000D709C">
              <w:rPr>
                <w:rFonts w:ascii="Times New Roman" w:hAnsi="Times New Roman" w:cs="Times New Roman"/>
              </w:rPr>
              <w:t>5200</w:t>
            </w:r>
          </w:p>
          <w:p w:rsidR="00542C48" w:rsidRPr="000D709C" w:rsidRDefault="00542C48" w:rsidP="005F7F17">
            <w:pPr>
              <w:autoSpaceDE w:val="0"/>
              <w:autoSpaceDN w:val="0"/>
              <w:adjustRightInd w:val="0"/>
              <w:spacing w:after="0" w:line="240" w:lineRule="exact"/>
              <w:jc w:val="center"/>
              <w:rPr>
                <w:rFonts w:ascii="Times New Roman" w:hAnsi="Times New Roman" w:cs="Times New Roman"/>
              </w:rPr>
            </w:pPr>
            <w:r w:rsidRPr="000D709C">
              <w:rPr>
                <w:rFonts w:ascii="Times New Roman" w:hAnsi="Times New Roman" w:cs="Times New Roman"/>
              </w:rPr>
              <w:t>5700</w:t>
            </w:r>
          </w:p>
        </w:tc>
      </w:tr>
      <w:tr w:rsidR="00542C48" w:rsidRPr="000D709C">
        <w:tc>
          <w:tcPr>
            <w:tcW w:w="3190" w:type="dxa"/>
          </w:tcPr>
          <w:p w:rsidR="00542C48" w:rsidRPr="005325F6" w:rsidRDefault="00542C48" w:rsidP="005F7F17">
            <w:pPr>
              <w:pStyle w:val="ConsPlusNonformat"/>
              <w:widowControl/>
              <w:spacing w:line="240" w:lineRule="exact"/>
              <w:jc w:val="both"/>
              <w:rPr>
                <w:rFonts w:ascii="Times New Roman" w:hAnsi="Times New Roman" w:cs="Times New Roman"/>
                <w:sz w:val="22"/>
                <w:szCs w:val="22"/>
              </w:rPr>
            </w:pPr>
            <w:r w:rsidRPr="005325F6">
              <w:rPr>
                <w:rFonts w:ascii="Times New Roman" w:hAnsi="Times New Roman" w:cs="Times New Roman"/>
                <w:sz w:val="22"/>
                <w:szCs w:val="22"/>
              </w:rPr>
              <w:t>Сельские поселения (без</w:t>
            </w:r>
            <w:r>
              <w:rPr>
                <w:rFonts w:ascii="Times New Roman" w:hAnsi="Times New Roman" w:cs="Times New Roman"/>
                <w:sz w:val="22"/>
                <w:szCs w:val="22"/>
              </w:rPr>
              <w:t xml:space="preserve">       </w:t>
            </w:r>
            <w:r w:rsidRPr="005325F6">
              <w:rPr>
                <w:rFonts w:ascii="Times New Roman" w:hAnsi="Times New Roman" w:cs="Times New Roman"/>
                <w:sz w:val="22"/>
                <w:szCs w:val="22"/>
              </w:rPr>
              <w:t>кондиционеров):</w:t>
            </w:r>
            <w:r>
              <w:rPr>
                <w:rFonts w:ascii="Times New Roman" w:hAnsi="Times New Roman" w:cs="Times New Roman"/>
                <w:sz w:val="22"/>
                <w:szCs w:val="22"/>
              </w:rPr>
              <w:t xml:space="preserve"> </w:t>
            </w:r>
          </w:p>
          <w:p w:rsidR="00542C48" w:rsidRPr="005325F6" w:rsidRDefault="00542C48" w:rsidP="005F7F17">
            <w:pPr>
              <w:pStyle w:val="ConsPlusNonformat"/>
              <w:widowControl/>
              <w:spacing w:line="240" w:lineRule="exact"/>
              <w:jc w:val="both"/>
              <w:rPr>
                <w:rFonts w:ascii="Times New Roman" w:hAnsi="Times New Roman" w:cs="Times New Roman"/>
                <w:sz w:val="22"/>
                <w:szCs w:val="22"/>
              </w:rPr>
            </w:pPr>
            <w:r w:rsidRPr="005325F6">
              <w:rPr>
                <w:rFonts w:ascii="Times New Roman" w:hAnsi="Times New Roman" w:cs="Times New Roman"/>
                <w:sz w:val="22"/>
                <w:szCs w:val="22"/>
              </w:rPr>
              <w:t>не оборудованные стационарными</w:t>
            </w:r>
            <w:r>
              <w:rPr>
                <w:rFonts w:ascii="Times New Roman" w:hAnsi="Times New Roman" w:cs="Times New Roman"/>
                <w:sz w:val="22"/>
                <w:szCs w:val="22"/>
              </w:rPr>
              <w:t xml:space="preserve"> </w:t>
            </w:r>
            <w:r w:rsidRPr="005325F6">
              <w:rPr>
                <w:rFonts w:ascii="Times New Roman" w:hAnsi="Times New Roman" w:cs="Times New Roman"/>
                <w:sz w:val="22"/>
                <w:szCs w:val="22"/>
              </w:rPr>
              <w:t xml:space="preserve">электроплитами </w:t>
            </w:r>
          </w:p>
          <w:p w:rsidR="00542C48" w:rsidRPr="005325F6" w:rsidRDefault="00542C48" w:rsidP="005F7F17">
            <w:pPr>
              <w:pStyle w:val="ConsPlusNonformat"/>
              <w:widowControl/>
              <w:spacing w:line="240" w:lineRule="exact"/>
              <w:jc w:val="both"/>
              <w:rPr>
                <w:rFonts w:ascii="Times New Roman" w:hAnsi="Times New Roman" w:cs="Times New Roman"/>
                <w:sz w:val="22"/>
                <w:szCs w:val="22"/>
              </w:rPr>
            </w:pPr>
            <w:r w:rsidRPr="005325F6">
              <w:rPr>
                <w:rFonts w:ascii="Times New Roman" w:hAnsi="Times New Roman" w:cs="Times New Roman"/>
                <w:sz w:val="22"/>
                <w:szCs w:val="22"/>
              </w:rPr>
              <w:t xml:space="preserve"> оборудованные стационарными</w:t>
            </w:r>
            <w:r>
              <w:rPr>
                <w:rFonts w:ascii="Times New Roman" w:hAnsi="Times New Roman" w:cs="Times New Roman"/>
                <w:sz w:val="22"/>
                <w:szCs w:val="22"/>
              </w:rPr>
              <w:t xml:space="preserve">    </w:t>
            </w:r>
            <w:r w:rsidRPr="005325F6">
              <w:rPr>
                <w:rFonts w:ascii="Times New Roman" w:hAnsi="Times New Roman" w:cs="Times New Roman"/>
                <w:sz w:val="22"/>
                <w:szCs w:val="22"/>
              </w:rPr>
              <w:t>электроплитами(100% охвата)</w:t>
            </w:r>
          </w:p>
          <w:p w:rsidR="00542C48" w:rsidRPr="005325F6" w:rsidRDefault="00542C48" w:rsidP="005F7F17">
            <w:pPr>
              <w:pStyle w:val="ConsPlusNonformat"/>
              <w:widowControl/>
              <w:spacing w:line="240" w:lineRule="exact"/>
              <w:jc w:val="both"/>
              <w:rPr>
                <w:rFonts w:ascii="Times New Roman" w:hAnsi="Times New Roman" w:cs="Times New Roman"/>
                <w:sz w:val="22"/>
                <w:szCs w:val="22"/>
              </w:rPr>
            </w:pPr>
            <w:r>
              <w:rPr>
                <w:rFonts w:ascii="Times New Roman" w:hAnsi="Times New Roman" w:cs="Times New Roman"/>
                <w:sz w:val="22"/>
                <w:szCs w:val="22"/>
              </w:rPr>
              <w:t xml:space="preserve">     </w:t>
            </w:r>
            <w:r w:rsidRPr="005325F6">
              <w:rPr>
                <w:rFonts w:ascii="Times New Roman" w:hAnsi="Times New Roman" w:cs="Times New Roman"/>
                <w:sz w:val="22"/>
                <w:szCs w:val="22"/>
              </w:rPr>
              <w:t xml:space="preserve"> </w:t>
            </w:r>
          </w:p>
        </w:tc>
        <w:tc>
          <w:tcPr>
            <w:tcW w:w="3190" w:type="dxa"/>
          </w:tcPr>
          <w:p w:rsidR="00542C48" w:rsidRPr="000D709C" w:rsidRDefault="00542C48" w:rsidP="005F7F17">
            <w:pPr>
              <w:autoSpaceDE w:val="0"/>
              <w:autoSpaceDN w:val="0"/>
              <w:adjustRightInd w:val="0"/>
              <w:spacing w:after="0" w:line="240" w:lineRule="exact"/>
              <w:jc w:val="center"/>
              <w:rPr>
                <w:rFonts w:ascii="Times New Roman" w:hAnsi="Times New Roman" w:cs="Times New Roman"/>
              </w:rPr>
            </w:pPr>
          </w:p>
          <w:p w:rsidR="00542C48" w:rsidRPr="000D709C" w:rsidRDefault="00542C48" w:rsidP="005F7F17">
            <w:pPr>
              <w:autoSpaceDE w:val="0"/>
              <w:autoSpaceDN w:val="0"/>
              <w:adjustRightInd w:val="0"/>
              <w:spacing w:after="0" w:line="240" w:lineRule="exact"/>
              <w:jc w:val="center"/>
              <w:rPr>
                <w:rFonts w:ascii="Times New Roman" w:hAnsi="Times New Roman" w:cs="Times New Roman"/>
              </w:rPr>
            </w:pPr>
          </w:p>
          <w:p w:rsidR="00542C48" w:rsidRPr="000D709C" w:rsidRDefault="00542C48" w:rsidP="005F7F17">
            <w:pPr>
              <w:autoSpaceDE w:val="0"/>
              <w:autoSpaceDN w:val="0"/>
              <w:adjustRightInd w:val="0"/>
              <w:spacing w:after="0" w:line="240" w:lineRule="exact"/>
              <w:jc w:val="center"/>
              <w:rPr>
                <w:rFonts w:ascii="Times New Roman" w:hAnsi="Times New Roman" w:cs="Times New Roman"/>
              </w:rPr>
            </w:pPr>
          </w:p>
          <w:p w:rsidR="00542C48" w:rsidRPr="000D709C" w:rsidRDefault="00542C48" w:rsidP="005F7F17">
            <w:pPr>
              <w:autoSpaceDE w:val="0"/>
              <w:autoSpaceDN w:val="0"/>
              <w:adjustRightInd w:val="0"/>
              <w:spacing w:after="0" w:line="240" w:lineRule="exact"/>
              <w:jc w:val="center"/>
              <w:rPr>
                <w:rFonts w:ascii="Times New Roman" w:hAnsi="Times New Roman" w:cs="Times New Roman"/>
              </w:rPr>
            </w:pPr>
            <w:r w:rsidRPr="000D709C">
              <w:rPr>
                <w:rFonts w:ascii="Times New Roman" w:hAnsi="Times New Roman" w:cs="Times New Roman"/>
              </w:rPr>
              <w:t>950</w:t>
            </w:r>
          </w:p>
          <w:p w:rsidR="00542C48" w:rsidRPr="000D709C" w:rsidRDefault="00542C48" w:rsidP="005F7F17">
            <w:pPr>
              <w:autoSpaceDE w:val="0"/>
              <w:autoSpaceDN w:val="0"/>
              <w:adjustRightInd w:val="0"/>
              <w:spacing w:after="0" w:line="240" w:lineRule="exact"/>
              <w:jc w:val="center"/>
              <w:rPr>
                <w:rFonts w:ascii="Times New Roman" w:hAnsi="Times New Roman" w:cs="Times New Roman"/>
              </w:rPr>
            </w:pPr>
          </w:p>
          <w:p w:rsidR="00542C48" w:rsidRPr="000D709C" w:rsidRDefault="00542C48" w:rsidP="005F7F17">
            <w:pPr>
              <w:autoSpaceDE w:val="0"/>
              <w:autoSpaceDN w:val="0"/>
              <w:adjustRightInd w:val="0"/>
              <w:spacing w:after="0" w:line="240" w:lineRule="exact"/>
              <w:rPr>
                <w:rFonts w:ascii="Times New Roman" w:hAnsi="Times New Roman" w:cs="Times New Roman"/>
              </w:rPr>
            </w:pPr>
          </w:p>
          <w:p w:rsidR="00542C48" w:rsidRPr="000D709C" w:rsidRDefault="00542C48" w:rsidP="005F7F17">
            <w:pPr>
              <w:autoSpaceDE w:val="0"/>
              <w:autoSpaceDN w:val="0"/>
              <w:adjustRightInd w:val="0"/>
              <w:spacing w:after="0" w:line="240" w:lineRule="exact"/>
              <w:jc w:val="center"/>
              <w:rPr>
                <w:rFonts w:ascii="Times New Roman" w:hAnsi="Times New Roman" w:cs="Times New Roman"/>
              </w:rPr>
            </w:pPr>
            <w:r w:rsidRPr="000D709C">
              <w:rPr>
                <w:rFonts w:ascii="Times New Roman" w:hAnsi="Times New Roman" w:cs="Times New Roman"/>
              </w:rPr>
              <w:t>1350</w:t>
            </w:r>
          </w:p>
        </w:tc>
        <w:tc>
          <w:tcPr>
            <w:tcW w:w="3190" w:type="dxa"/>
          </w:tcPr>
          <w:p w:rsidR="00542C48" w:rsidRPr="000D709C" w:rsidRDefault="00542C48" w:rsidP="005F7F17">
            <w:pPr>
              <w:autoSpaceDE w:val="0"/>
              <w:autoSpaceDN w:val="0"/>
              <w:adjustRightInd w:val="0"/>
              <w:spacing w:after="0" w:line="240" w:lineRule="exact"/>
              <w:jc w:val="center"/>
              <w:rPr>
                <w:rFonts w:ascii="Times New Roman" w:hAnsi="Times New Roman" w:cs="Times New Roman"/>
              </w:rPr>
            </w:pPr>
          </w:p>
          <w:p w:rsidR="00542C48" w:rsidRPr="000D709C" w:rsidRDefault="00542C48" w:rsidP="005F7F17">
            <w:pPr>
              <w:autoSpaceDE w:val="0"/>
              <w:autoSpaceDN w:val="0"/>
              <w:adjustRightInd w:val="0"/>
              <w:spacing w:after="0" w:line="240" w:lineRule="exact"/>
              <w:jc w:val="center"/>
              <w:rPr>
                <w:rFonts w:ascii="Times New Roman" w:hAnsi="Times New Roman" w:cs="Times New Roman"/>
              </w:rPr>
            </w:pPr>
          </w:p>
          <w:p w:rsidR="00542C48" w:rsidRPr="000D709C" w:rsidRDefault="00542C48" w:rsidP="005F7F17">
            <w:pPr>
              <w:autoSpaceDE w:val="0"/>
              <w:autoSpaceDN w:val="0"/>
              <w:adjustRightInd w:val="0"/>
              <w:spacing w:after="0" w:line="240" w:lineRule="exact"/>
              <w:jc w:val="center"/>
              <w:rPr>
                <w:rFonts w:ascii="Times New Roman" w:hAnsi="Times New Roman" w:cs="Times New Roman"/>
              </w:rPr>
            </w:pPr>
          </w:p>
          <w:p w:rsidR="00542C48" w:rsidRPr="000D709C" w:rsidRDefault="00542C48" w:rsidP="005F7F17">
            <w:pPr>
              <w:autoSpaceDE w:val="0"/>
              <w:autoSpaceDN w:val="0"/>
              <w:adjustRightInd w:val="0"/>
              <w:spacing w:after="0" w:line="240" w:lineRule="exact"/>
              <w:jc w:val="center"/>
              <w:rPr>
                <w:rFonts w:ascii="Times New Roman" w:hAnsi="Times New Roman" w:cs="Times New Roman"/>
              </w:rPr>
            </w:pPr>
            <w:r w:rsidRPr="000D709C">
              <w:rPr>
                <w:rFonts w:ascii="Times New Roman" w:hAnsi="Times New Roman" w:cs="Times New Roman"/>
              </w:rPr>
              <w:t>4100</w:t>
            </w:r>
          </w:p>
          <w:p w:rsidR="00542C48" w:rsidRPr="000D709C" w:rsidRDefault="00542C48" w:rsidP="005F7F17">
            <w:pPr>
              <w:autoSpaceDE w:val="0"/>
              <w:autoSpaceDN w:val="0"/>
              <w:adjustRightInd w:val="0"/>
              <w:spacing w:after="0" w:line="240" w:lineRule="exact"/>
              <w:jc w:val="center"/>
              <w:rPr>
                <w:rFonts w:ascii="Times New Roman" w:hAnsi="Times New Roman" w:cs="Times New Roman"/>
              </w:rPr>
            </w:pPr>
          </w:p>
          <w:p w:rsidR="00542C48" w:rsidRPr="000D709C" w:rsidRDefault="00542C48" w:rsidP="005F7F17">
            <w:pPr>
              <w:autoSpaceDE w:val="0"/>
              <w:autoSpaceDN w:val="0"/>
              <w:adjustRightInd w:val="0"/>
              <w:spacing w:after="0" w:line="240" w:lineRule="exact"/>
              <w:rPr>
                <w:rFonts w:ascii="Times New Roman" w:hAnsi="Times New Roman" w:cs="Times New Roman"/>
              </w:rPr>
            </w:pPr>
          </w:p>
          <w:p w:rsidR="00542C48" w:rsidRPr="000D709C" w:rsidRDefault="00542C48" w:rsidP="005F7F17">
            <w:pPr>
              <w:autoSpaceDE w:val="0"/>
              <w:autoSpaceDN w:val="0"/>
              <w:adjustRightInd w:val="0"/>
              <w:spacing w:after="0" w:line="240" w:lineRule="exact"/>
              <w:jc w:val="center"/>
              <w:rPr>
                <w:rFonts w:ascii="Times New Roman" w:hAnsi="Times New Roman" w:cs="Times New Roman"/>
              </w:rPr>
            </w:pPr>
            <w:r w:rsidRPr="000D709C">
              <w:rPr>
                <w:rFonts w:ascii="Times New Roman" w:hAnsi="Times New Roman" w:cs="Times New Roman"/>
              </w:rPr>
              <w:t>4400</w:t>
            </w:r>
          </w:p>
        </w:tc>
      </w:tr>
    </w:tbl>
    <w:p w:rsidR="00542C48" w:rsidRPr="005325F6" w:rsidRDefault="00542C48" w:rsidP="005F7F17">
      <w:pPr>
        <w:autoSpaceDE w:val="0"/>
        <w:autoSpaceDN w:val="0"/>
        <w:adjustRightInd w:val="0"/>
        <w:spacing w:after="0" w:line="240" w:lineRule="exact"/>
        <w:jc w:val="center"/>
        <w:rPr>
          <w:rFonts w:ascii="Times New Roman" w:hAnsi="Times New Roman" w:cs="Times New Roman"/>
        </w:rPr>
      </w:pPr>
    </w:p>
    <w:p w:rsidR="00542C48" w:rsidRPr="005325F6" w:rsidRDefault="00542C48" w:rsidP="005F7F17">
      <w:pPr>
        <w:autoSpaceDE w:val="0"/>
        <w:autoSpaceDN w:val="0"/>
        <w:adjustRightInd w:val="0"/>
        <w:spacing w:after="0" w:line="240" w:lineRule="exact"/>
        <w:jc w:val="center"/>
        <w:outlineLvl w:val="2"/>
        <w:rPr>
          <w:rFonts w:ascii="Times New Roman" w:hAnsi="Times New Roman" w:cs="Times New Roman"/>
        </w:rPr>
      </w:pPr>
      <w:r w:rsidRPr="005325F6">
        <w:rPr>
          <w:rFonts w:ascii="Times New Roman" w:hAnsi="Times New Roman" w:cs="Times New Roman"/>
        </w:rPr>
        <w:t>II. Удельный расход электроэнергии</w:t>
      </w:r>
    </w:p>
    <w:p w:rsidR="00542C48" w:rsidRPr="005325F6" w:rsidRDefault="00542C48" w:rsidP="005F7F17">
      <w:pPr>
        <w:autoSpaceDE w:val="0"/>
        <w:autoSpaceDN w:val="0"/>
        <w:adjustRightInd w:val="0"/>
        <w:spacing w:after="0" w:line="240" w:lineRule="exact"/>
        <w:jc w:val="center"/>
        <w:rPr>
          <w:rFonts w:ascii="Times New Roman" w:hAnsi="Times New Roman" w:cs="Times New Roman"/>
        </w:rPr>
      </w:pPr>
      <w:r w:rsidRPr="005325F6">
        <w:rPr>
          <w:rFonts w:ascii="Times New Roman" w:hAnsi="Times New Roman" w:cs="Times New Roman"/>
        </w:rPr>
        <w:t>коммунально-бытовых потребителей</w:t>
      </w:r>
    </w:p>
    <w:p w:rsidR="00542C48" w:rsidRPr="005325F6" w:rsidRDefault="00542C48" w:rsidP="005F7F17">
      <w:pPr>
        <w:autoSpaceDE w:val="0"/>
        <w:autoSpaceDN w:val="0"/>
        <w:adjustRightInd w:val="0"/>
        <w:spacing w:after="0" w:line="240" w:lineRule="exact"/>
        <w:jc w:val="center"/>
        <w:rPr>
          <w:rFonts w:ascii="Times New Roman" w:hAnsi="Times New Roman" w:cs="Times New Roman"/>
        </w:rPr>
      </w:pPr>
    </w:p>
    <w:tbl>
      <w:tblPr>
        <w:tblW w:w="9480" w:type="dxa"/>
        <w:tblInd w:w="2" w:type="dxa"/>
        <w:tblLayout w:type="fixed"/>
        <w:tblCellMar>
          <w:left w:w="70" w:type="dxa"/>
          <w:right w:w="70" w:type="dxa"/>
        </w:tblCellMar>
        <w:tblLook w:val="0000"/>
      </w:tblPr>
      <w:tblGrid>
        <w:gridCol w:w="2700"/>
        <w:gridCol w:w="3645"/>
        <w:gridCol w:w="3135"/>
      </w:tblGrid>
      <w:tr w:rsidR="00542C48" w:rsidRPr="000D709C">
        <w:trPr>
          <w:cantSplit/>
          <w:trHeight w:val="240"/>
        </w:trPr>
        <w:tc>
          <w:tcPr>
            <w:tcW w:w="2700" w:type="dxa"/>
            <w:vMerge w:val="restart"/>
            <w:tcBorders>
              <w:top w:val="single" w:sz="6" w:space="0" w:color="auto"/>
              <w:left w:val="single" w:sz="6" w:space="0" w:color="auto"/>
              <w:bottom w:val="nil"/>
              <w:right w:val="single" w:sz="6" w:space="0" w:color="auto"/>
            </w:tcBorders>
            <w:vAlign w:val="center"/>
          </w:tcPr>
          <w:p w:rsidR="00542C48" w:rsidRPr="005325F6" w:rsidRDefault="00542C4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Категории поселений</w:t>
            </w:r>
          </w:p>
        </w:tc>
        <w:tc>
          <w:tcPr>
            <w:tcW w:w="6780" w:type="dxa"/>
            <w:gridSpan w:val="2"/>
            <w:tcBorders>
              <w:top w:val="single" w:sz="6" w:space="0" w:color="auto"/>
              <w:left w:val="single" w:sz="6" w:space="0" w:color="auto"/>
              <w:bottom w:val="single" w:sz="6" w:space="0" w:color="auto"/>
              <w:right w:val="single" w:sz="6" w:space="0" w:color="auto"/>
            </w:tcBorders>
            <w:vAlign w:val="center"/>
          </w:tcPr>
          <w:p w:rsidR="00542C48" w:rsidRPr="005325F6" w:rsidRDefault="00542C4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поселения</w:t>
            </w:r>
          </w:p>
        </w:tc>
      </w:tr>
      <w:tr w:rsidR="00542C48" w:rsidRPr="000D709C">
        <w:trPr>
          <w:cantSplit/>
          <w:trHeight w:val="480"/>
        </w:trPr>
        <w:tc>
          <w:tcPr>
            <w:tcW w:w="2700" w:type="dxa"/>
            <w:vMerge/>
            <w:tcBorders>
              <w:top w:val="nil"/>
              <w:left w:val="single" w:sz="6" w:space="0" w:color="auto"/>
              <w:bottom w:val="single" w:sz="6" w:space="0" w:color="auto"/>
              <w:right w:val="single" w:sz="6" w:space="0" w:color="auto"/>
            </w:tcBorders>
            <w:vAlign w:val="center"/>
          </w:tcPr>
          <w:p w:rsidR="00542C48" w:rsidRPr="005325F6" w:rsidRDefault="00542C48" w:rsidP="005F7F17">
            <w:pPr>
              <w:pStyle w:val="ConsPlusCell"/>
              <w:widowControl/>
              <w:spacing w:line="240" w:lineRule="exact"/>
              <w:jc w:val="center"/>
              <w:rPr>
                <w:rFonts w:ascii="Times New Roman" w:hAnsi="Times New Roman" w:cs="Times New Roman"/>
                <w:sz w:val="22"/>
                <w:szCs w:val="22"/>
              </w:rPr>
            </w:pPr>
          </w:p>
        </w:tc>
        <w:tc>
          <w:tcPr>
            <w:tcW w:w="3645" w:type="dxa"/>
            <w:tcBorders>
              <w:top w:val="single" w:sz="6" w:space="0" w:color="auto"/>
              <w:left w:val="single" w:sz="6" w:space="0" w:color="auto"/>
              <w:bottom w:val="single" w:sz="6" w:space="0" w:color="auto"/>
              <w:right w:val="single" w:sz="6" w:space="0" w:color="auto"/>
            </w:tcBorders>
            <w:vAlign w:val="center"/>
          </w:tcPr>
          <w:p w:rsidR="00542C48" w:rsidRPr="005325F6" w:rsidRDefault="00542C4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без стационарных</w:t>
            </w:r>
            <w:r>
              <w:rPr>
                <w:rFonts w:ascii="Times New Roman" w:hAnsi="Times New Roman" w:cs="Times New Roman"/>
                <w:sz w:val="22"/>
                <w:szCs w:val="22"/>
              </w:rPr>
              <w:t xml:space="preserve">  </w:t>
            </w:r>
            <w:r w:rsidRPr="005325F6">
              <w:rPr>
                <w:rFonts w:ascii="Times New Roman" w:hAnsi="Times New Roman" w:cs="Times New Roman"/>
                <w:sz w:val="22"/>
                <w:szCs w:val="22"/>
              </w:rPr>
              <w:t xml:space="preserve"> </w:t>
            </w:r>
            <w:r w:rsidRPr="005325F6">
              <w:rPr>
                <w:rFonts w:ascii="Times New Roman" w:hAnsi="Times New Roman" w:cs="Times New Roman"/>
                <w:sz w:val="22"/>
                <w:szCs w:val="22"/>
              </w:rPr>
              <w:br/>
              <w:t>электроплит,</w:t>
            </w:r>
            <w:r>
              <w:rPr>
                <w:rFonts w:ascii="Times New Roman" w:hAnsi="Times New Roman" w:cs="Times New Roman"/>
                <w:sz w:val="22"/>
                <w:szCs w:val="22"/>
              </w:rPr>
              <w:t xml:space="preserve">   </w:t>
            </w:r>
            <w:r w:rsidRPr="005325F6">
              <w:rPr>
                <w:rFonts w:ascii="Times New Roman" w:hAnsi="Times New Roman" w:cs="Times New Roman"/>
                <w:sz w:val="22"/>
                <w:szCs w:val="22"/>
              </w:rPr>
              <w:t xml:space="preserve"> </w:t>
            </w:r>
            <w:r w:rsidRPr="005325F6">
              <w:rPr>
                <w:rFonts w:ascii="Times New Roman" w:hAnsi="Times New Roman" w:cs="Times New Roman"/>
                <w:sz w:val="22"/>
                <w:szCs w:val="22"/>
              </w:rPr>
              <w:br/>
              <w:t>кВт ч/чел. в год</w:t>
            </w:r>
          </w:p>
        </w:tc>
        <w:tc>
          <w:tcPr>
            <w:tcW w:w="3135" w:type="dxa"/>
            <w:tcBorders>
              <w:top w:val="single" w:sz="6" w:space="0" w:color="auto"/>
              <w:left w:val="single" w:sz="6" w:space="0" w:color="auto"/>
              <w:bottom w:val="single" w:sz="6" w:space="0" w:color="auto"/>
              <w:right w:val="single" w:sz="6" w:space="0" w:color="auto"/>
            </w:tcBorders>
            <w:vAlign w:val="center"/>
          </w:tcPr>
          <w:p w:rsidR="00542C48" w:rsidRPr="005325F6" w:rsidRDefault="00542C4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со стационарными</w:t>
            </w:r>
            <w:r>
              <w:rPr>
                <w:rFonts w:ascii="Times New Roman" w:hAnsi="Times New Roman" w:cs="Times New Roman"/>
                <w:sz w:val="22"/>
                <w:szCs w:val="22"/>
              </w:rPr>
              <w:t xml:space="preserve">  </w:t>
            </w:r>
            <w:r w:rsidRPr="005325F6">
              <w:rPr>
                <w:rFonts w:ascii="Times New Roman" w:hAnsi="Times New Roman" w:cs="Times New Roman"/>
                <w:sz w:val="22"/>
                <w:szCs w:val="22"/>
              </w:rPr>
              <w:t xml:space="preserve"> </w:t>
            </w:r>
            <w:r w:rsidRPr="005325F6">
              <w:rPr>
                <w:rFonts w:ascii="Times New Roman" w:hAnsi="Times New Roman" w:cs="Times New Roman"/>
                <w:sz w:val="22"/>
                <w:szCs w:val="22"/>
              </w:rPr>
              <w:br/>
              <w:t>электроплитами,</w:t>
            </w:r>
            <w:r>
              <w:rPr>
                <w:rFonts w:ascii="Times New Roman" w:hAnsi="Times New Roman" w:cs="Times New Roman"/>
                <w:sz w:val="22"/>
                <w:szCs w:val="22"/>
              </w:rPr>
              <w:t xml:space="preserve">   </w:t>
            </w:r>
            <w:r w:rsidRPr="005325F6">
              <w:rPr>
                <w:rFonts w:ascii="Times New Roman" w:hAnsi="Times New Roman" w:cs="Times New Roman"/>
                <w:sz w:val="22"/>
                <w:szCs w:val="22"/>
              </w:rPr>
              <w:br/>
              <w:t>кВт ч/чел. в год</w:t>
            </w:r>
          </w:p>
        </w:tc>
      </w:tr>
      <w:tr w:rsidR="00542C48" w:rsidRPr="000D709C">
        <w:trPr>
          <w:cantSplit/>
          <w:trHeight w:val="240"/>
        </w:trPr>
        <w:tc>
          <w:tcPr>
            <w:tcW w:w="2700" w:type="dxa"/>
            <w:tcBorders>
              <w:top w:val="single" w:sz="6" w:space="0" w:color="auto"/>
              <w:left w:val="single" w:sz="6" w:space="0" w:color="auto"/>
              <w:bottom w:val="single" w:sz="6" w:space="0" w:color="auto"/>
              <w:right w:val="single" w:sz="6" w:space="0" w:color="auto"/>
            </w:tcBorders>
            <w:vAlign w:val="center"/>
          </w:tcPr>
          <w:p w:rsidR="00542C48" w:rsidRPr="005325F6" w:rsidRDefault="00542C4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Крупный</w:t>
            </w:r>
          </w:p>
        </w:tc>
        <w:tc>
          <w:tcPr>
            <w:tcW w:w="3645" w:type="dxa"/>
            <w:tcBorders>
              <w:top w:val="single" w:sz="6" w:space="0" w:color="auto"/>
              <w:left w:val="single" w:sz="6" w:space="0" w:color="auto"/>
              <w:bottom w:val="single" w:sz="6" w:space="0" w:color="auto"/>
              <w:right w:val="single" w:sz="6" w:space="0" w:color="auto"/>
            </w:tcBorders>
            <w:vAlign w:val="center"/>
          </w:tcPr>
          <w:p w:rsidR="00542C48" w:rsidRPr="005325F6" w:rsidRDefault="00542C4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2620</w:t>
            </w:r>
          </w:p>
        </w:tc>
        <w:tc>
          <w:tcPr>
            <w:tcW w:w="3135" w:type="dxa"/>
            <w:tcBorders>
              <w:top w:val="single" w:sz="6" w:space="0" w:color="auto"/>
              <w:left w:val="single" w:sz="6" w:space="0" w:color="auto"/>
              <w:bottom w:val="single" w:sz="6" w:space="0" w:color="auto"/>
              <w:right w:val="single" w:sz="6" w:space="0" w:color="auto"/>
            </w:tcBorders>
            <w:vAlign w:val="center"/>
          </w:tcPr>
          <w:p w:rsidR="00542C48" w:rsidRPr="005325F6" w:rsidRDefault="00542C4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3200</w:t>
            </w:r>
          </w:p>
        </w:tc>
      </w:tr>
      <w:tr w:rsidR="00542C48" w:rsidRPr="000D709C">
        <w:trPr>
          <w:cantSplit/>
          <w:trHeight w:val="240"/>
        </w:trPr>
        <w:tc>
          <w:tcPr>
            <w:tcW w:w="2700" w:type="dxa"/>
            <w:tcBorders>
              <w:top w:val="single" w:sz="6" w:space="0" w:color="auto"/>
              <w:left w:val="single" w:sz="6" w:space="0" w:color="auto"/>
              <w:bottom w:val="single" w:sz="6" w:space="0" w:color="auto"/>
              <w:right w:val="single" w:sz="6" w:space="0" w:color="auto"/>
            </w:tcBorders>
            <w:vAlign w:val="center"/>
          </w:tcPr>
          <w:p w:rsidR="00542C48" w:rsidRPr="005325F6" w:rsidRDefault="00542C4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Малый</w:t>
            </w:r>
          </w:p>
        </w:tc>
        <w:tc>
          <w:tcPr>
            <w:tcW w:w="3645" w:type="dxa"/>
            <w:tcBorders>
              <w:top w:val="single" w:sz="6" w:space="0" w:color="auto"/>
              <w:left w:val="single" w:sz="6" w:space="0" w:color="auto"/>
              <w:bottom w:val="single" w:sz="6" w:space="0" w:color="auto"/>
              <w:right w:val="single" w:sz="6" w:space="0" w:color="auto"/>
            </w:tcBorders>
            <w:vAlign w:val="center"/>
          </w:tcPr>
          <w:p w:rsidR="00542C48" w:rsidRPr="005325F6" w:rsidRDefault="00542C4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2170</w:t>
            </w:r>
          </w:p>
        </w:tc>
        <w:tc>
          <w:tcPr>
            <w:tcW w:w="3135" w:type="dxa"/>
            <w:tcBorders>
              <w:top w:val="single" w:sz="6" w:space="0" w:color="auto"/>
              <w:left w:val="single" w:sz="6" w:space="0" w:color="auto"/>
              <w:bottom w:val="single" w:sz="6" w:space="0" w:color="auto"/>
              <w:right w:val="single" w:sz="6" w:space="0" w:color="auto"/>
            </w:tcBorders>
            <w:vAlign w:val="center"/>
          </w:tcPr>
          <w:p w:rsidR="00542C48" w:rsidRPr="005325F6" w:rsidRDefault="00542C4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2750</w:t>
            </w:r>
          </w:p>
        </w:tc>
      </w:tr>
    </w:tbl>
    <w:p w:rsidR="00542C48" w:rsidRPr="005325F6" w:rsidRDefault="00542C48" w:rsidP="005F7F17">
      <w:pPr>
        <w:autoSpaceDE w:val="0"/>
        <w:autoSpaceDN w:val="0"/>
        <w:adjustRightInd w:val="0"/>
        <w:spacing w:after="0" w:line="240" w:lineRule="exact"/>
        <w:jc w:val="both"/>
        <w:rPr>
          <w:rFonts w:ascii="Times New Roman" w:hAnsi="Times New Roman" w:cs="Times New Roman"/>
        </w:rPr>
      </w:pPr>
    </w:p>
    <w:p w:rsidR="00542C48" w:rsidRPr="005325F6" w:rsidRDefault="00542C48" w:rsidP="005F7F17">
      <w:pPr>
        <w:autoSpaceDE w:val="0"/>
        <w:autoSpaceDN w:val="0"/>
        <w:adjustRightInd w:val="0"/>
        <w:spacing w:after="0" w:line="240" w:lineRule="exact"/>
        <w:jc w:val="both"/>
        <w:rPr>
          <w:rFonts w:ascii="Times New Roman" w:hAnsi="Times New Roman" w:cs="Times New Roman"/>
        </w:rPr>
      </w:pPr>
      <w:r w:rsidRPr="005325F6">
        <w:rPr>
          <w:rFonts w:ascii="Times New Roman" w:hAnsi="Times New Roman" w:cs="Times New Roman"/>
        </w:rPr>
        <w:t>Примечание: 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городским электротранспортом (без метрополитена), системами водоснабжения, канализации и теплоснабжения.</w:t>
      </w:r>
    </w:p>
    <w:p w:rsidR="00542C48" w:rsidRPr="005325F6" w:rsidRDefault="00542C48" w:rsidP="005F7F17">
      <w:pPr>
        <w:autoSpaceDE w:val="0"/>
        <w:autoSpaceDN w:val="0"/>
        <w:adjustRightInd w:val="0"/>
        <w:spacing w:after="0" w:line="240" w:lineRule="exact"/>
        <w:jc w:val="both"/>
        <w:rPr>
          <w:rFonts w:ascii="Times New Roman" w:hAnsi="Times New Roman" w:cs="Times New Roman"/>
        </w:rPr>
      </w:pPr>
    </w:p>
    <w:p w:rsidR="00542C48" w:rsidRPr="005325F6" w:rsidRDefault="00542C48" w:rsidP="005F7F17">
      <w:pPr>
        <w:autoSpaceDE w:val="0"/>
        <w:autoSpaceDN w:val="0"/>
        <w:adjustRightInd w:val="0"/>
        <w:spacing w:after="0" w:line="240" w:lineRule="exact"/>
        <w:jc w:val="center"/>
        <w:rPr>
          <w:rFonts w:ascii="Times New Roman" w:hAnsi="Times New Roman" w:cs="Times New Roman"/>
        </w:rPr>
      </w:pPr>
    </w:p>
    <w:p w:rsidR="00542C48" w:rsidRPr="005325F6" w:rsidRDefault="00542C48" w:rsidP="005F7F17">
      <w:pPr>
        <w:autoSpaceDE w:val="0"/>
        <w:autoSpaceDN w:val="0"/>
        <w:adjustRightInd w:val="0"/>
        <w:spacing w:after="0" w:line="240" w:lineRule="exact"/>
        <w:jc w:val="center"/>
        <w:outlineLvl w:val="2"/>
        <w:rPr>
          <w:rFonts w:ascii="Times New Roman" w:hAnsi="Times New Roman" w:cs="Times New Roman"/>
        </w:rPr>
      </w:pPr>
      <w:r w:rsidRPr="005325F6">
        <w:rPr>
          <w:rFonts w:ascii="Times New Roman" w:hAnsi="Times New Roman" w:cs="Times New Roman"/>
        </w:rPr>
        <w:t>III. Удельные расчетные электрические нагрузки</w:t>
      </w:r>
    </w:p>
    <w:p w:rsidR="00542C48" w:rsidRPr="005325F6" w:rsidRDefault="00542C48" w:rsidP="005F7F17">
      <w:pPr>
        <w:autoSpaceDE w:val="0"/>
        <w:autoSpaceDN w:val="0"/>
        <w:adjustRightInd w:val="0"/>
        <w:spacing w:after="0" w:line="240" w:lineRule="exact"/>
        <w:jc w:val="center"/>
        <w:rPr>
          <w:rFonts w:ascii="Times New Roman" w:hAnsi="Times New Roman" w:cs="Times New Roman"/>
        </w:rPr>
      </w:pPr>
      <w:r w:rsidRPr="005325F6">
        <w:rPr>
          <w:rFonts w:ascii="Times New Roman" w:hAnsi="Times New Roman" w:cs="Times New Roman"/>
        </w:rPr>
        <w:t>районов многоэтажной жилой застройки</w:t>
      </w:r>
    </w:p>
    <w:p w:rsidR="00542C48" w:rsidRPr="005325F6" w:rsidRDefault="00542C48" w:rsidP="005F7F17">
      <w:pPr>
        <w:autoSpaceDE w:val="0"/>
        <w:autoSpaceDN w:val="0"/>
        <w:adjustRightInd w:val="0"/>
        <w:spacing w:after="0" w:line="240" w:lineRule="exact"/>
        <w:jc w:val="center"/>
        <w:rPr>
          <w:rFonts w:ascii="Times New Roman" w:hAnsi="Times New Roman" w:cs="Times New Roman"/>
        </w:rPr>
      </w:pPr>
    </w:p>
    <w:tbl>
      <w:tblPr>
        <w:tblW w:w="9360" w:type="dxa"/>
        <w:tblInd w:w="2" w:type="dxa"/>
        <w:tblLayout w:type="fixed"/>
        <w:tblCellMar>
          <w:left w:w="70" w:type="dxa"/>
          <w:right w:w="70" w:type="dxa"/>
        </w:tblCellMar>
        <w:tblLook w:val="0000"/>
      </w:tblPr>
      <w:tblGrid>
        <w:gridCol w:w="2295"/>
        <w:gridCol w:w="2160"/>
        <w:gridCol w:w="1665"/>
        <w:gridCol w:w="1440"/>
        <w:gridCol w:w="680"/>
        <w:gridCol w:w="1120"/>
      </w:tblGrid>
      <w:tr w:rsidR="00542C48" w:rsidRPr="000D709C">
        <w:trPr>
          <w:cantSplit/>
          <w:trHeight w:val="360"/>
        </w:trPr>
        <w:tc>
          <w:tcPr>
            <w:tcW w:w="2295" w:type="dxa"/>
            <w:vMerge w:val="restart"/>
            <w:tcBorders>
              <w:top w:val="single" w:sz="6" w:space="0" w:color="auto"/>
              <w:left w:val="single" w:sz="6" w:space="0" w:color="auto"/>
              <w:bottom w:val="nil"/>
              <w:right w:val="single" w:sz="6" w:space="0" w:color="auto"/>
            </w:tcBorders>
            <w:vAlign w:val="center"/>
          </w:tcPr>
          <w:p w:rsidR="00542C48" w:rsidRPr="005325F6" w:rsidRDefault="00542C4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Район застройки</w:t>
            </w:r>
          </w:p>
        </w:tc>
        <w:tc>
          <w:tcPr>
            <w:tcW w:w="2160" w:type="dxa"/>
            <w:vMerge w:val="restart"/>
            <w:tcBorders>
              <w:top w:val="single" w:sz="6" w:space="0" w:color="auto"/>
              <w:left w:val="single" w:sz="6" w:space="0" w:color="auto"/>
              <w:bottom w:val="nil"/>
              <w:right w:val="single" w:sz="6" w:space="0" w:color="auto"/>
            </w:tcBorders>
            <w:vAlign w:val="center"/>
          </w:tcPr>
          <w:p w:rsidR="00542C48" w:rsidRPr="005325F6" w:rsidRDefault="00542C4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 xml:space="preserve">Жилищный фонд </w:t>
            </w:r>
            <w:r w:rsidRPr="005325F6">
              <w:rPr>
                <w:rFonts w:ascii="Times New Roman" w:hAnsi="Times New Roman" w:cs="Times New Roman"/>
                <w:sz w:val="22"/>
                <w:szCs w:val="22"/>
              </w:rPr>
              <w:br/>
              <w:t>с установкой</w:t>
            </w:r>
            <w:r>
              <w:rPr>
                <w:rFonts w:ascii="Times New Roman" w:hAnsi="Times New Roman" w:cs="Times New Roman"/>
                <w:sz w:val="22"/>
                <w:szCs w:val="22"/>
              </w:rPr>
              <w:t xml:space="preserve"> </w:t>
            </w:r>
            <w:r w:rsidRPr="005325F6">
              <w:rPr>
                <w:rFonts w:ascii="Times New Roman" w:hAnsi="Times New Roman" w:cs="Times New Roman"/>
                <w:sz w:val="22"/>
                <w:szCs w:val="22"/>
              </w:rPr>
              <w:br/>
              <w:t>электроплит</w:t>
            </w:r>
          </w:p>
        </w:tc>
        <w:tc>
          <w:tcPr>
            <w:tcW w:w="4905" w:type="dxa"/>
            <w:gridSpan w:val="4"/>
            <w:tcBorders>
              <w:top w:val="single" w:sz="6" w:space="0" w:color="auto"/>
              <w:left w:val="single" w:sz="6" w:space="0" w:color="auto"/>
              <w:bottom w:val="single" w:sz="6" w:space="0" w:color="auto"/>
              <w:right w:val="single" w:sz="6" w:space="0" w:color="auto"/>
            </w:tcBorders>
            <w:vAlign w:val="center"/>
          </w:tcPr>
          <w:p w:rsidR="00542C48" w:rsidRPr="005325F6" w:rsidRDefault="00542C4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 xml:space="preserve">Удельная расчетная электрическая нагрузка, </w:t>
            </w:r>
            <w:r w:rsidRPr="005325F6">
              <w:rPr>
                <w:rFonts w:ascii="Times New Roman" w:hAnsi="Times New Roman" w:cs="Times New Roman"/>
                <w:sz w:val="22"/>
                <w:szCs w:val="22"/>
              </w:rPr>
              <w:br/>
              <w:t>Вт/м2</w:t>
            </w:r>
          </w:p>
        </w:tc>
      </w:tr>
      <w:tr w:rsidR="00542C48" w:rsidRPr="000D709C">
        <w:trPr>
          <w:cantSplit/>
          <w:trHeight w:val="480"/>
        </w:trPr>
        <w:tc>
          <w:tcPr>
            <w:tcW w:w="2295" w:type="dxa"/>
            <w:vMerge/>
            <w:tcBorders>
              <w:top w:val="nil"/>
              <w:left w:val="single" w:sz="6" w:space="0" w:color="auto"/>
              <w:bottom w:val="nil"/>
              <w:right w:val="single" w:sz="6" w:space="0" w:color="auto"/>
            </w:tcBorders>
            <w:vAlign w:val="center"/>
          </w:tcPr>
          <w:p w:rsidR="00542C48" w:rsidRPr="005325F6" w:rsidRDefault="00542C48" w:rsidP="005F7F17">
            <w:pPr>
              <w:pStyle w:val="ConsPlusCell"/>
              <w:widowControl/>
              <w:spacing w:line="240" w:lineRule="exact"/>
              <w:jc w:val="center"/>
              <w:rPr>
                <w:rFonts w:ascii="Times New Roman" w:hAnsi="Times New Roman" w:cs="Times New Roman"/>
                <w:sz w:val="22"/>
                <w:szCs w:val="22"/>
              </w:rPr>
            </w:pPr>
          </w:p>
        </w:tc>
        <w:tc>
          <w:tcPr>
            <w:tcW w:w="2160" w:type="dxa"/>
            <w:vMerge/>
            <w:tcBorders>
              <w:top w:val="nil"/>
              <w:left w:val="single" w:sz="6" w:space="0" w:color="auto"/>
              <w:bottom w:val="nil"/>
              <w:right w:val="single" w:sz="6" w:space="0" w:color="auto"/>
            </w:tcBorders>
            <w:vAlign w:val="center"/>
          </w:tcPr>
          <w:p w:rsidR="00542C48" w:rsidRPr="005325F6" w:rsidRDefault="00542C48" w:rsidP="005F7F17">
            <w:pPr>
              <w:pStyle w:val="ConsPlusCell"/>
              <w:widowControl/>
              <w:spacing w:line="240" w:lineRule="exact"/>
              <w:jc w:val="center"/>
              <w:rPr>
                <w:rFonts w:ascii="Times New Roman" w:hAnsi="Times New Roman" w:cs="Times New Roman"/>
                <w:sz w:val="22"/>
                <w:szCs w:val="22"/>
              </w:rPr>
            </w:pPr>
          </w:p>
        </w:tc>
        <w:tc>
          <w:tcPr>
            <w:tcW w:w="3105" w:type="dxa"/>
            <w:gridSpan w:val="2"/>
            <w:tcBorders>
              <w:top w:val="single" w:sz="6" w:space="0" w:color="auto"/>
              <w:left w:val="single" w:sz="6" w:space="0" w:color="auto"/>
              <w:bottom w:val="single" w:sz="6" w:space="0" w:color="auto"/>
              <w:right w:val="single" w:sz="6" w:space="0" w:color="auto"/>
            </w:tcBorders>
            <w:vAlign w:val="center"/>
          </w:tcPr>
          <w:p w:rsidR="00542C48" w:rsidRPr="005325F6" w:rsidRDefault="00542C4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на шинах 0,4 кВ</w:t>
            </w:r>
            <w:r>
              <w:rPr>
                <w:rFonts w:ascii="Times New Roman" w:hAnsi="Times New Roman" w:cs="Times New Roman"/>
                <w:sz w:val="22"/>
                <w:szCs w:val="22"/>
              </w:rPr>
              <w:t xml:space="preserve">   </w:t>
            </w:r>
            <w:r w:rsidRPr="005325F6">
              <w:rPr>
                <w:rFonts w:ascii="Times New Roman" w:hAnsi="Times New Roman" w:cs="Times New Roman"/>
                <w:sz w:val="22"/>
                <w:szCs w:val="22"/>
              </w:rPr>
              <w:t xml:space="preserve"> </w:t>
            </w:r>
            <w:r w:rsidRPr="005325F6">
              <w:rPr>
                <w:rFonts w:ascii="Times New Roman" w:hAnsi="Times New Roman" w:cs="Times New Roman"/>
                <w:sz w:val="22"/>
                <w:szCs w:val="22"/>
              </w:rPr>
              <w:br/>
              <w:t>трансформаторных подстанций</w:t>
            </w:r>
          </w:p>
        </w:tc>
        <w:tc>
          <w:tcPr>
            <w:tcW w:w="1800" w:type="dxa"/>
            <w:gridSpan w:val="2"/>
            <w:tcBorders>
              <w:top w:val="single" w:sz="6" w:space="0" w:color="auto"/>
              <w:left w:val="single" w:sz="6" w:space="0" w:color="auto"/>
              <w:bottom w:val="single" w:sz="6" w:space="0" w:color="auto"/>
              <w:right w:val="single" w:sz="6" w:space="0" w:color="auto"/>
            </w:tcBorders>
            <w:vAlign w:val="center"/>
          </w:tcPr>
          <w:p w:rsidR="00542C48" w:rsidRPr="005325F6" w:rsidRDefault="00542C4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 xml:space="preserve">на шинах 10 кВ </w:t>
            </w:r>
            <w:r w:rsidRPr="005325F6">
              <w:rPr>
                <w:rFonts w:ascii="Times New Roman" w:hAnsi="Times New Roman" w:cs="Times New Roman"/>
                <w:sz w:val="22"/>
                <w:szCs w:val="22"/>
              </w:rPr>
              <w:br/>
              <w:t>питающих</w:t>
            </w:r>
            <w:r>
              <w:rPr>
                <w:rFonts w:ascii="Times New Roman" w:hAnsi="Times New Roman" w:cs="Times New Roman"/>
                <w:sz w:val="22"/>
                <w:szCs w:val="22"/>
              </w:rPr>
              <w:t xml:space="preserve">  </w:t>
            </w:r>
            <w:r w:rsidRPr="005325F6">
              <w:rPr>
                <w:rFonts w:ascii="Times New Roman" w:hAnsi="Times New Roman" w:cs="Times New Roman"/>
                <w:sz w:val="22"/>
                <w:szCs w:val="22"/>
              </w:rPr>
              <w:br/>
              <w:t>центров</w:t>
            </w:r>
          </w:p>
        </w:tc>
      </w:tr>
      <w:tr w:rsidR="00542C48" w:rsidRPr="000D709C">
        <w:trPr>
          <w:cantSplit/>
          <w:trHeight w:val="600"/>
        </w:trPr>
        <w:tc>
          <w:tcPr>
            <w:tcW w:w="2295" w:type="dxa"/>
            <w:vMerge/>
            <w:tcBorders>
              <w:top w:val="nil"/>
              <w:left w:val="single" w:sz="6" w:space="0" w:color="auto"/>
              <w:bottom w:val="single" w:sz="6" w:space="0" w:color="auto"/>
              <w:right w:val="single" w:sz="6" w:space="0" w:color="auto"/>
            </w:tcBorders>
            <w:vAlign w:val="center"/>
          </w:tcPr>
          <w:p w:rsidR="00542C48" w:rsidRPr="005325F6" w:rsidRDefault="00542C48" w:rsidP="005F7F17">
            <w:pPr>
              <w:pStyle w:val="ConsPlusCell"/>
              <w:widowControl/>
              <w:spacing w:line="240" w:lineRule="exact"/>
              <w:jc w:val="center"/>
              <w:rPr>
                <w:rFonts w:ascii="Times New Roman" w:hAnsi="Times New Roman" w:cs="Times New Roman"/>
                <w:sz w:val="22"/>
                <w:szCs w:val="22"/>
              </w:rPr>
            </w:pPr>
          </w:p>
        </w:tc>
        <w:tc>
          <w:tcPr>
            <w:tcW w:w="2160" w:type="dxa"/>
            <w:vMerge/>
            <w:tcBorders>
              <w:top w:val="nil"/>
              <w:left w:val="single" w:sz="6" w:space="0" w:color="auto"/>
              <w:bottom w:val="single" w:sz="6" w:space="0" w:color="auto"/>
              <w:right w:val="single" w:sz="6" w:space="0" w:color="auto"/>
            </w:tcBorders>
            <w:vAlign w:val="center"/>
          </w:tcPr>
          <w:p w:rsidR="00542C48" w:rsidRPr="005325F6" w:rsidRDefault="00542C48" w:rsidP="005F7F17">
            <w:pPr>
              <w:pStyle w:val="ConsPlusCell"/>
              <w:widowControl/>
              <w:spacing w:line="240" w:lineRule="exact"/>
              <w:jc w:val="center"/>
              <w:rPr>
                <w:rFonts w:ascii="Times New Roman" w:hAnsi="Times New Roman" w:cs="Times New Roman"/>
                <w:sz w:val="22"/>
                <w:szCs w:val="22"/>
              </w:rPr>
            </w:pPr>
          </w:p>
        </w:tc>
        <w:tc>
          <w:tcPr>
            <w:tcW w:w="1665" w:type="dxa"/>
            <w:tcBorders>
              <w:top w:val="single" w:sz="6" w:space="0" w:color="auto"/>
              <w:left w:val="single" w:sz="6" w:space="0" w:color="auto"/>
              <w:bottom w:val="single" w:sz="6" w:space="0" w:color="auto"/>
              <w:right w:val="single" w:sz="6" w:space="0" w:color="auto"/>
            </w:tcBorders>
            <w:vAlign w:val="center"/>
          </w:tcPr>
          <w:p w:rsidR="00542C48" w:rsidRPr="005325F6" w:rsidRDefault="00542C4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жилых и</w:t>
            </w:r>
            <w:r>
              <w:rPr>
                <w:rFonts w:ascii="Times New Roman" w:hAnsi="Times New Roman" w:cs="Times New Roman"/>
                <w:sz w:val="22"/>
                <w:szCs w:val="22"/>
              </w:rPr>
              <w:t xml:space="preserve"> </w:t>
            </w:r>
            <w:r w:rsidRPr="005325F6">
              <w:rPr>
                <w:rFonts w:ascii="Times New Roman" w:hAnsi="Times New Roman" w:cs="Times New Roman"/>
                <w:sz w:val="22"/>
                <w:szCs w:val="22"/>
              </w:rPr>
              <w:t xml:space="preserve"> </w:t>
            </w:r>
            <w:r w:rsidRPr="005325F6">
              <w:rPr>
                <w:rFonts w:ascii="Times New Roman" w:hAnsi="Times New Roman" w:cs="Times New Roman"/>
                <w:sz w:val="22"/>
                <w:szCs w:val="22"/>
              </w:rPr>
              <w:br/>
              <w:t>общественных</w:t>
            </w:r>
            <w:r w:rsidRPr="005325F6">
              <w:rPr>
                <w:rFonts w:ascii="Times New Roman" w:hAnsi="Times New Roman" w:cs="Times New Roman"/>
                <w:sz w:val="22"/>
                <w:szCs w:val="22"/>
              </w:rPr>
              <w:br/>
              <w:t>зданий</w:t>
            </w:r>
          </w:p>
        </w:tc>
        <w:tc>
          <w:tcPr>
            <w:tcW w:w="1440" w:type="dxa"/>
            <w:tcBorders>
              <w:top w:val="single" w:sz="6" w:space="0" w:color="auto"/>
              <w:left w:val="single" w:sz="6" w:space="0" w:color="auto"/>
              <w:bottom w:val="single" w:sz="6" w:space="0" w:color="auto"/>
              <w:right w:val="single" w:sz="6" w:space="0" w:color="auto"/>
            </w:tcBorders>
            <w:vAlign w:val="center"/>
          </w:tcPr>
          <w:p w:rsidR="00542C48" w:rsidRPr="005325F6" w:rsidRDefault="00542C4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преимущественно</w:t>
            </w:r>
            <w:r w:rsidRPr="005325F6">
              <w:rPr>
                <w:rFonts w:ascii="Times New Roman" w:hAnsi="Times New Roman" w:cs="Times New Roman"/>
                <w:sz w:val="22"/>
                <w:szCs w:val="22"/>
              </w:rPr>
              <w:br/>
              <w:t>жилых зданий</w:t>
            </w:r>
          </w:p>
        </w:tc>
        <w:tc>
          <w:tcPr>
            <w:tcW w:w="680" w:type="dxa"/>
            <w:tcBorders>
              <w:top w:val="single" w:sz="6" w:space="0" w:color="auto"/>
              <w:left w:val="single" w:sz="6" w:space="0" w:color="auto"/>
              <w:bottom w:val="single" w:sz="6" w:space="0" w:color="auto"/>
              <w:right w:val="single" w:sz="6" w:space="0" w:color="auto"/>
            </w:tcBorders>
            <w:vAlign w:val="center"/>
          </w:tcPr>
          <w:p w:rsidR="00542C48" w:rsidRPr="005325F6" w:rsidRDefault="00542C4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w:t>
            </w:r>
          </w:p>
        </w:tc>
        <w:tc>
          <w:tcPr>
            <w:tcW w:w="1120" w:type="dxa"/>
            <w:tcBorders>
              <w:top w:val="single" w:sz="6" w:space="0" w:color="auto"/>
              <w:left w:val="single" w:sz="6" w:space="0" w:color="auto"/>
              <w:bottom w:val="single" w:sz="6" w:space="0" w:color="auto"/>
              <w:right w:val="single" w:sz="6" w:space="0" w:color="auto"/>
            </w:tcBorders>
            <w:vAlign w:val="center"/>
          </w:tcPr>
          <w:p w:rsidR="00542C48" w:rsidRPr="005325F6" w:rsidRDefault="00542C4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отнесенная</w:t>
            </w:r>
            <w:r w:rsidRPr="005325F6">
              <w:rPr>
                <w:rFonts w:ascii="Times New Roman" w:hAnsi="Times New Roman" w:cs="Times New Roman"/>
                <w:sz w:val="22"/>
                <w:szCs w:val="22"/>
              </w:rPr>
              <w:br/>
              <w:t xml:space="preserve">на одного </w:t>
            </w:r>
            <w:r w:rsidRPr="005325F6">
              <w:rPr>
                <w:rFonts w:ascii="Times New Roman" w:hAnsi="Times New Roman" w:cs="Times New Roman"/>
                <w:sz w:val="22"/>
                <w:szCs w:val="22"/>
              </w:rPr>
              <w:br/>
              <w:t>жителя,</w:t>
            </w:r>
            <w:r>
              <w:rPr>
                <w:rFonts w:ascii="Times New Roman" w:hAnsi="Times New Roman" w:cs="Times New Roman"/>
                <w:sz w:val="22"/>
                <w:szCs w:val="22"/>
              </w:rPr>
              <w:t xml:space="preserve"> </w:t>
            </w:r>
            <w:r w:rsidRPr="005325F6">
              <w:rPr>
                <w:rFonts w:ascii="Times New Roman" w:hAnsi="Times New Roman" w:cs="Times New Roman"/>
                <w:sz w:val="22"/>
                <w:szCs w:val="22"/>
              </w:rPr>
              <w:br/>
              <w:t>кВт/чел</w:t>
            </w:r>
          </w:p>
        </w:tc>
      </w:tr>
      <w:tr w:rsidR="00542C48" w:rsidRPr="000D709C">
        <w:trPr>
          <w:cantSplit/>
          <w:trHeight w:val="600"/>
        </w:trPr>
        <w:tc>
          <w:tcPr>
            <w:tcW w:w="2295" w:type="dxa"/>
            <w:vMerge w:val="restart"/>
            <w:tcBorders>
              <w:top w:val="single" w:sz="6" w:space="0" w:color="auto"/>
              <w:left w:val="single" w:sz="6" w:space="0" w:color="auto"/>
              <w:bottom w:val="nil"/>
              <w:right w:val="single" w:sz="6" w:space="0" w:color="auto"/>
            </w:tcBorders>
            <w:vAlign w:val="center"/>
          </w:tcPr>
          <w:p w:rsidR="00542C48" w:rsidRPr="005325F6" w:rsidRDefault="00542C4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Новые районы</w:t>
            </w:r>
            <w:r>
              <w:rPr>
                <w:rFonts w:ascii="Times New Roman" w:hAnsi="Times New Roman" w:cs="Times New Roman"/>
                <w:sz w:val="22"/>
                <w:szCs w:val="22"/>
              </w:rPr>
              <w:t xml:space="preserve"> </w:t>
            </w:r>
            <w:r w:rsidRPr="005325F6">
              <w:rPr>
                <w:rFonts w:ascii="Times New Roman" w:hAnsi="Times New Roman" w:cs="Times New Roman"/>
                <w:sz w:val="22"/>
                <w:szCs w:val="22"/>
              </w:rPr>
              <w:br/>
              <w:t>многоэтажной</w:t>
            </w:r>
            <w:r>
              <w:rPr>
                <w:rFonts w:ascii="Times New Roman" w:hAnsi="Times New Roman" w:cs="Times New Roman"/>
                <w:sz w:val="22"/>
                <w:szCs w:val="22"/>
              </w:rPr>
              <w:t xml:space="preserve"> </w:t>
            </w:r>
            <w:r w:rsidRPr="005325F6">
              <w:rPr>
                <w:rFonts w:ascii="Times New Roman" w:hAnsi="Times New Roman" w:cs="Times New Roman"/>
                <w:sz w:val="22"/>
                <w:szCs w:val="22"/>
              </w:rPr>
              <w:br/>
              <w:t>застройки</w:t>
            </w:r>
          </w:p>
        </w:tc>
        <w:tc>
          <w:tcPr>
            <w:tcW w:w="2160" w:type="dxa"/>
            <w:tcBorders>
              <w:top w:val="single" w:sz="6" w:space="0" w:color="auto"/>
              <w:left w:val="single" w:sz="6" w:space="0" w:color="auto"/>
              <w:bottom w:val="single" w:sz="6" w:space="0" w:color="auto"/>
              <w:right w:val="single" w:sz="6" w:space="0" w:color="auto"/>
            </w:tcBorders>
            <w:vAlign w:val="center"/>
          </w:tcPr>
          <w:p w:rsidR="00542C48" w:rsidRPr="005325F6" w:rsidRDefault="00542C4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Преимущественно</w:t>
            </w:r>
            <w:r w:rsidRPr="005325F6">
              <w:rPr>
                <w:rFonts w:ascii="Times New Roman" w:hAnsi="Times New Roman" w:cs="Times New Roman"/>
                <w:sz w:val="22"/>
                <w:szCs w:val="22"/>
              </w:rPr>
              <w:br/>
              <w:t xml:space="preserve">жилищный фонд </w:t>
            </w:r>
            <w:r w:rsidRPr="005325F6">
              <w:rPr>
                <w:rFonts w:ascii="Times New Roman" w:hAnsi="Times New Roman" w:cs="Times New Roman"/>
                <w:sz w:val="22"/>
                <w:szCs w:val="22"/>
              </w:rPr>
              <w:br/>
              <w:t>социального</w:t>
            </w:r>
            <w:r>
              <w:rPr>
                <w:rFonts w:ascii="Times New Roman" w:hAnsi="Times New Roman" w:cs="Times New Roman"/>
                <w:sz w:val="22"/>
                <w:szCs w:val="22"/>
              </w:rPr>
              <w:t xml:space="preserve"> </w:t>
            </w:r>
            <w:r w:rsidRPr="005325F6">
              <w:rPr>
                <w:rFonts w:ascii="Times New Roman" w:hAnsi="Times New Roman" w:cs="Times New Roman"/>
                <w:sz w:val="22"/>
                <w:szCs w:val="22"/>
              </w:rPr>
              <w:br/>
              <w:t>использования</w:t>
            </w:r>
          </w:p>
        </w:tc>
        <w:tc>
          <w:tcPr>
            <w:tcW w:w="1665" w:type="dxa"/>
            <w:tcBorders>
              <w:top w:val="single" w:sz="6" w:space="0" w:color="auto"/>
              <w:left w:val="single" w:sz="6" w:space="0" w:color="auto"/>
              <w:bottom w:val="single" w:sz="6" w:space="0" w:color="auto"/>
              <w:right w:val="single" w:sz="6" w:space="0" w:color="auto"/>
            </w:tcBorders>
            <w:vAlign w:val="center"/>
          </w:tcPr>
          <w:p w:rsidR="00542C48" w:rsidRPr="005325F6" w:rsidRDefault="00542C4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34,9</w:t>
            </w:r>
          </w:p>
        </w:tc>
        <w:tc>
          <w:tcPr>
            <w:tcW w:w="1440" w:type="dxa"/>
            <w:tcBorders>
              <w:top w:val="single" w:sz="6" w:space="0" w:color="auto"/>
              <w:left w:val="single" w:sz="6" w:space="0" w:color="auto"/>
              <w:bottom w:val="single" w:sz="6" w:space="0" w:color="auto"/>
              <w:right w:val="single" w:sz="6" w:space="0" w:color="auto"/>
            </w:tcBorders>
            <w:vAlign w:val="center"/>
          </w:tcPr>
          <w:p w:rsidR="00542C48" w:rsidRPr="005325F6" w:rsidRDefault="00542C4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26,5</w:t>
            </w:r>
          </w:p>
        </w:tc>
        <w:tc>
          <w:tcPr>
            <w:tcW w:w="680" w:type="dxa"/>
            <w:tcBorders>
              <w:top w:val="single" w:sz="6" w:space="0" w:color="auto"/>
              <w:left w:val="single" w:sz="6" w:space="0" w:color="auto"/>
              <w:bottom w:val="single" w:sz="6" w:space="0" w:color="auto"/>
              <w:right w:val="single" w:sz="6" w:space="0" w:color="auto"/>
            </w:tcBorders>
            <w:vAlign w:val="center"/>
          </w:tcPr>
          <w:p w:rsidR="00542C48" w:rsidRPr="005325F6" w:rsidRDefault="00542C4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24,1</w:t>
            </w:r>
          </w:p>
        </w:tc>
        <w:tc>
          <w:tcPr>
            <w:tcW w:w="1120" w:type="dxa"/>
            <w:tcBorders>
              <w:top w:val="single" w:sz="6" w:space="0" w:color="auto"/>
              <w:left w:val="single" w:sz="6" w:space="0" w:color="auto"/>
              <w:bottom w:val="single" w:sz="6" w:space="0" w:color="auto"/>
              <w:right w:val="single" w:sz="6" w:space="0" w:color="auto"/>
            </w:tcBorders>
            <w:vAlign w:val="center"/>
          </w:tcPr>
          <w:p w:rsidR="00542C48" w:rsidRPr="005325F6" w:rsidRDefault="00542C4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0,45</w:t>
            </w:r>
          </w:p>
        </w:tc>
      </w:tr>
      <w:tr w:rsidR="00542C48" w:rsidRPr="000D709C">
        <w:trPr>
          <w:cantSplit/>
          <w:trHeight w:val="480"/>
        </w:trPr>
        <w:tc>
          <w:tcPr>
            <w:tcW w:w="2295" w:type="dxa"/>
            <w:vMerge/>
            <w:tcBorders>
              <w:top w:val="nil"/>
              <w:left w:val="single" w:sz="6" w:space="0" w:color="auto"/>
              <w:bottom w:val="single" w:sz="6" w:space="0" w:color="auto"/>
              <w:right w:val="single" w:sz="6" w:space="0" w:color="auto"/>
            </w:tcBorders>
            <w:vAlign w:val="center"/>
          </w:tcPr>
          <w:p w:rsidR="00542C48" w:rsidRPr="005325F6" w:rsidRDefault="00542C48" w:rsidP="005F7F17">
            <w:pPr>
              <w:pStyle w:val="ConsPlusCell"/>
              <w:widowControl/>
              <w:spacing w:line="240" w:lineRule="exact"/>
              <w:jc w:val="center"/>
              <w:rPr>
                <w:rFonts w:ascii="Times New Roman" w:hAnsi="Times New Roman" w:cs="Times New Roman"/>
                <w:sz w:val="22"/>
                <w:szCs w:val="22"/>
              </w:rPr>
            </w:pPr>
          </w:p>
        </w:tc>
        <w:tc>
          <w:tcPr>
            <w:tcW w:w="2160" w:type="dxa"/>
            <w:tcBorders>
              <w:top w:val="single" w:sz="6" w:space="0" w:color="auto"/>
              <w:left w:val="single" w:sz="6" w:space="0" w:color="auto"/>
              <w:bottom w:val="single" w:sz="6" w:space="0" w:color="auto"/>
              <w:right w:val="single" w:sz="6" w:space="0" w:color="auto"/>
            </w:tcBorders>
            <w:vAlign w:val="center"/>
          </w:tcPr>
          <w:p w:rsidR="00542C48" w:rsidRPr="005325F6" w:rsidRDefault="00542C4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Преимущественно</w:t>
            </w:r>
            <w:r w:rsidRPr="005325F6">
              <w:rPr>
                <w:rFonts w:ascii="Times New Roman" w:hAnsi="Times New Roman" w:cs="Times New Roman"/>
                <w:sz w:val="22"/>
                <w:szCs w:val="22"/>
              </w:rPr>
              <w:br/>
              <w:t>частный</w:t>
            </w:r>
            <w:r>
              <w:rPr>
                <w:rFonts w:ascii="Times New Roman" w:hAnsi="Times New Roman" w:cs="Times New Roman"/>
                <w:sz w:val="22"/>
                <w:szCs w:val="22"/>
              </w:rPr>
              <w:t xml:space="preserve">  </w:t>
            </w:r>
            <w:r w:rsidRPr="005325F6">
              <w:rPr>
                <w:rFonts w:ascii="Times New Roman" w:hAnsi="Times New Roman" w:cs="Times New Roman"/>
                <w:sz w:val="22"/>
                <w:szCs w:val="22"/>
              </w:rPr>
              <w:br/>
              <w:t>жилищный фонд</w:t>
            </w:r>
          </w:p>
        </w:tc>
        <w:tc>
          <w:tcPr>
            <w:tcW w:w="1665" w:type="dxa"/>
            <w:tcBorders>
              <w:top w:val="single" w:sz="6" w:space="0" w:color="auto"/>
              <w:left w:val="single" w:sz="6" w:space="0" w:color="auto"/>
              <w:bottom w:val="single" w:sz="6" w:space="0" w:color="auto"/>
              <w:right w:val="single" w:sz="6" w:space="0" w:color="auto"/>
            </w:tcBorders>
            <w:vAlign w:val="center"/>
          </w:tcPr>
          <w:p w:rsidR="00542C48" w:rsidRPr="005325F6" w:rsidRDefault="00542C4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29,0</w:t>
            </w:r>
          </w:p>
        </w:tc>
        <w:tc>
          <w:tcPr>
            <w:tcW w:w="1440" w:type="dxa"/>
            <w:tcBorders>
              <w:top w:val="single" w:sz="6" w:space="0" w:color="auto"/>
              <w:left w:val="single" w:sz="6" w:space="0" w:color="auto"/>
              <w:bottom w:val="single" w:sz="6" w:space="0" w:color="auto"/>
              <w:right w:val="single" w:sz="6" w:space="0" w:color="auto"/>
            </w:tcBorders>
            <w:vAlign w:val="center"/>
          </w:tcPr>
          <w:p w:rsidR="00542C48" w:rsidRPr="005325F6" w:rsidRDefault="00542C4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21,0</w:t>
            </w:r>
          </w:p>
        </w:tc>
        <w:tc>
          <w:tcPr>
            <w:tcW w:w="680" w:type="dxa"/>
            <w:tcBorders>
              <w:top w:val="single" w:sz="6" w:space="0" w:color="auto"/>
              <w:left w:val="single" w:sz="6" w:space="0" w:color="auto"/>
              <w:bottom w:val="single" w:sz="6" w:space="0" w:color="auto"/>
              <w:right w:val="single" w:sz="6" w:space="0" w:color="auto"/>
            </w:tcBorders>
            <w:vAlign w:val="center"/>
          </w:tcPr>
          <w:p w:rsidR="00542C48" w:rsidRPr="005325F6" w:rsidRDefault="00542C4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20,5</w:t>
            </w:r>
          </w:p>
        </w:tc>
        <w:tc>
          <w:tcPr>
            <w:tcW w:w="1120" w:type="dxa"/>
            <w:tcBorders>
              <w:top w:val="single" w:sz="6" w:space="0" w:color="auto"/>
              <w:left w:val="single" w:sz="6" w:space="0" w:color="auto"/>
              <w:bottom w:val="single" w:sz="6" w:space="0" w:color="auto"/>
              <w:right w:val="single" w:sz="6" w:space="0" w:color="auto"/>
            </w:tcBorders>
            <w:vAlign w:val="center"/>
          </w:tcPr>
          <w:p w:rsidR="00542C48" w:rsidRPr="005325F6" w:rsidRDefault="00542C4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0,50</w:t>
            </w:r>
          </w:p>
        </w:tc>
      </w:tr>
      <w:tr w:rsidR="00542C48" w:rsidRPr="000D709C">
        <w:trPr>
          <w:cantSplit/>
          <w:trHeight w:val="360"/>
        </w:trPr>
        <w:tc>
          <w:tcPr>
            <w:tcW w:w="2295" w:type="dxa"/>
            <w:tcBorders>
              <w:top w:val="single" w:sz="6" w:space="0" w:color="auto"/>
              <w:left w:val="single" w:sz="6" w:space="0" w:color="auto"/>
              <w:bottom w:val="single" w:sz="6" w:space="0" w:color="auto"/>
              <w:right w:val="single" w:sz="6" w:space="0" w:color="auto"/>
            </w:tcBorders>
            <w:vAlign w:val="center"/>
          </w:tcPr>
          <w:p w:rsidR="00542C48" w:rsidRPr="005325F6" w:rsidRDefault="00542C4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Реконструируемые</w:t>
            </w:r>
            <w:r w:rsidRPr="005325F6">
              <w:rPr>
                <w:rFonts w:ascii="Times New Roman" w:hAnsi="Times New Roman" w:cs="Times New Roman"/>
                <w:sz w:val="22"/>
                <w:szCs w:val="22"/>
              </w:rPr>
              <w:br/>
              <w:t>районы</w:t>
            </w:r>
          </w:p>
        </w:tc>
        <w:tc>
          <w:tcPr>
            <w:tcW w:w="2160" w:type="dxa"/>
            <w:tcBorders>
              <w:top w:val="single" w:sz="6" w:space="0" w:color="auto"/>
              <w:left w:val="single" w:sz="6" w:space="0" w:color="auto"/>
              <w:bottom w:val="single" w:sz="6" w:space="0" w:color="auto"/>
              <w:right w:val="single" w:sz="6" w:space="0" w:color="auto"/>
            </w:tcBorders>
            <w:vAlign w:val="center"/>
          </w:tcPr>
          <w:p w:rsidR="00542C48" w:rsidRPr="005325F6" w:rsidRDefault="00542C4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w:t>
            </w:r>
          </w:p>
        </w:tc>
        <w:tc>
          <w:tcPr>
            <w:tcW w:w="1665" w:type="dxa"/>
            <w:tcBorders>
              <w:top w:val="single" w:sz="6" w:space="0" w:color="auto"/>
              <w:left w:val="single" w:sz="6" w:space="0" w:color="auto"/>
              <w:bottom w:val="single" w:sz="6" w:space="0" w:color="auto"/>
              <w:right w:val="single" w:sz="6" w:space="0" w:color="auto"/>
            </w:tcBorders>
            <w:vAlign w:val="center"/>
          </w:tcPr>
          <w:p w:rsidR="00542C48" w:rsidRPr="005325F6" w:rsidRDefault="00542C4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46,1</w:t>
            </w:r>
          </w:p>
        </w:tc>
        <w:tc>
          <w:tcPr>
            <w:tcW w:w="1440" w:type="dxa"/>
            <w:tcBorders>
              <w:top w:val="single" w:sz="6" w:space="0" w:color="auto"/>
              <w:left w:val="single" w:sz="6" w:space="0" w:color="auto"/>
              <w:bottom w:val="single" w:sz="6" w:space="0" w:color="auto"/>
              <w:right w:val="single" w:sz="6" w:space="0" w:color="auto"/>
            </w:tcBorders>
            <w:vAlign w:val="center"/>
          </w:tcPr>
          <w:p w:rsidR="00542C48" w:rsidRPr="005325F6" w:rsidRDefault="00542C4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19,5</w:t>
            </w:r>
          </w:p>
        </w:tc>
        <w:tc>
          <w:tcPr>
            <w:tcW w:w="680" w:type="dxa"/>
            <w:tcBorders>
              <w:top w:val="single" w:sz="6" w:space="0" w:color="auto"/>
              <w:left w:val="single" w:sz="6" w:space="0" w:color="auto"/>
              <w:bottom w:val="single" w:sz="6" w:space="0" w:color="auto"/>
              <w:right w:val="single" w:sz="6" w:space="0" w:color="auto"/>
            </w:tcBorders>
            <w:vAlign w:val="center"/>
          </w:tcPr>
          <w:p w:rsidR="00542C48" w:rsidRPr="005325F6" w:rsidRDefault="00542C4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30,0</w:t>
            </w:r>
          </w:p>
        </w:tc>
        <w:tc>
          <w:tcPr>
            <w:tcW w:w="1120" w:type="dxa"/>
            <w:tcBorders>
              <w:top w:val="single" w:sz="6" w:space="0" w:color="auto"/>
              <w:left w:val="single" w:sz="6" w:space="0" w:color="auto"/>
              <w:bottom w:val="single" w:sz="6" w:space="0" w:color="auto"/>
              <w:right w:val="single" w:sz="6" w:space="0" w:color="auto"/>
            </w:tcBorders>
            <w:vAlign w:val="center"/>
          </w:tcPr>
          <w:p w:rsidR="00542C48" w:rsidRPr="005325F6" w:rsidRDefault="00542C4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0,81</w:t>
            </w:r>
          </w:p>
        </w:tc>
      </w:tr>
    </w:tbl>
    <w:p w:rsidR="00542C48" w:rsidRPr="005325F6" w:rsidRDefault="00542C48" w:rsidP="005F7F17">
      <w:pPr>
        <w:autoSpaceDE w:val="0"/>
        <w:autoSpaceDN w:val="0"/>
        <w:adjustRightInd w:val="0"/>
        <w:spacing w:after="0" w:line="240" w:lineRule="exact"/>
        <w:jc w:val="center"/>
        <w:rPr>
          <w:rFonts w:ascii="Times New Roman" w:hAnsi="Times New Roman" w:cs="Times New Roman"/>
        </w:rPr>
      </w:pPr>
    </w:p>
    <w:p w:rsidR="00542C48" w:rsidRPr="005325F6" w:rsidRDefault="00542C48" w:rsidP="005F7F17">
      <w:pPr>
        <w:autoSpaceDE w:val="0"/>
        <w:autoSpaceDN w:val="0"/>
        <w:adjustRightInd w:val="0"/>
        <w:spacing w:after="0" w:line="240" w:lineRule="exact"/>
        <w:jc w:val="center"/>
        <w:outlineLvl w:val="2"/>
        <w:rPr>
          <w:rFonts w:ascii="Times New Roman" w:hAnsi="Times New Roman" w:cs="Times New Roman"/>
        </w:rPr>
      </w:pPr>
      <w:r w:rsidRPr="005325F6">
        <w:rPr>
          <w:rFonts w:ascii="Times New Roman" w:hAnsi="Times New Roman" w:cs="Times New Roman"/>
        </w:rPr>
        <w:t>IV. Удельные расчетные</w:t>
      </w:r>
    </w:p>
    <w:p w:rsidR="00542C48" w:rsidRPr="005325F6" w:rsidRDefault="00542C48" w:rsidP="005F7F17">
      <w:pPr>
        <w:autoSpaceDE w:val="0"/>
        <w:autoSpaceDN w:val="0"/>
        <w:adjustRightInd w:val="0"/>
        <w:spacing w:after="0" w:line="240" w:lineRule="exact"/>
        <w:jc w:val="center"/>
        <w:rPr>
          <w:rFonts w:ascii="Times New Roman" w:hAnsi="Times New Roman" w:cs="Times New Roman"/>
        </w:rPr>
      </w:pPr>
      <w:r w:rsidRPr="005325F6">
        <w:rPr>
          <w:rFonts w:ascii="Times New Roman" w:hAnsi="Times New Roman" w:cs="Times New Roman"/>
        </w:rPr>
        <w:t>электрические нагрузки жилых зданий</w:t>
      </w:r>
    </w:p>
    <w:p w:rsidR="00542C48" w:rsidRPr="005325F6" w:rsidRDefault="00542C48" w:rsidP="005F7F17">
      <w:pPr>
        <w:autoSpaceDE w:val="0"/>
        <w:autoSpaceDN w:val="0"/>
        <w:adjustRightInd w:val="0"/>
        <w:spacing w:after="0" w:line="240" w:lineRule="exact"/>
        <w:jc w:val="center"/>
        <w:rPr>
          <w:rFonts w:ascii="Times New Roman" w:hAnsi="Times New Roman" w:cs="Times New Roman"/>
        </w:rPr>
      </w:pPr>
    </w:p>
    <w:tbl>
      <w:tblPr>
        <w:tblW w:w="9360" w:type="dxa"/>
        <w:tblInd w:w="2" w:type="dxa"/>
        <w:tblLayout w:type="fixed"/>
        <w:tblCellMar>
          <w:left w:w="70" w:type="dxa"/>
          <w:right w:w="70" w:type="dxa"/>
        </w:tblCellMar>
        <w:tblLook w:val="0000"/>
      </w:tblPr>
      <w:tblGrid>
        <w:gridCol w:w="1920"/>
        <w:gridCol w:w="4080"/>
        <w:gridCol w:w="675"/>
        <w:gridCol w:w="675"/>
        <w:gridCol w:w="675"/>
        <w:gridCol w:w="675"/>
        <w:gridCol w:w="660"/>
      </w:tblGrid>
      <w:tr w:rsidR="00542C48" w:rsidRPr="000D709C">
        <w:trPr>
          <w:cantSplit/>
          <w:trHeight w:val="480"/>
        </w:trPr>
        <w:tc>
          <w:tcPr>
            <w:tcW w:w="1920" w:type="dxa"/>
            <w:vMerge w:val="restart"/>
            <w:tcBorders>
              <w:top w:val="single" w:sz="6" w:space="0" w:color="auto"/>
              <w:left w:val="single" w:sz="6" w:space="0" w:color="auto"/>
              <w:bottom w:val="nil"/>
              <w:right w:val="single" w:sz="6" w:space="0" w:color="auto"/>
            </w:tcBorders>
            <w:vAlign w:val="center"/>
          </w:tcPr>
          <w:p w:rsidR="00542C48" w:rsidRPr="005325F6" w:rsidRDefault="00542C4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Район застройки</w:t>
            </w:r>
          </w:p>
        </w:tc>
        <w:tc>
          <w:tcPr>
            <w:tcW w:w="4080" w:type="dxa"/>
            <w:vMerge w:val="restart"/>
            <w:tcBorders>
              <w:top w:val="single" w:sz="6" w:space="0" w:color="auto"/>
              <w:left w:val="single" w:sz="6" w:space="0" w:color="auto"/>
              <w:bottom w:val="nil"/>
              <w:right w:val="single" w:sz="6" w:space="0" w:color="auto"/>
            </w:tcBorders>
            <w:vAlign w:val="center"/>
          </w:tcPr>
          <w:p w:rsidR="00542C48" w:rsidRPr="005325F6" w:rsidRDefault="00542C4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Жилищный фонд</w:t>
            </w:r>
            <w:r>
              <w:rPr>
                <w:rFonts w:ascii="Times New Roman" w:hAnsi="Times New Roman" w:cs="Times New Roman"/>
                <w:sz w:val="22"/>
                <w:szCs w:val="22"/>
              </w:rPr>
              <w:t xml:space="preserve">    </w:t>
            </w:r>
            <w:r w:rsidRPr="005325F6">
              <w:rPr>
                <w:rFonts w:ascii="Times New Roman" w:hAnsi="Times New Roman" w:cs="Times New Roman"/>
                <w:sz w:val="22"/>
                <w:szCs w:val="22"/>
              </w:rPr>
              <w:t xml:space="preserve"> </w:t>
            </w:r>
            <w:r w:rsidRPr="005325F6">
              <w:rPr>
                <w:rFonts w:ascii="Times New Roman" w:hAnsi="Times New Roman" w:cs="Times New Roman"/>
                <w:sz w:val="22"/>
                <w:szCs w:val="22"/>
              </w:rPr>
              <w:br/>
              <w:t>с установкой электроплит</w:t>
            </w:r>
          </w:p>
        </w:tc>
        <w:tc>
          <w:tcPr>
            <w:tcW w:w="3360" w:type="dxa"/>
            <w:gridSpan w:val="5"/>
            <w:tcBorders>
              <w:top w:val="single" w:sz="6" w:space="0" w:color="auto"/>
              <w:left w:val="single" w:sz="6" w:space="0" w:color="auto"/>
              <w:bottom w:val="single" w:sz="6" w:space="0" w:color="auto"/>
              <w:right w:val="single" w:sz="6" w:space="0" w:color="auto"/>
            </w:tcBorders>
            <w:vAlign w:val="center"/>
          </w:tcPr>
          <w:p w:rsidR="00542C48" w:rsidRPr="005325F6" w:rsidRDefault="00542C4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Удельные расчетные</w:t>
            </w:r>
            <w:r>
              <w:rPr>
                <w:rFonts w:ascii="Times New Roman" w:hAnsi="Times New Roman" w:cs="Times New Roman"/>
                <w:sz w:val="22"/>
                <w:szCs w:val="22"/>
              </w:rPr>
              <w:t xml:space="preserve"> </w:t>
            </w:r>
            <w:r w:rsidRPr="005325F6">
              <w:rPr>
                <w:rFonts w:ascii="Times New Roman" w:hAnsi="Times New Roman" w:cs="Times New Roman"/>
                <w:sz w:val="22"/>
                <w:szCs w:val="22"/>
              </w:rPr>
              <w:t xml:space="preserve"> </w:t>
            </w:r>
            <w:r w:rsidRPr="005325F6">
              <w:rPr>
                <w:rFonts w:ascii="Times New Roman" w:hAnsi="Times New Roman" w:cs="Times New Roman"/>
                <w:sz w:val="22"/>
                <w:szCs w:val="22"/>
              </w:rPr>
              <w:br/>
              <w:t xml:space="preserve">электрические нагрузки </w:t>
            </w:r>
            <w:r w:rsidRPr="005325F6">
              <w:rPr>
                <w:rFonts w:ascii="Times New Roman" w:hAnsi="Times New Roman" w:cs="Times New Roman"/>
                <w:sz w:val="22"/>
                <w:szCs w:val="22"/>
              </w:rPr>
              <w:br/>
              <w:t>квартир, кВт/квартира</w:t>
            </w:r>
          </w:p>
        </w:tc>
      </w:tr>
      <w:tr w:rsidR="00542C48" w:rsidRPr="000D709C">
        <w:trPr>
          <w:cantSplit/>
          <w:trHeight w:val="360"/>
        </w:trPr>
        <w:tc>
          <w:tcPr>
            <w:tcW w:w="1920" w:type="dxa"/>
            <w:vMerge/>
            <w:tcBorders>
              <w:top w:val="nil"/>
              <w:left w:val="single" w:sz="6" w:space="0" w:color="auto"/>
              <w:bottom w:val="nil"/>
              <w:right w:val="single" w:sz="6" w:space="0" w:color="auto"/>
            </w:tcBorders>
            <w:vAlign w:val="center"/>
          </w:tcPr>
          <w:p w:rsidR="00542C48" w:rsidRPr="005325F6" w:rsidRDefault="00542C48" w:rsidP="005F7F17">
            <w:pPr>
              <w:pStyle w:val="ConsPlusCell"/>
              <w:widowControl/>
              <w:spacing w:line="240" w:lineRule="exact"/>
              <w:jc w:val="center"/>
              <w:rPr>
                <w:rFonts w:ascii="Times New Roman" w:hAnsi="Times New Roman" w:cs="Times New Roman"/>
                <w:sz w:val="22"/>
                <w:szCs w:val="22"/>
              </w:rPr>
            </w:pPr>
          </w:p>
        </w:tc>
        <w:tc>
          <w:tcPr>
            <w:tcW w:w="4080" w:type="dxa"/>
            <w:vMerge/>
            <w:tcBorders>
              <w:top w:val="nil"/>
              <w:left w:val="single" w:sz="6" w:space="0" w:color="auto"/>
              <w:bottom w:val="nil"/>
              <w:right w:val="single" w:sz="6" w:space="0" w:color="auto"/>
            </w:tcBorders>
            <w:vAlign w:val="center"/>
          </w:tcPr>
          <w:p w:rsidR="00542C48" w:rsidRPr="005325F6" w:rsidRDefault="00542C48" w:rsidP="005F7F17">
            <w:pPr>
              <w:pStyle w:val="ConsPlusCell"/>
              <w:widowControl/>
              <w:spacing w:line="240" w:lineRule="exact"/>
              <w:jc w:val="center"/>
              <w:rPr>
                <w:rFonts w:ascii="Times New Roman" w:hAnsi="Times New Roman" w:cs="Times New Roman"/>
                <w:sz w:val="22"/>
                <w:szCs w:val="22"/>
              </w:rPr>
            </w:pPr>
          </w:p>
        </w:tc>
        <w:tc>
          <w:tcPr>
            <w:tcW w:w="3360" w:type="dxa"/>
            <w:gridSpan w:val="5"/>
            <w:tcBorders>
              <w:top w:val="single" w:sz="6" w:space="0" w:color="auto"/>
              <w:left w:val="single" w:sz="6" w:space="0" w:color="auto"/>
              <w:bottom w:val="single" w:sz="6" w:space="0" w:color="auto"/>
              <w:right w:val="single" w:sz="6" w:space="0" w:color="auto"/>
            </w:tcBorders>
            <w:vAlign w:val="center"/>
          </w:tcPr>
          <w:p w:rsidR="00542C48" w:rsidRPr="005325F6" w:rsidRDefault="00542C4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количество квартир в</w:t>
            </w:r>
            <w:r>
              <w:rPr>
                <w:rFonts w:ascii="Times New Roman" w:hAnsi="Times New Roman" w:cs="Times New Roman"/>
                <w:sz w:val="22"/>
                <w:szCs w:val="22"/>
              </w:rPr>
              <w:t xml:space="preserve"> </w:t>
            </w:r>
            <w:r w:rsidRPr="005325F6">
              <w:rPr>
                <w:rFonts w:ascii="Times New Roman" w:hAnsi="Times New Roman" w:cs="Times New Roman"/>
                <w:sz w:val="22"/>
                <w:szCs w:val="22"/>
              </w:rPr>
              <w:br/>
              <w:t>жилом здании</w:t>
            </w:r>
          </w:p>
        </w:tc>
      </w:tr>
      <w:tr w:rsidR="00542C48" w:rsidRPr="000D709C">
        <w:trPr>
          <w:cantSplit/>
          <w:trHeight w:val="240"/>
        </w:trPr>
        <w:tc>
          <w:tcPr>
            <w:tcW w:w="1920" w:type="dxa"/>
            <w:vMerge/>
            <w:tcBorders>
              <w:top w:val="nil"/>
              <w:left w:val="single" w:sz="6" w:space="0" w:color="auto"/>
              <w:bottom w:val="single" w:sz="6" w:space="0" w:color="auto"/>
              <w:right w:val="single" w:sz="6" w:space="0" w:color="auto"/>
            </w:tcBorders>
            <w:vAlign w:val="center"/>
          </w:tcPr>
          <w:p w:rsidR="00542C48" w:rsidRPr="005325F6" w:rsidRDefault="00542C48" w:rsidP="005F7F17">
            <w:pPr>
              <w:pStyle w:val="ConsPlusCell"/>
              <w:widowControl/>
              <w:spacing w:line="240" w:lineRule="exact"/>
              <w:jc w:val="center"/>
              <w:rPr>
                <w:rFonts w:ascii="Times New Roman" w:hAnsi="Times New Roman" w:cs="Times New Roman"/>
                <w:sz w:val="22"/>
                <w:szCs w:val="22"/>
              </w:rPr>
            </w:pPr>
          </w:p>
        </w:tc>
        <w:tc>
          <w:tcPr>
            <w:tcW w:w="4080" w:type="dxa"/>
            <w:vMerge/>
            <w:tcBorders>
              <w:top w:val="nil"/>
              <w:left w:val="single" w:sz="6" w:space="0" w:color="auto"/>
              <w:bottom w:val="single" w:sz="6" w:space="0" w:color="auto"/>
              <w:right w:val="single" w:sz="6" w:space="0" w:color="auto"/>
            </w:tcBorders>
            <w:vAlign w:val="center"/>
          </w:tcPr>
          <w:p w:rsidR="00542C48" w:rsidRPr="005325F6" w:rsidRDefault="00542C48" w:rsidP="005F7F17">
            <w:pPr>
              <w:pStyle w:val="ConsPlusCell"/>
              <w:widowControl/>
              <w:spacing w:line="240" w:lineRule="exact"/>
              <w:jc w:val="center"/>
              <w:rPr>
                <w:rFonts w:ascii="Times New Roman" w:hAnsi="Times New Roman" w:cs="Times New Roman"/>
                <w:sz w:val="22"/>
                <w:szCs w:val="22"/>
              </w:rPr>
            </w:pPr>
          </w:p>
        </w:tc>
        <w:tc>
          <w:tcPr>
            <w:tcW w:w="675" w:type="dxa"/>
            <w:tcBorders>
              <w:top w:val="single" w:sz="6" w:space="0" w:color="auto"/>
              <w:left w:val="single" w:sz="6" w:space="0" w:color="auto"/>
              <w:bottom w:val="single" w:sz="6" w:space="0" w:color="auto"/>
              <w:right w:val="single" w:sz="6" w:space="0" w:color="auto"/>
            </w:tcBorders>
            <w:vAlign w:val="center"/>
          </w:tcPr>
          <w:p w:rsidR="00542C48" w:rsidRPr="005325F6" w:rsidRDefault="00542C4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100</w:t>
            </w:r>
          </w:p>
        </w:tc>
        <w:tc>
          <w:tcPr>
            <w:tcW w:w="675" w:type="dxa"/>
            <w:tcBorders>
              <w:top w:val="single" w:sz="6" w:space="0" w:color="auto"/>
              <w:left w:val="single" w:sz="6" w:space="0" w:color="auto"/>
              <w:bottom w:val="single" w:sz="6" w:space="0" w:color="auto"/>
              <w:right w:val="single" w:sz="6" w:space="0" w:color="auto"/>
            </w:tcBorders>
            <w:vAlign w:val="center"/>
          </w:tcPr>
          <w:p w:rsidR="00542C48" w:rsidRPr="005325F6" w:rsidRDefault="00542C4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200</w:t>
            </w:r>
          </w:p>
        </w:tc>
        <w:tc>
          <w:tcPr>
            <w:tcW w:w="675" w:type="dxa"/>
            <w:tcBorders>
              <w:top w:val="single" w:sz="6" w:space="0" w:color="auto"/>
              <w:left w:val="single" w:sz="6" w:space="0" w:color="auto"/>
              <w:bottom w:val="single" w:sz="6" w:space="0" w:color="auto"/>
              <w:right w:val="single" w:sz="6" w:space="0" w:color="auto"/>
            </w:tcBorders>
            <w:vAlign w:val="center"/>
          </w:tcPr>
          <w:p w:rsidR="00542C48" w:rsidRPr="005325F6" w:rsidRDefault="00542C4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400</w:t>
            </w:r>
          </w:p>
        </w:tc>
        <w:tc>
          <w:tcPr>
            <w:tcW w:w="675" w:type="dxa"/>
            <w:tcBorders>
              <w:top w:val="single" w:sz="6" w:space="0" w:color="auto"/>
              <w:left w:val="single" w:sz="6" w:space="0" w:color="auto"/>
              <w:bottom w:val="single" w:sz="6" w:space="0" w:color="auto"/>
              <w:right w:val="single" w:sz="6" w:space="0" w:color="auto"/>
            </w:tcBorders>
            <w:vAlign w:val="center"/>
          </w:tcPr>
          <w:p w:rsidR="00542C48" w:rsidRPr="005325F6" w:rsidRDefault="00542C4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600</w:t>
            </w:r>
          </w:p>
        </w:tc>
        <w:tc>
          <w:tcPr>
            <w:tcW w:w="660" w:type="dxa"/>
            <w:tcBorders>
              <w:top w:val="single" w:sz="6" w:space="0" w:color="auto"/>
              <w:left w:val="single" w:sz="6" w:space="0" w:color="auto"/>
              <w:bottom w:val="single" w:sz="6" w:space="0" w:color="auto"/>
              <w:right w:val="single" w:sz="6" w:space="0" w:color="auto"/>
            </w:tcBorders>
          </w:tcPr>
          <w:p w:rsidR="00542C48" w:rsidRPr="005325F6" w:rsidRDefault="00542C48" w:rsidP="005F7F17">
            <w:pPr>
              <w:pStyle w:val="ConsPlusCell"/>
              <w:widowControl/>
              <w:spacing w:line="240" w:lineRule="exact"/>
              <w:rPr>
                <w:rFonts w:ascii="Times New Roman" w:hAnsi="Times New Roman" w:cs="Times New Roman"/>
                <w:sz w:val="22"/>
                <w:szCs w:val="22"/>
              </w:rPr>
            </w:pPr>
            <w:r w:rsidRPr="005325F6">
              <w:rPr>
                <w:rFonts w:ascii="Times New Roman" w:hAnsi="Times New Roman" w:cs="Times New Roman"/>
                <w:sz w:val="22"/>
                <w:szCs w:val="22"/>
              </w:rPr>
              <w:t>1000</w:t>
            </w:r>
          </w:p>
        </w:tc>
      </w:tr>
      <w:tr w:rsidR="00542C48" w:rsidRPr="000D709C">
        <w:trPr>
          <w:cantSplit/>
          <w:trHeight w:val="600"/>
        </w:trPr>
        <w:tc>
          <w:tcPr>
            <w:tcW w:w="1920" w:type="dxa"/>
            <w:vMerge w:val="restart"/>
            <w:tcBorders>
              <w:top w:val="single" w:sz="6" w:space="0" w:color="auto"/>
              <w:left w:val="single" w:sz="6" w:space="0" w:color="auto"/>
              <w:bottom w:val="nil"/>
              <w:right w:val="single" w:sz="6" w:space="0" w:color="auto"/>
            </w:tcBorders>
            <w:vAlign w:val="center"/>
          </w:tcPr>
          <w:p w:rsidR="00542C48" w:rsidRPr="005325F6" w:rsidRDefault="00542C4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Новые районы</w:t>
            </w:r>
            <w:r>
              <w:rPr>
                <w:rFonts w:ascii="Times New Roman" w:hAnsi="Times New Roman" w:cs="Times New Roman"/>
                <w:sz w:val="22"/>
                <w:szCs w:val="22"/>
              </w:rPr>
              <w:t xml:space="preserve"> </w:t>
            </w:r>
            <w:r w:rsidRPr="005325F6">
              <w:rPr>
                <w:rFonts w:ascii="Times New Roman" w:hAnsi="Times New Roman" w:cs="Times New Roman"/>
                <w:sz w:val="22"/>
                <w:szCs w:val="22"/>
              </w:rPr>
              <w:br/>
              <w:t>многоэтажной</w:t>
            </w:r>
            <w:r>
              <w:rPr>
                <w:rFonts w:ascii="Times New Roman" w:hAnsi="Times New Roman" w:cs="Times New Roman"/>
                <w:sz w:val="22"/>
                <w:szCs w:val="22"/>
              </w:rPr>
              <w:t xml:space="preserve"> </w:t>
            </w:r>
            <w:r w:rsidRPr="005325F6">
              <w:rPr>
                <w:rFonts w:ascii="Times New Roman" w:hAnsi="Times New Roman" w:cs="Times New Roman"/>
                <w:sz w:val="22"/>
                <w:szCs w:val="22"/>
              </w:rPr>
              <w:br/>
              <w:t>застройки</w:t>
            </w:r>
          </w:p>
        </w:tc>
        <w:tc>
          <w:tcPr>
            <w:tcW w:w="4080" w:type="dxa"/>
            <w:tcBorders>
              <w:top w:val="single" w:sz="6" w:space="0" w:color="auto"/>
              <w:left w:val="single" w:sz="6" w:space="0" w:color="auto"/>
              <w:bottom w:val="single" w:sz="6" w:space="0" w:color="auto"/>
              <w:right w:val="single" w:sz="6" w:space="0" w:color="auto"/>
            </w:tcBorders>
            <w:vAlign w:val="center"/>
          </w:tcPr>
          <w:p w:rsidR="00542C48" w:rsidRPr="005325F6" w:rsidRDefault="00542C4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Государственный и муниципальный</w:t>
            </w:r>
            <w:r w:rsidRPr="005325F6">
              <w:rPr>
                <w:rFonts w:ascii="Times New Roman" w:hAnsi="Times New Roman" w:cs="Times New Roman"/>
                <w:sz w:val="22"/>
                <w:szCs w:val="22"/>
              </w:rPr>
              <w:br/>
              <w:t>жилищный фонд социального</w:t>
            </w:r>
            <w:r>
              <w:rPr>
                <w:rFonts w:ascii="Times New Roman" w:hAnsi="Times New Roman" w:cs="Times New Roman"/>
                <w:sz w:val="22"/>
                <w:szCs w:val="22"/>
              </w:rPr>
              <w:t xml:space="preserve"> </w:t>
            </w:r>
            <w:r w:rsidRPr="005325F6">
              <w:rPr>
                <w:rFonts w:ascii="Times New Roman" w:hAnsi="Times New Roman" w:cs="Times New Roman"/>
                <w:sz w:val="22"/>
                <w:szCs w:val="22"/>
              </w:rPr>
              <w:t xml:space="preserve"> </w:t>
            </w:r>
            <w:r w:rsidRPr="005325F6">
              <w:rPr>
                <w:rFonts w:ascii="Times New Roman" w:hAnsi="Times New Roman" w:cs="Times New Roman"/>
                <w:sz w:val="22"/>
                <w:szCs w:val="22"/>
              </w:rPr>
              <w:br/>
              <w:t>использования, жилые ячейки</w:t>
            </w:r>
            <w:r>
              <w:rPr>
                <w:rFonts w:ascii="Times New Roman" w:hAnsi="Times New Roman" w:cs="Times New Roman"/>
                <w:sz w:val="22"/>
                <w:szCs w:val="22"/>
              </w:rPr>
              <w:t xml:space="preserve"> </w:t>
            </w:r>
            <w:r w:rsidRPr="005325F6">
              <w:rPr>
                <w:rFonts w:ascii="Times New Roman" w:hAnsi="Times New Roman" w:cs="Times New Roman"/>
                <w:sz w:val="22"/>
                <w:szCs w:val="22"/>
              </w:rPr>
              <w:br/>
              <w:t>общежитий</w:t>
            </w:r>
          </w:p>
        </w:tc>
        <w:tc>
          <w:tcPr>
            <w:tcW w:w="675" w:type="dxa"/>
            <w:tcBorders>
              <w:top w:val="single" w:sz="6" w:space="0" w:color="auto"/>
              <w:left w:val="single" w:sz="6" w:space="0" w:color="auto"/>
              <w:bottom w:val="single" w:sz="6" w:space="0" w:color="auto"/>
              <w:right w:val="single" w:sz="6" w:space="0" w:color="auto"/>
            </w:tcBorders>
            <w:vAlign w:val="center"/>
          </w:tcPr>
          <w:p w:rsidR="00542C48" w:rsidRPr="005325F6" w:rsidRDefault="00542C48" w:rsidP="005F7F17">
            <w:pPr>
              <w:pStyle w:val="ConsPlusCell"/>
              <w:widowControl/>
              <w:spacing w:line="240" w:lineRule="exact"/>
              <w:jc w:val="both"/>
              <w:rPr>
                <w:rFonts w:ascii="Times New Roman" w:hAnsi="Times New Roman" w:cs="Times New Roman"/>
                <w:sz w:val="22"/>
                <w:szCs w:val="22"/>
              </w:rPr>
            </w:pPr>
            <w:r w:rsidRPr="005325F6">
              <w:rPr>
                <w:rFonts w:ascii="Times New Roman" w:hAnsi="Times New Roman" w:cs="Times New Roman"/>
                <w:sz w:val="22"/>
                <w:szCs w:val="22"/>
              </w:rPr>
              <w:t>1,41</w:t>
            </w:r>
          </w:p>
        </w:tc>
        <w:tc>
          <w:tcPr>
            <w:tcW w:w="675" w:type="dxa"/>
            <w:tcBorders>
              <w:top w:val="single" w:sz="6" w:space="0" w:color="auto"/>
              <w:left w:val="single" w:sz="6" w:space="0" w:color="auto"/>
              <w:bottom w:val="single" w:sz="6" w:space="0" w:color="auto"/>
              <w:right w:val="single" w:sz="6" w:space="0" w:color="auto"/>
            </w:tcBorders>
            <w:vAlign w:val="center"/>
          </w:tcPr>
          <w:p w:rsidR="00542C48" w:rsidRPr="005325F6" w:rsidRDefault="00542C48" w:rsidP="005F7F17">
            <w:pPr>
              <w:pStyle w:val="ConsPlusCell"/>
              <w:widowControl/>
              <w:spacing w:line="240" w:lineRule="exact"/>
              <w:jc w:val="both"/>
              <w:rPr>
                <w:rFonts w:ascii="Times New Roman" w:hAnsi="Times New Roman" w:cs="Times New Roman"/>
                <w:sz w:val="22"/>
                <w:szCs w:val="22"/>
              </w:rPr>
            </w:pPr>
            <w:r w:rsidRPr="005325F6">
              <w:rPr>
                <w:rFonts w:ascii="Times New Roman" w:hAnsi="Times New Roman" w:cs="Times New Roman"/>
                <w:sz w:val="22"/>
                <w:szCs w:val="22"/>
              </w:rPr>
              <w:t>1,28</w:t>
            </w:r>
          </w:p>
        </w:tc>
        <w:tc>
          <w:tcPr>
            <w:tcW w:w="675" w:type="dxa"/>
            <w:tcBorders>
              <w:top w:val="single" w:sz="6" w:space="0" w:color="auto"/>
              <w:left w:val="single" w:sz="6" w:space="0" w:color="auto"/>
              <w:bottom w:val="single" w:sz="6" w:space="0" w:color="auto"/>
              <w:right w:val="single" w:sz="6" w:space="0" w:color="auto"/>
            </w:tcBorders>
            <w:vAlign w:val="center"/>
          </w:tcPr>
          <w:p w:rsidR="00542C48" w:rsidRPr="005325F6" w:rsidRDefault="00542C48" w:rsidP="005F7F17">
            <w:pPr>
              <w:pStyle w:val="ConsPlusCell"/>
              <w:widowControl/>
              <w:spacing w:line="240" w:lineRule="exact"/>
              <w:jc w:val="both"/>
              <w:rPr>
                <w:rFonts w:ascii="Times New Roman" w:hAnsi="Times New Roman" w:cs="Times New Roman"/>
                <w:sz w:val="22"/>
                <w:szCs w:val="22"/>
              </w:rPr>
            </w:pPr>
            <w:r w:rsidRPr="005325F6">
              <w:rPr>
                <w:rFonts w:ascii="Times New Roman" w:hAnsi="Times New Roman" w:cs="Times New Roman"/>
                <w:sz w:val="22"/>
                <w:szCs w:val="22"/>
              </w:rPr>
              <w:t>1,20</w:t>
            </w:r>
          </w:p>
        </w:tc>
        <w:tc>
          <w:tcPr>
            <w:tcW w:w="675" w:type="dxa"/>
            <w:tcBorders>
              <w:top w:val="single" w:sz="6" w:space="0" w:color="auto"/>
              <w:left w:val="single" w:sz="6" w:space="0" w:color="auto"/>
              <w:bottom w:val="single" w:sz="6" w:space="0" w:color="auto"/>
              <w:right w:val="single" w:sz="6" w:space="0" w:color="auto"/>
            </w:tcBorders>
            <w:vAlign w:val="center"/>
          </w:tcPr>
          <w:p w:rsidR="00542C48" w:rsidRPr="005325F6" w:rsidRDefault="00542C48" w:rsidP="005F7F17">
            <w:pPr>
              <w:pStyle w:val="ConsPlusCell"/>
              <w:widowControl/>
              <w:spacing w:line="240" w:lineRule="exact"/>
              <w:jc w:val="both"/>
              <w:rPr>
                <w:rFonts w:ascii="Times New Roman" w:hAnsi="Times New Roman" w:cs="Times New Roman"/>
                <w:sz w:val="22"/>
                <w:szCs w:val="22"/>
              </w:rPr>
            </w:pPr>
            <w:r w:rsidRPr="005325F6">
              <w:rPr>
                <w:rFonts w:ascii="Times New Roman" w:hAnsi="Times New Roman" w:cs="Times New Roman"/>
                <w:sz w:val="22"/>
                <w:szCs w:val="22"/>
              </w:rPr>
              <w:t>1,16</w:t>
            </w:r>
          </w:p>
        </w:tc>
        <w:tc>
          <w:tcPr>
            <w:tcW w:w="660" w:type="dxa"/>
            <w:tcBorders>
              <w:top w:val="single" w:sz="6" w:space="0" w:color="auto"/>
              <w:left w:val="single" w:sz="6" w:space="0" w:color="auto"/>
              <w:bottom w:val="single" w:sz="6" w:space="0" w:color="auto"/>
              <w:right w:val="single" w:sz="6" w:space="0" w:color="auto"/>
            </w:tcBorders>
          </w:tcPr>
          <w:p w:rsidR="00542C48" w:rsidRPr="005325F6" w:rsidRDefault="00542C48" w:rsidP="005F7F17">
            <w:pPr>
              <w:pStyle w:val="ConsPlusCell"/>
              <w:widowControl/>
              <w:spacing w:line="240" w:lineRule="exact"/>
              <w:jc w:val="both"/>
              <w:rPr>
                <w:rFonts w:ascii="Times New Roman" w:hAnsi="Times New Roman" w:cs="Times New Roman"/>
                <w:sz w:val="22"/>
                <w:szCs w:val="22"/>
              </w:rPr>
            </w:pPr>
          </w:p>
          <w:p w:rsidR="00542C48" w:rsidRPr="005325F6" w:rsidRDefault="00542C48" w:rsidP="005F7F17">
            <w:pPr>
              <w:pStyle w:val="ConsPlusCell"/>
              <w:widowControl/>
              <w:spacing w:line="240" w:lineRule="exact"/>
              <w:jc w:val="both"/>
              <w:rPr>
                <w:rFonts w:ascii="Times New Roman" w:hAnsi="Times New Roman" w:cs="Times New Roman"/>
                <w:sz w:val="22"/>
                <w:szCs w:val="22"/>
              </w:rPr>
            </w:pPr>
          </w:p>
          <w:p w:rsidR="00542C48" w:rsidRPr="005325F6" w:rsidRDefault="00542C48" w:rsidP="005F7F17">
            <w:pPr>
              <w:pStyle w:val="ConsPlusCell"/>
              <w:widowControl/>
              <w:spacing w:line="240" w:lineRule="exact"/>
              <w:jc w:val="both"/>
              <w:rPr>
                <w:rFonts w:ascii="Times New Roman" w:hAnsi="Times New Roman" w:cs="Times New Roman"/>
                <w:sz w:val="22"/>
                <w:szCs w:val="22"/>
              </w:rPr>
            </w:pPr>
            <w:r w:rsidRPr="005325F6">
              <w:rPr>
                <w:rFonts w:ascii="Times New Roman" w:hAnsi="Times New Roman" w:cs="Times New Roman"/>
                <w:sz w:val="22"/>
                <w:szCs w:val="22"/>
              </w:rPr>
              <w:t>1,2</w:t>
            </w:r>
          </w:p>
        </w:tc>
      </w:tr>
      <w:tr w:rsidR="00542C48" w:rsidRPr="000D709C">
        <w:trPr>
          <w:cantSplit/>
          <w:trHeight w:val="240"/>
        </w:trPr>
        <w:tc>
          <w:tcPr>
            <w:tcW w:w="1920" w:type="dxa"/>
            <w:vMerge/>
            <w:tcBorders>
              <w:top w:val="nil"/>
              <w:left w:val="single" w:sz="6" w:space="0" w:color="auto"/>
              <w:bottom w:val="single" w:sz="6" w:space="0" w:color="auto"/>
              <w:right w:val="single" w:sz="6" w:space="0" w:color="auto"/>
            </w:tcBorders>
            <w:vAlign w:val="center"/>
          </w:tcPr>
          <w:p w:rsidR="00542C48" w:rsidRPr="005325F6" w:rsidRDefault="00542C48" w:rsidP="005F7F17">
            <w:pPr>
              <w:pStyle w:val="ConsPlusCell"/>
              <w:widowControl/>
              <w:spacing w:line="240" w:lineRule="exact"/>
              <w:jc w:val="center"/>
              <w:rPr>
                <w:rFonts w:ascii="Times New Roman" w:hAnsi="Times New Roman" w:cs="Times New Roman"/>
                <w:sz w:val="22"/>
                <w:szCs w:val="22"/>
              </w:rPr>
            </w:pPr>
          </w:p>
        </w:tc>
        <w:tc>
          <w:tcPr>
            <w:tcW w:w="4080" w:type="dxa"/>
            <w:tcBorders>
              <w:top w:val="single" w:sz="6" w:space="0" w:color="auto"/>
              <w:left w:val="single" w:sz="6" w:space="0" w:color="auto"/>
              <w:bottom w:val="single" w:sz="6" w:space="0" w:color="auto"/>
              <w:right w:val="single" w:sz="6" w:space="0" w:color="auto"/>
            </w:tcBorders>
            <w:vAlign w:val="center"/>
          </w:tcPr>
          <w:p w:rsidR="00542C48" w:rsidRPr="005325F6" w:rsidRDefault="00542C4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Частный жилищный фонд</w:t>
            </w:r>
          </w:p>
        </w:tc>
        <w:tc>
          <w:tcPr>
            <w:tcW w:w="675" w:type="dxa"/>
            <w:tcBorders>
              <w:top w:val="single" w:sz="6" w:space="0" w:color="auto"/>
              <w:left w:val="single" w:sz="6" w:space="0" w:color="auto"/>
              <w:bottom w:val="single" w:sz="6" w:space="0" w:color="auto"/>
              <w:right w:val="single" w:sz="6" w:space="0" w:color="auto"/>
            </w:tcBorders>
            <w:vAlign w:val="center"/>
          </w:tcPr>
          <w:p w:rsidR="00542C48" w:rsidRPr="005325F6" w:rsidRDefault="00542C4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1,55</w:t>
            </w:r>
          </w:p>
        </w:tc>
        <w:tc>
          <w:tcPr>
            <w:tcW w:w="675" w:type="dxa"/>
            <w:tcBorders>
              <w:top w:val="single" w:sz="6" w:space="0" w:color="auto"/>
              <w:left w:val="single" w:sz="6" w:space="0" w:color="auto"/>
              <w:bottom w:val="single" w:sz="6" w:space="0" w:color="auto"/>
              <w:right w:val="single" w:sz="6" w:space="0" w:color="auto"/>
            </w:tcBorders>
            <w:vAlign w:val="center"/>
          </w:tcPr>
          <w:p w:rsidR="00542C48" w:rsidRPr="005325F6" w:rsidRDefault="00542C4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1,41</w:t>
            </w:r>
          </w:p>
        </w:tc>
        <w:tc>
          <w:tcPr>
            <w:tcW w:w="675" w:type="dxa"/>
            <w:tcBorders>
              <w:top w:val="single" w:sz="6" w:space="0" w:color="auto"/>
              <w:left w:val="single" w:sz="6" w:space="0" w:color="auto"/>
              <w:bottom w:val="single" w:sz="6" w:space="0" w:color="auto"/>
              <w:right w:val="single" w:sz="6" w:space="0" w:color="auto"/>
            </w:tcBorders>
            <w:vAlign w:val="center"/>
          </w:tcPr>
          <w:p w:rsidR="00542C48" w:rsidRPr="005325F6" w:rsidRDefault="00542C4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1,32</w:t>
            </w:r>
          </w:p>
        </w:tc>
        <w:tc>
          <w:tcPr>
            <w:tcW w:w="675" w:type="dxa"/>
            <w:tcBorders>
              <w:top w:val="single" w:sz="6" w:space="0" w:color="auto"/>
              <w:left w:val="single" w:sz="6" w:space="0" w:color="auto"/>
              <w:bottom w:val="single" w:sz="6" w:space="0" w:color="auto"/>
              <w:right w:val="single" w:sz="6" w:space="0" w:color="auto"/>
            </w:tcBorders>
            <w:vAlign w:val="center"/>
          </w:tcPr>
          <w:p w:rsidR="00542C48" w:rsidRPr="005325F6" w:rsidRDefault="00542C4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1,28</w:t>
            </w:r>
          </w:p>
        </w:tc>
        <w:tc>
          <w:tcPr>
            <w:tcW w:w="660" w:type="dxa"/>
            <w:tcBorders>
              <w:top w:val="single" w:sz="6" w:space="0" w:color="auto"/>
              <w:left w:val="single" w:sz="6" w:space="0" w:color="auto"/>
              <w:bottom w:val="single" w:sz="6" w:space="0" w:color="auto"/>
              <w:right w:val="single" w:sz="6" w:space="0" w:color="auto"/>
            </w:tcBorders>
          </w:tcPr>
          <w:p w:rsidR="00542C48" w:rsidRPr="005325F6" w:rsidRDefault="00542C48" w:rsidP="005F7F17">
            <w:pPr>
              <w:pStyle w:val="ConsPlusCell"/>
              <w:widowControl/>
              <w:spacing w:line="240" w:lineRule="exact"/>
              <w:rPr>
                <w:rFonts w:ascii="Times New Roman" w:hAnsi="Times New Roman" w:cs="Times New Roman"/>
                <w:sz w:val="22"/>
                <w:szCs w:val="22"/>
              </w:rPr>
            </w:pPr>
            <w:r w:rsidRPr="005325F6">
              <w:rPr>
                <w:rFonts w:ascii="Times New Roman" w:hAnsi="Times New Roman" w:cs="Times New Roman"/>
                <w:sz w:val="22"/>
                <w:szCs w:val="22"/>
              </w:rPr>
              <w:t>1,23</w:t>
            </w:r>
          </w:p>
        </w:tc>
      </w:tr>
      <w:tr w:rsidR="00542C48" w:rsidRPr="000D709C">
        <w:trPr>
          <w:cantSplit/>
          <w:trHeight w:val="360"/>
        </w:trPr>
        <w:tc>
          <w:tcPr>
            <w:tcW w:w="1920" w:type="dxa"/>
            <w:tcBorders>
              <w:top w:val="single" w:sz="6" w:space="0" w:color="auto"/>
              <w:left w:val="single" w:sz="6" w:space="0" w:color="auto"/>
              <w:bottom w:val="single" w:sz="6" w:space="0" w:color="auto"/>
              <w:right w:val="single" w:sz="6" w:space="0" w:color="auto"/>
            </w:tcBorders>
            <w:vAlign w:val="center"/>
          </w:tcPr>
          <w:p w:rsidR="00542C48" w:rsidRPr="005325F6" w:rsidRDefault="00542C4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Реконструируемые</w:t>
            </w:r>
            <w:r w:rsidRPr="005325F6">
              <w:rPr>
                <w:rFonts w:ascii="Times New Roman" w:hAnsi="Times New Roman" w:cs="Times New Roman"/>
                <w:sz w:val="22"/>
                <w:szCs w:val="22"/>
              </w:rPr>
              <w:br/>
              <w:t>районы</w:t>
            </w:r>
          </w:p>
        </w:tc>
        <w:tc>
          <w:tcPr>
            <w:tcW w:w="4080" w:type="dxa"/>
            <w:tcBorders>
              <w:top w:val="single" w:sz="6" w:space="0" w:color="auto"/>
              <w:left w:val="single" w:sz="6" w:space="0" w:color="auto"/>
              <w:bottom w:val="single" w:sz="6" w:space="0" w:color="auto"/>
              <w:right w:val="single" w:sz="6" w:space="0" w:color="auto"/>
            </w:tcBorders>
            <w:vAlign w:val="center"/>
          </w:tcPr>
          <w:p w:rsidR="00542C48" w:rsidRPr="005325F6" w:rsidRDefault="00542C4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w:t>
            </w:r>
          </w:p>
        </w:tc>
        <w:tc>
          <w:tcPr>
            <w:tcW w:w="675" w:type="dxa"/>
            <w:tcBorders>
              <w:top w:val="single" w:sz="6" w:space="0" w:color="auto"/>
              <w:left w:val="single" w:sz="6" w:space="0" w:color="auto"/>
              <w:bottom w:val="single" w:sz="6" w:space="0" w:color="auto"/>
              <w:right w:val="single" w:sz="6" w:space="0" w:color="auto"/>
            </w:tcBorders>
            <w:vAlign w:val="center"/>
          </w:tcPr>
          <w:p w:rsidR="00542C48" w:rsidRPr="005325F6" w:rsidRDefault="00542C4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2,06</w:t>
            </w:r>
          </w:p>
        </w:tc>
        <w:tc>
          <w:tcPr>
            <w:tcW w:w="675" w:type="dxa"/>
            <w:tcBorders>
              <w:top w:val="single" w:sz="6" w:space="0" w:color="auto"/>
              <w:left w:val="single" w:sz="6" w:space="0" w:color="auto"/>
              <w:bottom w:val="single" w:sz="6" w:space="0" w:color="auto"/>
              <w:right w:val="single" w:sz="6" w:space="0" w:color="auto"/>
            </w:tcBorders>
            <w:vAlign w:val="center"/>
          </w:tcPr>
          <w:p w:rsidR="00542C48" w:rsidRPr="005325F6" w:rsidRDefault="00542C4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1,89</w:t>
            </w:r>
          </w:p>
        </w:tc>
        <w:tc>
          <w:tcPr>
            <w:tcW w:w="675" w:type="dxa"/>
            <w:tcBorders>
              <w:top w:val="single" w:sz="6" w:space="0" w:color="auto"/>
              <w:left w:val="single" w:sz="6" w:space="0" w:color="auto"/>
              <w:bottom w:val="single" w:sz="6" w:space="0" w:color="auto"/>
              <w:right w:val="single" w:sz="6" w:space="0" w:color="auto"/>
            </w:tcBorders>
            <w:vAlign w:val="center"/>
          </w:tcPr>
          <w:p w:rsidR="00542C48" w:rsidRPr="005325F6" w:rsidRDefault="00542C4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1,77</w:t>
            </w:r>
          </w:p>
        </w:tc>
        <w:tc>
          <w:tcPr>
            <w:tcW w:w="675" w:type="dxa"/>
            <w:tcBorders>
              <w:top w:val="single" w:sz="6" w:space="0" w:color="auto"/>
              <w:left w:val="single" w:sz="6" w:space="0" w:color="auto"/>
              <w:bottom w:val="single" w:sz="6" w:space="0" w:color="auto"/>
              <w:right w:val="single" w:sz="6" w:space="0" w:color="auto"/>
            </w:tcBorders>
            <w:vAlign w:val="center"/>
          </w:tcPr>
          <w:p w:rsidR="00542C48" w:rsidRPr="005325F6" w:rsidRDefault="00542C4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1,72</w:t>
            </w:r>
          </w:p>
        </w:tc>
        <w:tc>
          <w:tcPr>
            <w:tcW w:w="660" w:type="dxa"/>
            <w:tcBorders>
              <w:top w:val="single" w:sz="6" w:space="0" w:color="auto"/>
              <w:left w:val="single" w:sz="6" w:space="0" w:color="auto"/>
              <w:bottom w:val="single" w:sz="6" w:space="0" w:color="auto"/>
              <w:right w:val="single" w:sz="6" w:space="0" w:color="auto"/>
            </w:tcBorders>
          </w:tcPr>
          <w:p w:rsidR="00542C48" w:rsidRPr="005325F6" w:rsidRDefault="00542C48" w:rsidP="005F7F17">
            <w:pPr>
              <w:pStyle w:val="ConsPlusCell"/>
              <w:widowControl/>
              <w:spacing w:line="240" w:lineRule="exact"/>
              <w:rPr>
                <w:rFonts w:ascii="Times New Roman" w:hAnsi="Times New Roman" w:cs="Times New Roman"/>
                <w:sz w:val="22"/>
                <w:szCs w:val="22"/>
              </w:rPr>
            </w:pPr>
            <w:r w:rsidRPr="005325F6">
              <w:rPr>
                <w:rFonts w:ascii="Times New Roman" w:hAnsi="Times New Roman" w:cs="Times New Roman"/>
                <w:sz w:val="22"/>
                <w:szCs w:val="22"/>
              </w:rPr>
              <w:t>1,67</w:t>
            </w:r>
          </w:p>
        </w:tc>
      </w:tr>
    </w:tbl>
    <w:p w:rsidR="00542C48" w:rsidRPr="005325F6" w:rsidRDefault="00542C48" w:rsidP="005F7F17">
      <w:pPr>
        <w:autoSpaceDE w:val="0"/>
        <w:autoSpaceDN w:val="0"/>
        <w:adjustRightInd w:val="0"/>
        <w:spacing w:after="0" w:line="240" w:lineRule="exact"/>
        <w:jc w:val="right"/>
        <w:rPr>
          <w:rFonts w:ascii="Times New Roman" w:hAnsi="Times New Roman" w:cs="Times New Roman"/>
        </w:rPr>
      </w:pPr>
    </w:p>
    <w:p w:rsidR="00542C48" w:rsidRPr="005325F6" w:rsidRDefault="00542C48" w:rsidP="005F7F17">
      <w:pPr>
        <w:spacing w:after="0" w:line="240" w:lineRule="exact"/>
        <w:rPr>
          <w:rFonts w:ascii="Times New Roman" w:hAnsi="Times New Roman" w:cs="Times New Roman"/>
        </w:rPr>
      </w:pPr>
    </w:p>
    <w:p w:rsidR="00542C48" w:rsidRPr="005325F6" w:rsidRDefault="00542C48" w:rsidP="005F7F17">
      <w:pPr>
        <w:autoSpaceDE w:val="0"/>
        <w:autoSpaceDN w:val="0"/>
        <w:adjustRightInd w:val="0"/>
        <w:spacing w:after="0" w:line="240" w:lineRule="exact"/>
        <w:jc w:val="both"/>
        <w:rPr>
          <w:rFonts w:ascii="Times New Roman" w:hAnsi="Times New Roman" w:cs="Times New Roman"/>
        </w:rPr>
      </w:pPr>
    </w:p>
    <w:p w:rsidR="00542C48" w:rsidRPr="00243E9B" w:rsidRDefault="00542C48" w:rsidP="005F7F17">
      <w:pPr>
        <w:spacing w:after="0" w:line="240" w:lineRule="exact"/>
        <w:ind w:left="4920"/>
        <w:rPr>
          <w:rFonts w:ascii="Times New Roman" w:hAnsi="Times New Roman" w:cs="Times New Roman"/>
          <w:color w:val="000000"/>
        </w:rPr>
      </w:pPr>
      <w:r w:rsidRPr="005325F6">
        <w:rPr>
          <w:rFonts w:ascii="Times New Roman" w:hAnsi="Times New Roman" w:cs="Times New Roman"/>
        </w:rPr>
        <w:br w:type="page"/>
      </w:r>
      <w:r>
        <w:rPr>
          <w:rFonts w:ascii="Times New Roman" w:hAnsi="Times New Roman" w:cs="Times New Roman"/>
          <w:color w:val="000000"/>
        </w:rPr>
        <w:t>П</w:t>
      </w:r>
      <w:r w:rsidRPr="00243E9B">
        <w:rPr>
          <w:rFonts w:ascii="Times New Roman" w:hAnsi="Times New Roman" w:cs="Times New Roman"/>
          <w:color w:val="000000"/>
        </w:rPr>
        <w:t>риложение</w:t>
      </w:r>
      <w:r>
        <w:rPr>
          <w:rFonts w:ascii="Times New Roman" w:hAnsi="Times New Roman" w:cs="Times New Roman"/>
          <w:color w:val="000000"/>
        </w:rPr>
        <w:t xml:space="preserve"> № 9</w:t>
      </w:r>
    </w:p>
    <w:p w:rsidR="00542C48" w:rsidRPr="005325F6" w:rsidRDefault="00542C48" w:rsidP="005325F6">
      <w:pPr>
        <w:spacing w:after="0" w:line="240" w:lineRule="exact"/>
        <w:ind w:left="4920"/>
        <w:rPr>
          <w:rFonts w:ascii="Times New Roman" w:hAnsi="Times New Roman" w:cs="Times New Roman"/>
        </w:rPr>
      </w:pPr>
      <w:r w:rsidRPr="005325F6">
        <w:rPr>
          <w:rFonts w:ascii="Times New Roman" w:hAnsi="Times New Roman" w:cs="Times New Roman"/>
          <w:color w:val="000000"/>
        </w:rPr>
        <w:t>к мес</w:t>
      </w:r>
      <w:r>
        <w:rPr>
          <w:rFonts w:ascii="Times New Roman" w:hAnsi="Times New Roman" w:cs="Times New Roman"/>
          <w:color w:val="000000"/>
        </w:rPr>
        <w:t>т</w:t>
      </w:r>
      <w:r w:rsidRPr="005325F6">
        <w:rPr>
          <w:rFonts w:ascii="Times New Roman" w:hAnsi="Times New Roman" w:cs="Times New Roman"/>
          <w:color w:val="000000"/>
        </w:rPr>
        <w:t xml:space="preserve">ным нормативам </w:t>
      </w:r>
      <w:r w:rsidRPr="005325F6">
        <w:rPr>
          <w:rFonts w:ascii="Times New Roman" w:hAnsi="Times New Roman" w:cs="Times New Roman"/>
        </w:rPr>
        <w:t xml:space="preserve">градостроительного </w:t>
      </w:r>
    </w:p>
    <w:p w:rsidR="00542C48" w:rsidRPr="005325F6" w:rsidRDefault="00542C48" w:rsidP="005325F6">
      <w:pPr>
        <w:spacing w:after="0" w:line="240" w:lineRule="exact"/>
        <w:ind w:left="4920"/>
        <w:rPr>
          <w:rFonts w:ascii="Times New Roman" w:hAnsi="Times New Roman" w:cs="Times New Roman"/>
        </w:rPr>
      </w:pPr>
      <w:r w:rsidRPr="005325F6">
        <w:rPr>
          <w:rFonts w:ascii="Times New Roman" w:hAnsi="Times New Roman" w:cs="Times New Roman"/>
        </w:rPr>
        <w:t>проектирования</w:t>
      </w:r>
      <w:r>
        <w:rPr>
          <w:rFonts w:ascii="Times New Roman" w:hAnsi="Times New Roman" w:cs="Times New Roman"/>
        </w:rPr>
        <w:t xml:space="preserve">  МО с. Бешпагир</w:t>
      </w:r>
    </w:p>
    <w:p w:rsidR="00542C48" w:rsidRPr="005325F6" w:rsidRDefault="00542C48" w:rsidP="005325F6">
      <w:pPr>
        <w:spacing w:after="0" w:line="240" w:lineRule="exact"/>
        <w:ind w:left="4920"/>
        <w:rPr>
          <w:rFonts w:ascii="Times New Roman" w:hAnsi="Times New Roman" w:cs="Times New Roman"/>
          <w:color w:val="000000"/>
        </w:rPr>
      </w:pPr>
      <w:r>
        <w:rPr>
          <w:rFonts w:ascii="Times New Roman" w:hAnsi="Times New Roman" w:cs="Times New Roman"/>
          <w:color w:val="000000"/>
        </w:rPr>
        <w:t xml:space="preserve">Грачевского </w:t>
      </w:r>
      <w:r w:rsidRPr="005325F6">
        <w:rPr>
          <w:rFonts w:ascii="Times New Roman" w:hAnsi="Times New Roman" w:cs="Times New Roman"/>
        </w:rPr>
        <w:t>муниципального района</w:t>
      </w:r>
    </w:p>
    <w:p w:rsidR="00542C48" w:rsidRPr="005325F6" w:rsidRDefault="00542C48" w:rsidP="005325F6">
      <w:pPr>
        <w:autoSpaceDE w:val="0"/>
        <w:autoSpaceDN w:val="0"/>
        <w:adjustRightInd w:val="0"/>
        <w:spacing w:after="0"/>
        <w:jc w:val="center"/>
        <w:rPr>
          <w:rFonts w:ascii="Times New Roman" w:hAnsi="Times New Roman" w:cs="Times New Roman"/>
        </w:rPr>
      </w:pPr>
    </w:p>
    <w:p w:rsidR="00542C48" w:rsidRPr="005325F6" w:rsidRDefault="00542C48" w:rsidP="005325F6">
      <w:pPr>
        <w:autoSpaceDE w:val="0"/>
        <w:autoSpaceDN w:val="0"/>
        <w:adjustRightInd w:val="0"/>
        <w:spacing w:after="0"/>
        <w:jc w:val="center"/>
        <w:rPr>
          <w:rFonts w:ascii="Times New Roman" w:hAnsi="Times New Roman" w:cs="Times New Roman"/>
        </w:rPr>
      </w:pPr>
    </w:p>
    <w:p w:rsidR="00542C48" w:rsidRPr="005325F6" w:rsidRDefault="00542C48" w:rsidP="005325F6">
      <w:pPr>
        <w:autoSpaceDE w:val="0"/>
        <w:autoSpaceDN w:val="0"/>
        <w:adjustRightInd w:val="0"/>
        <w:spacing w:after="0"/>
        <w:jc w:val="center"/>
        <w:rPr>
          <w:rFonts w:ascii="Times New Roman" w:hAnsi="Times New Roman" w:cs="Times New Roman"/>
        </w:rPr>
      </w:pPr>
      <w:r w:rsidRPr="005325F6">
        <w:rPr>
          <w:rFonts w:ascii="Times New Roman" w:hAnsi="Times New Roman" w:cs="Times New Roman"/>
        </w:rPr>
        <w:t>НОРМЫ ВОДОПОТРЕБЛЕНИЯ</w:t>
      </w:r>
    </w:p>
    <w:p w:rsidR="00542C48" w:rsidRPr="005325F6" w:rsidRDefault="00542C48" w:rsidP="005325F6">
      <w:pPr>
        <w:autoSpaceDE w:val="0"/>
        <w:autoSpaceDN w:val="0"/>
        <w:adjustRightInd w:val="0"/>
        <w:spacing w:after="0"/>
        <w:ind w:firstLine="540"/>
        <w:jc w:val="both"/>
        <w:rPr>
          <w:rFonts w:ascii="Times New Roman" w:hAnsi="Times New Roman" w:cs="Times New Roman"/>
        </w:rPr>
      </w:pPr>
    </w:p>
    <w:p w:rsidR="00542C48" w:rsidRPr="005325F6" w:rsidRDefault="00542C48" w:rsidP="005325F6">
      <w:pPr>
        <w:autoSpaceDE w:val="0"/>
        <w:autoSpaceDN w:val="0"/>
        <w:adjustRightInd w:val="0"/>
        <w:spacing w:after="0"/>
        <w:jc w:val="center"/>
        <w:outlineLvl w:val="1"/>
        <w:rPr>
          <w:rFonts w:ascii="Times New Roman" w:hAnsi="Times New Roman" w:cs="Times New Roman"/>
        </w:rPr>
      </w:pPr>
      <w:r w:rsidRPr="005325F6">
        <w:rPr>
          <w:rFonts w:ascii="Times New Roman" w:hAnsi="Times New Roman" w:cs="Times New Roman"/>
        </w:rPr>
        <w:t>I. Среднесуточное (за год) водопотребление</w:t>
      </w:r>
    </w:p>
    <w:p w:rsidR="00542C48" w:rsidRPr="005325F6" w:rsidRDefault="00542C48" w:rsidP="005325F6">
      <w:pPr>
        <w:autoSpaceDE w:val="0"/>
        <w:autoSpaceDN w:val="0"/>
        <w:adjustRightInd w:val="0"/>
        <w:spacing w:after="0"/>
        <w:jc w:val="center"/>
        <w:rPr>
          <w:rFonts w:ascii="Times New Roman" w:hAnsi="Times New Roman" w:cs="Times New Roman"/>
        </w:rPr>
      </w:pPr>
      <w:r w:rsidRPr="005325F6">
        <w:rPr>
          <w:rFonts w:ascii="Times New Roman" w:hAnsi="Times New Roman" w:cs="Times New Roman"/>
        </w:rPr>
        <w:t>на хозяйственно-питьевые нужды населения</w:t>
      </w:r>
    </w:p>
    <w:p w:rsidR="00542C48" w:rsidRPr="005325F6" w:rsidRDefault="00542C48" w:rsidP="005325F6">
      <w:pPr>
        <w:autoSpaceDE w:val="0"/>
        <w:autoSpaceDN w:val="0"/>
        <w:adjustRightInd w:val="0"/>
        <w:spacing w:after="0"/>
        <w:ind w:firstLine="540"/>
        <w:jc w:val="both"/>
        <w:rPr>
          <w:rFonts w:ascii="Times New Roman" w:hAnsi="Times New Roman" w:cs="Times New Roman"/>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84"/>
        <w:gridCol w:w="4862"/>
      </w:tblGrid>
      <w:tr w:rsidR="00542C48" w:rsidRPr="000D709C">
        <w:tc>
          <w:tcPr>
            <w:tcW w:w="5251" w:type="dxa"/>
            <w:vAlign w:val="center"/>
          </w:tcPr>
          <w:p w:rsidR="00542C48" w:rsidRPr="000D709C" w:rsidRDefault="00542C48" w:rsidP="005F7F17">
            <w:pPr>
              <w:autoSpaceDE w:val="0"/>
              <w:autoSpaceDN w:val="0"/>
              <w:adjustRightInd w:val="0"/>
              <w:spacing w:after="0" w:line="240" w:lineRule="exact"/>
              <w:jc w:val="center"/>
              <w:rPr>
                <w:rFonts w:ascii="Times New Roman" w:hAnsi="Times New Roman" w:cs="Times New Roman"/>
              </w:rPr>
            </w:pPr>
            <w:r w:rsidRPr="000D709C">
              <w:rPr>
                <w:rFonts w:ascii="Times New Roman" w:hAnsi="Times New Roman" w:cs="Times New Roman"/>
              </w:rPr>
              <w:t>Степень благоустройства районов жилой застройки</w:t>
            </w:r>
          </w:p>
        </w:tc>
        <w:tc>
          <w:tcPr>
            <w:tcW w:w="5252" w:type="dxa"/>
            <w:vAlign w:val="center"/>
          </w:tcPr>
          <w:p w:rsidR="00542C48" w:rsidRPr="000D709C" w:rsidRDefault="00542C48" w:rsidP="005F7F17">
            <w:pPr>
              <w:autoSpaceDE w:val="0"/>
              <w:autoSpaceDN w:val="0"/>
              <w:adjustRightInd w:val="0"/>
              <w:spacing w:after="0" w:line="240" w:lineRule="exact"/>
              <w:jc w:val="center"/>
              <w:rPr>
                <w:rFonts w:ascii="Times New Roman" w:hAnsi="Times New Roman" w:cs="Times New Roman"/>
              </w:rPr>
            </w:pPr>
            <w:r w:rsidRPr="000D709C">
              <w:rPr>
                <w:rFonts w:ascii="Times New Roman" w:hAnsi="Times New Roman" w:cs="Times New Roman"/>
              </w:rPr>
              <w:t>Удельное хозяйственно-питьевое водопотребление в населенных пунктах на одного жителя среднесуточное (за год), л/сут.</w:t>
            </w:r>
          </w:p>
        </w:tc>
      </w:tr>
      <w:tr w:rsidR="00542C48" w:rsidRPr="000D709C">
        <w:tc>
          <w:tcPr>
            <w:tcW w:w="5251" w:type="dxa"/>
            <w:vAlign w:val="center"/>
          </w:tcPr>
          <w:p w:rsidR="00542C48" w:rsidRPr="000D709C" w:rsidRDefault="00542C48" w:rsidP="005F7F17">
            <w:pPr>
              <w:autoSpaceDE w:val="0"/>
              <w:autoSpaceDN w:val="0"/>
              <w:adjustRightInd w:val="0"/>
              <w:spacing w:after="0" w:line="240" w:lineRule="exact"/>
              <w:jc w:val="center"/>
              <w:rPr>
                <w:rFonts w:ascii="Times New Roman" w:hAnsi="Times New Roman" w:cs="Times New Roman"/>
              </w:rPr>
            </w:pPr>
            <w:r w:rsidRPr="000D709C">
              <w:rPr>
                <w:rFonts w:ascii="Times New Roman" w:hAnsi="Times New Roman" w:cs="Times New Roman"/>
              </w:rPr>
              <w:t>Застройка зданиями, оборудованными</w:t>
            </w:r>
          </w:p>
          <w:p w:rsidR="00542C48" w:rsidRPr="000D709C" w:rsidRDefault="00542C48" w:rsidP="005F7F17">
            <w:pPr>
              <w:autoSpaceDE w:val="0"/>
              <w:autoSpaceDN w:val="0"/>
              <w:adjustRightInd w:val="0"/>
              <w:spacing w:after="0" w:line="240" w:lineRule="exact"/>
              <w:jc w:val="center"/>
              <w:rPr>
                <w:rFonts w:ascii="Times New Roman" w:hAnsi="Times New Roman" w:cs="Times New Roman"/>
              </w:rPr>
            </w:pPr>
            <w:r w:rsidRPr="000D709C">
              <w:rPr>
                <w:rFonts w:ascii="Times New Roman" w:hAnsi="Times New Roman" w:cs="Times New Roman"/>
              </w:rPr>
              <w:t>внутренним водопроводом и канализацией:</w:t>
            </w:r>
          </w:p>
          <w:p w:rsidR="00542C48" w:rsidRPr="000D709C" w:rsidRDefault="00542C48" w:rsidP="005F7F17">
            <w:pPr>
              <w:autoSpaceDE w:val="0"/>
              <w:autoSpaceDN w:val="0"/>
              <w:adjustRightInd w:val="0"/>
              <w:spacing w:after="0" w:line="240" w:lineRule="exact"/>
              <w:jc w:val="center"/>
              <w:rPr>
                <w:rFonts w:ascii="Times New Roman" w:hAnsi="Times New Roman" w:cs="Times New Roman"/>
              </w:rPr>
            </w:pPr>
            <w:r w:rsidRPr="000D709C">
              <w:rPr>
                <w:rFonts w:ascii="Times New Roman" w:hAnsi="Times New Roman" w:cs="Times New Roman"/>
              </w:rPr>
              <w:t>без ванн</w:t>
            </w:r>
          </w:p>
        </w:tc>
        <w:tc>
          <w:tcPr>
            <w:tcW w:w="5252" w:type="dxa"/>
            <w:vAlign w:val="center"/>
          </w:tcPr>
          <w:p w:rsidR="00542C48" w:rsidRPr="000D709C" w:rsidRDefault="00542C48" w:rsidP="005F7F17">
            <w:pPr>
              <w:autoSpaceDE w:val="0"/>
              <w:autoSpaceDN w:val="0"/>
              <w:adjustRightInd w:val="0"/>
              <w:spacing w:after="0" w:line="240" w:lineRule="exact"/>
              <w:jc w:val="center"/>
              <w:rPr>
                <w:rFonts w:ascii="Times New Roman" w:hAnsi="Times New Roman" w:cs="Times New Roman"/>
              </w:rPr>
            </w:pPr>
            <w:r w:rsidRPr="000D709C">
              <w:rPr>
                <w:rFonts w:ascii="Times New Roman" w:hAnsi="Times New Roman" w:cs="Times New Roman"/>
              </w:rPr>
              <w:t>125 - 160</w:t>
            </w:r>
          </w:p>
        </w:tc>
      </w:tr>
      <w:tr w:rsidR="00542C48" w:rsidRPr="000D709C">
        <w:tc>
          <w:tcPr>
            <w:tcW w:w="5251" w:type="dxa"/>
            <w:vAlign w:val="center"/>
          </w:tcPr>
          <w:p w:rsidR="00542C48" w:rsidRPr="000D709C" w:rsidRDefault="00542C48" w:rsidP="005F7F17">
            <w:pPr>
              <w:autoSpaceDE w:val="0"/>
              <w:autoSpaceDN w:val="0"/>
              <w:adjustRightInd w:val="0"/>
              <w:spacing w:after="0" w:line="240" w:lineRule="exact"/>
              <w:jc w:val="center"/>
              <w:rPr>
                <w:rFonts w:ascii="Times New Roman" w:hAnsi="Times New Roman" w:cs="Times New Roman"/>
              </w:rPr>
            </w:pPr>
            <w:r w:rsidRPr="000D709C">
              <w:rPr>
                <w:rFonts w:ascii="Times New Roman" w:hAnsi="Times New Roman" w:cs="Times New Roman"/>
              </w:rPr>
              <w:t>с ванными и местными водонагревателями</w:t>
            </w:r>
          </w:p>
        </w:tc>
        <w:tc>
          <w:tcPr>
            <w:tcW w:w="5252" w:type="dxa"/>
            <w:vAlign w:val="center"/>
          </w:tcPr>
          <w:p w:rsidR="00542C48" w:rsidRPr="000D709C" w:rsidRDefault="00542C48" w:rsidP="005F7F17">
            <w:pPr>
              <w:autoSpaceDE w:val="0"/>
              <w:autoSpaceDN w:val="0"/>
              <w:adjustRightInd w:val="0"/>
              <w:spacing w:after="0" w:line="240" w:lineRule="exact"/>
              <w:jc w:val="center"/>
              <w:rPr>
                <w:rFonts w:ascii="Times New Roman" w:hAnsi="Times New Roman" w:cs="Times New Roman"/>
              </w:rPr>
            </w:pPr>
            <w:r w:rsidRPr="000D709C">
              <w:rPr>
                <w:rFonts w:ascii="Times New Roman" w:hAnsi="Times New Roman" w:cs="Times New Roman"/>
              </w:rPr>
              <w:t>160 - 230</w:t>
            </w:r>
          </w:p>
          <w:p w:rsidR="00542C48" w:rsidRPr="000D709C" w:rsidRDefault="00542C48" w:rsidP="005F7F17">
            <w:pPr>
              <w:autoSpaceDE w:val="0"/>
              <w:autoSpaceDN w:val="0"/>
              <w:adjustRightInd w:val="0"/>
              <w:spacing w:after="0" w:line="240" w:lineRule="exact"/>
              <w:jc w:val="center"/>
              <w:rPr>
                <w:rFonts w:ascii="Times New Roman" w:hAnsi="Times New Roman" w:cs="Times New Roman"/>
              </w:rPr>
            </w:pPr>
          </w:p>
        </w:tc>
      </w:tr>
    </w:tbl>
    <w:p w:rsidR="00542C48" w:rsidRPr="005325F6" w:rsidRDefault="00542C48" w:rsidP="005F7F17">
      <w:pPr>
        <w:autoSpaceDE w:val="0"/>
        <w:autoSpaceDN w:val="0"/>
        <w:adjustRightInd w:val="0"/>
        <w:spacing w:after="0" w:line="240" w:lineRule="exact"/>
        <w:rPr>
          <w:rFonts w:ascii="Times New Roman" w:hAnsi="Times New Roman" w:cs="Times New Roman"/>
        </w:rPr>
      </w:pPr>
    </w:p>
    <w:p w:rsidR="00542C48" w:rsidRPr="005325F6" w:rsidRDefault="00542C48"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Примечания:</w:t>
      </w:r>
    </w:p>
    <w:p w:rsidR="00542C48" w:rsidRPr="005325F6" w:rsidRDefault="00542C48"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1. Для районов застройки зданиями с водопользованием из водоразборных колонок удельное среднесуточное (за год) водопотребление на одного жителя следует принимать 30 - 50 л/сут.</w:t>
      </w:r>
    </w:p>
    <w:p w:rsidR="00542C48" w:rsidRPr="005325F6" w:rsidRDefault="00542C48"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2. Удельное водопотребление включает расходы воды на хозяйственно-питьевые и бытовые нужды в общественных зданиях (по классификации, принятой в СНиП 2.08.02-89*), за исключением расходов воды для домов отдыха, санаторно-туристских комплексов, которые должны приниматься согласно СНиП 2.04.01-85 и технологическим данным.</w:t>
      </w:r>
    </w:p>
    <w:p w:rsidR="00542C48" w:rsidRPr="005325F6" w:rsidRDefault="00542C48"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3. Выбор удельного водопотребления в пределах, указанных в таблице, должен производиться в зависимости от климатических условий, мощности источника водоснабжения и качества воды, степени благоустройства, этажности застройки и местных условий.</w:t>
      </w:r>
    </w:p>
    <w:p w:rsidR="00542C48" w:rsidRPr="005325F6" w:rsidRDefault="00542C48"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4. Количество воды на нужды промышленности, обеспечивающей население продуктами, и неучтенные расходы при соответствующем обосновании допускается принимать дополнительно в размере 10 - 20% суммарного расхода воды на хозяйственно-питьевые нужды населенного пункта.</w:t>
      </w:r>
    </w:p>
    <w:p w:rsidR="00542C48" w:rsidRPr="005325F6" w:rsidRDefault="00542C48" w:rsidP="005325F6">
      <w:pPr>
        <w:adjustRightInd w:val="0"/>
        <w:spacing w:after="0"/>
        <w:jc w:val="center"/>
        <w:rPr>
          <w:rFonts w:ascii="Times New Roman" w:hAnsi="Times New Roman" w:cs="Times New Roman"/>
        </w:rPr>
      </w:pPr>
    </w:p>
    <w:p w:rsidR="00542C48" w:rsidRPr="005325F6" w:rsidRDefault="00542C48" w:rsidP="005325F6">
      <w:pPr>
        <w:autoSpaceDE w:val="0"/>
        <w:autoSpaceDN w:val="0"/>
        <w:adjustRightInd w:val="0"/>
        <w:spacing w:after="0"/>
        <w:jc w:val="center"/>
        <w:rPr>
          <w:rFonts w:ascii="Times New Roman" w:hAnsi="Times New Roman" w:cs="Times New Roman"/>
          <w:color w:val="000000"/>
        </w:rPr>
      </w:pPr>
      <w:r w:rsidRPr="005325F6">
        <w:rPr>
          <w:rFonts w:ascii="Times New Roman" w:hAnsi="Times New Roman" w:cs="Times New Roman"/>
          <w:color w:val="000000"/>
        </w:rPr>
        <w:t>II. Нормы расхода воды потребителями</w:t>
      </w:r>
    </w:p>
    <w:p w:rsidR="00542C48" w:rsidRPr="005325F6" w:rsidRDefault="00542C48" w:rsidP="005325F6">
      <w:pPr>
        <w:autoSpaceDE w:val="0"/>
        <w:autoSpaceDN w:val="0"/>
        <w:adjustRightInd w:val="0"/>
        <w:spacing w:after="0"/>
        <w:jc w:val="center"/>
        <w:rPr>
          <w:rFonts w:ascii="Times New Roman" w:hAnsi="Times New Roman" w:cs="Times New Roman"/>
          <w:b/>
          <w:bCs/>
          <w:color w:val="000000"/>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969"/>
        <w:gridCol w:w="1843"/>
        <w:gridCol w:w="1276"/>
        <w:gridCol w:w="1984"/>
      </w:tblGrid>
      <w:tr w:rsidR="00542C48" w:rsidRPr="000D709C">
        <w:tc>
          <w:tcPr>
            <w:tcW w:w="3969" w:type="dxa"/>
            <w:vMerge w:val="restart"/>
          </w:tcPr>
          <w:p w:rsidR="00542C48" w:rsidRPr="000D709C" w:rsidRDefault="00542C48" w:rsidP="005325F6">
            <w:pPr>
              <w:autoSpaceDE w:val="0"/>
              <w:autoSpaceDN w:val="0"/>
              <w:adjustRightInd w:val="0"/>
              <w:spacing w:after="0"/>
              <w:jc w:val="center"/>
              <w:rPr>
                <w:rFonts w:ascii="Times New Roman" w:hAnsi="Times New Roman" w:cs="Times New Roman"/>
                <w:b/>
                <w:bCs/>
                <w:color w:val="000000"/>
              </w:rPr>
            </w:pPr>
            <w:r w:rsidRPr="000D709C">
              <w:rPr>
                <w:rFonts w:ascii="Times New Roman" w:hAnsi="Times New Roman" w:cs="Times New Roman"/>
                <w:color w:val="000000"/>
              </w:rPr>
              <w:t>Водопотребители</w:t>
            </w:r>
          </w:p>
        </w:tc>
        <w:tc>
          <w:tcPr>
            <w:tcW w:w="1843" w:type="dxa"/>
            <w:vMerge w:val="restart"/>
          </w:tcPr>
          <w:p w:rsidR="00542C48" w:rsidRPr="000D709C" w:rsidRDefault="00542C48" w:rsidP="005325F6">
            <w:pPr>
              <w:autoSpaceDE w:val="0"/>
              <w:autoSpaceDN w:val="0"/>
              <w:adjustRightInd w:val="0"/>
              <w:spacing w:after="0"/>
              <w:jc w:val="center"/>
              <w:rPr>
                <w:rFonts w:ascii="Times New Roman" w:hAnsi="Times New Roman" w:cs="Times New Roman"/>
                <w:b/>
                <w:bCs/>
                <w:color w:val="000000"/>
              </w:rPr>
            </w:pPr>
            <w:r w:rsidRPr="000D709C">
              <w:rPr>
                <w:rFonts w:ascii="Times New Roman" w:hAnsi="Times New Roman" w:cs="Times New Roman"/>
                <w:color w:val="000000"/>
              </w:rPr>
              <w:t>Измеритель</w:t>
            </w:r>
          </w:p>
        </w:tc>
        <w:tc>
          <w:tcPr>
            <w:tcW w:w="3260" w:type="dxa"/>
            <w:gridSpan w:val="2"/>
          </w:tcPr>
          <w:p w:rsidR="00542C48" w:rsidRPr="000D709C" w:rsidRDefault="00542C48" w:rsidP="005325F6">
            <w:pPr>
              <w:autoSpaceDE w:val="0"/>
              <w:autoSpaceDN w:val="0"/>
              <w:adjustRightInd w:val="0"/>
              <w:spacing w:after="0"/>
              <w:jc w:val="center"/>
              <w:rPr>
                <w:rFonts w:ascii="Times New Roman" w:hAnsi="Times New Roman" w:cs="Times New Roman"/>
                <w:color w:val="000000"/>
              </w:rPr>
            </w:pPr>
            <w:r w:rsidRPr="000D709C">
              <w:rPr>
                <w:rFonts w:ascii="Times New Roman" w:hAnsi="Times New Roman" w:cs="Times New Roman"/>
                <w:color w:val="000000"/>
              </w:rPr>
              <w:t xml:space="preserve">Нормы расхода воды </w:t>
            </w:r>
          </w:p>
          <w:p w:rsidR="00542C48" w:rsidRPr="000D709C" w:rsidRDefault="00542C48" w:rsidP="005325F6">
            <w:pPr>
              <w:autoSpaceDE w:val="0"/>
              <w:autoSpaceDN w:val="0"/>
              <w:adjustRightInd w:val="0"/>
              <w:spacing w:after="0"/>
              <w:jc w:val="center"/>
              <w:rPr>
                <w:rFonts w:ascii="Times New Roman" w:hAnsi="Times New Roman" w:cs="Times New Roman"/>
                <w:b/>
                <w:bCs/>
                <w:color w:val="000000"/>
              </w:rPr>
            </w:pPr>
            <w:r w:rsidRPr="000D709C">
              <w:rPr>
                <w:rFonts w:ascii="Times New Roman" w:hAnsi="Times New Roman" w:cs="Times New Roman"/>
                <w:color w:val="000000"/>
              </w:rPr>
              <w:t>(в том числе горячей), л</w:t>
            </w:r>
          </w:p>
        </w:tc>
      </w:tr>
      <w:tr w:rsidR="00542C48" w:rsidRPr="000D709C">
        <w:tc>
          <w:tcPr>
            <w:tcW w:w="3969" w:type="dxa"/>
            <w:vMerge/>
          </w:tcPr>
          <w:p w:rsidR="00542C48" w:rsidRPr="000D709C" w:rsidRDefault="00542C48" w:rsidP="005325F6">
            <w:pPr>
              <w:autoSpaceDE w:val="0"/>
              <w:autoSpaceDN w:val="0"/>
              <w:adjustRightInd w:val="0"/>
              <w:spacing w:after="0"/>
              <w:jc w:val="center"/>
              <w:rPr>
                <w:rFonts w:ascii="Times New Roman" w:hAnsi="Times New Roman" w:cs="Times New Roman"/>
                <w:b/>
                <w:bCs/>
                <w:color w:val="000000"/>
              </w:rPr>
            </w:pPr>
          </w:p>
        </w:tc>
        <w:tc>
          <w:tcPr>
            <w:tcW w:w="1843" w:type="dxa"/>
            <w:vMerge/>
          </w:tcPr>
          <w:p w:rsidR="00542C48" w:rsidRPr="000D709C" w:rsidRDefault="00542C48" w:rsidP="005325F6">
            <w:pPr>
              <w:autoSpaceDE w:val="0"/>
              <w:autoSpaceDN w:val="0"/>
              <w:adjustRightInd w:val="0"/>
              <w:spacing w:after="0"/>
              <w:jc w:val="center"/>
              <w:rPr>
                <w:rFonts w:ascii="Times New Roman" w:hAnsi="Times New Roman" w:cs="Times New Roman"/>
                <w:b/>
                <w:bCs/>
                <w:color w:val="000000"/>
              </w:rPr>
            </w:pPr>
          </w:p>
        </w:tc>
        <w:tc>
          <w:tcPr>
            <w:tcW w:w="1276" w:type="dxa"/>
          </w:tcPr>
          <w:p w:rsidR="00542C48" w:rsidRPr="000D709C" w:rsidRDefault="00542C48" w:rsidP="005325F6">
            <w:pPr>
              <w:autoSpaceDE w:val="0"/>
              <w:autoSpaceDN w:val="0"/>
              <w:adjustRightInd w:val="0"/>
              <w:spacing w:after="0"/>
              <w:jc w:val="center"/>
              <w:rPr>
                <w:rFonts w:ascii="Times New Roman" w:hAnsi="Times New Roman" w:cs="Times New Roman"/>
                <w:color w:val="000000"/>
              </w:rPr>
            </w:pPr>
            <w:r w:rsidRPr="000D709C">
              <w:rPr>
                <w:rFonts w:ascii="Times New Roman" w:hAnsi="Times New Roman" w:cs="Times New Roman"/>
                <w:color w:val="000000"/>
              </w:rPr>
              <w:t>в средние</w:t>
            </w:r>
          </w:p>
          <w:p w:rsidR="00542C48" w:rsidRPr="000D709C" w:rsidRDefault="00542C48" w:rsidP="005325F6">
            <w:pPr>
              <w:autoSpaceDE w:val="0"/>
              <w:autoSpaceDN w:val="0"/>
              <w:adjustRightInd w:val="0"/>
              <w:spacing w:after="0"/>
              <w:jc w:val="center"/>
              <w:rPr>
                <w:rFonts w:ascii="Times New Roman" w:hAnsi="Times New Roman" w:cs="Times New Roman"/>
                <w:b/>
                <w:bCs/>
                <w:color w:val="000000"/>
              </w:rPr>
            </w:pPr>
            <w:r w:rsidRPr="000D709C">
              <w:rPr>
                <w:rFonts w:ascii="Times New Roman" w:hAnsi="Times New Roman" w:cs="Times New Roman"/>
                <w:color w:val="000000"/>
              </w:rPr>
              <w:t>сутки</w:t>
            </w:r>
          </w:p>
        </w:tc>
        <w:tc>
          <w:tcPr>
            <w:tcW w:w="1984" w:type="dxa"/>
          </w:tcPr>
          <w:p w:rsidR="00542C48" w:rsidRPr="000D709C" w:rsidRDefault="00542C48" w:rsidP="005325F6">
            <w:pPr>
              <w:autoSpaceDE w:val="0"/>
              <w:autoSpaceDN w:val="0"/>
              <w:adjustRightInd w:val="0"/>
              <w:spacing w:after="0"/>
              <w:jc w:val="center"/>
              <w:rPr>
                <w:rFonts w:ascii="Times New Roman" w:hAnsi="Times New Roman" w:cs="Times New Roman"/>
                <w:color w:val="000000"/>
              </w:rPr>
            </w:pPr>
            <w:r w:rsidRPr="000D709C">
              <w:rPr>
                <w:rFonts w:ascii="Times New Roman" w:hAnsi="Times New Roman" w:cs="Times New Roman"/>
                <w:color w:val="000000"/>
              </w:rPr>
              <w:t xml:space="preserve">в сутки </w:t>
            </w:r>
          </w:p>
          <w:p w:rsidR="00542C48" w:rsidRPr="000D709C" w:rsidRDefault="00542C48" w:rsidP="005325F6">
            <w:pPr>
              <w:autoSpaceDE w:val="0"/>
              <w:autoSpaceDN w:val="0"/>
              <w:adjustRightInd w:val="0"/>
              <w:spacing w:after="0"/>
              <w:jc w:val="center"/>
              <w:rPr>
                <w:rFonts w:ascii="Times New Roman" w:hAnsi="Times New Roman" w:cs="Times New Roman"/>
                <w:color w:val="000000"/>
              </w:rPr>
            </w:pPr>
            <w:r w:rsidRPr="000D709C">
              <w:rPr>
                <w:rFonts w:ascii="Times New Roman" w:hAnsi="Times New Roman" w:cs="Times New Roman"/>
                <w:color w:val="000000"/>
              </w:rPr>
              <w:t xml:space="preserve"> наибольшего</w:t>
            </w:r>
          </w:p>
          <w:p w:rsidR="00542C48" w:rsidRPr="000D709C" w:rsidRDefault="00542C48" w:rsidP="005325F6">
            <w:pPr>
              <w:autoSpaceDE w:val="0"/>
              <w:autoSpaceDN w:val="0"/>
              <w:adjustRightInd w:val="0"/>
              <w:spacing w:after="0"/>
              <w:jc w:val="center"/>
              <w:rPr>
                <w:rFonts w:ascii="Times New Roman" w:hAnsi="Times New Roman" w:cs="Times New Roman"/>
                <w:b/>
                <w:bCs/>
                <w:color w:val="000000"/>
              </w:rPr>
            </w:pPr>
            <w:r w:rsidRPr="000D709C">
              <w:rPr>
                <w:rFonts w:ascii="Times New Roman" w:hAnsi="Times New Roman" w:cs="Times New Roman"/>
                <w:color w:val="000000"/>
              </w:rPr>
              <w:t xml:space="preserve">водопотребления </w:t>
            </w:r>
          </w:p>
        </w:tc>
      </w:tr>
      <w:tr w:rsidR="00542C48" w:rsidRPr="000D709C">
        <w:tc>
          <w:tcPr>
            <w:tcW w:w="3969" w:type="dxa"/>
          </w:tcPr>
          <w:p w:rsidR="00542C48" w:rsidRPr="000D709C" w:rsidRDefault="00542C48" w:rsidP="005325F6">
            <w:pPr>
              <w:autoSpaceDE w:val="0"/>
              <w:autoSpaceDN w:val="0"/>
              <w:adjustRightInd w:val="0"/>
              <w:spacing w:after="0"/>
              <w:jc w:val="center"/>
              <w:rPr>
                <w:rFonts w:ascii="Times New Roman" w:hAnsi="Times New Roman" w:cs="Times New Roman"/>
                <w:b/>
                <w:bCs/>
                <w:color w:val="000000"/>
              </w:rPr>
            </w:pPr>
            <w:r w:rsidRPr="000D709C">
              <w:rPr>
                <w:rFonts w:ascii="Times New Roman" w:hAnsi="Times New Roman" w:cs="Times New Roman"/>
                <w:b/>
                <w:bCs/>
                <w:color w:val="000000"/>
              </w:rPr>
              <w:t>1</w:t>
            </w:r>
          </w:p>
        </w:tc>
        <w:tc>
          <w:tcPr>
            <w:tcW w:w="1843" w:type="dxa"/>
          </w:tcPr>
          <w:p w:rsidR="00542C48" w:rsidRPr="000D709C" w:rsidRDefault="00542C48" w:rsidP="005325F6">
            <w:pPr>
              <w:autoSpaceDE w:val="0"/>
              <w:autoSpaceDN w:val="0"/>
              <w:adjustRightInd w:val="0"/>
              <w:spacing w:after="0"/>
              <w:jc w:val="center"/>
              <w:rPr>
                <w:rFonts w:ascii="Times New Roman" w:hAnsi="Times New Roman" w:cs="Times New Roman"/>
                <w:b/>
                <w:bCs/>
                <w:color w:val="000000"/>
              </w:rPr>
            </w:pPr>
            <w:r w:rsidRPr="000D709C">
              <w:rPr>
                <w:rFonts w:ascii="Times New Roman" w:hAnsi="Times New Roman" w:cs="Times New Roman"/>
                <w:b/>
                <w:bCs/>
                <w:color w:val="000000"/>
              </w:rPr>
              <w:t>2</w:t>
            </w:r>
          </w:p>
        </w:tc>
        <w:tc>
          <w:tcPr>
            <w:tcW w:w="1276" w:type="dxa"/>
          </w:tcPr>
          <w:p w:rsidR="00542C48" w:rsidRPr="000D709C" w:rsidRDefault="00542C48" w:rsidP="005325F6">
            <w:pPr>
              <w:autoSpaceDE w:val="0"/>
              <w:autoSpaceDN w:val="0"/>
              <w:adjustRightInd w:val="0"/>
              <w:spacing w:after="0"/>
              <w:jc w:val="center"/>
              <w:rPr>
                <w:rFonts w:ascii="Times New Roman" w:hAnsi="Times New Roman" w:cs="Times New Roman"/>
                <w:b/>
                <w:bCs/>
                <w:color w:val="000000"/>
              </w:rPr>
            </w:pPr>
            <w:r w:rsidRPr="000D709C">
              <w:rPr>
                <w:rFonts w:ascii="Times New Roman" w:hAnsi="Times New Roman" w:cs="Times New Roman"/>
                <w:b/>
                <w:bCs/>
                <w:color w:val="000000"/>
              </w:rPr>
              <w:t>3</w:t>
            </w:r>
          </w:p>
        </w:tc>
        <w:tc>
          <w:tcPr>
            <w:tcW w:w="1984" w:type="dxa"/>
          </w:tcPr>
          <w:p w:rsidR="00542C48" w:rsidRPr="000D709C" w:rsidRDefault="00542C48" w:rsidP="005325F6">
            <w:pPr>
              <w:autoSpaceDE w:val="0"/>
              <w:autoSpaceDN w:val="0"/>
              <w:adjustRightInd w:val="0"/>
              <w:spacing w:after="0"/>
              <w:jc w:val="center"/>
              <w:rPr>
                <w:rFonts w:ascii="Times New Roman" w:hAnsi="Times New Roman" w:cs="Times New Roman"/>
                <w:b/>
                <w:bCs/>
                <w:color w:val="000000"/>
              </w:rPr>
            </w:pPr>
            <w:r w:rsidRPr="000D709C">
              <w:rPr>
                <w:rFonts w:ascii="Times New Roman" w:hAnsi="Times New Roman" w:cs="Times New Roman"/>
                <w:b/>
                <w:bCs/>
                <w:color w:val="000000"/>
              </w:rPr>
              <w:t>4</w:t>
            </w:r>
          </w:p>
        </w:tc>
      </w:tr>
      <w:tr w:rsidR="00542C48" w:rsidRPr="000D709C">
        <w:tc>
          <w:tcPr>
            <w:tcW w:w="3969" w:type="dxa"/>
          </w:tcPr>
          <w:p w:rsidR="00542C48" w:rsidRPr="000D709C" w:rsidRDefault="00542C48" w:rsidP="005325F6">
            <w:pPr>
              <w:autoSpaceDE w:val="0"/>
              <w:autoSpaceDN w:val="0"/>
              <w:adjustRightInd w:val="0"/>
              <w:spacing w:after="0"/>
              <w:jc w:val="center"/>
              <w:rPr>
                <w:rFonts w:ascii="Times New Roman" w:hAnsi="Times New Roman" w:cs="Times New Roman"/>
                <w:b/>
                <w:bCs/>
                <w:color w:val="000000"/>
              </w:rPr>
            </w:pPr>
          </w:p>
        </w:tc>
        <w:tc>
          <w:tcPr>
            <w:tcW w:w="1843" w:type="dxa"/>
          </w:tcPr>
          <w:p w:rsidR="00542C48" w:rsidRPr="000D709C" w:rsidRDefault="00542C48" w:rsidP="005325F6">
            <w:pPr>
              <w:autoSpaceDE w:val="0"/>
              <w:autoSpaceDN w:val="0"/>
              <w:adjustRightInd w:val="0"/>
              <w:spacing w:after="0"/>
              <w:jc w:val="center"/>
              <w:rPr>
                <w:rFonts w:ascii="Times New Roman" w:hAnsi="Times New Roman" w:cs="Times New Roman"/>
                <w:b/>
                <w:bCs/>
                <w:color w:val="000000"/>
              </w:rPr>
            </w:pPr>
          </w:p>
        </w:tc>
        <w:tc>
          <w:tcPr>
            <w:tcW w:w="1276" w:type="dxa"/>
          </w:tcPr>
          <w:p w:rsidR="00542C48" w:rsidRPr="000D709C" w:rsidRDefault="00542C48" w:rsidP="005325F6">
            <w:pPr>
              <w:autoSpaceDE w:val="0"/>
              <w:autoSpaceDN w:val="0"/>
              <w:adjustRightInd w:val="0"/>
              <w:spacing w:after="0"/>
              <w:jc w:val="center"/>
              <w:rPr>
                <w:rFonts w:ascii="Times New Roman" w:hAnsi="Times New Roman" w:cs="Times New Roman"/>
                <w:b/>
                <w:bCs/>
                <w:color w:val="000000"/>
              </w:rPr>
            </w:pPr>
          </w:p>
        </w:tc>
        <w:tc>
          <w:tcPr>
            <w:tcW w:w="1984" w:type="dxa"/>
          </w:tcPr>
          <w:p w:rsidR="00542C48" w:rsidRPr="000D709C" w:rsidRDefault="00542C48" w:rsidP="005325F6">
            <w:pPr>
              <w:autoSpaceDE w:val="0"/>
              <w:autoSpaceDN w:val="0"/>
              <w:adjustRightInd w:val="0"/>
              <w:spacing w:after="0"/>
              <w:jc w:val="center"/>
              <w:rPr>
                <w:rFonts w:ascii="Times New Roman" w:hAnsi="Times New Roman" w:cs="Times New Roman"/>
                <w:b/>
                <w:bCs/>
                <w:color w:val="000000"/>
              </w:rPr>
            </w:pPr>
          </w:p>
        </w:tc>
      </w:tr>
    </w:tbl>
    <w:p w:rsidR="00542C48" w:rsidRPr="00F570EB" w:rsidRDefault="00542C48" w:rsidP="005325F6">
      <w:pPr>
        <w:autoSpaceDE w:val="0"/>
        <w:autoSpaceDN w:val="0"/>
        <w:adjustRightInd w:val="0"/>
        <w:spacing w:after="0"/>
        <w:jc w:val="center"/>
        <w:rPr>
          <w:b/>
          <w:bCs/>
          <w:color w:val="000000"/>
          <w:sz w:val="20"/>
          <w:szCs w:val="20"/>
        </w:rPr>
      </w:pPr>
    </w:p>
    <w:p w:rsidR="00542C48" w:rsidRPr="00B77CAB" w:rsidRDefault="00542C48" w:rsidP="00DC6B94">
      <w:pPr>
        <w:autoSpaceDE w:val="0"/>
        <w:autoSpaceDN w:val="0"/>
        <w:adjustRightInd w:val="0"/>
        <w:ind w:firstLine="540"/>
        <w:jc w:val="both"/>
        <w:outlineLvl w:val="0"/>
        <w:rPr>
          <w:color w:val="000000"/>
          <w:sz w:val="20"/>
          <w:szCs w:val="20"/>
        </w:rPr>
      </w:pPr>
    </w:p>
    <w:p w:rsidR="00542C48" w:rsidRPr="00B77CAB" w:rsidRDefault="00542C48" w:rsidP="00DC6B94">
      <w:pPr>
        <w:autoSpaceDE w:val="0"/>
        <w:autoSpaceDN w:val="0"/>
        <w:adjustRightInd w:val="0"/>
        <w:rPr>
          <w:rFonts w:ascii="Courier New" w:hAnsi="Courier New" w:cs="Courier New"/>
          <w:color w:val="000000"/>
          <w:sz w:val="20"/>
          <w:szCs w:val="20"/>
        </w:rPr>
      </w:pPr>
      <w:r>
        <w:rPr>
          <w:rFonts w:ascii="Courier New" w:hAnsi="Courier New" w:cs="Courier New"/>
          <w:color w:val="000000"/>
          <w:sz w:val="20"/>
          <w:szCs w:val="20"/>
        </w:rPr>
        <w:t xml:space="preserve"> </w:t>
      </w:r>
      <w:r w:rsidRPr="00B77CAB">
        <w:rPr>
          <w:rFonts w:ascii="Courier New" w:hAnsi="Courier New" w:cs="Courier New"/>
          <w:color w:val="000000"/>
          <w:sz w:val="20"/>
          <w:szCs w:val="20"/>
        </w:rPr>
        <w:t>Жилые дома квартирного типа:</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житель</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95</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120</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водопроводом и канализацией</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без ванн</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газоснабжением</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житель</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120</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150</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водопроводом, канализацией и</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житель</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150</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180</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ваннами с водонагревателями,</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работающими на твердом топливе</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водопроводом, канализацией и</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житель</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190</w:t>
      </w:r>
      <w:r>
        <w:rPr>
          <w:rFonts w:ascii="Courier New" w:hAnsi="Courier New" w:cs="Courier New"/>
          <w:color w:val="000000"/>
          <w:sz w:val="20"/>
          <w:szCs w:val="20"/>
        </w:rPr>
        <w:t xml:space="preserve">     </w:t>
      </w:r>
      <w:r w:rsidRPr="00B77CAB">
        <w:rPr>
          <w:rFonts w:ascii="Courier New" w:hAnsi="Courier New" w:cs="Courier New"/>
          <w:color w:val="000000"/>
          <w:sz w:val="20"/>
          <w:szCs w:val="20"/>
        </w:rPr>
        <w:t>225</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ваннами с газовыми</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водонагревателями</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быстродействующими газовыми</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 житель</w:t>
      </w:r>
      <w:r>
        <w:rPr>
          <w:rFonts w:ascii="Courier New" w:hAnsi="Courier New" w:cs="Courier New"/>
          <w:color w:val="000000"/>
          <w:sz w:val="20"/>
          <w:szCs w:val="20"/>
        </w:rPr>
        <w:t xml:space="preserve">   </w:t>
      </w:r>
      <w:r w:rsidRPr="00B77CAB">
        <w:rPr>
          <w:rFonts w:ascii="Courier New" w:hAnsi="Courier New" w:cs="Courier New"/>
          <w:color w:val="000000"/>
          <w:sz w:val="20"/>
          <w:szCs w:val="20"/>
        </w:rPr>
        <w:t>210</w:t>
      </w:r>
      <w:r>
        <w:rPr>
          <w:rFonts w:ascii="Courier New" w:hAnsi="Courier New" w:cs="Courier New"/>
          <w:color w:val="000000"/>
          <w:sz w:val="20"/>
          <w:szCs w:val="20"/>
        </w:rPr>
        <w:t xml:space="preserve">     </w:t>
      </w:r>
      <w:r w:rsidRPr="00B77CAB">
        <w:rPr>
          <w:rFonts w:ascii="Courier New" w:hAnsi="Courier New" w:cs="Courier New"/>
          <w:color w:val="000000"/>
          <w:sz w:val="20"/>
          <w:szCs w:val="20"/>
        </w:rPr>
        <w:t>250</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нагревателями и многоточечным</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водоразбором</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централизованным горячим</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житель</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195</w:t>
      </w:r>
      <w:r>
        <w:rPr>
          <w:rFonts w:ascii="Courier New" w:hAnsi="Courier New" w:cs="Courier New"/>
          <w:color w:val="000000"/>
          <w:sz w:val="20"/>
          <w:szCs w:val="20"/>
        </w:rPr>
        <w:t xml:space="preserve">     </w:t>
      </w:r>
      <w:r w:rsidRPr="00B77CAB">
        <w:rPr>
          <w:rFonts w:ascii="Courier New" w:hAnsi="Courier New" w:cs="Courier New"/>
          <w:color w:val="000000"/>
          <w:sz w:val="20"/>
          <w:szCs w:val="20"/>
        </w:rPr>
        <w:t>230</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водоснабжением, оборудованные</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умывальниками, мойками и душами</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сидячими ваннами,</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 житель</w:t>
      </w:r>
      <w:r>
        <w:rPr>
          <w:rFonts w:ascii="Courier New" w:hAnsi="Courier New" w:cs="Courier New"/>
          <w:color w:val="000000"/>
          <w:sz w:val="20"/>
          <w:szCs w:val="20"/>
        </w:rPr>
        <w:t xml:space="preserve">   </w:t>
      </w:r>
      <w:r w:rsidRPr="00B77CAB">
        <w:rPr>
          <w:rFonts w:ascii="Courier New" w:hAnsi="Courier New" w:cs="Courier New"/>
          <w:color w:val="000000"/>
          <w:sz w:val="20"/>
          <w:szCs w:val="20"/>
        </w:rPr>
        <w:t>230</w:t>
      </w:r>
      <w:r>
        <w:rPr>
          <w:rFonts w:ascii="Courier New" w:hAnsi="Courier New" w:cs="Courier New"/>
          <w:color w:val="000000"/>
          <w:sz w:val="20"/>
          <w:szCs w:val="20"/>
        </w:rPr>
        <w:t xml:space="preserve">     </w:t>
      </w:r>
      <w:r w:rsidRPr="00B77CAB">
        <w:rPr>
          <w:rFonts w:ascii="Courier New" w:hAnsi="Courier New" w:cs="Courier New"/>
          <w:color w:val="000000"/>
          <w:sz w:val="20"/>
          <w:szCs w:val="20"/>
        </w:rPr>
        <w:t>275</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оборудованными душами</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ваннами длиной от 1500 до 1700</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житель</w:t>
      </w:r>
      <w:r>
        <w:rPr>
          <w:rFonts w:ascii="Courier New" w:hAnsi="Courier New" w:cs="Courier New"/>
          <w:color w:val="000000"/>
          <w:sz w:val="20"/>
          <w:szCs w:val="20"/>
        </w:rPr>
        <w:t xml:space="preserve">   </w:t>
      </w:r>
      <w:r w:rsidRPr="00B77CAB">
        <w:rPr>
          <w:rFonts w:ascii="Courier New" w:hAnsi="Courier New" w:cs="Courier New"/>
          <w:color w:val="000000"/>
          <w:sz w:val="20"/>
          <w:szCs w:val="20"/>
        </w:rPr>
        <w:t>250</w:t>
      </w:r>
      <w:r>
        <w:rPr>
          <w:rFonts w:ascii="Courier New" w:hAnsi="Courier New" w:cs="Courier New"/>
          <w:color w:val="000000"/>
          <w:sz w:val="20"/>
          <w:szCs w:val="20"/>
        </w:rPr>
        <w:t xml:space="preserve">     </w:t>
      </w:r>
      <w:r w:rsidRPr="00B77CAB">
        <w:rPr>
          <w:rFonts w:ascii="Courier New" w:hAnsi="Courier New" w:cs="Courier New"/>
          <w:color w:val="000000"/>
          <w:sz w:val="20"/>
          <w:szCs w:val="20"/>
        </w:rPr>
        <w:t>300</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мм, оборудованными душами</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высотой свыше 12 этажей с</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 житель</w:t>
      </w:r>
      <w:r>
        <w:rPr>
          <w:rFonts w:ascii="Courier New" w:hAnsi="Courier New" w:cs="Courier New"/>
          <w:color w:val="000000"/>
          <w:sz w:val="20"/>
          <w:szCs w:val="20"/>
        </w:rPr>
        <w:t xml:space="preserve">   </w:t>
      </w:r>
      <w:r w:rsidRPr="00B77CAB">
        <w:rPr>
          <w:rFonts w:ascii="Courier New" w:hAnsi="Courier New" w:cs="Courier New"/>
          <w:color w:val="000000"/>
          <w:sz w:val="20"/>
          <w:szCs w:val="20"/>
        </w:rPr>
        <w:t>360</w:t>
      </w:r>
      <w:r>
        <w:rPr>
          <w:rFonts w:ascii="Courier New" w:hAnsi="Courier New" w:cs="Courier New"/>
          <w:color w:val="000000"/>
          <w:sz w:val="20"/>
          <w:szCs w:val="20"/>
        </w:rPr>
        <w:t xml:space="preserve">     </w:t>
      </w:r>
      <w:r w:rsidRPr="00B77CAB">
        <w:rPr>
          <w:rFonts w:ascii="Courier New" w:hAnsi="Courier New" w:cs="Courier New"/>
          <w:color w:val="000000"/>
          <w:sz w:val="20"/>
          <w:szCs w:val="20"/>
        </w:rPr>
        <w:t>400</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централизованным горячим</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водоснабжением и повышенными</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требованиями к их благоустройству</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Общежития:</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общими душевыми</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 житель</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85</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100</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душами при всех жилых комнатах</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житель</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110</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120</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общими кухнями и блоками</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житель</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140</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160</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душевых на этажах при жилых</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комнатах в каждой секции здания</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Гостиницы, пансионаты и мотели с</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житель</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120</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120</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общими ваннами и душами</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Гостиницы и пансионаты с душами</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 житель</w:t>
      </w:r>
      <w:r>
        <w:rPr>
          <w:rFonts w:ascii="Courier New" w:hAnsi="Courier New" w:cs="Courier New"/>
          <w:color w:val="000000"/>
          <w:sz w:val="20"/>
          <w:szCs w:val="20"/>
        </w:rPr>
        <w:t xml:space="preserve">   </w:t>
      </w:r>
      <w:r w:rsidRPr="00B77CAB">
        <w:rPr>
          <w:rFonts w:ascii="Courier New" w:hAnsi="Courier New" w:cs="Courier New"/>
          <w:color w:val="000000"/>
          <w:sz w:val="20"/>
          <w:szCs w:val="20"/>
        </w:rPr>
        <w:t>230</w:t>
      </w:r>
      <w:r>
        <w:rPr>
          <w:rFonts w:ascii="Courier New" w:hAnsi="Courier New" w:cs="Courier New"/>
          <w:color w:val="000000"/>
          <w:sz w:val="20"/>
          <w:szCs w:val="20"/>
        </w:rPr>
        <w:t xml:space="preserve">     </w:t>
      </w:r>
      <w:r w:rsidRPr="00B77CAB">
        <w:rPr>
          <w:rFonts w:ascii="Courier New" w:hAnsi="Courier New" w:cs="Courier New"/>
          <w:color w:val="000000"/>
          <w:sz w:val="20"/>
          <w:szCs w:val="20"/>
        </w:rPr>
        <w:t>230</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во всех отдельных номерах</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Гостиницы с ваннами в отдельных</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номерах, % от общего числа</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номеров:</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до 25</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 житель</w:t>
      </w:r>
      <w:r>
        <w:rPr>
          <w:rFonts w:ascii="Courier New" w:hAnsi="Courier New" w:cs="Courier New"/>
          <w:color w:val="000000"/>
          <w:sz w:val="20"/>
          <w:szCs w:val="20"/>
        </w:rPr>
        <w:t xml:space="preserve">   </w:t>
      </w:r>
      <w:r w:rsidRPr="00B77CAB">
        <w:rPr>
          <w:rFonts w:ascii="Courier New" w:hAnsi="Courier New" w:cs="Courier New"/>
          <w:color w:val="000000"/>
          <w:sz w:val="20"/>
          <w:szCs w:val="20"/>
        </w:rPr>
        <w:t>200</w:t>
      </w:r>
      <w:r>
        <w:rPr>
          <w:rFonts w:ascii="Courier New" w:hAnsi="Courier New" w:cs="Courier New"/>
          <w:color w:val="000000"/>
          <w:sz w:val="20"/>
          <w:szCs w:val="20"/>
        </w:rPr>
        <w:t xml:space="preserve">     </w:t>
      </w:r>
      <w:r w:rsidRPr="00B77CAB">
        <w:rPr>
          <w:rFonts w:ascii="Courier New" w:hAnsi="Courier New" w:cs="Courier New"/>
          <w:color w:val="000000"/>
          <w:sz w:val="20"/>
          <w:szCs w:val="20"/>
        </w:rPr>
        <w:t>200</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до 75</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 житель</w:t>
      </w:r>
      <w:r>
        <w:rPr>
          <w:rFonts w:ascii="Courier New" w:hAnsi="Courier New" w:cs="Courier New"/>
          <w:color w:val="000000"/>
          <w:sz w:val="20"/>
          <w:szCs w:val="20"/>
        </w:rPr>
        <w:t xml:space="preserve">   </w:t>
      </w:r>
      <w:r w:rsidRPr="00B77CAB">
        <w:rPr>
          <w:rFonts w:ascii="Courier New" w:hAnsi="Courier New" w:cs="Courier New"/>
          <w:color w:val="000000"/>
          <w:sz w:val="20"/>
          <w:szCs w:val="20"/>
        </w:rPr>
        <w:t>250</w:t>
      </w:r>
      <w:r>
        <w:rPr>
          <w:rFonts w:ascii="Courier New" w:hAnsi="Courier New" w:cs="Courier New"/>
          <w:color w:val="000000"/>
          <w:sz w:val="20"/>
          <w:szCs w:val="20"/>
        </w:rPr>
        <w:t xml:space="preserve">     </w:t>
      </w:r>
      <w:r w:rsidRPr="00B77CAB">
        <w:rPr>
          <w:rFonts w:ascii="Courier New" w:hAnsi="Courier New" w:cs="Courier New"/>
          <w:color w:val="000000"/>
          <w:sz w:val="20"/>
          <w:szCs w:val="20"/>
        </w:rPr>
        <w:t>250</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до 100</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житель</w:t>
      </w:r>
      <w:r>
        <w:rPr>
          <w:rFonts w:ascii="Courier New" w:hAnsi="Courier New" w:cs="Courier New"/>
          <w:color w:val="000000"/>
          <w:sz w:val="20"/>
          <w:szCs w:val="20"/>
        </w:rPr>
        <w:t xml:space="preserve">   </w:t>
      </w:r>
      <w:r w:rsidRPr="00B77CAB">
        <w:rPr>
          <w:rFonts w:ascii="Courier New" w:hAnsi="Courier New" w:cs="Courier New"/>
          <w:color w:val="000000"/>
          <w:sz w:val="20"/>
          <w:szCs w:val="20"/>
        </w:rPr>
        <w:t>300</w:t>
      </w:r>
      <w:r>
        <w:rPr>
          <w:rFonts w:ascii="Courier New" w:hAnsi="Courier New" w:cs="Courier New"/>
          <w:color w:val="000000"/>
          <w:sz w:val="20"/>
          <w:szCs w:val="20"/>
        </w:rPr>
        <w:t xml:space="preserve">     </w:t>
      </w:r>
      <w:r w:rsidRPr="00B77CAB">
        <w:rPr>
          <w:rFonts w:ascii="Courier New" w:hAnsi="Courier New" w:cs="Courier New"/>
          <w:color w:val="000000"/>
          <w:sz w:val="20"/>
          <w:szCs w:val="20"/>
        </w:rPr>
        <w:t>300</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Больницы:</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общими ваннами и душевыми</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койка</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115</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115</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санитарными узлами,</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койка</w:t>
      </w:r>
      <w:r>
        <w:rPr>
          <w:rFonts w:ascii="Courier New" w:hAnsi="Courier New" w:cs="Courier New"/>
          <w:color w:val="000000"/>
          <w:sz w:val="20"/>
          <w:szCs w:val="20"/>
        </w:rPr>
        <w:t xml:space="preserve">   </w:t>
      </w:r>
      <w:r w:rsidRPr="00B77CAB">
        <w:rPr>
          <w:rFonts w:ascii="Courier New" w:hAnsi="Courier New" w:cs="Courier New"/>
          <w:color w:val="000000"/>
          <w:sz w:val="20"/>
          <w:szCs w:val="20"/>
        </w:rPr>
        <w:t>200</w:t>
      </w:r>
      <w:r>
        <w:rPr>
          <w:rFonts w:ascii="Courier New" w:hAnsi="Courier New" w:cs="Courier New"/>
          <w:color w:val="000000"/>
          <w:sz w:val="20"/>
          <w:szCs w:val="20"/>
        </w:rPr>
        <w:t xml:space="preserve">     </w:t>
      </w:r>
      <w:r w:rsidRPr="00B77CAB">
        <w:rPr>
          <w:rFonts w:ascii="Courier New" w:hAnsi="Courier New" w:cs="Courier New"/>
          <w:color w:val="000000"/>
          <w:sz w:val="20"/>
          <w:szCs w:val="20"/>
        </w:rPr>
        <w:t>200</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приближенными к палатам</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инфекционные</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 койка</w:t>
      </w:r>
      <w:r>
        <w:rPr>
          <w:rFonts w:ascii="Courier New" w:hAnsi="Courier New" w:cs="Courier New"/>
          <w:color w:val="000000"/>
          <w:sz w:val="20"/>
          <w:szCs w:val="20"/>
        </w:rPr>
        <w:t xml:space="preserve">   </w:t>
      </w:r>
      <w:r w:rsidRPr="00B77CAB">
        <w:rPr>
          <w:rFonts w:ascii="Courier New" w:hAnsi="Courier New" w:cs="Courier New"/>
          <w:color w:val="000000"/>
          <w:sz w:val="20"/>
          <w:szCs w:val="20"/>
        </w:rPr>
        <w:t>240</w:t>
      </w:r>
      <w:r>
        <w:rPr>
          <w:rFonts w:ascii="Courier New" w:hAnsi="Courier New" w:cs="Courier New"/>
          <w:color w:val="000000"/>
          <w:sz w:val="20"/>
          <w:szCs w:val="20"/>
        </w:rPr>
        <w:t xml:space="preserve">     </w:t>
      </w:r>
      <w:r w:rsidRPr="00B77CAB">
        <w:rPr>
          <w:rFonts w:ascii="Courier New" w:hAnsi="Courier New" w:cs="Courier New"/>
          <w:color w:val="000000"/>
          <w:sz w:val="20"/>
          <w:szCs w:val="20"/>
        </w:rPr>
        <w:t>240</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Санатории и дома отдыха:</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ваннами при всех жилых комнатах</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койка</w:t>
      </w:r>
      <w:r>
        <w:rPr>
          <w:rFonts w:ascii="Courier New" w:hAnsi="Courier New" w:cs="Courier New"/>
          <w:color w:val="000000"/>
          <w:sz w:val="20"/>
          <w:szCs w:val="20"/>
        </w:rPr>
        <w:t xml:space="preserve">   </w:t>
      </w:r>
      <w:r w:rsidRPr="00B77CAB">
        <w:rPr>
          <w:rFonts w:ascii="Courier New" w:hAnsi="Courier New" w:cs="Courier New"/>
          <w:color w:val="000000"/>
          <w:sz w:val="20"/>
          <w:szCs w:val="20"/>
        </w:rPr>
        <w:t>200</w:t>
      </w:r>
      <w:r>
        <w:rPr>
          <w:rFonts w:ascii="Courier New" w:hAnsi="Courier New" w:cs="Courier New"/>
          <w:color w:val="000000"/>
          <w:sz w:val="20"/>
          <w:szCs w:val="20"/>
        </w:rPr>
        <w:t xml:space="preserve">     </w:t>
      </w:r>
      <w:r w:rsidRPr="00B77CAB">
        <w:rPr>
          <w:rFonts w:ascii="Courier New" w:hAnsi="Courier New" w:cs="Courier New"/>
          <w:color w:val="000000"/>
          <w:sz w:val="20"/>
          <w:szCs w:val="20"/>
        </w:rPr>
        <w:t>200</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душами при всех жилых комнатах</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 койка</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150</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150</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Поликлиники и амбулатории</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больной в</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13</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15</w:t>
      </w:r>
    </w:p>
    <w:p w:rsidR="00542C48" w:rsidRPr="00B77CAB" w:rsidRDefault="00542C48" w:rsidP="00DC6B94">
      <w:pPr>
        <w:autoSpaceDE w:val="0"/>
        <w:autoSpaceDN w:val="0"/>
        <w:adjustRightInd w:val="0"/>
        <w:rPr>
          <w:rFonts w:ascii="Courier New" w:hAnsi="Courier New" w:cs="Courier New"/>
          <w:color w:val="000000"/>
          <w:sz w:val="20"/>
          <w:szCs w:val="20"/>
        </w:rPr>
      </w:pP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смену</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Дошкольные образовательные</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учреждения:</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дневным пребыванием детей:</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со столовыми, работающими на</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ребенок</w:t>
      </w:r>
      <w:r>
        <w:rPr>
          <w:rFonts w:ascii="Courier New" w:hAnsi="Courier New" w:cs="Courier New"/>
          <w:color w:val="000000"/>
          <w:sz w:val="20"/>
          <w:szCs w:val="20"/>
        </w:rPr>
        <w:t xml:space="preserve">   </w:t>
      </w:r>
      <w:r w:rsidRPr="00B77CAB">
        <w:rPr>
          <w:rFonts w:ascii="Courier New" w:hAnsi="Courier New" w:cs="Courier New"/>
          <w:color w:val="000000"/>
          <w:sz w:val="20"/>
          <w:szCs w:val="20"/>
        </w:rPr>
        <w:t>21,5</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30</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полуфабрикатах</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со столовыми, работающими на</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ребенок</w:t>
      </w:r>
      <w:r>
        <w:rPr>
          <w:rFonts w:ascii="Courier New" w:hAnsi="Courier New" w:cs="Courier New"/>
          <w:color w:val="000000"/>
          <w:sz w:val="20"/>
          <w:szCs w:val="20"/>
        </w:rPr>
        <w:t xml:space="preserve">   </w:t>
      </w:r>
      <w:r w:rsidRPr="00B77CAB">
        <w:rPr>
          <w:rFonts w:ascii="Courier New" w:hAnsi="Courier New" w:cs="Courier New"/>
          <w:color w:val="000000"/>
          <w:sz w:val="20"/>
          <w:szCs w:val="20"/>
        </w:rPr>
        <w:t>75</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105</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сырье, и прачечными,</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оборудованными автоматическими</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стиральными машинами</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круглосуточным пребыванием</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детей:</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со столовыми, работающими на</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ребенок</w:t>
      </w:r>
      <w:r>
        <w:rPr>
          <w:rFonts w:ascii="Courier New" w:hAnsi="Courier New" w:cs="Courier New"/>
          <w:color w:val="000000"/>
          <w:sz w:val="20"/>
          <w:szCs w:val="20"/>
        </w:rPr>
        <w:t xml:space="preserve">   </w:t>
      </w:r>
      <w:r w:rsidRPr="00B77CAB">
        <w:rPr>
          <w:rFonts w:ascii="Courier New" w:hAnsi="Courier New" w:cs="Courier New"/>
          <w:color w:val="000000"/>
          <w:sz w:val="20"/>
          <w:szCs w:val="20"/>
        </w:rPr>
        <w:t>39</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55</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полуфабрикатах</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со столовыми, работающими на</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ребенок</w:t>
      </w:r>
      <w:r>
        <w:rPr>
          <w:rFonts w:ascii="Courier New" w:hAnsi="Courier New" w:cs="Courier New"/>
          <w:color w:val="000000"/>
          <w:sz w:val="20"/>
          <w:szCs w:val="20"/>
        </w:rPr>
        <w:t xml:space="preserve">   </w:t>
      </w:r>
      <w:r w:rsidRPr="00B77CAB">
        <w:rPr>
          <w:rFonts w:ascii="Courier New" w:hAnsi="Courier New" w:cs="Courier New"/>
          <w:color w:val="000000"/>
          <w:sz w:val="20"/>
          <w:szCs w:val="20"/>
        </w:rPr>
        <w:t>93</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130</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сырье, и прачечными,</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оборудованными автоматическими</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стиральными машинами</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Детские лагеря (в том числе</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круглогодичного действия):</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со столовыми, работающими на</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 место</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130</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130</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сырье, и прачечными,</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оборудованными автоматическими</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стиральными машинами</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со столовыми, работающими на</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 место</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55</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55</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полуфабрикатах, и стиркой белья в</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централизованных прачечных</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Прачечные:</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 кг сухого</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75</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75</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механизированные</w:t>
      </w:r>
      <w:r>
        <w:rPr>
          <w:rFonts w:ascii="Courier New" w:hAnsi="Courier New" w:cs="Courier New"/>
          <w:color w:val="000000"/>
          <w:sz w:val="20"/>
          <w:szCs w:val="20"/>
        </w:rPr>
        <w:t xml:space="preserve">           </w:t>
      </w:r>
      <w:r w:rsidRPr="00B77CAB">
        <w:rPr>
          <w:rFonts w:ascii="Courier New" w:hAnsi="Courier New" w:cs="Courier New"/>
          <w:color w:val="000000"/>
          <w:sz w:val="20"/>
          <w:szCs w:val="20"/>
        </w:rPr>
        <w:t>белья</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немеханизированные</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 кг сухого</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40</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40</w:t>
      </w:r>
    </w:p>
    <w:p w:rsidR="00542C48" w:rsidRPr="00B77CAB" w:rsidRDefault="00542C48" w:rsidP="00DC6B94">
      <w:pPr>
        <w:autoSpaceDE w:val="0"/>
        <w:autoSpaceDN w:val="0"/>
        <w:adjustRightInd w:val="0"/>
        <w:rPr>
          <w:rFonts w:ascii="Courier New" w:hAnsi="Courier New" w:cs="Courier New"/>
          <w:color w:val="000000"/>
          <w:sz w:val="20"/>
          <w:szCs w:val="20"/>
        </w:rPr>
      </w:pP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белья</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Административные здания</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 работающий</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12</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16</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Учебные заведения (в том числе</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 учащийся</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17,2</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20</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высшие и средние специальные) с</w:t>
      </w:r>
      <w:r>
        <w:rPr>
          <w:rFonts w:ascii="Courier New" w:hAnsi="Courier New" w:cs="Courier New"/>
          <w:color w:val="000000"/>
          <w:sz w:val="20"/>
          <w:szCs w:val="20"/>
        </w:rPr>
        <w:t xml:space="preserve">    </w:t>
      </w:r>
      <w:r w:rsidRPr="00B77CAB">
        <w:rPr>
          <w:rFonts w:ascii="Courier New" w:hAnsi="Courier New" w:cs="Courier New"/>
          <w:color w:val="000000"/>
          <w:sz w:val="20"/>
          <w:szCs w:val="20"/>
        </w:rPr>
        <w:t>и 1</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душевыми при гимнастических залах преподаватель</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и буфетами, реализующими готовую</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продукцию</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Лаборатории высших и средних</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 прибор в</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224</w:t>
      </w:r>
      <w:r>
        <w:rPr>
          <w:rFonts w:ascii="Courier New" w:hAnsi="Courier New" w:cs="Courier New"/>
          <w:color w:val="000000"/>
          <w:sz w:val="20"/>
          <w:szCs w:val="20"/>
        </w:rPr>
        <w:t xml:space="preserve">     </w:t>
      </w:r>
      <w:r w:rsidRPr="00B77CAB">
        <w:rPr>
          <w:rFonts w:ascii="Courier New" w:hAnsi="Courier New" w:cs="Courier New"/>
          <w:color w:val="000000"/>
          <w:sz w:val="20"/>
          <w:szCs w:val="20"/>
        </w:rPr>
        <w:t>260</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специальных учебных заведений</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смену</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Общеобразовательные школы с</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учащийся</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10</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11,5</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душевыми при гимнастических залах</w:t>
      </w:r>
      <w:r>
        <w:rPr>
          <w:rFonts w:ascii="Courier New" w:hAnsi="Courier New" w:cs="Courier New"/>
          <w:color w:val="000000"/>
          <w:sz w:val="20"/>
          <w:szCs w:val="20"/>
        </w:rPr>
        <w:t xml:space="preserve">   </w:t>
      </w:r>
      <w:r w:rsidRPr="00B77CAB">
        <w:rPr>
          <w:rFonts w:ascii="Courier New" w:hAnsi="Courier New" w:cs="Courier New"/>
          <w:color w:val="000000"/>
          <w:sz w:val="20"/>
          <w:szCs w:val="20"/>
        </w:rPr>
        <w:t>и 1</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и столовыми, работающими на</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преподаватель</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полуфабрикатах</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в смену</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То же, с продленным днем</w:t>
      </w:r>
      <w:r>
        <w:rPr>
          <w:rFonts w:ascii="Courier New" w:hAnsi="Courier New" w:cs="Courier New"/>
          <w:color w:val="000000"/>
          <w:sz w:val="20"/>
          <w:szCs w:val="20"/>
        </w:rPr>
        <w:t xml:space="preserve">       </w:t>
      </w:r>
      <w:r w:rsidRPr="00B77CAB">
        <w:rPr>
          <w:rFonts w:ascii="Courier New" w:hAnsi="Courier New" w:cs="Courier New"/>
          <w:color w:val="000000"/>
          <w:sz w:val="20"/>
          <w:szCs w:val="20"/>
        </w:rPr>
        <w:t>то же</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12</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14</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Профессионально-технические</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учащийся</w:t>
      </w:r>
      <w:r>
        <w:rPr>
          <w:rFonts w:ascii="Courier New" w:hAnsi="Courier New" w:cs="Courier New"/>
          <w:color w:val="000000"/>
          <w:sz w:val="20"/>
          <w:szCs w:val="20"/>
        </w:rPr>
        <w:t xml:space="preserve">   </w:t>
      </w:r>
      <w:r w:rsidRPr="00B77CAB">
        <w:rPr>
          <w:rFonts w:ascii="Courier New" w:hAnsi="Courier New" w:cs="Courier New"/>
          <w:color w:val="000000"/>
          <w:sz w:val="20"/>
          <w:szCs w:val="20"/>
        </w:rPr>
        <w:t>20</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23</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училища с душевыми при</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и 1</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гимнастических залах и столовыми, преподаватель</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работающими на полуфабрикатах</w:t>
      </w:r>
      <w:r>
        <w:rPr>
          <w:rFonts w:ascii="Courier New" w:hAnsi="Courier New" w:cs="Courier New"/>
          <w:color w:val="000000"/>
          <w:sz w:val="20"/>
          <w:szCs w:val="20"/>
        </w:rPr>
        <w:t xml:space="preserve">    </w:t>
      </w:r>
      <w:r w:rsidRPr="00B77CAB">
        <w:rPr>
          <w:rFonts w:ascii="Courier New" w:hAnsi="Courier New" w:cs="Courier New"/>
          <w:color w:val="000000"/>
          <w:sz w:val="20"/>
          <w:szCs w:val="20"/>
        </w:rPr>
        <w:t>в смену</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Школы-интернаты с помещениями:</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 учащийся</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9</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10,5</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учебными (с душевыми при</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и 1</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гимнастических залах)</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преподаватель</w:t>
      </w:r>
    </w:p>
    <w:p w:rsidR="00542C48" w:rsidRPr="00B77CAB" w:rsidRDefault="00542C48" w:rsidP="00DC6B94">
      <w:pPr>
        <w:autoSpaceDE w:val="0"/>
        <w:autoSpaceDN w:val="0"/>
        <w:adjustRightInd w:val="0"/>
        <w:rPr>
          <w:rFonts w:ascii="Courier New" w:hAnsi="Courier New" w:cs="Courier New"/>
          <w:color w:val="000000"/>
          <w:sz w:val="20"/>
          <w:szCs w:val="20"/>
        </w:rPr>
      </w:pPr>
      <w:r>
        <w:rPr>
          <w:rFonts w:ascii="Courier New" w:hAnsi="Courier New" w:cs="Courier New"/>
          <w:color w:val="000000"/>
          <w:sz w:val="20"/>
          <w:szCs w:val="20"/>
        </w:rPr>
        <w:t xml:space="preserve">                   </w:t>
      </w:r>
      <w:r w:rsidRPr="00B77CAB">
        <w:rPr>
          <w:rFonts w:ascii="Courier New" w:hAnsi="Courier New" w:cs="Courier New"/>
          <w:color w:val="000000"/>
          <w:sz w:val="20"/>
          <w:szCs w:val="20"/>
        </w:rPr>
        <w:t>в смену</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спальными</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место</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70</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70</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Научно-исследовательские</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институты и лаборатории:</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химического профиля</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 работающий</w:t>
      </w:r>
      <w:r>
        <w:rPr>
          <w:rFonts w:ascii="Courier New" w:hAnsi="Courier New" w:cs="Courier New"/>
          <w:color w:val="000000"/>
          <w:sz w:val="20"/>
          <w:szCs w:val="20"/>
        </w:rPr>
        <w:t xml:space="preserve">  </w:t>
      </w:r>
      <w:r w:rsidRPr="00B77CAB">
        <w:rPr>
          <w:rFonts w:ascii="Courier New" w:hAnsi="Courier New" w:cs="Courier New"/>
          <w:color w:val="000000"/>
          <w:sz w:val="20"/>
          <w:szCs w:val="20"/>
        </w:rPr>
        <w:t>460</w:t>
      </w:r>
      <w:r>
        <w:rPr>
          <w:rFonts w:ascii="Courier New" w:hAnsi="Courier New" w:cs="Courier New"/>
          <w:color w:val="000000"/>
          <w:sz w:val="20"/>
          <w:szCs w:val="20"/>
        </w:rPr>
        <w:t xml:space="preserve">     </w:t>
      </w:r>
      <w:r w:rsidRPr="00B77CAB">
        <w:rPr>
          <w:rFonts w:ascii="Courier New" w:hAnsi="Courier New" w:cs="Courier New"/>
          <w:color w:val="000000"/>
          <w:sz w:val="20"/>
          <w:szCs w:val="20"/>
        </w:rPr>
        <w:t>570</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биологического профиля</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работающий</w:t>
      </w:r>
      <w:r>
        <w:rPr>
          <w:rFonts w:ascii="Courier New" w:hAnsi="Courier New" w:cs="Courier New"/>
          <w:color w:val="000000"/>
          <w:sz w:val="20"/>
          <w:szCs w:val="20"/>
        </w:rPr>
        <w:t xml:space="preserve">  </w:t>
      </w:r>
      <w:r w:rsidRPr="00B77CAB">
        <w:rPr>
          <w:rFonts w:ascii="Courier New" w:hAnsi="Courier New" w:cs="Courier New"/>
          <w:color w:val="000000"/>
          <w:sz w:val="20"/>
          <w:szCs w:val="20"/>
        </w:rPr>
        <w:t>310</w:t>
      </w:r>
      <w:r>
        <w:rPr>
          <w:rFonts w:ascii="Courier New" w:hAnsi="Courier New" w:cs="Courier New"/>
          <w:color w:val="000000"/>
          <w:sz w:val="20"/>
          <w:szCs w:val="20"/>
        </w:rPr>
        <w:t xml:space="preserve">     </w:t>
      </w:r>
      <w:r w:rsidRPr="00B77CAB">
        <w:rPr>
          <w:rFonts w:ascii="Courier New" w:hAnsi="Courier New" w:cs="Courier New"/>
          <w:color w:val="000000"/>
          <w:sz w:val="20"/>
          <w:szCs w:val="20"/>
        </w:rPr>
        <w:t>370</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физического профиля</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 работающий</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125</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155</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естественных наук</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 работающий</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12</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16</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Аптеки:</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торговый зал и подсобные</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работающий</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12</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16</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помещения</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лаборатория приготовления</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 работающий</w:t>
      </w:r>
      <w:r>
        <w:rPr>
          <w:rFonts w:ascii="Courier New" w:hAnsi="Courier New" w:cs="Courier New"/>
          <w:color w:val="000000"/>
          <w:sz w:val="20"/>
          <w:szCs w:val="20"/>
        </w:rPr>
        <w:t xml:space="preserve">  </w:t>
      </w:r>
      <w:r w:rsidRPr="00B77CAB">
        <w:rPr>
          <w:rFonts w:ascii="Courier New" w:hAnsi="Courier New" w:cs="Courier New"/>
          <w:color w:val="000000"/>
          <w:sz w:val="20"/>
          <w:szCs w:val="20"/>
        </w:rPr>
        <w:t>310</w:t>
      </w:r>
      <w:r>
        <w:rPr>
          <w:rFonts w:ascii="Courier New" w:hAnsi="Courier New" w:cs="Courier New"/>
          <w:color w:val="000000"/>
          <w:sz w:val="20"/>
          <w:szCs w:val="20"/>
        </w:rPr>
        <w:t xml:space="preserve">     </w:t>
      </w:r>
      <w:r w:rsidRPr="00B77CAB">
        <w:rPr>
          <w:rFonts w:ascii="Courier New" w:hAnsi="Courier New" w:cs="Courier New"/>
          <w:color w:val="000000"/>
          <w:sz w:val="20"/>
          <w:szCs w:val="20"/>
        </w:rPr>
        <w:t>370</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лекарств</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Предприятия общественного</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питания:</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для приготовления пищи:</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реализуемой в обеденном зале</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 условное</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16</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16</w:t>
      </w:r>
    </w:p>
    <w:p w:rsidR="00542C48" w:rsidRPr="00B77CAB" w:rsidRDefault="00542C48" w:rsidP="00DC6B94">
      <w:pPr>
        <w:autoSpaceDE w:val="0"/>
        <w:autoSpaceDN w:val="0"/>
        <w:adjustRightInd w:val="0"/>
        <w:rPr>
          <w:rFonts w:ascii="Courier New" w:hAnsi="Courier New" w:cs="Courier New"/>
          <w:color w:val="000000"/>
          <w:sz w:val="20"/>
          <w:szCs w:val="20"/>
        </w:rPr>
      </w:pP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блюдо</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продаваемой на дом</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 условное</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14</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14</w:t>
      </w:r>
    </w:p>
    <w:p w:rsidR="00542C48" w:rsidRPr="00B77CAB" w:rsidRDefault="00542C48" w:rsidP="00DC6B94">
      <w:pPr>
        <w:autoSpaceDE w:val="0"/>
        <w:autoSpaceDN w:val="0"/>
        <w:adjustRightInd w:val="0"/>
        <w:rPr>
          <w:rFonts w:ascii="Courier New" w:hAnsi="Courier New" w:cs="Courier New"/>
          <w:color w:val="000000"/>
          <w:sz w:val="20"/>
          <w:szCs w:val="20"/>
        </w:rPr>
      </w:pP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блюдо</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выпускающие полуфабрикаты:</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мясные</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 т</w:t>
      </w:r>
      <w:r>
        <w:rPr>
          <w:rFonts w:ascii="Courier New" w:hAnsi="Courier New" w:cs="Courier New"/>
          <w:color w:val="000000"/>
          <w:sz w:val="20"/>
          <w:szCs w:val="20"/>
        </w:rPr>
        <w:t xml:space="preserve">          </w:t>
      </w:r>
      <w:r w:rsidRPr="00B77CAB">
        <w:rPr>
          <w:rFonts w:ascii="Courier New" w:hAnsi="Courier New" w:cs="Courier New"/>
          <w:color w:val="000000"/>
          <w:sz w:val="20"/>
          <w:szCs w:val="20"/>
        </w:rPr>
        <w:t>6700</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рыбные</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 т</w:t>
      </w:r>
      <w:r>
        <w:rPr>
          <w:rFonts w:ascii="Courier New" w:hAnsi="Courier New" w:cs="Courier New"/>
          <w:color w:val="000000"/>
          <w:sz w:val="20"/>
          <w:szCs w:val="20"/>
        </w:rPr>
        <w:t xml:space="preserve">          </w:t>
      </w:r>
      <w:r w:rsidRPr="00B77CAB">
        <w:rPr>
          <w:rFonts w:ascii="Courier New" w:hAnsi="Courier New" w:cs="Courier New"/>
          <w:color w:val="000000"/>
          <w:sz w:val="20"/>
          <w:szCs w:val="20"/>
        </w:rPr>
        <w:t>6400</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овощные</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т</w:t>
      </w:r>
      <w:r>
        <w:rPr>
          <w:rFonts w:ascii="Courier New" w:hAnsi="Courier New" w:cs="Courier New"/>
          <w:color w:val="000000"/>
          <w:sz w:val="20"/>
          <w:szCs w:val="20"/>
        </w:rPr>
        <w:t xml:space="preserve">          </w:t>
      </w:r>
      <w:r w:rsidRPr="00B77CAB">
        <w:rPr>
          <w:rFonts w:ascii="Courier New" w:hAnsi="Courier New" w:cs="Courier New"/>
          <w:color w:val="000000"/>
          <w:sz w:val="20"/>
          <w:szCs w:val="20"/>
        </w:rPr>
        <w:t>4400</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кулинарные</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 т</w:t>
      </w:r>
      <w:r>
        <w:rPr>
          <w:rFonts w:ascii="Courier New" w:hAnsi="Courier New" w:cs="Courier New"/>
          <w:color w:val="000000"/>
          <w:sz w:val="20"/>
          <w:szCs w:val="20"/>
        </w:rPr>
        <w:t xml:space="preserve">          </w:t>
      </w:r>
      <w:r w:rsidRPr="00B77CAB">
        <w:rPr>
          <w:rFonts w:ascii="Courier New" w:hAnsi="Courier New" w:cs="Courier New"/>
          <w:color w:val="000000"/>
          <w:sz w:val="20"/>
          <w:szCs w:val="20"/>
        </w:rPr>
        <w:t>7700</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Магазины:</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продовольственные</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работающий</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250</w:t>
      </w:r>
      <w:r>
        <w:rPr>
          <w:rFonts w:ascii="Courier New" w:hAnsi="Courier New" w:cs="Courier New"/>
          <w:color w:val="000000"/>
          <w:sz w:val="20"/>
          <w:szCs w:val="20"/>
        </w:rPr>
        <w:t xml:space="preserve">     </w:t>
      </w:r>
      <w:r w:rsidRPr="00B77CAB">
        <w:rPr>
          <w:rFonts w:ascii="Courier New" w:hAnsi="Courier New" w:cs="Courier New"/>
          <w:color w:val="000000"/>
          <w:sz w:val="20"/>
          <w:szCs w:val="20"/>
        </w:rPr>
        <w:t>250</w:t>
      </w:r>
    </w:p>
    <w:p w:rsidR="00542C48" w:rsidRPr="00B77CAB" w:rsidRDefault="00542C48" w:rsidP="00DC6B94">
      <w:pPr>
        <w:autoSpaceDE w:val="0"/>
        <w:autoSpaceDN w:val="0"/>
        <w:adjustRightInd w:val="0"/>
        <w:rPr>
          <w:rFonts w:ascii="Courier New" w:hAnsi="Courier New" w:cs="Courier New"/>
          <w:color w:val="000000"/>
          <w:sz w:val="20"/>
          <w:szCs w:val="20"/>
        </w:rPr>
      </w:pPr>
      <w:r>
        <w:rPr>
          <w:rFonts w:ascii="Courier New" w:hAnsi="Courier New" w:cs="Courier New"/>
          <w:color w:val="000000"/>
          <w:sz w:val="20"/>
          <w:szCs w:val="20"/>
        </w:rPr>
        <w:t xml:space="preserve">                  </w:t>
      </w:r>
      <w:r w:rsidRPr="00B77CAB">
        <w:rPr>
          <w:rFonts w:ascii="Courier New" w:hAnsi="Courier New" w:cs="Courier New"/>
          <w:color w:val="000000"/>
          <w:sz w:val="20"/>
          <w:szCs w:val="20"/>
        </w:rPr>
        <w:t>в смену (20 м2</w:t>
      </w:r>
    </w:p>
    <w:p w:rsidR="00542C48" w:rsidRPr="00B77CAB" w:rsidRDefault="00542C48" w:rsidP="00DC6B94">
      <w:pPr>
        <w:autoSpaceDE w:val="0"/>
        <w:autoSpaceDN w:val="0"/>
        <w:adjustRightInd w:val="0"/>
        <w:rPr>
          <w:rFonts w:ascii="Courier New" w:hAnsi="Courier New" w:cs="Courier New"/>
          <w:color w:val="000000"/>
          <w:sz w:val="20"/>
          <w:szCs w:val="20"/>
        </w:rPr>
      </w:pPr>
      <w:r>
        <w:rPr>
          <w:rFonts w:ascii="Courier New" w:hAnsi="Courier New" w:cs="Courier New"/>
          <w:color w:val="000000"/>
          <w:sz w:val="20"/>
          <w:szCs w:val="20"/>
        </w:rPr>
        <w:t xml:space="preserve">                  </w:t>
      </w:r>
      <w:r w:rsidRPr="00B77CAB">
        <w:rPr>
          <w:rFonts w:ascii="Courier New" w:hAnsi="Courier New" w:cs="Courier New"/>
          <w:color w:val="000000"/>
          <w:sz w:val="20"/>
          <w:szCs w:val="20"/>
        </w:rPr>
        <w:t>торгового зала)</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промтоварные</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работающий</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12</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16</w:t>
      </w:r>
    </w:p>
    <w:p w:rsidR="00542C48" w:rsidRPr="00B77CAB" w:rsidRDefault="00542C48" w:rsidP="00DC6B94">
      <w:pPr>
        <w:autoSpaceDE w:val="0"/>
        <w:autoSpaceDN w:val="0"/>
        <w:adjustRightInd w:val="0"/>
        <w:rPr>
          <w:rFonts w:ascii="Courier New" w:hAnsi="Courier New" w:cs="Courier New"/>
          <w:color w:val="000000"/>
          <w:sz w:val="20"/>
          <w:szCs w:val="20"/>
        </w:rPr>
      </w:pPr>
      <w:r>
        <w:rPr>
          <w:rFonts w:ascii="Courier New" w:hAnsi="Courier New" w:cs="Courier New"/>
          <w:color w:val="000000"/>
          <w:sz w:val="20"/>
          <w:szCs w:val="20"/>
        </w:rPr>
        <w:t xml:space="preserve">                   </w:t>
      </w:r>
      <w:r w:rsidRPr="00B77CAB">
        <w:rPr>
          <w:rFonts w:ascii="Courier New" w:hAnsi="Courier New" w:cs="Courier New"/>
          <w:color w:val="000000"/>
          <w:sz w:val="20"/>
          <w:szCs w:val="20"/>
        </w:rPr>
        <w:t>в смену</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Парикмахерские</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рабочее</w:t>
      </w:r>
      <w:r>
        <w:rPr>
          <w:rFonts w:ascii="Courier New" w:hAnsi="Courier New" w:cs="Courier New"/>
          <w:color w:val="000000"/>
          <w:sz w:val="20"/>
          <w:szCs w:val="20"/>
        </w:rPr>
        <w:t xml:space="preserve">   </w:t>
      </w:r>
      <w:r w:rsidRPr="00B77CAB">
        <w:rPr>
          <w:rFonts w:ascii="Courier New" w:hAnsi="Courier New" w:cs="Courier New"/>
          <w:color w:val="000000"/>
          <w:sz w:val="20"/>
          <w:szCs w:val="20"/>
        </w:rPr>
        <w:t>56</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60</w:t>
      </w:r>
    </w:p>
    <w:p w:rsidR="00542C48" w:rsidRPr="00B77CAB" w:rsidRDefault="00542C48" w:rsidP="00DC6B94">
      <w:pPr>
        <w:autoSpaceDE w:val="0"/>
        <w:autoSpaceDN w:val="0"/>
        <w:adjustRightInd w:val="0"/>
        <w:rPr>
          <w:rFonts w:ascii="Courier New" w:hAnsi="Courier New" w:cs="Courier New"/>
          <w:color w:val="000000"/>
          <w:sz w:val="20"/>
          <w:szCs w:val="20"/>
        </w:rPr>
      </w:pP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место в смену</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Кинотеатры</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 место</w:t>
      </w:r>
      <w:r>
        <w:rPr>
          <w:rFonts w:ascii="Courier New" w:hAnsi="Courier New" w:cs="Courier New"/>
          <w:color w:val="000000"/>
          <w:sz w:val="20"/>
          <w:szCs w:val="20"/>
        </w:rPr>
        <w:t xml:space="preserve">    </w:t>
      </w:r>
      <w:r w:rsidRPr="00B77CAB">
        <w:rPr>
          <w:rFonts w:ascii="Courier New" w:hAnsi="Courier New" w:cs="Courier New"/>
          <w:color w:val="000000"/>
          <w:sz w:val="20"/>
          <w:szCs w:val="20"/>
        </w:rPr>
        <w:t>4</w:t>
      </w:r>
      <w:r>
        <w:rPr>
          <w:rFonts w:ascii="Courier New" w:hAnsi="Courier New" w:cs="Courier New"/>
          <w:color w:val="000000"/>
          <w:sz w:val="20"/>
          <w:szCs w:val="20"/>
        </w:rPr>
        <w:t xml:space="preserve">      </w:t>
      </w:r>
      <w:r w:rsidRPr="00B77CAB">
        <w:rPr>
          <w:rFonts w:ascii="Courier New" w:hAnsi="Courier New" w:cs="Courier New"/>
          <w:color w:val="000000"/>
          <w:sz w:val="20"/>
          <w:szCs w:val="20"/>
        </w:rPr>
        <w:t>4</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Клубы</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место</w:t>
      </w:r>
      <w:r>
        <w:rPr>
          <w:rFonts w:ascii="Courier New" w:hAnsi="Courier New" w:cs="Courier New"/>
          <w:color w:val="000000"/>
          <w:sz w:val="20"/>
          <w:szCs w:val="20"/>
        </w:rPr>
        <w:t xml:space="preserve">    </w:t>
      </w:r>
      <w:r w:rsidRPr="00B77CAB">
        <w:rPr>
          <w:rFonts w:ascii="Courier New" w:hAnsi="Courier New" w:cs="Courier New"/>
          <w:color w:val="000000"/>
          <w:sz w:val="20"/>
          <w:szCs w:val="20"/>
        </w:rPr>
        <w:t>8,6</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10</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Театры:</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для зрителей</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 место</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10</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10</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для артистов</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артист</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40</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40</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Стадионы и спортзалы:</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для зрителей</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 место</w:t>
      </w:r>
      <w:r>
        <w:rPr>
          <w:rFonts w:ascii="Courier New" w:hAnsi="Courier New" w:cs="Courier New"/>
          <w:color w:val="000000"/>
          <w:sz w:val="20"/>
          <w:szCs w:val="20"/>
        </w:rPr>
        <w:t xml:space="preserve">    </w:t>
      </w:r>
      <w:r w:rsidRPr="00B77CAB">
        <w:rPr>
          <w:rFonts w:ascii="Courier New" w:hAnsi="Courier New" w:cs="Courier New"/>
          <w:color w:val="000000"/>
          <w:sz w:val="20"/>
          <w:szCs w:val="20"/>
        </w:rPr>
        <w:t>3</w:t>
      </w:r>
      <w:r>
        <w:rPr>
          <w:rFonts w:ascii="Courier New" w:hAnsi="Courier New" w:cs="Courier New"/>
          <w:color w:val="000000"/>
          <w:sz w:val="20"/>
          <w:szCs w:val="20"/>
        </w:rPr>
        <w:t xml:space="preserve">      </w:t>
      </w:r>
      <w:r w:rsidRPr="00B77CAB">
        <w:rPr>
          <w:rFonts w:ascii="Courier New" w:hAnsi="Courier New" w:cs="Courier New"/>
          <w:color w:val="000000"/>
          <w:sz w:val="20"/>
          <w:szCs w:val="20"/>
        </w:rPr>
        <w:t>3</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для физкультурников (с учетом</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 человек</w:t>
      </w:r>
      <w:r>
        <w:rPr>
          <w:rFonts w:ascii="Courier New" w:hAnsi="Courier New" w:cs="Courier New"/>
          <w:color w:val="000000"/>
          <w:sz w:val="20"/>
          <w:szCs w:val="20"/>
        </w:rPr>
        <w:t xml:space="preserve">   </w:t>
      </w:r>
      <w:r w:rsidRPr="00B77CAB">
        <w:rPr>
          <w:rFonts w:ascii="Courier New" w:hAnsi="Courier New" w:cs="Courier New"/>
          <w:color w:val="000000"/>
          <w:sz w:val="20"/>
          <w:szCs w:val="20"/>
        </w:rPr>
        <w:t>50</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50</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приема душа)</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для спортсменов</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спортсмен</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100</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100</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Плавательные бассейны:</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вместимости</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10</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пополнение бассейна</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бассейна в</w:t>
      </w:r>
    </w:p>
    <w:p w:rsidR="00542C48" w:rsidRPr="00B77CAB" w:rsidRDefault="00542C48" w:rsidP="00DC6B94">
      <w:pPr>
        <w:autoSpaceDE w:val="0"/>
        <w:autoSpaceDN w:val="0"/>
        <w:adjustRightInd w:val="0"/>
        <w:rPr>
          <w:rFonts w:ascii="Courier New" w:hAnsi="Courier New" w:cs="Courier New"/>
          <w:color w:val="000000"/>
          <w:sz w:val="20"/>
          <w:szCs w:val="20"/>
        </w:rPr>
      </w:pP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сутки</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для зрителей</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 место</w:t>
      </w:r>
      <w:r>
        <w:rPr>
          <w:rFonts w:ascii="Courier New" w:hAnsi="Courier New" w:cs="Courier New"/>
          <w:color w:val="000000"/>
          <w:sz w:val="20"/>
          <w:szCs w:val="20"/>
        </w:rPr>
        <w:t xml:space="preserve">    </w:t>
      </w:r>
      <w:r w:rsidRPr="00B77CAB">
        <w:rPr>
          <w:rFonts w:ascii="Courier New" w:hAnsi="Courier New" w:cs="Courier New"/>
          <w:color w:val="000000"/>
          <w:sz w:val="20"/>
          <w:szCs w:val="20"/>
        </w:rPr>
        <w:t>3</w:t>
      </w:r>
      <w:r>
        <w:rPr>
          <w:rFonts w:ascii="Courier New" w:hAnsi="Courier New" w:cs="Courier New"/>
          <w:color w:val="000000"/>
          <w:sz w:val="20"/>
          <w:szCs w:val="20"/>
        </w:rPr>
        <w:t xml:space="preserve">      </w:t>
      </w:r>
      <w:r w:rsidRPr="00B77CAB">
        <w:rPr>
          <w:rFonts w:ascii="Courier New" w:hAnsi="Courier New" w:cs="Courier New"/>
          <w:color w:val="000000"/>
          <w:sz w:val="20"/>
          <w:szCs w:val="20"/>
        </w:rPr>
        <w:t>3</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для спортсменов (с учетом приема</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человек</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100</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100</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душа)</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Бани:</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для мытья в мыльной с тазами на</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 посетитель</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180</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скамьях и ополаскиванием в душе</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то же, с приемом оздоровительных</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посетитель</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290</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процедур и ополаскиванием в душе</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душевая кабина</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посетитель</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360</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ванная кабина</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 посетитель</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540</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Душевые в бытовых помещениях</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душевая</w:t>
      </w:r>
      <w:r>
        <w:rPr>
          <w:rFonts w:ascii="Courier New" w:hAnsi="Courier New" w:cs="Courier New"/>
          <w:color w:val="000000"/>
          <w:sz w:val="20"/>
          <w:szCs w:val="20"/>
        </w:rPr>
        <w:t xml:space="preserve">         </w:t>
      </w:r>
      <w:r w:rsidRPr="00B77CAB">
        <w:rPr>
          <w:rFonts w:ascii="Courier New" w:hAnsi="Courier New" w:cs="Courier New"/>
          <w:color w:val="000000"/>
          <w:sz w:val="20"/>
          <w:szCs w:val="20"/>
        </w:rPr>
        <w:t>500</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промышленных предприятий</w:t>
      </w:r>
      <w:r>
        <w:rPr>
          <w:rFonts w:ascii="Courier New" w:hAnsi="Courier New" w:cs="Courier New"/>
          <w:color w:val="000000"/>
          <w:sz w:val="20"/>
          <w:szCs w:val="20"/>
        </w:rPr>
        <w:t xml:space="preserve">     </w:t>
      </w:r>
      <w:r w:rsidRPr="00B77CAB">
        <w:rPr>
          <w:rFonts w:ascii="Courier New" w:hAnsi="Courier New" w:cs="Courier New"/>
          <w:color w:val="000000"/>
          <w:sz w:val="20"/>
          <w:szCs w:val="20"/>
        </w:rPr>
        <w:t>сетка в смену</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Цехи с тепловыделениями свыше 84</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 человек в</w:t>
      </w:r>
      <w:r>
        <w:rPr>
          <w:rFonts w:ascii="Courier New" w:hAnsi="Courier New" w:cs="Courier New"/>
          <w:color w:val="000000"/>
          <w:sz w:val="20"/>
          <w:szCs w:val="20"/>
        </w:rPr>
        <w:t xml:space="preserve">         </w:t>
      </w:r>
      <w:r w:rsidRPr="00B77CAB">
        <w:rPr>
          <w:rFonts w:ascii="Courier New" w:hAnsi="Courier New" w:cs="Courier New"/>
          <w:color w:val="000000"/>
          <w:sz w:val="20"/>
          <w:szCs w:val="20"/>
        </w:rPr>
        <w:t>45</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кДж на 1 м3/ч</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смену</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Остальные цехи</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 человек в</w:t>
      </w:r>
      <w:r>
        <w:rPr>
          <w:rFonts w:ascii="Courier New" w:hAnsi="Courier New" w:cs="Courier New"/>
          <w:color w:val="000000"/>
          <w:sz w:val="20"/>
          <w:szCs w:val="20"/>
        </w:rPr>
        <w:t xml:space="preserve">         </w:t>
      </w:r>
      <w:r w:rsidRPr="00B77CAB">
        <w:rPr>
          <w:rFonts w:ascii="Courier New" w:hAnsi="Courier New" w:cs="Courier New"/>
          <w:color w:val="000000"/>
          <w:sz w:val="20"/>
          <w:szCs w:val="20"/>
        </w:rPr>
        <w:t>25</w:t>
      </w:r>
    </w:p>
    <w:p w:rsidR="00542C48" w:rsidRPr="00B77CAB" w:rsidRDefault="00542C48" w:rsidP="00DC6B94">
      <w:pPr>
        <w:autoSpaceDE w:val="0"/>
        <w:autoSpaceDN w:val="0"/>
        <w:adjustRightInd w:val="0"/>
        <w:rPr>
          <w:rFonts w:ascii="Courier New" w:hAnsi="Courier New" w:cs="Courier New"/>
          <w:color w:val="000000"/>
          <w:sz w:val="20"/>
          <w:szCs w:val="20"/>
        </w:rPr>
      </w:pP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смену</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Расход воды на поливку: травяного</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 м2</w:t>
      </w:r>
      <w:r>
        <w:rPr>
          <w:rFonts w:ascii="Courier New" w:hAnsi="Courier New" w:cs="Courier New"/>
          <w:color w:val="000000"/>
          <w:sz w:val="20"/>
          <w:szCs w:val="20"/>
        </w:rPr>
        <w:t xml:space="preserve">     </w:t>
      </w:r>
      <w:r w:rsidRPr="00B77CAB">
        <w:rPr>
          <w:rFonts w:ascii="Courier New" w:hAnsi="Courier New" w:cs="Courier New"/>
          <w:color w:val="000000"/>
          <w:sz w:val="20"/>
          <w:szCs w:val="20"/>
        </w:rPr>
        <w:t>3</w:t>
      </w:r>
      <w:r>
        <w:rPr>
          <w:rFonts w:ascii="Courier New" w:hAnsi="Courier New" w:cs="Courier New"/>
          <w:color w:val="000000"/>
          <w:sz w:val="20"/>
          <w:szCs w:val="20"/>
        </w:rPr>
        <w:t xml:space="preserve">      </w:t>
      </w:r>
      <w:r w:rsidRPr="00B77CAB">
        <w:rPr>
          <w:rFonts w:ascii="Courier New" w:hAnsi="Courier New" w:cs="Courier New"/>
          <w:color w:val="000000"/>
          <w:sz w:val="20"/>
          <w:szCs w:val="20"/>
        </w:rPr>
        <w:t>3</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покрова</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футбольного поля</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м2</w:t>
      </w:r>
      <w:r>
        <w:rPr>
          <w:rFonts w:ascii="Courier New" w:hAnsi="Courier New" w:cs="Courier New"/>
          <w:color w:val="000000"/>
          <w:sz w:val="20"/>
          <w:szCs w:val="20"/>
        </w:rPr>
        <w:t xml:space="preserve">     </w:t>
      </w:r>
      <w:r w:rsidRPr="00B77CAB">
        <w:rPr>
          <w:rFonts w:ascii="Courier New" w:hAnsi="Courier New" w:cs="Courier New"/>
          <w:color w:val="000000"/>
          <w:sz w:val="20"/>
          <w:szCs w:val="20"/>
        </w:rPr>
        <w:t>0,5</w:t>
      </w:r>
      <w:r>
        <w:rPr>
          <w:rFonts w:ascii="Courier New" w:hAnsi="Courier New" w:cs="Courier New"/>
          <w:color w:val="000000"/>
          <w:sz w:val="20"/>
          <w:szCs w:val="20"/>
        </w:rPr>
        <w:t xml:space="preserve">     </w:t>
      </w:r>
      <w:r w:rsidRPr="00B77CAB">
        <w:rPr>
          <w:rFonts w:ascii="Courier New" w:hAnsi="Courier New" w:cs="Courier New"/>
          <w:color w:val="000000"/>
          <w:sz w:val="20"/>
          <w:szCs w:val="20"/>
        </w:rPr>
        <w:t>0,5</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остальных спортивных сооружений</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 м2</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1,5</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1,5</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усовершенствованных покрытий,</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 м2</w:t>
      </w:r>
      <w:r>
        <w:rPr>
          <w:rFonts w:ascii="Courier New" w:hAnsi="Courier New" w:cs="Courier New"/>
          <w:color w:val="000000"/>
          <w:sz w:val="20"/>
          <w:szCs w:val="20"/>
        </w:rPr>
        <w:t xml:space="preserve">   </w:t>
      </w:r>
      <w:r w:rsidRPr="00B77CAB">
        <w:rPr>
          <w:rFonts w:ascii="Courier New" w:hAnsi="Courier New" w:cs="Courier New"/>
          <w:color w:val="000000"/>
          <w:sz w:val="20"/>
          <w:szCs w:val="20"/>
        </w:rPr>
        <w:t>0,4 - 0,5</w:t>
      </w:r>
      <w:r>
        <w:rPr>
          <w:rFonts w:ascii="Courier New" w:hAnsi="Courier New" w:cs="Courier New"/>
          <w:color w:val="000000"/>
          <w:sz w:val="20"/>
          <w:szCs w:val="20"/>
        </w:rPr>
        <w:t xml:space="preserve">  </w:t>
      </w:r>
      <w:r w:rsidRPr="00B77CAB">
        <w:rPr>
          <w:rFonts w:ascii="Courier New" w:hAnsi="Courier New" w:cs="Courier New"/>
          <w:color w:val="000000"/>
          <w:sz w:val="20"/>
          <w:szCs w:val="20"/>
        </w:rPr>
        <w:t>0,4 - 0,5</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тротуаров, площадей, заводских</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проездов</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зеленых насаждений, газонов и</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 м2</w:t>
      </w:r>
      <w:r>
        <w:rPr>
          <w:rFonts w:ascii="Courier New" w:hAnsi="Courier New" w:cs="Courier New"/>
          <w:color w:val="000000"/>
          <w:sz w:val="20"/>
          <w:szCs w:val="20"/>
        </w:rPr>
        <w:t xml:space="preserve">    </w:t>
      </w:r>
      <w:r w:rsidRPr="00B77CAB">
        <w:rPr>
          <w:rFonts w:ascii="Courier New" w:hAnsi="Courier New" w:cs="Courier New"/>
          <w:color w:val="000000"/>
          <w:sz w:val="20"/>
          <w:szCs w:val="20"/>
        </w:rPr>
        <w:t>3 - 6</w:t>
      </w:r>
      <w:r>
        <w:rPr>
          <w:rFonts w:ascii="Courier New" w:hAnsi="Courier New" w:cs="Courier New"/>
          <w:color w:val="000000"/>
          <w:sz w:val="20"/>
          <w:szCs w:val="20"/>
        </w:rPr>
        <w:t xml:space="preserve">    </w:t>
      </w:r>
      <w:r w:rsidRPr="00B77CAB">
        <w:rPr>
          <w:rFonts w:ascii="Courier New" w:hAnsi="Courier New" w:cs="Courier New"/>
          <w:color w:val="000000"/>
          <w:sz w:val="20"/>
          <w:szCs w:val="20"/>
        </w:rPr>
        <w:t>3 - 6</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цветников</w:t>
      </w:r>
    </w:p>
    <w:p w:rsidR="00542C48" w:rsidRPr="00B77CAB" w:rsidRDefault="00542C4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Заливка поверхности катка</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xml:space="preserve"> 1 м2</w:t>
      </w:r>
      <w:r>
        <w:rPr>
          <w:rFonts w:ascii="Courier New" w:hAnsi="Courier New" w:cs="Courier New"/>
          <w:color w:val="000000"/>
          <w:sz w:val="20"/>
          <w:szCs w:val="20"/>
        </w:rPr>
        <w:t xml:space="preserve">     </w:t>
      </w:r>
      <w:r w:rsidRPr="00B77CAB">
        <w:rPr>
          <w:rFonts w:ascii="Courier New" w:hAnsi="Courier New" w:cs="Courier New"/>
          <w:color w:val="000000"/>
          <w:sz w:val="20"/>
          <w:szCs w:val="20"/>
        </w:rPr>
        <w:t>0,5</w:t>
      </w:r>
      <w:r>
        <w:rPr>
          <w:rFonts w:ascii="Courier New" w:hAnsi="Courier New" w:cs="Courier New"/>
          <w:color w:val="000000"/>
          <w:sz w:val="20"/>
          <w:szCs w:val="20"/>
        </w:rPr>
        <w:t xml:space="preserve">     </w:t>
      </w:r>
      <w:r w:rsidRPr="00B77CAB">
        <w:rPr>
          <w:rFonts w:ascii="Courier New" w:hAnsi="Courier New" w:cs="Courier New"/>
          <w:color w:val="000000"/>
          <w:sz w:val="20"/>
          <w:szCs w:val="20"/>
        </w:rPr>
        <w:t>0,5</w:t>
      </w:r>
    </w:p>
    <w:p w:rsidR="00542C48" w:rsidRPr="00243E9B" w:rsidRDefault="00542C48" w:rsidP="00DC6B94">
      <w:pPr>
        <w:adjustRightInd w:val="0"/>
        <w:jc w:val="center"/>
        <w:rPr>
          <w:color w:val="000000"/>
        </w:rPr>
      </w:pPr>
    </w:p>
    <w:p w:rsidR="00542C48" w:rsidRPr="00243E9B" w:rsidRDefault="00542C48" w:rsidP="005325F6">
      <w:pPr>
        <w:adjustRightInd w:val="0"/>
        <w:spacing w:after="0"/>
        <w:ind w:firstLine="540"/>
        <w:jc w:val="both"/>
        <w:rPr>
          <w:rFonts w:ascii="Times New Roman" w:hAnsi="Times New Roman" w:cs="Times New Roman"/>
          <w:color w:val="000000"/>
        </w:rPr>
      </w:pPr>
      <w:r w:rsidRPr="00243E9B">
        <w:rPr>
          <w:rFonts w:ascii="Times New Roman" w:hAnsi="Times New Roman" w:cs="Times New Roman"/>
          <w:color w:val="000000"/>
        </w:rPr>
        <w:t>Примечания:</w:t>
      </w:r>
    </w:p>
    <w:p w:rsidR="00542C48" w:rsidRPr="005325F6" w:rsidRDefault="00542C48"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1. Нормы расхода воды установлены для основных потребителей и включают все дополнительные расходы (обслуживающим персоналом, душевыми для обслуживающего персонала, посетителями, на уборку помещений и т.п.).</w:t>
      </w:r>
    </w:p>
    <w:p w:rsidR="00542C48" w:rsidRPr="005325F6" w:rsidRDefault="00542C48"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Потребление воды в групповых душевых и на ножные ванны в бытовых зданиях и помещениях производственных предприятий, на стирку белья в прачечных и приготовление пищи на предприятиях общественного питания, а также на водолечебные процедуры в водолечебницах, входящих в состав больниц, санаториев и поликлиник, следует учитывать дополнительно, за исключением потребителей, для которых установлены нормы водопотребления, включающие расход воды на указанные нужды.</w:t>
      </w:r>
    </w:p>
    <w:p w:rsidR="00542C48" w:rsidRPr="005325F6" w:rsidRDefault="00542C48"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2. Нормы расхода воды в средние сутки приведены для выполнения технико-экономических сравнений вариантов.</w:t>
      </w:r>
    </w:p>
    <w:p w:rsidR="00542C48" w:rsidRPr="005325F6" w:rsidRDefault="00542C48"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3. Расход воды на производственные нужды, не указанный в настоящей таблице, следует принимать в соответствии с технологическими заданиями и указаниями по проектированию.</w:t>
      </w:r>
    </w:p>
    <w:p w:rsidR="00542C48" w:rsidRPr="005325F6" w:rsidRDefault="00542C48"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4. При неавтоматизированных стиральных машинах в прачечных и при стирке белья со специфическими загрязнениями норму расхода горячей воды на стирку 1 кг сухого белья допускается увеличивать до 30%.</w:t>
      </w:r>
    </w:p>
    <w:p w:rsidR="00542C48" w:rsidRPr="005325F6" w:rsidRDefault="00542C48"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5. Норма расхода воды на поливку установлена из расчета одной поливки. Число поливок в сутки следует принимать в зависимости от климатических условий.</w:t>
      </w:r>
    </w:p>
    <w:p w:rsidR="00542C48" w:rsidRPr="00250C81" w:rsidRDefault="00542C48" w:rsidP="005325F6">
      <w:pPr>
        <w:spacing w:after="0"/>
        <w:ind w:left="4920"/>
        <w:rPr>
          <w:rFonts w:ascii="Times New Roman" w:hAnsi="Times New Roman" w:cs="Times New Roman"/>
          <w:color w:val="000000"/>
        </w:rPr>
      </w:pPr>
      <w:r w:rsidRPr="005325F6">
        <w:rPr>
          <w:rFonts w:ascii="Times New Roman" w:hAnsi="Times New Roman" w:cs="Times New Roman"/>
          <w:color w:val="FF00FF"/>
        </w:rPr>
        <w:br w:type="page"/>
      </w:r>
      <w:r w:rsidRPr="00250C81">
        <w:rPr>
          <w:rFonts w:ascii="Times New Roman" w:hAnsi="Times New Roman" w:cs="Times New Roman"/>
          <w:color w:val="000000"/>
        </w:rPr>
        <w:t>приложение 10</w:t>
      </w:r>
    </w:p>
    <w:p w:rsidR="00542C48" w:rsidRPr="005325F6" w:rsidRDefault="00542C48" w:rsidP="005325F6">
      <w:pPr>
        <w:spacing w:after="0" w:line="240" w:lineRule="exact"/>
        <w:ind w:left="4920"/>
        <w:rPr>
          <w:rFonts w:ascii="Times New Roman" w:hAnsi="Times New Roman" w:cs="Times New Roman"/>
        </w:rPr>
      </w:pPr>
      <w:r w:rsidRPr="005325F6">
        <w:rPr>
          <w:rFonts w:ascii="Times New Roman" w:hAnsi="Times New Roman" w:cs="Times New Roman"/>
          <w:color w:val="000000"/>
        </w:rPr>
        <w:t>к мес</w:t>
      </w:r>
      <w:r>
        <w:rPr>
          <w:rFonts w:ascii="Times New Roman" w:hAnsi="Times New Roman" w:cs="Times New Roman"/>
          <w:color w:val="000000"/>
        </w:rPr>
        <w:t>т</w:t>
      </w:r>
      <w:r w:rsidRPr="005325F6">
        <w:rPr>
          <w:rFonts w:ascii="Times New Roman" w:hAnsi="Times New Roman" w:cs="Times New Roman"/>
          <w:color w:val="000000"/>
        </w:rPr>
        <w:t xml:space="preserve">ным нормативам </w:t>
      </w:r>
      <w:r w:rsidRPr="005325F6">
        <w:rPr>
          <w:rFonts w:ascii="Times New Roman" w:hAnsi="Times New Roman" w:cs="Times New Roman"/>
        </w:rPr>
        <w:t xml:space="preserve">градостроительного </w:t>
      </w:r>
    </w:p>
    <w:p w:rsidR="00542C48" w:rsidRPr="005325F6" w:rsidRDefault="00542C48" w:rsidP="005325F6">
      <w:pPr>
        <w:spacing w:after="0" w:line="240" w:lineRule="exact"/>
        <w:ind w:left="4920"/>
        <w:rPr>
          <w:rFonts w:ascii="Times New Roman" w:hAnsi="Times New Roman" w:cs="Times New Roman"/>
        </w:rPr>
      </w:pPr>
      <w:r w:rsidRPr="005325F6">
        <w:rPr>
          <w:rFonts w:ascii="Times New Roman" w:hAnsi="Times New Roman" w:cs="Times New Roman"/>
        </w:rPr>
        <w:t>проектирования</w:t>
      </w:r>
      <w:r>
        <w:rPr>
          <w:rFonts w:ascii="Times New Roman" w:hAnsi="Times New Roman" w:cs="Times New Roman"/>
        </w:rPr>
        <w:t xml:space="preserve">  МО с. Бешпагир</w:t>
      </w:r>
    </w:p>
    <w:p w:rsidR="00542C48" w:rsidRPr="005325F6" w:rsidRDefault="00542C48" w:rsidP="005325F6">
      <w:pPr>
        <w:spacing w:after="0" w:line="240" w:lineRule="exact"/>
        <w:ind w:left="4920"/>
        <w:rPr>
          <w:rFonts w:ascii="Times New Roman" w:hAnsi="Times New Roman" w:cs="Times New Roman"/>
          <w:color w:val="000000"/>
        </w:rPr>
      </w:pPr>
      <w:r>
        <w:rPr>
          <w:rFonts w:ascii="Times New Roman" w:hAnsi="Times New Roman" w:cs="Times New Roman"/>
        </w:rPr>
        <w:t xml:space="preserve">Грачевского </w:t>
      </w:r>
      <w:r w:rsidRPr="005325F6">
        <w:rPr>
          <w:rFonts w:ascii="Times New Roman" w:hAnsi="Times New Roman" w:cs="Times New Roman"/>
        </w:rPr>
        <w:t>муниципального района</w:t>
      </w:r>
    </w:p>
    <w:p w:rsidR="00542C48" w:rsidRPr="005325F6" w:rsidRDefault="00542C48" w:rsidP="005325F6">
      <w:pPr>
        <w:spacing w:after="0" w:line="240" w:lineRule="exact"/>
        <w:ind w:left="4920"/>
        <w:rPr>
          <w:rFonts w:ascii="Times New Roman" w:hAnsi="Times New Roman" w:cs="Times New Roman"/>
          <w:color w:val="000000"/>
        </w:rPr>
      </w:pPr>
      <w:r w:rsidRPr="005325F6">
        <w:rPr>
          <w:rFonts w:ascii="Times New Roman" w:hAnsi="Times New Roman" w:cs="Times New Roman"/>
          <w:color w:val="000000"/>
        </w:rPr>
        <w:t xml:space="preserve"> </w:t>
      </w:r>
    </w:p>
    <w:p w:rsidR="00542C48" w:rsidRPr="005325F6" w:rsidRDefault="00542C48" w:rsidP="005325F6">
      <w:pPr>
        <w:adjustRightInd w:val="0"/>
        <w:spacing w:after="0"/>
        <w:jc w:val="right"/>
        <w:rPr>
          <w:rFonts w:ascii="Times New Roman" w:hAnsi="Times New Roman" w:cs="Times New Roman"/>
          <w:b/>
          <w:bCs/>
        </w:rPr>
      </w:pPr>
    </w:p>
    <w:p w:rsidR="00542C48" w:rsidRPr="005325F6" w:rsidRDefault="00542C48" w:rsidP="005325F6">
      <w:pPr>
        <w:adjustRightInd w:val="0"/>
        <w:spacing w:after="0"/>
        <w:jc w:val="right"/>
        <w:rPr>
          <w:rFonts w:ascii="Times New Roman" w:hAnsi="Times New Roman" w:cs="Times New Roman"/>
          <w:b/>
          <w:bCs/>
        </w:rPr>
      </w:pPr>
    </w:p>
    <w:p w:rsidR="00542C48" w:rsidRPr="005325F6" w:rsidRDefault="00542C48" w:rsidP="005325F6">
      <w:pPr>
        <w:autoSpaceDE w:val="0"/>
        <w:autoSpaceDN w:val="0"/>
        <w:adjustRightInd w:val="0"/>
        <w:spacing w:after="0"/>
        <w:jc w:val="center"/>
        <w:rPr>
          <w:rFonts w:ascii="Times New Roman" w:hAnsi="Times New Roman" w:cs="Times New Roman"/>
        </w:rPr>
      </w:pPr>
      <w:r w:rsidRPr="005325F6">
        <w:rPr>
          <w:rFonts w:ascii="Times New Roman" w:hAnsi="Times New Roman" w:cs="Times New Roman"/>
        </w:rPr>
        <w:t>ЗОНЫ САНИТАРНОЙ ОХРАНЫ ИСТОЧНИКОВ ВОДОСНАБЖЕНИЯ</w:t>
      </w:r>
    </w:p>
    <w:p w:rsidR="00542C48" w:rsidRPr="005325F6" w:rsidRDefault="00542C48" w:rsidP="005325F6">
      <w:pPr>
        <w:autoSpaceDE w:val="0"/>
        <w:autoSpaceDN w:val="0"/>
        <w:adjustRightInd w:val="0"/>
        <w:spacing w:after="0"/>
        <w:jc w:val="center"/>
        <w:rPr>
          <w:rFonts w:ascii="Times New Roman" w:hAnsi="Times New Roman" w:cs="Times New Roman"/>
        </w:rPr>
      </w:pPr>
      <w:r w:rsidRPr="005325F6">
        <w:rPr>
          <w:rFonts w:ascii="Times New Roman" w:hAnsi="Times New Roman" w:cs="Times New Roman"/>
        </w:rPr>
        <w:t>И ВОДОПРОВОДОВ ПИТЬЕВОГО НАЗНАЧЕНИЯ</w:t>
      </w:r>
    </w:p>
    <w:p w:rsidR="00542C48" w:rsidRPr="005325F6" w:rsidRDefault="00542C48" w:rsidP="005325F6">
      <w:pPr>
        <w:autoSpaceDE w:val="0"/>
        <w:autoSpaceDN w:val="0"/>
        <w:adjustRightInd w:val="0"/>
        <w:spacing w:after="0"/>
        <w:ind w:firstLine="540"/>
        <w:jc w:val="both"/>
        <w:outlineLvl w:val="0"/>
        <w:rPr>
          <w:rFonts w:ascii="Times New Roman" w:hAnsi="Times New Roman" w:cs="Times New Roman"/>
          <w:b/>
          <w:bCs/>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09"/>
        <w:gridCol w:w="2126"/>
        <w:gridCol w:w="1843"/>
        <w:gridCol w:w="2268"/>
        <w:gridCol w:w="1843"/>
      </w:tblGrid>
      <w:tr w:rsidR="00542C48" w:rsidRPr="000D709C">
        <w:tc>
          <w:tcPr>
            <w:tcW w:w="709" w:type="dxa"/>
            <w:vMerge w:val="restart"/>
          </w:tcPr>
          <w:p w:rsidR="00542C48" w:rsidRPr="000D709C" w:rsidRDefault="00542C48" w:rsidP="005325F6">
            <w:pPr>
              <w:autoSpaceDE w:val="0"/>
              <w:autoSpaceDN w:val="0"/>
              <w:adjustRightInd w:val="0"/>
              <w:spacing w:after="0"/>
              <w:jc w:val="center"/>
              <w:outlineLvl w:val="0"/>
              <w:rPr>
                <w:rFonts w:ascii="Times New Roman" w:hAnsi="Times New Roman" w:cs="Times New Roman"/>
              </w:rPr>
            </w:pPr>
            <w:r w:rsidRPr="000D709C">
              <w:rPr>
                <w:rFonts w:ascii="Times New Roman" w:hAnsi="Times New Roman" w:cs="Times New Roman"/>
              </w:rPr>
              <w:t>1</w:t>
            </w:r>
          </w:p>
        </w:tc>
        <w:tc>
          <w:tcPr>
            <w:tcW w:w="2126" w:type="dxa"/>
            <w:vMerge w:val="restart"/>
          </w:tcPr>
          <w:p w:rsidR="00542C48" w:rsidRPr="000D709C" w:rsidRDefault="00542C48" w:rsidP="005325F6">
            <w:pPr>
              <w:autoSpaceDE w:val="0"/>
              <w:autoSpaceDN w:val="0"/>
              <w:adjustRightInd w:val="0"/>
              <w:spacing w:after="0"/>
              <w:jc w:val="center"/>
              <w:outlineLvl w:val="0"/>
              <w:rPr>
                <w:rFonts w:ascii="Times New Roman" w:hAnsi="Times New Roman" w:cs="Times New Roman"/>
              </w:rPr>
            </w:pPr>
            <w:r w:rsidRPr="000D709C">
              <w:rPr>
                <w:rFonts w:ascii="Times New Roman" w:hAnsi="Times New Roman" w:cs="Times New Roman"/>
              </w:rPr>
              <w:t>Наименование</w:t>
            </w:r>
          </w:p>
          <w:p w:rsidR="00542C48" w:rsidRPr="000D709C" w:rsidRDefault="00542C48" w:rsidP="005325F6">
            <w:pPr>
              <w:autoSpaceDE w:val="0"/>
              <w:autoSpaceDN w:val="0"/>
              <w:adjustRightInd w:val="0"/>
              <w:spacing w:after="0"/>
              <w:jc w:val="center"/>
              <w:outlineLvl w:val="0"/>
              <w:rPr>
                <w:rFonts w:ascii="Times New Roman" w:hAnsi="Times New Roman" w:cs="Times New Roman"/>
              </w:rPr>
            </w:pPr>
            <w:r w:rsidRPr="000D709C">
              <w:rPr>
                <w:rFonts w:ascii="Times New Roman" w:hAnsi="Times New Roman" w:cs="Times New Roman"/>
              </w:rPr>
              <w:t>источника водоснабжения</w:t>
            </w:r>
          </w:p>
        </w:tc>
        <w:tc>
          <w:tcPr>
            <w:tcW w:w="5954" w:type="dxa"/>
            <w:gridSpan w:val="3"/>
          </w:tcPr>
          <w:p w:rsidR="00542C48" w:rsidRPr="000D709C" w:rsidRDefault="00542C48" w:rsidP="005325F6">
            <w:pPr>
              <w:autoSpaceDE w:val="0"/>
              <w:autoSpaceDN w:val="0"/>
              <w:adjustRightInd w:val="0"/>
              <w:spacing w:after="0"/>
              <w:jc w:val="both"/>
              <w:outlineLvl w:val="0"/>
              <w:rPr>
                <w:rFonts w:ascii="Times New Roman" w:hAnsi="Times New Roman" w:cs="Times New Roman"/>
              </w:rPr>
            </w:pPr>
            <w:r w:rsidRPr="000D709C">
              <w:rPr>
                <w:rFonts w:ascii="Times New Roman" w:hAnsi="Times New Roman" w:cs="Times New Roman"/>
              </w:rPr>
              <w:t>Границы зон санитарной охраны от источника водоснабжения</w:t>
            </w:r>
          </w:p>
        </w:tc>
      </w:tr>
      <w:tr w:rsidR="00542C48" w:rsidRPr="000D709C">
        <w:tc>
          <w:tcPr>
            <w:tcW w:w="709" w:type="dxa"/>
            <w:vMerge/>
          </w:tcPr>
          <w:p w:rsidR="00542C48" w:rsidRPr="000D709C" w:rsidRDefault="00542C48" w:rsidP="005325F6">
            <w:pPr>
              <w:autoSpaceDE w:val="0"/>
              <w:autoSpaceDN w:val="0"/>
              <w:adjustRightInd w:val="0"/>
              <w:spacing w:after="0"/>
              <w:jc w:val="both"/>
              <w:outlineLvl w:val="0"/>
              <w:rPr>
                <w:rFonts w:ascii="Times New Roman" w:hAnsi="Times New Roman" w:cs="Times New Roman"/>
              </w:rPr>
            </w:pPr>
          </w:p>
        </w:tc>
        <w:tc>
          <w:tcPr>
            <w:tcW w:w="2126" w:type="dxa"/>
            <w:vMerge/>
          </w:tcPr>
          <w:p w:rsidR="00542C48" w:rsidRPr="000D709C" w:rsidRDefault="00542C48" w:rsidP="005325F6">
            <w:pPr>
              <w:autoSpaceDE w:val="0"/>
              <w:autoSpaceDN w:val="0"/>
              <w:adjustRightInd w:val="0"/>
              <w:spacing w:after="0"/>
              <w:jc w:val="both"/>
              <w:outlineLvl w:val="0"/>
              <w:rPr>
                <w:rFonts w:ascii="Times New Roman" w:hAnsi="Times New Roman" w:cs="Times New Roman"/>
              </w:rPr>
            </w:pPr>
          </w:p>
        </w:tc>
        <w:tc>
          <w:tcPr>
            <w:tcW w:w="1843" w:type="dxa"/>
          </w:tcPr>
          <w:p w:rsidR="00542C48" w:rsidRPr="000D709C" w:rsidRDefault="00542C48" w:rsidP="005325F6">
            <w:pPr>
              <w:autoSpaceDE w:val="0"/>
              <w:autoSpaceDN w:val="0"/>
              <w:adjustRightInd w:val="0"/>
              <w:spacing w:after="0"/>
              <w:jc w:val="center"/>
              <w:outlineLvl w:val="0"/>
              <w:rPr>
                <w:rFonts w:ascii="Times New Roman" w:hAnsi="Times New Roman" w:cs="Times New Roman"/>
              </w:rPr>
            </w:pPr>
            <w:r w:rsidRPr="000D709C">
              <w:rPr>
                <w:rFonts w:ascii="Times New Roman" w:hAnsi="Times New Roman" w:cs="Times New Roman"/>
              </w:rPr>
              <w:t>I пояс</w:t>
            </w:r>
          </w:p>
        </w:tc>
        <w:tc>
          <w:tcPr>
            <w:tcW w:w="2268" w:type="dxa"/>
          </w:tcPr>
          <w:p w:rsidR="00542C48" w:rsidRPr="000D709C" w:rsidRDefault="00542C48" w:rsidP="005325F6">
            <w:pPr>
              <w:autoSpaceDE w:val="0"/>
              <w:autoSpaceDN w:val="0"/>
              <w:adjustRightInd w:val="0"/>
              <w:spacing w:after="0"/>
              <w:jc w:val="center"/>
              <w:outlineLvl w:val="0"/>
              <w:rPr>
                <w:rFonts w:ascii="Times New Roman" w:hAnsi="Times New Roman" w:cs="Times New Roman"/>
              </w:rPr>
            </w:pPr>
            <w:r w:rsidRPr="000D709C">
              <w:rPr>
                <w:rFonts w:ascii="Times New Roman" w:hAnsi="Times New Roman" w:cs="Times New Roman"/>
              </w:rPr>
              <w:t>II пояс</w:t>
            </w:r>
          </w:p>
        </w:tc>
        <w:tc>
          <w:tcPr>
            <w:tcW w:w="1843" w:type="dxa"/>
          </w:tcPr>
          <w:p w:rsidR="00542C48" w:rsidRPr="000D709C" w:rsidRDefault="00542C48" w:rsidP="005325F6">
            <w:pPr>
              <w:autoSpaceDE w:val="0"/>
              <w:autoSpaceDN w:val="0"/>
              <w:adjustRightInd w:val="0"/>
              <w:spacing w:after="0"/>
              <w:jc w:val="center"/>
              <w:outlineLvl w:val="0"/>
              <w:rPr>
                <w:rFonts w:ascii="Times New Roman" w:hAnsi="Times New Roman" w:cs="Times New Roman"/>
              </w:rPr>
            </w:pPr>
            <w:r w:rsidRPr="000D709C">
              <w:rPr>
                <w:rFonts w:ascii="Times New Roman" w:hAnsi="Times New Roman" w:cs="Times New Roman"/>
              </w:rPr>
              <w:t>III пояс</w:t>
            </w:r>
          </w:p>
        </w:tc>
      </w:tr>
      <w:tr w:rsidR="00542C48" w:rsidRPr="000D709C">
        <w:tc>
          <w:tcPr>
            <w:tcW w:w="709" w:type="dxa"/>
          </w:tcPr>
          <w:p w:rsidR="00542C48" w:rsidRPr="000D709C" w:rsidRDefault="00542C48" w:rsidP="005325F6">
            <w:pPr>
              <w:autoSpaceDE w:val="0"/>
              <w:autoSpaceDN w:val="0"/>
              <w:adjustRightInd w:val="0"/>
              <w:spacing w:after="0"/>
              <w:jc w:val="center"/>
              <w:outlineLvl w:val="0"/>
              <w:rPr>
                <w:rFonts w:ascii="Times New Roman" w:hAnsi="Times New Roman" w:cs="Times New Roman"/>
              </w:rPr>
            </w:pPr>
            <w:r w:rsidRPr="000D709C">
              <w:rPr>
                <w:rFonts w:ascii="Times New Roman" w:hAnsi="Times New Roman" w:cs="Times New Roman"/>
              </w:rPr>
              <w:t>1</w:t>
            </w:r>
          </w:p>
        </w:tc>
        <w:tc>
          <w:tcPr>
            <w:tcW w:w="2126" w:type="dxa"/>
          </w:tcPr>
          <w:p w:rsidR="00542C48" w:rsidRPr="000D709C" w:rsidRDefault="00542C48" w:rsidP="005325F6">
            <w:pPr>
              <w:autoSpaceDE w:val="0"/>
              <w:autoSpaceDN w:val="0"/>
              <w:adjustRightInd w:val="0"/>
              <w:spacing w:after="0"/>
              <w:jc w:val="center"/>
              <w:outlineLvl w:val="0"/>
              <w:rPr>
                <w:rFonts w:ascii="Times New Roman" w:hAnsi="Times New Roman" w:cs="Times New Roman"/>
              </w:rPr>
            </w:pPr>
            <w:r w:rsidRPr="000D709C">
              <w:rPr>
                <w:rFonts w:ascii="Times New Roman" w:hAnsi="Times New Roman" w:cs="Times New Roman"/>
              </w:rPr>
              <w:t>2</w:t>
            </w:r>
          </w:p>
        </w:tc>
        <w:tc>
          <w:tcPr>
            <w:tcW w:w="1843" w:type="dxa"/>
          </w:tcPr>
          <w:p w:rsidR="00542C48" w:rsidRPr="000D709C" w:rsidRDefault="00542C48" w:rsidP="005325F6">
            <w:pPr>
              <w:autoSpaceDE w:val="0"/>
              <w:autoSpaceDN w:val="0"/>
              <w:adjustRightInd w:val="0"/>
              <w:spacing w:after="0"/>
              <w:jc w:val="center"/>
              <w:outlineLvl w:val="0"/>
              <w:rPr>
                <w:rFonts w:ascii="Times New Roman" w:hAnsi="Times New Roman" w:cs="Times New Roman"/>
              </w:rPr>
            </w:pPr>
            <w:r w:rsidRPr="000D709C">
              <w:rPr>
                <w:rFonts w:ascii="Times New Roman" w:hAnsi="Times New Roman" w:cs="Times New Roman"/>
              </w:rPr>
              <w:t>3</w:t>
            </w:r>
          </w:p>
        </w:tc>
        <w:tc>
          <w:tcPr>
            <w:tcW w:w="2268" w:type="dxa"/>
          </w:tcPr>
          <w:p w:rsidR="00542C48" w:rsidRPr="000D709C" w:rsidRDefault="00542C48" w:rsidP="005325F6">
            <w:pPr>
              <w:autoSpaceDE w:val="0"/>
              <w:autoSpaceDN w:val="0"/>
              <w:adjustRightInd w:val="0"/>
              <w:spacing w:after="0"/>
              <w:jc w:val="center"/>
              <w:outlineLvl w:val="0"/>
              <w:rPr>
                <w:rFonts w:ascii="Times New Roman" w:hAnsi="Times New Roman" w:cs="Times New Roman"/>
              </w:rPr>
            </w:pPr>
            <w:r w:rsidRPr="000D709C">
              <w:rPr>
                <w:rFonts w:ascii="Times New Roman" w:hAnsi="Times New Roman" w:cs="Times New Roman"/>
              </w:rPr>
              <w:t>4</w:t>
            </w:r>
          </w:p>
        </w:tc>
        <w:tc>
          <w:tcPr>
            <w:tcW w:w="1843" w:type="dxa"/>
          </w:tcPr>
          <w:p w:rsidR="00542C48" w:rsidRPr="000D709C" w:rsidRDefault="00542C48" w:rsidP="005325F6">
            <w:pPr>
              <w:autoSpaceDE w:val="0"/>
              <w:autoSpaceDN w:val="0"/>
              <w:adjustRightInd w:val="0"/>
              <w:spacing w:after="0"/>
              <w:jc w:val="center"/>
              <w:outlineLvl w:val="0"/>
              <w:rPr>
                <w:rFonts w:ascii="Times New Roman" w:hAnsi="Times New Roman" w:cs="Times New Roman"/>
              </w:rPr>
            </w:pPr>
            <w:r w:rsidRPr="000D709C">
              <w:rPr>
                <w:rFonts w:ascii="Times New Roman" w:hAnsi="Times New Roman" w:cs="Times New Roman"/>
              </w:rPr>
              <w:t>5</w:t>
            </w:r>
          </w:p>
        </w:tc>
      </w:tr>
    </w:tbl>
    <w:p w:rsidR="00542C48" w:rsidRPr="005325F6" w:rsidRDefault="00542C48" w:rsidP="005325F6">
      <w:pPr>
        <w:autoSpaceDE w:val="0"/>
        <w:autoSpaceDN w:val="0"/>
        <w:adjustRightInd w:val="0"/>
        <w:spacing w:after="0"/>
        <w:rPr>
          <w:rFonts w:ascii="Times New Roman" w:hAnsi="Times New Roman" w:cs="Times New Roman"/>
        </w:rPr>
      </w:pPr>
    </w:p>
    <w:p w:rsidR="00542C48" w:rsidRPr="00B77CAB" w:rsidRDefault="00542C48" w:rsidP="005325F6">
      <w:pPr>
        <w:autoSpaceDE w:val="0"/>
        <w:autoSpaceDN w:val="0"/>
        <w:adjustRightInd w:val="0"/>
        <w:spacing w:after="0"/>
        <w:rPr>
          <w:rFonts w:ascii="Courier New" w:hAnsi="Courier New" w:cs="Courier New"/>
          <w:sz w:val="20"/>
          <w:szCs w:val="20"/>
        </w:rPr>
      </w:pPr>
      <w:r w:rsidRPr="00B77CAB">
        <w:rPr>
          <w:rFonts w:ascii="Courier New" w:hAnsi="Courier New" w:cs="Courier New"/>
          <w:sz w:val="20"/>
          <w:szCs w:val="20"/>
        </w:rPr>
        <w:t xml:space="preserve"> 1.</w:t>
      </w:r>
      <w:r>
        <w:rPr>
          <w:rFonts w:ascii="Courier New" w:hAnsi="Courier New" w:cs="Courier New"/>
          <w:sz w:val="20"/>
          <w:szCs w:val="20"/>
        </w:rPr>
        <w:t xml:space="preserve"> </w:t>
      </w:r>
      <w:r w:rsidRPr="00B77CAB">
        <w:rPr>
          <w:rFonts w:ascii="Courier New" w:hAnsi="Courier New" w:cs="Courier New"/>
          <w:sz w:val="20"/>
          <w:szCs w:val="20"/>
        </w:rPr>
        <w:t>Подземные</w:t>
      </w:r>
    </w:p>
    <w:p w:rsidR="00542C48" w:rsidRPr="00B77CAB" w:rsidRDefault="00542C4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 xml:space="preserve"> источники</w:t>
      </w:r>
    </w:p>
    <w:p w:rsidR="00542C48" w:rsidRPr="00B77CAB" w:rsidRDefault="00542C4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 xml:space="preserve"> а) скважины, в том</w:t>
      </w:r>
    </w:p>
    <w:p w:rsidR="00542C48" w:rsidRPr="00B77CAB" w:rsidRDefault="00542C4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 xml:space="preserve"> числе:</w:t>
      </w:r>
    </w:p>
    <w:p w:rsidR="00542C48" w:rsidRPr="00B77CAB" w:rsidRDefault="00542C4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 xml:space="preserve"> - защищенные воды</w:t>
      </w:r>
      <w:r>
        <w:rPr>
          <w:rFonts w:ascii="Courier New" w:hAnsi="Courier New" w:cs="Courier New"/>
          <w:sz w:val="20"/>
          <w:szCs w:val="20"/>
        </w:rPr>
        <w:t xml:space="preserve"> </w:t>
      </w:r>
      <w:r w:rsidRPr="00B77CAB">
        <w:rPr>
          <w:rFonts w:ascii="Courier New" w:hAnsi="Courier New" w:cs="Courier New"/>
          <w:sz w:val="20"/>
          <w:szCs w:val="20"/>
        </w:rPr>
        <w:t>не менее 30 м</w:t>
      </w:r>
      <w:r>
        <w:rPr>
          <w:rFonts w:ascii="Courier New" w:hAnsi="Courier New" w:cs="Courier New"/>
          <w:sz w:val="20"/>
          <w:szCs w:val="20"/>
        </w:rPr>
        <w:t xml:space="preserve">  </w:t>
      </w:r>
      <w:r w:rsidRPr="00B77CAB">
        <w:rPr>
          <w:rFonts w:ascii="Courier New" w:hAnsi="Courier New" w:cs="Courier New"/>
          <w:sz w:val="20"/>
          <w:szCs w:val="20"/>
        </w:rPr>
        <w:t>по расчету в</w:t>
      </w:r>
      <w:r>
        <w:rPr>
          <w:rFonts w:ascii="Courier New" w:hAnsi="Courier New" w:cs="Courier New"/>
          <w:sz w:val="20"/>
          <w:szCs w:val="20"/>
        </w:rPr>
        <w:t xml:space="preserve">   </w:t>
      </w:r>
      <w:r w:rsidRPr="00B77CAB">
        <w:rPr>
          <w:rFonts w:ascii="Courier New" w:hAnsi="Courier New" w:cs="Courier New"/>
          <w:sz w:val="20"/>
          <w:szCs w:val="20"/>
        </w:rPr>
        <w:t>по расчету в</w:t>
      </w:r>
    </w:p>
    <w:p w:rsidR="00542C48" w:rsidRPr="00B77CAB" w:rsidRDefault="00542C4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 xml:space="preserve"> зависимости от Тм зависимости от</w:t>
      </w:r>
    </w:p>
    <w:p w:rsidR="00542C48" w:rsidRPr="00B77CAB" w:rsidRDefault="00542C4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 xml:space="preserve"> &lt;2&gt;</w:t>
      </w:r>
      <w:r>
        <w:rPr>
          <w:rFonts w:ascii="Courier New" w:hAnsi="Courier New" w:cs="Courier New"/>
          <w:sz w:val="20"/>
          <w:szCs w:val="20"/>
        </w:rPr>
        <w:t xml:space="preserve">       </w:t>
      </w:r>
      <w:r w:rsidRPr="00B77CAB">
        <w:rPr>
          <w:rFonts w:ascii="Courier New" w:hAnsi="Courier New" w:cs="Courier New"/>
          <w:sz w:val="20"/>
          <w:szCs w:val="20"/>
        </w:rPr>
        <w:t xml:space="preserve"> Тх &lt;3&gt;</w:t>
      </w:r>
    </w:p>
    <w:p w:rsidR="00542C48" w:rsidRPr="00B77CAB" w:rsidRDefault="00542C4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 xml:space="preserve"> - недостаточно</w:t>
      </w:r>
      <w:r>
        <w:rPr>
          <w:rFonts w:ascii="Courier New" w:hAnsi="Courier New" w:cs="Courier New"/>
          <w:sz w:val="20"/>
          <w:szCs w:val="20"/>
        </w:rPr>
        <w:t xml:space="preserve">  </w:t>
      </w:r>
      <w:r w:rsidRPr="00B77CAB">
        <w:rPr>
          <w:rFonts w:ascii="Courier New" w:hAnsi="Courier New" w:cs="Courier New"/>
          <w:sz w:val="20"/>
          <w:szCs w:val="20"/>
        </w:rPr>
        <w:t xml:space="preserve"> не менее 50 м</w:t>
      </w:r>
      <w:r>
        <w:rPr>
          <w:rFonts w:ascii="Courier New" w:hAnsi="Courier New" w:cs="Courier New"/>
          <w:sz w:val="20"/>
          <w:szCs w:val="20"/>
        </w:rPr>
        <w:t xml:space="preserve">  </w:t>
      </w:r>
      <w:r w:rsidRPr="00B77CAB">
        <w:rPr>
          <w:rFonts w:ascii="Courier New" w:hAnsi="Courier New" w:cs="Courier New"/>
          <w:sz w:val="20"/>
          <w:szCs w:val="20"/>
        </w:rPr>
        <w:t>то же</w:t>
      </w:r>
      <w:r>
        <w:rPr>
          <w:rFonts w:ascii="Courier New" w:hAnsi="Courier New" w:cs="Courier New"/>
          <w:sz w:val="20"/>
          <w:szCs w:val="20"/>
        </w:rPr>
        <w:t xml:space="preserve">      </w:t>
      </w:r>
      <w:r w:rsidRPr="00B77CAB">
        <w:rPr>
          <w:rFonts w:ascii="Courier New" w:hAnsi="Courier New" w:cs="Courier New"/>
          <w:sz w:val="20"/>
          <w:szCs w:val="20"/>
        </w:rPr>
        <w:t xml:space="preserve"> то же</w:t>
      </w:r>
    </w:p>
    <w:p w:rsidR="00542C48" w:rsidRPr="00B77CAB" w:rsidRDefault="00542C4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 xml:space="preserve"> защищенные воды</w:t>
      </w:r>
    </w:p>
    <w:p w:rsidR="00542C48" w:rsidRPr="00B77CAB" w:rsidRDefault="00542C4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 xml:space="preserve"> б) водозаборы при</w:t>
      </w:r>
      <w:r>
        <w:rPr>
          <w:rFonts w:ascii="Courier New" w:hAnsi="Courier New" w:cs="Courier New"/>
          <w:sz w:val="20"/>
          <w:szCs w:val="20"/>
        </w:rPr>
        <w:t xml:space="preserve"> </w:t>
      </w:r>
      <w:r w:rsidRPr="00B77CAB">
        <w:rPr>
          <w:rFonts w:ascii="Courier New" w:hAnsi="Courier New" w:cs="Courier New"/>
          <w:sz w:val="20"/>
          <w:szCs w:val="20"/>
        </w:rPr>
        <w:t>не менее 50 м</w:t>
      </w:r>
      <w:r>
        <w:rPr>
          <w:rFonts w:ascii="Courier New" w:hAnsi="Courier New" w:cs="Courier New"/>
          <w:sz w:val="20"/>
          <w:szCs w:val="20"/>
        </w:rPr>
        <w:t xml:space="preserve">  </w:t>
      </w:r>
      <w:r w:rsidRPr="00B77CAB">
        <w:rPr>
          <w:rFonts w:ascii="Courier New" w:hAnsi="Courier New" w:cs="Courier New"/>
          <w:sz w:val="20"/>
          <w:szCs w:val="20"/>
        </w:rPr>
        <w:t>то же</w:t>
      </w:r>
      <w:r>
        <w:rPr>
          <w:rFonts w:ascii="Courier New" w:hAnsi="Courier New" w:cs="Courier New"/>
          <w:sz w:val="20"/>
          <w:szCs w:val="20"/>
        </w:rPr>
        <w:t xml:space="preserve">      </w:t>
      </w:r>
      <w:r w:rsidRPr="00B77CAB">
        <w:rPr>
          <w:rFonts w:ascii="Courier New" w:hAnsi="Courier New" w:cs="Courier New"/>
          <w:sz w:val="20"/>
          <w:szCs w:val="20"/>
        </w:rPr>
        <w:t xml:space="preserve"> то же</w:t>
      </w:r>
    </w:p>
    <w:p w:rsidR="00542C48" w:rsidRPr="00B77CAB" w:rsidRDefault="00542C4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 xml:space="preserve"> искусственном</w:t>
      </w:r>
    </w:p>
    <w:p w:rsidR="00542C48" w:rsidRPr="00B77CAB" w:rsidRDefault="00542C4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 xml:space="preserve"> пополнении запасов</w:t>
      </w:r>
    </w:p>
    <w:p w:rsidR="00542C48" w:rsidRPr="00B77CAB" w:rsidRDefault="00542C4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 xml:space="preserve"> подземных вод,</w:t>
      </w:r>
    </w:p>
    <w:p w:rsidR="00542C48" w:rsidRPr="00B77CAB" w:rsidRDefault="00542C4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 xml:space="preserve"> в том числе</w:t>
      </w:r>
      <w:r>
        <w:rPr>
          <w:rFonts w:ascii="Courier New" w:hAnsi="Courier New" w:cs="Courier New"/>
          <w:sz w:val="20"/>
          <w:szCs w:val="20"/>
        </w:rPr>
        <w:t xml:space="preserve">    </w:t>
      </w:r>
      <w:r w:rsidRPr="00B77CAB">
        <w:rPr>
          <w:rFonts w:ascii="Courier New" w:hAnsi="Courier New" w:cs="Courier New"/>
          <w:sz w:val="20"/>
          <w:szCs w:val="20"/>
        </w:rPr>
        <w:t>не менее 100 м</w:t>
      </w:r>
    </w:p>
    <w:p w:rsidR="00542C48" w:rsidRPr="00B77CAB" w:rsidRDefault="00542C4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 xml:space="preserve"> инфильтрационные</w:t>
      </w:r>
      <w:r>
        <w:rPr>
          <w:rFonts w:ascii="Courier New" w:hAnsi="Courier New" w:cs="Courier New"/>
          <w:sz w:val="20"/>
          <w:szCs w:val="20"/>
        </w:rPr>
        <w:t xml:space="preserve"> </w:t>
      </w:r>
      <w:r w:rsidRPr="00B77CAB">
        <w:rPr>
          <w:rFonts w:ascii="Courier New" w:hAnsi="Courier New" w:cs="Courier New"/>
          <w:sz w:val="20"/>
          <w:szCs w:val="20"/>
        </w:rPr>
        <w:t xml:space="preserve"> &lt;1&gt;</w:t>
      </w:r>
    </w:p>
    <w:p w:rsidR="00542C48" w:rsidRPr="00B77CAB" w:rsidRDefault="00542C4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 xml:space="preserve"> сооружения</w:t>
      </w:r>
    </w:p>
    <w:p w:rsidR="00542C48" w:rsidRPr="00B77CAB" w:rsidRDefault="00542C4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 xml:space="preserve"> (бассейны, каналы)</w:t>
      </w:r>
    </w:p>
    <w:p w:rsidR="00542C48" w:rsidRPr="00B77CAB" w:rsidRDefault="00542C48"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2.</w:t>
      </w:r>
      <w:r>
        <w:rPr>
          <w:rFonts w:ascii="Courier New" w:hAnsi="Courier New" w:cs="Courier New"/>
          <w:sz w:val="20"/>
          <w:szCs w:val="20"/>
        </w:rPr>
        <w:t xml:space="preserve"> </w:t>
      </w:r>
      <w:r w:rsidRPr="00B77CAB">
        <w:rPr>
          <w:rFonts w:ascii="Courier New" w:hAnsi="Courier New" w:cs="Courier New"/>
          <w:sz w:val="20"/>
          <w:szCs w:val="20"/>
        </w:rPr>
        <w:t>Поверхностные</w:t>
      </w:r>
    </w:p>
    <w:p w:rsidR="00542C48" w:rsidRPr="00B77CAB" w:rsidRDefault="00542C4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 xml:space="preserve"> источники</w:t>
      </w:r>
    </w:p>
    <w:p w:rsidR="00542C48" w:rsidRPr="00B77CAB" w:rsidRDefault="00542C4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 xml:space="preserve"> а) водотоки (реки, - вверх по</w:t>
      </w:r>
      <w:r>
        <w:rPr>
          <w:rFonts w:ascii="Courier New" w:hAnsi="Courier New" w:cs="Courier New"/>
          <w:sz w:val="20"/>
          <w:szCs w:val="20"/>
        </w:rPr>
        <w:t xml:space="preserve">   </w:t>
      </w:r>
      <w:r w:rsidRPr="00B77CAB">
        <w:rPr>
          <w:rFonts w:ascii="Courier New" w:hAnsi="Courier New" w:cs="Courier New"/>
          <w:sz w:val="20"/>
          <w:szCs w:val="20"/>
        </w:rPr>
        <w:t xml:space="preserve"> - вверх по</w:t>
      </w:r>
      <w:r>
        <w:rPr>
          <w:rFonts w:ascii="Courier New" w:hAnsi="Courier New" w:cs="Courier New"/>
          <w:sz w:val="20"/>
          <w:szCs w:val="20"/>
        </w:rPr>
        <w:t xml:space="preserve">    </w:t>
      </w:r>
      <w:r w:rsidRPr="00B77CAB">
        <w:rPr>
          <w:rFonts w:ascii="Courier New" w:hAnsi="Courier New" w:cs="Courier New"/>
          <w:sz w:val="20"/>
          <w:szCs w:val="20"/>
        </w:rPr>
        <w:t>- совпадают с</w:t>
      </w:r>
    </w:p>
    <w:p w:rsidR="00542C48" w:rsidRPr="00B77CAB" w:rsidRDefault="00542C4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 xml:space="preserve"> каналы)</w:t>
      </w:r>
      <w:r>
        <w:rPr>
          <w:rFonts w:ascii="Courier New" w:hAnsi="Courier New" w:cs="Courier New"/>
          <w:sz w:val="20"/>
          <w:szCs w:val="20"/>
        </w:rPr>
        <w:t xml:space="preserve">      </w:t>
      </w:r>
      <w:r w:rsidRPr="00B77CAB">
        <w:rPr>
          <w:rFonts w:ascii="Courier New" w:hAnsi="Courier New" w:cs="Courier New"/>
          <w:sz w:val="20"/>
          <w:szCs w:val="20"/>
        </w:rPr>
        <w:t>течению не менее течению по</w:t>
      </w:r>
      <w:r>
        <w:rPr>
          <w:rFonts w:ascii="Courier New" w:hAnsi="Courier New" w:cs="Courier New"/>
          <w:sz w:val="20"/>
          <w:szCs w:val="20"/>
        </w:rPr>
        <w:t xml:space="preserve">    </w:t>
      </w:r>
      <w:r w:rsidRPr="00B77CAB">
        <w:rPr>
          <w:rFonts w:ascii="Courier New" w:hAnsi="Courier New" w:cs="Courier New"/>
          <w:sz w:val="20"/>
          <w:szCs w:val="20"/>
        </w:rPr>
        <w:t>границами II</w:t>
      </w:r>
    </w:p>
    <w:p w:rsidR="00542C48" w:rsidRPr="00B77CAB" w:rsidRDefault="00542C4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200 м;</w:t>
      </w:r>
      <w:r>
        <w:rPr>
          <w:rFonts w:ascii="Courier New" w:hAnsi="Courier New" w:cs="Courier New"/>
          <w:sz w:val="20"/>
          <w:szCs w:val="20"/>
        </w:rPr>
        <w:t xml:space="preserve">     </w:t>
      </w:r>
      <w:r w:rsidRPr="00B77CAB">
        <w:rPr>
          <w:rFonts w:ascii="Courier New" w:hAnsi="Courier New" w:cs="Courier New"/>
          <w:sz w:val="20"/>
          <w:szCs w:val="20"/>
        </w:rPr>
        <w:t xml:space="preserve"> расчету;</w:t>
      </w:r>
      <w:r>
        <w:rPr>
          <w:rFonts w:ascii="Courier New" w:hAnsi="Courier New" w:cs="Courier New"/>
          <w:sz w:val="20"/>
          <w:szCs w:val="20"/>
        </w:rPr>
        <w:t xml:space="preserve">     </w:t>
      </w:r>
      <w:r w:rsidRPr="00B77CAB">
        <w:rPr>
          <w:rFonts w:ascii="Courier New" w:hAnsi="Courier New" w:cs="Courier New"/>
          <w:sz w:val="20"/>
          <w:szCs w:val="20"/>
        </w:rPr>
        <w:t>пояса;</w:t>
      </w:r>
    </w:p>
    <w:p w:rsidR="00542C48" w:rsidRPr="00B77CAB" w:rsidRDefault="00542C4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 вниз по</w:t>
      </w:r>
      <w:r>
        <w:rPr>
          <w:rFonts w:ascii="Courier New" w:hAnsi="Courier New" w:cs="Courier New"/>
          <w:sz w:val="20"/>
          <w:szCs w:val="20"/>
        </w:rPr>
        <w:t xml:space="preserve">    </w:t>
      </w:r>
      <w:r w:rsidRPr="00B77CAB">
        <w:rPr>
          <w:rFonts w:ascii="Courier New" w:hAnsi="Courier New" w:cs="Courier New"/>
          <w:sz w:val="20"/>
          <w:szCs w:val="20"/>
        </w:rPr>
        <w:t>- вниз по течению - совпадают с</w:t>
      </w:r>
    </w:p>
    <w:p w:rsidR="00542C48" w:rsidRPr="00B77CAB" w:rsidRDefault="00542C4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течению не менее не менее 250 м;</w:t>
      </w:r>
      <w:r>
        <w:rPr>
          <w:rFonts w:ascii="Courier New" w:hAnsi="Courier New" w:cs="Courier New"/>
          <w:sz w:val="20"/>
          <w:szCs w:val="20"/>
        </w:rPr>
        <w:t xml:space="preserve"> </w:t>
      </w:r>
      <w:r w:rsidRPr="00B77CAB">
        <w:rPr>
          <w:rFonts w:ascii="Courier New" w:hAnsi="Courier New" w:cs="Courier New"/>
          <w:sz w:val="20"/>
          <w:szCs w:val="20"/>
        </w:rPr>
        <w:t xml:space="preserve"> границами II</w:t>
      </w:r>
    </w:p>
    <w:p w:rsidR="00542C48" w:rsidRPr="00B77CAB" w:rsidRDefault="00542C4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100 м;</w:t>
      </w:r>
      <w:r>
        <w:rPr>
          <w:rFonts w:ascii="Courier New" w:hAnsi="Courier New" w:cs="Courier New"/>
          <w:sz w:val="20"/>
          <w:szCs w:val="20"/>
        </w:rPr>
        <w:t xml:space="preserve">              </w:t>
      </w:r>
      <w:r w:rsidRPr="00B77CAB">
        <w:rPr>
          <w:rFonts w:ascii="Courier New" w:hAnsi="Courier New" w:cs="Courier New"/>
          <w:sz w:val="20"/>
          <w:szCs w:val="20"/>
        </w:rPr>
        <w:t xml:space="preserve"> пояса;</w:t>
      </w:r>
    </w:p>
    <w:p w:rsidR="00542C48" w:rsidRPr="00B77CAB" w:rsidRDefault="00542C4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 боковые - не</w:t>
      </w:r>
      <w:r>
        <w:rPr>
          <w:rFonts w:ascii="Courier New" w:hAnsi="Courier New" w:cs="Courier New"/>
          <w:sz w:val="20"/>
          <w:szCs w:val="20"/>
        </w:rPr>
        <w:t xml:space="preserve"> </w:t>
      </w:r>
      <w:r w:rsidRPr="00B77CAB">
        <w:rPr>
          <w:rFonts w:ascii="Courier New" w:hAnsi="Courier New" w:cs="Courier New"/>
          <w:sz w:val="20"/>
          <w:szCs w:val="20"/>
        </w:rPr>
        <w:t xml:space="preserve"> - боковые, не</w:t>
      </w:r>
      <w:r>
        <w:rPr>
          <w:rFonts w:ascii="Courier New" w:hAnsi="Courier New" w:cs="Courier New"/>
          <w:sz w:val="20"/>
          <w:szCs w:val="20"/>
        </w:rPr>
        <w:t xml:space="preserve">  </w:t>
      </w:r>
      <w:r w:rsidRPr="00B77CAB">
        <w:rPr>
          <w:rFonts w:ascii="Courier New" w:hAnsi="Courier New" w:cs="Courier New"/>
          <w:sz w:val="20"/>
          <w:szCs w:val="20"/>
        </w:rPr>
        <w:t xml:space="preserve"> - по линии</w:t>
      </w:r>
    </w:p>
    <w:p w:rsidR="00542C48" w:rsidRPr="00B77CAB" w:rsidRDefault="00542C4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менее 100 м от</w:t>
      </w:r>
      <w:r>
        <w:rPr>
          <w:rFonts w:ascii="Courier New" w:hAnsi="Courier New" w:cs="Courier New"/>
          <w:sz w:val="20"/>
          <w:szCs w:val="20"/>
        </w:rPr>
        <w:t xml:space="preserve"> </w:t>
      </w:r>
      <w:r w:rsidRPr="00B77CAB">
        <w:rPr>
          <w:rFonts w:ascii="Courier New" w:hAnsi="Courier New" w:cs="Courier New"/>
          <w:sz w:val="20"/>
          <w:szCs w:val="20"/>
        </w:rPr>
        <w:t xml:space="preserve"> менее:</w:t>
      </w:r>
      <w:r>
        <w:rPr>
          <w:rFonts w:ascii="Courier New" w:hAnsi="Courier New" w:cs="Courier New"/>
          <w:sz w:val="20"/>
          <w:szCs w:val="20"/>
        </w:rPr>
        <w:t xml:space="preserve">      </w:t>
      </w:r>
      <w:r w:rsidRPr="00B77CAB">
        <w:rPr>
          <w:rFonts w:ascii="Courier New" w:hAnsi="Courier New" w:cs="Courier New"/>
          <w:sz w:val="20"/>
          <w:szCs w:val="20"/>
        </w:rPr>
        <w:t>водоразделов в</w:t>
      </w:r>
    </w:p>
    <w:p w:rsidR="00542C48" w:rsidRPr="00B77CAB" w:rsidRDefault="00542C4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линии уреза</w:t>
      </w:r>
      <w:r>
        <w:rPr>
          <w:rFonts w:ascii="Courier New" w:hAnsi="Courier New" w:cs="Courier New"/>
          <w:sz w:val="20"/>
          <w:szCs w:val="20"/>
        </w:rPr>
        <w:t xml:space="preserve">   </w:t>
      </w:r>
      <w:r w:rsidRPr="00B77CAB">
        <w:rPr>
          <w:rFonts w:ascii="Courier New" w:hAnsi="Courier New" w:cs="Courier New"/>
          <w:sz w:val="20"/>
          <w:szCs w:val="20"/>
        </w:rPr>
        <w:t>при равнинном</w:t>
      </w:r>
      <w:r>
        <w:rPr>
          <w:rFonts w:ascii="Courier New" w:hAnsi="Courier New" w:cs="Courier New"/>
          <w:sz w:val="20"/>
          <w:szCs w:val="20"/>
        </w:rPr>
        <w:t xml:space="preserve">  </w:t>
      </w:r>
      <w:r w:rsidRPr="00B77CAB">
        <w:rPr>
          <w:rFonts w:ascii="Courier New" w:hAnsi="Courier New" w:cs="Courier New"/>
          <w:sz w:val="20"/>
          <w:szCs w:val="20"/>
        </w:rPr>
        <w:t xml:space="preserve"> пределах 3 - 5</w:t>
      </w:r>
    </w:p>
    <w:p w:rsidR="00542C48" w:rsidRPr="00B77CAB" w:rsidRDefault="00542C4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воды</w:t>
      </w:r>
      <w:r>
        <w:rPr>
          <w:rFonts w:ascii="Courier New" w:hAnsi="Courier New" w:cs="Courier New"/>
          <w:sz w:val="20"/>
          <w:szCs w:val="20"/>
        </w:rPr>
        <w:t xml:space="preserve">      </w:t>
      </w:r>
      <w:r w:rsidRPr="00B77CAB">
        <w:rPr>
          <w:rFonts w:ascii="Courier New" w:hAnsi="Courier New" w:cs="Courier New"/>
          <w:sz w:val="20"/>
          <w:szCs w:val="20"/>
        </w:rPr>
        <w:t xml:space="preserve"> рельефе - 500 м;</w:t>
      </w:r>
      <w:r>
        <w:rPr>
          <w:rFonts w:ascii="Courier New" w:hAnsi="Courier New" w:cs="Courier New"/>
          <w:sz w:val="20"/>
          <w:szCs w:val="20"/>
        </w:rPr>
        <w:t xml:space="preserve"> </w:t>
      </w:r>
      <w:r w:rsidRPr="00B77CAB">
        <w:rPr>
          <w:rFonts w:ascii="Courier New" w:hAnsi="Courier New" w:cs="Courier New"/>
          <w:sz w:val="20"/>
          <w:szCs w:val="20"/>
        </w:rPr>
        <w:t>км, включая</w:t>
      </w:r>
    </w:p>
    <w:p w:rsidR="00542C48" w:rsidRPr="00B77CAB" w:rsidRDefault="00542C4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летне-осенней</w:t>
      </w:r>
      <w:r>
        <w:rPr>
          <w:rFonts w:ascii="Courier New" w:hAnsi="Courier New" w:cs="Courier New"/>
          <w:sz w:val="20"/>
          <w:szCs w:val="20"/>
        </w:rPr>
        <w:t xml:space="preserve">  </w:t>
      </w:r>
      <w:r w:rsidRPr="00B77CAB">
        <w:rPr>
          <w:rFonts w:ascii="Courier New" w:hAnsi="Courier New" w:cs="Courier New"/>
          <w:sz w:val="20"/>
          <w:szCs w:val="20"/>
        </w:rPr>
        <w:t>при пологом</w:t>
      </w:r>
      <w:r>
        <w:rPr>
          <w:rFonts w:ascii="Courier New" w:hAnsi="Courier New" w:cs="Courier New"/>
          <w:sz w:val="20"/>
          <w:szCs w:val="20"/>
        </w:rPr>
        <w:t xml:space="preserve">   </w:t>
      </w:r>
      <w:r w:rsidRPr="00B77CAB">
        <w:rPr>
          <w:rFonts w:ascii="Courier New" w:hAnsi="Courier New" w:cs="Courier New"/>
          <w:sz w:val="20"/>
          <w:szCs w:val="20"/>
        </w:rPr>
        <w:t xml:space="preserve"> притоки</w:t>
      </w:r>
    </w:p>
    <w:p w:rsidR="00542C48" w:rsidRPr="00B77CAB" w:rsidRDefault="00542C4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межени</w:t>
      </w:r>
      <w:r>
        <w:rPr>
          <w:rFonts w:ascii="Courier New" w:hAnsi="Courier New" w:cs="Courier New"/>
          <w:sz w:val="20"/>
          <w:szCs w:val="20"/>
        </w:rPr>
        <w:t xml:space="preserve">     </w:t>
      </w:r>
      <w:r w:rsidRPr="00B77CAB">
        <w:rPr>
          <w:rFonts w:ascii="Courier New" w:hAnsi="Courier New" w:cs="Courier New"/>
          <w:sz w:val="20"/>
          <w:szCs w:val="20"/>
        </w:rPr>
        <w:t xml:space="preserve"> склоне - 750 м;</w:t>
      </w:r>
    </w:p>
    <w:p w:rsidR="00542C48" w:rsidRPr="00B77CAB" w:rsidRDefault="00542C4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 xml:space="preserve"> при крутом склоне</w:t>
      </w:r>
    </w:p>
    <w:p w:rsidR="00542C48" w:rsidRPr="00B77CAB" w:rsidRDefault="00542C4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 xml:space="preserve"> - 1000 м</w:t>
      </w:r>
    </w:p>
    <w:p w:rsidR="00542C48" w:rsidRPr="00B77CAB" w:rsidRDefault="00542C4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 xml:space="preserve"> б) водоемы</w:t>
      </w:r>
      <w:r>
        <w:rPr>
          <w:rFonts w:ascii="Courier New" w:hAnsi="Courier New" w:cs="Courier New"/>
          <w:sz w:val="20"/>
          <w:szCs w:val="20"/>
        </w:rPr>
        <w:t xml:space="preserve">    </w:t>
      </w:r>
      <w:r w:rsidRPr="00B77CAB">
        <w:rPr>
          <w:rFonts w:ascii="Courier New" w:hAnsi="Courier New" w:cs="Courier New"/>
          <w:sz w:val="20"/>
          <w:szCs w:val="20"/>
        </w:rPr>
        <w:t xml:space="preserve"> не менее 100 м</w:t>
      </w:r>
      <w:r>
        <w:rPr>
          <w:rFonts w:ascii="Courier New" w:hAnsi="Courier New" w:cs="Courier New"/>
          <w:sz w:val="20"/>
          <w:szCs w:val="20"/>
        </w:rPr>
        <w:t xml:space="preserve"> </w:t>
      </w:r>
      <w:r w:rsidRPr="00B77CAB">
        <w:rPr>
          <w:rFonts w:ascii="Courier New" w:hAnsi="Courier New" w:cs="Courier New"/>
          <w:sz w:val="20"/>
          <w:szCs w:val="20"/>
        </w:rPr>
        <w:t xml:space="preserve"> по акватории: 3 - совпадают с</w:t>
      </w:r>
    </w:p>
    <w:p w:rsidR="00542C48" w:rsidRPr="00B77CAB" w:rsidRDefault="00542C4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 xml:space="preserve"> (водохранилища,</w:t>
      </w:r>
      <w:r>
        <w:rPr>
          <w:rFonts w:ascii="Courier New" w:hAnsi="Courier New" w:cs="Courier New"/>
          <w:sz w:val="20"/>
          <w:szCs w:val="20"/>
        </w:rPr>
        <w:t xml:space="preserve">  </w:t>
      </w:r>
      <w:r w:rsidRPr="00B77CAB">
        <w:rPr>
          <w:rFonts w:ascii="Courier New" w:hAnsi="Courier New" w:cs="Courier New"/>
          <w:sz w:val="20"/>
          <w:szCs w:val="20"/>
        </w:rPr>
        <w:t>во всех</w:t>
      </w:r>
      <w:r>
        <w:rPr>
          <w:rFonts w:ascii="Courier New" w:hAnsi="Courier New" w:cs="Courier New"/>
          <w:sz w:val="20"/>
          <w:szCs w:val="20"/>
        </w:rPr>
        <w:t xml:space="preserve">     </w:t>
      </w:r>
      <w:r w:rsidRPr="00B77CAB">
        <w:rPr>
          <w:rFonts w:ascii="Courier New" w:hAnsi="Courier New" w:cs="Courier New"/>
          <w:sz w:val="20"/>
          <w:szCs w:val="20"/>
        </w:rPr>
        <w:t>5 км во все</w:t>
      </w:r>
      <w:r>
        <w:rPr>
          <w:rFonts w:ascii="Courier New" w:hAnsi="Courier New" w:cs="Courier New"/>
          <w:sz w:val="20"/>
          <w:szCs w:val="20"/>
        </w:rPr>
        <w:t xml:space="preserve">   </w:t>
      </w:r>
      <w:r w:rsidRPr="00B77CAB">
        <w:rPr>
          <w:rFonts w:ascii="Courier New" w:hAnsi="Courier New" w:cs="Courier New"/>
          <w:sz w:val="20"/>
          <w:szCs w:val="20"/>
        </w:rPr>
        <w:t xml:space="preserve"> границами II</w:t>
      </w:r>
    </w:p>
    <w:p w:rsidR="00542C48" w:rsidRPr="00B77CAB" w:rsidRDefault="00542C4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 xml:space="preserve"> озера)</w:t>
      </w:r>
      <w:r>
        <w:rPr>
          <w:rFonts w:ascii="Courier New" w:hAnsi="Courier New" w:cs="Courier New"/>
          <w:sz w:val="20"/>
          <w:szCs w:val="20"/>
        </w:rPr>
        <w:t xml:space="preserve">      </w:t>
      </w:r>
      <w:r w:rsidRPr="00B77CAB">
        <w:rPr>
          <w:rFonts w:ascii="Courier New" w:hAnsi="Courier New" w:cs="Courier New"/>
          <w:sz w:val="20"/>
          <w:szCs w:val="20"/>
        </w:rPr>
        <w:t xml:space="preserve"> направлениях по</w:t>
      </w:r>
      <w:r>
        <w:rPr>
          <w:rFonts w:ascii="Courier New" w:hAnsi="Courier New" w:cs="Courier New"/>
          <w:sz w:val="20"/>
          <w:szCs w:val="20"/>
        </w:rPr>
        <w:t xml:space="preserve"> </w:t>
      </w:r>
      <w:r w:rsidRPr="00B77CAB">
        <w:rPr>
          <w:rFonts w:ascii="Courier New" w:hAnsi="Courier New" w:cs="Courier New"/>
          <w:sz w:val="20"/>
          <w:szCs w:val="20"/>
        </w:rPr>
        <w:t>стороны от</w:t>
      </w:r>
      <w:r>
        <w:rPr>
          <w:rFonts w:ascii="Courier New" w:hAnsi="Courier New" w:cs="Courier New"/>
          <w:sz w:val="20"/>
          <w:szCs w:val="20"/>
        </w:rPr>
        <w:t xml:space="preserve">    </w:t>
      </w:r>
      <w:r w:rsidRPr="00B77CAB">
        <w:rPr>
          <w:rFonts w:ascii="Courier New" w:hAnsi="Courier New" w:cs="Courier New"/>
          <w:sz w:val="20"/>
          <w:szCs w:val="20"/>
        </w:rPr>
        <w:t>пояса</w:t>
      </w:r>
    </w:p>
    <w:p w:rsidR="00542C48" w:rsidRPr="00B77CAB" w:rsidRDefault="00542C4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акватории</w:t>
      </w:r>
      <w:r>
        <w:rPr>
          <w:rFonts w:ascii="Courier New" w:hAnsi="Courier New" w:cs="Courier New"/>
          <w:sz w:val="20"/>
          <w:szCs w:val="20"/>
        </w:rPr>
        <w:t xml:space="preserve">    </w:t>
      </w:r>
      <w:r w:rsidRPr="00B77CAB">
        <w:rPr>
          <w:rFonts w:ascii="Courier New" w:hAnsi="Courier New" w:cs="Courier New"/>
          <w:sz w:val="20"/>
          <w:szCs w:val="20"/>
        </w:rPr>
        <w:t>водозабора;</w:t>
      </w:r>
    </w:p>
    <w:p w:rsidR="00542C48" w:rsidRPr="00B77CAB" w:rsidRDefault="00542C4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водозабора и по</w:t>
      </w:r>
      <w:r>
        <w:rPr>
          <w:rFonts w:ascii="Courier New" w:hAnsi="Courier New" w:cs="Courier New"/>
          <w:sz w:val="20"/>
          <w:szCs w:val="20"/>
        </w:rPr>
        <w:t xml:space="preserve"> </w:t>
      </w:r>
      <w:r w:rsidRPr="00B77CAB">
        <w:rPr>
          <w:rFonts w:ascii="Courier New" w:hAnsi="Courier New" w:cs="Courier New"/>
          <w:sz w:val="20"/>
          <w:szCs w:val="20"/>
        </w:rPr>
        <w:t>по территории: 3</w:t>
      </w:r>
    </w:p>
    <w:p w:rsidR="00542C48" w:rsidRPr="00B77CAB" w:rsidRDefault="00542C4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прилегающему</w:t>
      </w:r>
      <w:r>
        <w:rPr>
          <w:rFonts w:ascii="Courier New" w:hAnsi="Courier New" w:cs="Courier New"/>
          <w:sz w:val="20"/>
          <w:szCs w:val="20"/>
        </w:rPr>
        <w:t xml:space="preserve">  </w:t>
      </w:r>
      <w:r w:rsidRPr="00B77CAB">
        <w:rPr>
          <w:rFonts w:ascii="Courier New" w:hAnsi="Courier New" w:cs="Courier New"/>
          <w:sz w:val="20"/>
          <w:szCs w:val="20"/>
        </w:rPr>
        <w:t xml:space="preserve"> - 5 км в обе</w:t>
      </w:r>
    </w:p>
    <w:p w:rsidR="00542C48" w:rsidRPr="00B77CAB" w:rsidRDefault="00542C4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берегу от линии</w:t>
      </w:r>
      <w:r>
        <w:rPr>
          <w:rFonts w:ascii="Courier New" w:hAnsi="Courier New" w:cs="Courier New"/>
          <w:sz w:val="20"/>
          <w:szCs w:val="20"/>
        </w:rPr>
        <w:t xml:space="preserve"> </w:t>
      </w:r>
      <w:r w:rsidRPr="00B77CAB">
        <w:rPr>
          <w:rFonts w:ascii="Courier New" w:hAnsi="Courier New" w:cs="Courier New"/>
          <w:sz w:val="20"/>
          <w:szCs w:val="20"/>
        </w:rPr>
        <w:t>стороны по берегу</w:t>
      </w:r>
    </w:p>
    <w:p w:rsidR="00542C48" w:rsidRPr="00B77CAB" w:rsidRDefault="00542C4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уреза воды при</w:t>
      </w:r>
      <w:r>
        <w:rPr>
          <w:rFonts w:ascii="Courier New" w:hAnsi="Courier New" w:cs="Courier New"/>
          <w:sz w:val="20"/>
          <w:szCs w:val="20"/>
        </w:rPr>
        <w:t xml:space="preserve"> </w:t>
      </w:r>
      <w:r w:rsidRPr="00B77CAB">
        <w:rPr>
          <w:rFonts w:ascii="Courier New" w:hAnsi="Courier New" w:cs="Courier New"/>
          <w:sz w:val="20"/>
          <w:szCs w:val="20"/>
        </w:rPr>
        <w:t xml:space="preserve"> и 500 - 100 м от</w:t>
      </w:r>
    </w:p>
    <w:p w:rsidR="00542C48" w:rsidRPr="00B77CAB" w:rsidRDefault="00542C4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летне-осенней</w:t>
      </w:r>
      <w:r>
        <w:rPr>
          <w:rFonts w:ascii="Courier New" w:hAnsi="Courier New" w:cs="Courier New"/>
          <w:sz w:val="20"/>
          <w:szCs w:val="20"/>
        </w:rPr>
        <w:t xml:space="preserve">  </w:t>
      </w:r>
      <w:r w:rsidRPr="00B77CAB">
        <w:rPr>
          <w:rFonts w:ascii="Courier New" w:hAnsi="Courier New" w:cs="Courier New"/>
          <w:sz w:val="20"/>
          <w:szCs w:val="20"/>
        </w:rPr>
        <w:t>уреза воды при</w:t>
      </w:r>
    </w:p>
    <w:p w:rsidR="00542C48" w:rsidRPr="00B77CAB" w:rsidRDefault="00542C4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межени</w:t>
      </w:r>
      <w:r>
        <w:rPr>
          <w:rFonts w:ascii="Courier New" w:hAnsi="Courier New" w:cs="Courier New"/>
          <w:sz w:val="20"/>
          <w:szCs w:val="20"/>
        </w:rPr>
        <w:t xml:space="preserve">     </w:t>
      </w:r>
      <w:r w:rsidRPr="00B77CAB">
        <w:rPr>
          <w:rFonts w:ascii="Courier New" w:hAnsi="Courier New" w:cs="Courier New"/>
          <w:sz w:val="20"/>
          <w:szCs w:val="20"/>
        </w:rPr>
        <w:t xml:space="preserve"> нормальном</w:t>
      </w:r>
    </w:p>
    <w:p w:rsidR="00542C48" w:rsidRPr="00B77CAB" w:rsidRDefault="00542C4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 xml:space="preserve"> подпорном уровне</w:t>
      </w:r>
    </w:p>
    <w:p w:rsidR="00542C48" w:rsidRPr="00B77CAB" w:rsidRDefault="00542C48"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3.</w:t>
      </w:r>
      <w:r>
        <w:rPr>
          <w:rFonts w:ascii="Courier New" w:hAnsi="Courier New" w:cs="Courier New"/>
          <w:sz w:val="20"/>
          <w:szCs w:val="20"/>
        </w:rPr>
        <w:t xml:space="preserve"> </w:t>
      </w:r>
      <w:r w:rsidRPr="00B77CAB">
        <w:rPr>
          <w:rFonts w:ascii="Courier New" w:hAnsi="Courier New" w:cs="Courier New"/>
          <w:sz w:val="20"/>
          <w:szCs w:val="20"/>
        </w:rPr>
        <w:t>Водопроводные</w:t>
      </w:r>
      <w:r>
        <w:rPr>
          <w:rFonts w:ascii="Courier New" w:hAnsi="Courier New" w:cs="Courier New"/>
          <w:sz w:val="20"/>
          <w:szCs w:val="20"/>
        </w:rPr>
        <w:t xml:space="preserve">   </w:t>
      </w:r>
      <w:r w:rsidRPr="00B77CAB">
        <w:rPr>
          <w:rFonts w:ascii="Courier New" w:hAnsi="Courier New" w:cs="Courier New"/>
          <w:sz w:val="20"/>
          <w:szCs w:val="20"/>
        </w:rPr>
        <w:t>Границы санитарно-защитной полосы</w:t>
      </w:r>
    </w:p>
    <w:p w:rsidR="00542C48" w:rsidRPr="00B77CAB" w:rsidRDefault="00542C4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 xml:space="preserve"> сооружения и</w:t>
      </w:r>
      <w:r>
        <w:rPr>
          <w:rFonts w:ascii="Courier New" w:hAnsi="Courier New" w:cs="Courier New"/>
          <w:sz w:val="20"/>
          <w:szCs w:val="20"/>
        </w:rPr>
        <w:t xml:space="preserve">   </w:t>
      </w:r>
      <w:r w:rsidRPr="00B77CAB">
        <w:rPr>
          <w:rFonts w:ascii="Courier New" w:hAnsi="Courier New" w:cs="Courier New"/>
          <w:sz w:val="20"/>
          <w:szCs w:val="20"/>
        </w:rPr>
        <w:t xml:space="preserve"> -</w:t>
      </w:r>
      <w:r>
        <w:rPr>
          <w:rFonts w:ascii="Courier New" w:hAnsi="Courier New" w:cs="Courier New"/>
          <w:sz w:val="20"/>
          <w:szCs w:val="20"/>
        </w:rPr>
        <w:t xml:space="preserve"> </w:t>
      </w:r>
      <w:r w:rsidRPr="00B77CAB">
        <w:rPr>
          <w:rFonts w:ascii="Courier New" w:hAnsi="Courier New" w:cs="Courier New"/>
          <w:sz w:val="20"/>
          <w:szCs w:val="20"/>
        </w:rPr>
        <w:t>от</w:t>
      </w:r>
      <w:r>
        <w:rPr>
          <w:rFonts w:ascii="Courier New" w:hAnsi="Courier New" w:cs="Courier New"/>
          <w:sz w:val="20"/>
          <w:szCs w:val="20"/>
        </w:rPr>
        <w:t xml:space="preserve"> </w:t>
      </w:r>
      <w:r w:rsidRPr="00B77CAB">
        <w:rPr>
          <w:rFonts w:ascii="Courier New" w:hAnsi="Courier New" w:cs="Courier New"/>
          <w:sz w:val="20"/>
          <w:szCs w:val="20"/>
        </w:rPr>
        <w:t>стен</w:t>
      </w:r>
      <w:r>
        <w:rPr>
          <w:rFonts w:ascii="Courier New" w:hAnsi="Courier New" w:cs="Courier New"/>
          <w:sz w:val="20"/>
          <w:szCs w:val="20"/>
        </w:rPr>
        <w:t xml:space="preserve"> </w:t>
      </w:r>
      <w:r w:rsidRPr="00B77CAB">
        <w:rPr>
          <w:rFonts w:ascii="Courier New" w:hAnsi="Courier New" w:cs="Courier New"/>
          <w:sz w:val="20"/>
          <w:szCs w:val="20"/>
        </w:rPr>
        <w:t>запасных</w:t>
      </w:r>
      <w:r>
        <w:rPr>
          <w:rFonts w:ascii="Courier New" w:hAnsi="Courier New" w:cs="Courier New"/>
          <w:sz w:val="20"/>
          <w:szCs w:val="20"/>
        </w:rPr>
        <w:t xml:space="preserve"> </w:t>
      </w:r>
      <w:r w:rsidRPr="00B77CAB">
        <w:rPr>
          <w:rFonts w:ascii="Courier New" w:hAnsi="Courier New" w:cs="Courier New"/>
          <w:sz w:val="20"/>
          <w:szCs w:val="20"/>
        </w:rPr>
        <w:t>и</w:t>
      </w:r>
      <w:r>
        <w:rPr>
          <w:rFonts w:ascii="Courier New" w:hAnsi="Courier New" w:cs="Courier New"/>
          <w:sz w:val="20"/>
          <w:szCs w:val="20"/>
        </w:rPr>
        <w:t xml:space="preserve"> </w:t>
      </w:r>
      <w:r w:rsidRPr="00B77CAB">
        <w:rPr>
          <w:rFonts w:ascii="Courier New" w:hAnsi="Courier New" w:cs="Courier New"/>
          <w:sz w:val="20"/>
          <w:szCs w:val="20"/>
        </w:rPr>
        <w:t>регулирующих</w:t>
      </w:r>
      <w:r>
        <w:rPr>
          <w:rFonts w:ascii="Courier New" w:hAnsi="Courier New" w:cs="Courier New"/>
          <w:sz w:val="20"/>
          <w:szCs w:val="20"/>
        </w:rPr>
        <w:t xml:space="preserve"> </w:t>
      </w:r>
      <w:r w:rsidRPr="00B77CAB">
        <w:rPr>
          <w:rFonts w:ascii="Courier New" w:hAnsi="Courier New" w:cs="Courier New"/>
          <w:sz w:val="20"/>
          <w:szCs w:val="20"/>
        </w:rPr>
        <w:t xml:space="preserve"> емкостей,</w:t>
      </w:r>
    </w:p>
    <w:p w:rsidR="00542C48" w:rsidRPr="00B77CAB" w:rsidRDefault="00542C4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 xml:space="preserve"> водоводы</w:t>
      </w:r>
      <w:r>
        <w:rPr>
          <w:rFonts w:ascii="Courier New" w:hAnsi="Courier New" w:cs="Courier New"/>
          <w:sz w:val="20"/>
          <w:szCs w:val="20"/>
        </w:rPr>
        <w:t xml:space="preserve">     </w:t>
      </w:r>
      <w:r w:rsidRPr="00B77CAB">
        <w:rPr>
          <w:rFonts w:ascii="Courier New" w:hAnsi="Courier New" w:cs="Courier New"/>
          <w:sz w:val="20"/>
          <w:szCs w:val="20"/>
        </w:rPr>
        <w:t xml:space="preserve"> фильтров и контактных осветителей - не менее 30</w:t>
      </w:r>
      <w:r>
        <w:rPr>
          <w:rFonts w:ascii="Courier New" w:hAnsi="Courier New" w:cs="Courier New"/>
          <w:sz w:val="20"/>
          <w:szCs w:val="20"/>
        </w:rPr>
        <w:t xml:space="preserve"> </w:t>
      </w:r>
      <w:r w:rsidRPr="00B77CAB">
        <w:rPr>
          <w:rFonts w:ascii="Courier New" w:hAnsi="Courier New" w:cs="Courier New"/>
          <w:sz w:val="20"/>
          <w:szCs w:val="20"/>
        </w:rPr>
        <w:t>м</w:t>
      </w:r>
    </w:p>
    <w:p w:rsidR="00542C48" w:rsidRPr="00B77CAB" w:rsidRDefault="00542C4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&lt;4&gt;;</w:t>
      </w:r>
    </w:p>
    <w:p w:rsidR="00542C48" w:rsidRPr="00B77CAB" w:rsidRDefault="00542C4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 от водонапорных башен - не менее 10 м &lt;5&gt;;</w:t>
      </w:r>
    </w:p>
    <w:p w:rsidR="00542C48" w:rsidRPr="00B77CAB" w:rsidRDefault="00542C4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 от остальных помещений</w:t>
      </w:r>
      <w:r>
        <w:rPr>
          <w:rFonts w:ascii="Courier New" w:hAnsi="Courier New" w:cs="Courier New"/>
          <w:sz w:val="20"/>
          <w:szCs w:val="20"/>
        </w:rPr>
        <w:t xml:space="preserve"> </w:t>
      </w:r>
      <w:r w:rsidRPr="00B77CAB">
        <w:rPr>
          <w:rFonts w:ascii="Courier New" w:hAnsi="Courier New" w:cs="Courier New"/>
          <w:sz w:val="20"/>
          <w:szCs w:val="20"/>
        </w:rPr>
        <w:t>(отстойники,</w:t>
      </w:r>
      <w:r>
        <w:rPr>
          <w:rFonts w:ascii="Courier New" w:hAnsi="Courier New" w:cs="Courier New"/>
          <w:sz w:val="20"/>
          <w:szCs w:val="20"/>
        </w:rPr>
        <w:t xml:space="preserve"> </w:t>
      </w:r>
      <w:r w:rsidRPr="00B77CAB">
        <w:rPr>
          <w:rFonts w:ascii="Courier New" w:hAnsi="Courier New" w:cs="Courier New"/>
          <w:sz w:val="20"/>
          <w:szCs w:val="20"/>
        </w:rPr>
        <w:t>реагентное</w:t>
      </w:r>
    </w:p>
    <w:p w:rsidR="00542C48" w:rsidRPr="00B77CAB" w:rsidRDefault="00542C4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хозяйство, склад хлора</w:t>
      </w:r>
      <w:r>
        <w:rPr>
          <w:rFonts w:ascii="Courier New" w:hAnsi="Courier New" w:cs="Courier New"/>
          <w:sz w:val="20"/>
          <w:szCs w:val="20"/>
        </w:rPr>
        <w:t xml:space="preserve"> </w:t>
      </w:r>
      <w:r w:rsidRPr="00B77CAB">
        <w:rPr>
          <w:rFonts w:ascii="Courier New" w:hAnsi="Courier New" w:cs="Courier New"/>
          <w:sz w:val="20"/>
          <w:szCs w:val="20"/>
        </w:rPr>
        <w:t>&lt;6&gt;,</w:t>
      </w:r>
      <w:r>
        <w:rPr>
          <w:rFonts w:ascii="Courier New" w:hAnsi="Courier New" w:cs="Courier New"/>
          <w:sz w:val="20"/>
          <w:szCs w:val="20"/>
        </w:rPr>
        <w:t xml:space="preserve"> </w:t>
      </w:r>
      <w:r w:rsidRPr="00B77CAB">
        <w:rPr>
          <w:rFonts w:ascii="Courier New" w:hAnsi="Courier New" w:cs="Courier New"/>
          <w:sz w:val="20"/>
          <w:szCs w:val="20"/>
        </w:rPr>
        <w:t>насосные</w:t>
      </w:r>
      <w:r>
        <w:rPr>
          <w:rFonts w:ascii="Courier New" w:hAnsi="Courier New" w:cs="Courier New"/>
          <w:sz w:val="20"/>
          <w:szCs w:val="20"/>
        </w:rPr>
        <w:t xml:space="preserve"> </w:t>
      </w:r>
      <w:r w:rsidRPr="00B77CAB">
        <w:rPr>
          <w:rFonts w:ascii="Courier New" w:hAnsi="Courier New" w:cs="Courier New"/>
          <w:sz w:val="20"/>
          <w:szCs w:val="20"/>
        </w:rPr>
        <w:t>станции</w:t>
      </w:r>
      <w:r>
        <w:rPr>
          <w:rFonts w:ascii="Courier New" w:hAnsi="Courier New" w:cs="Courier New"/>
          <w:sz w:val="20"/>
          <w:szCs w:val="20"/>
        </w:rPr>
        <w:t xml:space="preserve"> </w:t>
      </w:r>
      <w:r w:rsidRPr="00B77CAB">
        <w:rPr>
          <w:rFonts w:ascii="Courier New" w:hAnsi="Courier New" w:cs="Courier New"/>
          <w:sz w:val="20"/>
          <w:szCs w:val="20"/>
        </w:rPr>
        <w:t>и</w:t>
      </w:r>
    </w:p>
    <w:p w:rsidR="00542C48" w:rsidRPr="00B77CAB" w:rsidRDefault="00542C4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др.) - не менее 15 м;</w:t>
      </w:r>
    </w:p>
    <w:p w:rsidR="00542C48" w:rsidRPr="00B77CAB" w:rsidRDefault="00542C4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 от крайних линий водопровода:</w:t>
      </w:r>
    </w:p>
    <w:p w:rsidR="00542C48" w:rsidRPr="00B77CAB" w:rsidRDefault="00542C4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 при отсутствии грунтовых вод - не менее 10 м при</w:t>
      </w:r>
    </w:p>
    <w:p w:rsidR="00542C48" w:rsidRPr="00B77CAB" w:rsidRDefault="00542C4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диаметре водоводов до 1000 мм и не менее 20 м</w:t>
      </w:r>
      <w:r>
        <w:rPr>
          <w:rFonts w:ascii="Courier New" w:hAnsi="Courier New" w:cs="Courier New"/>
          <w:sz w:val="20"/>
          <w:szCs w:val="20"/>
        </w:rPr>
        <w:t xml:space="preserve"> </w:t>
      </w:r>
      <w:r w:rsidRPr="00B77CAB">
        <w:rPr>
          <w:rFonts w:ascii="Courier New" w:hAnsi="Courier New" w:cs="Courier New"/>
          <w:sz w:val="20"/>
          <w:szCs w:val="20"/>
        </w:rPr>
        <w:t>при</w:t>
      </w:r>
    </w:p>
    <w:p w:rsidR="00542C48" w:rsidRPr="00B77CAB" w:rsidRDefault="00542C4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диаметре более 1000 мм;</w:t>
      </w:r>
    </w:p>
    <w:p w:rsidR="00542C48" w:rsidRPr="00B77CAB" w:rsidRDefault="00542C4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 при наличии грунтовых вод - не менее</w:t>
      </w:r>
      <w:r>
        <w:rPr>
          <w:rFonts w:ascii="Courier New" w:hAnsi="Courier New" w:cs="Courier New"/>
          <w:sz w:val="20"/>
          <w:szCs w:val="20"/>
        </w:rPr>
        <w:t xml:space="preserve"> </w:t>
      </w:r>
      <w:r w:rsidRPr="00B77CAB">
        <w:rPr>
          <w:rFonts w:ascii="Courier New" w:hAnsi="Courier New" w:cs="Courier New"/>
          <w:sz w:val="20"/>
          <w:szCs w:val="20"/>
        </w:rPr>
        <w:t>50</w:t>
      </w:r>
      <w:r>
        <w:rPr>
          <w:rFonts w:ascii="Courier New" w:hAnsi="Courier New" w:cs="Courier New"/>
          <w:sz w:val="20"/>
          <w:szCs w:val="20"/>
        </w:rPr>
        <w:t xml:space="preserve"> </w:t>
      </w:r>
      <w:r w:rsidRPr="00B77CAB">
        <w:rPr>
          <w:rFonts w:ascii="Courier New" w:hAnsi="Courier New" w:cs="Courier New"/>
          <w:sz w:val="20"/>
          <w:szCs w:val="20"/>
        </w:rPr>
        <w:t>м</w:t>
      </w:r>
      <w:r>
        <w:rPr>
          <w:rFonts w:ascii="Courier New" w:hAnsi="Courier New" w:cs="Courier New"/>
          <w:sz w:val="20"/>
          <w:szCs w:val="20"/>
        </w:rPr>
        <w:t xml:space="preserve"> </w:t>
      </w:r>
      <w:r w:rsidRPr="00B77CAB">
        <w:rPr>
          <w:rFonts w:ascii="Courier New" w:hAnsi="Courier New" w:cs="Courier New"/>
          <w:sz w:val="20"/>
          <w:szCs w:val="20"/>
        </w:rPr>
        <w:t>вне</w:t>
      </w:r>
    </w:p>
    <w:p w:rsidR="00542C48" w:rsidRPr="00B77CAB" w:rsidRDefault="00542C4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зависимости от диаметра водоводов</w:t>
      </w:r>
    </w:p>
    <w:p w:rsidR="00542C48" w:rsidRPr="00B12483" w:rsidRDefault="00542C48" w:rsidP="00B12483">
      <w:pPr>
        <w:spacing w:after="0"/>
        <w:jc w:val="both"/>
        <w:rPr>
          <w:rFonts w:ascii="Times New Roman" w:hAnsi="Times New Roman" w:cs="Times New Roman"/>
          <w:b/>
          <w:bCs/>
          <w:color w:val="000000"/>
        </w:rPr>
      </w:pPr>
      <w:r w:rsidRPr="00B12483">
        <w:rPr>
          <w:rFonts w:ascii="Times New Roman" w:hAnsi="Times New Roman" w:cs="Times New Roman"/>
          <w:b/>
          <w:bCs/>
          <w:color w:val="000000"/>
        </w:rPr>
        <w:t>Примечания:</w:t>
      </w:r>
    </w:p>
    <w:p w:rsidR="00542C48" w:rsidRPr="00B12483" w:rsidRDefault="00542C48" w:rsidP="00B12483">
      <w:pPr>
        <w:adjustRightInd w:val="0"/>
        <w:spacing w:after="0"/>
        <w:ind w:firstLine="540"/>
        <w:jc w:val="both"/>
        <w:rPr>
          <w:rFonts w:ascii="Times New Roman" w:hAnsi="Times New Roman" w:cs="Times New Roman"/>
          <w:color w:val="000000"/>
        </w:rPr>
      </w:pPr>
      <w:r w:rsidRPr="00B12483">
        <w:rPr>
          <w:rFonts w:ascii="Times New Roman" w:hAnsi="Times New Roman" w:cs="Times New Roman"/>
          <w:color w:val="000000"/>
        </w:rPr>
        <w:t>1. В границы I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150 м.</w:t>
      </w:r>
    </w:p>
    <w:p w:rsidR="00542C48" w:rsidRPr="00B12483" w:rsidRDefault="00542C48" w:rsidP="00B12483">
      <w:pPr>
        <w:adjustRightInd w:val="0"/>
        <w:spacing w:after="0"/>
        <w:ind w:firstLine="540"/>
        <w:jc w:val="both"/>
        <w:rPr>
          <w:rFonts w:ascii="Times New Roman" w:hAnsi="Times New Roman" w:cs="Times New Roman"/>
          <w:color w:val="000000"/>
        </w:rPr>
      </w:pPr>
      <w:r w:rsidRPr="00B12483">
        <w:rPr>
          <w:rFonts w:ascii="Times New Roman" w:hAnsi="Times New Roman" w:cs="Times New Roman"/>
          <w:color w:val="000000"/>
        </w:rPr>
        <w:t>2. При определении границ II пояса Тм (время продвижения микробного загрязнения с потоком подземных вод к водозабору) принимается по таблице:</w:t>
      </w:r>
    </w:p>
    <w:p w:rsidR="00542C48" w:rsidRPr="00B12483" w:rsidRDefault="00542C48" w:rsidP="00B12483">
      <w:pPr>
        <w:adjustRightInd w:val="0"/>
        <w:spacing w:after="0"/>
        <w:ind w:firstLine="540"/>
        <w:jc w:val="both"/>
        <w:rPr>
          <w:rFonts w:ascii="Times New Roman" w:hAnsi="Times New Roman" w:cs="Times New Roman"/>
          <w:color w:val="000000"/>
        </w:rPr>
      </w:pPr>
    </w:p>
    <w:tbl>
      <w:tblPr>
        <w:tblW w:w="8880" w:type="dxa"/>
        <w:tblInd w:w="2" w:type="dxa"/>
        <w:tblLayout w:type="fixed"/>
        <w:tblCellMar>
          <w:left w:w="70" w:type="dxa"/>
          <w:right w:w="70" w:type="dxa"/>
        </w:tblCellMar>
        <w:tblLook w:val="0000"/>
      </w:tblPr>
      <w:tblGrid>
        <w:gridCol w:w="7080"/>
        <w:gridCol w:w="1800"/>
      </w:tblGrid>
      <w:tr w:rsidR="00542C48" w:rsidRPr="000D709C">
        <w:trPr>
          <w:cantSplit/>
          <w:trHeight w:val="240"/>
        </w:trPr>
        <w:tc>
          <w:tcPr>
            <w:tcW w:w="7080" w:type="dxa"/>
            <w:tcBorders>
              <w:top w:val="single" w:sz="6" w:space="0" w:color="auto"/>
              <w:left w:val="single" w:sz="6" w:space="0" w:color="auto"/>
              <w:bottom w:val="single" w:sz="6" w:space="0" w:color="auto"/>
              <w:right w:val="single" w:sz="6" w:space="0" w:color="auto"/>
            </w:tcBorders>
          </w:tcPr>
          <w:p w:rsidR="00542C48" w:rsidRPr="00B12483" w:rsidRDefault="00542C48" w:rsidP="00B12483">
            <w:pPr>
              <w:pStyle w:val="western"/>
              <w:spacing w:after="0" w:afterAutospacing="0"/>
              <w:rPr>
                <w:color w:val="000000"/>
                <w:sz w:val="22"/>
                <w:szCs w:val="22"/>
              </w:rPr>
            </w:pPr>
            <w:r w:rsidRPr="00B12483">
              <w:rPr>
                <w:color w:val="000000"/>
                <w:sz w:val="22"/>
                <w:szCs w:val="22"/>
              </w:rPr>
              <w:t>Гидрологические условия</w:t>
            </w:r>
            <w:r>
              <w:rPr>
                <w:color w:val="000000"/>
                <w:sz w:val="22"/>
                <w:szCs w:val="22"/>
              </w:rPr>
              <w:t xml:space="preserve">         </w:t>
            </w:r>
          </w:p>
        </w:tc>
        <w:tc>
          <w:tcPr>
            <w:tcW w:w="1800" w:type="dxa"/>
            <w:tcBorders>
              <w:top w:val="single" w:sz="6" w:space="0" w:color="auto"/>
              <w:left w:val="single" w:sz="6" w:space="0" w:color="auto"/>
              <w:bottom w:val="single" w:sz="6" w:space="0" w:color="auto"/>
              <w:right w:val="single" w:sz="6" w:space="0" w:color="auto"/>
            </w:tcBorders>
          </w:tcPr>
          <w:p w:rsidR="00542C48" w:rsidRPr="00B12483" w:rsidRDefault="00542C48" w:rsidP="00B12483">
            <w:pPr>
              <w:pStyle w:val="western"/>
              <w:spacing w:after="0" w:afterAutospacing="0"/>
              <w:rPr>
                <w:color w:val="000000"/>
                <w:sz w:val="22"/>
                <w:szCs w:val="22"/>
              </w:rPr>
            </w:pPr>
            <w:r w:rsidRPr="00B12483">
              <w:rPr>
                <w:color w:val="000000"/>
                <w:sz w:val="22"/>
                <w:szCs w:val="22"/>
              </w:rPr>
              <w:t>Тм (в сутках)</w:t>
            </w:r>
          </w:p>
        </w:tc>
      </w:tr>
      <w:tr w:rsidR="00542C48" w:rsidRPr="000D709C">
        <w:trPr>
          <w:cantSplit/>
          <w:trHeight w:val="480"/>
        </w:trPr>
        <w:tc>
          <w:tcPr>
            <w:tcW w:w="7080" w:type="dxa"/>
            <w:tcBorders>
              <w:top w:val="single" w:sz="6" w:space="0" w:color="auto"/>
              <w:left w:val="single" w:sz="6" w:space="0" w:color="auto"/>
              <w:bottom w:val="single" w:sz="6" w:space="0" w:color="auto"/>
              <w:right w:val="single" w:sz="6" w:space="0" w:color="auto"/>
            </w:tcBorders>
          </w:tcPr>
          <w:p w:rsidR="00542C48" w:rsidRPr="00B12483" w:rsidRDefault="00542C48" w:rsidP="00B12483">
            <w:pPr>
              <w:pStyle w:val="western"/>
              <w:spacing w:after="0" w:afterAutospacing="0"/>
              <w:rPr>
                <w:color w:val="000000"/>
                <w:sz w:val="22"/>
                <w:szCs w:val="22"/>
              </w:rPr>
            </w:pPr>
            <w:r w:rsidRPr="00B12483">
              <w:rPr>
                <w:color w:val="000000"/>
                <w:sz w:val="22"/>
                <w:szCs w:val="22"/>
              </w:rPr>
              <w:t>1 Недостаточно защищенные подземные воды (грунтовые воды,</w:t>
            </w:r>
            <w:r>
              <w:rPr>
                <w:color w:val="000000"/>
                <w:sz w:val="22"/>
                <w:szCs w:val="22"/>
              </w:rPr>
              <w:t xml:space="preserve"> </w:t>
            </w:r>
            <w:r w:rsidRPr="00B12483">
              <w:rPr>
                <w:color w:val="000000"/>
                <w:sz w:val="22"/>
                <w:szCs w:val="22"/>
              </w:rPr>
              <w:br/>
              <w:t>а также напорные и безнапорные межпластовые воды, имеющие</w:t>
            </w:r>
            <w:r>
              <w:rPr>
                <w:color w:val="000000"/>
                <w:sz w:val="22"/>
                <w:szCs w:val="22"/>
              </w:rPr>
              <w:t xml:space="preserve"> </w:t>
            </w:r>
            <w:r w:rsidRPr="00B12483">
              <w:rPr>
                <w:color w:val="000000"/>
                <w:sz w:val="22"/>
                <w:szCs w:val="22"/>
              </w:rPr>
              <w:br/>
              <w:t xml:space="preserve">непосредственную гидравлическую связь с открытым водоемом) </w:t>
            </w:r>
          </w:p>
        </w:tc>
        <w:tc>
          <w:tcPr>
            <w:tcW w:w="1800" w:type="dxa"/>
            <w:tcBorders>
              <w:top w:val="single" w:sz="6" w:space="0" w:color="auto"/>
              <w:left w:val="single" w:sz="6" w:space="0" w:color="auto"/>
              <w:bottom w:val="single" w:sz="6" w:space="0" w:color="auto"/>
              <w:right w:val="single" w:sz="6" w:space="0" w:color="auto"/>
            </w:tcBorders>
          </w:tcPr>
          <w:p w:rsidR="00542C48" w:rsidRPr="00B12483" w:rsidRDefault="00542C48" w:rsidP="00B12483">
            <w:pPr>
              <w:pStyle w:val="western"/>
              <w:spacing w:after="0" w:afterAutospacing="0"/>
              <w:rPr>
                <w:color w:val="000000"/>
                <w:sz w:val="22"/>
                <w:szCs w:val="22"/>
              </w:rPr>
            </w:pPr>
            <w:r w:rsidRPr="00B12483">
              <w:rPr>
                <w:color w:val="000000"/>
                <w:sz w:val="22"/>
                <w:szCs w:val="22"/>
              </w:rPr>
              <w:t>400</w:t>
            </w:r>
            <w:r>
              <w:rPr>
                <w:color w:val="000000"/>
                <w:sz w:val="22"/>
                <w:szCs w:val="22"/>
              </w:rPr>
              <w:t xml:space="preserve">  </w:t>
            </w:r>
            <w:r w:rsidRPr="00B12483">
              <w:rPr>
                <w:color w:val="000000"/>
                <w:sz w:val="22"/>
                <w:szCs w:val="22"/>
              </w:rPr>
              <w:t xml:space="preserve"> </w:t>
            </w:r>
          </w:p>
        </w:tc>
      </w:tr>
      <w:tr w:rsidR="00542C48" w:rsidRPr="000D709C">
        <w:trPr>
          <w:cantSplit/>
          <w:trHeight w:val="480"/>
        </w:trPr>
        <w:tc>
          <w:tcPr>
            <w:tcW w:w="7080" w:type="dxa"/>
            <w:tcBorders>
              <w:top w:val="single" w:sz="6" w:space="0" w:color="auto"/>
              <w:left w:val="single" w:sz="6" w:space="0" w:color="auto"/>
              <w:bottom w:val="single" w:sz="6" w:space="0" w:color="auto"/>
              <w:right w:val="single" w:sz="6" w:space="0" w:color="auto"/>
            </w:tcBorders>
          </w:tcPr>
          <w:p w:rsidR="00542C48" w:rsidRPr="00B12483" w:rsidRDefault="00542C48" w:rsidP="00B12483">
            <w:pPr>
              <w:pStyle w:val="western"/>
              <w:spacing w:after="0" w:afterAutospacing="0"/>
              <w:rPr>
                <w:color w:val="000000"/>
                <w:sz w:val="22"/>
                <w:szCs w:val="22"/>
              </w:rPr>
            </w:pPr>
            <w:r w:rsidRPr="00B12483">
              <w:rPr>
                <w:color w:val="000000"/>
                <w:sz w:val="22"/>
                <w:szCs w:val="22"/>
              </w:rPr>
              <w:t>2 Защищенные подземные воды (напорные и безнапорные</w:t>
            </w:r>
            <w:r>
              <w:rPr>
                <w:color w:val="000000"/>
                <w:sz w:val="22"/>
                <w:szCs w:val="22"/>
              </w:rPr>
              <w:t xml:space="preserve">    </w:t>
            </w:r>
            <w:r w:rsidRPr="00B12483">
              <w:rPr>
                <w:color w:val="000000"/>
                <w:sz w:val="22"/>
                <w:szCs w:val="22"/>
              </w:rPr>
              <w:br/>
              <w:t>межпластовые воды, не имеющие непосредственной</w:t>
            </w:r>
            <w:r>
              <w:rPr>
                <w:color w:val="000000"/>
                <w:sz w:val="22"/>
                <w:szCs w:val="22"/>
              </w:rPr>
              <w:t xml:space="preserve">      </w:t>
            </w:r>
            <w:r w:rsidRPr="00B12483">
              <w:rPr>
                <w:color w:val="000000"/>
                <w:sz w:val="22"/>
                <w:szCs w:val="22"/>
              </w:rPr>
              <w:t xml:space="preserve"> </w:t>
            </w:r>
            <w:r w:rsidRPr="00B12483">
              <w:rPr>
                <w:color w:val="000000"/>
                <w:sz w:val="22"/>
                <w:szCs w:val="22"/>
              </w:rPr>
              <w:br/>
              <w:t>гидравлической связи с открытым водоемом)</w:t>
            </w:r>
            <w:r>
              <w:rPr>
                <w:color w:val="000000"/>
                <w:sz w:val="22"/>
                <w:szCs w:val="22"/>
              </w:rPr>
              <w:t xml:space="preserve">         </w:t>
            </w:r>
          </w:p>
        </w:tc>
        <w:tc>
          <w:tcPr>
            <w:tcW w:w="1800" w:type="dxa"/>
            <w:tcBorders>
              <w:top w:val="single" w:sz="6" w:space="0" w:color="auto"/>
              <w:left w:val="single" w:sz="6" w:space="0" w:color="auto"/>
              <w:bottom w:val="single" w:sz="6" w:space="0" w:color="auto"/>
              <w:right w:val="single" w:sz="6" w:space="0" w:color="auto"/>
            </w:tcBorders>
          </w:tcPr>
          <w:p w:rsidR="00542C48" w:rsidRPr="00B12483" w:rsidRDefault="00542C48" w:rsidP="00B12483">
            <w:pPr>
              <w:pStyle w:val="western"/>
              <w:spacing w:after="0" w:afterAutospacing="0"/>
              <w:rPr>
                <w:color w:val="000000"/>
                <w:sz w:val="22"/>
                <w:szCs w:val="22"/>
              </w:rPr>
            </w:pPr>
            <w:r w:rsidRPr="00B12483">
              <w:rPr>
                <w:color w:val="000000"/>
                <w:sz w:val="22"/>
                <w:szCs w:val="22"/>
              </w:rPr>
              <w:t>200</w:t>
            </w:r>
            <w:r>
              <w:rPr>
                <w:color w:val="000000"/>
                <w:sz w:val="22"/>
                <w:szCs w:val="22"/>
              </w:rPr>
              <w:t xml:space="preserve">  </w:t>
            </w:r>
            <w:r w:rsidRPr="00B12483">
              <w:rPr>
                <w:color w:val="000000"/>
                <w:sz w:val="22"/>
                <w:szCs w:val="22"/>
              </w:rPr>
              <w:t xml:space="preserve"> </w:t>
            </w:r>
          </w:p>
        </w:tc>
      </w:tr>
    </w:tbl>
    <w:p w:rsidR="00542C48" w:rsidRPr="00B12483" w:rsidRDefault="00542C48" w:rsidP="00B12483">
      <w:pPr>
        <w:adjustRightInd w:val="0"/>
        <w:spacing w:after="0"/>
        <w:ind w:firstLine="540"/>
        <w:jc w:val="both"/>
        <w:rPr>
          <w:rFonts w:ascii="Times New Roman" w:hAnsi="Times New Roman" w:cs="Times New Roman"/>
          <w:color w:val="000000"/>
        </w:rPr>
      </w:pPr>
    </w:p>
    <w:p w:rsidR="00542C48" w:rsidRPr="00B12483" w:rsidRDefault="00542C48" w:rsidP="00B12483">
      <w:pPr>
        <w:adjustRightInd w:val="0"/>
        <w:spacing w:after="0"/>
        <w:ind w:firstLine="540"/>
        <w:jc w:val="both"/>
        <w:rPr>
          <w:rFonts w:ascii="Times New Roman" w:hAnsi="Times New Roman" w:cs="Times New Roman"/>
          <w:color w:val="000000"/>
        </w:rPr>
      </w:pPr>
      <w:r w:rsidRPr="00B12483">
        <w:rPr>
          <w:rFonts w:ascii="Times New Roman" w:hAnsi="Times New Roman" w:cs="Times New Roman"/>
          <w:color w:val="000000"/>
        </w:rPr>
        <w:t>3. Граница третьего пояса, предназначенного для защиты водоносного пласта от химических загрязнений, определяется гидродинамическими расчетами. При этом время движения химического загрязнения к водозабору должно быть больше расчетного Тх.</w:t>
      </w:r>
    </w:p>
    <w:p w:rsidR="00542C48" w:rsidRPr="00B12483" w:rsidRDefault="00542C48" w:rsidP="00B12483">
      <w:pPr>
        <w:adjustRightInd w:val="0"/>
        <w:spacing w:after="0"/>
        <w:ind w:firstLine="540"/>
        <w:jc w:val="both"/>
        <w:rPr>
          <w:rFonts w:ascii="Times New Roman" w:hAnsi="Times New Roman" w:cs="Times New Roman"/>
          <w:color w:val="000000"/>
        </w:rPr>
      </w:pPr>
      <w:r w:rsidRPr="00B12483">
        <w:rPr>
          <w:rFonts w:ascii="Times New Roman" w:hAnsi="Times New Roman" w:cs="Times New Roman"/>
          <w:color w:val="000000"/>
        </w:rPr>
        <w:t>Тх принимается как срок эксплуатации водозабора (обычный срок эксплуатации водозабора - 25 - 50 лет).</w:t>
      </w:r>
    </w:p>
    <w:p w:rsidR="00542C48" w:rsidRPr="00B12483" w:rsidRDefault="00542C48" w:rsidP="00B12483">
      <w:pPr>
        <w:adjustRightInd w:val="0"/>
        <w:spacing w:after="0"/>
        <w:ind w:firstLine="540"/>
        <w:jc w:val="both"/>
        <w:rPr>
          <w:rFonts w:ascii="Times New Roman" w:hAnsi="Times New Roman" w:cs="Times New Roman"/>
          <w:color w:val="000000"/>
        </w:rPr>
      </w:pPr>
      <w:r w:rsidRPr="00B12483">
        <w:rPr>
          <w:rFonts w:ascii="Times New Roman" w:hAnsi="Times New Roman" w:cs="Times New Roman"/>
          <w:color w:val="000000"/>
        </w:rPr>
        <w:t>4. При расположении водопроводных сооружений на территории объекта указанные расстояния допускается сокращать по согласованию с органами Федеральной службы Роспотребнадзора, но не менее чем до 10 м.</w:t>
      </w:r>
    </w:p>
    <w:p w:rsidR="00542C48" w:rsidRPr="00B12483" w:rsidRDefault="00542C48" w:rsidP="00B12483">
      <w:pPr>
        <w:adjustRightInd w:val="0"/>
        <w:spacing w:after="0"/>
        <w:ind w:firstLine="540"/>
        <w:jc w:val="both"/>
        <w:rPr>
          <w:rFonts w:ascii="Times New Roman" w:hAnsi="Times New Roman" w:cs="Times New Roman"/>
          <w:color w:val="000000"/>
        </w:rPr>
      </w:pPr>
      <w:r w:rsidRPr="00B12483">
        <w:rPr>
          <w:rFonts w:ascii="Times New Roman" w:hAnsi="Times New Roman" w:cs="Times New Roman"/>
          <w:color w:val="000000"/>
        </w:rPr>
        <w:t>5. По согласованию с органами Федеральной службы Роспотребнадзора первый пояс зоны санитарной охраны для отдельно стоящих водонапорных башен, в зависимости от их конструктивных особенностей, может не устанавливаться.</w:t>
      </w:r>
    </w:p>
    <w:p w:rsidR="00542C48" w:rsidRPr="00B12483" w:rsidRDefault="00542C48" w:rsidP="00B12483">
      <w:pPr>
        <w:adjustRightInd w:val="0"/>
        <w:spacing w:after="0"/>
        <w:ind w:firstLine="540"/>
        <w:jc w:val="both"/>
        <w:rPr>
          <w:rFonts w:ascii="Times New Roman" w:hAnsi="Times New Roman" w:cs="Times New Roman"/>
          <w:color w:val="000000"/>
        </w:rPr>
      </w:pPr>
      <w:r w:rsidRPr="00B12483">
        <w:rPr>
          <w:rFonts w:ascii="Times New Roman" w:hAnsi="Times New Roman" w:cs="Times New Roman"/>
          <w:color w:val="000000"/>
        </w:rPr>
        <w:t>6. При наличии расходного склада хлора на территории расположения водопроводных сооружений размеры санитарно-защитной зоны до жилых и общественных зданий устанавливаются с учетом правил безопасности при производстве, хранении, транспортировании и применении хлора.</w:t>
      </w:r>
    </w:p>
    <w:p w:rsidR="00542C48" w:rsidRPr="00B12483" w:rsidRDefault="00542C48" w:rsidP="00B12483">
      <w:pPr>
        <w:adjustRightInd w:val="0"/>
        <w:spacing w:after="0"/>
        <w:ind w:firstLine="540"/>
        <w:jc w:val="both"/>
        <w:rPr>
          <w:rFonts w:ascii="Times New Roman" w:hAnsi="Times New Roman" w:cs="Times New Roman"/>
          <w:color w:val="000000"/>
        </w:rPr>
      </w:pPr>
      <w:r w:rsidRPr="00B12483">
        <w:rPr>
          <w:rFonts w:ascii="Times New Roman" w:hAnsi="Times New Roman" w:cs="Times New Roman"/>
          <w:color w:val="000000"/>
        </w:rPr>
        <w:t>7. Настоящее приложение содержит нормы, установленные СанПиН 2.1.4.1110-02 "Зоны санитарной охраны источников водоснабжения и водопроводов питьевого назначения".</w:t>
      </w:r>
    </w:p>
    <w:p w:rsidR="00542C48" w:rsidRPr="00250C81" w:rsidRDefault="00542C48" w:rsidP="00B12483">
      <w:pPr>
        <w:spacing w:after="0"/>
        <w:ind w:left="4920"/>
        <w:rPr>
          <w:rFonts w:ascii="Times New Roman" w:hAnsi="Times New Roman" w:cs="Times New Roman"/>
          <w:color w:val="000000"/>
        </w:rPr>
      </w:pPr>
      <w:r w:rsidRPr="00B12483">
        <w:rPr>
          <w:rFonts w:ascii="Times New Roman" w:hAnsi="Times New Roman" w:cs="Times New Roman"/>
          <w:color w:val="FF00FF"/>
        </w:rPr>
        <w:br w:type="page"/>
      </w:r>
      <w:r w:rsidRPr="008D400C">
        <w:rPr>
          <w:rFonts w:ascii="Times New Roman" w:hAnsi="Times New Roman" w:cs="Times New Roman"/>
        </w:rPr>
        <w:t>Приложение</w:t>
      </w:r>
      <w:r>
        <w:rPr>
          <w:rFonts w:ascii="Times New Roman" w:hAnsi="Times New Roman" w:cs="Times New Roman"/>
          <w:color w:val="000000"/>
        </w:rPr>
        <w:t xml:space="preserve"> №</w:t>
      </w:r>
      <w:r w:rsidRPr="00250C81">
        <w:rPr>
          <w:rFonts w:ascii="Times New Roman" w:hAnsi="Times New Roman" w:cs="Times New Roman"/>
          <w:color w:val="000000"/>
        </w:rPr>
        <w:t>11</w:t>
      </w:r>
    </w:p>
    <w:p w:rsidR="00542C48" w:rsidRPr="00B12483" w:rsidRDefault="00542C48" w:rsidP="00B12483">
      <w:pPr>
        <w:spacing w:after="0" w:line="240" w:lineRule="exact"/>
        <w:ind w:left="4920"/>
        <w:rPr>
          <w:rFonts w:ascii="Times New Roman" w:hAnsi="Times New Roman" w:cs="Times New Roman"/>
        </w:rPr>
      </w:pPr>
      <w:r w:rsidRPr="00B12483">
        <w:rPr>
          <w:rFonts w:ascii="Times New Roman" w:hAnsi="Times New Roman" w:cs="Times New Roman"/>
          <w:color w:val="000000"/>
        </w:rPr>
        <w:t>к мес</w:t>
      </w:r>
      <w:r>
        <w:rPr>
          <w:rFonts w:ascii="Times New Roman" w:hAnsi="Times New Roman" w:cs="Times New Roman"/>
          <w:color w:val="000000"/>
        </w:rPr>
        <w:t>т</w:t>
      </w:r>
      <w:r w:rsidRPr="00B12483">
        <w:rPr>
          <w:rFonts w:ascii="Times New Roman" w:hAnsi="Times New Roman" w:cs="Times New Roman"/>
          <w:color w:val="000000"/>
        </w:rPr>
        <w:t xml:space="preserve">ным нормативам </w:t>
      </w:r>
      <w:r w:rsidRPr="00B12483">
        <w:rPr>
          <w:rFonts w:ascii="Times New Roman" w:hAnsi="Times New Roman" w:cs="Times New Roman"/>
        </w:rPr>
        <w:t xml:space="preserve">градостроительного </w:t>
      </w:r>
    </w:p>
    <w:p w:rsidR="00542C48" w:rsidRPr="00B12483" w:rsidRDefault="00542C48" w:rsidP="00B12483">
      <w:pPr>
        <w:spacing w:after="0" w:line="240" w:lineRule="exact"/>
        <w:ind w:left="4920"/>
        <w:rPr>
          <w:rFonts w:ascii="Times New Roman" w:hAnsi="Times New Roman" w:cs="Times New Roman"/>
        </w:rPr>
      </w:pPr>
      <w:r w:rsidRPr="00B12483">
        <w:rPr>
          <w:rFonts w:ascii="Times New Roman" w:hAnsi="Times New Roman" w:cs="Times New Roman"/>
        </w:rPr>
        <w:t>проектирования</w:t>
      </w:r>
      <w:r>
        <w:rPr>
          <w:rFonts w:ascii="Times New Roman" w:hAnsi="Times New Roman" w:cs="Times New Roman"/>
        </w:rPr>
        <w:t xml:space="preserve">  МО с. Бешпагир</w:t>
      </w:r>
    </w:p>
    <w:p w:rsidR="00542C48" w:rsidRPr="00B12483" w:rsidRDefault="00542C48" w:rsidP="00B12483">
      <w:pPr>
        <w:spacing w:after="0" w:line="240" w:lineRule="exact"/>
        <w:ind w:left="4920"/>
        <w:rPr>
          <w:rFonts w:ascii="Times New Roman" w:hAnsi="Times New Roman" w:cs="Times New Roman"/>
          <w:color w:val="000000"/>
        </w:rPr>
      </w:pPr>
      <w:r>
        <w:rPr>
          <w:rFonts w:ascii="Times New Roman" w:hAnsi="Times New Roman" w:cs="Times New Roman"/>
        </w:rPr>
        <w:t xml:space="preserve">Грачевского </w:t>
      </w:r>
      <w:r w:rsidRPr="00B12483">
        <w:rPr>
          <w:rFonts w:ascii="Times New Roman" w:hAnsi="Times New Roman" w:cs="Times New Roman"/>
        </w:rPr>
        <w:t xml:space="preserve"> муниципального района</w:t>
      </w:r>
    </w:p>
    <w:p w:rsidR="00542C48" w:rsidRPr="00B12483" w:rsidRDefault="00542C48" w:rsidP="00B12483">
      <w:pPr>
        <w:adjustRightInd w:val="0"/>
        <w:spacing w:after="0"/>
        <w:jc w:val="right"/>
        <w:rPr>
          <w:rFonts w:ascii="Times New Roman" w:hAnsi="Times New Roman" w:cs="Times New Roman"/>
        </w:rPr>
      </w:pPr>
    </w:p>
    <w:p w:rsidR="00542C48" w:rsidRPr="00B12483" w:rsidRDefault="00542C48" w:rsidP="00B12483">
      <w:pPr>
        <w:adjustRightInd w:val="0"/>
        <w:spacing w:after="0"/>
        <w:jc w:val="right"/>
        <w:rPr>
          <w:rFonts w:ascii="Times New Roman" w:hAnsi="Times New Roman" w:cs="Times New Roman"/>
        </w:rPr>
      </w:pPr>
    </w:p>
    <w:p w:rsidR="00542C48" w:rsidRPr="00B12483" w:rsidRDefault="00542C48" w:rsidP="00B12483">
      <w:pPr>
        <w:spacing w:after="0"/>
        <w:jc w:val="center"/>
        <w:rPr>
          <w:rFonts w:ascii="Times New Roman" w:hAnsi="Times New Roman" w:cs="Times New Roman"/>
        </w:rPr>
      </w:pPr>
      <w:r w:rsidRPr="00B12483">
        <w:rPr>
          <w:rFonts w:ascii="Times New Roman" w:hAnsi="Times New Roman" w:cs="Times New Roman"/>
        </w:rPr>
        <w:t xml:space="preserve">КЛАССИФИКАЦИЯ И САНИТАРНО-ЗАЩИТНЫЕ ЗОНЫ ДЛЯ ОБЪЕКТОВ </w:t>
      </w:r>
    </w:p>
    <w:p w:rsidR="00542C48" w:rsidRPr="00B12483" w:rsidRDefault="00542C48" w:rsidP="00B12483">
      <w:pPr>
        <w:spacing w:after="0"/>
        <w:jc w:val="center"/>
        <w:rPr>
          <w:rFonts w:ascii="Times New Roman" w:hAnsi="Times New Roman" w:cs="Times New Roman"/>
        </w:rPr>
      </w:pPr>
      <w:r w:rsidRPr="00B12483">
        <w:rPr>
          <w:rFonts w:ascii="Times New Roman" w:hAnsi="Times New Roman" w:cs="Times New Roman"/>
        </w:rPr>
        <w:t>СЕЛЬСКОХОЗЯЙСТВЕННОГО НАЗНАЧЕНИЯ</w:t>
      </w:r>
    </w:p>
    <w:p w:rsidR="00542C48" w:rsidRPr="00B12483" w:rsidRDefault="00542C48" w:rsidP="00B12483">
      <w:pPr>
        <w:spacing w:after="0"/>
        <w:jc w:val="both"/>
        <w:rPr>
          <w:rFonts w:ascii="Times New Roman" w:hAnsi="Times New Roman" w:cs="Times New Roman"/>
        </w:rPr>
      </w:pPr>
    </w:p>
    <w:p w:rsidR="00542C48" w:rsidRPr="00B12483" w:rsidRDefault="00542C48" w:rsidP="00B12483">
      <w:pPr>
        <w:spacing w:after="0"/>
        <w:ind w:firstLine="720"/>
        <w:jc w:val="center"/>
        <w:rPr>
          <w:rFonts w:ascii="Times New Roman" w:hAnsi="Times New Roman" w:cs="Times New Roman"/>
        </w:rPr>
      </w:pPr>
      <w:r w:rsidRPr="00B12483">
        <w:rPr>
          <w:rFonts w:ascii="Times New Roman" w:hAnsi="Times New Roman" w:cs="Times New Roman"/>
          <w:lang w:val="en-US"/>
        </w:rPr>
        <w:t>I</w:t>
      </w:r>
      <w:r w:rsidRPr="00B12483">
        <w:rPr>
          <w:rFonts w:ascii="Times New Roman" w:hAnsi="Times New Roman" w:cs="Times New Roman"/>
        </w:rPr>
        <w:t>. Сельскохозяйственные производства и объекты</w:t>
      </w:r>
    </w:p>
    <w:p w:rsidR="00542C48" w:rsidRPr="00B12483" w:rsidRDefault="00542C48" w:rsidP="00B12483">
      <w:pPr>
        <w:spacing w:after="0"/>
        <w:jc w:val="both"/>
        <w:rPr>
          <w:rFonts w:ascii="Times New Roman" w:hAnsi="Times New Roman" w:cs="Times New Roman"/>
        </w:rPr>
      </w:pPr>
    </w:p>
    <w:p w:rsidR="00542C48" w:rsidRPr="00B12483" w:rsidRDefault="00542C48" w:rsidP="0097642A">
      <w:pPr>
        <w:widowControl w:val="0"/>
        <w:adjustRightInd w:val="0"/>
        <w:spacing w:after="0" w:line="240" w:lineRule="exact"/>
        <w:ind w:firstLine="709"/>
        <w:jc w:val="both"/>
        <w:rPr>
          <w:rFonts w:ascii="Times New Roman" w:hAnsi="Times New Roman" w:cs="Times New Roman"/>
          <w:b/>
          <w:bCs/>
        </w:rPr>
      </w:pPr>
      <w:r w:rsidRPr="00B12483">
        <w:rPr>
          <w:rFonts w:ascii="Times New Roman" w:hAnsi="Times New Roman" w:cs="Times New Roman"/>
          <w:b/>
          <w:bCs/>
        </w:rPr>
        <w:t>Класс I - санитарно-защитная зона 1000 м</w:t>
      </w:r>
    </w:p>
    <w:p w:rsidR="00542C48" w:rsidRPr="00B12483" w:rsidRDefault="00542C48"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1. Свиноводческие комплексы.</w:t>
      </w:r>
    </w:p>
    <w:p w:rsidR="00542C48" w:rsidRPr="00B12483" w:rsidRDefault="00542C48"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2. Птицефабрики с содержанием более 400 тыс. кур-несушек и более</w:t>
      </w:r>
      <w:r>
        <w:rPr>
          <w:rFonts w:ascii="Times New Roman" w:hAnsi="Times New Roman" w:cs="Times New Roman"/>
        </w:rPr>
        <w:t xml:space="preserve">  </w:t>
      </w:r>
      <w:r w:rsidRPr="00B12483">
        <w:rPr>
          <w:rFonts w:ascii="Times New Roman" w:hAnsi="Times New Roman" w:cs="Times New Roman"/>
        </w:rPr>
        <w:t xml:space="preserve"> 3 млн. бройлеров в год.</w:t>
      </w:r>
    </w:p>
    <w:p w:rsidR="00542C48" w:rsidRPr="00B12483" w:rsidRDefault="00542C48"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3. Комплексы крупного рогатого скота.</w:t>
      </w:r>
    </w:p>
    <w:p w:rsidR="00542C48" w:rsidRPr="00B12483" w:rsidRDefault="00542C48"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4. Открытые хранилища навоза и помета.</w:t>
      </w:r>
    </w:p>
    <w:p w:rsidR="00542C48" w:rsidRPr="00B12483" w:rsidRDefault="00542C48" w:rsidP="0097642A">
      <w:pPr>
        <w:widowControl w:val="0"/>
        <w:adjustRightInd w:val="0"/>
        <w:spacing w:after="0" w:line="240" w:lineRule="exact"/>
        <w:ind w:firstLine="709"/>
        <w:jc w:val="both"/>
        <w:rPr>
          <w:rFonts w:ascii="Times New Roman" w:hAnsi="Times New Roman" w:cs="Times New Roman"/>
        </w:rPr>
      </w:pPr>
    </w:p>
    <w:p w:rsidR="00542C48" w:rsidRPr="00B12483" w:rsidRDefault="00542C48" w:rsidP="0097642A">
      <w:pPr>
        <w:widowControl w:val="0"/>
        <w:adjustRightInd w:val="0"/>
        <w:spacing w:after="0" w:line="240" w:lineRule="exact"/>
        <w:ind w:firstLine="709"/>
        <w:jc w:val="both"/>
        <w:rPr>
          <w:rFonts w:ascii="Times New Roman" w:hAnsi="Times New Roman" w:cs="Times New Roman"/>
          <w:b/>
          <w:bCs/>
        </w:rPr>
      </w:pPr>
      <w:r w:rsidRPr="00B12483">
        <w:rPr>
          <w:rFonts w:ascii="Times New Roman" w:hAnsi="Times New Roman" w:cs="Times New Roman"/>
          <w:b/>
          <w:bCs/>
        </w:rPr>
        <w:t>Класс II - санитарно-защитная зона 500 м</w:t>
      </w:r>
    </w:p>
    <w:p w:rsidR="00542C48" w:rsidRPr="00B12483" w:rsidRDefault="00542C48"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1. Свинофермы от 4 до 12 тыс. голов.</w:t>
      </w:r>
    </w:p>
    <w:p w:rsidR="00542C48" w:rsidRPr="00B12483" w:rsidRDefault="00542C48"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2. Фермы крупного рогатого скота от 1200 до 2000 коров и до</w:t>
      </w:r>
      <w:r>
        <w:rPr>
          <w:rFonts w:ascii="Times New Roman" w:hAnsi="Times New Roman" w:cs="Times New Roman"/>
        </w:rPr>
        <w:t xml:space="preserve">     </w:t>
      </w:r>
      <w:r w:rsidRPr="00B12483">
        <w:rPr>
          <w:rFonts w:ascii="Times New Roman" w:hAnsi="Times New Roman" w:cs="Times New Roman"/>
        </w:rPr>
        <w:t xml:space="preserve"> 6000 скотомест для молодняка.</w:t>
      </w:r>
    </w:p>
    <w:p w:rsidR="00542C48" w:rsidRPr="00B12483" w:rsidRDefault="00542C48"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3. Фермы звероводческие (норки, лисы и др.).</w:t>
      </w:r>
    </w:p>
    <w:p w:rsidR="00542C48" w:rsidRPr="00B12483" w:rsidRDefault="00542C48"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4. Фермы птицеводческие от 100 тыс. до 400 тыс. кур-несушек и от 1 до 3 млн. бройлеров в год.</w:t>
      </w:r>
    </w:p>
    <w:p w:rsidR="00542C48" w:rsidRPr="00B12483" w:rsidRDefault="00542C48"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5. Открытые хранилища биологически обработанной жидкой фракции навоза.</w:t>
      </w:r>
    </w:p>
    <w:p w:rsidR="00542C48" w:rsidRPr="00B12483" w:rsidRDefault="00542C48"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6. Закрытые хранилища навоза и помета.</w:t>
      </w:r>
    </w:p>
    <w:p w:rsidR="00542C48" w:rsidRPr="00B12483" w:rsidRDefault="00542C48"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7. Склады для хранения ядохимикатов свыше 500 т.</w:t>
      </w:r>
    </w:p>
    <w:p w:rsidR="00542C48" w:rsidRPr="00B12483" w:rsidRDefault="00542C48"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8. Производства по обработке и протравлению семян.</w:t>
      </w:r>
    </w:p>
    <w:p w:rsidR="00542C48" w:rsidRPr="00B12483" w:rsidRDefault="00542C48"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9. Склады сжиженного аммиака.</w:t>
      </w:r>
    </w:p>
    <w:p w:rsidR="00542C48" w:rsidRPr="00B12483" w:rsidRDefault="00542C48" w:rsidP="0097642A">
      <w:pPr>
        <w:widowControl w:val="0"/>
        <w:adjustRightInd w:val="0"/>
        <w:spacing w:after="0" w:line="240" w:lineRule="exact"/>
        <w:ind w:firstLine="709"/>
        <w:jc w:val="both"/>
        <w:rPr>
          <w:rFonts w:ascii="Times New Roman" w:hAnsi="Times New Roman" w:cs="Times New Roman"/>
        </w:rPr>
      </w:pPr>
    </w:p>
    <w:p w:rsidR="00542C48" w:rsidRPr="00B12483" w:rsidRDefault="00542C48" w:rsidP="0097642A">
      <w:pPr>
        <w:widowControl w:val="0"/>
        <w:adjustRightInd w:val="0"/>
        <w:spacing w:after="0" w:line="240" w:lineRule="exact"/>
        <w:ind w:firstLine="709"/>
        <w:jc w:val="both"/>
        <w:rPr>
          <w:rFonts w:ascii="Times New Roman" w:hAnsi="Times New Roman" w:cs="Times New Roman"/>
          <w:b/>
          <w:bCs/>
        </w:rPr>
      </w:pPr>
      <w:r w:rsidRPr="00B12483">
        <w:rPr>
          <w:rFonts w:ascii="Times New Roman" w:hAnsi="Times New Roman" w:cs="Times New Roman"/>
          <w:b/>
          <w:bCs/>
        </w:rPr>
        <w:t>Класс III - санитарно-защитная зона 300 м</w:t>
      </w:r>
    </w:p>
    <w:p w:rsidR="00542C48" w:rsidRPr="00B12483" w:rsidRDefault="00542C48"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1. Свинофермы до 4 тыс. голов.</w:t>
      </w:r>
    </w:p>
    <w:p w:rsidR="00542C48" w:rsidRPr="00B12483" w:rsidRDefault="00542C48"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2. Фермы крупного рогатого скота менее 1200 голов (всех специализаций), фермы коневодческие.</w:t>
      </w:r>
    </w:p>
    <w:p w:rsidR="00542C48" w:rsidRPr="00B12483" w:rsidRDefault="00542C48"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3. Фермы овцеводческие на 5 – 30 тыс. голов.</w:t>
      </w:r>
    </w:p>
    <w:p w:rsidR="00542C48" w:rsidRPr="00B12483" w:rsidRDefault="00542C48"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4. Фермы птицеводческие до 100 тыс. кур-несушек и до</w:t>
      </w:r>
      <w:r>
        <w:rPr>
          <w:rFonts w:ascii="Times New Roman" w:hAnsi="Times New Roman" w:cs="Times New Roman"/>
        </w:rPr>
        <w:t xml:space="preserve">        </w:t>
      </w:r>
      <w:r w:rsidRPr="00B12483">
        <w:rPr>
          <w:rFonts w:ascii="Times New Roman" w:hAnsi="Times New Roman" w:cs="Times New Roman"/>
        </w:rPr>
        <w:t xml:space="preserve"> 1млн</w:t>
      </w:r>
      <w:r w:rsidRPr="00B12483">
        <w:rPr>
          <w:rStyle w:val="grame"/>
          <w:rFonts w:ascii="Times New Roman" w:hAnsi="Times New Roman" w:cs="Times New Roman"/>
        </w:rPr>
        <w:t>.б</w:t>
      </w:r>
      <w:r w:rsidRPr="00B12483">
        <w:rPr>
          <w:rFonts w:ascii="Times New Roman" w:hAnsi="Times New Roman" w:cs="Times New Roman"/>
        </w:rPr>
        <w:t>ройлеров.</w:t>
      </w:r>
    </w:p>
    <w:p w:rsidR="00542C48" w:rsidRPr="00B12483" w:rsidRDefault="00542C48"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5. Площадки для буртования помета и навоза.</w:t>
      </w:r>
    </w:p>
    <w:p w:rsidR="00542C48" w:rsidRPr="00B12483" w:rsidRDefault="00542C48"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6. Склады для хранения ядохимикатов и минеральных удобрений более 50 т.</w:t>
      </w:r>
    </w:p>
    <w:p w:rsidR="00542C48" w:rsidRPr="00B12483" w:rsidRDefault="00542C48"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7. Обработка сельскохозяйственных угодий пестицидами с применением тракторов (от границ поля до населенного пункта).</w:t>
      </w:r>
    </w:p>
    <w:p w:rsidR="00542C48" w:rsidRPr="00B12483" w:rsidRDefault="00542C48"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8. Звероводческие фермы.</w:t>
      </w:r>
    </w:p>
    <w:p w:rsidR="00542C48" w:rsidRPr="00B12483" w:rsidRDefault="00542C48"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9. Гаражи и парки по ремонту, технологическому обслуживанию и хранению грузовых автомобилей и сельскохозяйственной техники.</w:t>
      </w:r>
    </w:p>
    <w:p w:rsidR="00542C48" w:rsidRPr="00B12483" w:rsidRDefault="00542C48" w:rsidP="0097642A">
      <w:pPr>
        <w:widowControl w:val="0"/>
        <w:adjustRightInd w:val="0"/>
        <w:spacing w:after="0" w:line="240" w:lineRule="exact"/>
        <w:ind w:firstLine="709"/>
        <w:jc w:val="both"/>
        <w:rPr>
          <w:rFonts w:ascii="Times New Roman" w:hAnsi="Times New Roman" w:cs="Times New Roman"/>
        </w:rPr>
      </w:pPr>
    </w:p>
    <w:p w:rsidR="00542C48" w:rsidRPr="00B12483" w:rsidRDefault="00542C48" w:rsidP="00B12483">
      <w:pPr>
        <w:widowControl w:val="0"/>
        <w:adjustRightInd w:val="0"/>
        <w:spacing w:after="0"/>
        <w:ind w:firstLine="709"/>
        <w:jc w:val="both"/>
        <w:rPr>
          <w:rFonts w:ascii="Times New Roman" w:hAnsi="Times New Roman" w:cs="Times New Roman"/>
          <w:b/>
          <w:bCs/>
        </w:rPr>
      </w:pPr>
      <w:r w:rsidRPr="00B12483">
        <w:rPr>
          <w:rFonts w:ascii="Times New Roman" w:hAnsi="Times New Roman" w:cs="Times New Roman"/>
          <w:b/>
          <w:bCs/>
        </w:rPr>
        <w:t>Класс IV - санитарно-защитная зона 100 м</w:t>
      </w:r>
    </w:p>
    <w:p w:rsidR="00542C48" w:rsidRPr="00B12483" w:rsidRDefault="00542C48"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1. Тепличные и парниковые хозяйства.</w:t>
      </w:r>
    </w:p>
    <w:p w:rsidR="00542C48" w:rsidRPr="00B12483" w:rsidRDefault="00542C48" w:rsidP="0097642A">
      <w:pPr>
        <w:widowControl w:val="0"/>
        <w:adjustRightInd w:val="0"/>
        <w:spacing w:after="0" w:line="240" w:lineRule="exact"/>
        <w:ind w:firstLine="709"/>
        <w:jc w:val="both"/>
        <w:rPr>
          <w:rFonts w:ascii="Times New Roman" w:hAnsi="Times New Roman" w:cs="Times New Roman"/>
          <w:spacing w:val="-4"/>
        </w:rPr>
      </w:pPr>
      <w:r w:rsidRPr="00B12483">
        <w:rPr>
          <w:rFonts w:ascii="Times New Roman" w:hAnsi="Times New Roman" w:cs="Times New Roman"/>
          <w:spacing w:val="-4"/>
        </w:rPr>
        <w:t>2. Склады для хранения минеральных удобрений, ядохимикатов до 50 т.</w:t>
      </w:r>
    </w:p>
    <w:p w:rsidR="00542C48" w:rsidRPr="00B12483" w:rsidRDefault="00542C48"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 xml:space="preserve">3. Склады сухих минеральных удобрений и химических средств защиты растений (зона устанавливается и </w:t>
      </w:r>
      <w:r w:rsidRPr="00B12483">
        <w:rPr>
          <w:rStyle w:val="spelle"/>
          <w:rFonts w:ascii="Times New Roman" w:hAnsi="Times New Roman" w:cs="Times New Roman"/>
        </w:rPr>
        <w:t>до</w:t>
      </w:r>
      <w:r w:rsidRPr="00B12483">
        <w:rPr>
          <w:rFonts w:ascii="Times New Roman" w:hAnsi="Times New Roman" w:cs="Times New Roman"/>
        </w:rPr>
        <w:t xml:space="preserve"> предприятий по переработке и хранению пищевой продукции).</w:t>
      </w:r>
    </w:p>
    <w:p w:rsidR="00542C48" w:rsidRPr="00B12483" w:rsidRDefault="00542C48"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4. Мелиоративные объекты с использованием животноводческих стоков.</w:t>
      </w:r>
    </w:p>
    <w:p w:rsidR="00542C48" w:rsidRPr="00B12483" w:rsidRDefault="00542C48"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5. Цехи по приготовлению кормов, включая использование пищевых отходов.</w:t>
      </w:r>
    </w:p>
    <w:p w:rsidR="00542C48" w:rsidRPr="00B12483" w:rsidRDefault="00542C48"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6. Хозяйства с содержанием животных (свинарники, коровники, питомники, конюшни, зверофермы) до 100 голов.</w:t>
      </w:r>
    </w:p>
    <w:p w:rsidR="00542C48" w:rsidRPr="00B12483" w:rsidRDefault="00542C48"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7. Склады горюче-смазочных материалов.</w:t>
      </w:r>
    </w:p>
    <w:p w:rsidR="00542C48" w:rsidRPr="00B12483" w:rsidRDefault="00542C48" w:rsidP="0097642A">
      <w:pPr>
        <w:widowControl w:val="0"/>
        <w:adjustRightInd w:val="0"/>
        <w:spacing w:after="0" w:line="240" w:lineRule="exact"/>
        <w:ind w:firstLine="709"/>
        <w:jc w:val="both"/>
        <w:rPr>
          <w:rFonts w:ascii="Times New Roman" w:hAnsi="Times New Roman" w:cs="Times New Roman"/>
        </w:rPr>
      </w:pPr>
    </w:p>
    <w:p w:rsidR="00542C48" w:rsidRPr="00B12483" w:rsidRDefault="00542C48" w:rsidP="00B12483">
      <w:pPr>
        <w:widowControl w:val="0"/>
        <w:adjustRightInd w:val="0"/>
        <w:spacing w:after="0"/>
        <w:ind w:firstLine="709"/>
        <w:jc w:val="both"/>
        <w:rPr>
          <w:rFonts w:ascii="Times New Roman" w:hAnsi="Times New Roman" w:cs="Times New Roman"/>
          <w:b/>
          <w:bCs/>
        </w:rPr>
      </w:pPr>
      <w:r w:rsidRPr="00B12483">
        <w:rPr>
          <w:rFonts w:ascii="Times New Roman" w:hAnsi="Times New Roman" w:cs="Times New Roman"/>
          <w:b/>
          <w:bCs/>
        </w:rPr>
        <w:t>Класс V - санитарно-защитная зона 50 м</w:t>
      </w:r>
    </w:p>
    <w:p w:rsidR="00542C48" w:rsidRPr="00B12483" w:rsidRDefault="00542C48"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1. Хранилища фруктов, овощей, картофеля, зерна.</w:t>
      </w:r>
    </w:p>
    <w:p w:rsidR="00542C48" w:rsidRPr="00B12483" w:rsidRDefault="00542C48"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2. Материальные склады.</w:t>
      </w:r>
    </w:p>
    <w:p w:rsidR="00542C48" w:rsidRPr="00B12483" w:rsidRDefault="00542C48"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3. Хозяйства с содержанием животных (свинарники, коровники, питомники, конюшни, зверофермы) до 50 голов.</w:t>
      </w:r>
    </w:p>
    <w:p w:rsidR="00542C48" w:rsidRPr="00B12483" w:rsidRDefault="00542C48" w:rsidP="0097642A">
      <w:pPr>
        <w:spacing w:after="0" w:line="240" w:lineRule="exact"/>
        <w:ind w:firstLine="720"/>
        <w:jc w:val="both"/>
        <w:rPr>
          <w:rFonts w:ascii="Times New Roman" w:hAnsi="Times New Roman" w:cs="Times New Roman"/>
        </w:rPr>
      </w:pPr>
    </w:p>
    <w:p w:rsidR="00542C48" w:rsidRPr="00B12483" w:rsidRDefault="00542C48" w:rsidP="0097642A">
      <w:pPr>
        <w:spacing w:after="0" w:line="240" w:lineRule="exact"/>
        <w:ind w:firstLine="720"/>
        <w:jc w:val="both"/>
        <w:rPr>
          <w:rFonts w:ascii="Times New Roman" w:hAnsi="Times New Roman" w:cs="Times New Roman"/>
        </w:rPr>
      </w:pPr>
    </w:p>
    <w:p w:rsidR="00542C48" w:rsidRPr="00B12483" w:rsidRDefault="00542C48" w:rsidP="00B12483">
      <w:pPr>
        <w:spacing w:after="0"/>
        <w:ind w:firstLine="720"/>
        <w:jc w:val="center"/>
        <w:rPr>
          <w:rFonts w:ascii="Times New Roman" w:hAnsi="Times New Roman" w:cs="Times New Roman"/>
        </w:rPr>
      </w:pPr>
      <w:r w:rsidRPr="00B12483">
        <w:rPr>
          <w:rFonts w:ascii="Times New Roman" w:hAnsi="Times New Roman" w:cs="Times New Roman"/>
          <w:lang w:val="en-US"/>
        </w:rPr>
        <w:t>II</w:t>
      </w:r>
      <w:r w:rsidRPr="00B12483">
        <w:rPr>
          <w:rFonts w:ascii="Times New Roman" w:hAnsi="Times New Roman" w:cs="Times New Roman"/>
        </w:rPr>
        <w:t>. Производственные предприятия по переработке сельскохозяйственных продуктов животноводческих комплексов</w:t>
      </w:r>
    </w:p>
    <w:p w:rsidR="00542C48" w:rsidRPr="00B12483" w:rsidRDefault="00542C48" w:rsidP="00B12483">
      <w:pPr>
        <w:spacing w:after="0"/>
        <w:ind w:firstLine="720"/>
        <w:jc w:val="both"/>
        <w:rPr>
          <w:rFonts w:ascii="Times New Roman" w:hAnsi="Times New Roman"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12"/>
        <w:gridCol w:w="2530"/>
      </w:tblGrid>
      <w:tr w:rsidR="00542C48" w:rsidRPr="000D709C">
        <w:trPr>
          <w:trHeight w:val="340"/>
          <w:jc w:val="center"/>
        </w:trPr>
        <w:tc>
          <w:tcPr>
            <w:tcW w:w="7212" w:type="dxa"/>
            <w:vAlign w:val="center"/>
          </w:tcPr>
          <w:p w:rsidR="00542C48" w:rsidRPr="000D709C" w:rsidRDefault="00542C48" w:rsidP="00B12483">
            <w:pPr>
              <w:spacing w:after="0"/>
              <w:jc w:val="center"/>
              <w:rPr>
                <w:rFonts w:ascii="Times New Roman" w:hAnsi="Times New Roman" w:cs="Times New Roman"/>
                <w:b/>
                <w:bCs/>
              </w:rPr>
            </w:pPr>
            <w:r w:rsidRPr="000D709C">
              <w:rPr>
                <w:rFonts w:ascii="Times New Roman" w:hAnsi="Times New Roman" w:cs="Times New Roman"/>
                <w:b/>
                <w:bCs/>
              </w:rPr>
              <w:t>Наименование</w:t>
            </w:r>
          </w:p>
        </w:tc>
        <w:tc>
          <w:tcPr>
            <w:tcW w:w="2530" w:type="dxa"/>
            <w:vAlign w:val="center"/>
          </w:tcPr>
          <w:p w:rsidR="00542C48" w:rsidRPr="000D709C" w:rsidRDefault="00542C48" w:rsidP="00B12483">
            <w:pPr>
              <w:spacing w:after="0"/>
              <w:jc w:val="center"/>
              <w:rPr>
                <w:rFonts w:ascii="Times New Roman" w:hAnsi="Times New Roman" w:cs="Times New Roman"/>
                <w:b/>
                <w:bCs/>
              </w:rPr>
            </w:pPr>
            <w:r w:rsidRPr="000D709C">
              <w:rPr>
                <w:rFonts w:ascii="Times New Roman" w:hAnsi="Times New Roman" w:cs="Times New Roman"/>
                <w:b/>
                <w:bCs/>
              </w:rPr>
              <w:t>Санитарно-защитная зона, м</w:t>
            </w:r>
          </w:p>
        </w:tc>
      </w:tr>
      <w:tr w:rsidR="00542C48" w:rsidRPr="000D709C">
        <w:trPr>
          <w:jc w:val="center"/>
        </w:trPr>
        <w:tc>
          <w:tcPr>
            <w:tcW w:w="7212" w:type="dxa"/>
          </w:tcPr>
          <w:p w:rsidR="00542C48" w:rsidRPr="000D709C" w:rsidRDefault="00542C48" w:rsidP="00B12483">
            <w:pPr>
              <w:spacing w:after="0"/>
              <w:jc w:val="both"/>
              <w:rPr>
                <w:rFonts w:ascii="Times New Roman" w:hAnsi="Times New Roman" w:cs="Times New Roman"/>
              </w:rPr>
            </w:pPr>
            <w:r w:rsidRPr="000D709C">
              <w:rPr>
                <w:rFonts w:ascii="Times New Roman" w:hAnsi="Times New Roman" w:cs="Times New Roman"/>
              </w:rPr>
              <w:t>Мясокомбинаты и мясохладобойни</w:t>
            </w:r>
          </w:p>
        </w:tc>
        <w:tc>
          <w:tcPr>
            <w:tcW w:w="2530" w:type="dxa"/>
          </w:tcPr>
          <w:p w:rsidR="00542C48" w:rsidRPr="000D709C" w:rsidRDefault="00542C48" w:rsidP="00B12483">
            <w:pPr>
              <w:spacing w:after="0"/>
              <w:jc w:val="both"/>
              <w:rPr>
                <w:rFonts w:ascii="Times New Roman" w:hAnsi="Times New Roman" w:cs="Times New Roman"/>
              </w:rPr>
            </w:pPr>
            <w:r w:rsidRPr="000D709C">
              <w:rPr>
                <w:rFonts w:ascii="Times New Roman" w:hAnsi="Times New Roman" w:cs="Times New Roman"/>
              </w:rPr>
              <w:t>1000</w:t>
            </w:r>
          </w:p>
        </w:tc>
      </w:tr>
      <w:tr w:rsidR="00542C48" w:rsidRPr="000D709C">
        <w:trPr>
          <w:jc w:val="center"/>
        </w:trPr>
        <w:tc>
          <w:tcPr>
            <w:tcW w:w="7212" w:type="dxa"/>
          </w:tcPr>
          <w:p w:rsidR="00542C48" w:rsidRPr="000D709C" w:rsidRDefault="00542C48" w:rsidP="00B12483">
            <w:pPr>
              <w:spacing w:after="0"/>
              <w:jc w:val="both"/>
              <w:rPr>
                <w:rFonts w:ascii="Times New Roman" w:hAnsi="Times New Roman" w:cs="Times New Roman"/>
              </w:rPr>
            </w:pPr>
            <w:r w:rsidRPr="000D709C">
              <w:rPr>
                <w:rFonts w:ascii="Times New Roman" w:hAnsi="Times New Roman" w:cs="Times New Roman"/>
              </w:rPr>
              <w:t>Бойни мелких животных и птиц, а также скотобойные объекты мощностью 50 – 500 т/сутки</w:t>
            </w:r>
          </w:p>
        </w:tc>
        <w:tc>
          <w:tcPr>
            <w:tcW w:w="2530" w:type="dxa"/>
          </w:tcPr>
          <w:p w:rsidR="00542C48" w:rsidRPr="000D709C" w:rsidRDefault="00542C48" w:rsidP="00B12483">
            <w:pPr>
              <w:spacing w:after="0"/>
              <w:jc w:val="both"/>
              <w:rPr>
                <w:rFonts w:ascii="Times New Roman" w:hAnsi="Times New Roman" w:cs="Times New Roman"/>
              </w:rPr>
            </w:pPr>
            <w:r w:rsidRPr="000D709C">
              <w:rPr>
                <w:rFonts w:ascii="Times New Roman" w:hAnsi="Times New Roman" w:cs="Times New Roman"/>
              </w:rPr>
              <w:t>300</w:t>
            </w:r>
          </w:p>
        </w:tc>
      </w:tr>
      <w:tr w:rsidR="00542C48" w:rsidRPr="000D709C">
        <w:trPr>
          <w:jc w:val="center"/>
        </w:trPr>
        <w:tc>
          <w:tcPr>
            <w:tcW w:w="7212" w:type="dxa"/>
          </w:tcPr>
          <w:p w:rsidR="00542C48" w:rsidRPr="000D709C" w:rsidRDefault="00542C48" w:rsidP="00B12483">
            <w:pPr>
              <w:spacing w:after="0"/>
              <w:jc w:val="both"/>
              <w:rPr>
                <w:rFonts w:ascii="Times New Roman" w:hAnsi="Times New Roman" w:cs="Times New Roman"/>
              </w:rPr>
            </w:pPr>
            <w:r w:rsidRPr="000D709C">
              <w:rPr>
                <w:rFonts w:ascii="Times New Roman" w:hAnsi="Times New Roman" w:cs="Times New Roman"/>
              </w:rPr>
              <w:t>Мясоперерабатывающие производства</w:t>
            </w:r>
          </w:p>
        </w:tc>
        <w:tc>
          <w:tcPr>
            <w:tcW w:w="2530" w:type="dxa"/>
          </w:tcPr>
          <w:p w:rsidR="00542C48" w:rsidRPr="000D709C" w:rsidRDefault="00542C48" w:rsidP="00B12483">
            <w:pPr>
              <w:spacing w:after="0"/>
              <w:jc w:val="both"/>
              <w:rPr>
                <w:rFonts w:ascii="Times New Roman" w:hAnsi="Times New Roman" w:cs="Times New Roman"/>
              </w:rPr>
            </w:pPr>
            <w:r w:rsidRPr="000D709C">
              <w:rPr>
                <w:rFonts w:ascii="Times New Roman" w:hAnsi="Times New Roman" w:cs="Times New Roman"/>
              </w:rPr>
              <w:t>300</w:t>
            </w:r>
          </w:p>
        </w:tc>
      </w:tr>
      <w:tr w:rsidR="00542C48" w:rsidRPr="000D709C">
        <w:trPr>
          <w:jc w:val="center"/>
        </w:trPr>
        <w:tc>
          <w:tcPr>
            <w:tcW w:w="7212" w:type="dxa"/>
          </w:tcPr>
          <w:p w:rsidR="00542C48" w:rsidRPr="000D709C" w:rsidRDefault="00542C48" w:rsidP="00B12483">
            <w:pPr>
              <w:spacing w:after="0"/>
              <w:jc w:val="both"/>
              <w:rPr>
                <w:rFonts w:ascii="Times New Roman" w:hAnsi="Times New Roman" w:cs="Times New Roman"/>
              </w:rPr>
            </w:pPr>
            <w:r w:rsidRPr="000D709C">
              <w:rPr>
                <w:rFonts w:ascii="Times New Roman" w:hAnsi="Times New Roman" w:cs="Times New Roman"/>
              </w:rPr>
              <w:t>Молочные, маслобойные, сыродельные производства</w:t>
            </w:r>
          </w:p>
        </w:tc>
        <w:tc>
          <w:tcPr>
            <w:tcW w:w="2530" w:type="dxa"/>
          </w:tcPr>
          <w:p w:rsidR="00542C48" w:rsidRPr="000D709C" w:rsidRDefault="00542C48" w:rsidP="00B12483">
            <w:pPr>
              <w:spacing w:after="0"/>
              <w:jc w:val="both"/>
              <w:rPr>
                <w:rFonts w:ascii="Times New Roman" w:hAnsi="Times New Roman" w:cs="Times New Roman"/>
              </w:rPr>
            </w:pPr>
            <w:r w:rsidRPr="000D709C">
              <w:rPr>
                <w:rFonts w:ascii="Times New Roman" w:hAnsi="Times New Roman" w:cs="Times New Roman"/>
              </w:rPr>
              <w:t>100</w:t>
            </w:r>
          </w:p>
        </w:tc>
      </w:tr>
      <w:tr w:rsidR="00542C48" w:rsidRPr="000D709C">
        <w:trPr>
          <w:jc w:val="center"/>
        </w:trPr>
        <w:tc>
          <w:tcPr>
            <w:tcW w:w="7212" w:type="dxa"/>
          </w:tcPr>
          <w:p w:rsidR="00542C48" w:rsidRPr="000D709C" w:rsidRDefault="00542C48" w:rsidP="00B12483">
            <w:pPr>
              <w:spacing w:after="0"/>
              <w:jc w:val="both"/>
              <w:rPr>
                <w:rFonts w:ascii="Times New Roman" w:hAnsi="Times New Roman" w:cs="Times New Roman"/>
              </w:rPr>
            </w:pPr>
            <w:r w:rsidRPr="000D709C">
              <w:rPr>
                <w:rFonts w:ascii="Times New Roman" w:hAnsi="Times New Roman" w:cs="Times New Roman"/>
              </w:rPr>
              <w:t>Производства по переработке фруктов и овощей</w:t>
            </w:r>
          </w:p>
        </w:tc>
        <w:tc>
          <w:tcPr>
            <w:tcW w:w="2530" w:type="dxa"/>
          </w:tcPr>
          <w:p w:rsidR="00542C48" w:rsidRPr="000D709C" w:rsidRDefault="00542C48" w:rsidP="00B12483">
            <w:pPr>
              <w:spacing w:after="0"/>
              <w:jc w:val="both"/>
              <w:rPr>
                <w:rFonts w:ascii="Times New Roman" w:hAnsi="Times New Roman" w:cs="Times New Roman"/>
              </w:rPr>
            </w:pPr>
            <w:r w:rsidRPr="000D709C">
              <w:rPr>
                <w:rFonts w:ascii="Times New Roman" w:hAnsi="Times New Roman" w:cs="Times New Roman"/>
              </w:rPr>
              <w:t>50</w:t>
            </w:r>
          </w:p>
        </w:tc>
      </w:tr>
      <w:tr w:rsidR="00542C48" w:rsidRPr="000D709C">
        <w:trPr>
          <w:jc w:val="center"/>
        </w:trPr>
        <w:tc>
          <w:tcPr>
            <w:tcW w:w="7212" w:type="dxa"/>
          </w:tcPr>
          <w:p w:rsidR="00542C48" w:rsidRPr="000D709C" w:rsidRDefault="00542C48" w:rsidP="00B12483">
            <w:pPr>
              <w:spacing w:after="0"/>
              <w:jc w:val="both"/>
              <w:rPr>
                <w:rFonts w:ascii="Times New Roman" w:hAnsi="Times New Roman" w:cs="Times New Roman"/>
              </w:rPr>
            </w:pPr>
            <w:r w:rsidRPr="000D709C">
              <w:rPr>
                <w:rFonts w:ascii="Times New Roman" w:hAnsi="Times New Roman" w:cs="Times New Roman"/>
              </w:rPr>
              <w:t>Малые предприятия и цеха малой мощности по переработке:</w:t>
            </w:r>
          </w:p>
          <w:p w:rsidR="00542C48" w:rsidRPr="000D709C" w:rsidRDefault="00542C48" w:rsidP="00B12483">
            <w:pPr>
              <w:spacing w:after="0"/>
              <w:ind w:firstLine="180"/>
              <w:jc w:val="both"/>
              <w:rPr>
                <w:rFonts w:ascii="Times New Roman" w:hAnsi="Times New Roman" w:cs="Times New Roman"/>
              </w:rPr>
            </w:pPr>
            <w:r w:rsidRPr="000D709C">
              <w:rPr>
                <w:rFonts w:ascii="Times New Roman" w:hAnsi="Times New Roman" w:cs="Times New Roman"/>
              </w:rPr>
              <w:t>мяса – до 5 т/сутки;</w:t>
            </w:r>
          </w:p>
          <w:p w:rsidR="00542C48" w:rsidRPr="000D709C" w:rsidRDefault="00542C48" w:rsidP="00B12483">
            <w:pPr>
              <w:spacing w:after="0"/>
              <w:ind w:firstLine="180"/>
              <w:jc w:val="both"/>
              <w:rPr>
                <w:rFonts w:ascii="Times New Roman" w:hAnsi="Times New Roman" w:cs="Times New Roman"/>
              </w:rPr>
            </w:pPr>
            <w:r w:rsidRPr="000D709C">
              <w:rPr>
                <w:rFonts w:ascii="Times New Roman" w:hAnsi="Times New Roman" w:cs="Times New Roman"/>
              </w:rPr>
              <w:t>молока – до 10 т/сутки</w:t>
            </w:r>
          </w:p>
        </w:tc>
        <w:tc>
          <w:tcPr>
            <w:tcW w:w="2530" w:type="dxa"/>
          </w:tcPr>
          <w:p w:rsidR="00542C48" w:rsidRPr="000D709C" w:rsidRDefault="00542C48" w:rsidP="00B12483">
            <w:pPr>
              <w:spacing w:after="0"/>
              <w:jc w:val="both"/>
              <w:rPr>
                <w:rFonts w:ascii="Times New Roman" w:hAnsi="Times New Roman" w:cs="Times New Roman"/>
              </w:rPr>
            </w:pPr>
            <w:r w:rsidRPr="000D709C">
              <w:rPr>
                <w:rFonts w:ascii="Times New Roman" w:hAnsi="Times New Roman" w:cs="Times New Roman"/>
              </w:rPr>
              <w:t>50</w:t>
            </w:r>
          </w:p>
        </w:tc>
      </w:tr>
    </w:tbl>
    <w:p w:rsidR="00542C48" w:rsidRPr="00B12483" w:rsidRDefault="00542C48" w:rsidP="00B12483">
      <w:pPr>
        <w:autoSpaceDE w:val="0"/>
        <w:autoSpaceDN w:val="0"/>
        <w:adjustRightInd w:val="0"/>
        <w:spacing w:after="0"/>
        <w:jc w:val="center"/>
        <w:rPr>
          <w:rFonts w:ascii="Times New Roman" w:hAnsi="Times New Roman" w:cs="Times New Roman"/>
        </w:rPr>
      </w:pPr>
    </w:p>
    <w:p w:rsidR="00542C48" w:rsidRPr="00B12483" w:rsidRDefault="00542C48" w:rsidP="00B12483">
      <w:pPr>
        <w:spacing w:after="0"/>
        <w:ind w:left="4920"/>
        <w:rPr>
          <w:rFonts w:ascii="Times New Roman" w:hAnsi="Times New Roman" w:cs="Times New Roman"/>
          <w:color w:val="000000"/>
        </w:rPr>
      </w:pPr>
      <w:r w:rsidRPr="00B12483">
        <w:rPr>
          <w:rFonts w:ascii="Times New Roman" w:hAnsi="Times New Roman" w:cs="Times New Roman"/>
          <w:color w:val="FF00FF"/>
        </w:rPr>
        <w:br w:type="page"/>
      </w:r>
      <w:r>
        <w:rPr>
          <w:rFonts w:ascii="Times New Roman" w:hAnsi="Times New Roman" w:cs="Times New Roman"/>
          <w:color w:val="000000"/>
        </w:rPr>
        <w:t>П</w:t>
      </w:r>
      <w:r w:rsidRPr="00B12483">
        <w:rPr>
          <w:rFonts w:ascii="Times New Roman" w:hAnsi="Times New Roman" w:cs="Times New Roman"/>
          <w:color w:val="000000"/>
        </w:rPr>
        <w:t>риложение</w:t>
      </w:r>
      <w:r>
        <w:rPr>
          <w:rFonts w:ascii="Times New Roman" w:hAnsi="Times New Roman" w:cs="Times New Roman"/>
          <w:color w:val="000000"/>
        </w:rPr>
        <w:t xml:space="preserve"> № </w:t>
      </w:r>
      <w:r w:rsidRPr="00B12483">
        <w:rPr>
          <w:rFonts w:ascii="Times New Roman" w:hAnsi="Times New Roman" w:cs="Times New Roman"/>
          <w:color w:val="000000"/>
        </w:rPr>
        <w:t>12</w:t>
      </w:r>
    </w:p>
    <w:p w:rsidR="00542C48" w:rsidRPr="00B12483" w:rsidRDefault="00542C48" w:rsidP="00B12483">
      <w:pPr>
        <w:spacing w:after="0" w:line="240" w:lineRule="exact"/>
        <w:ind w:left="4920"/>
        <w:rPr>
          <w:rFonts w:ascii="Times New Roman" w:hAnsi="Times New Roman" w:cs="Times New Roman"/>
        </w:rPr>
      </w:pPr>
      <w:r w:rsidRPr="00B12483">
        <w:rPr>
          <w:rFonts w:ascii="Times New Roman" w:hAnsi="Times New Roman" w:cs="Times New Roman"/>
          <w:color w:val="000000"/>
        </w:rPr>
        <w:t>к мес</w:t>
      </w:r>
      <w:r>
        <w:rPr>
          <w:rFonts w:ascii="Times New Roman" w:hAnsi="Times New Roman" w:cs="Times New Roman"/>
          <w:color w:val="000000"/>
        </w:rPr>
        <w:t>т</w:t>
      </w:r>
      <w:r w:rsidRPr="00B12483">
        <w:rPr>
          <w:rFonts w:ascii="Times New Roman" w:hAnsi="Times New Roman" w:cs="Times New Roman"/>
          <w:color w:val="000000"/>
        </w:rPr>
        <w:t xml:space="preserve">ным нормативам </w:t>
      </w:r>
      <w:r w:rsidRPr="00B12483">
        <w:rPr>
          <w:rFonts w:ascii="Times New Roman" w:hAnsi="Times New Roman" w:cs="Times New Roman"/>
        </w:rPr>
        <w:t xml:space="preserve">градостроительного </w:t>
      </w:r>
    </w:p>
    <w:p w:rsidR="00542C48" w:rsidRPr="00B12483" w:rsidRDefault="00542C48" w:rsidP="00B12483">
      <w:pPr>
        <w:spacing w:after="0" w:line="240" w:lineRule="exact"/>
        <w:ind w:left="4920"/>
        <w:rPr>
          <w:rFonts w:ascii="Times New Roman" w:hAnsi="Times New Roman" w:cs="Times New Roman"/>
        </w:rPr>
      </w:pPr>
      <w:r>
        <w:rPr>
          <w:rFonts w:ascii="Times New Roman" w:hAnsi="Times New Roman" w:cs="Times New Roman"/>
        </w:rPr>
        <w:t>проектировании  МО с. Бешпагир</w:t>
      </w:r>
    </w:p>
    <w:p w:rsidR="00542C48" w:rsidRPr="00B12483" w:rsidRDefault="00542C48" w:rsidP="00B12483">
      <w:pPr>
        <w:spacing w:after="0" w:line="240" w:lineRule="exact"/>
        <w:ind w:left="4920"/>
        <w:rPr>
          <w:rFonts w:ascii="Times New Roman" w:hAnsi="Times New Roman" w:cs="Times New Roman"/>
          <w:color w:val="000000"/>
        </w:rPr>
      </w:pPr>
      <w:r>
        <w:rPr>
          <w:rFonts w:ascii="Times New Roman" w:hAnsi="Times New Roman" w:cs="Times New Roman"/>
        </w:rPr>
        <w:t xml:space="preserve">Грачевского </w:t>
      </w:r>
      <w:r w:rsidRPr="00B12483">
        <w:rPr>
          <w:rFonts w:ascii="Times New Roman" w:hAnsi="Times New Roman" w:cs="Times New Roman"/>
        </w:rPr>
        <w:t>муниципального района</w:t>
      </w:r>
    </w:p>
    <w:p w:rsidR="00542C48" w:rsidRPr="00B12483" w:rsidRDefault="00542C48" w:rsidP="00B12483">
      <w:pPr>
        <w:widowControl w:val="0"/>
        <w:autoSpaceDE w:val="0"/>
        <w:autoSpaceDN w:val="0"/>
        <w:adjustRightInd w:val="0"/>
        <w:spacing w:after="0"/>
        <w:ind w:firstLine="709"/>
        <w:jc w:val="right"/>
        <w:rPr>
          <w:rFonts w:ascii="Times New Roman" w:hAnsi="Times New Roman" w:cs="Times New Roman"/>
          <w:color w:val="000000"/>
        </w:rPr>
      </w:pPr>
    </w:p>
    <w:p w:rsidR="00542C48" w:rsidRPr="00B12483" w:rsidRDefault="00542C48" w:rsidP="00B12483">
      <w:pPr>
        <w:widowControl w:val="0"/>
        <w:tabs>
          <w:tab w:val="left" w:pos="708"/>
        </w:tabs>
        <w:adjustRightInd w:val="0"/>
        <w:spacing w:after="0"/>
        <w:ind w:firstLine="709"/>
        <w:jc w:val="both"/>
        <w:rPr>
          <w:rFonts w:ascii="Times New Roman" w:hAnsi="Times New Roman" w:cs="Times New Roman"/>
        </w:rPr>
      </w:pPr>
    </w:p>
    <w:p w:rsidR="00542C48" w:rsidRPr="00B12483" w:rsidRDefault="00542C48" w:rsidP="00B12483">
      <w:pPr>
        <w:widowControl w:val="0"/>
        <w:tabs>
          <w:tab w:val="left" w:pos="708"/>
        </w:tabs>
        <w:adjustRightInd w:val="0"/>
        <w:spacing w:after="0"/>
        <w:jc w:val="center"/>
        <w:rPr>
          <w:rFonts w:ascii="Times New Roman" w:hAnsi="Times New Roman" w:cs="Times New Roman"/>
        </w:rPr>
      </w:pPr>
      <w:r w:rsidRPr="00B12483">
        <w:rPr>
          <w:rFonts w:ascii="Times New Roman" w:hAnsi="Times New Roman" w:cs="Times New Roman"/>
        </w:rPr>
        <w:t>КЛАССИФИКАЦИЯ И САНИТАРНО-ЗАЩИТНЫЕ ЗОНЫ ДЛЯ ПРЕДПРИЯТИЙ,</w:t>
      </w:r>
    </w:p>
    <w:p w:rsidR="00542C48" w:rsidRPr="00B12483" w:rsidRDefault="00542C48" w:rsidP="00B12483">
      <w:pPr>
        <w:widowControl w:val="0"/>
        <w:tabs>
          <w:tab w:val="left" w:pos="708"/>
        </w:tabs>
        <w:adjustRightInd w:val="0"/>
        <w:spacing w:after="0"/>
        <w:jc w:val="center"/>
        <w:rPr>
          <w:rFonts w:ascii="Times New Roman" w:hAnsi="Times New Roman" w:cs="Times New Roman"/>
        </w:rPr>
      </w:pPr>
      <w:r w:rsidRPr="00B12483">
        <w:rPr>
          <w:rFonts w:ascii="Times New Roman" w:hAnsi="Times New Roman" w:cs="Times New Roman"/>
        </w:rPr>
        <w:t>ПРОИЗВОДСТВ И ОБЪЕКТОВ, РАСПОЛОЖЕННЫХ НА ТЕРРИТОРИЯХ</w:t>
      </w:r>
    </w:p>
    <w:p w:rsidR="00542C48" w:rsidRPr="00B12483" w:rsidRDefault="00542C48" w:rsidP="00B12483">
      <w:pPr>
        <w:widowControl w:val="0"/>
        <w:tabs>
          <w:tab w:val="left" w:pos="708"/>
        </w:tabs>
        <w:adjustRightInd w:val="0"/>
        <w:spacing w:after="0"/>
        <w:jc w:val="center"/>
        <w:rPr>
          <w:rFonts w:ascii="Times New Roman" w:hAnsi="Times New Roman" w:cs="Times New Roman"/>
        </w:rPr>
      </w:pPr>
      <w:r w:rsidRPr="00B12483">
        <w:rPr>
          <w:rFonts w:ascii="Times New Roman" w:hAnsi="Times New Roman" w:cs="Times New Roman"/>
        </w:rPr>
        <w:t>СПЕЦИАЛЬНОГО НАЗНАЧЕНИЯ</w:t>
      </w:r>
    </w:p>
    <w:p w:rsidR="00542C48" w:rsidRPr="00B12483" w:rsidRDefault="00542C48" w:rsidP="00B12483">
      <w:pPr>
        <w:widowControl w:val="0"/>
        <w:tabs>
          <w:tab w:val="left" w:pos="708"/>
        </w:tabs>
        <w:adjustRightInd w:val="0"/>
        <w:spacing w:after="0"/>
        <w:ind w:firstLine="709"/>
        <w:jc w:val="center"/>
        <w:rPr>
          <w:rFonts w:ascii="Times New Roman" w:hAnsi="Times New Roman" w:cs="Times New Roman"/>
        </w:rPr>
      </w:pPr>
    </w:p>
    <w:p w:rsidR="00542C48" w:rsidRPr="00B12483" w:rsidRDefault="00542C48" w:rsidP="00B12483">
      <w:pPr>
        <w:widowControl w:val="0"/>
        <w:tabs>
          <w:tab w:val="left" w:pos="708"/>
        </w:tabs>
        <w:adjustRightInd w:val="0"/>
        <w:spacing w:after="0"/>
        <w:ind w:firstLine="709"/>
        <w:jc w:val="both"/>
        <w:rPr>
          <w:rFonts w:ascii="Times New Roman" w:hAnsi="Times New Roman" w:cs="Times New Roman"/>
          <w:b/>
          <w:bCs/>
        </w:rPr>
      </w:pPr>
      <w:r w:rsidRPr="00B12483">
        <w:rPr>
          <w:rFonts w:ascii="Times New Roman" w:hAnsi="Times New Roman" w:cs="Times New Roman"/>
          <w:b/>
          <w:bCs/>
        </w:rPr>
        <w:t>Класс I - санитарно-защитная зона 1000 м</w:t>
      </w:r>
    </w:p>
    <w:p w:rsidR="00542C48" w:rsidRPr="00B12483" w:rsidRDefault="00542C48"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1. Усовершенствованные свалки твердых бытовых отходов.</w:t>
      </w:r>
    </w:p>
    <w:p w:rsidR="00542C48" w:rsidRPr="00B12483" w:rsidRDefault="00542C48"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2. Поля ассенизации и поля запахивания.</w:t>
      </w:r>
    </w:p>
    <w:p w:rsidR="00542C48" w:rsidRPr="00B12483" w:rsidRDefault="00542C48"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3. Скотомогильники с захоронением в ямах.</w:t>
      </w:r>
    </w:p>
    <w:p w:rsidR="00542C48" w:rsidRPr="00B12483" w:rsidRDefault="00542C48"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 xml:space="preserve">4. Утильзаводы для ликвидации трупов животных и </w:t>
      </w:r>
      <w:r w:rsidRPr="00B12483">
        <w:rPr>
          <w:rStyle w:val="spelle"/>
          <w:rFonts w:ascii="Times New Roman" w:hAnsi="Times New Roman" w:cs="Times New Roman"/>
        </w:rPr>
        <w:t>конфискатов.</w:t>
      </w:r>
    </w:p>
    <w:p w:rsidR="00542C48" w:rsidRPr="00B12483" w:rsidRDefault="00542C48"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 xml:space="preserve">5. Усовершенствованные свалки для </w:t>
      </w:r>
      <w:r w:rsidRPr="00B12483">
        <w:rPr>
          <w:rStyle w:val="spelle"/>
          <w:rFonts w:ascii="Times New Roman" w:hAnsi="Times New Roman" w:cs="Times New Roman"/>
        </w:rPr>
        <w:t>неутилизированных</w:t>
      </w:r>
      <w:r w:rsidRPr="00B12483">
        <w:rPr>
          <w:rFonts w:ascii="Times New Roman" w:hAnsi="Times New Roman" w:cs="Times New Roman"/>
        </w:rPr>
        <w:t xml:space="preserve"> твердых промышленных отходов.</w:t>
      </w:r>
    </w:p>
    <w:p w:rsidR="00542C48" w:rsidRPr="00B12483" w:rsidRDefault="00542C48"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6. Крематории, при количестве печей более одной.</w:t>
      </w:r>
    </w:p>
    <w:p w:rsidR="00542C48" w:rsidRPr="00B12483" w:rsidRDefault="00542C48"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7. Мусоросжигательные и мусороперерабатывающие заводы мощностью свыше 40 тыс. т/год.</w:t>
      </w:r>
    </w:p>
    <w:p w:rsidR="00542C48" w:rsidRPr="00B12483" w:rsidRDefault="00542C48" w:rsidP="00B12483">
      <w:pPr>
        <w:widowControl w:val="0"/>
        <w:tabs>
          <w:tab w:val="left" w:pos="708"/>
        </w:tabs>
        <w:adjustRightInd w:val="0"/>
        <w:spacing w:after="0"/>
        <w:ind w:firstLine="709"/>
        <w:jc w:val="both"/>
        <w:rPr>
          <w:rFonts w:ascii="Times New Roman" w:hAnsi="Times New Roman" w:cs="Times New Roman"/>
        </w:rPr>
      </w:pPr>
    </w:p>
    <w:p w:rsidR="00542C48" w:rsidRPr="00B12483" w:rsidRDefault="00542C48" w:rsidP="00B12483">
      <w:pPr>
        <w:widowControl w:val="0"/>
        <w:tabs>
          <w:tab w:val="left" w:pos="708"/>
        </w:tabs>
        <w:adjustRightInd w:val="0"/>
        <w:spacing w:after="0"/>
        <w:ind w:firstLine="709"/>
        <w:jc w:val="both"/>
        <w:rPr>
          <w:rFonts w:ascii="Times New Roman" w:hAnsi="Times New Roman" w:cs="Times New Roman"/>
          <w:b/>
          <w:bCs/>
        </w:rPr>
      </w:pPr>
      <w:r w:rsidRPr="00B12483">
        <w:rPr>
          <w:rFonts w:ascii="Times New Roman" w:hAnsi="Times New Roman" w:cs="Times New Roman"/>
          <w:b/>
          <w:bCs/>
        </w:rPr>
        <w:t>Класс II - санитарно-защитная зона 500 м</w:t>
      </w:r>
    </w:p>
    <w:p w:rsidR="00542C48" w:rsidRPr="00B12483" w:rsidRDefault="00542C48"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1. Мусоросжигательные и мусороперерабатывающие заводы мощностью до 40 тыс. т/год.</w:t>
      </w:r>
    </w:p>
    <w:p w:rsidR="00542C48" w:rsidRPr="00B12483" w:rsidRDefault="00542C48"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2. Участки компостирования твердых бытовых отходов.</w:t>
      </w:r>
    </w:p>
    <w:p w:rsidR="00542C48" w:rsidRPr="00B12483" w:rsidRDefault="00542C48"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3. Скотомогильники с биологическими камерами.</w:t>
      </w:r>
    </w:p>
    <w:p w:rsidR="00542C48" w:rsidRPr="00B12483" w:rsidRDefault="00542C48"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4. Сливные станции.</w:t>
      </w:r>
    </w:p>
    <w:p w:rsidR="00542C48" w:rsidRPr="00B12483" w:rsidRDefault="00542C48"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5. Кладбища смешанного и традиционного захоронения площадью от 20 до 40 га (размещение кладбища размером территории более 40 га не допускается).</w:t>
      </w:r>
    </w:p>
    <w:p w:rsidR="00542C48" w:rsidRPr="00B12483" w:rsidRDefault="00542C48"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6. Крематории без подготовительных и обрядовых процессов с одной однокамерной печью.</w:t>
      </w:r>
    </w:p>
    <w:p w:rsidR="00542C48" w:rsidRPr="00B12483" w:rsidRDefault="00542C48" w:rsidP="00B12483">
      <w:pPr>
        <w:widowControl w:val="0"/>
        <w:tabs>
          <w:tab w:val="left" w:pos="708"/>
        </w:tabs>
        <w:adjustRightInd w:val="0"/>
        <w:spacing w:after="0"/>
        <w:ind w:firstLine="709"/>
        <w:jc w:val="both"/>
        <w:rPr>
          <w:rFonts w:ascii="Times New Roman" w:hAnsi="Times New Roman" w:cs="Times New Roman"/>
        </w:rPr>
      </w:pPr>
    </w:p>
    <w:p w:rsidR="00542C48" w:rsidRPr="00B12483" w:rsidRDefault="00542C48" w:rsidP="00B12483">
      <w:pPr>
        <w:widowControl w:val="0"/>
        <w:tabs>
          <w:tab w:val="left" w:pos="708"/>
        </w:tabs>
        <w:adjustRightInd w:val="0"/>
        <w:spacing w:after="0"/>
        <w:ind w:firstLine="709"/>
        <w:jc w:val="both"/>
        <w:rPr>
          <w:rFonts w:ascii="Times New Roman" w:hAnsi="Times New Roman" w:cs="Times New Roman"/>
          <w:b/>
          <w:bCs/>
        </w:rPr>
      </w:pPr>
      <w:r w:rsidRPr="00B12483">
        <w:rPr>
          <w:rFonts w:ascii="Times New Roman" w:hAnsi="Times New Roman" w:cs="Times New Roman"/>
          <w:b/>
          <w:bCs/>
        </w:rPr>
        <w:t>Класс III - санитарно-защитная зона 300 м</w:t>
      </w:r>
    </w:p>
    <w:p w:rsidR="00542C48" w:rsidRPr="00B12483" w:rsidRDefault="00542C48" w:rsidP="00B12483">
      <w:pPr>
        <w:widowControl w:val="0"/>
        <w:tabs>
          <w:tab w:val="left" w:pos="708"/>
        </w:tabs>
        <w:adjustRightInd w:val="0"/>
        <w:spacing w:after="0"/>
        <w:ind w:firstLine="709"/>
        <w:jc w:val="both"/>
        <w:rPr>
          <w:rFonts w:ascii="Times New Roman" w:hAnsi="Times New Roman" w:cs="Times New Roman"/>
        </w:rPr>
      </w:pPr>
      <w:r w:rsidRPr="00B12483">
        <w:rPr>
          <w:rFonts w:ascii="Times New Roman" w:hAnsi="Times New Roman" w:cs="Times New Roman"/>
        </w:rPr>
        <w:t>1. Кладбища смешанного и традиционного захоронения площадью от 10 до 20 га.</w:t>
      </w:r>
    </w:p>
    <w:p w:rsidR="00542C48" w:rsidRPr="00B12483" w:rsidRDefault="00542C48" w:rsidP="00B12483">
      <w:pPr>
        <w:widowControl w:val="0"/>
        <w:tabs>
          <w:tab w:val="left" w:pos="708"/>
        </w:tabs>
        <w:adjustRightInd w:val="0"/>
        <w:spacing w:after="0"/>
        <w:ind w:firstLine="709"/>
        <w:jc w:val="both"/>
        <w:rPr>
          <w:rFonts w:ascii="Times New Roman" w:hAnsi="Times New Roman" w:cs="Times New Roman"/>
        </w:rPr>
      </w:pPr>
    </w:p>
    <w:p w:rsidR="00542C48" w:rsidRPr="00B12483" w:rsidRDefault="00542C48" w:rsidP="00B12483">
      <w:pPr>
        <w:widowControl w:val="0"/>
        <w:tabs>
          <w:tab w:val="left" w:pos="708"/>
        </w:tabs>
        <w:adjustRightInd w:val="0"/>
        <w:spacing w:after="0"/>
        <w:ind w:firstLine="709"/>
        <w:jc w:val="both"/>
        <w:rPr>
          <w:rFonts w:ascii="Times New Roman" w:hAnsi="Times New Roman" w:cs="Times New Roman"/>
          <w:b/>
          <w:bCs/>
        </w:rPr>
      </w:pPr>
      <w:r w:rsidRPr="00B12483">
        <w:rPr>
          <w:rFonts w:ascii="Times New Roman" w:hAnsi="Times New Roman" w:cs="Times New Roman"/>
          <w:b/>
          <w:bCs/>
        </w:rPr>
        <w:t>Класс IV - санитарно-защитная зона 100 м</w:t>
      </w:r>
    </w:p>
    <w:p w:rsidR="00542C48" w:rsidRPr="00B12483" w:rsidRDefault="00542C48"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1. Мусороперегрузочные станции.</w:t>
      </w:r>
    </w:p>
    <w:p w:rsidR="00542C48" w:rsidRPr="00B12483" w:rsidRDefault="00542C48"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2. Кладбища смешанного и традиционного захоронения площадью</w:t>
      </w:r>
      <w:r>
        <w:rPr>
          <w:rFonts w:ascii="Times New Roman" w:hAnsi="Times New Roman" w:cs="Times New Roman"/>
        </w:rPr>
        <w:t xml:space="preserve">  </w:t>
      </w:r>
      <w:r w:rsidRPr="00B12483">
        <w:rPr>
          <w:rFonts w:ascii="Times New Roman" w:hAnsi="Times New Roman" w:cs="Times New Roman"/>
        </w:rPr>
        <w:t xml:space="preserve"> 10 га и менее. </w:t>
      </w:r>
    </w:p>
    <w:p w:rsidR="00542C48" w:rsidRPr="00B12483" w:rsidRDefault="00542C48" w:rsidP="00B12483">
      <w:pPr>
        <w:widowControl w:val="0"/>
        <w:tabs>
          <w:tab w:val="left" w:pos="708"/>
        </w:tabs>
        <w:adjustRightInd w:val="0"/>
        <w:spacing w:after="0"/>
        <w:ind w:firstLine="709"/>
        <w:jc w:val="both"/>
        <w:rPr>
          <w:rFonts w:ascii="Times New Roman" w:hAnsi="Times New Roman" w:cs="Times New Roman"/>
        </w:rPr>
      </w:pPr>
    </w:p>
    <w:p w:rsidR="00542C48" w:rsidRPr="00B12483" w:rsidRDefault="00542C48" w:rsidP="00B12483">
      <w:pPr>
        <w:widowControl w:val="0"/>
        <w:tabs>
          <w:tab w:val="left" w:pos="708"/>
        </w:tabs>
        <w:adjustRightInd w:val="0"/>
        <w:spacing w:after="0"/>
        <w:ind w:firstLine="709"/>
        <w:jc w:val="both"/>
        <w:rPr>
          <w:rFonts w:ascii="Times New Roman" w:hAnsi="Times New Roman" w:cs="Times New Roman"/>
          <w:b/>
          <w:bCs/>
        </w:rPr>
      </w:pPr>
      <w:r w:rsidRPr="00B12483">
        <w:rPr>
          <w:rFonts w:ascii="Times New Roman" w:hAnsi="Times New Roman" w:cs="Times New Roman"/>
          <w:b/>
          <w:bCs/>
        </w:rPr>
        <w:t>Класс V - санитарно-защитная зона 50 м</w:t>
      </w:r>
    </w:p>
    <w:p w:rsidR="00542C48" w:rsidRPr="00B12483" w:rsidRDefault="00542C48"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 xml:space="preserve">1. Закрытые кладбища и мемориальные комплексы, кладбища с погребением после кремации, колумбарии, сельские кладбища. </w:t>
      </w:r>
    </w:p>
    <w:p w:rsidR="00542C48" w:rsidRPr="00B12483" w:rsidRDefault="00542C48" w:rsidP="00B12483">
      <w:pPr>
        <w:spacing w:after="0"/>
        <w:ind w:left="4920"/>
        <w:rPr>
          <w:rFonts w:ascii="Times New Roman" w:hAnsi="Times New Roman" w:cs="Times New Roman"/>
          <w:color w:val="000000"/>
        </w:rPr>
      </w:pPr>
      <w:r w:rsidRPr="00B12483">
        <w:rPr>
          <w:rFonts w:ascii="Times New Roman" w:hAnsi="Times New Roman" w:cs="Times New Roman"/>
        </w:rPr>
        <w:br w:type="page"/>
      </w:r>
      <w:r>
        <w:rPr>
          <w:rFonts w:ascii="Times New Roman" w:hAnsi="Times New Roman" w:cs="Times New Roman"/>
          <w:color w:val="000000"/>
        </w:rPr>
        <w:t>П</w:t>
      </w:r>
      <w:r w:rsidRPr="00B12483">
        <w:rPr>
          <w:rFonts w:ascii="Times New Roman" w:hAnsi="Times New Roman" w:cs="Times New Roman"/>
          <w:color w:val="000000"/>
        </w:rPr>
        <w:t xml:space="preserve">риложение </w:t>
      </w:r>
      <w:r>
        <w:rPr>
          <w:rFonts w:ascii="Times New Roman" w:hAnsi="Times New Roman" w:cs="Times New Roman"/>
          <w:color w:val="000000"/>
        </w:rPr>
        <w:t xml:space="preserve">№ </w:t>
      </w:r>
      <w:r w:rsidRPr="00B12483">
        <w:rPr>
          <w:rFonts w:ascii="Times New Roman" w:hAnsi="Times New Roman" w:cs="Times New Roman"/>
          <w:color w:val="000000"/>
        </w:rPr>
        <w:t>13</w:t>
      </w:r>
    </w:p>
    <w:p w:rsidR="00542C48" w:rsidRPr="00B12483" w:rsidRDefault="00542C48" w:rsidP="00B12483">
      <w:pPr>
        <w:spacing w:after="0" w:line="240" w:lineRule="exact"/>
        <w:ind w:left="4920"/>
        <w:rPr>
          <w:rFonts w:ascii="Times New Roman" w:hAnsi="Times New Roman" w:cs="Times New Roman"/>
        </w:rPr>
      </w:pPr>
      <w:r w:rsidRPr="00B12483">
        <w:rPr>
          <w:rFonts w:ascii="Times New Roman" w:hAnsi="Times New Roman" w:cs="Times New Roman"/>
          <w:color w:val="000000"/>
        </w:rPr>
        <w:t>к мес</w:t>
      </w:r>
      <w:r>
        <w:rPr>
          <w:rFonts w:ascii="Times New Roman" w:hAnsi="Times New Roman" w:cs="Times New Roman"/>
          <w:color w:val="000000"/>
        </w:rPr>
        <w:t>т</w:t>
      </w:r>
      <w:r w:rsidRPr="00B12483">
        <w:rPr>
          <w:rFonts w:ascii="Times New Roman" w:hAnsi="Times New Roman" w:cs="Times New Roman"/>
          <w:color w:val="000000"/>
        </w:rPr>
        <w:t xml:space="preserve">ным нормативам </w:t>
      </w:r>
      <w:r w:rsidRPr="00B12483">
        <w:rPr>
          <w:rFonts w:ascii="Times New Roman" w:hAnsi="Times New Roman" w:cs="Times New Roman"/>
        </w:rPr>
        <w:t xml:space="preserve">градостроительного </w:t>
      </w:r>
    </w:p>
    <w:p w:rsidR="00542C48" w:rsidRPr="00B12483" w:rsidRDefault="00542C48" w:rsidP="00B12483">
      <w:pPr>
        <w:spacing w:after="0" w:line="240" w:lineRule="exact"/>
        <w:ind w:left="4920"/>
        <w:rPr>
          <w:rFonts w:ascii="Times New Roman" w:hAnsi="Times New Roman" w:cs="Times New Roman"/>
        </w:rPr>
      </w:pPr>
      <w:r w:rsidRPr="00B12483">
        <w:rPr>
          <w:rFonts w:ascii="Times New Roman" w:hAnsi="Times New Roman" w:cs="Times New Roman"/>
        </w:rPr>
        <w:t>проектирования</w:t>
      </w:r>
      <w:r>
        <w:rPr>
          <w:rFonts w:ascii="Times New Roman" w:hAnsi="Times New Roman" w:cs="Times New Roman"/>
        </w:rPr>
        <w:t xml:space="preserve">  МО с. Бешпагир</w:t>
      </w:r>
    </w:p>
    <w:p w:rsidR="00542C48" w:rsidRPr="00B12483" w:rsidRDefault="00542C48" w:rsidP="00B12483">
      <w:pPr>
        <w:spacing w:after="0" w:line="240" w:lineRule="exact"/>
        <w:ind w:left="4920"/>
        <w:rPr>
          <w:rFonts w:ascii="Times New Roman" w:hAnsi="Times New Roman" w:cs="Times New Roman"/>
          <w:color w:val="000000"/>
        </w:rPr>
      </w:pPr>
      <w:r>
        <w:rPr>
          <w:rFonts w:ascii="Times New Roman" w:hAnsi="Times New Roman" w:cs="Times New Roman"/>
        </w:rPr>
        <w:t xml:space="preserve">Грачевского </w:t>
      </w:r>
      <w:r w:rsidRPr="00B12483">
        <w:rPr>
          <w:rFonts w:ascii="Times New Roman" w:hAnsi="Times New Roman" w:cs="Times New Roman"/>
        </w:rPr>
        <w:t>муниципального района</w:t>
      </w:r>
    </w:p>
    <w:p w:rsidR="00542C48" w:rsidRPr="00B12483" w:rsidRDefault="00542C48" w:rsidP="00B12483">
      <w:pPr>
        <w:spacing w:after="0"/>
        <w:rPr>
          <w:rFonts w:ascii="Times New Roman" w:hAnsi="Times New Roman" w:cs="Times New Roman"/>
        </w:rPr>
      </w:pPr>
    </w:p>
    <w:p w:rsidR="00542C48" w:rsidRPr="00B12483" w:rsidRDefault="00542C48" w:rsidP="00B12483">
      <w:pPr>
        <w:autoSpaceDE w:val="0"/>
        <w:autoSpaceDN w:val="0"/>
        <w:adjustRightInd w:val="0"/>
        <w:spacing w:after="0"/>
        <w:jc w:val="center"/>
        <w:rPr>
          <w:rFonts w:ascii="Times New Roman" w:hAnsi="Times New Roman" w:cs="Times New Roman"/>
        </w:rPr>
      </w:pPr>
      <w:r w:rsidRPr="00B12483">
        <w:rPr>
          <w:rFonts w:ascii="Times New Roman" w:hAnsi="Times New Roman" w:cs="Times New Roman"/>
        </w:rPr>
        <w:t>НОРМЫ</w:t>
      </w:r>
    </w:p>
    <w:p w:rsidR="00542C48" w:rsidRPr="00B12483" w:rsidRDefault="00542C48" w:rsidP="00B12483">
      <w:pPr>
        <w:autoSpaceDE w:val="0"/>
        <w:autoSpaceDN w:val="0"/>
        <w:adjustRightInd w:val="0"/>
        <w:spacing w:after="0"/>
        <w:jc w:val="center"/>
        <w:rPr>
          <w:rFonts w:ascii="Times New Roman" w:hAnsi="Times New Roman" w:cs="Times New Roman"/>
        </w:rPr>
      </w:pPr>
      <w:r w:rsidRPr="00B12483">
        <w:rPr>
          <w:rFonts w:ascii="Times New Roman" w:hAnsi="Times New Roman" w:cs="Times New Roman"/>
        </w:rPr>
        <w:t>РАСЧЕТА ОЗДОРОВИТЕЛЬНЫХ</w:t>
      </w:r>
    </w:p>
    <w:p w:rsidR="00542C48" w:rsidRPr="00B12483" w:rsidRDefault="00542C48" w:rsidP="00B12483">
      <w:pPr>
        <w:autoSpaceDE w:val="0"/>
        <w:autoSpaceDN w:val="0"/>
        <w:adjustRightInd w:val="0"/>
        <w:spacing w:after="0"/>
        <w:jc w:val="center"/>
        <w:rPr>
          <w:rFonts w:ascii="Times New Roman" w:hAnsi="Times New Roman" w:cs="Times New Roman"/>
        </w:rPr>
      </w:pPr>
      <w:r w:rsidRPr="00B12483">
        <w:rPr>
          <w:rFonts w:ascii="Times New Roman" w:hAnsi="Times New Roman" w:cs="Times New Roman"/>
        </w:rPr>
        <w:t xml:space="preserve">УЧРЕЖДЕНИЙ И КОМПЛЕКСОВ УЧРЕЖДЕНИЙ ОТДЫХА </w:t>
      </w:r>
    </w:p>
    <w:p w:rsidR="00542C48" w:rsidRDefault="00542C48" w:rsidP="00B12483">
      <w:pPr>
        <w:autoSpaceDE w:val="0"/>
        <w:autoSpaceDN w:val="0"/>
        <w:adjustRightInd w:val="0"/>
        <w:spacing w:after="0"/>
        <w:jc w:val="right"/>
      </w:pPr>
    </w:p>
    <w:p w:rsidR="00542C48" w:rsidRDefault="00542C48" w:rsidP="00DC6B94">
      <w:pPr>
        <w:pStyle w:val="ConsPlusNonformat"/>
        <w:widowControl/>
        <w:jc w:val="both"/>
      </w:pPr>
      <w:r>
        <w:t>┌───────────────────────────────────────┬──────────────┬──────────────────┐</w:t>
      </w:r>
    </w:p>
    <w:p w:rsidR="00542C48" w:rsidRDefault="00542C48" w:rsidP="00DC6B94">
      <w:pPr>
        <w:pStyle w:val="ConsPlusNonformat"/>
        <w:widowControl/>
        <w:jc w:val="both"/>
      </w:pPr>
      <w:r>
        <w:t>│  Наименование комплекса учреждений  │ Вместимость, │Размер земельного │</w:t>
      </w:r>
    </w:p>
    <w:p w:rsidR="00542C48" w:rsidRDefault="00542C48" w:rsidP="00DC6B94">
      <w:pPr>
        <w:pStyle w:val="ConsPlusNonformat"/>
        <w:widowControl/>
        <w:jc w:val="both"/>
      </w:pPr>
      <w:r>
        <w:t>│                    │   мест   │участка, м2/место │</w:t>
      </w:r>
    </w:p>
    <w:p w:rsidR="00542C48" w:rsidRDefault="00542C48" w:rsidP="00DC6B94">
      <w:pPr>
        <w:pStyle w:val="ConsPlusNonformat"/>
        <w:widowControl/>
        <w:jc w:val="both"/>
      </w:pPr>
      <w:r>
        <w:t>├───────────────────────────────────────┴──────────────┴──────────────────┤</w:t>
      </w:r>
    </w:p>
    <w:p w:rsidR="00542C48" w:rsidRDefault="00542C48" w:rsidP="00DC6B94">
      <w:pPr>
        <w:pStyle w:val="ConsPlusNonformat"/>
        <w:widowControl/>
        <w:jc w:val="both"/>
      </w:pPr>
      <w:r>
        <w:t>├───────────────────────────────────────┴──────────────┴──────────────────┤</w:t>
      </w:r>
    </w:p>
    <w:p w:rsidR="00542C48" w:rsidRDefault="00542C48" w:rsidP="00DC6B94">
      <w:pPr>
        <w:pStyle w:val="ConsPlusNonformat"/>
        <w:widowControl/>
        <w:jc w:val="both"/>
      </w:pPr>
      <w:r>
        <w:t>│               Детский отдых               │</w:t>
      </w:r>
    </w:p>
    <w:p w:rsidR="00542C48" w:rsidRDefault="00542C48" w:rsidP="00DC6B94">
      <w:pPr>
        <w:pStyle w:val="ConsPlusNonformat"/>
        <w:widowControl/>
        <w:jc w:val="both"/>
      </w:pPr>
      <w:r>
        <w:t>├───────────────────────────────────────┬──────────────┬──────────────────┤</w:t>
      </w:r>
    </w:p>
    <w:p w:rsidR="00542C48" w:rsidRDefault="00542C48" w:rsidP="00DC6B94">
      <w:pPr>
        <w:pStyle w:val="ConsPlusNonformat"/>
        <w:widowControl/>
        <w:jc w:val="both"/>
      </w:pPr>
      <w:r>
        <w:t>│Детские лагеря и оздоровительные    │   160   │    200    │</w:t>
      </w:r>
    </w:p>
    <w:p w:rsidR="00542C48" w:rsidRDefault="00542C48" w:rsidP="00DC6B94">
      <w:pPr>
        <w:pStyle w:val="ConsPlusNonformat"/>
        <w:widowControl/>
        <w:jc w:val="both"/>
      </w:pPr>
      <w:r>
        <w:t>│учреждения               │   400   │    175    │</w:t>
      </w:r>
    </w:p>
    <w:p w:rsidR="00542C48" w:rsidRDefault="00542C48" w:rsidP="00DC6B94">
      <w:pPr>
        <w:pStyle w:val="ConsPlusNonformat"/>
        <w:widowControl/>
        <w:jc w:val="both"/>
      </w:pPr>
      <w:r>
        <w:t>│                    │   800   │    150    │</w:t>
      </w:r>
    </w:p>
    <w:p w:rsidR="00542C48" w:rsidRDefault="00542C48" w:rsidP="00DC6B94">
      <w:pPr>
        <w:pStyle w:val="ConsPlusNonformat"/>
        <w:widowControl/>
        <w:jc w:val="both"/>
      </w:pPr>
      <w:r>
        <w:t>│                    │  1600   │    135    │</w:t>
      </w:r>
    </w:p>
    <w:p w:rsidR="00542C48" w:rsidRDefault="00542C48" w:rsidP="00DC6B94">
      <w:pPr>
        <w:pStyle w:val="ConsPlusNonformat"/>
        <w:widowControl/>
        <w:jc w:val="both"/>
      </w:pPr>
      <w:r>
        <w:t>└───────────────────────────────────────┴──────────────┴──────────────────┘</w:t>
      </w:r>
    </w:p>
    <w:p w:rsidR="00542C48" w:rsidRDefault="00542C48" w:rsidP="00DC6B94">
      <w:pPr>
        <w:autoSpaceDE w:val="0"/>
        <w:autoSpaceDN w:val="0"/>
        <w:adjustRightInd w:val="0"/>
        <w:jc w:val="both"/>
      </w:pPr>
    </w:p>
    <w:p w:rsidR="00542C48" w:rsidRPr="00B12483" w:rsidRDefault="00542C48" w:rsidP="00DC6B94">
      <w:pPr>
        <w:autoSpaceDE w:val="0"/>
        <w:autoSpaceDN w:val="0"/>
        <w:adjustRightInd w:val="0"/>
        <w:ind w:firstLine="540"/>
        <w:jc w:val="both"/>
        <w:rPr>
          <w:rFonts w:ascii="Times New Roman" w:hAnsi="Times New Roman" w:cs="Times New Roman"/>
        </w:rPr>
      </w:pPr>
      <w:r w:rsidRPr="00B12483">
        <w:rPr>
          <w:rFonts w:ascii="Times New Roman" w:hAnsi="Times New Roman" w:cs="Times New Roman"/>
        </w:rPr>
        <w:t xml:space="preserve">Примечание: При расчете количества, вместимости и размеров земельных участков оздоровительных учреждений, а также других параметров, связанных с расчетом численности населения, следует дополнительно учитывать приезжих из других регионов Российской Федерации </w:t>
      </w:r>
    </w:p>
    <w:p w:rsidR="00542C48" w:rsidRPr="00B12483" w:rsidRDefault="00542C48" w:rsidP="00DC6B94">
      <w:pPr>
        <w:rPr>
          <w:rFonts w:ascii="Times New Roman" w:hAnsi="Times New Roman" w:cs="Times New Roman"/>
        </w:rPr>
      </w:pPr>
    </w:p>
    <w:p w:rsidR="00542C48" w:rsidRPr="00B12483" w:rsidRDefault="00542C48" w:rsidP="00B12483">
      <w:pPr>
        <w:spacing w:after="0"/>
        <w:ind w:left="4920"/>
        <w:rPr>
          <w:rFonts w:ascii="Times New Roman" w:hAnsi="Times New Roman" w:cs="Times New Roman"/>
          <w:color w:val="000000"/>
        </w:rPr>
      </w:pPr>
      <w:r>
        <w:br w:type="page"/>
      </w:r>
      <w:r>
        <w:rPr>
          <w:rFonts w:ascii="Times New Roman" w:hAnsi="Times New Roman" w:cs="Times New Roman"/>
          <w:color w:val="000000"/>
        </w:rPr>
        <w:t>П</w:t>
      </w:r>
      <w:r w:rsidRPr="00B12483">
        <w:rPr>
          <w:rFonts w:ascii="Times New Roman" w:hAnsi="Times New Roman" w:cs="Times New Roman"/>
          <w:color w:val="000000"/>
        </w:rPr>
        <w:t xml:space="preserve">риложение </w:t>
      </w:r>
      <w:r>
        <w:rPr>
          <w:rFonts w:ascii="Times New Roman" w:hAnsi="Times New Roman" w:cs="Times New Roman"/>
          <w:color w:val="000000"/>
        </w:rPr>
        <w:t xml:space="preserve">№ </w:t>
      </w:r>
      <w:r w:rsidRPr="00B12483">
        <w:rPr>
          <w:rFonts w:ascii="Times New Roman" w:hAnsi="Times New Roman" w:cs="Times New Roman"/>
          <w:color w:val="000000"/>
        </w:rPr>
        <w:t>14</w:t>
      </w:r>
    </w:p>
    <w:p w:rsidR="00542C48" w:rsidRPr="00B12483" w:rsidRDefault="00542C48" w:rsidP="00B12483">
      <w:pPr>
        <w:spacing w:after="0" w:line="240" w:lineRule="exact"/>
        <w:ind w:left="4920"/>
        <w:rPr>
          <w:rFonts w:ascii="Times New Roman" w:hAnsi="Times New Roman" w:cs="Times New Roman"/>
        </w:rPr>
      </w:pPr>
      <w:r w:rsidRPr="00B12483">
        <w:rPr>
          <w:rFonts w:ascii="Times New Roman" w:hAnsi="Times New Roman" w:cs="Times New Roman"/>
          <w:color w:val="000000"/>
        </w:rPr>
        <w:t>к мес</w:t>
      </w:r>
      <w:r>
        <w:rPr>
          <w:rFonts w:ascii="Times New Roman" w:hAnsi="Times New Roman" w:cs="Times New Roman"/>
          <w:color w:val="000000"/>
        </w:rPr>
        <w:t>т</w:t>
      </w:r>
      <w:r w:rsidRPr="00B12483">
        <w:rPr>
          <w:rFonts w:ascii="Times New Roman" w:hAnsi="Times New Roman" w:cs="Times New Roman"/>
          <w:color w:val="000000"/>
        </w:rPr>
        <w:t xml:space="preserve">ным нормативам </w:t>
      </w:r>
      <w:r w:rsidRPr="00B12483">
        <w:rPr>
          <w:rFonts w:ascii="Times New Roman" w:hAnsi="Times New Roman" w:cs="Times New Roman"/>
        </w:rPr>
        <w:t xml:space="preserve">градостроительного </w:t>
      </w:r>
    </w:p>
    <w:p w:rsidR="00542C48" w:rsidRPr="00B12483" w:rsidRDefault="00542C48" w:rsidP="00B12483">
      <w:pPr>
        <w:spacing w:after="0" w:line="240" w:lineRule="exact"/>
        <w:ind w:left="4920"/>
        <w:rPr>
          <w:rFonts w:ascii="Times New Roman" w:hAnsi="Times New Roman" w:cs="Times New Roman"/>
        </w:rPr>
      </w:pPr>
      <w:r>
        <w:rPr>
          <w:rFonts w:ascii="Times New Roman" w:hAnsi="Times New Roman" w:cs="Times New Roman"/>
        </w:rPr>
        <w:t>проектирования  МО с. Бешпагир</w:t>
      </w:r>
    </w:p>
    <w:p w:rsidR="00542C48" w:rsidRPr="00B12483" w:rsidRDefault="00542C48" w:rsidP="00B12483">
      <w:pPr>
        <w:spacing w:after="0" w:line="240" w:lineRule="exact"/>
        <w:ind w:left="4920"/>
        <w:rPr>
          <w:rFonts w:ascii="Times New Roman" w:hAnsi="Times New Roman" w:cs="Times New Roman"/>
          <w:color w:val="000000"/>
        </w:rPr>
      </w:pPr>
      <w:r>
        <w:rPr>
          <w:rFonts w:ascii="Times New Roman" w:hAnsi="Times New Roman" w:cs="Times New Roman"/>
        </w:rPr>
        <w:t xml:space="preserve">Грачевского </w:t>
      </w:r>
      <w:r w:rsidRPr="00B12483">
        <w:rPr>
          <w:rFonts w:ascii="Times New Roman" w:hAnsi="Times New Roman" w:cs="Times New Roman"/>
        </w:rPr>
        <w:t>муниципального района</w:t>
      </w:r>
    </w:p>
    <w:p w:rsidR="00542C48" w:rsidRPr="00B12483" w:rsidRDefault="00542C48" w:rsidP="00B12483">
      <w:pPr>
        <w:spacing w:after="0"/>
        <w:rPr>
          <w:rFonts w:ascii="Times New Roman" w:hAnsi="Times New Roman" w:cs="Times New Roman"/>
        </w:rPr>
      </w:pPr>
    </w:p>
    <w:p w:rsidR="00542C48" w:rsidRPr="00B12483" w:rsidRDefault="00542C48" w:rsidP="00B12483">
      <w:pPr>
        <w:adjustRightInd w:val="0"/>
        <w:spacing w:after="0"/>
        <w:jc w:val="center"/>
        <w:rPr>
          <w:rFonts w:ascii="Times New Roman" w:hAnsi="Times New Roman" w:cs="Times New Roman"/>
        </w:rPr>
      </w:pPr>
      <w:r w:rsidRPr="00B12483">
        <w:rPr>
          <w:rFonts w:ascii="Times New Roman" w:hAnsi="Times New Roman" w:cs="Times New Roman"/>
        </w:rPr>
        <w:t>ПЕРЕЧЕНЬ ЗАКОНОВ И НОРМАТИВНЫХ ДОКУМЕНТОВ</w:t>
      </w:r>
    </w:p>
    <w:p w:rsidR="00542C48" w:rsidRPr="00B12483" w:rsidRDefault="00542C48" w:rsidP="0097642A">
      <w:pPr>
        <w:pStyle w:val="ConsNormal"/>
        <w:widowControl/>
        <w:spacing w:line="240" w:lineRule="exact"/>
        <w:ind w:right="0" w:firstLine="284"/>
        <w:jc w:val="both"/>
        <w:rPr>
          <w:rFonts w:ascii="Times New Roman" w:hAnsi="Times New Roman" w:cs="Times New Roman"/>
          <w:sz w:val="22"/>
          <w:szCs w:val="22"/>
        </w:rPr>
      </w:pPr>
    </w:p>
    <w:p w:rsidR="00542C48" w:rsidRPr="00B12483" w:rsidRDefault="00542C48" w:rsidP="0097642A">
      <w:pPr>
        <w:pStyle w:val="ConsNormal"/>
        <w:widowControl/>
        <w:spacing w:line="240" w:lineRule="exact"/>
        <w:ind w:right="0" w:firstLine="284"/>
        <w:jc w:val="both"/>
        <w:rPr>
          <w:rFonts w:ascii="Times New Roman" w:hAnsi="Times New Roman" w:cs="Times New Roman"/>
          <w:sz w:val="22"/>
          <w:szCs w:val="22"/>
        </w:rPr>
      </w:pPr>
      <w:r w:rsidRPr="00B12483">
        <w:rPr>
          <w:rFonts w:ascii="Times New Roman" w:hAnsi="Times New Roman" w:cs="Times New Roman"/>
          <w:sz w:val="22"/>
          <w:szCs w:val="22"/>
        </w:rPr>
        <w:t>Градостроительный кодекс Российской Федерации от 29 декабря 2004 года</w:t>
      </w:r>
      <w:r>
        <w:rPr>
          <w:rFonts w:ascii="Times New Roman" w:hAnsi="Times New Roman" w:cs="Times New Roman"/>
          <w:sz w:val="22"/>
          <w:szCs w:val="22"/>
        </w:rPr>
        <w:t xml:space="preserve"> </w:t>
      </w:r>
      <w:r w:rsidRPr="00B12483">
        <w:rPr>
          <w:rFonts w:ascii="Times New Roman" w:hAnsi="Times New Roman" w:cs="Times New Roman"/>
          <w:sz w:val="22"/>
          <w:szCs w:val="22"/>
        </w:rPr>
        <w:t>№190-ФЗ;</w:t>
      </w:r>
    </w:p>
    <w:p w:rsidR="00542C48" w:rsidRPr="00B12483" w:rsidRDefault="00542C48" w:rsidP="0097642A">
      <w:pPr>
        <w:pStyle w:val="ConsNormal"/>
        <w:widowControl/>
        <w:spacing w:line="240" w:lineRule="exact"/>
        <w:ind w:right="0" w:firstLine="284"/>
        <w:jc w:val="both"/>
        <w:rPr>
          <w:rFonts w:ascii="Times New Roman" w:hAnsi="Times New Roman" w:cs="Times New Roman"/>
          <w:sz w:val="22"/>
          <w:szCs w:val="22"/>
        </w:rPr>
      </w:pPr>
      <w:r w:rsidRPr="00B12483">
        <w:rPr>
          <w:rFonts w:ascii="Times New Roman" w:hAnsi="Times New Roman" w:cs="Times New Roman"/>
          <w:sz w:val="22"/>
          <w:szCs w:val="22"/>
        </w:rPr>
        <w:t>Жилищный кодекс Российской Федерации от 29 декабря 2004 года</w:t>
      </w:r>
      <w:r>
        <w:rPr>
          <w:rFonts w:ascii="Times New Roman" w:hAnsi="Times New Roman" w:cs="Times New Roman"/>
          <w:sz w:val="22"/>
          <w:szCs w:val="22"/>
        </w:rPr>
        <w:t xml:space="preserve"> </w:t>
      </w:r>
      <w:r w:rsidRPr="00B12483">
        <w:rPr>
          <w:rFonts w:ascii="Times New Roman" w:hAnsi="Times New Roman" w:cs="Times New Roman"/>
          <w:sz w:val="22"/>
          <w:szCs w:val="22"/>
        </w:rPr>
        <w:t>№188-ФЗ;</w:t>
      </w:r>
    </w:p>
    <w:p w:rsidR="00542C48" w:rsidRPr="00B12483" w:rsidRDefault="00542C48" w:rsidP="0097642A">
      <w:pPr>
        <w:pStyle w:val="ConsNormal"/>
        <w:widowControl/>
        <w:spacing w:line="240" w:lineRule="exact"/>
        <w:ind w:right="0" w:firstLine="284"/>
        <w:jc w:val="both"/>
        <w:rPr>
          <w:rFonts w:ascii="Times New Roman" w:hAnsi="Times New Roman" w:cs="Times New Roman"/>
          <w:sz w:val="22"/>
          <w:szCs w:val="22"/>
        </w:rPr>
      </w:pPr>
      <w:r w:rsidRPr="00B12483">
        <w:rPr>
          <w:rFonts w:ascii="Times New Roman" w:hAnsi="Times New Roman" w:cs="Times New Roman"/>
          <w:sz w:val="22"/>
          <w:szCs w:val="22"/>
        </w:rPr>
        <w:t>Федеральный закон от 6 октября 2003 года</w:t>
      </w:r>
      <w:r>
        <w:rPr>
          <w:rFonts w:ascii="Times New Roman" w:hAnsi="Times New Roman" w:cs="Times New Roman"/>
          <w:sz w:val="22"/>
          <w:szCs w:val="22"/>
        </w:rPr>
        <w:t xml:space="preserve"> </w:t>
      </w:r>
      <w:r w:rsidRPr="00B12483">
        <w:rPr>
          <w:rFonts w:ascii="Times New Roman" w:hAnsi="Times New Roman" w:cs="Times New Roman"/>
          <w:sz w:val="22"/>
          <w:szCs w:val="22"/>
        </w:rPr>
        <w:t>№ 131-ФЗ «Об общих принципах организации местного самоуправления в Российской Федерации»;</w:t>
      </w:r>
    </w:p>
    <w:p w:rsidR="00542C48" w:rsidRPr="00B12483" w:rsidRDefault="00542C48" w:rsidP="0097642A">
      <w:pPr>
        <w:pStyle w:val="ConsNormal"/>
        <w:widowControl/>
        <w:spacing w:line="240" w:lineRule="exact"/>
        <w:ind w:right="0" w:firstLine="284"/>
        <w:jc w:val="both"/>
        <w:rPr>
          <w:rFonts w:ascii="Times New Roman" w:hAnsi="Times New Roman" w:cs="Times New Roman"/>
          <w:sz w:val="22"/>
          <w:szCs w:val="22"/>
        </w:rPr>
      </w:pPr>
      <w:r w:rsidRPr="00B12483">
        <w:rPr>
          <w:rFonts w:ascii="Times New Roman" w:hAnsi="Times New Roman" w:cs="Times New Roman"/>
          <w:sz w:val="22"/>
          <w:szCs w:val="22"/>
        </w:rPr>
        <w:t>Земельный кодекс Российской Федерации от 25 октября 2001 года</w:t>
      </w:r>
      <w:r>
        <w:rPr>
          <w:rFonts w:ascii="Times New Roman" w:hAnsi="Times New Roman" w:cs="Times New Roman"/>
          <w:sz w:val="22"/>
          <w:szCs w:val="22"/>
        </w:rPr>
        <w:t xml:space="preserve"> </w:t>
      </w:r>
      <w:r w:rsidRPr="00B12483">
        <w:rPr>
          <w:rFonts w:ascii="Times New Roman" w:hAnsi="Times New Roman" w:cs="Times New Roman"/>
          <w:sz w:val="22"/>
          <w:szCs w:val="22"/>
        </w:rPr>
        <w:t>№ 136-ФЗ;</w:t>
      </w:r>
    </w:p>
    <w:p w:rsidR="00542C48" w:rsidRPr="00B12483" w:rsidRDefault="00542C48" w:rsidP="0097642A">
      <w:pPr>
        <w:pStyle w:val="ConsNormal"/>
        <w:widowControl/>
        <w:spacing w:line="240" w:lineRule="exact"/>
        <w:ind w:right="0" w:firstLine="284"/>
        <w:jc w:val="both"/>
        <w:rPr>
          <w:rFonts w:ascii="Times New Roman" w:hAnsi="Times New Roman" w:cs="Times New Roman"/>
          <w:sz w:val="22"/>
          <w:szCs w:val="22"/>
        </w:rPr>
      </w:pPr>
      <w:r w:rsidRPr="00B12483">
        <w:rPr>
          <w:rFonts w:ascii="Times New Roman" w:hAnsi="Times New Roman" w:cs="Times New Roman"/>
          <w:sz w:val="22"/>
          <w:szCs w:val="22"/>
        </w:rPr>
        <w:t>Федеральный закон от 23 февраля 1995 года</w:t>
      </w:r>
      <w:r>
        <w:rPr>
          <w:rFonts w:ascii="Times New Roman" w:hAnsi="Times New Roman" w:cs="Times New Roman"/>
          <w:sz w:val="22"/>
          <w:szCs w:val="22"/>
        </w:rPr>
        <w:t xml:space="preserve"> </w:t>
      </w:r>
      <w:r w:rsidRPr="00B12483">
        <w:rPr>
          <w:rFonts w:ascii="Times New Roman" w:hAnsi="Times New Roman" w:cs="Times New Roman"/>
          <w:sz w:val="22"/>
          <w:szCs w:val="22"/>
        </w:rPr>
        <w:t>№ 26-ФЗ «О природных лечебных ресурсах, лечебно-оздоровительных местностях и курортах»;</w:t>
      </w:r>
    </w:p>
    <w:p w:rsidR="00542C48" w:rsidRPr="00B12483" w:rsidRDefault="00542C48" w:rsidP="0097642A">
      <w:pPr>
        <w:pStyle w:val="ConsNormal"/>
        <w:widowControl/>
        <w:spacing w:line="240" w:lineRule="exact"/>
        <w:ind w:right="0" w:firstLine="284"/>
        <w:jc w:val="both"/>
        <w:rPr>
          <w:rFonts w:ascii="Times New Roman" w:hAnsi="Times New Roman" w:cs="Times New Roman"/>
          <w:sz w:val="22"/>
          <w:szCs w:val="22"/>
        </w:rPr>
      </w:pPr>
      <w:r w:rsidRPr="00B12483">
        <w:rPr>
          <w:rFonts w:ascii="Times New Roman" w:hAnsi="Times New Roman" w:cs="Times New Roman"/>
          <w:sz w:val="22"/>
          <w:szCs w:val="22"/>
        </w:rPr>
        <w:t>Федеральный закон от 23 ноября 1995 года № 174-ФЗ «Об экологической экспертизе»;</w:t>
      </w:r>
    </w:p>
    <w:p w:rsidR="00542C48" w:rsidRPr="00B12483" w:rsidRDefault="00542C48" w:rsidP="0097642A">
      <w:pPr>
        <w:pStyle w:val="ConsNormal"/>
        <w:widowControl/>
        <w:spacing w:line="240" w:lineRule="exact"/>
        <w:ind w:right="0" w:firstLine="284"/>
        <w:jc w:val="both"/>
        <w:rPr>
          <w:rFonts w:ascii="Times New Roman" w:hAnsi="Times New Roman" w:cs="Times New Roman"/>
          <w:sz w:val="22"/>
          <w:szCs w:val="22"/>
        </w:rPr>
      </w:pPr>
      <w:r w:rsidRPr="00B12483">
        <w:rPr>
          <w:rFonts w:ascii="Times New Roman" w:hAnsi="Times New Roman" w:cs="Times New Roman"/>
          <w:sz w:val="22"/>
          <w:szCs w:val="22"/>
        </w:rPr>
        <w:t>Федеральный закон от17 ноября1995 года № 169-ФЗ «Об архитектурной деятельности в Российской Федерации»;</w:t>
      </w:r>
    </w:p>
    <w:p w:rsidR="00542C48" w:rsidRPr="00B12483" w:rsidRDefault="00542C48" w:rsidP="0097642A">
      <w:pPr>
        <w:pStyle w:val="ConsNormal"/>
        <w:widowControl/>
        <w:spacing w:line="240" w:lineRule="exact"/>
        <w:ind w:right="0" w:firstLine="284"/>
        <w:jc w:val="both"/>
        <w:rPr>
          <w:rFonts w:ascii="Times New Roman" w:hAnsi="Times New Roman" w:cs="Times New Roman"/>
          <w:sz w:val="22"/>
          <w:szCs w:val="22"/>
        </w:rPr>
      </w:pPr>
      <w:r w:rsidRPr="00B12483">
        <w:rPr>
          <w:rFonts w:ascii="Times New Roman" w:hAnsi="Times New Roman" w:cs="Times New Roman"/>
          <w:sz w:val="22"/>
          <w:szCs w:val="22"/>
        </w:rPr>
        <w:t xml:space="preserve">Федеральный закон от 25 июня 2002 года «Об объектах культурного наследия (памятников истории и культуры) народов Российской Федерации»; </w:t>
      </w:r>
    </w:p>
    <w:p w:rsidR="00542C48" w:rsidRPr="00B12483" w:rsidRDefault="00542C48" w:rsidP="0097642A">
      <w:pPr>
        <w:pStyle w:val="ConsNormal"/>
        <w:widowControl/>
        <w:spacing w:line="240" w:lineRule="exact"/>
        <w:ind w:right="0" w:firstLine="284"/>
        <w:jc w:val="both"/>
        <w:rPr>
          <w:rFonts w:ascii="Times New Roman" w:hAnsi="Times New Roman" w:cs="Times New Roman"/>
          <w:sz w:val="22"/>
          <w:szCs w:val="22"/>
        </w:rPr>
      </w:pPr>
      <w:r w:rsidRPr="00B12483">
        <w:rPr>
          <w:rFonts w:ascii="Times New Roman" w:hAnsi="Times New Roman" w:cs="Times New Roman"/>
          <w:sz w:val="22"/>
          <w:szCs w:val="22"/>
        </w:rPr>
        <w:t xml:space="preserve">Федеральный закон от 30 декабря 2009 года № 384-ФЗ «Технический регламент о безопасности зданий и сооружений»; </w:t>
      </w:r>
    </w:p>
    <w:p w:rsidR="00542C48" w:rsidRPr="00B12483" w:rsidRDefault="00542C48" w:rsidP="0097642A">
      <w:pPr>
        <w:pStyle w:val="ConsNormal"/>
        <w:widowControl/>
        <w:spacing w:line="240" w:lineRule="exact"/>
        <w:ind w:right="0" w:firstLine="284"/>
        <w:jc w:val="both"/>
        <w:rPr>
          <w:rFonts w:ascii="Times New Roman" w:hAnsi="Times New Roman" w:cs="Times New Roman"/>
          <w:sz w:val="22"/>
          <w:szCs w:val="22"/>
        </w:rPr>
      </w:pPr>
      <w:r w:rsidRPr="00B12483">
        <w:rPr>
          <w:rFonts w:ascii="Times New Roman" w:hAnsi="Times New Roman" w:cs="Times New Roman"/>
          <w:sz w:val="22"/>
          <w:szCs w:val="22"/>
        </w:rPr>
        <w:t xml:space="preserve">Федеральный закон от 22 июля 2008 года № 123-ФЗ «Технический регламент о требованиях пожарной безопасности»; </w:t>
      </w:r>
    </w:p>
    <w:p w:rsidR="00542C48" w:rsidRPr="00B12483" w:rsidRDefault="00542C48" w:rsidP="0097642A">
      <w:pPr>
        <w:pStyle w:val="ConsNormal"/>
        <w:widowControl/>
        <w:spacing w:line="240" w:lineRule="exact"/>
        <w:ind w:right="0" w:firstLine="284"/>
        <w:jc w:val="both"/>
        <w:rPr>
          <w:rFonts w:ascii="Times New Roman" w:hAnsi="Times New Roman" w:cs="Times New Roman"/>
          <w:sz w:val="22"/>
          <w:szCs w:val="22"/>
        </w:rPr>
      </w:pPr>
      <w:r w:rsidRPr="00B12483">
        <w:rPr>
          <w:rFonts w:ascii="Times New Roman" w:hAnsi="Times New Roman" w:cs="Times New Roman"/>
          <w:sz w:val="22"/>
          <w:szCs w:val="22"/>
        </w:rPr>
        <w:t xml:space="preserve">Закон Ставропольского края от 16 марта 2006 г .№ 14-кз «Об объектах культурного наследия (памятников истории и культуры) в Ставропольском крае»; </w:t>
      </w:r>
    </w:p>
    <w:p w:rsidR="00542C48" w:rsidRPr="00B12483" w:rsidRDefault="00542C48"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СНиП 2.07.01-89* «Градостроительство. Планировка и застройка городских и сельских поселений»;</w:t>
      </w:r>
    </w:p>
    <w:p w:rsidR="00542C48" w:rsidRPr="00B12483" w:rsidRDefault="00542C48"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СНиП 31-06-2009 «Общественные здания и сооружения»;</w:t>
      </w:r>
    </w:p>
    <w:p w:rsidR="00542C48" w:rsidRPr="00B12483" w:rsidRDefault="00542C48"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СНиП 11-02-96 «Инженерные изыскания для строительства. Основные положения»; </w:t>
      </w:r>
    </w:p>
    <w:p w:rsidR="00542C48" w:rsidRPr="00B12483" w:rsidRDefault="00542C48"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СНиП 11-04-2003 «Инструкция о порядке разработки, согласования, экспертизы и утверждения градостроительной документации»;</w:t>
      </w:r>
    </w:p>
    <w:p w:rsidR="00542C48" w:rsidRPr="00B12483" w:rsidRDefault="00542C48"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СНиП 21-02-99* «Стоянки автомобилей»; </w:t>
      </w:r>
    </w:p>
    <w:p w:rsidR="00542C48" w:rsidRPr="00B12483" w:rsidRDefault="00542C48"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СНиП 31-01-2003 «Здания жилые многоквартирные»; </w:t>
      </w:r>
    </w:p>
    <w:p w:rsidR="00542C48" w:rsidRPr="00B12483" w:rsidRDefault="00542C48"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СНиП 31-02-2001 «Дома жилые одноквартирные»; </w:t>
      </w:r>
    </w:p>
    <w:p w:rsidR="00542C48" w:rsidRPr="00B12483" w:rsidRDefault="00542C48"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СНиП 35-01-2001 «Доступность зданий и сооружений для маломобильных групп населения»;</w:t>
      </w:r>
    </w:p>
    <w:p w:rsidR="00542C48" w:rsidRPr="00B12483" w:rsidRDefault="00542C48"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СНиП </w:t>
      </w:r>
      <w:r w:rsidRPr="00B12483">
        <w:rPr>
          <w:rFonts w:ascii="Times New Roman" w:hAnsi="Times New Roman" w:cs="Times New Roman"/>
          <w:lang w:val="en-US"/>
        </w:rPr>
        <w:t>II</w:t>
      </w:r>
      <w:r w:rsidRPr="00B12483">
        <w:rPr>
          <w:rFonts w:ascii="Times New Roman" w:hAnsi="Times New Roman" w:cs="Times New Roman"/>
        </w:rPr>
        <w:t xml:space="preserve"> - 89 - 80* «Генеральные планы промышленных предприятий»;</w:t>
      </w:r>
    </w:p>
    <w:p w:rsidR="00542C48" w:rsidRPr="00B12483" w:rsidRDefault="00542C48"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СНиП </w:t>
      </w:r>
      <w:r w:rsidRPr="00B12483">
        <w:rPr>
          <w:rFonts w:ascii="Times New Roman" w:hAnsi="Times New Roman" w:cs="Times New Roman"/>
          <w:lang w:val="en-US"/>
        </w:rPr>
        <w:t>II</w:t>
      </w:r>
      <w:r w:rsidRPr="00B12483">
        <w:rPr>
          <w:rFonts w:ascii="Times New Roman" w:hAnsi="Times New Roman" w:cs="Times New Roman"/>
        </w:rPr>
        <w:t>- 97-76 «Генеральные планы сельхозпредприятий»;</w:t>
      </w:r>
    </w:p>
    <w:p w:rsidR="00542C48" w:rsidRPr="00B12483" w:rsidRDefault="00542C48" w:rsidP="0097642A">
      <w:pPr>
        <w:pStyle w:val="Heading"/>
        <w:spacing w:line="240" w:lineRule="exact"/>
        <w:ind w:firstLine="225"/>
        <w:jc w:val="both"/>
        <w:rPr>
          <w:rFonts w:ascii="Times New Roman" w:hAnsi="Times New Roman" w:cs="Times New Roman"/>
          <w:b w:val="0"/>
          <w:bCs w:val="0"/>
        </w:rPr>
      </w:pPr>
      <w:r w:rsidRPr="00B12483">
        <w:rPr>
          <w:rFonts w:ascii="Times New Roman" w:hAnsi="Times New Roman" w:cs="Times New Roman"/>
          <w:b w:val="0"/>
          <w:bCs w:val="0"/>
        </w:rPr>
        <w:t>СНиП 30-02-97* «Планировка и застройка территории садоводческих (дачных) объединений граждан, здания и сооружения»;</w:t>
      </w:r>
    </w:p>
    <w:p w:rsidR="00542C48" w:rsidRPr="00B12483" w:rsidRDefault="00542C48" w:rsidP="0097642A">
      <w:pPr>
        <w:pStyle w:val="Heading"/>
        <w:spacing w:line="240" w:lineRule="exact"/>
        <w:ind w:firstLine="284"/>
        <w:jc w:val="both"/>
        <w:rPr>
          <w:rFonts w:ascii="Times New Roman" w:hAnsi="Times New Roman" w:cs="Times New Roman"/>
          <w:b w:val="0"/>
          <w:bCs w:val="0"/>
        </w:rPr>
      </w:pPr>
      <w:r w:rsidRPr="00B12483">
        <w:rPr>
          <w:rFonts w:ascii="Times New Roman" w:hAnsi="Times New Roman" w:cs="Times New Roman"/>
          <w:b w:val="0"/>
          <w:bCs w:val="0"/>
        </w:rPr>
        <w:t>СНиП 2.02.01-83* «Основания зданий и сооружений»;</w:t>
      </w:r>
    </w:p>
    <w:p w:rsidR="00542C48" w:rsidRPr="00B12483" w:rsidRDefault="00542C48" w:rsidP="0097642A">
      <w:pPr>
        <w:pStyle w:val="Heading"/>
        <w:spacing w:line="240" w:lineRule="exact"/>
        <w:ind w:firstLine="284"/>
        <w:jc w:val="both"/>
        <w:rPr>
          <w:rFonts w:ascii="Times New Roman" w:hAnsi="Times New Roman" w:cs="Times New Roman"/>
          <w:b w:val="0"/>
          <w:bCs w:val="0"/>
        </w:rPr>
      </w:pPr>
      <w:r w:rsidRPr="00B12483">
        <w:rPr>
          <w:rFonts w:ascii="Times New Roman" w:hAnsi="Times New Roman" w:cs="Times New Roman"/>
          <w:b w:val="0"/>
          <w:bCs w:val="0"/>
        </w:rPr>
        <w:t>СНиП 2.01.51-90 «Инженерно-технические мероприятия гражданской обороны»;</w:t>
      </w:r>
    </w:p>
    <w:p w:rsidR="00542C48" w:rsidRPr="00B12483" w:rsidRDefault="00542C48"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СП 11-107-98 «Порядок разработки и состав раздела «Инженерно-технические мероприятия гражданской обороны. Мероприятия по предупреждению чрезвычайных ситуаций" проектов строительства»;</w:t>
      </w:r>
    </w:p>
    <w:p w:rsidR="00542C48" w:rsidRPr="00B12483" w:rsidRDefault="00542C48"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СП 11-112-2001 «Порядок разработки и состав раздела «Инженерно-технические мероприятия гражданской обороны. Мероприятия по предупреждению чрезвычайных ситуаций" градостроительной документации для территорий городских и сельских поселений, других муниципальных образований»; </w:t>
      </w:r>
    </w:p>
    <w:p w:rsidR="00542C48" w:rsidRPr="00B12483" w:rsidRDefault="00542C48"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СП 30-101-98 «Методические указания по расчету нормативных размеров земельных участков в кондоминиумах»; </w:t>
      </w:r>
    </w:p>
    <w:p w:rsidR="00542C48" w:rsidRPr="00B12483" w:rsidRDefault="00542C48"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СП 30-102-99 «Планировка и застройка территорий малоэтажного жилищного строительства»;</w:t>
      </w:r>
    </w:p>
    <w:p w:rsidR="00542C48" w:rsidRPr="00B12483" w:rsidRDefault="00542C48"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СП 35-101-2001 «Проектирование зданий и сооружений с учетом доступности для маломобильных групп населения. Общие положения»; </w:t>
      </w:r>
    </w:p>
    <w:p w:rsidR="00542C48" w:rsidRPr="00B12483" w:rsidRDefault="00542C48"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СП 35-105-2002 «Реконструкция городской застройки с учетом доступности для инвалидов и других маломобильных групп населения»; </w:t>
      </w:r>
    </w:p>
    <w:p w:rsidR="00542C48" w:rsidRPr="00B12483" w:rsidRDefault="00542C48"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СП 2.3.6.1066-01 «Санитарно-эпидемиологические требования к организации торговли и обороту в них продовольственного сырья и пищевых продуктов»; </w:t>
      </w:r>
    </w:p>
    <w:p w:rsidR="00542C48" w:rsidRPr="00B12483" w:rsidRDefault="00542C48"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СП 2.3.6.1079-01 «Санитарно-эпидемиологические требования к организациям общественного питания, изготовлению и</w:t>
      </w:r>
      <w:r>
        <w:rPr>
          <w:rFonts w:ascii="Times New Roman" w:hAnsi="Times New Roman" w:cs="Times New Roman"/>
        </w:rPr>
        <w:t xml:space="preserve"> </w:t>
      </w:r>
      <w:r w:rsidRPr="00B12483">
        <w:rPr>
          <w:rFonts w:ascii="Times New Roman" w:hAnsi="Times New Roman" w:cs="Times New Roman"/>
        </w:rPr>
        <w:t xml:space="preserve">оборотоспособности в них пищевых продуктов и продовольственного сырья»; </w:t>
      </w:r>
    </w:p>
    <w:p w:rsidR="00542C48" w:rsidRPr="00B12483" w:rsidRDefault="00542C48"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СП 2.4.990-00 «Гигиенические требования к устройству, содержанию, организации режима работы в детских домах и школах-интернатах для детей-сирот и детей, оставшихся без попечения родителей»; </w:t>
      </w:r>
    </w:p>
    <w:p w:rsidR="00542C48" w:rsidRPr="00B12483" w:rsidRDefault="00542C48"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СП 4076-86 «Санитарные правила устройства, оборудования, содержания и режима специальных общеобразовательных школ-интернатов для детей, имеющих недостатки в физическом и умственном развитии»;</w:t>
      </w:r>
    </w:p>
    <w:p w:rsidR="00542C48" w:rsidRPr="00B12483" w:rsidRDefault="00542C48"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СП 31-107-2004 «Архитектурно-планировочные решения многоквартирных жилых зданий»; </w:t>
      </w:r>
    </w:p>
    <w:p w:rsidR="00542C48" w:rsidRPr="00B12483" w:rsidRDefault="00542C48"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СанПиН 2.1.2.2645-10 «Санитарно-эпидемиологические требования к условиям проживания в жилых зданиях и помещениях»; </w:t>
      </w:r>
    </w:p>
    <w:p w:rsidR="00542C48" w:rsidRPr="00B12483" w:rsidRDefault="00542C48"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СанПиН 2.1.3.2630-10 «Санитарно-эпидемиологические требовании к организациям, осуществляющим медицинскую деятельность»;</w:t>
      </w:r>
    </w:p>
    <w:p w:rsidR="00542C48" w:rsidRPr="00B12483" w:rsidRDefault="00542C48"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СанПиН 2.1.4.1175-02 «Гигиенические требования к качеству воды нецентрализованного водоснабжения. Санитарная охрана источников»; </w:t>
      </w:r>
    </w:p>
    <w:p w:rsidR="00542C48" w:rsidRPr="00B12483" w:rsidRDefault="00542C48"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СанПиН 2.2.1/2.1.1.1076-01 «Гигиенические требования к инсоляции и солнцезащите помещений жилых и общественных зданий и территорий»;</w:t>
      </w:r>
    </w:p>
    <w:p w:rsidR="00542C48" w:rsidRPr="00B12483" w:rsidRDefault="00542C48"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СанПиН 2.2.1/21.1.2739-10 «Изменения и дополнения № 3к СанПиН 2.2.1/2.1.1.1200-03 «Санитарно-защитные зоны и санитарная классификация предприятий, сооружений и иных объектов. Новая редакция»;</w:t>
      </w:r>
    </w:p>
    <w:p w:rsidR="00542C48" w:rsidRPr="00B12483" w:rsidRDefault="00542C48"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СанПиН 2.2.1/2.1.1.1278-03 «Гигиенические требования к естественному, искусственному и совмещенному освещению жилых и общественных зданий»; </w:t>
      </w:r>
    </w:p>
    <w:p w:rsidR="00542C48" w:rsidRPr="00B12483" w:rsidRDefault="00542C48"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СанПиН 2.2.3.1384-03 «Гигиенические требования к организации строительного производства и строительных работ»; </w:t>
      </w:r>
    </w:p>
    <w:p w:rsidR="00542C48" w:rsidRPr="00B12483" w:rsidRDefault="00542C48"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СанПиН 2.4.2.1178-02 «Гигиенические требования к условиям обучения в общеобразовательных учреждениях»; </w:t>
      </w:r>
    </w:p>
    <w:p w:rsidR="00542C48" w:rsidRPr="00B12483" w:rsidRDefault="00542C48"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СанПиН 2.4.3.1186-03 «Санитарно-эпидемиологические требования к организации учебно-производственного процесса в общеобразовательных учреждениях начального профессионального образования»; </w:t>
      </w:r>
    </w:p>
    <w:p w:rsidR="00542C48" w:rsidRPr="00B12483" w:rsidRDefault="00542C48"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СанПиН 42-128-4690-88 «Содержание территории населенных мест»;</w:t>
      </w:r>
    </w:p>
    <w:p w:rsidR="00542C48" w:rsidRPr="00B12483" w:rsidRDefault="00542C48"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РДС 30-201-98 «Инструкция о порядке проектирования и установления красных линий в городах и других поселениях Российской Федерации». </w:t>
      </w:r>
    </w:p>
    <w:p w:rsidR="00542C48" w:rsidRPr="00B12483" w:rsidRDefault="00542C48" w:rsidP="0097642A">
      <w:pPr>
        <w:spacing w:after="0" w:line="240" w:lineRule="exact"/>
        <w:rPr>
          <w:rFonts w:ascii="Times New Roman" w:hAnsi="Times New Roman" w:cs="Times New Roman"/>
        </w:rPr>
      </w:pPr>
    </w:p>
    <w:p w:rsidR="00542C48" w:rsidRPr="00B12483" w:rsidRDefault="00542C48" w:rsidP="00B12483">
      <w:pPr>
        <w:spacing w:after="0"/>
        <w:ind w:left="4920"/>
        <w:rPr>
          <w:rFonts w:ascii="Times New Roman" w:hAnsi="Times New Roman" w:cs="Times New Roman"/>
          <w:color w:val="000000"/>
        </w:rPr>
      </w:pPr>
      <w:r w:rsidRPr="00B12483">
        <w:rPr>
          <w:rFonts w:ascii="Times New Roman" w:hAnsi="Times New Roman" w:cs="Times New Roman"/>
        </w:rPr>
        <w:br w:type="page"/>
      </w:r>
      <w:r>
        <w:rPr>
          <w:rFonts w:ascii="Times New Roman" w:hAnsi="Times New Roman" w:cs="Times New Roman"/>
          <w:color w:val="000000"/>
        </w:rPr>
        <w:t>П</w:t>
      </w:r>
      <w:r w:rsidRPr="00B12483">
        <w:rPr>
          <w:rFonts w:ascii="Times New Roman" w:hAnsi="Times New Roman" w:cs="Times New Roman"/>
          <w:color w:val="000000"/>
        </w:rPr>
        <w:t>риложение</w:t>
      </w:r>
      <w:r>
        <w:rPr>
          <w:rFonts w:ascii="Times New Roman" w:hAnsi="Times New Roman" w:cs="Times New Roman"/>
          <w:color w:val="000000"/>
        </w:rPr>
        <w:t xml:space="preserve"> №</w:t>
      </w:r>
      <w:r w:rsidRPr="00B12483">
        <w:rPr>
          <w:rFonts w:ascii="Times New Roman" w:hAnsi="Times New Roman" w:cs="Times New Roman"/>
          <w:color w:val="000000"/>
        </w:rPr>
        <w:t xml:space="preserve"> 15</w:t>
      </w:r>
    </w:p>
    <w:p w:rsidR="00542C48" w:rsidRPr="00B12483" w:rsidRDefault="00542C48" w:rsidP="00B12483">
      <w:pPr>
        <w:spacing w:after="0" w:line="240" w:lineRule="exact"/>
        <w:ind w:left="4920"/>
        <w:rPr>
          <w:rFonts w:ascii="Times New Roman" w:hAnsi="Times New Roman" w:cs="Times New Roman"/>
        </w:rPr>
      </w:pPr>
      <w:r w:rsidRPr="00B12483">
        <w:rPr>
          <w:rFonts w:ascii="Times New Roman" w:hAnsi="Times New Roman" w:cs="Times New Roman"/>
          <w:color w:val="000000"/>
        </w:rPr>
        <w:t>к мес</w:t>
      </w:r>
      <w:r>
        <w:rPr>
          <w:rFonts w:ascii="Times New Roman" w:hAnsi="Times New Roman" w:cs="Times New Roman"/>
          <w:color w:val="000000"/>
        </w:rPr>
        <w:t>т</w:t>
      </w:r>
      <w:r w:rsidRPr="00B12483">
        <w:rPr>
          <w:rFonts w:ascii="Times New Roman" w:hAnsi="Times New Roman" w:cs="Times New Roman"/>
          <w:color w:val="000000"/>
        </w:rPr>
        <w:t xml:space="preserve">ным нормативам </w:t>
      </w:r>
      <w:r w:rsidRPr="00B12483">
        <w:rPr>
          <w:rFonts w:ascii="Times New Roman" w:hAnsi="Times New Roman" w:cs="Times New Roman"/>
        </w:rPr>
        <w:t xml:space="preserve">градостроительного </w:t>
      </w:r>
    </w:p>
    <w:p w:rsidR="00542C48" w:rsidRPr="00B12483" w:rsidRDefault="00542C48" w:rsidP="00B12483">
      <w:pPr>
        <w:spacing w:after="0" w:line="240" w:lineRule="exact"/>
        <w:ind w:left="4920"/>
        <w:rPr>
          <w:rFonts w:ascii="Times New Roman" w:hAnsi="Times New Roman" w:cs="Times New Roman"/>
        </w:rPr>
      </w:pPr>
      <w:r w:rsidRPr="00B12483">
        <w:rPr>
          <w:rFonts w:ascii="Times New Roman" w:hAnsi="Times New Roman" w:cs="Times New Roman"/>
        </w:rPr>
        <w:t>проектирования</w:t>
      </w:r>
      <w:r>
        <w:rPr>
          <w:rFonts w:ascii="Times New Roman" w:hAnsi="Times New Roman" w:cs="Times New Roman"/>
        </w:rPr>
        <w:t xml:space="preserve">  МО с. Бешпагир</w:t>
      </w:r>
    </w:p>
    <w:p w:rsidR="00542C48" w:rsidRPr="00B12483" w:rsidRDefault="00542C48" w:rsidP="00B12483">
      <w:pPr>
        <w:spacing w:after="0" w:line="240" w:lineRule="exact"/>
        <w:ind w:left="4920"/>
        <w:rPr>
          <w:rFonts w:ascii="Times New Roman" w:hAnsi="Times New Roman" w:cs="Times New Roman"/>
          <w:color w:val="000000"/>
        </w:rPr>
      </w:pPr>
      <w:r>
        <w:rPr>
          <w:rFonts w:ascii="Times New Roman" w:hAnsi="Times New Roman" w:cs="Times New Roman"/>
        </w:rPr>
        <w:t xml:space="preserve">Грачевского </w:t>
      </w:r>
      <w:r w:rsidRPr="00B12483">
        <w:rPr>
          <w:rFonts w:ascii="Times New Roman" w:hAnsi="Times New Roman" w:cs="Times New Roman"/>
        </w:rPr>
        <w:t>муниципального района</w:t>
      </w:r>
    </w:p>
    <w:p w:rsidR="00542C48" w:rsidRPr="00B12483" w:rsidRDefault="00542C48" w:rsidP="00B12483">
      <w:pPr>
        <w:spacing w:after="0"/>
        <w:rPr>
          <w:rFonts w:ascii="Times New Roman" w:hAnsi="Times New Roman" w:cs="Times New Roman"/>
        </w:rPr>
      </w:pPr>
    </w:p>
    <w:p w:rsidR="00542C48" w:rsidRPr="00B12483" w:rsidRDefault="00542C48" w:rsidP="00B12483">
      <w:pPr>
        <w:autoSpaceDE w:val="0"/>
        <w:autoSpaceDN w:val="0"/>
        <w:adjustRightInd w:val="0"/>
        <w:spacing w:after="0"/>
        <w:jc w:val="center"/>
        <w:rPr>
          <w:rFonts w:ascii="Times New Roman" w:hAnsi="Times New Roman" w:cs="Times New Roman"/>
        </w:rPr>
      </w:pPr>
      <w:r w:rsidRPr="00B12483">
        <w:rPr>
          <w:rFonts w:ascii="Times New Roman" w:hAnsi="Times New Roman" w:cs="Times New Roman"/>
        </w:rPr>
        <w:t>ТЕРМИНЫ И ОПРЕДЕЛЕНИЯ</w:t>
      </w:r>
    </w:p>
    <w:p w:rsidR="00542C48" w:rsidRPr="00B12483" w:rsidRDefault="00542C48" w:rsidP="00B12483">
      <w:pPr>
        <w:autoSpaceDE w:val="0"/>
        <w:autoSpaceDN w:val="0"/>
        <w:adjustRightInd w:val="0"/>
        <w:spacing w:after="0"/>
        <w:jc w:val="center"/>
        <w:rPr>
          <w:rFonts w:ascii="Times New Roman" w:hAnsi="Times New Roman" w:cs="Times New Roman"/>
        </w:rPr>
      </w:pPr>
    </w:p>
    <w:p w:rsidR="00542C48" w:rsidRPr="00B12483" w:rsidRDefault="00542C48"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Обязательные нормативные требования - положения, применение которых обязательно в соответствии с системой нормативных документов в строительстве. Приведены в основном тексте.</w:t>
      </w:r>
    </w:p>
    <w:p w:rsidR="00542C48" w:rsidRPr="00B12483" w:rsidRDefault="00542C48"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Рекомендуемые нормативные требования - положения, имеющие рекомендательный характер; допускаются отступления при соответствующем обосновании при разработке генеральных планов и документации по планировке территории. Приведены в рекомендуемых таблицах и приложениях.</w:t>
      </w:r>
    </w:p>
    <w:p w:rsidR="00542C48" w:rsidRPr="00B12483" w:rsidRDefault="00542C48"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Справочные приложения - приложения, содержащие описания, показатели и другую информацию.</w:t>
      </w:r>
    </w:p>
    <w:p w:rsidR="00542C48" w:rsidRPr="00B12483" w:rsidRDefault="00542C48"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Муниципальное образование - муниципальный район, сельское поселение.</w:t>
      </w:r>
    </w:p>
    <w:p w:rsidR="00542C48" w:rsidRPr="00B12483" w:rsidRDefault="00542C48"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Муниципальный район - несколько поселений или поселений и межселенных территорий, объединенных общей территорией, в границах которой местное самоуправление осуществляется в целях решения вопросов местного значения межпоселенческого характера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542C48" w:rsidRPr="00B12483" w:rsidRDefault="00542C48"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Сельское поселение - один или несколько объединенных общей территорией сельских населенных пунктов (поселков, сел, деревень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rsidR="00542C48" w:rsidRPr="00B12483" w:rsidRDefault="00542C48"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Населенный пункт - часть территории муниципального образования Ставропольского края, имеющая сосредоточенную застройку в пределах границ, установленных в соответствии с действующим законодательством, и предназначенная для постоянного или преимущественного проживания и жизнедеятельности населения республики.</w:t>
      </w:r>
    </w:p>
    <w:p w:rsidR="00542C48" w:rsidRPr="00B12483" w:rsidRDefault="00542C48"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Статус населенного пункта - правовое положение населенного пункта (административный центр субъекта Российской Федерации, муниципального района, сельского поселения).</w:t>
      </w:r>
    </w:p>
    <w:p w:rsidR="00542C48" w:rsidRPr="00B12483" w:rsidRDefault="00542C48"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Граница населенного пункта - внешние границы земель населенного пункта, отделяющие эти земли от земель иных категорий.</w:t>
      </w:r>
    </w:p>
    <w:p w:rsidR="00542C48" w:rsidRPr="00B12483" w:rsidRDefault="00542C48"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Система расселения - территориальное сочетание населенных мест, между которыми существует более или менее четкое распределение функций, производственные и социальные связи.</w:t>
      </w:r>
    </w:p>
    <w:p w:rsidR="00542C48" w:rsidRPr="00B12483" w:rsidRDefault="00542C48"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Межселенная территория - территория, находящаяся вне границ поселений (территории, занятые сельскохозяйственными угодьями, лесами, другими незастроенными ландшафтами и расположенные за пределами границ поселений).</w:t>
      </w:r>
    </w:p>
    <w:p w:rsidR="00542C48" w:rsidRPr="00B12483" w:rsidRDefault="00542C48"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Градостроительная деятельность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территорий, архитектурно-строительного проектирования, строительства, капитального ремонта, реконструкции объектов капитального строительства.</w:t>
      </w:r>
    </w:p>
    <w:p w:rsidR="00542C48" w:rsidRPr="00B12483" w:rsidRDefault="00542C48"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Градостроительная ценность территории - мера способности территории удовлетворять определенные общественные требования к ее состоянию и использованию.</w:t>
      </w:r>
    </w:p>
    <w:p w:rsidR="00542C48" w:rsidRPr="00B12483" w:rsidRDefault="00542C48"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Устойчивое развитие территорий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542C48" w:rsidRPr="00B12483" w:rsidRDefault="00542C48"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Градостроительное зонирование - зонирование территорий муниципальных образований в целях определения территориальных зон и установления градостроительных регламентов.</w:t>
      </w:r>
    </w:p>
    <w:p w:rsidR="00542C48" w:rsidRPr="00B12483" w:rsidRDefault="00542C48"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Правила землепользования и застройки -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542C48" w:rsidRPr="00B12483" w:rsidRDefault="00542C48"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Территориальное планирование - планирование развития территорий, в том числе для установления функциональных зон, зон планируемого размещения объектов капитального строительства для государственных или муниципальных нужд, зон с особыми условиями использования территорий.</w:t>
      </w:r>
    </w:p>
    <w:p w:rsidR="00542C48" w:rsidRPr="00B12483" w:rsidRDefault="00542C48"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Территориальные зоны - зоны, для которых в правилах землепользования и застройки определены границы и установлены градостроительные регламенты.</w:t>
      </w:r>
    </w:p>
    <w:p w:rsidR="00542C48" w:rsidRPr="00B12483" w:rsidRDefault="00542C48"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542C48" w:rsidRPr="00B12483" w:rsidRDefault="00542C48"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Генеральный план городского округа, генеральный план поселения - вид документа территориального планирования муниципальных образований, определяющий цели, задачи и направления территориального планирования городского округа или поселения и этапы их реализации, разрабатываемый для обеспечения устойчивого развития территории.</w:t>
      </w:r>
    </w:p>
    <w:p w:rsidR="00542C48" w:rsidRPr="00B12483" w:rsidRDefault="00542C48" w:rsidP="00B12483">
      <w:pPr>
        <w:pStyle w:val="PlainText"/>
        <w:ind w:firstLine="709"/>
        <w:jc w:val="both"/>
        <w:rPr>
          <w:rFonts w:ascii="Times New Roman" w:hAnsi="Times New Roman" w:cs="Times New Roman"/>
          <w:sz w:val="22"/>
          <w:szCs w:val="22"/>
        </w:rPr>
      </w:pPr>
      <w:r w:rsidRPr="00B12483">
        <w:rPr>
          <w:rFonts w:ascii="Times New Roman" w:hAnsi="Times New Roman" w:cs="Times New Roman"/>
          <w:sz w:val="22"/>
          <w:szCs w:val="22"/>
        </w:rPr>
        <w:t>автомобильная дорога –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w:t>
      </w:r>
      <w:r>
        <w:rPr>
          <w:rFonts w:ascii="Times New Roman" w:hAnsi="Times New Roman" w:cs="Times New Roman"/>
          <w:sz w:val="22"/>
          <w:szCs w:val="22"/>
        </w:rPr>
        <w:t xml:space="preserve"> </w:t>
      </w:r>
      <w:r w:rsidRPr="00B12483">
        <w:rPr>
          <w:rFonts w:ascii="Times New Roman" w:hAnsi="Times New Roman" w:cs="Times New Roman"/>
          <w:sz w:val="22"/>
          <w:szCs w:val="22"/>
        </w:rPr>
        <w:t xml:space="preserve">ее технологической частью, – защитные дорожные сооружения, искусственные дорожные сооружения, производственные объекты, элементы обустройства автомобильных дорог; </w:t>
      </w:r>
    </w:p>
    <w:p w:rsidR="00542C48" w:rsidRPr="00B12483" w:rsidRDefault="00542C48" w:rsidP="00B12483">
      <w:pPr>
        <w:pStyle w:val="PlainText"/>
        <w:ind w:firstLine="709"/>
        <w:rPr>
          <w:rFonts w:ascii="Times New Roman" w:hAnsi="Times New Roman" w:cs="Times New Roman"/>
          <w:sz w:val="22"/>
          <w:szCs w:val="22"/>
        </w:rPr>
      </w:pPr>
      <w:r w:rsidRPr="00B12483">
        <w:rPr>
          <w:rFonts w:ascii="Times New Roman" w:hAnsi="Times New Roman" w:cs="Times New Roman"/>
          <w:sz w:val="22"/>
          <w:szCs w:val="22"/>
        </w:rPr>
        <w:t>Автомобильные дороги в зависимости от их значения подразделяются на:</w:t>
      </w:r>
      <w:r>
        <w:rPr>
          <w:rFonts w:ascii="Times New Roman" w:hAnsi="Times New Roman" w:cs="Times New Roman"/>
          <w:sz w:val="22"/>
          <w:szCs w:val="22"/>
        </w:rPr>
        <w:t xml:space="preserve">  </w:t>
      </w:r>
      <w:r w:rsidRPr="00B12483">
        <w:rPr>
          <w:rFonts w:ascii="Times New Roman" w:hAnsi="Times New Roman" w:cs="Times New Roman"/>
          <w:sz w:val="22"/>
          <w:szCs w:val="22"/>
        </w:rPr>
        <w:t xml:space="preserve"> </w:t>
      </w:r>
    </w:p>
    <w:p w:rsidR="00542C48" w:rsidRPr="00B12483" w:rsidRDefault="00542C48" w:rsidP="00B12483">
      <w:pPr>
        <w:pStyle w:val="PlainText"/>
        <w:ind w:firstLine="709"/>
        <w:jc w:val="both"/>
        <w:rPr>
          <w:rFonts w:ascii="Times New Roman" w:hAnsi="Times New Roman" w:cs="Times New Roman"/>
          <w:sz w:val="22"/>
          <w:szCs w:val="22"/>
        </w:rPr>
      </w:pPr>
      <w:r w:rsidRPr="00B12483">
        <w:rPr>
          <w:rFonts w:ascii="Times New Roman" w:hAnsi="Times New Roman" w:cs="Times New Roman"/>
          <w:sz w:val="22"/>
          <w:szCs w:val="22"/>
        </w:rPr>
        <w:t>автомобильные дороги федерального значения;</w:t>
      </w:r>
      <w:r>
        <w:rPr>
          <w:rFonts w:ascii="Times New Roman" w:hAnsi="Times New Roman" w:cs="Times New Roman"/>
          <w:sz w:val="22"/>
          <w:szCs w:val="22"/>
        </w:rPr>
        <w:t xml:space="preserve">  </w:t>
      </w:r>
      <w:r w:rsidRPr="00B12483">
        <w:rPr>
          <w:rFonts w:ascii="Times New Roman" w:hAnsi="Times New Roman" w:cs="Times New Roman"/>
          <w:sz w:val="22"/>
          <w:szCs w:val="22"/>
        </w:rPr>
        <w:t xml:space="preserve"> </w:t>
      </w:r>
    </w:p>
    <w:p w:rsidR="00542C48" w:rsidRPr="00B12483" w:rsidRDefault="00542C48" w:rsidP="00B12483">
      <w:pPr>
        <w:pStyle w:val="PlainText"/>
        <w:ind w:firstLine="709"/>
        <w:jc w:val="both"/>
        <w:rPr>
          <w:rFonts w:ascii="Times New Roman" w:hAnsi="Times New Roman" w:cs="Times New Roman"/>
          <w:sz w:val="22"/>
          <w:szCs w:val="22"/>
        </w:rPr>
      </w:pPr>
      <w:r w:rsidRPr="00B12483">
        <w:rPr>
          <w:rFonts w:ascii="Times New Roman" w:hAnsi="Times New Roman" w:cs="Times New Roman"/>
          <w:sz w:val="22"/>
          <w:szCs w:val="22"/>
        </w:rPr>
        <w:t>автомобильные дороги регионального или межмуниципального значения;</w:t>
      </w:r>
      <w:r>
        <w:rPr>
          <w:rFonts w:ascii="Times New Roman" w:hAnsi="Times New Roman" w:cs="Times New Roman"/>
          <w:sz w:val="22"/>
          <w:szCs w:val="22"/>
        </w:rPr>
        <w:t xml:space="preserve">  </w:t>
      </w:r>
      <w:r w:rsidRPr="00B12483">
        <w:rPr>
          <w:rFonts w:ascii="Times New Roman" w:hAnsi="Times New Roman" w:cs="Times New Roman"/>
          <w:sz w:val="22"/>
          <w:szCs w:val="22"/>
        </w:rPr>
        <w:t xml:space="preserve"> </w:t>
      </w:r>
    </w:p>
    <w:p w:rsidR="00542C48" w:rsidRPr="00B12483" w:rsidRDefault="00542C48" w:rsidP="00B12483">
      <w:pPr>
        <w:pStyle w:val="PlainText"/>
        <w:ind w:firstLine="709"/>
        <w:jc w:val="both"/>
        <w:rPr>
          <w:rFonts w:ascii="Times New Roman" w:hAnsi="Times New Roman" w:cs="Times New Roman"/>
          <w:sz w:val="22"/>
          <w:szCs w:val="22"/>
        </w:rPr>
      </w:pPr>
      <w:r w:rsidRPr="00B12483">
        <w:rPr>
          <w:rFonts w:ascii="Times New Roman" w:hAnsi="Times New Roman" w:cs="Times New Roman"/>
          <w:sz w:val="22"/>
          <w:szCs w:val="22"/>
        </w:rPr>
        <w:t>автомобильные дороги местного значения;</w:t>
      </w:r>
      <w:r>
        <w:rPr>
          <w:rFonts w:ascii="Times New Roman" w:hAnsi="Times New Roman" w:cs="Times New Roman"/>
          <w:sz w:val="22"/>
          <w:szCs w:val="22"/>
        </w:rPr>
        <w:t xml:space="preserve">  </w:t>
      </w:r>
      <w:r w:rsidRPr="00B12483">
        <w:rPr>
          <w:rFonts w:ascii="Times New Roman" w:hAnsi="Times New Roman" w:cs="Times New Roman"/>
          <w:sz w:val="22"/>
          <w:szCs w:val="22"/>
        </w:rPr>
        <w:t xml:space="preserve"> </w:t>
      </w:r>
    </w:p>
    <w:p w:rsidR="00542C48" w:rsidRPr="00B12483" w:rsidRDefault="00542C48" w:rsidP="00B12483">
      <w:pPr>
        <w:pStyle w:val="PlainText"/>
        <w:ind w:firstLine="709"/>
        <w:jc w:val="both"/>
        <w:rPr>
          <w:rFonts w:ascii="Times New Roman" w:hAnsi="Times New Roman" w:cs="Times New Roman"/>
          <w:sz w:val="22"/>
          <w:szCs w:val="22"/>
        </w:rPr>
      </w:pPr>
      <w:r w:rsidRPr="00B12483">
        <w:rPr>
          <w:rFonts w:ascii="Times New Roman" w:hAnsi="Times New Roman" w:cs="Times New Roman"/>
          <w:sz w:val="22"/>
          <w:szCs w:val="22"/>
        </w:rPr>
        <w:t>частные автомобильные дороги.</w:t>
      </w:r>
      <w:r>
        <w:rPr>
          <w:rFonts w:ascii="Times New Roman" w:hAnsi="Times New Roman" w:cs="Times New Roman"/>
          <w:sz w:val="22"/>
          <w:szCs w:val="22"/>
        </w:rPr>
        <w:t xml:space="preserve">  </w:t>
      </w:r>
      <w:r w:rsidRPr="00B12483">
        <w:rPr>
          <w:rFonts w:ascii="Times New Roman" w:hAnsi="Times New Roman" w:cs="Times New Roman"/>
          <w:sz w:val="22"/>
          <w:szCs w:val="22"/>
        </w:rPr>
        <w:t xml:space="preserve"> </w:t>
      </w:r>
    </w:p>
    <w:p w:rsidR="00542C48" w:rsidRPr="00B12483" w:rsidRDefault="00542C48" w:rsidP="00B12483">
      <w:pPr>
        <w:pStyle w:val="PlainText"/>
        <w:ind w:firstLine="709"/>
        <w:jc w:val="both"/>
        <w:rPr>
          <w:rFonts w:ascii="Times New Roman" w:hAnsi="Times New Roman" w:cs="Times New Roman"/>
          <w:sz w:val="22"/>
          <w:szCs w:val="22"/>
        </w:rPr>
      </w:pPr>
      <w:r w:rsidRPr="00B12483">
        <w:rPr>
          <w:rFonts w:ascii="Times New Roman" w:hAnsi="Times New Roman" w:cs="Times New Roman"/>
          <w:sz w:val="22"/>
          <w:szCs w:val="22"/>
        </w:rPr>
        <w:t>Автомобильные дороги в зависимости от вида разрешенного использования подразделяются на автомобильные дороги общего пользования, предназначенные для движения транспортных средств неограниченного круга лиц, и автомобильные дороги не общего пользования, находящиеся в собственности, во владении или в пользовании исполнительных органов государственной власти,</w:t>
      </w:r>
      <w:r>
        <w:rPr>
          <w:rFonts w:ascii="Times New Roman" w:hAnsi="Times New Roman" w:cs="Times New Roman"/>
          <w:sz w:val="22"/>
          <w:szCs w:val="22"/>
        </w:rPr>
        <w:t xml:space="preserve"> </w:t>
      </w:r>
      <w:r w:rsidRPr="00B12483">
        <w:rPr>
          <w:rFonts w:ascii="Times New Roman" w:hAnsi="Times New Roman" w:cs="Times New Roman"/>
          <w:sz w:val="22"/>
          <w:szCs w:val="22"/>
        </w:rPr>
        <w:t>местных администраций (исполнительно-распорядительных органов муниципальных образований), физических или юридических</w:t>
      </w:r>
      <w:r>
        <w:rPr>
          <w:rFonts w:ascii="Times New Roman" w:hAnsi="Times New Roman" w:cs="Times New Roman"/>
          <w:sz w:val="22"/>
          <w:szCs w:val="22"/>
        </w:rPr>
        <w:t xml:space="preserve"> </w:t>
      </w:r>
      <w:r w:rsidRPr="00B12483">
        <w:rPr>
          <w:rFonts w:ascii="Times New Roman" w:hAnsi="Times New Roman" w:cs="Times New Roman"/>
          <w:sz w:val="22"/>
          <w:szCs w:val="22"/>
        </w:rPr>
        <w:t xml:space="preserve">лиц. </w:t>
      </w:r>
    </w:p>
    <w:p w:rsidR="00542C48" w:rsidRPr="00B12483" w:rsidRDefault="00542C48" w:rsidP="00B12483">
      <w:pPr>
        <w:spacing w:after="0"/>
        <w:ind w:firstLine="709"/>
        <w:jc w:val="both"/>
        <w:rPr>
          <w:rFonts w:ascii="Times New Roman" w:hAnsi="Times New Roman" w:cs="Times New Roman"/>
        </w:rPr>
      </w:pPr>
      <w:r w:rsidRPr="00B12483">
        <w:rPr>
          <w:rFonts w:ascii="Times New Roman" w:hAnsi="Times New Roman" w:cs="Times New Roman"/>
        </w:rPr>
        <w:t>Улица – автомобильная дорога в пределах населенного пункта и красной линии застройки.</w:t>
      </w:r>
    </w:p>
    <w:p w:rsidR="00542C48" w:rsidRPr="00B12483" w:rsidRDefault="00542C48" w:rsidP="00B12483">
      <w:pPr>
        <w:pStyle w:val="PlainText"/>
        <w:ind w:firstLine="709"/>
        <w:jc w:val="both"/>
        <w:rPr>
          <w:rFonts w:ascii="Times New Roman" w:hAnsi="Times New Roman" w:cs="Times New Roman"/>
          <w:sz w:val="22"/>
          <w:szCs w:val="22"/>
        </w:rPr>
      </w:pPr>
      <w:r w:rsidRPr="00B12483">
        <w:rPr>
          <w:rFonts w:ascii="Times New Roman" w:hAnsi="Times New Roman" w:cs="Times New Roman"/>
          <w:sz w:val="22"/>
          <w:szCs w:val="22"/>
        </w:rPr>
        <w:t>дорожная деятельность - деятельность по проектированию, строительству, реконструкции, капитальному ремонту, ремонту и содержанию автомобильных дорог;</w:t>
      </w:r>
    </w:p>
    <w:p w:rsidR="00542C48" w:rsidRPr="00B12483" w:rsidRDefault="00542C48" w:rsidP="00B12483">
      <w:pPr>
        <w:pStyle w:val="PlainText"/>
        <w:ind w:firstLine="709"/>
        <w:jc w:val="both"/>
        <w:rPr>
          <w:rFonts w:ascii="Times New Roman" w:hAnsi="Times New Roman" w:cs="Times New Roman"/>
          <w:sz w:val="22"/>
          <w:szCs w:val="22"/>
        </w:rPr>
      </w:pPr>
      <w:r w:rsidRPr="00B12483">
        <w:rPr>
          <w:rFonts w:ascii="Times New Roman" w:hAnsi="Times New Roman" w:cs="Times New Roman"/>
          <w:sz w:val="22"/>
          <w:szCs w:val="22"/>
        </w:rPr>
        <w:t>объекты дорожного сервиса - здания, строения, сооружения, иные объекты, предназначенные для обслуживания участников дорожного движения по пути следования (автозаправочные станции, автостанции, автовокзалы, гостиницы, кемпинги, мотели, пункты общественного питания, станции технического обслуживания, остановки общественного транспорта, подобные объекты, а также необходимые для их функционирования места отдыха и стоянки транспортных средств).</w:t>
      </w:r>
    </w:p>
    <w:p w:rsidR="00542C48" w:rsidRPr="00B12483" w:rsidRDefault="00542C48" w:rsidP="00B12483">
      <w:pPr>
        <w:spacing w:after="0"/>
        <w:ind w:firstLine="709"/>
        <w:jc w:val="both"/>
        <w:rPr>
          <w:rFonts w:ascii="Times New Roman" w:hAnsi="Times New Roman" w:cs="Times New Roman"/>
        </w:rPr>
      </w:pPr>
      <w:r w:rsidRPr="00B12483">
        <w:rPr>
          <w:rFonts w:ascii="Times New Roman" w:hAnsi="Times New Roman" w:cs="Times New Roman"/>
        </w:rPr>
        <w:t>Строительство и содержание объектов дорожного сервиса, включая площадки для стоянки и остановки автомобилей, подъезды и съезды к ним, установленные технические средства организации дорожного движения и направляющие устройства, осуществляется за счёт средств их владельцев;</w:t>
      </w:r>
    </w:p>
    <w:p w:rsidR="00542C48" w:rsidRPr="00B12483" w:rsidRDefault="00542C48" w:rsidP="00B12483">
      <w:pPr>
        <w:tabs>
          <w:tab w:val="left" w:pos="540"/>
        </w:tabs>
        <w:spacing w:after="0"/>
        <w:ind w:firstLine="709"/>
        <w:jc w:val="both"/>
        <w:rPr>
          <w:rFonts w:ascii="Times New Roman" w:hAnsi="Times New Roman" w:cs="Times New Roman"/>
        </w:rPr>
      </w:pPr>
      <w:r w:rsidRPr="00B12483">
        <w:rPr>
          <w:rFonts w:ascii="Times New Roman" w:hAnsi="Times New Roman" w:cs="Times New Roman"/>
        </w:rPr>
        <w:t>объект капитального строительства – здание, строение, сооружение, объекты, строительство которых не завершено (объекты незавершенного строительства), за исключением временных построек, киосков, навесов и других подобных построек;</w:t>
      </w:r>
    </w:p>
    <w:p w:rsidR="00542C48" w:rsidRPr="00B12483" w:rsidRDefault="00542C48" w:rsidP="00B12483">
      <w:pPr>
        <w:tabs>
          <w:tab w:val="left" w:pos="0"/>
          <w:tab w:val="left" w:pos="720"/>
        </w:tabs>
        <w:spacing w:after="0"/>
        <w:ind w:firstLine="709"/>
        <w:jc w:val="both"/>
        <w:rPr>
          <w:rFonts w:ascii="Times New Roman" w:hAnsi="Times New Roman" w:cs="Times New Roman"/>
        </w:rPr>
      </w:pPr>
      <w:r w:rsidRPr="00B12483">
        <w:rPr>
          <w:rFonts w:ascii="Times New Roman" w:hAnsi="Times New Roman" w:cs="Times New Roman"/>
        </w:rPr>
        <w:t>территории общего пользования – территории, которыми беспрепятственно пользуется неограниченный круг лиц (в том числе площади, улицы, проезды, автомобильные дороги, парки, лесопарки, сады, набережные, скверы, бульвары, закрытые водоемы, пляжи</w:t>
      </w:r>
      <w:r>
        <w:rPr>
          <w:rFonts w:ascii="Times New Roman" w:hAnsi="Times New Roman" w:cs="Times New Roman"/>
        </w:rPr>
        <w:t xml:space="preserve"> </w:t>
      </w:r>
      <w:r w:rsidRPr="00B12483">
        <w:rPr>
          <w:rFonts w:ascii="Times New Roman" w:hAnsi="Times New Roman" w:cs="Times New Roman"/>
        </w:rPr>
        <w:t>и т.д.);</w:t>
      </w:r>
    </w:p>
    <w:p w:rsidR="00542C48" w:rsidRPr="00B12483" w:rsidRDefault="00542C48" w:rsidP="00B12483">
      <w:pPr>
        <w:tabs>
          <w:tab w:val="left" w:pos="0"/>
          <w:tab w:val="left" w:pos="720"/>
        </w:tabs>
        <w:spacing w:after="0"/>
        <w:ind w:firstLine="709"/>
        <w:jc w:val="both"/>
        <w:rPr>
          <w:rFonts w:ascii="Times New Roman" w:hAnsi="Times New Roman" w:cs="Times New Roman"/>
        </w:rPr>
      </w:pPr>
      <w:r w:rsidRPr="00B12483">
        <w:rPr>
          <w:rFonts w:ascii="Times New Roman" w:hAnsi="Times New Roman" w:cs="Times New Roman"/>
        </w:rPr>
        <w:t>красные линии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сети инженерно- технического обеспечения, линии электропередачи, линии связи (в том числе линейно – кабельные сооружения), трубопроводы, автомобильные дороги, железнодорожные линии и другие подобные сооружения (далее – линейные объекты);</w:t>
      </w:r>
      <w:r>
        <w:rPr>
          <w:rFonts w:ascii="Times New Roman" w:hAnsi="Times New Roman" w:cs="Times New Roman"/>
        </w:rPr>
        <w:t xml:space="preserve">  </w:t>
      </w:r>
    </w:p>
    <w:p w:rsidR="00542C48" w:rsidRPr="00B12483" w:rsidRDefault="00542C48" w:rsidP="00B12483">
      <w:pPr>
        <w:pStyle w:val="PlainText"/>
        <w:ind w:firstLine="709"/>
        <w:jc w:val="both"/>
        <w:rPr>
          <w:rFonts w:ascii="Times New Roman" w:hAnsi="Times New Roman" w:cs="Times New Roman"/>
          <w:sz w:val="22"/>
          <w:szCs w:val="22"/>
        </w:rPr>
      </w:pPr>
      <w:r w:rsidRPr="00B12483">
        <w:rPr>
          <w:rFonts w:ascii="Times New Roman" w:hAnsi="Times New Roman" w:cs="Times New Roman"/>
          <w:sz w:val="22"/>
          <w:szCs w:val="22"/>
        </w:rPr>
        <w:t>полоса отвода автомобильных дорог - земельные участки (независимо от категории земель), которые предназначены для размещения конструктивных</w:t>
      </w:r>
      <w:r>
        <w:rPr>
          <w:rFonts w:ascii="Times New Roman" w:hAnsi="Times New Roman" w:cs="Times New Roman"/>
          <w:sz w:val="22"/>
          <w:szCs w:val="22"/>
        </w:rPr>
        <w:t xml:space="preserve"> </w:t>
      </w:r>
      <w:r w:rsidRPr="00B12483">
        <w:rPr>
          <w:rFonts w:ascii="Times New Roman" w:hAnsi="Times New Roman" w:cs="Times New Roman"/>
          <w:sz w:val="22"/>
          <w:szCs w:val="22"/>
        </w:rPr>
        <w:t>элементов автомобильной дороги, дорожных сооружений и на которых располагаются или могут располагаться объекты дорожного сервиса;</w:t>
      </w:r>
    </w:p>
    <w:p w:rsidR="00542C48" w:rsidRPr="00B12483" w:rsidRDefault="00542C48" w:rsidP="00B12483">
      <w:pPr>
        <w:pStyle w:val="PlainText"/>
        <w:ind w:firstLine="709"/>
        <w:jc w:val="both"/>
        <w:rPr>
          <w:rFonts w:ascii="Times New Roman" w:hAnsi="Times New Roman" w:cs="Times New Roman"/>
          <w:sz w:val="22"/>
          <w:szCs w:val="22"/>
        </w:rPr>
      </w:pPr>
      <w:r w:rsidRPr="00B12483">
        <w:rPr>
          <w:rFonts w:ascii="Times New Roman" w:hAnsi="Times New Roman" w:cs="Times New Roman"/>
          <w:sz w:val="22"/>
          <w:szCs w:val="22"/>
        </w:rPr>
        <w:t>защитные дорожные сооружения - сооружения, к которым относятся элементы озеленения, имеющие защитное значение; заборы; устройства, предназначенные для защиты автомобильных дорог от снежных лавин; шумозащитные и ветрозащитные устройства; подобные сооружения; искусственные дорожные сооружения - сооружения, предназначенные для движения транспортных средств, пешеходов и прогона животных в местах пересечения автомобильных дорог иными автомобильными дорогами, водотоками, оврагами, в местах, которые являются препятствиями для такого движения, прогона (мосты,</w:t>
      </w:r>
      <w:r>
        <w:rPr>
          <w:rFonts w:ascii="Times New Roman" w:hAnsi="Times New Roman" w:cs="Times New Roman"/>
          <w:sz w:val="22"/>
          <w:szCs w:val="22"/>
        </w:rPr>
        <w:t xml:space="preserve"> </w:t>
      </w:r>
      <w:r w:rsidRPr="00B12483">
        <w:rPr>
          <w:rFonts w:ascii="Times New Roman" w:hAnsi="Times New Roman" w:cs="Times New Roman"/>
          <w:sz w:val="22"/>
          <w:szCs w:val="22"/>
        </w:rPr>
        <w:t>путепроводы, трубопроводы, тоннели, эстакады, подобные сооружения);</w:t>
      </w:r>
    </w:p>
    <w:p w:rsidR="00542C48" w:rsidRPr="00B12483" w:rsidRDefault="00542C48" w:rsidP="00B12483">
      <w:pPr>
        <w:pStyle w:val="PlainText"/>
        <w:ind w:firstLine="709"/>
        <w:jc w:val="both"/>
        <w:rPr>
          <w:rFonts w:ascii="Times New Roman" w:hAnsi="Times New Roman" w:cs="Times New Roman"/>
          <w:sz w:val="22"/>
          <w:szCs w:val="22"/>
        </w:rPr>
      </w:pPr>
      <w:r w:rsidRPr="00B12483">
        <w:rPr>
          <w:rFonts w:ascii="Times New Roman" w:hAnsi="Times New Roman" w:cs="Times New Roman"/>
          <w:sz w:val="22"/>
          <w:szCs w:val="22"/>
        </w:rPr>
        <w:t>элементы обустройства автомобильных дорог - сооружения, к которым относятся дорожные знаки, дорожные ограждения, светофоры и другие</w:t>
      </w:r>
      <w:r>
        <w:rPr>
          <w:rFonts w:ascii="Times New Roman" w:hAnsi="Times New Roman" w:cs="Times New Roman"/>
          <w:sz w:val="22"/>
          <w:szCs w:val="22"/>
        </w:rPr>
        <w:t xml:space="preserve"> </w:t>
      </w:r>
      <w:r w:rsidRPr="00B12483">
        <w:rPr>
          <w:rFonts w:ascii="Times New Roman" w:hAnsi="Times New Roman" w:cs="Times New Roman"/>
          <w:sz w:val="22"/>
          <w:szCs w:val="22"/>
        </w:rPr>
        <w:t>устройства для регулирования дорожного движения, места отдыха, остановочные пункты, объекты, предназначенные для освещения автомобильных дорог,</w:t>
      </w:r>
      <w:r>
        <w:rPr>
          <w:rFonts w:ascii="Times New Roman" w:hAnsi="Times New Roman" w:cs="Times New Roman"/>
          <w:sz w:val="22"/>
          <w:szCs w:val="22"/>
        </w:rPr>
        <w:t xml:space="preserve"> </w:t>
      </w:r>
      <w:r w:rsidRPr="00B12483">
        <w:rPr>
          <w:rFonts w:ascii="Times New Roman" w:hAnsi="Times New Roman" w:cs="Times New Roman"/>
          <w:sz w:val="22"/>
          <w:szCs w:val="22"/>
        </w:rPr>
        <w:t>пешеходные дорожки, пункты весового и габаритного контроля транспортных средств, пункты взимания</w:t>
      </w:r>
      <w:r>
        <w:rPr>
          <w:rFonts w:ascii="Times New Roman" w:hAnsi="Times New Roman" w:cs="Times New Roman"/>
          <w:sz w:val="22"/>
          <w:szCs w:val="22"/>
        </w:rPr>
        <w:t xml:space="preserve"> </w:t>
      </w:r>
      <w:r w:rsidRPr="00B12483">
        <w:rPr>
          <w:rFonts w:ascii="Times New Roman" w:hAnsi="Times New Roman" w:cs="Times New Roman"/>
          <w:sz w:val="22"/>
          <w:szCs w:val="22"/>
        </w:rPr>
        <w:t>платы, стоянки транспортных средств, сооружения, предназначенные для охраны автомобильных дорог и</w:t>
      </w:r>
      <w:r>
        <w:rPr>
          <w:rFonts w:ascii="Times New Roman" w:hAnsi="Times New Roman" w:cs="Times New Roman"/>
          <w:sz w:val="22"/>
          <w:szCs w:val="22"/>
        </w:rPr>
        <w:t xml:space="preserve"> </w:t>
      </w:r>
      <w:r w:rsidRPr="00B12483">
        <w:rPr>
          <w:rFonts w:ascii="Times New Roman" w:hAnsi="Times New Roman" w:cs="Times New Roman"/>
          <w:sz w:val="22"/>
          <w:szCs w:val="22"/>
        </w:rPr>
        <w:t>искусственных дорожных сооружений, тротуары, другие предназначенные для обеспечения дорожного</w:t>
      </w:r>
      <w:r>
        <w:rPr>
          <w:rFonts w:ascii="Times New Roman" w:hAnsi="Times New Roman" w:cs="Times New Roman"/>
          <w:sz w:val="22"/>
          <w:szCs w:val="22"/>
        </w:rPr>
        <w:t xml:space="preserve"> </w:t>
      </w:r>
      <w:r w:rsidRPr="00B12483">
        <w:rPr>
          <w:rFonts w:ascii="Times New Roman" w:hAnsi="Times New Roman" w:cs="Times New Roman"/>
          <w:sz w:val="22"/>
          <w:szCs w:val="22"/>
        </w:rPr>
        <w:t>движения, в том числе его безопасности, сооружения, за исключением объектов</w:t>
      </w:r>
    </w:p>
    <w:p w:rsidR="00542C48" w:rsidRPr="00B12483" w:rsidRDefault="00542C48" w:rsidP="00B12483">
      <w:pPr>
        <w:pStyle w:val="PlainText"/>
        <w:jc w:val="both"/>
        <w:rPr>
          <w:rFonts w:ascii="Times New Roman" w:hAnsi="Times New Roman" w:cs="Times New Roman"/>
          <w:sz w:val="22"/>
          <w:szCs w:val="22"/>
        </w:rPr>
      </w:pPr>
      <w:r w:rsidRPr="00B12483">
        <w:rPr>
          <w:rFonts w:ascii="Times New Roman" w:hAnsi="Times New Roman" w:cs="Times New Roman"/>
          <w:sz w:val="22"/>
          <w:szCs w:val="22"/>
        </w:rPr>
        <w:t>дорожного сервиса;</w:t>
      </w:r>
      <w:r>
        <w:rPr>
          <w:rFonts w:ascii="Times New Roman" w:hAnsi="Times New Roman" w:cs="Times New Roman"/>
          <w:sz w:val="22"/>
          <w:szCs w:val="22"/>
        </w:rPr>
        <w:t xml:space="preserve">   </w:t>
      </w:r>
    </w:p>
    <w:p w:rsidR="00542C48" w:rsidRPr="00B12483" w:rsidRDefault="00542C48" w:rsidP="00B12483">
      <w:pPr>
        <w:pStyle w:val="PlainText"/>
        <w:ind w:firstLine="709"/>
        <w:jc w:val="both"/>
        <w:rPr>
          <w:rFonts w:ascii="Times New Roman" w:hAnsi="Times New Roman" w:cs="Times New Roman"/>
          <w:sz w:val="22"/>
          <w:szCs w:val="22"/>
        </w:rPr>
      </w:pPr>
      <w:r w:rsidRPr="00B12483">
        <w:rPr>
          <w:rFonts w:ascii="Times New Roman" w:hAnsi="Times New Roman" w:cs="Times New Roman"/>
          <w:sz w:val="22"/>
          <w:szCs w:val="22"/>
        </w:rPr>
        <w:t>придорожные полосы - территории, которые прилегают с обеих сторон</w:t>
      </w:r>
      <w:r>
        <w:rPr>
          <w:rFonts w:ascii="Times New Roman" w:hAnsi="Times New Roman" w:cs="Times New Roman"/>
          <w:sz w:val="22"/>
          <w:szCs w:val="22"/>
        </w:rPr>
        <w:t xml:space="preserve"> </w:t>
      </w:r>
      <w:r w:rsidRPr="00B12483">
        <w:rPr>
          <w:rFonts w:ascii="Times New Roman" w:hAnsi="Times New Roman" w:cs="Times New Roman"/>
          <w:sz w:val="22"/>
          <w:szCs w:val="22"/>
        </w:rPr>
        <w:t xml:space="preserve">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содержания автомобильной дороги, ее сохранности с учетом перспектив развития автомобильной дороги; </w:t>
      </w:r>
    </w:p>
    <w:p w:rsidR="00542C48" w:rsidRPr="00B12483" w:rsidRDefault="00542C48" w:rsidP="00B12483">
      <w:pPr>
        <w:spacing w:after="0"/>
        <w:ind w:firstLine="709"/>
        <w:jc w:val="both"/>
        <w:rPr>
          <w:rFonts w:ascii="Times New Roman" w:hAnsi="Times New Roman" w:cs="Times New Roman"/>
        </w:rPr>
      </w:pPr>
      <w:r w:rsidRPr="00B12483">
        <w:rPr>
          <w:rFonts w:ascii="Times New Roman" w:hAnsi="Times New Roman" w:cs="Times New Roman"/>
        </w:rPr>
        <w:t xml:space="preserve">стоянка для автомобилей (автостоянка) - здание, сооружение (часть здания, сооружения) или специально отведенные площадки, предназначенные только для хранения (стоянки) автомобилей; </w:t>
      </w:r>
    </w:p>
    <w:p w:rsidR="00542C48" w:rsidRPr="00B12483" w:rsidRDefault="00542C48" w:rsidP="00B12483">
      <w:pPr>
        <w:pStyle w:val="ConsNormal"/>
        <w:widowControl/>
        <w:ind w:right="0" w:firstLine="709"/>
        <w:jc w:val="both"/>
        <w:rPr>
          <w:rFonts w:ascii="Times New Roman" w:hAnsi="Times New Roman" w:cs="Times New Roman"/>
          <w:sz w:val="22"/>
          <w:szCs w:val="22"/>
        </w:rPr>
      </w:pPr>
      <w:r w:rsidRPr="00B12483">
        <w:rPr>
          <w:rFonts w:ascii="Times New Roman" w:hAnsi="Times New Roman" w:cs="Times New Roman"/>
          <w:sz w:val="22"/>
          <w:szCs w:val="22"/>
        </w:rPr>
        <w:t>маршрутное транспортное средство - транспортное средство общего пользования (автобус, троллейбус, трамвай), предназначенное для перевозки по дорогам людей и движущееся по установленному маршруту с обозначенными местами остановок;</w:t>
      </w:r>
    </w:p>
    <w:p w:rsidR="00542C48" w:rsidRPr="00B12483" w:rsidRDefault="00542C48" w:rsidP="00B12483">
      <w:pPr>
        <w:pStyle w:val="ConsNormal"/>
        <w:widowControl/>
        <w:ind w:right="0" w:firstLine="709"/>
        <w:jc w:val="both"/>
        <w:rPr>
          <w:rFonts w:ascii="Times New Roman" w:hAnsi="Times New Roman" w:cs="Times New Roman"/>
          <w:sz w:val="22"/>
          <w:szCs w:val="22"/>
        </w:rPr>
      </w:pPr>
      <w:r w:rsidRPr="00B12483">
        <w:rPr>
          <w:rFonts w:ascii="Times New Roman" w:hAnsi="Times New Roman" w:cs="Times New Roman"/>
          <w:sz w:val="22"/>
          <w:szCs w:val="22"/>
        </w:rPr>
        <w:t>автобус - транспортное средство с двигателем, предназначенное для перевозки</w:t>
      </w:r>
      <w:r>
        <w:rPr>
          <w:rFonts w:ascii="Times New Roman" w:hAnsi="Times New Roman" w:cs="Times New Roman"/>
          <w:sz w:val="22"/>
          <w:szCs w:val="22"/>
        </w:rPr>
        <w:t xml:space="preserve"> </w:t>
      </w:r>
      <w:r w:rsidRPr="00B12483">
        <w:rPr>
          <w:rFonts w:ascii="Times New Roman" w:hAnsi="Times New Roman" w:cs="Times New Roman"/>
          <w:sz w:val="22"/>
          <w:szCs w:val="22"/>
        </w:rPr>
        <w:t>пассажиров с числом мест для сидения (помимо сиденья водителя) более 8;</w:t>
      </w:r>
    </w:p>
    <w:p w:rsidR="00542C48" w:rsidRPr="00B12483" w:rsidRDefault="00542C48" w:rsidP="00B12483">
      <w:pPr>
        <w:spacing w:after="0"/>
        <w:ind w:firstLine="709"/>
        <w:jc w:val="both"/>
        <w:rPr>
          <w:rFonts w:ascii="Times New Roman" w:hAnsi="Times New Roman" w:cs="Times New Roman"/>
        </w:rPr>
      </w:pPr>
      <w:r w:rsidRPr="00B12483">
        <w:rPr>
          <w:rFonts w:ascii="Times New Roman" w:hAnsi="Times New Roman" w:cs="Times New Roman"/>
        </w:rPr>
        <w:t xml:space="preserve">автобусный маршрут – установленный в процессе организации перевозок путь следования автобусов между начальным и конечным пунктами. </w:t>
      </w:r>
    </w:p>
    <w:p w:rsidR="00542C48" w:rsidRPr="00B12483" w:rsidRDefault="00542C48" w:rsidP="00B12483">
      <w:pPr>
        <w:autoSpaceDE w:val="0"/>
        <w:autoSpaceDN w:val="0"/>
        <w:adjustRightInd w:val="0"/>
        <w:spacing w:after="0"/>
        <w:ind w:firstLine="540"/>
        <w:jc w:val="both"/>
        <w:rPr>
          <w:rFonts w:ascii="Times New Roman" w:hAnsi="Times New Roman" w:cs="Times New Roman"/>
        </w:rPr>
      </w:pPr>
    </w:p>
    <w:p w:rsidR="00542C48" w:rsidRPr="00B12483" w:rsidRDefault="00542C48" w:rsidP="00B12483">
      <w:pPr>
        <w:spacing w:after="0"/>
        <w:rPr>
          <w:rFonts w:ascii="Times New Roman" w:hAnsi="Times New Roman" w:cs="Times New Roman"/>
        </w:rPr>
      </w:pPr>
    </w:p>
    <w:p w:rsidR="00542C48" w:rsidRPr="00B12483" w:rsidRDefault="00542C48" w:rsidP="00B12483">
      <w:pPr>
        <w:spacing w:after="0"/>
        <w:rPr>
          <w:rFonts w:ascii="Times New Roman" w:hAnsi="Times New Roman" w:cs="Times New Roman"/>
        </w:rPr>
      </w:pPr>
    </w:p>
    <w:p w:rsidR="00542C48" w:rsidRPr="00B12483" w:rsidRDefault="00542C48" w:rsidP="00B12483">
      <w:pPr>
        <w:spacing w:after="0"/>
        <w:rPr>
          <w:rFonts w:ascii="Times New Roman" w:hAnsi="Times New Roman" w:cs="Times New Roman"/>
        </w:rPr>
      </w:pPr>
    </w:p>
    <w:p w:rsidR="00542C48" w:rsidRPr="00B12483" w:rsidRDefault="00542C48" w:rsidP="00B12483">
      <w:pPr>
        <w:spacing w:after="0"/>
        <w:rPr>
          <w:rFonts w:ascii="Times New Roman" w:hAnsi="Times New Roman" w:cs="Times New Roman"/>
        </w:rPr>
      </w:pPr>
    </w:p>
    <w:p w:rsidR="00542C48" w:rsidRPr="00B12483" w:rsidRDefault="00542C48" w:rsidP="00B12483">
      <w:pPr>
        <w:spacing w:after="0"/>
        <w:rPr>
          <w:rFonts w:ascii="Times New Roman" w:hAnsi="Times New Roman" w:cs="Times New Roman"/>
        </w:rPr>
      </w:pPr>
    </w:p>
    <w:p w:rsidR="00542C48" w:rsidRPr="00B12483" w:rsidRDefault="00542C48" w:rsidP="00B12483">
      <w:pPr>
        <w:spacing w:after="0"/>
        <w:rPr>
          <w:rFonts w:ascii="Times New Roman" w:hAnsi="Times New Roman" w:cs="Times New Roman"/>
        </w:rPr>
      </w:pPr>
    </w:p>
    <w:p w:rsidR="00542C48" w:rsidRPr="00B12483" w:rsidRDefault="00542C48" w:rsidP="00B12483">
      <w:pPr>
        <w:spacing w:after="0"/>
        <w:rPr>
          <w:rFonts w:ascii="Times New Roman" w:hAnsi="Times New Roman" w:cs="Times New Roman"/>
        </w:rPr>
      </w:pPr>
    </w:p>
    <w:p w:rsidR="00542C48" w:rsidRPr="00B12483" w:rsidRDefault="00542C48" w:rsidP="00B12483">
      <w:pPr>
        <w:spacing w:after="0" w:line="216" w:lineRule="auto"/>
        <w:ind w:firstLine="709"/>
        <w:jc w:val="both"/>
        <w:rPr>
          <w:rFonts w:ascii="Times New Roman" w:hAnsi="Times New Roman" w:cs="Times New Roman"/>
        </w:rPr>
      </w:pPr>
    </w:p>
    <w:sectPr w:rsidR="00542C48" w:rsidRPr="00B12483" w:rsidSect="00852676">
      <w:pgSz w:w="11906" w:h="16838"/>
      <w:pgMar w:top="1134" w:right="567" w:bottom="1134" w:left="1701"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2C48" w:rsidRDefault="00542C48" w:rsidP="005605D8">
      <w:pPr>
        <w:spacing w:after="0" w:line="240" w:lineRule="auto"/>
      </w:pPr>
      <w:r>
        <w:separator/>
      </w:r>
    </w:p>
  </w:endnote>
  <w:endnote w:type="continuationSeparator" w:id="0">
    <w:p w:rsidR="00542C48" w:rsidRDefault="00542C48" w:rsidP="005605D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2C48" w:rsidRDefault="00542C48" w:rsidP="005605D8">
      <w:pPr>
        <w:spacing w:after="0" w:line="240" w:lineRule="auto"/>
      </w:pPr>
      <w:r>
        <w:separator/>
      </w:r>
    </w:p>
  </w:footnote>
  <w:footnote w:type="continuationSeparator" w:id="0">
    <w:p w:rsidR="00542C48" w:rsidRDefault="00542C48" w:rsidP="005605D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2F4F15"/>
    <w:multiLevelType w:val="hybridMultilevel"/>
    <w:tmpl w:val="5EE86CC0"/>
    <w:lvl w:ilvl="0" w:tplc="B2587ACC">
      <w:start w:val="1"/>
      <w:numFmt w:val="decimal"/>
      <w:lvlText w:val="%1."/>
      <w:lvlJc w:val="left"/>
      <w:pPr>
        <w:ind w:left="1380" w:hanging="84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defaultTabStop w:val="708"/>
  <w:autoHyphenation/>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32283"/>
    <w:rsid w:val="00014E17"/>
    <w:rsid w:val="000213CE"/>
    <w:rsid w:val="000470F1"/>
    <w:rsid w:val="00052C87"/>
    <w:rsid w:val="000531AD"/>
    <w:rsid w:val="00082766"/>
    <w:rsid w:val="000918EF"/>
    <w:rsid w:val="00096112"/>
    <w:rsid w:val="000A13CB"/>
    <w:rsid w:val="000B25D3"/>
    <w:rsid w:val="000B31AB"/>
    <w:rsid w:val="000C47AD"/>
    <w:rsid w:val="000D0526"/>
    <w:rsid w:val="000D709C"/>
    <w:rsid w:val="000E41B8"/>
    <w:rsid w:val="000F6348"/>
    <w:rsid w:val="00115342"/>
    <w:rsid w:val="001256B5"/>
    <w:rsid w:val="001330AB"/>
    <w:rsid w:val="001370F6"/>
    <w:rsid w:val="00141D76"/>
    <w:rsid w:val="001517A8"/>
    <w:rsid w:val="001562C3"/>
    <w:rsid w:val="0016104A"/>
    <w:rsid w:val="0016366B"/>
    <w:rsid w:val="00170BE0"/>
    <w:rsid w:val="0017493D"/>
    <w:rsid w:val="001769A6"/>
    <w:rsid w:val="001837EB"/>
    <w:rsid w:val="00183FBF"/>
    <w:rsid w:val="0019412C"/>
    <w:rsid w:val="001A43E3"/>
    <w:rsid w:val="001A5323"/>
    <w:rsid w:val="001A544C"/>
    <w:rsid w:val="001D226A"/>
    <w:rsid w:val="001D4304"/>
    <w:rsid w:val="001E630D"/>
    <w:rsid w:val="00224A10"/>
    <w:rsid w:val="00225894"/>
    <w:rsid w:val="0022692E"/>
    <w:rsid w:val="00235DD4"/>
    <w:rsid w:val="00243E9B"/>
    <w:rsid w:val="00244DBB"/>
    <w:rsid w:val="00250C81"/>
    <w:rsid w:val="00274B7C"/>
    <w:rsid w:val="0027757C"/>
    <w:rsid w:val="002B468C"/>
    <w:rsid w:val="002B4A0F"/>
    <w:rsid w:val="002C3E0A"/>
    <w:rsid w:val="00320BB9"/>
    <w:rsid w:val="0034258F"/>
    <w:rsid w:val="00351995"/>
    <w:rsid w:val="00386832"/>
    <w:rsid w:val="00393869"/>
    <w:rsid w:val="00397B9A"/>
    <w:rsid w:val="003C1D5D"/>
    <w:rsid w:val="003D0202"/>
    <w:rsid w:val="003D3533"/>
    <w:rsid w:val="003F40B8"/>
    <w:rsid w:val="004012ED"/>
    <w:rsid w:val="00403CBB"/>
    <w:rsid w:val="00411E49"/>
    <w:rsid w:val="00432283"/>
    <w:rsid w:val="004345EC"/>
    <w:rsid w:val="00441D92"/>
    <w:rsid w:val="00442B42"/>
    <w:rsid w:val="00464846"/>
    <w:rsid w:val="00473604"/>
    <w:rsid w:val="00475EF0"/>
    <w:rsid w:val="004866D5"/>
    <w:rsid w:val="0049042F"/>
    <w:rsid w:val="004A753D"/>
    <w:rsid w:val="004A7F5F"/>
    <w:rsid w:val="004B34D8"/>
    <w:rsid w:val="004C03B3"/>
    <w:rsid w:val="004E012E"/>
    <w:rsid w:val="004E22F1"/>
    <w:rsid w:val="004F21D4"/>
    <w:rsid w:val="004F62FE"/>
    <w:rsid w:val="005236B1"/>
    <w:rsid w:val="005325F6"/>
    <w:rsid w:val="00533716"/>
    <w:rsid w:val="0053420A"/>
    <w:rsid w:val="00534D1A"/>
    <w:rsid w:val="00537EF0"/>
    <w:rsid w:val="00542C48"/>
    <w:rsid w:val="0054534D"/>
    <w:rsid w:val="00545F4A"/>
    <w:rsid w:val="0055696E"/>
    <w:rsid w:val="005605D8"/>
    <w:rsid w:val="0057230D"/>
    <w:rsid w:val="00576B01"/>
    <w:rsid w:val="00577B4C"/>
    <w:rsid w:val="005B184B"/>
    <w:rsid w:val="005C03AD"/>
    <w:rsid w:val="005C3542"/>
    <w:rsid w:val="005D0269"/>
    <w:rsid w:val="005D296C"/>
    <w:rsid w:val="005E2442"/>
    <w:rsid w:val="005F001A"/>
    <w:rsid w:val="005F5A7A"/>
    <w:rsid w:val="005F5D10"/>
    <w:rsid w:val="005F7496"/>
    <w:rsid w:val="005F7F17"/>
    <w:rsid w:val="0060480C"/>
    <w:rsid w:val="006115BA"/>
    <w:rsid w:val="00616C28"/>
    <w:rsid w:val="00631A46"/>
    <w:rsid w:val="00654A33"/>
    <w:rsid w:val="00661524"/>
    <w:rsid w:val="006633F2"/>
    <w:rsid w:val="00671672"/>
    <w:rsid w:val="0068007F"/>
    <w:rsid w:val="006811CE"/>
    <w:rsid w:val="0069733D"/>
    <w:rsid w:val="006A11D7"/>
    <w:rsid w:val="006A53E8"/>
    <w:rsid w:val="006C129F"/>
    <w:rsid w:val="006D2771"/>
    <w:rsid w:val="006F0113"/>
    <w:rsid w:val="00706106"/>
    <w:rsid w:val="00721AE4"/>
    <w:rsid w:val="007232F0"/>
    <w:rsid w:val="00742FB4"/>
    <w:rsid w:val="00763943"/>
    <w:rsid w:val="00766760"/>
    <w:rsid w:val="00767481"/>
    <w:rsid w:val="007752A8"/>
    <w:rsid w:val="00777F6B"/>
    <w:rsid w:val="00784A70"/>
    <w:rsid w:val="007864E5"/>
    <w:rsid w:val="007A74AA"/>
    <w:rsid w:val="007C7668"/>
    <w:rsid w:val="007E1BAD"/>
    <w:rsid w:val="00851038"/>
    <w:rsid w:val="00852676"/>
    <w:rsid w:val="00853C4F"/>
    <w:rsid w:val="00871F82"/>
    <w:rsid w:val="008B501A"/>
    <w:rsid w:val="008B5F12"/>
    <w:rsid w:val="008C71F3"/>
    <w:rsid w:val="008D400C"/>
    <w:rsid w:val="00902B04"/>
    <w:rsid w:val="00904037"/>
    <w:rsid w:val="0092679A"/>
    <w:rsid w:val="00926AFA"/>
    <w:rsid w:val="009270DF"/>
    <w:rsid w:val="009443EB"/>
    <w:rsid w:val="00952D12"/>
    <w:rsid w:val="00962A63"/>
    <w:rsid w:val="00964393"/>
    <w:rsid w:val="009725B0"/>
    <w:rsid w:val="0097642A"/>
    <w:rsid w:val="009A1F22"/>
    <w:rsid w:val="009A4E01"/>
    <w:rsid w:val="009B628E"/>
    <w:rsid w:val="009B786E"/>
    <w:rsid w:val="009D54ED"/>
    <w:rsid w:val="009E1DD0"/>
    <w:rsid w:val="00A11E9A"/>
    <w:rsid w:val="00A3128A"/>
    <w:rsid w:val="00A4716C"/>
    <w:rsid w:val="00A471E9"/>
    <w:rsid w:val="00A4730E"/>
    <w:rsid w:val="00A71134"/>
    <w:rsid w:val="00A74995"/>
    <w:rsid w:val="00A808F4"/>
    <w:rsid w:val="00A8611A"/>
    <w:rsid w:val="00AB070D"/>
    <w:rsid w:val="00AB4188"/>
    <w:rsid w:val="00AB5EC5"/>
    <w:rsid w:val="00AC6937"/>
    <w:rsid w:val="00B01FDF"/>
    <w:rsid w:val="00B12292"/>
    <w:rsid w:val="00B12483"/>
    <w:rsid w:val="00B156B8"/>
    <w:rsid w:val="00B20A33"/>
    <w:rsid w:val="00B324E0"/>
    <w:rsid w:val="00B4041D"/>
    <w:rsid w:val="00B416B8"/>
    <w:rsid w:val="00B43C92"/>
    <w:rsid w:val="00B5179B"/>
    <w:rsid w:val="00B75A41"/>
    <w:rsid w:val="00B76250"/>
    <w:rsid w:val="00B77CAB"/>
    <w:rsid w:val="00B9227F"/>
    <w:rsid w:val="00B939A6"/>
    <w:rsid w:val="00B966CA"/>
    <w:rsid w:val="00BB52D0"/>
    <w:rsid w:val="00BC1B57"/>
    <w:rsid w:val="00BC629C"/>
    <w:rsid w:val="00BC6D91"/>
    <w:rsid w:val="00C1016D"/>
    <w:rsid w:val="00C11616"/>
    <w:rsid w:val="00C12594"/>
    <w:rsid w:val="00C13F7B"/>
    <w:rsid w:val="00C144C7"/>
    <w:rsid w:val="00C14D6C"/>
    <w:rsid w:val="00C2135C"/>
    <w:rsid w:val="00C30C3F"/>
    <w:rsid w:val="00C313BF"/>
    <w:rsid w:val="00C33D01"/>
    <w:rsid w:val="00C36113"/>
    <w:rsid w:val="00C36512"/>
    <w:rsid w:val="00C47365"/>
    <w:rsid w:val="00C54015"/>
    <w:rsid w:val="00C61431"/>
    <w:rsid w:val="00CA521B"/>
    <w:rsid w:val="00CB7C64"/>
    <w:rsid w:val="00CC798C"/>
    <w:rsid w:val="00CF5BC6"/>
    <w:rsid w:val="00CF6708"/>
    <w:rsid w:val="00D056C6"/>
    <w:rsid w:val="00D106E2"/>
    <w:rsid w:val="00D63CF3"/>
    <w:rsid w:val="00D87DDD"/>
    <w:rsid w:val="00D90E54"/>
    <w:rsid w:val="00D96532"/>
    <w:rsid w:val="00DC23EC"/>
    <w:rsid w:val="00DC2490"/>
    <w:rsid w:val="00DC6B94"/>
    <w:rsid w:val="00DC702B"/>
    <w:rsid w:val="00DD686D"/>
    <w:rsid w:val="00DE19F9"/>
    <w:rsid w:val="00E275C3"/>
    <w:rsid w:val="00E40CF6"/>
    <w:rsid w:val="00E621BD"/>
    <w:rsid w:val="00E635CC"/>
    <w:rsid w:val="00E6413A"/>
    <w:rsid w:val="00E645C2"/>
    <w:rsid w:val="00E721F1"/>
    <w:rsid w:val="00E75EE4"/>
    <w:rsid w:val="00E761BA"/>
    <w:rsid w:val="00E80C7D"/>
    <w:rsid w:val="00E86D81"/>
    <w:rsid w:val="00E87D48"/>
    <w:rsid w:val="00E93523"/>
    <w:rsid w:val="00E9576F"/>
    <w:rsid w:val="00EB087C"/>
    <w:rsid w:val="00EB5674"/>
    <w:rsid w:val="00EC7FC4"/>
    <w:rsid w:val="00EF37F8"/>
    <w:rsid w:val="00F1286D"/>
    <w:rsid w:val="00F44AB9"/>
    <w:rsid w:val="00F570EB"/>
    <w:rsid w:val="00F6003B"/>
    <w:rsid w:val="00F854D6"/>
    <w:rsid w:val="00F868B6"/>
    <w:rsid w:val="00F977C8"/>
    <w:rsid w:val="00FA01E9"/>
    <w:rsid w:val="00FB1FC0"/>
    <w:rsid w:val="00FB212B"/>
    <w:rsid w:val="00FC49CE"/>
    <w:rsid w:val="00FC7AFC"/>
    <w:rsid w:val="00FD00A9"/>
    <w:rsid w:val="00FD0568"/>
    <w:rsid w:val="00FD1034"/>
    <w:rsid w:val="00FE1C4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locked="1" w:uiPriority="0"/>
    <w:lsdException w:name="List 3" w:locked="1" w:uiPriority="0"/>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locked="1" w:uiPriority="0"/>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locked="1" w:uiPriority="0"/>
    <w:lsdException w:name="Body Text Indent 2" w:locked="1" w:uiPriority="0"/>
    <w:lsdException w:name="Body Text Indent 3" w:locked="1" w:uiPriority="0"/>
    <w:lsdException w:name="Block Text" w:locked="1" w:uiPriority="0"/>
    <w:lsdException w:name="Hyperlink" w:locked="1" w:uiPriority="0"/>
    <w:lsdException w:name="FollowedHyperlink" w:semiHidden="1" w:unhideWhenUsed="1"/>
    <w:lsdException w:name="Strong" w:locked="1" w:uiPriority="0" w:qFormat="1"/>
    <w:lsdException w:name="Emphasis" w:locked="1" w:uiPriority="0" w:qFormat="1"/>
    <w:lsdException w:name="Document Map" w:locked="1" w:uiPriority="0"/>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5179B"/>
    <w:pPr>
      <w:spacing w:after="200" w:line="276" w:lineRule="auto"/>
    </w:pPr>
    <w:rPr>
      <w:rFonts w:cs="Calibri"/>
    </w:rPr>
  </w:style>
  <w:style w:type="paragraph" w:styleId="Heading1">
    <w:name w:val="heading 1"/>
    <w:basedOn w:val="Normal"/>
    <w:next w:val="Normal"/>
    <w:link w:val="Heading1Char"/>
    <w:uiPriority w:val="99"/>
    <w:qFormat/>
    <w:rsid w:val="001A5323"/>
    <w:pPr>
      <w:keepNext/>
      <w:spacing w:before="240" w:after="60" w:line="240" w:lineRule="auto"/>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1A5323"/>
    <w:pPr>
      <w:keepNext/>
      <w:spacing w:before="240" w:after="60" w:line="240" w:lineRule="auto"/>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1A5323"/>
    <w:pPr>
      <w:keepNext/>
      <w:spacing w:after="0" w:line="240" w:lineRule="auto"/>
      <w:outlineLvl w:val="2"/>
    </w:pPr>
    <w:rPr>
      <w:rFonts w:ascii="Arial" w:hAnsi="Arial" w:cs="Arial"/>
      <w:b/>
      <w:bCs/>
      <w:sz w:val="20"/>
      <w:szCs w:val="20"/>
    </w:rPr>
  </w:style>
  <w:style w:type="paragraph" w:styleId="Heading4">
    <w:name w:val="heading 4"/>
    <w:basedOn w:val="Normal"/>
    <w:next w:val="Normal"/>
    <w:link w:val="Heading4Char"/>
    <w:uiPriority w:val="99"/>
    <w:qFormat/>
    <w:rsid w:val="00671672"/>
    <w:pPr>
      <w:keepNext/>
      <w:widowControl w:val="0"/>
      <w:autoSpaceDE w:val="0"/>
      <w:autoSpaceDN w:val="0"/>
      <w:spacing w:after="0" w:line="240" w:lineRule="auto"/>
      <w:outlineLvl w:val="3"/>
    </w:pPr>
    <w:rPr>
      <w:rFonts w:ascii="Arial" w:hAnsi="Arial" w:cs="Arial"/>
      <w:color w:val="000000"/>
      <w:sz w:val="24"/>
      <w:szCs w:val="24"/>
    </w:rPr>
  </w:style>
  <w:style w:type="paragraph" w:styleId="Heading5">
    <w:name w:val="heading 5"/>
    <w:basedOn w:val="Normal"/>
    <w:next w:val="Normal"/>
    <w:link w:val="Heading5Char"/>
    <w:uiPriority w:val="99"/>
    <w:qFormat/>
    <w:rsid w:val="001A5323"/>
    <w:pPr>
      <w:spacing w:before="240" w:after="60" w:line="240" w:lineRule="auto"/>
      <w:outlineLvl w:val="4"/>
    </w:pPr>
    <w:rPr>
      <w:rFonts w:cs="Times New Roman"/>
      <w:b/>
      <w:bCs/>
      <w:i/>
      <w:iCs/>
      <w:sz w:val="26"/>
      <w:szCs w:val="26"/>
    </w:rPr>
  </w:style>
  <w:style w:type="paragraph" w:styleId="Heading6">
    <w:name w:val="heading 6"/>
    <w:basedOn w:val="Normal"/>
    <w:next w:val="Normal"/>
    <w:link w:val="Heading6Char"/>
    <w:uiPriority w:val="99"/>
    <w:qFormat/>
    <w:rsid w:val="00671672"/>
    <w:pPr>
      <w:keepNext/>
      <w:widowControl w:val="0"/>
      <w:shd w:val="clear" w:color="auto" w:fill="FFFFFF"/>
      <w:autoSpaceDE w:val="0"/>
      <w:autoSpaceDN w:val="0"/>
      <w:spacing w:after="0" w:line="240" w:lineRule="auto"/>
      <w:jc w:val="center"/>
      <w:outlineLvl w:val="5"/>
    </w:pPr>
    <w:rPr>
      <w:rFonts w:ascii="Arial" w:hAnsi="Arial" w:cs="Arial"/>
      <w:color w:val="000000"/>
      <w:sz w:val="24"/>
      <w:szCs w:val="24"/>
      <w:lang w:val="en-US"/>
    </w:rPr>
  </w:style>
  <w:style w:type="paragraph" w:styleId="Heading7">
    <w:name w:val="heading 7"/>
    <w:basedOn w:val="Normal"/>
    <w:next w:val="Normal"/>
    <w:link w:val="Heading7Char"/>
    <w:uiPriority w:val="99"/>
    <w:qFormat/>
    <w:rsid w:val="00671672"/>
    <w:pPr>
      <w:keepNext/>
      <w:widowControl w:val="0"/>
      <w:autoSpaceDE w:val="0"/>
      <w:autoSpaceDN w:val="0"/>
      <w:spacing w:after="0" w:line="240" w:lineRule="auto"/>
      <w:jc w:val="right"/>
      <w:outlineLvl w:val="6"/>
    </w:pPr>
    <w:rPr>
      <w:rFonts w:ascii="Arial" w:hAnsi="Arial" w:cs="Arial"/>
      <w:color w:val="000000"/>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A5323"/>
    <w:rPr>
      <w:rFonts w:ascii="Arial" w:hAnsi="Arial" w:cs="Arial"/>
      <w:b/>
      <w:bCs/>
      <w:kern w:val="32"/>
      <w:sz w:val="32"/>
      <w:szCs w:val="32"/>
      <w:lang w:eastAsia="ru-RU"/>
    </w:rPr>
  </w:style>
  <w:style w:type="character" w:customStyle="1" w:styleId="Heading2Char">
    <w:name w:val="Heading 2 Char"/>
    <w:basedOn w:val="DefaultParagraphFont"/>
    <w:link w:val="Heading2"/>
    <w:uiPriority w:val="99"/>
    <w:locked/>
    <w:rsid w:val="001A5323"/>
    <w:rPr>
      <w:rFonts w:ascii="Arial" w:hAnsi="Arial" w:cs="Arial"/>
      <w:b/>
      <w:bCs/>
      <w:i/>
      <w:iCs/>
      <w:sz w:val="28"/>
      <w:szCs w:val="28"/>
      <w:lang w:eastAsia="ru-RU"/>
    </w:rPr>
  </w:style>
  <w:style w:type="character" w:customStyle="1" w:styleId="Heading3Char">
    <w:name w:val="Heading 3 Char"/>
    <w:basedOn w:val="DefaultParagraphFont"/>
    <w:link w:val="Heading3"/>
    <w:uiPriority w:val="99"/>
    <w:locked/>
    <w:rsid w:val="001A5323"/>
    <w:rPr>
      <w:rFonts w:ascii="Arial" w:hAnsi="Arial" w:cs="Arial"/>
      <w:b/>
      <w:bCs/>
      <w:sz w:val="20"/>
      <w:szCs w:val="20"/>
      <w:lang w:eastAsia="ru-RU"/>
    </w:rPr>
  </w:style>
  <w:style w:type="character" w:customStyle="1" w:styleId="Heading4Char">
    <w:name w:val="Heading 4 Char"/>
    <w:basedOn w:val="DefaultParagraphFont"/>
    <w:link w:val="Heading4"/>
    <w:uiPriority w:val="99"/>
    <w:locked/>
    <w:rsid w:val="00671672"/>
    <w:rPr>
      <w:rFonts w:ascii="Arial" w:hAnsi="Arial" w:cs="Arial"/>
      <w:color w:val="000000"/>
      <w:sz w:val="24"/>
      <w:szCs w:val="24"/>
      <w:lang w:eastAsia="ru-RU"/>
    </w:rPr>
  </w:style>
  <w:style w:type="character" w:customStyle="1" w:styleId="Heading5Char">
    <w:name w:val="Heading 5 Char"/>
    <w:basedOn w:val="DefaultParagraphFont"/>
    <w:link w:val="Heading5"/>
    <w:uiPriority w:val="99"/>
    <w:locked/>
    <w:rsid w:val="001A5323"/>
    <w:rPr>
      <w:rFonts w:ascii="Times New Roman" w:hAnsi="Times New Roman" w:cs="Times New Roman"/>
      <w:b/>
      <w:bCs/>
      <w:i/>
      <w:iCs/>
      <w:sz w:val="26"/>
      <w:szCs w:val="26"/>
      <w:lang w:eastAsia="ru-RU"/>
    </w:rPr>
  </w:style>
  <w:style w:type="character" w:customStyle="1" w:styleId="Heading6Char">
    <w:name w:val="Heading 6 Char"/>
    <w:basedOn w:val="DefaultParagraphFont"/>
    <w:link w:val="Heading6"/>
    <w:uiPriority w:val="99"/>
    <w:locked/>
    <w:rsid w:val="00671672"/>
    <w:rPr>
      <w:rFonts w:ascii="Arial" w:hAnsi="Arial" w:cs="Arial"/>
      <w:color w:val="000000"/>
      <w:sz w:val="24"/>
      <w:szCs w:val="24"/>
      <w:shd w:val="clear" w:color="auto" w:fill="FFFFFF"/>
      <w:lang w:val="en-US" w:eastAsia="ru-RU"/>
    </w:rPr>
  </w:style>
  <w:style w:type="character" w:customStyle="1" w:styleId="Heading7Char">
    <w:name w:val="Heading 7 Char"/>
    <w:basedOn w:val="DefaultParagraphFont"/>
    <w:link w:val="Heading7"/>
    <w:uiPriority w:val="99"/>
    <w:locked/>
    <w:rsid w:val="00671672"/>
    <w:rPr>
      <w:rFonts w:ascii="Arial" w:hAnsi="Arial" w:cs="Arial"/>
      <w:color w:val="000000"/>
      <w:sz w:val="24"/>
      <w:szCs w:val="24"/>
      <w:lang w:eastAsia="ru-RU"/>
    </w:rPr>
  </w:style>
  <w:style w:type="table" w:styleId="TableGrid">
    <w:name w:val="Table Grid"/>
    <w:basedOn w:val="TableNormal"/>
    <w:uiPriority w:val="99"/>
    <w:rsid w:val="00432283"/>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DefaultParagraphFont"/>
    <w:uiPriority w:val="99"/>
    <w:rsid w:val="000918EF"/>
    <w:rPr>
      <w:color w:val="0000FF"/>
      <w:u w:val="single"/>
    </w:rPr>
  </w:style>
  <w:style w:type="paragraph" w:styleId="BalloonText">
    <w:name w:val="Balloon Text"/>
    <w:basedOn w:val="Normal"/>
    <w:link w:val="BalloonTextChar"/>
    <w:uiPriority w:val="99"/>
    <w:semiHidden/>
    <w:rsid w:val="000918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locked/>
    <w:rsid w:val="000918EF"/>
    <w:rPr>
      <w:rFonts w:ascii="Tahoma" w:hAnsi="Tahoma" w:cs="Tahoma"/>
      <w:sz w:val="16"/>
      <w:szCs w:val="16"/>
    </w:rPr>
  </w:style>
  <w:style w:type="paragraph" w:styleId="ListParagraph">
    <w:name w:val="List Paragraph"/>
    <w:basedOn w:val="Normal"/>
    <w:uiPriority w:val="99"/>
    <w:qFormat/>
    <w:rsid w:val="006A11D7"/>
    <w:pPr>
      <w:ind w:left="720"/>
    </w:pPr>
  </w:style>
  <w:style w:type="paragraph" w:customStyle="1" w:styleId="ConsNormal">
    <w:name w:val="ConsNormal"/>
    <w:uiPriority w:val="99"/>
    <w:rsid w:val="001A5323"/>
    <w:pPr>
      <w:widowControl w:val="0"/>
      <w:autoSpaceDE w:val="0"/>
      <w:autoSpaceDN w:val="0"/>
      <w:adjustRightInd w:val="0"/>
      <w:ind w:right="19772" w:firstLine="720"/>
    </w:pPr>
    <w:rPr>
      <w:rFonts w:ascii="Arial" w:hAnsi="Arial" w:cs="Arial"/>
      <w:sz w:val="20"/>
      <w:szCs w:val="20"/>
    </w:rPr>
  </w:style>
  <w:style w:type="paragraph" w:styleId="FootnoteText">
    <w:name w:val="footnote text"/>
    <w:basedOn w:val="Normal"/>
    <w:link w:val="FootnoteTextChar"/>
    <w:uiPriority w:val="99"/>
    <w:semiHidden/>
    <w:rsid w:val="001A5323"/>
    <w:pPr>
      <w:spacing w:after="0" w:line="240" w:lineRule="auto"/>
    </w:pPr>
    <w:rPr>
      <w:rFonts w:cs="Times New Roman"/>
      <w:sz w:val="20"/>
      <w:szCs w:val="20"/>
    </w:rPr>
  </w:style>
  <w:style w:type="character" w:customStyle="1" w:styleId="FootnoteTextChar">
    <w:name w:val="Footnote Text Char"/>
    <w:basedOn w:val="DefaultParagraphFont"/>
    <w:link w:val="FootnoteText"/>
    <w:uiPriority w:val="99"/>
    <w:semiHidden/>
    <w:locked/>
    <w:rsid w:val="001A5323"/>
    <w:rPr>
      <w:rFonts w:ascii="Times New Roman" w:hAnsi="Times New Roman" w:cs="Times New Roman"/>
      <w:sz w:val="20"/>
      <w:szCs w:val="20"/>
      <w:lang w:eastAsia="ru-RU"/>
    </w:rPr>
  </w:style>
  <w:style w:type="character" w:styleId="FootnoteReference">
    <w:name w:val="footnote reference"/>
    <w:basedOn w:val="DefaultParagraphFont"/>
    <w:uiPriority w:val="99"/>
    <w:semiHidden/>
    <w:rsid w:val="001A5323"/>
    <w:rPr>
      <w:vertAlign w:val="superscript"/>
    </w:rPr>
  </w:style>
  <w:style w:type="paragraph" w:styleId="NormalWeb">
    <w:name w:val="Normal (Web)"/>
    <w:basedOn w:val="Normal"/>
    <w:uiPriority w:val="99"/>
    <w:rsid w:val="001A5323"/>
    <w:pPr>
      <w:spacing w:before="100" w:beforeAutospacing="1" w:after="100" w:afterAutospacing="1" w:line="240" w:lineRule="auto"/>
    </w:pPr>
    <w:rPr>
      <w:rFonts w:cs="Times New Roman"/>
      <w:sz w:val="24"/>
      <w:szCs w:val="24"/>
    </w:rPr>
  </w:style>
  <w:style w:type="paragraph" w:styleId="Footer">
    <w:name w:val="footer"/>
    <w:basedOn w:val="Normal"/>
    <w:link w:val="FooterChar"/>
    <w:uiPriority w:val="99"/>
    <w:rsid w:val="001A5323"/>
    <w:pPr>
      <w:tabs>
        <w:tab w:val="center" w:pos="4677"/>
        <w:tab w:val="right" w:pos="9355"/>
      </w:tabs>
      <w:spacing w:after="0" w:line="240" w:lineRule="auto"/>
    </w:pPr>
    <w:rPr>
      <w:rFonts w:cs="Times New Roman"/>
      <w:sz w:val="24"/>
      <w:szCs w:val="24"/>
    </w:rPr>
  </w:style>
  <w:style w:type="character" w:customStyle="1" w:styleId="FooterChar">
    <w:name w:val="Footer Char"/>
    <w:basedOn w:val="DefaultParagraphFont"/>
    <w:link w:val="Footer"/>
    <w:uiPriority w:val="99"/>
    <w:locked/>
    <w:rsid w:val="001A5323"/>
    <w:rPr>
      <w:rFonts w:ascii="Times New Roman" w:hAnsi="Times New Roman" w:cs="Times New Roman"/>
      <w:sz w:val="24"/>
      <w:szCs w:val="24"/>
      <w:lang w:eastAsia="ru-RU"/>
    </w:rPr>
  </w:style>
  <w:style w:type="character" w:styleId="PageNumber">
    <w:name w:val="page number"/>
    <w:basedOn w:val="DefaultParagraphFont"/>
    <w:uiPriority w:val="99"/>
    <w:rsid w:val="001A5323"/>
  </w:style>
  <w:style w:type="character" w:customStyle="1" w:styleId="grame">
    <w:name w:val="grame"/>
    <w:basedOn w:val="DefaultParagraphFont"/>
    <w:uiPriority w:val="99"/>
    <w:rsid w:val="001A5323"/>
  </w:style>
  <w:style w:type="paragraph" w:customStyle="1" w:styleId="Heading">
    <w:name w:val="Heading"/>
    <w:uiPriority w:val="99"/>
    <w:rsid w:val="001A5323"/>
    <w:pPr>
      <w:widowControl w:val="0"/>
      <w:autoSpaceDE w:val="0"/>
      <w:autoSpaceDN w:val="0"/>
      <w:adjustRightInd w:val="0"/>
    </w:pPr>
    <w:rPr>
      <w:rFonts w:ascii="Arial" w:hAnsi="Arial" w:cs="Arial"/>
      <w:b/>
      <w:bCs/>
    </w:rPr>
  </w:style>
  <w:style w:type="paragraph" w:styleId="PlainText">
    <w:name w:val="Plain Text"/>
    <w:basedOn w:val="Normal"/>
    <w:link w:val="PlainTextChar"/>
    <w:uiPriority w:val="99"/>
    <w:rsid w:val="001A5323"/>
    <w:pPr>
      <w:spacing w:after="0" w:line="240" w:lineRule="auto"/>
    </w:pPr>
    <w:rPr>
      <w:rFonts w:ascii="Courier New" w:hAnsi="Courier New" w:cs="Courier New"/>
      <w:sz w:val="20"/>
      <w:szCs w:val="20"/>
    </w:rPr>
  </w:style>
  <w:style w:type="character" w:customStyle="1" w:styleId="PlainTextChar">
    <w:name w:val="Plain Text Char"/>
    <w:basedOn w:val="DefaultParagraphFont"/>
    <w:link w:val="PlainText"/>
    <w:uiPriority w:val="99"/>
    <w:locked/>
    <w:rsid w:val="001A5323"/>
    <w:rPr>
      <w:rFonts w:ascii="Courier New" w:hAnsi="Courier New" w:cs="Courier New"/>
      <w:sz w:val="20"/>
      <w:szCs w:val="20"/>
      <w:lang w:eastAsia="ru-RU"/>
    </w:rPr>
  </w:style>
  <w:style w:type="paragraph" w:customStyle="1" w:styleId="ConsNonformat">
    <w:name w:val="ConsNonformat"/>
    <w:uiPriority w:val="99"/>
    <w:rsid w:val="001A5323"/>
    <w:pPr>
      <w:widowControl w:val="0"/>
      <w:autoSpaceDE w:val="0"/>
      <w:autoSpaceDN w:val="0"/>
      <w:adjustRightInd w:val="0"/>
      <w:ind w:right="19772"/>
    </w:pPr>
    <w:rPr>
      <w:rFonts w:ascii="Courier New" w:hAnsi="Courier New" w:cs="Courier New"/>
      <w:sz w:val="20"/>
      <w:szCs w:val="20"/>
    </w:rPr>
  </w:style>
  <w:style w:type="character" w:customStyle="1" w:styleId="spelle">
    <w:name w:val="spelle"/>
    <w:basedOn w:val="DefaultParagraphFont"/>
    <w:uiPriority w:val="99"/>
    <w:rsid w:val="001A5323"/>
  </w:style>
  <w:style w:type="paragraph" w:styleId="HTMLPreformatted">
    <w:name w:val="HTML Preformatted"/>
    <w:basedOn w:val="Normal"/>
    <w:link w:val="HTMLPreformattedChar"/>
    <w:uiPriority w:val="99"/>
    <w:rsid w:val="001A53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locked/>
    <w:rsid w:val="001A5323"/>
    <w:rPr>
      <w:rFonts w:ascii="Courier New" w:hAnsi="Courier New" w:cs="Courier New"/>
      <w:color w:val="000000"/>
      <w:sz w:val="20"/>
      <w:szCs w:val="20"/>
      <w:lang w:eastAsia="ru-RU"/>
    </w:rPr>
  </w:style>
  <w:style w:type="paragraph" w:customStyle="1" w:styleId="ConsPlusNormal">
    <w:name w:val="ConsPlusNormal"/>
    <w:uiPriority w:val="99"/>
    <w:rsid w:val="001A5323"/>
    <w:pPr>
      <w:widowControl w:val="0"/>
      <w:autoSpaceDE w:val="0"/>
      <w:autoSpaceDN w:val="0"/>
      <w:adjustRightInd w:val="0"/>
      <w:ind w:firstLine="720"/>
    </w:pPr>
    <w:rPr>
      <w:rFonts w:ascii="Arial" w:hAnsi="Arial" w:cs="Arial"/>
      <w:sz w:val="20"/>
      <w:szCs w:val="20"/>
    </w:rPr>
  </w:style>
  <w:style w:type="character" w:customStyle="1" w:styleId="f">
    <w:name w:val="f"/>
    <w:basedOn w:val="DefaultParagraphFont"/>
    <w:uiPriority w:val="99"/>
    <w:rsid w:val="001A5323"/>
  </w:style>
  <w:style w:type="paragraph" w:styleId="BodyTextIndent">
    <w:name w:val="Body Text Indent"/>
    <w:basedOn w:val="Normal"/>
    <w:link w:val="BodyTextIndentChar"/>
    <w:uiPriority w:val="99"/>
    <w:rsid w:val="001A5323"/>
    <w:pPr>
      <w:spacing w:after="120" w:line="240" w:lineRule="auto"/>
      <w:ind w:left="283"/>
    </w:pPr>
    <w:rPr>
      <w:rFonts w:cs="Times New Roman"/>
      <w:sz w:val="24"/>
      <w:szCs w:val="24"/>
    </w:rPr>
  </w:style>
  <w:style w:type="character" w:customStyle="1" w:styleId="BodyTextIndentChar">
    <w:name w:val="Body Text Indent Char"/>
    <w:basedOn w:val="DefaultParagraphFont"/>
    <w:link w:val="BodyTextIndent"/>
    <w:uiPriority w:val="99"/>
    <w:locked/>
    <w:rsid w:val="001A5323"/>
    <w:rPr>
      <w:rFonts w:ascii="Times New Roman" w:hAnsi="Times New Roman" w:cs="Times New Roman"/>
      <w:sz w:val="24"/>
      <w:szCs w:val="24"/>
      <w:lang w:eastAsia="ru-RU"/>
    </w:rPr>
  </w:style>
  <w:style w:type="paragraph" w:customStyle="1" w:styleId="FR2">
    <w:name w:val="FR2"/>
    <w:uiPriority w:val="99"/>
    <w:rsid w:val="001A5323"/>
    <w:pPr>
      <w:widowControl w:val="0"/>
      <w:overflowPunct w:val="0"/>
      <w:autoSpaceDE w:val="0"/>
      <w:autoSpaceDN w:val="0"/>
      <w:adjustRightInd w:val="0"/>
      <w:ind w:firstLine="560"/>
      <w:jc w:val="both"/>
      <w:textAlignment w:val="baseline"/>
    </w:pPr>
    <w:rPr>
      <w:sz w:val="28"/>
      <w:szCs w:val="28"/>
    </w:rPr>
  </w:style>
  <w:style w:type="character" w:styleId="Strong">
    <w:name w:val="Strong"/>
    <w:basedOn w:val="DefaultParagraphFont"/>
    <w:uiPriority w:val="99"/>
    <w:qFormat/>
    <w:rsid w:val="001A5323"/>
    <w:rPr>
      <w:b/>
      <w:bCs/>
    </w:rPr>
  </w:style>
  <w:style w:type="paragraph" w:customStyle="1" w:styleId="text">
    <w:name w:val="text"/>
    <w:basedOn w:val="Normal"/>
    <w:next w:val="Normal"/>
    <w:uiPriority w:val="99"/>
    <w:rsid w:val="001A5323"/>
    <w:pPr>
      <w:autoSpaceDE w:val="0"/>
      <w:autoSpaceDN w:val="0"/>
      <w:adjustRightInd w:val="0"/>
      <w:spacing w:before="28" w:after="28" w:line="240" w:lineRule="auto"/>
    </w:pPr>
    <w:rPr>
      <w:rFonts w:ascii="Arial" w:hAnsi="Arial" w:cs="Arial"/>
      <w:sz w:val="24"/>
      <w:szCs w:val="24"/>
    </w:rPr>
  </w:style>
  <w:style w:type="paragraph" w:styleId="BodyText">
    <w:name w:val="Body Text"/>
    <w:basedOn w:val="Normal"/>
    <w:link w:val="BodyTextChar"/>
    <w:uiPriority w:val="99"/>
    <w:rsid w:val="001A5323"/>
    <w:pPr>
      <w:spacing w:after="120" w:line="240" w:lineRule="auto"/>
    </w:pPr>
    <w:rPr>
      <w:rFonts w:cs="Times New Roman"/>
      <w:sz w:val="24"/>
      <w:szCs w:val="24"/>
    </w:rPr>
  </w:style>
  <w:style w:type="character" w:customStyle="1" w:styleId="BodyTextChar">
    <w:name w:val="Body Text Char"/>
    <w:basedOn w:val="DefaultParagraphFont"/>
    <w:link w:val="BodyText"/>
    <w:uiPriority w:val="99"/>
    <w:locked/>
    <w:rsid w:val="001A5323"/>
    <w:rPr>
      <w:rFonts w:ascii="Times New Roman" w:hAnsi="Times New Roman" w:cs="Times New Roman"/>
      <w:sz w:val="24"/>
      <w:szCs w:val="24"/>
      <w:lang w:eastAsia="ru-RU"/>
    </w:rPr>
  </w:style>
  <w:style w:type="paragraph" w:styleId="List2">
    <w:name w:val="List 2"/>
    <w:basedOn w:val="Normal"/>
    <w:uiPriority w:val="99"/>
    <w:rsid w:val="001A5323"/>
    <w:pPr>
      <w:spacing w:after="0" w:line="240" w:lineRule="auto"/>
      <w:ind w:left="566" w:hanging="283"/>
    </w:pPr>
    <w:rPr>
      <w:rFonts w:cs="Times New Roman"/>
      <w:sz w:val="20"/>
      <w:szCs w:val="20"/>
    </w:rPr>
  </w:style>
  <w:style w:type="paragraph" w:styleId="List3">
    <w:name w:val="List 3"/>
    <w:basedOn w:val="Normal"/>
    <w:uiPriority w:val="99"/>
    <w:rsid w:val="001A5323"/>
    <w:pPr>
      <w:spacing w:after="0" w:line="240" w:lineRule="auto"/>
      <w:ind w:left="849" w:hanging="283"/>
    </w:pPr>
    <w:rPr>
      <w:rFonts w:cs="Times New Roman"/>
      <w:sz w:val="20"/>
      <w:szCs w:val="20"/>
    </w:rPr>
  </w:style>
  <w:style w:type="paragraph" w:customStyle="1" w:styleId="a">
    <w:name w:val="Знак"/>
    <w:basedOn w:val="Normal"/>
    <w:uiPriority w:val="99"/>
    <w:rsid w:val="001A5323"/>
    <w:pPr>
      <w:spacing w:after="0" w:line="240" w:lineRule="exact"/>
      <w:jc w:val="both"/>
    </w:pPr>
    <w:rPr>
      <w:rFonts w:cs="Times New Roman"/>
      <w:sz w:val="24"/>
      <w:szCs w:val="24"/>
      <w:lang w:val="en-US"/>
    </w:rPr>
  </w:style>
  <w:style w:type="paragraph" w:customStyle="1" w:styleId="CharChar">
    <w:name w:val="Char Char"/>
    <w:basedOn w:val="Normal"/>
    <w:uiPriority w:val="99"/>
    <w:rsid w:val="001A5323"/>
    <w:pPr>
      <w:spacing w:after="160" w:line="240" w:lineRule="exact"/>
    </w:pPr>
    <w:rPr>
      <w:rFonts w:ascii="Verdana" w:hAnsi="Verdana" w:cs="Verdana"/>
      <w:sz w:val="20"/>
      <w:szCs w:val="20"/>
      <w:lang w:val="en-US"/>
    </w:rPr>
  </w:style>
  <w:style w:type="paragraph" w:customStyle="1" w:styleId="1">
    <w:name w:val="Знак1"/>
    <w:basedOn w:val="Normal"/>
    <w:uiPriority w:val="99"/>
    <w:rsid w:val="001A5323"/>
    <w:pPr>
      <w:spacing w:after="0" w:line="240" w:lineRule="exact"/>
      <w:jc w:val="both"/>
    </w:pPr>
    <w:rPr>
      <w:rFonts w:cs="Times New Roman"/>
      <w:sz w:val="24"/>
      <w:szCs w:val="24"/>
      <w:lang w:val="en-US"/>
    </w:rPr>
  </w:style>
  <w:style w:type="paragraph" w:styleId="Header">
    <w:name w:val="header"/>
    <w:basedOn w:val="Normal"/>
    <w:link w:val="HeaderChar"/>
    <w:uiPriority w:val="99"/>
    <w:rsid w:val="001A5323"/>
    <w:pPr>
      <w:tabs>
        <w:tab w:val="center" w:pos="4677"/>
        <w:tab w:val="right" w:pos="9355"/>
      </w:tabs>
      <w:spacing w:after="0" w:line="240" w:lineRule="auto"/>
    </w:pPr>
    <w:rPr>
      <w:rFonts w:cs="Times New Roman"/>
      <w:sz w:val="24"/>
      <w:szCs w:val="24"/>
    </w:rPr>
  </w:style>
  <w:style w:type="character" w:customStyle="1" w:styleId="HeaderChar">
    <w:name w:val="Header Char"/>
    <w:basedOn w:val="DefaultParagraphFont"/>
    <w:link w:val="Header"/>
    <w:uiPriority w:val="99"/>
    <w:locked/>
    <w:rsid w:val="001A5323"/>
    <w:rPr>
      <w:rFonts w:ascii="Times New Roman" w:hAnsi="Times New Roman" w:cs="Times New Roman"/>
      <w:sz w:val="24"/>
      <w:szCs w:val="24"/>
      <w:lang w:eastAsia="ru-RU"/>
    </w:rPr>
  </w:style>
  <w:style w:type="paragraph" w:styleId="BodyTextIndent2">
    <w:name w:val="Body Text Indent 2"/>
    <w:basedOn w:val="Normal"/>
    <w:link w:val="BodyTextIndent2Char"/>
    <w:uiPriority w:val="99"/>
    <w:rsid w:val="001A5323"/>
    <w:pPr>
      <w:spacing w:after="120" w:line="480" w:lineRule="auto"/>
      <w:ind w:left="283"/>
    </w:pPr>
    <w:rPr>
      <w:rFonts w:cs="Times New Roman"/>
      <w:sz w:val="24"/>
      <w:szCs w:val="24"/>
    </w:rPr>
  </w:style>
  <w:style w:type="character" w:customStyle="1" w:styleId="BodyTextIndent2Char">
    <w:name w:val="Body Text Indent 2 Char"/>
    <w:basedOn w:val="DefaultParagraphFont"/>
    <w:link w:val="BodyTextIndent2"/>
    <w:uiPriority w:val="99"/>
    <w:locked/>
    <w:rsid w:val="001A5323"/>
    <w:rPr>
      <w:rFonts w:ascii="Times New Roman" w:hAnsi="Times New Roman" w:cs="Times New Roman"/>
      <w:sz w:val="24"/>
      <w:szCs w:val="24"/>
      <w:lang w:eastAsia="ru-RU"/>
    </w:rPr>
  </w:style>
  <w:style w:type="paragraph" w:styleId="DocumentMap">
    <w:name w:val="Document Map"/>
    <w:basedOn w:val="Normal"/>
    <w:link w:val="DocumentMapChar"/>
    <w:uiPriority w:val="99"/>
    <w:semiHidden/>
    <w:rsid w:val="001A5323"/>
    <w:pPr>
      <w:shd w:val="clear" w:color="auto" w:fill="000080"/>
      <w:spacing w:after="0" w:line="240" w:lineRule="auto"/>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1A5323"/>
    <w:rPr>
      <w:rFonts w:ascii="Tahoma" w:hAnsi="Tahoma" w:cs="Tahoma"/>
      <w:sz w:val="20"/>
      <w:szCs w:val="20"/>
      <w:shd w:val="clear" w:color="auto" w:fill="000080"/>
      <w:lang w:eastAsia="ru-RU"/>
    </w:rPr>
  </w:style>
  <w:style w:type="paragraph" w:styleId="BodyText2">
    <w:name w:val="Body Text 2"/>
    <w:basedOn w:val="Normal"/>
    <w:link w:val="BodyText2Char"/>
    <w:uiPriority w:val="99"/>
    <w:rsid w:val="001A5323"/>
    <w:pPr>
      <w:spacing w:after="120" w:line="480" w:lineRule="auto"/>
    </w:pPr>
    <w:rPr>
      <w:rFonts w:cs="Times New Roman"/>
      <w:sz w:val="24"/>
      <w:szCs w:val="24"/>
    </w:rPr>
  </w:style>
  <w:style w:type="character" w:customStyle="1" w:styleId="BodyText2Char">
    <w:name w:val="Body Text 2 Char"/>
    <w:basedOn w:val="DefaultParagraphFont"/>
    <w:link w:val="BodyText2"/>
    <w:uiPriority w:val="99"/>
    <w:locked/>
    <w:rsid w:val="001A5323"/>
    <w:rPr>
      <w:rFonts w:ascii="Times New Roman" w:hAnsi="Times New Roman" w:cs="Times New Roman"/>
      <w:sz w:val="24"/>
      <w:szCs w:val="24"/>
      <w:lang w:eastAsia="ru-RU"/>
    </w:rPr>
  </w:style>
  <w:style w:type="paragraph" w:styleId="BodyText3">
    <w:name w:val="Body Text 3"/>
    <w:basedOn w:val="Normal"/>
    <w:link w:val="BodyText3Char"/>
    <w:uiPriority w:val="99"/>
    <w:rsid w:val="001A5323"/>
    <w:pPr>
      <w:spacing w:after="120" w:line="240" w:lineRule="auto"/>
    </w:pPr>
    <w:rPr>
      <w:rFonts w:cs="Times New Roman"/>
      <w:sz w:val="16"/>
      <w:szCs w:val="16"/>
    </w:rPr>
  </w:style>
  <w:style w:type="character" w:customStyle="1" w:styleId="BodyText3Char">
    <w:name w:val="Body Text 3 Char"/>
    <w:basedOn w:val="DefaultParagraphFont"/>
    <w:link w:val="BodyText3"/>
    <w:uiPriority w:val="99"/>
    <w:locked/>
    <w:rsid w:val="001A5323"/>
    <w:rPr>
      <w:rFonts w:ascii="Times New Roman" w:hAnsi="Times New Roman" w:cs="Times New Roman"/>
      <w:sz w:val="16"/>
      <w:szCs w:val="16"/>
      <w:lang w:eastAsia="ru-RU"/>
    </w:rPr>
  </w:style>
  <w:style w:type="paragraph" w:customStyle="1" w:styleId="Preformat">
    <w:name w:val="Preformat"/>
    <w:uiPriority w:val="99"/>
    <w:rsid w:val="001A5323"/>
    <w:pPr>
      <w:widowControl w:val="0"/>
      <w:autoSpaceDE w:val="0"/>
      <w:autoSpaceDN w:val="0"/>
    </w:pPr>
    <w:rPr>
      <w:rFonts w:ascii="Courier New" w:hAnsi="Courier New" w:cs="Courier New"/>
      <w:sz w:val="20"/>
      <w:szCs w:val="20"/>
    </w:rPr>
  </w:style>
  <w:style w:type="paragraph" w:customStyle="1" w:styleId="10">
    <w:name w:val="Знак Знак Знак1 Знак"/>
    <w:basedOn w:val="Normal"/>
    <w:uiPriority w:val="99"/>
    <w:rsid w:val="001A5323"/>
    <w:pPr>
      <w:spacing w:before="100" w:beforeAutospacing="1" w:after="100" w:afterAutospacing="1" w:line="240" w:lineRule="auto"/>
    </w:pPr>
    <w:rPr>
      <w:rFonts w:ascii="Tahoma" w:hAnsi="Tahoma" w:cs="Tahoma"/>
      <w:sz w:val="20"/>
      <w:szCs w:val="20"/>
      <w:lang w:val="en-US"/>
    </w:rPr>
  </w:style>
  <w:style w:type="paragraph" w:customStyle="1" w:styleId="m">
    <w:name w:val="m"/>
    <w:basedOn w:val="Normal"/>
    <w:uiPriority w:val="99"/>
    <w:rsid w:val="001A5323"/>
    <w:pPr>
      <w:autoSpaceDE w:val="0"/>
      <w:autoSpaceDN w:val="0"/>
      <w:spacing w:after="0" w:line="240" w:lineRule="auto"/>
      <w:ind w:firstLine="320"/>
      <w:jc w:val="both"/>
    </w:pPr>
    <w:rPr>
      <w:rFonts w:ascii="Arial" w:hAnsi="Arial" w:cs="Arial"/>
      <w:sz w:val="20"/>
      <w:szCs w:val="20"/>
    </w:rPr>
  </w:style>
  <w:style w:type="paragraph" w:customStyle="1" w:styleId="ConsPlusTitle">
    <w:name w:val="ConsPlusTitle"/>
    <w:uiPriority w:val="99"/>
    <w:rsid w:val="001A5323"/>
    <w:pPr>
      <w:widowControl w:val="0"/>
      <w:autoSpaceDE w:val="0"/>
      <w:autoSpaceDN w:val="0"/>
      <w:adjustRightInd w:val="0"/>
    </w:pPr>
    <w:rPr>
      <w:rFonts w:ascii="Arial" w:hAnsi="Arial" w:cs="Arial"/>
      <w:b/>
      <w:bCs/>
      <w:sz w:val="20"/>
      <w:szCs w:val="20"/>
    </w:rPr>
  </w:style>
  <w:style w:type="paragraph" w:customStyle="1" w:styleId="8">
    <w:name w:val="заголовок 8"/>
    <w:basedOn w:val="Normal"/>
    <w:next w:val="Normal"/>
    <w:uiPriority w:val="99"/>
    <w:rsid w:val="001A5323"/>
    <w:pPr>
      <w:keepNext/>
      <w:tabs>
        <w:tab w:val="left" w:pos="0"/>
      </w:tabs>
      <w:autoSpaceDE w:val="0"/>
      <w:autoSpaceDN w:val="0"/>
      <w:spacing w:after="0" w:line="240" w:lineRule="auto"/>
      <w:ind w:right="-1" w:firstLine="567"/>
      <w:jc w:val="both"/>
    </w:pPr>
    <w:rPr>
      <w:rFonts w:ascii="Courier New" w:hAnsi="Courier New" w:cs="Courier New"/>
      <w:sz w:val="24"/>
      <w:szCs w:val="24"/>
    </w:rPr>
  </w:style>
  <w:style w:type="paragraph" w:customStyle="1" w:styleId="2">
    <w:name w:val="Стиль2"/>
    <w:basedOn w:val="Normal"/>
    <w:next w:val="Signature"/>
    <w:uiPriority w:val="99"/>
    <w:rsid w:val="001A5323"/>
    <w:pPr>
      <w:spacing w:after="0" w:line="240" w:lineRule="auto"/>
      <w:jc w:val="center"/>
    </w:pPr>
    <w:rPr>
      <w:rFonts w:cs="Times New Roman"/>
      <w:i/>
      <w:iCs/>
      <w:sz w:val="32"/>
      <w:szCs w:val="32"/>
    </w:rPr>
  </w:style>
  <w:style w:type="paragraph" w:styleId="Signature">
    <w:name w:val="Signature"/>
    <w:basedOn w:val="Normal"/>
    <w:link w:val="SignatureChar"/>
    <w:uiPriority w:val="99"/>
    <w:semiHidden/>
    <w:rsid w:val="001A5323"/>
    <w:pPr>
      <w:spacing w:after="0" w:line="240" w:lineRule="auto"/>
      <w:ind w:left="4252"/>
    </w:pPr>
    <w:rPr>
      <w:rFonts w:cs="Times New Roman"/>
      <w:sz w:val="24"/>
      <w:szCs w:val="24"/>
    </w:rPr>
  </w:style>
  <w:style w:type="character" w:customStyle="1" w:styleId="SignatureChar">
    <w:name w:val="Signature Char"/>
    <w:basedOn w:val="DefaultParagraphFont"/>
    <w:link w:val="Signature"/>
    <w:uiPriority w:val="99"/>
    <w:semiHidden/>
    <w:locked/>
    <w:rsid w:val="001A5323"/>
    <w:rPr>
      <w:rFonts w:ascii="Times New Roman" w:hAnsi="Times New Roman" w:cs="Times New Roman"/>
      <w:sz w:val="24"/>
      <w:szCs w:val="24"/>
      <w:lang w:eastAsia="ru-RU"/>
    </w:rPr>
  </w:style>
  <w:style w:type="paragraph" w:customStyle="1" w:styleId="5">
    <w:name w:val="заголовок 5"/>
    <w:basedOn w:val="Normal"/>
    <w:next w:val="Normal"/>
    <w:uiPriority w:val="99"/>
    <w:rsid w:val="001A5323"/>
    <w:pPr>
      <w:keepNext/>
      <w:autoSpaceDE w:val="0"/>
      <w:autoSpaceDN w:val="0"/>
      <w:spacing w:after="0" w:line="240" w:lineRule="auto"/>
      <w:jc w:val="right"/>
    </w:pPr>
    <w:rPr>
      <w:rFonts w:ascii="Courier New" w:hAnsi="Courier New" w:cs="Courier New"/>
      <w:sz w:val="28"/>
      <w:szCs w:val="28"/>
    </w:rPr>
  </w:style>
  <w:style w:type="paragraph" w:customStyle="1" w:styleId="6">
    <w:name w:val="заголовок 6"/>
    <w:basedOn w:val="Normal"/>
    <w:next w:val="Normal"/>
    <w:uiPriority w:val="99"/>
    <w:rsid w:val="001A5323"/>
    <w:pPr>
      <w:keepNext/>
      <w:autoSpaceDE w:val="0"/>
      <w:autoSpaceDN w:val="0"/>
      <w:spacing w:after="0" w:line="240" w:lineRule="auto"/>
      <w:jc w:val="center"/>
    </w:pPr>
    <w:rPr>
      <w:rFonts w:ascii="Courier New" w:hAnsi="Courier New" w:cs="Courier New"/>
      <w:sz w:val="24"/>
      <w:szCs w:val="24"/>
    </w:rPr>
  </w:style>
  <w:style w:type="paragraph" w:customStyle="1" w:styleId="ConsPlusNonformat">
    <w:name w:val="ConsPlusNonformat"/>
    <w:uiPriority w:val="99"/>
    <w:rsid w:val="001A5323"/>
    <w:pPr>
      <w:widowControl w:val="0"/>
      <w:autoSpaceDE w:val="0"/>
      <w:autoSpaceDN w:val="0"/>
      <w:adjustRightInd w:val="0"/>
    </w:pPr>
    <w:rPr>
      <w:rFonts w:ascii="Courier New" w:hAnsi="Courier New" w:cs="Courier New"/>
      <w:sz w:val="20"/>
      <w:szCs w:val="20"/>
    </w:rPr>
  </w:style>
  <w:style w:type="paragraph" w:customStyle="1" w:styleId="Context">
    <w:name w:val="Context"/>
    <w:uiPriority w:val="99"/>
    <w:rsid w:val="00671672"/>
    <w:pPr>
      <w:widowControl w:val="0"/>
      <w:autoSpaceDE w:val="0"/>
      <w:autoSpaceDN w:val="0"/>
    </w:pPr>
    <w:rPr>
      <w:rFonts w:ascii="Arial" w:hAnsi="Arial" w:cs="Arial"/>
      <w:sz w:val="18"/>
      <w:szCs w:val="18"/>
    </w:rPr>
  </w:style>
  <w:style w:type="paragraph" w:styleId="BodyTextIndent3">
    <w:name w:val="Body Text Indent 3"/>
    <w:basedOn w:val="Normal"/>
    <w:link w:val="BodyTextIndent3Char"/>
    <w:uiPriority w:val="99"/>
    <w:rsid w:val="00671672"/>
    <w:pPr>
      <w:widowControl w:val="0"/>
      <w:autoSpaceDE w:val="0"/>
      <w:autoSpaceDN w:val="0"/>
      <w:spacing w:after="0" w:line="240" w:lineRule="auto"/>
      <w:ind w:firstLine="284"/>
      <w:jc w:val="both"/>
    </w:pPr>
    <w:rPr>
      <w:rFonts w:ascii="Arial" w:hAnsi="Arial" w:cs="Arial"/>
      <w:sz w:val="18"/>
      <w:szCs w:val="18"/>
    </w:rPr>
  </w:style>
  <w:style w:type="character" w:customStyle="1" w:styleId="BodyTextIndent3Char">
    <w:name w:val="Body Text Indent 3 Char"/>
    <w:basedOn w:val="DefaultParagraphFont"/>
    <w:link w:val="BodyTextIndent3"/>
    <w:uiPriority w:val="99"/>
    <w:locked/>
    <w:rsid w:val="00671672"/>
    <w:rPr>
      <w:rFonts w:ascii="Arial" w:hAnsi="Arial" w:cs="Arial"/>
      <w:sz w:val="18"/>
      <w:szCs w:val="18"/>
      <w:lang w:eastAsia="ru-RU"/>
    </w:rPr>
  </w:style>
  <w:style w:type="paragraph" w:styleId="BlockText">
    <w:name w:val="Block Text"/>
    <w:basedOn w:val="Normal"/>
    <w:uiPriority w:val="99"/>
    <w:rsid w:val="00671672"/>
    <w:pPr>
      <w:widowControl w:val="0"/>
      <w:shd w:val="clear" w:color="auto" w:fill="FFFFFF"/>
      <w:autoSpaceDE w:val="0"/>
      <w:autoSpaceDN w:val="0"/>
      <w:spacing w:after="0" w:line="240" w:lineRule="auto"/>
      <w:ind w:left="57" w:right="57" w:firstLine="454"/>
      <w:jc w:val="both"/>
    </w:pPr>
    <w:rPr>
      <w:rFonts w:ascii="Arial" w:hAnsi="Arial" w:cs="Arial"/>
      <w:color w:val="000000"/>
      <w:sz w:val="24"/>
      <w:szCs w:val="24"/>
    </w:rPr>
  </w:style>
  <w:style w:type="paragraph" w:customStyle="1" w:styleId="ConsTitle">
    <w:name w:val="ConsTitle"/>
    <w:uiPriority w:val="99"/>
    <w:rsid w:val="00671672"/>
    <w:pPr>
      <w:widowControl w:val="0"/>
      <w:autoSpaceDE w:val="0"/>
      <w:autoSpaceDN w:val="0"/>
    </w:pPr>
    <w:rPr>
      <w:rFonts w:ascii="Arial" w:hAnsi="Arial" w:cs="Arial"/>
      <w:b/>
      <w:bCs/>
      <w:sz w:val="16"/>
      <w:szCs w:val="16"/>
    </w:rPr>
  </w:style>
  <w:style w:type="paragraph" w:customStyle="1" w:styleId="ConsPlusCell">
    <w:name w:val="ConsPlusCell"/>
    <w:uiPriority w:val="99"/>
    <w:rsid w:val="00351995"/>
    <w:pPr>
      <w:widowControl w:val="0"/>
      <w:autoSpaceDE w:val="0"/>
      <w:autoSpaceDN w:val="0"/>
      <w:adjustRightInd w:val="0"/>
    </w:pPr>
    <w:rPr>
      <w:rFonts w:ascii="Arial" w:hAnsi="Arial" w:cs="Arial"/>
      <w:sz w:val="20"/>
      <w:szCs w:val="20"/>
    </w:rPr>
  </w:style>
  <w:style w:type="character" w:customStyle="1" w:styleId="a0">
    <w:name w:val="Цветовое выделение"/>
    <w:uiPriority w:val="99"/>
    <w:rsid w:val="00DC6B94"/>
    <w:rPr>
      <w:color w:val="0000FF"/>
      <w:sz w:val="20"/>
      <w:szCs w:val="20"/>
    </w:rPr>
  </w:style>
  <w:style w:type="paragraph" w:customStyle="1" w:styleId="western">
    <w:name w:val="western"/>
    <w:basedOn w:val="Normal"/>
    <w:uiPriority w:val="99"/>
    <w:rsid w:val="00DC6B94"/>
    <w:pPr>
      <w:spacing w:before="100" w:beforeAutospacing="1" w:after="100" w:afterAutospacing="1" w:line="240" w:lineRule="auto"/>
    </w:pPr>
    <w:rPr>
      <w:rFonts w:cs="Times New Roman"/>
      <w:sz w:val="24"/>
      <w:szCs w:val="24"/>
    </w:rPr>
  </w:style>
  <w:style w:type="character" w:customStyle="1" w:styleId="4">
    <w:name w:val="Знак Знак4"/>
    <w:uiPriority w:val="99"/>
    <w:rsid w:val="00DC6B9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86114544">
      <w:marLeft w:val="0"/>
      <w:marRight w:val="0"/>
      <w:marTop w:val="0"/>
      <w:marBottom w:val="0"/>
      <w:divBdr>
        <w:top w:val="none" w:sz="0" w:space="0" w:color="auto"/>
        <w:left w:val="none" w:sz="0" w:space="0" w:color="auto"/>
        <w:bottom w:val="none" w:sz="0" w:space="0" w:color="auto"/>
        <w:right w:val="none" w:sz="0" w:space="0" w:color="auto"/>
      </w:divBdr>
    </w:div>
    <w:div w:id="58611454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4.png"/><Relationship Id="rId18" Type="http://schemas.openxmlformats.org/officeDocument/2006/relationships/hyperlink" Target="consultantplus://offline/ref=D6F13FBE6AE5B048E4640BF64FF2BC20DBA5CF0F140234EA3C80DFC45E2231A2E331E40DAC7B300DD1D549QEh1K" TargetMode="External"/><Relationship Id="rId3" Type="http://schemas.openxmlformats.org/officeDocument/2006/relationships/settings" Target="settings.xml"/><Relationship Id="rId21" Type="http://schemas.openxmlformats.org/officeDocument/2006/relationships/hyperlink" Target="O:%20%20%20%20%20%20%20%20" TargetMode="External"/><Relationship Id="rId7" Type="http://schemas.openxmlformats.org/officeDocument/2006/relationships/image" Target="media/image1.png"/><Relationship Id="rId12" Type="http://schemas.openxmlformats.org/officeDocument/2006/relationships/image" Target="media/image3.png"/><Relationship Id="rId17" Type="http://schemas.openxmlformats.org/officeDocument/2006/relationships/hyperlink" Target="consultantplus://offline/ref=D6F13FBE6AE5B048E4640BF64FF2BC20DBA5CF0F140234EA3C80DFC45E2231A2E331E40DAC7B300DD1D448QEhDK" TargetMode="External"/><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E87B468E981BB2288EF5074786E20C637A70EECB38E7B5A84033DC854053A52373F4CD07050BBD4By6zEH"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fontTable" Target="fontTable.xml"/><Relationship Id="rId10" Type="http://schemas.openxmlformats.org/officeDocument/2006/relationships/hyperlink" Target="consultantplus://offline/ref=E87B468E981BB2288EF5194A908E52697C7BB5CF3BE8B7F8156C87D8175AAF7434BB94454106BC4A6C3909y4z2H" TargetMode="External"/><Relationship Id="rId19" Type="http://schemas.openxmlformats.org/officeDocument/2006/relationships/hyperlink" Target="consultantplus://offline/ref=6CD6AA550ABDC603647E17E57854C1B6665ABEB7A20F76B67DF490263DEB8EFBAB5CECB4641753B794892953G4L" TargetMode="External"/><Relationship Id="rId4" Type="http://schemas.openxmlformats.org/officeDocument/2006/relationships/webSettings" Target="webSettings.xml"/><Relationship Id="rId9" Type="http://schemas.openxmlformats.org/officeDocument/2006/relationships/hyperlink" Target="consultantplus://offline/ref=E87B468E981BB2288EF5074786E20C637A70EECB38E7B5A84033DC854053A52373F4CD07050BBD4By6zEH" TargetMode="External"/><Relationship Id="rId14" Type="http://schemas.openxmlformats.org/officeDocument/2006/relationships/image" Target="media/image5.png"/><Relationship Id="rId22"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164</Pages>
  <Words>-32766</Words>
  <Characters>-32766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Осонова</dc:creator>
  <cp:keywords/>
  <dc:description/>
  <cp:lastModifiedBy>777</cp:lastModifiedBy>
  <cp:revision>4</cp:revision>
  <cp:lastPrinted>2017-02-28T07:33:00Z</cp:lastPrinted>
  <dcterms:created xsi:type="dcterms:W3CDTF">2016-09-16T06:35:00Z</dcterms:created>
  <dcterms:modified xsi:type="dcterms:W3CDTF">2017-02-28T07:33:00Z</dcterms:modified>
</cp:coreProperties>
</file>