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A0" w:rsidRDefault="00DD2EA0" w:rsidP="00DD2EA0">
      <w:pPr>
        <w:jc w:val="center"/>
      </w:pPr>
      <w:r w:rsidRPr="00730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145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  <w:gridCol w:w="28"/>
      </w:tblGrid>
      <w:tr w:rsidR="00FA28EB" w:rsidRPr="00E751A7" w:rsidTr="005527A4">
        <w:tc>
          <w:tcPr>
            <w:tcW w:w="9712" w:type="dxa"/>
            <w:gridSpan w:val="2"/>
          </w:tcPr>
          <w:p w:rsidR="00FA28EB" w:rsidRPr="00E751A7" w:rsidRDefault="00DD2EA0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A28EB" w:rsidRPr="00E751A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FA28EB" w:rsidRPr="00E751A7" w:rsidTr="005527A4">
        <w:tc>
          <w:tcPr>
            <w:tcW w:w="9712" w:type="dxa"/>
            <w:gridSpan w:val="2"/>
          </w:tcPr>
          <w:p w:rsidR="00FA28EB" w:rsidRPr="00E751A7" w:rsidRDefault="00DD2EA0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A28EB" w:rsidRPr="00E751A7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FA28EB" w:rsidRPr="00E751A7" w:rsidTr="005527A4">
        <w:tc>
          <w:tcPr>
            <w:tcW w:w="9712" w:type="dxa"/>
            <w:gridSpan w:val="2"/>
          </w:tcPr>
          <w:p w:rsidR="00FA28EB" w:rsidRPr="00E751A7" w:rsidRDefault="00DD2EA0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A28EB" w:rsidRPr="00E751A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A28EB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EA0" w:rsidRPr="00CC31E4" w:rsidRDefault="00DD2EA0" w:rsidP="00DD2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31E4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31E4"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C31E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5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DD2EA0" w:rsidRPr="00E751A7" w:rsidRDefault="00DD2EA0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EB" w:rsidRPr="00FA28EB" w:rsidTr="005527A4">
        <w:trPr>
          <w:gridAfter w:val="1"/>
          <w:wAfter w:w="28" w:type="dxa"/>
        </w:trPr>
        <w:tc>
          <w:tcPr>
            <w:tcW w:w="9684" w:type="dxa"/>
          </w:tcPr>
          <w:p w:rsidR="00FA28EB" w:rsidRPr="00FA28EB" w:rsidRDefault="00FA28EB" w:rsidP="00DD2EA0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A28EB" w:rsidRPr="00FA28EB" w:rsidRDefault="00245B66" w:rsidP="00245B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внесении изменений в</w:t>
            </w:r>
            <w:r w:rsidR="00FA28EB" w:rsidRPr="00FA28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hyperlink w:anchor="Par40" w:history="1">
              <w:r w:rsidR="00FA28EB" w:rsidRPr="00245B66"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Положени</w:t>
              </w:r>
            </w:hyperlink>
            <w:r w:rsidRPr="00245B6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FA28EB" w:rsidRPr="00245B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 ра</w:t>
            </w:r>
            <w:r w:rsidR="00FA28EB" w:rsidRPr="00FA28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      </w:r>
            <w:r w:rsidR="00FA28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органах </w:t>
            </w:r>
            <w:r w:rsidR="00FB55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местного самоуправления </w:t>
            </w:r>
            <w:r w:rsidR="00FA28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Грачевского муниципального района</w:t>
            </w:r>
            <w:r w:rsidR="00FA28EB" w:rsidRPr="00FA28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утвержденное решением Совета Грачевского муниципального района Ставропольского края от 19 июня 2018  № 46</w:t>
            </w:r>
          </w:p>
        </w:tc>
      </w:tr>
    </w:tbl>
    <w:p w:rsidR="00FA28EB" w:rsidRPr="00FA28EB" w:rsidRDefault="00FA28EB" w:rsidP="00245B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28EB" w:rsidRDefault="00FA28EB" w:rsidP="00093B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93B30" w:rsidRPr="00093B30" w:rsidRDefault="00093B30" w:rsidP="00093B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93B30" w:rsidRPr="00093B30" w:rsidRDefault="00093B30" w:rsidP="0009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3B30" w:rsidRDefault="00093B30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B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Трудовым кодексом Российской Федерации, 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</w:t>
      </w:r>
      <w:r w:rsidR="0057238E" w:rsidRPr="00735E2A">
        <w:rPr>
          <w:rFonts w:ascii="Times New Roman" w:hAnsi="Times New Roman" w:cs="Times New Roman"/>
          <w:sz w:val="28"/>
          <w:szCs w:val="28"/>
        </w:rPr>
        <w:t>02</w:t>
      </w:r>
      <w:r w:rsidR="0057238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7238E" w:rsidRPr="00735E2A">
        <w:rPr>
          <w:rFonts w:ascii="Times New Roman" w:hAnsi="Times New Roman" w:cs="Times New Roman"/>
          <w:sz w:val="28"/>
          <w:szCs w:val="28"/>
        </w:rPr>
        <w:t>2007</w:t>
      </w:r>
      <w:r w:rsidR="005723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238E" w:rsidRPr="00735E2A">
        <w:rPr>
          <w:rFonts w:ascii="Times New Roman" w:hAnsi="Times New Roman" w:cs="Times New Roman"/>
          <w:sz w:val="28"/>
          <w:szCs w:val="28"/>
        </w:rPr>
        <w:t xml:space="preserve"> N 25-ФЗ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="0057238E" w:rsidRPr="00735E2A">
        <w:rPr>
          <w:rFonts w:ascii="Times New Roman" w:hAnsi="Times New Roman" w:cs="Times New Roman"/>
          <w:sz w:val="28"/>
          <w:szCs w:val="28"/>
        </w:rPr>
        <w:t>от 24</w:t>
      </w:r>
      <w:r w:rsidR="0057238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7238E" w:rsidRPr="00735E2A">
        <w:rPr>
          <w:rFonts w:ascii="Times New Roman" w:hAnsi="Times New Roman" w:cs="Times New Roman"/>
          <w:sz w:val="28"/>
          <w:szCs w:val="28"/>
        </w:rPr>
        <w:t>2007</w:t>
      </w:r>
      <w:r w:rsidR="008B1DB5">
        <w:rPr>
          <w:rFonts w:ascii="Times New Roman" w:hAnsi="Times New Roman" w:cs="Times New Roman"/>
          <w:sz w:val="28"/>
          <w:szCs w:val="28"/>
        </w:rPr>
        <w:t xml:space="preserve"> </w:t>
      </w:r>
      <w:r w:rsidR="005723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238E" w:rsidRPr="00735E2A">
        <w:rPr>
          <w:rFonts w:ascii="Times New Roman" w:hAnsi="Times New Roman" w:cs="Times New Roman"/>
          <w:sz w:val="28"/>
          <w:szCs w:val="28"/>
        </w:rPr>
        <w:t xml:space="preserve">N 78-кз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5" w:history="1">
        <w:r w:rsidR="0057238E" w:rsidRPr="00735E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29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572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7238E" w:rsidRPr="0073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FA28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муниципального района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</w:t>
      </w:r>
      <w:r w:rsidR="00FA28EB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района</w:t>
      </w:r>
      <w:r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</w:p>
    <w:p w:rsidR="00FA28EB" w:rsidRDefault="00FA28EB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8EB" w:rsidRPr="00FA28EB" w:rsidRDefault="00FA28EB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093B30" w:rsidRPr="0034270A" w:rsidRDefault="00093B30" w:rsidP="00245B66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B66" w:rsidRDefault="00093B30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45B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45B66" w:rsidRPr="00245B66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 w:rsidR="00245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245B66" w:rsidRPr="00245B6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245B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5B66" w:rsidRPr="00245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ar40" w:history="1">
        <w:r w:rsidR="00245B66" w:rsidRPr="00245B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</w:hyperlink>
      <w:r w:rsidR="00245B66" w:rsidRPr="00245B66">
        <w:rPr>
          <w:rFonts w:ascii="Times New Roman" w:hAnsi="Times New Roman" w:cs="Times New Roman"/>
          <w:sz w:val="28"/>
          <w:szCs w:val="28"/>
        </w:rPr>
        <w:t>е</w:t>
      </w:r>
      <w:r w:rsidR="00245B66" w:rsidRPr="00245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 № 46</w:t>
      </w:r>
      <w:r w:rsidR="00245B66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к настоящему решению.</w:t>
      </w:r>
    </w:p>
    <w:p w:rsidR="00245B66" w:rsidRDefault="00245B66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B30" w:rsidRDefault="00245B66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93B30"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</w:t>
      </w:r>
      <w:r w:rsidR="00DD2E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C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его обнародования и распространяется на правоотношения, возникшие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</w:t>
      </w:r>
      <w:r w:rsidR="008C5E9A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="00093B30"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8EB" w:rsidRDefault="00FA28EB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A28EB" w:rsidRPr="00D3763B" w:rsidRDefault="00FA28EB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A28EB" w:rsidRPr="00D3763B" w:rsidRDefault="00FA28EB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D745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763B">
        <w:rPr>
          <w:rFonts w:ascii="Times New Roman" w:hAnsi="Times New Roman" w:cs="Times New Roman"/>
          <w:sz w:val="28"/>
          <w:szCs w:val="28"/>
        </w:rPr>
        <w:t>Ф.В.</w:t>
      </w:r>
      <w:r w:rsidR="00DD2EA0">
        <w:rPr>
          <w:rFonts w:ascii="Times New Roman" w:hAnsi="Times New Roman" w:cs="Times New Roman"/>
          <w:sz w:val="28"/>
          <w:szCs w:val="28"/>
        </w:rPr>
        <w:t xml:space="preserve"> </w:t>
      </w:r>
      <w:r w:rsidRPr="00D3763B">
        <w:rPr>
          <w:rFonts w:ascii="Times New Roman" w:hAnsi="Times New Roman" w:cs="Times New Roman"/>
          <w:sz w:val="28"/>
          <w:szCs w:val="28"/>
        </w:rPr>
        <w:t>Колотий</w:t>
      </w:r>
    </w:p>
    <w:p w:rsidR="00FA28EB" w:rsidRDefault="00FA28EB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A28EB" w:rsidRPr="00D3763B" w:rsidRDefault="00FA28EB" w:rsidP="00245B66">
      <w:pPr>
        <w:pStyle w:val="a3"/>
        <w:spacing w:line="260" w:lineRule="exact"/>
        <w:ind w:firstLine="0"/>
        <w:jc w:val="both"/>
      </w:pPr>
      <w:r w:rsidRPr="00D3763B">
        <w:t>муниципального района</w:t>
      </w:r>
    </w:p>
    <w:p w:rsidR="006F2954" w:rsidRDefault="00FA28EB" w:rsidP="00245B66">
      <w:pPr>
        <w:pStyle w:val="a3"/>
        <w:spacing w:line="260" w:lineRule="exact"/>
        <w:ind w:firstLine="0"/>
        <w:jc w:val="both"/>
      </w:pPr>
      <w:r w:rsidRPr="00D3763B">
        <w:t xml:space="preserve">Ставропольского края                                                  </w:t>
      </w:r>
      <w:r w:rsidR="00DD2EA0">
        <w:t xml:space="preserve">                   </w:t>
      </w:r>
      <w:r w:rsidR="00D74532">
        <w:t xml:space="preserve">         </w:t>
      </w:r>
      <w:r w:rsidR="00DD2EA0">
        <w:t xml:space="preserve">  Р.А. Коврыга</w:t>
      </w:r>
    </w:p>
    <w:p w:rsidR="006F2954" w:rsidRDefault="006F2954" w:rsidP="00245B66">
      <w:pPr>
        <w:pStyle w:val="a3"/>
        <w:spacing w:line="260" w:lineRule="exact"/>
        <w:ind w:firstLine="0"/>
        <w:jc w:val="both"/>
      </w:pPr>
    </w:p>
    <w:p w:rsidR="006F2954" w:rsidRPr="006D7C3A" w:rsidRDefault="006F2954" w:rsidP="00D74532">
      <w:pPr>
        <w:autoSpaceDE w:val="0"/>
        <w:autoSpaceDN w:val="0"/>
        <w:adjustRightInd w:val="0"/>
        <w:spacing w:after="0" w:line="240" w:lineRule="auto"/>
        <w:ind w:firstLine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7C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Грачевского 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74532" w:rsidRDefault="006F2954" w:rsidP="00D7453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D2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54" w:rsidRPr="006D7C3A" w:rsidRDefault="00DD2EA0" w:rsidP="00D7453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20.04.2020 </w:t>
      </w:r>
      <w:r w:rsidR="00D74532">
        <w:rPr>
          <w:rFonts w:ascii="Times New Roman" w:hAnsi="Times New Roman" w:cs="Times New Roman"/>
          <w:sz w:val="28"/>
          <w:szCs w:val="28"/>
        </w:rPr>
        <w:t>года</w:t>
      </w:r>
      <w:r w:rsidR="00D74532">
        <w:rPr>
          <w:rFonts w:ascii="Times New Roman" w:hAnsi="Times New Roman" w:cs="Times New Roman"/>
          <w:sz w:val="28"/>
          <w:szCs w:val="28"/>
        </w:rPr>
        <w:t xml:space="preserve"> № 19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54" w:rsidRPr="006D7C3A" w:rsidRDefault="006F2954" w:rsidP="006F29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F2954" w:rsidRDefault="006F2954" w:rsidP="006F2954">
      <w:pPr>
        <w:autoSpaceDE w:val="0"/>
        <w:autoSpaceDN w:val="0"/>
        <w:adjustRightInd w:val="0"/>
        <w:spacing w:after="0" w:line="260" w:lineRule="exac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ИЗМЕНЕНИЯ </w:t>
      </w:r>
    </w:p>
    <w:p w:rsidR="00D74532" w:rsidRDefault="00D74532" w:rsidP="006F2954">
      <w:pPr>
        <w:autoSpaceDE w:val="0"/>
        <w:autoSpaceDN w:val="0"/>
        <w:adjustRightInd w:val="0"/>
        <w:spacing w:after="0" w:line="260" w:lineRule="exac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54" w:rsidRPr="006D7C3A" w:rsidRDefault="006F2954" w:rsidP="006F2954">
      <w:pPr>
        <w:autoSpaceDE w:val="0"/>
        <w:autoSpaceDN w:val="0"/>
        <w:adjustRightInd w:val="0"/>
        <w:spacing w:after="0" w:line="260" w:lineRule="exac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7" w:anchor="Par40" w:history="1">
        <w:r w:rsidRPr="006D7C3A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Положение</w:t>
        </w:r>
      </w:hyperlink>
      <w:r w:rsidRPr="006D7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органах местного самоуправления </w:t>
      </w:r>
      <w:r w:rsidRPr="006D7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утвержденное решением Совета Грачевского муниципального района Ставропольского края от 19 июня 2018 года № 46</w:t>
      </w:r>
    </w:p>
    <w:p w:rsidR="006F2954" w:rsidRPr="006D7C3A" w:rsidRDefault="006F2954" w:rsidP="00D7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954" w:rsidRPr="00D74532" w:rsidRDefault="006F2954" w:rsidP="00D74532">
      <w:pPr>
        <w:autoSpaceDE w:val="0"/>
        <w:autoSpaceDN w:val="0"/>
        <w:adjustRightInd w:val="0"/>
        <w:spacing w:after="0" w:line="240" w:lineRule="auto"/>
        <w:ind w:left="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2">
        <w:rPr>
          <w:rFonts w:ascii="Times New Roman" w:hAnsi="Times New Roman" w:cs="Times New Roman"/>
          <w:b/>
          <w:sz w:val="28"/>
          <w:szCs w:val="28"/>
        </w:rPr>
        <w:t>Пункт 4 Положения изложить в новой редакции:</w:t>
      </w:r>
    </w:p>
    <w:p w:rsidR="006F2954" w:rsidRDefault="006F2954" w:rsidP="006F29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Ежемесячная надбавка к должностному окладу за особые условия деятельности, ежемесячная надбавка к должностному окладу за особые условия муниципальной службы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Ежемесячная надбавка к должностному окладу за особые условия деятельности выплачивается Главе района в размере 1,8 должностных окладов, одновременно с выплатой заработной платы без издания специального распоряжения.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(далее - ежемесячная надбавка) муниципальному служащему органа местного самоуправления района устанавливается со дня назначения на должность муниципальной службы в размере:</w:t>
      </w:r>
    </w:p>
    <w:p w:rsidR="006F2954" w:rsidRDefault="006F2954" w:rsidP="00D7453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муниципальному служащему, замещающему высшую и главную группу должностей муниципальной службы, - в размере до 1,8 должностного оклада;</w:t>
      </w:r>
    </w:p>
    <w:p w:rsidR="006F2954" w:rsidRDefault="006F2954" w:rsidP="00D7453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служащему, замещающему ведущую группу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, - в размере  до 1,6  должностного оклада;</w:t>
      </w:r>
    </w:p>
    <w:p w:rsidR="006F2954" w:rsidRDefault="006F2954" w:rsidP="00D7453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служащему, замещающему старшую и младшую  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должностей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службы, - в размере  до 1,4 должностного оклада. 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Ежемесячная надбавка исчисляется из должностного оклада, устанавливается на квартал и выплачивается ежемесячно одновременно с заработной платой в пределах утвержденного фонда оплаты труда органа местного самоуправления района.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32">
        <w:rPr>
          <w:rFonts w:ascii="Times New Roman" w:eastAsia="Arial CYR" w:hAnsi="Times New Roman" w:cs="Times New Roman"/>
          <w:sz w:val="28"/>
          <w:szCs w:val="28"/>
        </w:rPr>
        <w:t>4.4</w:t>
      </w:r>
      <w:r w:rsidR="00D74532">
        <w:rPr>
          <w:rFonts w:ascii="Times New Roman" w:eastAsia="Arial CYR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(критериями) для установления размера ежемесячной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района,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 (увеличения, уменьшения) размера ежемесячной надбавки являются: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функциональной нагрузки и ответственности муниципального служащего;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сложный и напряженный характер работы муниципального служащего (участие в комплексных проверках, разъездной характер работы, участие в работе комиссий и иных коллегиальных органов и др.);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уровень исполнения муниципальным служащим должностных обязанностей, его компетентность при принятии управленческих решений;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качественное и оперативное выполнение муниципальным служащим значительного объема работы, систематическое выполнение им срочных и неотложных поручений;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муниципальным служащим работы, требующей повышенного внимания;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результативность профессиональной служебной деятельности муниципального служащего, его личный вклад в решение поставленных задач.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Основанием для выплаты ежемесячной надбавки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соответствующее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(приказ руководителя) органа местного самоуправления района о ее установлении.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 xml:space="preserve">4.6. Ежемесячная надбавка устанавливается муниципальным служащим, замещающим в администрации должности муниципальной службы по представлению комиссии по установлению ежемесячных и иных дополнительных выплат муниципальным служащим, состав которой утверждается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Главы района.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Ежемесячная надбавка муниципальным служащим, замещающим должности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руководителем соответствующего органа  администрации по представлению комиссии по установлению ежемесячных и иных дополнительных выплат муниципальным служащим, состав которой утверждается приказом руководителя органа администрации.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702C9">
        <w:rPr>
          <w:rFonts w:ascii="Times New Roman" w:hAnsi="Times New Roman" w:cs="Times New Roman"/>
          <w:sz w:val="28"/>
          <w:szCs w:val="28"/>
        </w:rPr>
        <w:t>Ежемесячная надбавка муниципальным служащим Совета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председателю Контрольно-счетной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6702C9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proofErr w:type="gramEnd"/>
      <w:r w:rsidRPr="006702C9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председателя Совета Грачевского муниципального района Ставропольского края. 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>
        <w:rPr>
          <w:rFonts w:ascii="Times New Roman" w:hAnsi="Times New Roman" w:cs="Times New Roman"/>
          <w:sz w:val="28"/>
          <w:szCs w:val="28"/>
        </w:rPr>
        <w:t xml:space="preserve">работникам Контрольно-счетной комиссии устанавливается </w:t>
      </w:r>
      <w:r w:rsidRPr="006702C9">
        <w:rPr>
          <w:rFonts w:ascii="Times New Roman" w:hAnsi="Times New Roman" w:cs="Times New Roman"/>
          <w:sz w:val="28"/>
          <w:szCs w:val="28"/>
        </w:rPr>
        <w:t>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работникам, </w:t>
      </w:r>
      <w:r w:rsidRPr="006702C9">
        <w:rPr>
          <w:rFonts w:ascii="Times New Roman" w:hAnsi="Times New Roman" w:cs="Times New Roman"/>
          <w:sz w:val="28"/>
          <w:szCs w:val="28"/>
        </w:rPr>
        <w:t xml:space="preserve">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актом председателя Контрольно – счетной комиссии. 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Изменение размера ежемесячной надбавки осуществляется по ходатайству непосредственного руководителя муниципального служащего и на основании представления комиссии по установлению ежемесячных и иных дополнительных выплат муниципальным служащим: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- на основании распоряжения администрации;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приказа органа администрации.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временном заместительстве ежемесячная надбавка исчисляется из должностного оклада по основной должности муниципальной службы.</w:t>
      </w:r>
    </w:p>
    <w:p w:rsidR="006F2954" w:rsidRDefault="006F2954" w:rsidP="00D7453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Ежемесячная надбавка учитывается во всех случаях исчисления денежного содержания и среднего заработка муниципального служащего.</w:t>
      </w:r>
    </w:p>
    <w:p w:rsidR="006F2954" w:rsidRPr="006D7C3A" w:rsidRDefault="006F2954" w:rsidP="00D74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F2954" w:rsidRDefault="006F2954" w:rsidP="006F2954">
      <w:pPr>
        <w:pStyle w:val="a3"/>
        <w:spacing w:line="260" w:lineRule="exact"/>
        <w:ind w:left="1134" w:firstLine="0"/>
        <w:jc w:val="both"/>
      </w:pPr>
    </w:p>
    <w:p w:rsidR="009919D6" w:rsidRDefault="009919D6" w:rsidP="00245B66">
      <w:pPr>
        <w:pStyle w:val="a3"/>
        <w:spacing w:line="260" w:lineRule="exact"/>
        <w:ind w:firstLine="0"/>
        <w:jc w:val="both"/>
      </w:pPr>
    </w:p>
    <w:p w:rsidR="009919D6" w:rsidRDefault="009919D6" w:rsidP="00245B66">
      <w:pPr>
        <w:pStyle w:val="a3"/>
        <w:spacing w:line="260" w:lineRule="exact"/>
        <w:ind w:firstLine="0"/>
        <w:jc w:val="both"/>
      </w:pPr>
    </w:p>
    <w:p w:rsidR="009919D6" w:rsidRDefault="009919D6" w:rsidP="00245B66">
      <w:pPr>
        <w:pStyle w:val="a3"/>
        <w:spacing w:line="260" w:lineRule="exact"/>
        <w:ind w:firstLine="0"/>
        <w:jc w:val="both"/>
      </w:pPr>
    </w:p>
    <w:p w:rsidR="009919D6" w:rsidRDefault="009919D6" w:rsidP="00245B66">
      <w:pPr>
        <w:pStyle w:val="a3"/>
        <w:spacing w:line="260" w:lineRule="exact"/>
        <w:ind w:firstLine="0"/>
        <w:jc w:val="both"/>
      </w:pPr>
    </w:p>
    <w:p w:rsidR="009919D6" w:rsidRDefault="009919D6" w:rsidP="00245B66">
      <w:pPr>
        <w:pStyle w:val="a3"/>
        <w:spacing w:line="260" w:lineRule="exact"/>
        <w:ind w:firstLine="0"/>
        <w:jc w:val="both"/>
      </w:pPr>
    </w:p>
    <w:p w:rsidR="00245B66" w:rsidRDefault="00245B66" w:rsidP="00245B66">
      <w:pPr>
        <w:pStyle w:val="a3"/>
        <w:spacing w:line="260" w:lineRule="exact"/>
        <w:ind w:firstLine="0"/>
        <w:jc w:val="both"/>
      </w:pPr>
    </w:p>
    <w:p w:rsidR="00245B66" w:rsidRDefault="00245B66" w:rsidP="00245B66">
      <w:pPr>
        <w:pStyle w:val="a3"/>
        <w:spacing w:line="260" w:lineRule="exact"/>
        <w:ind w:firstLine="0"/>
        <w:jc w:val="both"/>
      </w:pPr>
    </w:p>
    <w:p w:rsidR="00245B66" w:rsidRDefault="00245B66" w:rsidP="00245B66">
      <w:pPr>
        <w:pStyle w:val="a3"/>
        <w:spacing w:line="260" w:lineRule="exact"/>
        <w:ind w:firstLine="0"/>
        <w:jc w:val="both"/>
      </w:pPr>
    </w:p>
    <w:p w:rsidR="00245B66" w:rsidRDefault="00245B66" w:rsidP="00245B66">
      <w:pPr>
        <w:pStyle w:val="a3"/>
        <w:spacing w:line="260" w:lineRule="exact"/>
        <w:ind w:firstLine="0"/>
        <w:jc w:val="both"/>
      </w:pPr>
    </w:p>
    <w:p w:rsidR="00245B66" w:rsidRDefault="00245B66" w:rsidP="00245B66">
      <w:pPr>
        <w:pStyle w:val="a3"/>
        <w:spacing w:line="260" w:lineRule="exact"/>
        <w:ind w:firstLine="0"/>
        <w:jc w:val="both"/>
      </w:pPr>
    </w:p>
    <w:p w:rsidR="00FA28EB" w:rsidRDefault="00FA28EB" w:rsidP="00245B66">
      <w:pPr>
        <w:pStyle w:val="a3"/>
        <w:spacing w:line="260" w:lineRule="exact"/>
        <w:ind w:right="-5" w:firstLine="0"/>
        <w:jc w:val="both"/>
      </w:pPr>
    </w:p>
    <w:sectPr w:rsidR="00FA28EB" w:rsidSect="00DD2EA0">
      <w:pgSz w:w="11906" w:h="16838"/>
      <w:pgMar w:top="1134" w:right="567" w:bottom="709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B30"/>
    <w:rsid w:val="00024EDD"/>
    <w:rsid w:val="00093B30"/>
    <w:rsid w:val="001D2283"/>
    <w:rsid w:val="00245B66"/>
    <w:rsid w:val="00310E1C"/>
    <w:rsid w:val="0034270A"/>
    <w:rsid w:val="004D0B6C"/>
    <w:rsid w:val="005363D5"/>
    <w:rsid w:val="00544B23"/>
    <w:rsid w:val="0056055C"/>
    <w:rsid w:val="0057238E"/>
    <w:rsid w:val="006420C2"/>
    <w:rsid w:val="006F2954"/>
    <w:rsid w:val="00814FF4"/>
    <w:rsid w:val="008B1DB5"/>
    <w:rsid w:val="008C5E9A"/>
    <w:rsid w:val="009919D6"/>
    <w:rsid w:val="00C8001C"/>
    <w:rsid w:val="00D74532"/>
    <w:rsid w:val="00DD2EA0"/>
    <w:rsid w:val="00DD79D5"/>
    <w:rsid w:val="00E31847"/>
    <w:rsid w:val="00E35885"/>
    <w:rsid w:val="00EC3B92"/>
    <w:rsid w:val="00FA28EB"/>
    <w:rsid w:val="00FB14DD"/>
    <w:rsid w:val="00FB5518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57D69-1B9B-442C-A1EE-0E381B97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F2954"/>
    <w:rPr>
      <w:color w:val="0000FF"/>
      <w:u w:val="single"/>
    </w:rPr>
  </w:style>
  <w:style w:type="paragraph" w:customStyle="1" w:styleId="ConsPlusNormal">
    <w:name w:val="ConsPlusNormal"/>
    <w:rsid w:val="006F29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 Знак Знак Знак Знак Знак Знак Знак"/>
    <w:basedOn w:val="a"/>
    <w:rsid w:val="00DD2E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7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3F4A55DA2848160AA77D2EE6AE81F322F0D5925DB9CE011C16F5FB2AE45BF892E15BE1AC7D48C4E3DC657WAwDO" TargetMode="External"/><Relationship Id="rId5" Type="http://schemas.openxmlformats.org/officeDocument/2006/relationships/hyperlink" Target="consultantplus://offline/ref=E662DB1CA386FF7E1B241BE7B58F57FDC44650EC27EA70EB82CB92C178775A3B43BE2C9F884781EEF8347B97j3KA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21</cp:revision>
  <cp:lastPrinted>2020-04-21T13:46:00Z</cp:lastPrinted>
  <dcterms:created xsi:type="dcterms:W3CDTF">2018-05-29T14:48:00Z</dcterms:created>
  <dcterms:modified xsi:type="dcterms:W3CDTF">2020-04-21T13:51:00Z</dcterms:modified>
</cp:coreProperties>
</file>