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A" w:rsidRDefault="0056254A">
      <w:r>
        <w:rPr>
          <w:sz w:val="28"/>
          <w:szCs w:val="28"/>
        </w:rPr>
        <w:t xml:space="preserve">                                                                     </w:t>
      </w:r>
      <w:r w:rsidRPr="002A1F6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5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9712"/>
      </w:tblGrid>
      <w:tr w:rsidR="0056254A" w:rsidRPr="00B94634">
        <w:tc>
          <w:tcPr>
            <w:tcW w:w="9712" w:type="dxa"/>
          </w:tcPr>
          <w:p w:rsidR="0056254A" w:rsidRPr="008D3990" w:rsidRDefault="0056254A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6254A" w:rsidRPr="00B94634">
        <w:tc>
          <w:tcPr>
            <w:tcW w:w="9712" w:type="dxa"/>
          </w:tcPr>
          <w:p w:rsidR="0056254A" w:rsidRPr="008D3990" w:rsidRDefault="0056254A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56254A" w:rsidRPr="00B94634">
        <w:tc>
          <w:tcPr>
            <w:tcW w:w="9712" w:type="dxa"/>
          </w:tcPr>
          <w:p w:rsidR="0056254A" w:rsidRPr="008D3990" w:rsidRDefault="0056254A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6254A" w:rsidRDefault="0056254A" w:rsidP="009869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4A" w:rsidRDefault="0056254A" w:rsidP="00F62CD8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2018 года                                с. Грачевка                                     № 47</w:t>
            </w:r>
          </w:p>
          <w:p w:rsidR="0056254A" w:rsidRPr="008D3990" w:rsidRDefault="0056254A" w:rsidP="009869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54A" w:rsidRDefault="0056254A" w:rsidP="00C247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54A" w:rsidRDefault="0056254A" w:rsidP="00C247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</w:t>
      </w: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56254A" w:rsidRPr="008D3990" w:rsidRDefault="0056254A" w:rsidP="004409A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района Ставропольского края </w:t>
      </w:r>
    </w:p>
    <w:p w:rsidR="0056254A" w:rsidRDefault="0056254A" w:rsidP="00A27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FB451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86992">
        <w:rPr>
          <w:rFonts w:ascii="Times New Roman" w:hAnsi="Times New Roman" w:cs="Times New Roman"/>
          <w:sz w:val="28"/>
          <w:szCs w:val="28"/>
        </w:rPr>
        <w:t>,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78-кз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21 октября 2009 года № 267-п «О нормативных формирования расходов на содержание органов местного самоуправления муниципальных образований Ставропольского края» Совет Грачевского муниципального района Ставропольского края </w:t>
      </w:r>
    </w:p>
    <w:p w:rsidR="0056254A" w:rsidRDefault="0056254A" w:rsidP="0098699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56254A" w:rsidRDefault="0056254A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Pr="003C130B" w:rsidRDefault="0056254A" w:rsidP="00D6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размеры </w:t>
      </w:r>
      <w:r w:rsidRPr="003C130B">
        <w:rPr>
          <w:rFonts w:ascii="Times New Roman" w:hAnsi="Times New Roman" w:cs="Times New Roman"/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30B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56254A" w:rsidRDefault="0056254A" w:rsidP="0098699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E736EF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36E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Размеры должностных окладов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утвержденные пунктом 1 настоящего решения</w:t>
      </w:r>
      <w:r w:rsidRPr="00E736E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ежегодно увеличиваются (индексируются)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56254A" w:rsidRPr="00A13B38" w:rsidRDefault="0056254A" w:rsidP="00E736EF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986992">
      <w:pPr>
        <w:pStyle w:val="ListParagraph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56254A" w:rsidRDefault="0056254A" w:rsidP="00A1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</w:t>
      </w:r>
    </w:p>
    <w:p w:rsidR="0056254A" w:rsidRDefault="0056254A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6254A" w:rsidRDefault="0056254A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И.Ш. Саромецкая</w:t>
      </w:r>
    </w:p>
    <w:p w:rsidR="0056254A" w:rsidRDefault="0056254A" w:rsidP="004409A5">
      <w:pPr>
        <w:tabs>
          <w:tab w:val="left" w:pos="696"/>
        </w:tabs>
        <w:spacing w:after="0" w:line="240" w:lineRule="auto"/>
        <w:jc w:val="both"/>
        <w:rPr>
          <w:sz w:val="28"/>
          <w:szCs w:val="28"/>
        </w:rPr>
      </w:pPr>
    </w:p>
    <w:p w:rsidR="0056254A" w:rsidRPr="004409A5" w:rsidRDefault="0056254A" w:rsidP="004409A5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56254A" w:rsidRPr="004409A5" w:rsidRDefault="0056254A" w:rsidP="004409A5">
      <w:pPr>
        <w:pStyle w:val="BodyTextIndent"/>
        <w:spacing w:line="240" w:lineRule="exact"/>
        <w:ind w:firstLine="0"/>
        <w:jc w:val="both"/>
      </w:pPr>
      <w:r w:rsidRPr="004409A5">
        <w:t>муниципального района</w:t>
      </w:r>
    </w:p>
    <w:p w:rsidR="0056254A" w:rsidRDefault="0056254A" w:rsidP="004409A5">
      <w:pPr>
        <w:pStyle w:val="BodyTextIndent"/>
        <w:spacing w:line="240" w:lineRule="exact"/>
        <w:ind w:firstLine="0"/>
        <w:jc w:val="both"/>
      </w:pPr>
      <w:r w:rsidRPr="004409A5">
        <w:t xml:space="preserve">Ставропольского края                                         </w:t>
      </w:r>
      <w:r>
        <w:t xml:space="preserve">                 </w:t>
      </w:r>
      <w:r w:rsidRPr="004409A5">
        <w:t xml:space="preserve">     Р.А.</w:t>
      </w:r>
      <w:r>
        <w:t xml:space="preserve"> </w:t>
      </w:r>
      <w:r w:rsidRPr="004409A5">
        <w:t>Коврыга</w:t>
      </w:r>
    </w:p>
    <w:p w:rsidR="0056254A" w:rsidRDefault="0056254A" w:rsidP="00F6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6254A" w:rsidRDefault="0056254A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56254A" w:rsidRDefault="0056254A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6254A" w:rsidRDefault="0056254A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6254A" w:rsidRDefault="0056254A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B569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56254A" w:rsidRDefault="0056254A" w:rsidP="00B569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D65D20">
        <w:rPr>
          <w:rFonts w:ascii="Times New Roman" w:hAnsi="Times New Roman" w:cs="Times New Roman"/>
          <w:sz w:val="28"/>
          <w:szCs w:val="28"/>
        </w:rPr>
        <w:t xml:space="preserve">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D65D20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</w:t>
      </w:r>
    </w:p>
    <w:p w:rsidR="0056254A" w:rsidRDefault="0056254A" w:rsidP="00D65D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225"/>
      </w:tblGrid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Глава Грачевского муниципального района Ставропольского края  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10848,00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9925,00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8998,00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8998,00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8998,00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(со статусом юридического лица)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8504,00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(без статуса юридического лица)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7531,00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департамента, комитета, управления, отдела, службы (со статусом юридического лица)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7459,00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структурного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подразделения департамента, комитета, управления, отдела, службы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6103,00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структурного подразделения департамента, комитета, управления, отдела, службы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5552,00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5414,00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5414,00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5060,00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4442,00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B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3703,00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B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3332,00</w:t>
            </w:r>
          </w:p>
        </w:tc>
      </w:tr>
      <w:tr w:rsidR="0056254A" w:rsidRPr="00B94634">
        <w:tc>
          <w:tcPr>
            <w:tcW w:w="6629" w:type="dxa"/>
          </w:tcPr>
          <w:p w:rsidR="0056254A" w:rsidRPr="00B94634" w:rsidRDefault="0056254A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225" w:type="dxa"/>
          </w:tcPr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2961,00</w:t>
            </w:r>
          </w:p>
          <w:p w:rsidR="0056254A" w:rsidRPr="00B94634" w:rsidRDefault="0056254A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6254A" w:rsidRPr="00D65D20" w:rsidRDefault="0056254A" w:rsidP="00F62C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56254A" w:rsidRPr="00D65D20" w:rsidSect="008F682E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B2D"/>
    <w:multiLevelType w:val="hybridMultilevel"/>
    <w:tmpl w:val="BD32E0FC"/>
    <w:lvl w:ilvl="0" w:tplc="E2ECF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C38"/>
    <w:rsid w:val="000350F3"/>
    <w:rsid w:val="00152073"/>
    <w:rsid w:val="002A1F6C"/>
    <w:rsid w:val="003C130B"/>
    <w:rsid w:val="003D0088"/>
    <w:rsid w:val="00422FE9"/>
    <w:rsid w:val="004409A5"/>
    <w:rsid w:val="0056254A"/>
    <w:rsid w:val="00611BD3"/>
    <w:rsid w:val="0066332F"/>
    <w:rsid w:val="007E29FC"/>
    <w:rsid w:val="00893A75"/>
    <w:rsid w:val="008D3990"/>
    <w:rsid w:val="008F682E"/>
    <w:rsid w:val="0090619F"/>
    <w:rsid w:val="00975C1A"/>
    <w:rsid w:val="00986992"/>
    <w:rsid w:val="009B2743"/>
    <w:rsid w:val="009B3D47"/>
    <w:rsid w:val="00A13B38"/>
    <w:rsid w:val="00A13D81"/>
    <w:rsid w:val="00A27C38"/>
    <w:rsid w:val="00B56958"/>
    <w:rsid w:val="00B94634"/>
    <w:rsid w:val="00B951F7"/>
    <w:rsid w:val="00C24786"/>
    <w:rsid w:val="00C7755C"/>
    <w:rsid w:val="00D113CA"/>
    <w:rsid w:val="00D51103"/>
    <w:rsid w:val="00D552D7"/>
    <w:rsid w:val="00D627AD"/>
    <w:rsid w:val="00D65D20"/>
    <w:rsid w:val="00D77B74"/>
    <w:rsid w:val="00DC3081"/>
    <w:rsid w:val="00DF4B11"/>
    <w:rsid w:val="00E55883"/>
    <w:rsid w:val="00E736EF"/>
    <w:rsid w:val="00F62CD8"/>
    <w:rsid w:val="00FB1A0A"/>
    <w:rsid w:val="00FB4512"/>
    <w:rsid w:val="00FC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50F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350F3"/>
    <w:pPr>
      <w:ind w:left="720"/>
    </w:pPr>
  </w:style>
  <w:style w:type="table" w:styleId="TableGrid">
    <w:name w:val="Table Grid"/>
    <w:basedOn w:val="TableNormal"/>
    <w:uiPriority w:val="99"/>
    <w:rsid w:val="001520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D3990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39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D39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F62C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548</Words>
  <Characters>3130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</cp:revision>
  <cp:lastPrinted>2018-06-22T07:11:00Z</cp:lastPrinted>
  <dcterms:created xsi:type="dcterms:W3CDTF">2018-06-04T14:16:00Z</dcterms:created>
  <dcterms:modified xsi:type="dcterms:W3CDTF">2018-06-22T07:12:00Z</dcterms:modified>
</cp:coreProperties>
</file>