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F96" w:rsidRPr="00C81F96" w:rsidRDefault="00C81F96" w:rsidP="00C81F96">
      <w:pPr>
        <w:jc w:val="center"/>
        <w:rPr>
          <w:b/>
          <w:sz w:val="28"/>
          <w:szCs w:val="28"/>
        </w:rPr>
      </w:pPr>
      <w:r w:rsidRPr="00DD24EA">
        <w:rPr>
          <w:b/>
          <w:sz w:val="28"/>
          <w:szCs w:val="28"/>
        </w:rPr>
        <w:t xml:space="preserve">Информация о </w:t>
      </w:r>
      <w:r>
        <w:rPr>
          <w:b/>
          <w:sz w:val="28"/>
          <w:szCs w:val="28"/>
        </w:rPr>
        <w:t>контрольном мероприятии</w:t>
      </w:r>
    </w:p>
    <w:p w:rsidR="00C81F96" w:rsidRDefault="00E533A0" w:rsidP="00C81F96">
      <w:pPr>
        <w:jc w:val="center"/>
        <w:rPr>
          <w:b/>
          <w:sz w:val="28"/>
          <w:szCs w:val="28"/>
        </w:rPr>
      </w:pPr>
      <w:r w:rsidRPr="00E533A0">
        <w:rPr>
          <w:b/>
          <w:sz w:val="28"/>
          <w:szCs w:val="28"/>
        </w:rPr>
        <w:t>«Проверка законности, результативности и эффективности использования средств районного бюджета, выделенных по районной целевой программе «Развитие культуры в Грачевском муниципальном районе Ставропольского края»</w:t>
      </w:r>
    </w:p>
    <w:p w:rsidR="00E533A0" w:rsidRPr="00DD24EA" w:rsidRDefault="00E533A0" w:rsidP="00C81F96">
      <w:pPr>
        <w:jc w:val="center"/>
        <w:rPr>
          <w:sz w:val="28"/>
          <w:szCs w:val="28"/>
        </w:rPr>
      </w:pPr>
    </w:p>
    <w:p w:rsidR="00C81F96" w:rsidRDefault="00C81F96" w:rsidP="00C81F96">
      <w:pPr>
        <w:ind w:firstLine="540"/>
        <w:jc w:val="both"/>
        <w:rPr>
          <w:sz w:val="28"/>
          <w:szCs w:val="28"/>
        </w:rPr>
      </w:pPr>
      <w:r w:rsidRPr="00DD24EA">
        <w:rPr>
          <w:sz w:val="28"/>
          <w:szCs w:val="28"/>
        </w:rPr>
        <w:t xml:space="preserve">Контрольно-счетной </w:t>
      </w:r>
      <w:r>
        <w:rPr>
          <w:sz w:val="28"/>
          <w:szCs w:val="28"/>
        </w:rPr>
        <w:t>комиссией Грачевского муниципального района проведен</w:t>
      </w:r>
      <w:r w:rsidR="00495B12">
        <w:rPr>
          <w:sz w:val="28"/>
          <w:szCs w:val="28"/>
        </w:rPr>
        <w:t>а</w:t>
      </w:r>
      <w:bookmarkStart w:id="0" w:name="_GoBack"/>
      <w:bookmarkEnd w:id="0"/>
      <w:r w:rsidRPr="00DD24EA">
        <w:rPr>
          <w:sz w:val="28"/>
          <w:szCs w:val="28"/>
        </w:rPr>
        <w:t xml:space="preserve"> </w:t>
      </w:r>
      <w:r>
        <w:rPr>
          <w:sz w:val="28"/>
          <w:szCs w:val="28"/>
        </w:rPr>
        <w:t>проверка</w:t>
      </w:r>
      <w:r w:rsidRPr="00DD24EA">
        <w:rPr>
          <w:sz w:val="28"/>
          <w:szCs w:val="28"/>
        </w:rPr>
        <w:t xml:space="preserve"> </w:t>
      </w:r>
      <w:r w:rsidRPr="00C81F96">
        <w:rPr>
          <w:sz w:val="28"/>
          <w:szCs w:val="28"/>
        </w:rPr>
        <w:t xml:space="preserve">законности, результативности и эффективности использования средств районного бюджета, выделенных по районной целевой программе </w:t>
      </w:r>
      <w:r w:rsidR="00E533A0" w:rsidRPr="00E533A0">
        <w:rPr>
          <w:sz w:val="28"/>
          <w:szCs w:val="28"/>
        </w:rPr>
        <w:t>«Развитие культуры в Грачевском муниципальном районе Ставропольского края»</w:t>
      </w:r>
      <w:r>
        <w:rPr>
          <w:sz w:val="28"/>
          <w:szCs w:val="28"/>
        </w:rPr>
        <w:t>.</w:t>
      </w:r>
    </w:p>
    <w:p w:rsidR="004A2A7B" w:rsidRPr="004A2A7B" w:rsidRDefault="004A2A7B" w:rsidP="004A2A7B">
      <w:pPr>
        <w:ind w:firstLine="540"/>
        <w:jc w:val="both"/>
        <w:rPr>
          <w:sz w:val="28"/>
          <w:szCs w:val="28"/>
        </w:rPr>
      </w:pPr>
      <w:r w:rsidRPr="004A2A7B">
        <w:rPr>
          <w:sz w:val="28"/>
          <w:szCs w:val="28"/>
        </w:rPr>
        <w:t xml:space="preserve">Цель контрольного мероприятия: </w:t>
      </w:r>
      <w:r w:rsidR="00E533A0" w:rsidRPr="00E533A0">
        <w:rPr>
          <w:sz w:val="28"/>
          <w:szCs w:val="28"/>
        </w:rPr>
        <w:t>установление законности, результативности и эффективности использования средств районного бюджета, выделенных по районным целевым программам «Развитие культуры в Грачевском муниципальном районе Ставропольского края на 2009-2012 годы» и «Развитие культуры в Грачевском муниципальном районе Ставропольского края на 2013-2015 годы».</w:t>
      </w:r>
    </w:p>
    <w:p w:rsidR="00E533A0" w:rsidRDefault="004A2A7B" w:rsidP="004A2A7B">
      <w:pPr>
        <w:ind w:firstLine="540"/>
        <w:jc w:val="both"/>
        <w:rPr>
          <w:sz w:val="28"/>
          <w:szCs w:val="28"/>
        </w:rPr>
      </w:pPr>
      <w:r w:rsidRPr="004A2A7B">
        <w:rPr>
          <w:sz w:val="28"/>
          <w:szCs w:val="28"/>
        </w:rPr>
        <w:t xml:space="preserve">Предмет контрольного мероприятия: </w:t>
      </w:r>
      <w:r w:rsidR="00E533A0" w:rsidRPr="00E533A0">
        <w:rPr>
          <w:sz w:val="28"/>
          <w:szCs w:val="28"/>
        </w:rPr>
        <w:t>муниципальная целевая программа «Развитие культуры в Грачевском муниципальном районе Ставропольского края на 2009-2012 годы» и «Развитие культуры в Грачевском муниципальном районе Ставропольского края на 2013-2015 годы» (далее – Программа), нормативны</w:t>
      </w:r>
      <w:r w:rsidR="00E533A0">
        <w:rPr>
          <w:sz w:val="28"/>
          <w:szCs w:val="28"/>
        </w:rPr>
        <w:t>е, распорядительные, финансовые</w:t>
      </w:r>
      <w:r w:rsidR="00E533A0" w:rsidRPr="00E533A0">
        <w:rPr>
          <w:sz w:val="28"/>
          <w:szCs w:val="28"/>
        </w:rPr>
        <w:t>, бухгалтерские, отчетные и иные документы и материальные ценности, подтверждающие расходование бюджетных средств.</w:t>
      </w:r>
    </w:p>
    <w:p w:rsidR="00E533A0" w:rsidRDefault="004A2A7B" w:rsidP="004A2A7B">
      <w:pPr>
        <w:ind w:firstLine="540"/>
        <w:jc w:val="both"/>
        <w:rPr>
          <w:sz w:val="28"/>
          <w:szCs w:val="28"/>
        </w:rPr>
      </w:pPr>
      <w:r w:rsidRPr="004A2A7B">
        <w:rPr>
          <w:sz w:val="28"/>
          <w:szCs w:val="28"/>
        </w:rPr>
        <w:t xml:space="preserve">Объект контрольного мероприятия: </w:t>
      </w:r>
      <w:r w:rsidR="00E533A0" w:rsidRPr="00E533A0">
        <w:rPr>
          <w:sz w:val="28"/>
          <w:szCs w:val="28"/>
        </w:rPr>
        <w:t>отдел культуры администрации Грачевского муниципального района Ставропольского края (далее – Отдел культуры).</w:t>
      </w:r>
    </w:p>
    <w:p w:rsidR="004A2A7B" w:rsidRDefault="004A2A7B" w:rsidP="004A2A7B">
      <w:pPr>
        <w:ind w:firstLine="540"/>
        <w:jc w:val="both"/>
        <w:rPr>
          <w:sz w:val="28"/>
          <w:szCs w:val="28"/>
        </w:rPr>
      </w:pPr>
      <w:r w:rsidRPr="004A2A7B">
        <w:rPr>
          <w:sz w:val="28"/>
          <w:szCs w:val="28"/>
        </w:rPr>
        <w:t xml:space="preserve">Проверяемый период деятельности: </w:t>
      </w:r>
      <w:r w:rsidR="00E533A0">
        <w:rPr>
          <w:sz w:val="28"/>
          <w:szCs w:val="28"/>
        </w:rPr>
        <w:t>2011-</w:t>
      </w:r>
      <w:r w:rsidRPr="004A2A7B">
        <w:rPr>
          <w:sz w:val="28"/>
          <w:szCs w:val="28"/>
        </w:rPr>
        <w:t>2012 год, январь-август 2013 года</w:t>
      </w:r>
      <w:r>
        <w:rPr>
          <w:sz w:val="28"/>
          <w:szCs w:val="28"/>
        </w:rPr>
        <w:t>.</w:t>
      </w:r>
    </w:p>
    <w:p w:rsidR="00C81F96" w:rsidRDefault="00C81F96" w:rsidP="004A2A7B">
      <w:pPr>
        <w:ind w:firstLine="540"/>
        <w:jc w:val="both"/>
        <w:rPr>
          <w:sz w:val="28"/>
          <w:szCs w:val="28"/>
        </w:rPr>
      </w:pPr>
      <w:r w:rsidRPr="00C81F96">
        <w:rPr>
          <w:sz w:val="28"/>
          <w:szCs w:val="28"/>
        </w:rPr>
        <w:t>В результате проведения контрольного мероприятия установлено следующее:</w:t>
      </w:r>
    </w:p>
    <w:p w:rsidR="00E533A0" w:rsidRDefault="00E533A0" w:rsidP="004A2A7B">
      <w:pPr>
        <w:ind w:firstLine="540"/>
        <w:jc w:val="both"/>
        <w:rPr>
          <w:sz w:val="28"/>
          <w:szCs w:val="28"/>
        </w:rPr>
      </w:pPr>
      <w:r>
        <w:rPr>
          <w:sz w:val="28"/>
          <w:szCs w:val="28"/>
        </w:rPr>
        <w:t>1. Районная целевая программа «Развитие культуры в Грачевском муниципальном районе Ставропольского края на 2009-2012 годы»</w:t>
      </w:r>
      <w:r>
        <w:rPr>
          <w:sz w:val="28"/>
          <w:szCs w:val="28"/>
        </w:rPr>
        <w:t>.</w:t>
      </w:r>
    </w:p>
    <w:p w:rsidR="004A2A7B" w:rsidRDefault="004A2A7B" w:rsidP="004A2A7B">
      <w:pPr>
        <w:ind w:firstLine="540"/>
        <w:jc w:val="both"/>
        <w:rPr>
          <w:sz w:val="28"/>
          <w:szCs w:val="28"/>
        </w:rPr>
      </w:pPr>
      <w:r>
        <w:rPr>
          <w:sz w:val="28"/>
          <w:szCs w:val="28"/>
        </w:rPr>
        <w:t>-</w:t>
      </w:r>
      <w:r w:rsidRPr="004A2A7B">
        <w:rPr>
          <w:sz w:val="28"/>
          <w:szCs w:val="28"/>
        </w:rPr>
        <w:t xml:space="preserve"> </w:t>
      </w:r>
      <w:r w:rsidRPr="002F68E6">
        <w:rPr>
          <w:sz w:val="28"/>
          <w:szCs w:val="28"/>
        </w:rPr>
        <w:t>Заказчиком Программы является администрация Грачевского муниципального района Ставропольского края</w:t>
      </w:r>
      <w:r>
        <w:rPr>
          <w:sz w:val="28"/>
          <w:szCs w:val="28"/>
        </w:rPr>
        <w:t>;</w:t>
      </w:r>
    </w:p>
    <w:p w:rsidR="00051A8A" w:rsidRDefault="00051A8A" w:rsidP="00051A8A">
      <w:pPr>
        <w:autoSpaceDE w:val="0"/>
        <w:autoSpaceDN w:val="0"/>
        <w:adjustRightInd w:val="0"/>
        <w:ind w:firstLine="540"/>
        <w:jc w:val="both"/>
        <w:rPr>
          <w:rFonts w:ascii="Times New Roman CYR" w:eastAsia="Times New Roman CYR" w:hAnsi="Times New Roman CYR" w:cs="Times New Roman CYR"/>
          <w:sz w:val="28"/>
          <w:szCs w:val="28"/>
        </w:rPr>
      </w:pPr>
      <w:r>
        <w:rPr>
          <w:sz w:val="28"/>
          <w:szCs w:val="28"/>
        </w:rPr>
        <w:t xml:space="preserve">- </w:t>
      </w:r>
      <w:r w:rsidR="00E533A0" w:rsidRPr="00E533A0">
        <w:rPr>
          <w:rFonts w:ascii="Times New Roman CYR" w:eastAsia="Times New Roman CYR" w:hAnsi="Times New Roman CYR" w:cs="Times New Roman CYR"/>
          <w:sz w:val="28"/>
          <w:szCs w:val="28"/>
        </w:rPr>
        <w:t>Разработчиком программы является администрация Грачевского муниципального района Ставропольского края</w:t>
      </w:r>
      <w:r>
        <w:rPr>
          <w:rFonts w:ascii="Times New Roman CYR" w:eastAsia="Times New Roman CYR" w:hAnsi="Times New Roman CYR" w:cs="Times New Roman CYR"/>
          <w:sz w:val="28"/>
          <w:szCs w:val="28"/>
        </w:rPr>
        <w:t>;</w:t>
      </w:r>
    </w:p>
    <w:p w:rsidR="00051A8A" w:rsidRDefault="00051A8A" w:rsidP="00051A8A">
      <w:pPr>
        <w:autoSpaceDE w:val="0"/>
        <w:autoSpaceDN w:val="0"/>
        <w:adjustRightInd w:val="0"/>
        <w:ind w:firstLine="54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 </w:t>
      </w:r>
      <w:r w:rsidR="00E533A0" w:rsidRPr="00E533A0">
        <w:rPr>
          <w:rFonts w:ascii="Times New Roman CYR" w:eastAsia="Times New Roman CYR" w:hAnsi="Times New Roman CYR" w:cs="Times New Roman CYR"/>
          <w:sz w:val="28"/>
          <w:szCs w:val="28"/>
        </w:rPr>
        <w:t>В нарушение ч.2 ст. 179 Бюджетного кодекса Российской Федерации, программа утверждена на 67 дней позже срока, установленного п.30 Порядка разработки и реализации краевых целевых и ведомственных целевых программ, утвержденного постановлением Правительства Ставропольского края от 01.06.2009 г. № 149-п. (не позднее 31 июля 2009 года)</w:t>
      </w:r>
      <w:r>
        <w:rPr>
          <w:rFonts w:ascii="Times New Roman CYR" w:eastAsia="Times New Roman CYR" w:hAnsi="Times New Roman CYR" w:cs="Times New Roman CYR"/>
          <w:sz w:val="28"/>
          <w:szCs w:val="28"/>
        </w:rPr>
        <w:t>;</w:t>
      </w:r>
    </w:p>
    <w:p w:rsidR="00E533A0" w:rsidRDefault="00E533A0" w:rsidP="00051A8A">
      <w:pPr>
        <w:autoSpaceDE w:val="0"/>
        <w:autoSpaceDN w:val="0"/>
        <w:adjustRightInd w:val="0"/>
        <w:ind w:firstLine="54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 </w:t>
      </w:r>
      <w:r w:rsidRPr="00E533A0">
        <w:rPr>
          <w:rFonts w:ascii="Times New Roman CYR" w:eastAsia="Times New Roman CYR" w:hAnsi="Times New Roman CYR" w:cs="Times New Roman CYR"/>
          <w:sz w:val="28"/>
          <w:szCs w:val="28"/>
        </w:rPr>
        <w:t>Ресурсное  обеспечение  реализации  Программы  осуществляется за счет средств местного бюджет</w:t>
      </w:r>
      <w:r>
        <w:rPr>
          <w:rFonts w:ascii="Times New Roman CYR" w:eastAsia="Times New Roman CYR" w:hAnsi="Times New Roman CYR" w:cs="Times New Roman CYR"/>
          <w:sz w:val="28"/>
          <w:szCs w:val="28"/>
        </w:rPr>
        <w:t>а;</w:t>
      </w:r>
    </w:p>
    <w:p w:rsidR="00E533A0" w:rsidRDefault="00E533A0" w:rsidP="00E533A0">
      <w:pPr>
        <w:autoSpaceDE w:val="0"/>
        <w:autoSpaceDN w:val="0"/>
        <w:adjustRightInd w:val="0"/>
        <w:ind w:firstLine="540"/>
        <w:jc w:val="both"/>
        <w:rPr>
          <w:rFonts w:eastAsiaTheme="minorHAnsi"/>
          <w:sz w:val="28"/>
          <w:szCs w:val="28"/>
          <w:lang w:eastAsia="en-US"/>
        </w:rPr>
      </w:pPr>
      <w:proofErr w:type="gramStart"/>
      <w:r>
        <w:rPr>
          <w:rFonts w:ascii="Times New Roman CYR" w:eastAsia="Times New Roman CYR" w:hAnsi="Times New Roman CYR" w:cs="Times New Roman CYR"/>
          <w:sz w:val="28"/>
          <w:szCs w:val="28"/>
        </w:rPr>
        <w:t xml:space="preserve">- </w:t>
      </w:r>
      <w:r w:rsidRPr="00CF5F04">
        <w:rPr>
          <w:rFonts w:eastAsiaTheme="minorHAnsi"/>
          <w:sz w:val="28"/>
          <w:szCs w:val="28"/>
          <w:lang w:eastAsia="en-US"/>
        </w:rPr>
        <w:t xml:space="preserve">В  </w:t>
      </w:r>
      <w:r>
        <w:rPr>
          <w:rFonts w:eastAsiaTheme="minorHAnsi"/>
          <w:sz w:val="28"/>
          <w:szCs w:val="28"/>
          <w:lang w:eastAsia="en-US"/>
        </w:rPr>
        <w:t>период</w:t>
      </w:r>
      <w:r w:rsidRPr="00CF5F04">
        <w:rPr>
          <w:rFonts w:eastAsiaTheme="minorHAnsi"/>
          <w:sz w:val="28"/>
          <w:szCs w:val="28"/>
          <w:lang w:eastAsia="en-US"/>
        </w:rPr>
        <w:t xml:space="preserve">  дейс</w:t>
      </w:r>
      <w:r>
        <w:rPr>
          <w:rFonts w:eastAsiaTheme="minorHAnsi"/>
          <w:sz w:val="28"/>
          <w:szCs w:val="28"/>
          <w:lang w:eastAsia="en-US"/>
        </w:rPr>
        <w:t>твия  Программы</w:t>
      </w:r>
      <w:r w:rsidRPr="00CF5F04">
        <w:rPr>
          <w:rFonts w:eastAsiaTheme="minorHAnsi"/>
          <w:sz w:val="28"/>
          <w:szCs w:val="28"/>
          <w:lang w:eastAsia="en-US"/>
        </w:rPr>
        <w:t xml:space="preserve"> постановлениями </w:t>
      </w:r>
      <w:r>
        <w:rPr>
          <w:rFonts w:eastAsiaTheme="minorHAnsi"/>
          <w:sz w:val="28"/>
          <w:szCs w:val="28"/>
          <w:lang w:eastAsia="en-US"/>
        </w:rPr>
        <w:t xml:space="preserve">администрации Грачевского муниципального района в нее дважды вносились изменения – в 2010 г. постановлением администрации Грачевского муниципального района № </w:t>
      </w:r>
      <w:r>
        <w:rPr>
          <w:rFonts w:eastAsiaTheme="minorHAnsi"/>
          <w:sz w:val="28"/>
          <w:szCs w:val="28"/>
          <w:lang w:eastAsia="en-US"/>
        </w:rPr>
        <w:lastRenderedPageBreak/>
        <w:t>218 от 15.09.2010 г., в 2011 г.- постановлением администрации Грачевского муниципального района № 193 от 27.05.2011 г. объемы финансирования мероприятий программы перераспределялись между источниками финансирования и этапами реализации программы без изменения общего объема финансирования Программы.</w:t>
      </w:r>
      <w:proofErr w:type="gramEnd"/>
      <w:r>
        <w:rPr>
          <w:rFonts w:eastAsiaTheme="minorHAnsi"/>
          <w:sz w:val="28"/>
          <w:szCs w:val="28"/>
          <w:lang w:eastAsia="en-US"/>
        </w:rPr>
        <w:t xml:space="preserve"> </w:t>
      </w:r>
      <w:r>
        <w:rPr>
          <w:rFonts w:eastAsiaTheme="minorHAnsi"/>
          <w:sz w:val="28"/>
          <w:szCs w:val="28"/>
          <w:lang w:eastAsia="en-US"/>
        </w:rPr>
        <w:t>При этом Решением Совета Грачевского муниципального района №300-</w:t>
      </w:r>
      <w:r>
        <w:rPr>
          <w:rFonts w:eastAsiaTheme="minorHAnsi"/>
          <w:sz w:val="28"/>
          <w:szCs w:val="28"/>
          <w:lang w:val="en-US" w:eastAsia="en-US"/>
        </w:rPr>
        <w:t>II</w:t>
      </w:r>
      <w:r w:rsidRPr="00EF7366">
        <w:rPr>
          <w:rFonts w:eastAsiaTheme="minorHAnsi"/>
          <w:sz w:val="28"/>
          <w:szCs w:val="28"/>
          <w:lang w:eastAsia="en-US"/>
        </w:rPr>
        <w:t xml:space="preserve"> </w:t>
      </w:r>
      <w:r>
        <w:rPr>
          <w:rFonts w:eastAsiaTheme="minorHAnsi"/>
          <w:sz w:val="28"/>
          <w:szCs w:val="28"/>
          <w:lang w:eastAsia="en-US"/>
        </w:rPr>
        <w:t xml:space="preserve">от 19.06.2012 г. были внесены изменения в бюджет Грачевского муниципального района на 2012 год. Данным решением был скорректирован объем финансовых средств, выделяемых на реализацию мероприятий Программы. В </w:t>
      </w:r>
      <w:r w:rsidRPr="00E533A0">
        <w:rPr>
          <w:rFonts w:eastAsiaTheme="minorHAnsi"/>
          <w:sz w:val="28"/>
          <w:szCs w:val="28"/>
          <w:lang w:eastAsia="en-US"/>
        </w:rPr>
        <w:t xml:space="preserve">нарушение п.2 ст. 179.2 </w:t>
      </w:r>
      <w:r>
        <w:rPr>
          <w:rFonts w:eastAsiaTheme="minorHAnsi"/>
          <w:sz w:val="28"/>
          <w:szCs w:val="28"/>
          <w:lang w:eastAsia="en-US"/>
        </w:rPr>
        <w:t>БК РФ Программа не была приведена в соответствие в установленные сроки</w:t>
      </w:r>
      <w:r>
        <w:rPr>
          <w:rFonts w:eastAsiaTheme="minorHAnsi"/>
          <w:sz w:val="28"/>
          <w:szCs w:val="28"/>
          <w:lang w:eastAsia="en-US"/>
        </w:rPr>
        <w:t>;</w:t>
      </w:r>
    </w:p>
    <w:p w:rsidR="00E533A0" w:rsidRDefault="00E533A0" w:rsidP="00E533A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Pr="00E533A0">
        <w:rPr>
          <w:rFonts w:eastAsiaTheme="minorHAnsi"/>
          <w:sz w:val="28"/>
          <w:szCs w:val="28"/>
          <w:lang w:eastAsia="en-US"/>
        </w:rPr>
        <w:t>В целом по перечню программных мероприятий необходимо отметить, что мероприятия в ряде случаев сформулированы обобщенно, что не позволяет определить виды расходов и их цели и, соответственно, затрудняет осуществление контроля за целевым и эффективным расходованием бюджетных средств, направляемых на реализацию программы</w:t>
      </w:r>
      <w:r>
        <w:rPr>
          <w:rFonts w:eastAsiaTheme="minorHAnsi"/>
          <w:sz w:val="28"/>
          <w:szCs w:val="28"/>
          <w:lang w:eastAsia="en-US"/>
        </w:rPr>
        <w:t>;</w:t>
      </w:r>
    </w:p>
    <w:p w:rsidR="00E533A0" w:rsidRDefault="00E533A0" w:rsidP="00E533A0">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 </w:t>
      </w:r>
      <w:r w:rsidRPr="00E533A0">
        <w:rPr>
          <w:rFonts w:eastAsiaTheme="minorHAnsi"/>
          <w:sz w:val="28"/>
          <w:szCs w:val="28"/>
          <w:lang w:eastAsia="en-US"/>
        </w:rPr>
        <w:t xml:space="preserve">На момент проведения проверки уточненный объем финансирования Программы составляет 5980 тыс. рублей, в </w:t>
      </w:r>
      <w:proofErr w:type="spellStart"/>
      <w:r w:rsidRPr="00E533A0">
        <w:rPr>
          <w:rFonts w:eastAsiaTheme="minorHAnsi"/>
          <w:sz w:val="28"/>
          <w:szCs w:val="28"/>
          <w:lang w:eastAsia="en-US"/>
        </w:rPr>
        <w:t>т.ч</w:t>
      </w:r>
      <w:proofErr w:type="spellEnd"/>
      <w:r w:rsidRPr="00E533A0">
        <w:rPr>
          <w:rFonts w:eastAsiaTheme="minorHAnsi"/>
          <w:sz w:val="28"/>
          <w:szCs w:val="28"/>
          <w:lang w:eastAsia="en-US"/>
        </w:rPr>
        <w:t>. по годам: 2009 г. – 1504,1 тыс. рублей, 2010 год – 1771,1 тыс. рублей, 2011 год – 677,5 тыс. рублей (местный бюджет – 577,5 тыс. рублей, бюджеты поселений – 100,0 тыс. рублей), 2012 год – 2027,3 тыс. рублей (местный бюджет – 738,1 тыс. рублей, бюджеты поселений – 1289,2 тыс. рублей).</w:t>
      </w:r>
      <w:proofErr w:type="gramEnd"/>
      <w:r>
        <w:rPr>
          <w:rFonts w:eastAsiaTheme="minorHAnsi"/>
          <w:sz w:val="28"/>
          <w:szCs w:val="28"/>
          <w:lang w:eastAsia="en-US"/>
        </w:rPr>
        <w:t xml:space="preserve"> </w:t>
      </w:r>
      <w:proofErr w:type="gramStart"/>
      <w:r w:rsidRPr="00E533A0">
        <w:rPr>
          <w:rFonts w:eastAsiaTheme="minorHAnsi"/>
          <w:sz w:val="28"/>
          <w:szCs w:val="28"/>
          <w:lang w:eastAsia="en-US"/>
        </w:rPr>
        <w:t>При</w:t>
      </w:r>
      <w:proofErr w:type="gramEnd"/>
      <w:r w:rsidRPr="00E533A0">
        <w:rPr>
          <w:rFonts w:eastAsiaTheme="minorHAnsi"/>
          <w:sz w:val="28"/>
          <w:szCs w:val="28"/>
          <w:lang w:eastAsia="en-US"/>
        </w:rPr>
        <w:t xml:space="preserve"> </w:t>
      </w:r>
      <w:proofErr w:type="gramStart"/>
      <w:r w:rsidRPr="00E533A0">
        <w:rPr>
          <w:rFonts w:eastAsiaTheme="minorHAnsi"/>
          <w:sz w:val="28"/>
          <w:szCs w:val="28"/>
          <w:lang w:eastAsia="en-US"/>
        </w:rPr>
        <w:t>это</w:t>
      </w:r>
      <w:proofErr w:type="gramEnd"/>
      <w:r w:rsidRPr="00E533A0">
        <w:rPr>
          <w:rFonts w:eastAsiaTheme="minorHAnsi"/>
          <w:sz w:val="28"/>
          <w:szCs w:val="28"/>
          <w:lang w:eastAsia="en-US"/>
        </w:rPr>
        <w:t xml:space="preserve"> решениями  о бюджете на 2011 год предусмотрено за счет местного бюджета 577,5 тыс. рублей, на 2012 год – 1444,1 тыс. рублей, что не соотв</w:t>
      </w:r>
      <w:r>
        <w:rPr>
          <w:rFonts w:eastAsiaTheme="minorHAnsi"/>
          <w:sz w:val="28"/>
          <w:szCs w:val="28"/>
          <w:lang w:eastAsia="en-US"/>
        </w:rPr>
        <w:t>етствует утвержденной Программе;</w:t>
      </w:r>
    </w:p>
    <w:p w:rsidR="00E533A0" w:rsidRDefault="00E533A0" w:rsidP="00E533A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Pr="00E533A0">
        <w:rPr>
          <w:rFonts w:eastAsiaTheme="minorHAnsi"/>
          <w:sz w:val="28"/>
          <w:szCs w:val="28"/>
          <w:lang w:eastAsia="en-US"/>
        </w:rPr>
        <w:t>В рамках реализации мероприятий программы произведены расходы на проведение торжественных приемов и оплату услуг организации праздничного стола</w:t>
      </w:r>
      <w:r>
        <w:rPr>
          <w:rFonts w:eastAsiaTheme="minorHAnsi"/>
          <w:sz w:val="28"/>
          <w:szCs w:val="28"/>
          <w:lang w:eastAsia="en-US"/>
        </w:rPr>
        <w:t xml:space="preserve">. </w:t>
      </w:r>
      <w:r w:rsidRPr="00E533A0">
        <w:rPr>
          <w:rFonts w:eastAsiaTheme="minorHAnsi"/>
          <w:sz w:val="28"/>
          <w:szCs w:val="28"/>
          <w:lang w:eastAsia="en-US"/>
        </w:rPr>
        <w:t>Данные расходы не соответствуют целям и задачам программы, направленным на сохранение и развитие культурного потенциала и культурного наследия Грачевского района и не увязаны с системой показателей и индикаторов, решаемым целевой программой</w:t>
      </w:r>
      <w:r>
        <w:rPr>
          <w:rFonts w:eastAsiaTheme="minorHAnsi"/>
          <w:sz w:val="28"/>
          <w:szCs w:val="28"/>
          <w:lang w:eastAsia="en-US"/>
        </w:rPr>
        <w:t xml:space="preserve">. </w:t>
      </w:r>
      <w:proofErr w:type="gramStart"/>
      <w:r w:rsidRPr="00E533A0">
        <w:rPr>
          <w:rFonts w:eastAsiaTheme="minorHAnsi"/>
          <w:sz w:val="28"/>
          <w:szCs w:val="28"/>
          <w:lang w:eastAsia="en-US"/>
        </w:rPr>
        <w:t>Указанные расходы произведены в нарушение принципов результативности и эффективности использования бюджетных средств, определенных статьей 34 Бюджетного кодекса РФ, а именно принцип результативности и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w:t>
      </w:r>
      <w:proofErr w:type="gramEnd"/>
      <w:r w:rsidRPr="00E533A0">
        <w:rPr>
          <w:rFonts w:eastAsiaTheme="minorHAnsi"/>
          <w:sz w:val="28"/>
          <w:szCs w:val="28"/>
          <w:lang w:eastAsia="en-US"/>
        </w:rPr>
        <w:t xml:space="preserve"> использованием опреде</w:t>
      </w:r>
      <w:r>
        <w:rPr>
          <w:rFonts w:eastAsiaTheme="minorHAnsi"/>
          <w:sz w:val="28"/>
          <w:szCs w:val="28"/>
          <w:lang w:eastAsia="en-US"/>
        </w:rPr>
        <w:t xml:space="preserve">ленного бюджетом объема средств; </w:t>
      </w:r>
    </w:p>
    <w:p w:rsidR="00E533A0" w:rsidRDefault="00E533A0" w:rsidP="00E533A0">
      <w:pPr>
        <w:autoSpaceDE w:val="0"/>
        <w:autoSpaceDN w:val="0"/>
        <w:adjustRightInd w:val="0"/>
        <w:ind w:firstLine="540"/>
        <w:jc w:val="both"/>
        <w:rPr>
          <w:rFonts w:eastAsiaTheme="minorHAnsi"/>
          <w:sz w:val="28"/>
          <w:szCs w:val="28"/>
          <w:lang w:eastAsia="en-US"/>
        </w:rPr>
      </w:pPr>
      <w:r w:rsidRPr="00E533A0">
        <w:rPr>
          <w:rFonts w:eastAsiaTheme="minorHAnsi"/>
          <w:sz w:val="28"/>
          <w:szCs w:val="28"/>
          <w:lang w:eastAsia="en-US"/>
        </w:rPr>
        <w:t>2.Районная целевая программа «Развитие культуры в Грачевском муниципальном районе Ставропольского края на 2013-2015 годы»</w:t>
      </w:r>
      <w:r>
        <w:rPr>
          <w:rFonts w:eastAsiaTheme="minorHAnsi"/>
          <w:sz w:val="28"/>
          <w:szCs w:val="28"/>
          <w:lang w:eastAsia="en-US"/>
        </w:rPr>
        <w:t>.</w:t>
      </w:r>
    </w:p>
    <w:p w:rsidR="00E533A0" w:rsidRDefault="00E533A0" w:rsidP="00E533A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495B12" w:rsidRPr="00495B12">
        <w:rPr>
          <w:rFonts w:eastAsiaTheme="minorHAnsi"/>
          <w:sz w:val="28"/>
          <w:szCs w:val="28"/>
          <w:lang w:eastAsia="en-US"/>
        </w:rPr>
        <w:t>Разработчиком программы является отдел культуры администрации Грачевского муниципального района Ставропольского края</w:t>
      </w:r>
      <w:r w:rsidR="00495B12">
        <w:rPr>
          <w:rFonts w:eastAsiaTheme="minorHAnsi"/>
          <w:sz w:val="28"/>
          <w:szCs w:val="28"/>
          <w:lang w:eastAsia="en-US"/>
        </w:rPr>
        <w:t>;</w:t>
      </w:r>
    </w:p>
    <w:p w:rsidR="00495B12" w:rsidRDefault="00495B12" w:rsidP="00E533A0">
      <w:pPr>
        <w:autoSpaceDE w:val="0"/>
        <w:autoSpaceDN w:val="0"/>
        <w:adjustRightInd w:val="0"/>
        <w:ind w:firstLine="540"/>
        <w:jc w:val="both"/>
        <w:rPr>
          <w:rFonts w:ascii="Times New Roman CYR" w:eastAsia="Times New Roman CYR" w:hAnsi="Times New Roman CYR" w:cs="Times New Roman CYR"/>
          <w:sz w:val="28"/>
          <w:szCs w:val="28"/>
        </w:rPr>
      </w:pPr>
      <w:r>
        <w:rPr>
          <w:rFonts w:eastAsiaTheme="minorHAnsi"/>
          <w:sz w:val="28"/>
          <w:szCs w:val="28"/>
          <w:lang w:eastAsia="en-US"/>
        </w:rPr>
        <w:t xml:space="preserve">- </w:t>
      </w:r>
      <w:r w:rsidRPr="00E62058">
        <w:rPr>
          <w:color w:val="000000" w:themeColor="text1"/>
          <w:sz w:val="28"/>
          <w:szCs w:val="28"/>
        </w:rPr>
        <w:t xml:space="preserve">В нарушение ч.2 ст. 179 Бюджетного кодекса Российской Федерации, программа утверждена на 45 дней позже срока, установленного п.30 Порядка </w:t>
      </w:r>
      <w:r>
        <w:rPr>
          <w:sz w:val="28"/>
          <w:szCs w:val="28"/>
        </w:rPr>
        <w:t xml:space="preserve">разработки </w:t>
      </w:r>
      <w:r>
        <w:rPr>
          <w:rFonts w:ascii="Times New Roman CYR" w:eastAsia="Times New Roman CYR" w:hAnsi="Times New Roman CYR" w:cs="Times New Roman CYR"/>
          <w:sz w:val="28"/>
          <w:szCs w:val="28"/>
        </w:rPr>
        <w:t>и реализации  районных целевых и ведомственных целевых программ (не позднее 30 сентября)</w:t>
      </w:r>
      <w:r>
        <w:rPr>
          <w:rFonts w:ascii="Times New Roman CYR" w:eastAsia="Times New Roman CYR" w:hAnsi="Times New Roman CYR" w:cs="Times New Roman CYR"/>
          <w:sz w:val="28"/>
          <w:szCs w:val="28"/>
        </w:rPr>
        <w:t>;</w:t>
      </w:r>
    </w:p>
    <w:p w:rsidR="00495B12" w:rsidRDefault="00495B12" w:rsidP="00E533A0">
      <w:pPr>
        <w:autoSpaceDE w:val="0"/>
        <w:autoSpaceDN w:val="0"/>
        <w:adjustRightInd w:val="0"/>
        <w:ind w:firstLine="54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lastRenderedPageBreak/>
        <w:t xml:space="preserve">- </w:t>
      </w:r>
      <w:r w:rsidRPr="00495B12">
        <w:rPr>
          <w:rFonts w:ascii="Times New Roman CYR" w:eastAsia="Times New Roman CYR" w:hAnsi="Times New Roman CYR" w:cs="Times New Roman CYR"/>
          <w:sz w:val="28"/>
          <w:szCs w:val="28"/>
        </w:rPr>
        <w:t>Ресурсное  обеспечение  реализации  Программы  осуществляется за счет средств местного бюджета</w:t>
      </w:r>
      <w:r>
        <w:rPr>
          <w:rFonts w:ascii="Times New Roman CYR" w:eastAsia="Times New Roman CYR" w:hAnsi="Times New Roman CYR" w:cs="Times New Roman CYR"/>
          <w:sz w:val="28"/>
          <w:szCs w:val="28"/>
        </w:rPr>
        <w:t>;</w:t>
      </w:r>
    </w:p>
    <w:p w:rsidR="00495B12" w:rsidRDefault="00495B12" w:rsidP="00E533A0">
      <w:pPr>
        <w:autoSpaceDE w:val="0"/>
        <w:autoSpaceDN w:val="0"/>
        <w:adjustRightInd w:val="0"/>
        <w:ind w:firstLine="54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 </w:t>
      </w:r>
      <w:r w:rsidRPr="00495B12">
        <w:rPr>
          <w:rFonts w:ascii="Times New Roman CYR" w:eastAsia="Times New Roman CYR" w:hAnsi="Times New Roman CYR" w:cs="Times New Roman CYR"/>
          <w:sz w:val="28"/>
          <w:szCs w:val="28"/>
        </w:rPr>
        <w:t xml:space="preserve">Общее  руководство  и  </w:t>
      </w:r>
      <w:proofErr w:type="gramStart"/>
      <w:r w:rsidRPr="00495B12">
        <w:rPr>
          <w:rFonts w:ascii="Times New Roman CYR" w:eastAsia="Times New Roman CYR" w:hAnsi="Times New Roman CYR" w:cs="Times New Roman CYR"/>
          <w:sz w:val="28"/>
          <w:szCs w:val="28"/>
        </w:rPr>
        <w:t>контроль  за</w:t>
      </w:r>
      <w:proofErr w:type="gramEnd"/>
      <w:r w:rsidRPr="00495B12">
        <w:rPr>
          <w:rFonts w:ascii="Times New Roman CYR" w:eastAsia="Times New Roman CYR" w:hAnsi="Times New Roman CYR" w:cs="Times New Roman CYR"/>
          <w:sz w:val="28"/>
          <w:szCs w:val="28"/>
        </w:rPr>
        <w:t xml:space="preserve">  исполнением  мероприятий  Программы осуществляет  разработчик  Программы  - отдел культуры  администрации Грачевского муниципального района</w:t>
      </w:r>
      <w:r>
        <w:rPr>
          <w:rFonts w:ascii="Times New Roman CYR" w:eastAsia="Times New Roman CYR" w:hAnsi="Times New Roman CYR" w:cs="Times New Roman CYR"/>
          <w:sz w:val="28"/>
          <w:szCs w:val="28"/>
        </w:rPr>
        <w:t>;</w:t>
      </w:r>
    </w:p>
    <w:p w:rsidR="00495B12" w:rsidRDefault="00495B12" w:rsidP="00E533A0">
      <w:pPr>
        <w:autoSpaceDE w:val="0"/>
        <w:autoSpaceDN w:val="0"/>
        <w:adjustRightInd w:val="0"/>
        <w:ind w:firstLine="540"/>
        <w:jc w:val="both"/>
        <w:rPr>
          <w:rFonts w:ascii="Times New Roman CYR" w:eastAsia="Times New Roman CYR" w:hAnsi="Times New Roman CYR" w:cs="Times New Roman CYR"/>
          <w:sz w:val="28"/>
          <w:szCs w:val="28"/>
        </w:rPr>
      </w:pPr>
      <w:proofErr w:type="gramStart"/>
      <w:r>
        <w:rPr>
          <w:rFonts w:ascii="Times New Roman CYR" w:eastAsia="Times New Roman CYR" w:hAnsi="Times New Roman CYR" w:cs="Times New Roman CYR"/>
          <w:sz w:val="28"/>
          <w:szCs w:val="28"/>
        </w:rPr>
        <w:t>- В</w:t>
      </w:r>
      <w:r w:rsidRPr="00495B12">
        <w:rPr>
          <w:rFonts w:ascii="Times New Roman CYR" w:eastAsia="Times New Roman CYR" w:hAnsi="Times New Roman CYR" w:cs="Times New Roman CYR"/>
          <w:sz w:val="28"/>
          <w:szCs w:val="28"/>
        </w:rPr>
        <w:t xml:space="preserve"> разделе 5 Программы отсутствует информация о процедуре обеспечения публичности (открытости) информации о значениях целевых индикаторов и показателей программы, результатах мониторинга реализации программы, мероприятиях программы и об условиях участия в них исполнителей мероприятий программы, а также о проводимых конкурсах и критериях определения их победителей (п. 22 Порядка Разработки и реализации  районных целевых и ведомственных целевых программ)</w:t>
      </w:r>
      <w:r>
        <w:rPr>
          <w:rFonts w:ascii="Times New Roman CYR" w:eastAsia="Times New Roman CYR" w:hAnsi="Times New Roman CYR" w:cs="Times New Roman CYR"/>
          <w:sz w:val="28"/>
          <w:szCs w:val="28"/>
        </w:rPr>
        <w:t>;</w:t>
      </w:r>
      <w:proofErr w:type="gramEnd"/>
    </w:p>
    <w:p w:rsidR="00495B12" w:rsidRDefault="00495B12" w:rsidP="00E533A0">
      <w:pPr>
        <w:autoSpaceDE w:val="0"/>
        <w:autoSpaceDN w:val="0"/>
        <w:adjustRightInd w:val="0"/>
        <w:ind w:firstLine="54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 </w:t>
      </w:r>
      <w:r w:rsidRPr="00495B12">
        <w:rPr>
          <w:rFonts w:ascii="Times New Roman CYR" w:eastAsia="Times New Roman CYR" w:hAnsi="Times New Roman CYR" w:cs="Times New Roman CYR"/>
          <w:sz w:val="28"/>
          <w:szCs w:val="28"/>
        </w:rPr>
        <w:t>В разделе 6 Программы отсутствуют показатели оценки эффективности реализации программы (п. 23 Порядка Разработки и реализации  районных целевых и ведомственных целевых программ)</w:t>
      </w:r>
      <w:r>
        <w:rPr>
          <w:rFonts w:ascii="Times New Roman CYR" w:eastAsia="Times New Roman CYR" w:hAnsi="Times New Roman CYR" w:cs="Times New Roman CYR"/>
          <w:sz w:val="28"/>
          <w:szCs w:val="28"/>
        </w:rPr>
        <w:t>;</w:t>
      </w:r>
    </w:p>
    <w:p w:rsidR="00495B12" w:rsidRDefault="00495B12" w:rsidP="00E533A0">
      <w:pPr>
        <w:autoSpaceDE w:val="0"/>
        <w:autoSpaceDN w:val="0"/>
        <w:adjustRightInd w:val="0"/>
        <w:ind w:firstLine="540"/>
        <w:jc w:val="both"/>
        <w:rPr>
          <w:rFonts w:ascii="Times New Roman CYR" w:eastAsia="Times New Roman CYR" w:hAnsi="Times New Roman CYR" w:cs="Times New Roman CYR"/>
          <w:sz w:val="28"/>
          <w:szCs w:val="28"/>
        </w:rPr>
      </w:pPr>
      <w:proofErr w:type="gramStart"/>
      <w:r>
        <w:rPr>
          <w:rFonts w:ascii="Times New Roman CYR" w:eastAsia="Times New Roman CYR" w:hAnsi="Times New Roman CYR" w:cs="Times New Roman CYR"/>
          <w:sz w:val="28"/>
          <w:szCs w:val="28"/>
        </w:rPr>
        <w:t xml:space="preserve">- </w:t>
      </w:r>
      <w:r w:rsidRPr="00495B12">
        <w:rPr>
          <w:rFonts w:ascii="Times New Roman CYR" w:eastAsia="Times New Roman CYR" w:hAnsi="Times New Roman CYR" w:cs="Times New Roman CYR"/>
          <w:sz w:val="28"/>
          <w:szCs w:val="28"/>
        </w:rPr>
        <w:t>В приложении к постановлению администрации Грачевского муниципального района Ставропольского края № 749 от 14.11.2012 г. «Мероприятия и прогнозируемые объемы финансирования районной целевой программы «Развитие культуры в Грачевском муниципальном района Ставропольского края на 2013-2015 годы» отсутствует перечень мероприятий программы, которые предлагается реализовать в рамках укрепления материально-технической базы муниципальных учреждений культуры и образовательных учреждений культуры Грачевского района Ставропольского края (п. 20 Порядка Разработки</w:t>
      </w:r>
      <w:proofErr w:type="gramEnd"/>
      <w:r w:rsidRPr="00495B12">
        <w:rPr>
          <w:rFonts w:ascii="Times New Roman CYR" w:eastAsia="Times New Roman CYR" w:hAnsi="Times New Roman CYR" w:cs="Times New Roman CYR"/>
          <w:sz w:val="28"/>
          <w:szCs w:val="28"/>
        </w:rPr>
        <w:t xml:space="preserve"> и реализации  районных целевых и ведомственных целевых программ)</w:t>
      </w:r>
      <w:r>
        <w:rPr>
          <w:rFonts w:ascii="Times New Roman CYR" w:eastAsia="Times New Roman CYR" w:hAnsi="Times New Roman CYR" w:cs="Times New Roman CYR"/>
          <w:sz w:val="28"/>
          <w:szCs w:val="28"/>
        </w:rPr>
        <w:t>;</w:t>
      </w:r>
    </w:p>
    <w:p w:rsidR="00495B12" w:rsidRDefault="00495B12" w:rsidP="00E533A0">
      <w:pPr>
        <w:autoSpaceDE w:val="0"/>
        <w:autoSpaceDN w:val="0"/>
        <w:adjustRightInd w:val="0"/>
        <w:ind w:firstLine="54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 </w:t>
      </w:r>
      <w:r w:rsidRPr="00495B12">
        <w:rPr>
          <w:rFonts w:ascii="Times New Roman CYR" w:eastAsia="Times New Roman CYR" w:hAnsi="Times New Roman CYR" w:cs="Times New Roman CYR"/>
          <w:sz w:val="28"/>
          <w:szCs w:val="28"/>
        </w:rPr>
        <w:t>Решением Совета Грачевского муниципального района «О бюджете Грачевского муниципального района Ставропольского кря на 2013 год и на плановый период 2014 и 2015 годов» № 14-III от 23.11.2012 года предусмотрено стопроцентное финансирование мероприятий программы</w:t>
      </w:r>
      <w:r>
        <w:rPr>
          <w:rFonts w:ascii="Times New Roman CYR" w:eastAsia="Times New Roman CYR" w:hAnsi="Times New Roman CYR" w:cs="Times New Roman CYR"/>
          <w:sz w:val="28"/>
          <w:szCs w:val="28"/>
        </w:rPr>
        <w:t>;</w:t>
      </w:r>
    </w:p>
    <w:p w:rsidR="00495B12" w:rsidRPr="00495B12" w:rsidRDefault="00495B12" w:rsidP="00E533A0">
      <w:pPr>
        <w:autoSpaceDE w:val="0"/>
        <w:autoSpaceDN w:val="0"/>
        <w:adjustRightInd w:val="0"/>
        <w:ind w:firstLine="54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 </w:t>
      </w:r>
      <w:r w:rsidRPr="00495B12">
        <w:rPr>
          <w:rFonts w:ascii="Times New Roman CYR" w:eastAsia="Times New Roman CYR" w:hAnsi="Times New Roman CYR" w:cs="Times New Roman CYR"/>
          <w:sz w:val="28"/>
          <w:szCs w:val="28"/>
        </w:rPr>
        <w:t>Установлено, что в ряде случаев при проведении культурно-массовых мероприятий Отделом культуры закупка призов осуществляется через подотчетных лиц, т.е. за наличные денежные средства</w:t>
      </w:r>
      <w:proofErr w:type="gramStart"/>
      <w:r>
        <w:rPr>
          <w:rFonts w:ascii="Times New Roman CYR" w:eastAsia="Times New Roman CYR" w:hAnsi="Times New Roman CYR" w:cs="Times New Roman CYR"/>
          <w:sz w:val="28"/>
          <w:szCs w:val="28"/>
        </w:rPr>
        <w:t xml:space="preserve">. </w:t>
      </w:r>
      <w:proofErr w:type="gramEnd"/>
      <w:r>
        <w:rPr>
          <w:rFonts w:eastAsiaTheme="minorHAnsi"/>
          <w:sz w:val="28"/>
          <w:szCs w:val="28"/>
          <w:lang w:eastAsia="en-US"/>
        </w:rPr>
        <w:t xml:space="preserve">При этом установлено нарушение Отделом культуры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РФ от 01 декабря 2010г. № 157н (далее – Инструкции). </w:t>
      </w:r>
      <w:r w:rsidRPr="00495B12">
        <w:rPr>
          <w:rFonts w:eastAsiaTheme="minorHAnsi"/>
          <w:sz w:val="28"/>
          <w:szCs w:val="28"/>
          <w:lang w:eastAsia="en-US"/>
        </w:rPr>
        <w:t>В нарушение пункта 216 Инструкции «Сумма произведенных подотчетным лицом расходов, …, отражается путем уменьшения дебиторской задолженности подотчетного лица перед учреждением», производилась компенсация произведенных расходов без предварительной выдачи аванса подотчетному лицу</w:t>
      </w:r>
      <w:r w:rsidRPr="00495B12">
        <w:rPr>
          <w:rFonts w:ascii="Times New Roman CYR" w:eastAsia="Times New Roman CYR" w:hAnsi="Times New Roman CYR" w:cs="Times New Roman CYR"/>
          <w:sz w:val="28"/>
          <w:szCs w:val="28"/>
        </w:rPr>
        <w:t>;</w:t>
      </w:r>
    </w:p>
    <w:p w:rsidR="00495B12" w:rsidRDefault="00495B12" w:rsidP="00E533A0">
      <w:pPr>
        <w:autoSpaceDE w:val="0"/>
        <w:autoSpaceDN w:val="0"/>
        <w:adjustRightInd w:val="0"/>
        <w:ind w:firstLine="540"/>
        <w:jc w:val="both"/>
        <w:rPr>
          <w:rFonts w:eastAsiaTheme="minorHAnsi"/>
          <w:sz w:val="28"/>
          <w:szCs w:val="28"/>
          <w:lang w:eastAsia="en-US"/>
        </w:rPr>
      </w:pPr>
      <w:r>
        <w:rPr>
          <w:rFonts w:ascii="Times New Roman CYR" w:eastAsia="Times New Roman CYR" w:hAnsi="Times New Roman CYR" w:cs="Times New Roman CYR"/>
          <w:sz w:val="28"/>
          <w:szCs w:val="28"/>
        </w:rPr>
        <w:t xml:space="preserve">- </w:t>
      </w:r>
      <w:r w:rsidRPr="00495B12">
        <w:rPr>
          <w:rFonts w:ascii="Times New Roman CYR" w:eastAsia="Times New Roman CYR" w:hAnsi="Times New Roman CYR" w:cs="Times New Roman CYR"/>
          <w:sz w:val="28"/>
          <w:szCs w:val="28"/>
        </w:rPr>
        <w:t>При проверке правильности списания призов и сувениров</w:t>
      </w:r>
      <w:proofErr w:type="gramStart"/>
      <w:r w:rsidRPr="00495B12">
        <w:rPr>
          <w:rFonts w:ascii="Times New Roman CYR" w:eastAsia="Times New Roman CYR" w:hAnsi="Times New Roman CYR" w:cs="Times New Roman CYR"/>
          <w:sz w:val="28"/>
          <w:szCs w:val="28"/>
        </w:rPr>
        <w:t xml:space="preserve"> ,</w:t>
      </w:r>
      <w:proofErr w:type="gramEnd"/>
      <w:r w:rsidRPr="00495B12">
        <w:rPr>
          <w:rFonts w:ascii="Times New Roman CYR" w:eastAsia="Times New Roman CYR" w:hAnsi="Times New Roman CYR" w:cs="Times New Roman CYR"/>
          <w:sz w:val="28"/>
          <w:szCs w:val="28"/>
        </w:rPr>
        <w:t xml:space="preserve"> врученных на культурно-массовых мероприятиях, установлено необоснованное списание </w:t>
      </w:r>
      <w:r w:rsidRPr="00495B12">
        <w:rPr>
          <w:rFonts w:ascii="Times New Roman CYR" w:eastAsia="Times New Roman CYR" w:hAnsi="Times New Roman CYR" w:cs="Times New Roman CYR"/>
          <w:sz w:val="28"/>
          <w:szCs w:val="28"/>
        </w:rPr>
        <w:lastRenderedPageBreak/>
        <w:t>подарков на сумму 44107,34 руб.:</w:t>
      </w:r>
      <w:r>
        <w:rPr>
          <w:rFonts w:ascii="Times New Roman CYR" w:eastAsia="Times New Roman CYR" w:hAnsi="Times New Roman CYR" w:cs="Times New Roman CYR"/>
          <w:sz w:val="28"/>
          <w:szCs w:val="28"/>
        </w:rPr>
        <w:t xml:space="preserve"> </w:t>
      </w:r>
      <w:r w:rsidRPr="00495B12">
        <w:rPr>
          <w:rFonts w:ascii="Times New Roman CYR" w:eastAsia="Times New Roman CYR" w:hAnsi="Times New Roman CYR" w:cs="Times New Roman CYR"/>
          <w:sz w:val="28"/>
          <w:szCs w:val="28"/>
        </w:rPr>
        <w:t>при проведении районного торжественного мероприятия, посвященного Дню местного самоуправления 23.04.2013г.списаны подарки по акту</w:t>
      </w:r>
      <w:r>
        <w:rPr>
          <w:rFonts w:ascii="Times New Roman CYR" w:eastAsia="Times New Roman CYR" w:hAnsi="Times New Roman CYR" w:cs="Times New Roman CYR"/>
          <w:sz w:val="28"/>
          <w:szCs w:val="28"/>
        </w:rPr>
        <w:t xml:space="preserve">, </w:t>
      </w:r>
      <w:r>
        <w:rPr>
          <w:rFonts w:eastAsiaTheme="minorHAnsi"/>
          <w:sz w:val="28"/>
          <w:szCs w:val="28"/>
          <w:lang w:eastAsia="en-US"/>
        </w:rPr>
        <w:t xml:space="preserve">который был подписан </w:t>
      </w:r>
      <w:proofErr w:type="spellStart"/>
      <w:r>
        <w:rPr>
          <w:rFonts w:eastAsiaTheme="minorHAnsi"/>
          <w:sz w:val="28"/>
          <w:szCs w:val="28"/>
          <w:lang w:eastAsia="en-US"/>
        </w:rPr>
        <w:t>комиссионно</w:t>
      </w:r>
      <w:proofErr w:type="spellEnd"/>
      <w:r>
        <w:rPr>
          <w:rFonts w:eastAsiaTheme="minorHAnsi"/>
          <w:sz w:val="28"/>
          <w:szCs w:val="28"/>
          <w:lang w:eastAsia="en-US"/>
        </w:rPr>
        <w:t xml:space="preserve">, </w:t>
      </w:r>
      <w:r>
        <w:rPr>
          <w:rFonts w:eastAsiaTheme="minorHAnsi"/>
          <w:sz w:val="28"/>
          <w:szCs w:val="28"/>
          <w:lang w:eastAsia="en-US"/>
        </w:rPr>
        <w:t xml:space="preserve">но </w:t>
      </w:r>
      <w:r w:rsidRPr="0015733C">
        <w:rPr>
          <w:rFonts w:eastAsiaTheme="minorHAnsi"/>
          <w:sz w:val="28"/>
          <w:szCs w:val="28"/>
          <w:u w:val="single"/>
          <w:lang w:eastAsia="en-US"/>
        </w:rPr>
        <w:t>не подтвержден подписями лиц, получивших подарки</w:t>
      </w:r>
      <w:r>
        <w:rPr>
          <w:rFonts w:eastAsiaTheme="minorHAnsi"/>
          <w:sz w:val="28"/>
          <w:szCs w:val="28"/>
          <w:lang w:eastAsia="en-US"/>
        </w:rPr>
        <w:t>;</w:t>
      </w:r>
      <w:r>
        <w:rPr>
          <w:rFonts w:eastAsiaTheme="minorHAnsi"/>
          <w:sz w:val="28"/>
          <w:szCs w:val="28"/>
          <w:lang w:eastAsia="en-US"/>
        </w:rPr>
        <w:t xml:space="preserve"> </w:t>
      </w:r>
      <w:r w:rsidRPr="00495B12">
        <w:rPr>
          <w:rFonts w:eastAsiaTheme="minorHAnsi"/>
          <w:sz w:val="28"/>
          <w:szCs w:val="28"/>
          <w:lang w:eastAsia="en-US"/>
        </w:rPr>
        <w:t>при проведении XVII фестиваля художественного творчества детей с ограниченными возможностями здоровья 31.05.2013г.</w:t>
      </w:r>
      <w:r>
        <w:rPr>
          <w:rFonts w:eastAsiaTheme="minorHAnsi"/>
          <w:sz w:val="28"/>
          <w:szCs w:val="28"/>
          <w:lang w:eastAsia="en-US"/>
        </w:rPr>
        <w:t xml:space="preserve"> </w:t>
      </w:r>
      <w:r w:rsidRPr="00495B12">
        <w:rPr>
          <w:rFonts w:eastAsiaTheme="minorHAnsi"/>
          <w:sz w:val="28"/>
          <w:szCs w:val="28"/>
          <w:lang w:eastAsia="en-US"/>
        </w:rPr>
        <w:t>списаны подарки по акту</w:t>
      </w:r>
      <w:r>
        <w:rPr>
          <w:rFonts w:eastAsiaTheme="minorHAnsi"/>
          <w:sz w:val="28"/>
          <w:szCs w:val="28"/>
          <w:lang w:eastAsia="en-US"/>
        </w:rPr>
        <w:t xml:space="preserve">, </w:t>
      </w:r>
      <w:r w:rsidRPr="00495B12">
        <w:rPr>
          <w:rFonts w:eastAsiaTheme="minorHAnsi"/>
          <w:sz w:val="28"/>
          <w:szCs w:val="28"/>
          <w:lang w:eastAsia="en-US"/>
        </w:rPr>
        <w:t xml:space="preserve">который был подписан </w:t>
      </w:r>
      <w:proofErr w:type="spellStart"/>
      <w:r w:rsidRPr="00495B12">
        <w:rPr>
          <w:rFonts w:eastAsiaTheme="minorHAnsi"/>
          <w:sz w:val="28"/>
          <w:szCs w:val="28"/>
          <w:lang w:eastAsia="en-US"/>
        </w:rPr>
        <w:t>комиссионно</w:t>
      </w:r>
      <w:proofErr w:type="spellEnd"/>
      <w:r w:rsidRPr="00495B12">
        <w:rPr>
          <w:rFonts w:eastAsiaTheme="minorHAnsi"/>
          <w:sz w:val="28"/>
          <w:szCs w:val="28"/>
          <w:lang w:eastAsia="en-US"/>
        </w:rPr>
        <w:t>, но не подтвержден подписями лиц, получивших подарки</w:t>
      </w:r>
      <w:r>
        <w:rPr>
          <w:rFonts w:eastAsiaTheme="minorHAnsi"/>
          <w:sz w:val="28"/>
          <w:szCs w:val="28"/>
          <w:lang w:eastAsia="en-US"/>
        </w:rPr>
        <w:t>.</w:t>
      </w:r>
    </w:p>
    <w:p w:rsidR="00C81F96" w:rsidRDefault="0053662C" w:rsidP="00C81F96">
      <w:pPr>
        <w:ind w:firstLine="540"/>
        <w:jc w:val="both"/>
        <w:rPr>
          <w:sz w:val="28"/>
          <w:szCs w:val="28"/>
        </w:rPr>
      </w:pPr>
      <w:r>
        <w:rPr>
          <w:sz w:val="28"/>
          <w:szCs w:val="28"/>
        </w:rPr>
        <w:t>Заключение</w:t>
      </w:r>
      <w:r w:rsidR="00C81F96" w:rsidRPr="00DD24EA">
        <w:rPr>
          <w:sz w:val="28"/>
          <w:szCs w:val="28"/>
        </w:rPr>
        <w:t xml:space="preserve"> по результатам </w:t>
      </w:r>
      <w:r>
        <w:rPr>
          <w:sz w:val="28"/>
          <w:szCs w:val="28"/>
        </w:rPr>
        <w:t>контрольного мероприятия направлено</w:t>
      </w:r>
      <w:r w:rsidR="00C81F96" w:rsidRPr="00DD24EA">
        <w:rPr>
          <w:sz w:val="28"/>
          <w:szCs w:val="28"/>
        </w:rPr>
        <w:t xml:space="preserve"> Совет</w:t>
      </w:r>
      <w:r w:rsidR="00C81F96">
        <w:rPr>
          <w:sz w:val="28"/>
          <w:szCs w:val="28"/>
        </w:rPr>
        <w:t>у</w:t>
      </w:r>
      <w:r w:rsidR="00C81F96" w:rsidRPr="00DD24EA">
        <w:rPr>
          <w:sz w:val="28"/>
          <w:szCs w:val="28"/>
        </w:rPr>
        <w:t xml:space="preserve"> депутатов </w:t>
      </w:r>
      <w:r w:rsidR="00C81F96">
        <w:rPr>
          <w:sz w:val="28"/>
          <w:szCs w:val="28"/>
        </w:rPr>
        <w:t>Гр</w:t>
      </w:r>
      <w:r>
        <w:rPr>
          <w:sz w:val="28"/>
          <w:szCs w:val="28"/>
        </w:rPr>
        <w:t xml:space="preserve">ачевского муниципального района и администрации Грачевского муниципального района. </w:t>
      </w:r>
    </w:p>
    <w:p w:rsidR="0053662C" w:rsidRPr="00DD24EA" w:rsidRDefault="0053662C" w:rsidP="00C81F96">
      <w:pPr>
        <w:ind w:firstLine="540"/>
        <w:jc w:val="both"/>
        <w:rPr>
          <w:sz w:val="28"/>
          <w:szCs w:val="28"/>
        </w:rPr>
      </w:pPr>
      <w:r>
        <w:rPr>
          <w:rFonts w:eastAsiaTheme="minorHAnsi"/>
          <w:sz w:val="28"/>
          <w:szCs w:val="28"/>
          <w:lang w:eastAsia="en-US"/>
        </w:rPr>
        <w:t>С целью устранения и недопущения в дальнейшем нарушений и недостатков, выявленных в ходе контрольного мероприятия, направлено представление Контрольно-счетной комиссии в Отдел культуры</w:t>
      </w:r>
    </w:p>
    <w:p w:rsidR="00C81F96" w:rsidRPr="00DD24EA" w:rsidRDefault="00C81F96" w:rsidP="00C81F96">
      <w:pPr>
        <w:rPr>
          <w:sz w:val="28"/>
          <w:szCs w:val="28"/>
        </w:rPr>
      </w:pPr>
    </w:p>
    <w:p w:rsidR="00C81F96" w:rsidRDefault="00C81F96" w:rsidP="00C81F96">
      <w:pPr>
        <w:rPr>
          <w:sz w:val="28"/>
          <w:szCs w:val="28"/>
        </w:rPr>
      </w:pPr>
      <w:r w:rsidRPr="00DD24EA">
        <w:rPr>
          <w:sz w:val="28"/>
          <w:szCs w:val="28"/>
        </w:rPr>
        <w:t xml:space="preserve">Председатель контрольно-счетной </w:t>
      </w:r>
      <w:r>
        <w:rPr>
          <w:sz w:val="28"/>
          <w:szCs w:val="28"/>
        </w:rPr>
        <w:t>комиссии</w:t>
      </w:r>
      <w:r w:rsidRPr="00DD24EA">
        <w:rPr>
          <w:sz w:val="28"/>
          <w:szCs w:val="28"/>
        </w:rPr>
        <w:tab/>
      </w:r>
      <w:r w:rsidRPr="00DD24EA">
        <w:rPr>
          <w:sz w:val="28"/>
          <w:szCs w:val="28"/>
        </w:rPr>
        <w:tab/>
      </w:r>
      <w:r w:rsidRPr="00DD24EA">
        <w:rPr>
          <w:sz w:val="28"/>
          <w:szCs w:val="28"/>
        </w:rPr>
        <w:tab/>
      </w:r>
      <w:r w:rsidRPr="00DD24EA">
        <w:rPr>
          <w:sz w:val="28"/>
          <w:szCs w:val="28"/>
        </w:rPr>
        <w:tab/>
      </w:r>
      <w:r>
        <w:rPr>
          <w:sz w:val="28"/>
          <w:szCs w:val="28"/>
        </w:rPr>
        <w:t xml:space="preserve">         Грачевского</w:t>
      </w:r>
      <w:r w:rsidRPr="00DD24EA">
        <w:rPr>
          <w:sz w:val="28"/>
          <w:szCs w:val="28"/>
        </w:rPr>
        <w:t xml:space="preserve"> муниципального района </w:t>
      </w:r>
    </w:p>
    <w:p w:rsidR="00C81F96" w:rsidRPr="00DD24EA" w:rsidRDefault="00C81F96" w:rsidP="00C81F96">
      <w:pPr>
        <w:rPr>
          <w:sz w:val="28"/>
          <w:szCs w:val="28"/>
        </w:rPr>
      </w:pPr>
      <w:r>
        <w:rPr>
          <w:sz w:val="28"/>
          <w:szCs w:val="28"/>
        </w:rPr>
        <w:t xml:space="preserve">Ставропольского края                                                                         </w:t>
      </w:r>
      <w:proofErr w:type="spellStart"/>
      <w:r>
        <w:rPr>
          <w:sz w:val="28"/>
          <w:szCs w:val="28"/>
        </w:rPr>
        <w:t>О.В.Пономарева</w:t>
      </w:r>
      <w:proofErr w:type="spellEnd"/>
    </w:p>
    <w:p w:rsidR="00A96A05" w:rsidRDefault="00A96A05" w:rsidP="00C81F96"/>
    <w:sectPr w:rsidR="00A96A05" w:rsidSect="0029007B">
      <w:pgSz w:w="11906" w:h="16838"/>
      <w:pgMar w:top="1134" w:right="850"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F96"/>
    <w:rsid w:val="00051A8A"/>
    <w:rsid w:val="00495B12"/>
    <w:rsid w:val="004A2A7B"/>
    <w:rsid w:val="0053662C"/>
    <w:rsid w:val="009A581B"/>
    <w:rsid w:val="00A96A05"/>
    <w:rsid w:val="00C81F96"/>
    <w:rsid w:val="00DC3D75"/>
    <w:rsid w:val="00E53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F96"/>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F96"/>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1415</Words>
  <Characters>8070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winuser</cp:lastModifiedBy>
  <cp:revision>2</cp:revision>
  <dcterms:created xsi:type="dcterms:W3CDTF">2014-01-30T07:07:00Z</dcterms:created>
  <dcterms:modified xsi:type="dcterms:W3CDTF">2014-01-30T07:07:00Z</dcterms:modified>
</cp:coreProperties>
</file>