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7" w:rsidRPr="00A558F7" w:rsidRDefault="00A558F7" w:rsidP="00A55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558F7" w:rsidRPr="00A558F7" w:rsidRDefault="00A558F7" w:rsidP="00A55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F7" w:rsidRPr="00A558F7" w:rsidRDefault="00A558F7" w:rsidP="00A558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327B" w:rsidRPr="006B327B" w:rsidRDefault="00155ED9" w:rsidP="00E40B8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6B327B" w:rsidRPr="006B327B">
        <w:rPr>
          <w:rFonts w:ascii="Times New Roman" w:hAnsi="Times New Roman" w:cs="Times New Roman"/>
          <w:b/>
          <w:bCs/>
          <w:sz w:val="28"/>
          <w:szCs w:val="28"/>
        </w:rPr>
        <w:t>оложения о порядке и условиях предоставления</w:t>
      </w:r>
    </w:p>
    <w:p w:rsidR="00155ED9" w:rsidRDefault="006B327B" w:rsidP="00E40B8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327B">
        <w:rPr>
          <w:rFonts w:ascii="Times New Roman" w:hAnsi="Times New Roman" w:cs="Times New Roman"/>
          <w:b/>
          <w:bCs/>
          <w:sz w:val="28"/>
          <w:szCs w:val="28"/>
        </w:rPr>
        <w:t>ежегодного дополнительного оплачиваемого отпуска выборным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>должностным лицам местного самоуправления, осуществляющим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>свои полномочия на постоянной основе, и муниципальным</w:t>
      </w:r>
      <w:r w:rsidR="00155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служащим </w:t>
      </w:r>
      <w:proofErr w:type="gramEnd"/>
    </w:p>
    <w:p w:rsidR="00155ED9" w:rsidRDefault="006B327B" w:rsidP="00E40B8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Грачевского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155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тавропольского края, </w:t>
      </w:r>
    </w:p>
    <w:p w:rsidR="006B327B" w:rsidRPr="006B327B" w:rsidRDefault="006B327B" w:rsidP="00E40B8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327B">
        <w:rPr>
          <w:rFonts w:ascii="Times New Roman" w:hAnsi="Times New Roman" w:cs="Times New Roman"/>
          <w:b/>
          <w:bCs/>
          <w:sz w:val="28"/>
          <w:szCs w:val="28"/>
        </w:rPr>
        <w:t>имеющим</w:t>
      </w:r>
      <w:proofErr w:type="gramEnd"/>
      <w:r w:rsidRPr="006B327B">
        <w:rPr>
          <w:rFonts w:ascii="Times New Roman" w:hAnsi="Times New Roman" w:cs="Times New Roman"/>
          <w:b/>
          <w:bCs/>
          <w:sz w:val="28"/>
          <w:szCs w:val="28"/>
        </w:rPr>
        <w:t xml:space="preserve"> ненормированный</w:t>
      </w:r>
      <w:r w:rsidR="00155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b/>
          <w:bCs/>
          <w:sz w:val="28"/>
          <w:szCs w:val="28"/>
        </w:rPr>
        <w:t>служебный день</w:t>
      </w:r>
    </w:p>
    <w:p w:rsidR="006B327B" w:rsidRDefault="006B327B" w:rsidP="006B32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47E33" w:rsidRDefault="00347E33" w:rsidP="00E40B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347E33" w:rsidRDefault="00347E33" w:rsidP="00E40B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347E33" w:rsidRDefault="00347E33" w:rsidP="006B32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B327B" w:rsidRPr="00E40B89" w:rsidRDefault="00E40B89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="006B327B" w:rsidRPr="006B32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101</w:t>
        </w:r>
      </w:hyperlink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="006B327B" w:rsidRPr="006B32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119</w:t>
        </w:r>
      </w:hyperlink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8" w:history="1">
        <w:r w:rsidR="006B327B" w:rsidRPr="006B32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7E3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02 марта 2007 года </w:t>
      </w:r>
      <w:hyperlink r:id="rId9" w:history="1">
        <w:r w:rsidR="00347E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347E3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25-ФЗ</w:t>
        </w:r>
      </w:hyperlink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7E3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>Уставом Грачевского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округа Ставропольского края, </w:t>
      </w:r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компенсации </w:t>
      </w:r>
      <w:r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нагрузки </w:t>
      </w:r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выборным должностным лицам местного самоуправления, осуществляющим свои полномочия на постоянной основе, и муниципальным служащим </w:t>
      </w:r>
      <w:r w:rsidR="00347E33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муниципального округа</w:t>
      </w:r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пизодическое привлечение к выполнению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трудовых функций за пределами установленной продолжительности рабочего времени </w:t>
      </w:r>
      <w:r w:rsidR="006B327B" w:rsidRPr="006B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6B327B" w:rsidRPr="006B327B" w:rsidRDefault="006B327B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27B" w:rsidRPr="00A558F7" w:rsidRDefault="006B327B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6B327B" w:rsidRPr="006B327B" w:rsidRDefault="006B327B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327B" w:rsidRPr="00E40B89" w:rsidRDefault="00E40B89" w:rsidP="00E40B89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327B" w:rsidRPr="00E40B89">
        <w:rPr>
          <w:rFonts w:ascii="Times New Roman" w:hAnsi="Times New Roman" w:cs="Times New Roman"/>
          <w:sz w:val="28"/>
          <w:szCs w:val="28"/>
        </w:rPr>
        <w:t>1</w:t>
      </w:r>
      <w:r w:rsidR="006B327B" w:rsidRP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прилагаемое </w:t>
      </w:r>
      <w:hyperlink r:id="rId10" w:anchor="Par38" w:history="1">
        <w:r w:rsidR="006B327B" w:rsidRPr="00E40B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6B327B" w:rsidRP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и условиях предоставления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служащим Грачевского муниципального округа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Ставропольского края, имеющим ненормированный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40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служебный день</w:t>
      </w:r>
      <w:r w:rsidR="006B327B" w:rsidRPr="00E40B89">
        <w:rPr>
          <w:rFonts w:ascii="Times New Roman" w:hAnsi="Times New Roman" w:cs="Times New Roman"/>
          <w:b/>
          <w:sz w:val="28"/>
          <w:szCs w:val="28"/>
        </w:rPr>
        <w:t>.</w:t>
      </w:r>
    </w:p>
    <w:p w:rsidR="00A558F7" w:rsidRPr="00E40B89" w:rsidRDefault="00A558F7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58F7" w:rsidRDefault="00E40B89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8F7" w:rsidRDefault="00A558F7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B89" w:rsidRDefault="00E40B89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Pr="00A558F7" w:rsidRDefault="00E40B89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tabs>
          <w:tab w:val="left" w:pos="9639"/>
        </w:tabs>
        <w:ind w:right="-5" w:firstLine="0"/>
        <w:jc w:val="both"/>
      </w:pPr>
      <w:r>
        <w:t>__________________________________________________________________</w:t>
      </w:r>
    </w:p>
    <w:p w:rsidR="00E40B89" w:rsidRDefault="00A558F7" w:rsidP="00A558F7">
      <w:pPr>
        <w:pStyle w:val="a3"/>
        <w:tabs>
          <w:tab w:val="left" w:pos="9355"/>
        </w:tabs>
        <w:ind w:right="-5" w:firstLine="0"/>
        <w:jc w:val="both"/>
      </w:pPr>
      <w:r>
        <w:t xml:space="preserve">Проект вносит глава Грачевского муниципального округа Ставропольского края                                                                                                     </w:t>
      </w:r>
      <w:proofErr w:type="spellStart"/>
      <w:r>
        <w:t>С.Л.Филичкин</w:t>
      </w:r>
      <w:proofErr w:type="spellEnd"/>
    </w:p>
    <w:p w:rsidR="00E40B89" w:rsidRDefault="00E40B89" w:rsidP="00A558F7">
      <w:pPr>
        <w:pStyle w:val="a3"/>
        <w:tabs>
          <w:tab w:val="left" w:pos="9355"/>
        </w:tabs>
        <w:ind w:right="-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ind w:right="-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СОГЛАСОВАНО: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управляющий делами администрации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   Л.Н.Шалыгина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начальник отдела правового и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кадрового обеспечения администрации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   </w:t>
      </w:r>
    </w:p>
    <w:p w:rsidR="006B5673" w:rsidRDefault="00A558F7" w:rsidP="00A558F7">
      <w:pPr>
        <w:pStyle w:val="a3"/>
        <w:tabs>
          <w:tab w:val="left" w:pos="9639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Л.В. Моногарова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DF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DF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 и условиях предоставления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 служащим </w:t>
      </w:r>
      <w:proofErr w:type="gramEnd"/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округа Ставропольского края, 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ненормированный служебный день</w:t>
      </w:r>
    </w:p>
    <w:p w:rsidR="00014DDF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DF" w:rsidRDefault="00014DDF" w:rsidP="000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DF" w:rsidRDefault="00014DDF" w:rsidP="00014DDF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и условиях предоставления 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 служащим  Грачевского муниципального округа Ставропольского края,  имеющим ненормированный служебный день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в соответствии со </w:t>
      </w:r>
      <w:hyperlink r:id="rId11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статьями 101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119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1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 марта 2007 года </w:t>
      </w:r>
      <w:hyperlink r:id="rId1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№ 25-ФЗ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Уставом Грачевского муниципального округа Ставропольского края и определяет порядок и условия предоставления ежегодного дополнительного оплачиваемого отпуска за ненормированный служебный день (далее - дополнительный отпуск) выборным должностным лицам местного самоуправления, осуществляющим свои полномочия на постоянной основе, и муниципальным служащим Грачевского муниципального округа Ставропольского края (далее - муниципальные служащие).</w:t>
      </w:r>
    </w:p>
    <w:p w:rsidR="00014DDF" w:rsidRDefault="00014DDF" w:rsidP="00014DDF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  с ненормированным служебным днем, имеющих право на дополнительный отпуск, устанавливается коллективным договором или правилами внутреннего трудового распорядка соответствующего органа местного самоуправления (органа администрации    с правами юридического лица) Грачевского муниципального округа Ставропольского края.</w:t>
      </w:r>
    </w:p>
    <w:p w:rsidR="00014DDF" w:rsidRDefault="00014DDF" w:rsidP="00014DDF">
      <w:pPr>
        <w:autoSpaceDE w:val="0"/>
        <w:autoSpaceDN w:val="0"/>
        <w:adjustRightInd w:val="0"/>
        <w:spacing w:after="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Муниципальному служащему, для которого установлен ненормированный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14DDF" w:rsidRDefault="00014DDF" w:rsidP="00014DDF">
      <w:pPr>
        <w:autoSpaceDE w:val="0"/>
        <w:autoSpaceDN w:val="0"/>
        <w:adjustRightInd w:val="0"/>
        <w:spacing w:after="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исчислении общей продолжительности ежегодного оплачиваемого отпуска дополнительный отпуск суммируется с основным оплачиваемым отпуском, а также дополнительным оплачиваемым отпуском за выслугу лет на условиях, определенных законодательством.</w:t>
      </w:r>
    </w:p>
    <w:p w:rsidR="00014DDF" w:rsidRDefault="00014DDF" w:rsidP="00014DDF">
      <w:pPr>
        <w:autoSpaceDE w:val="0"/>
        <w:autoSpaceDN w:val="0"/>
        <w:adjustRightInd w:val="0"/>
        <w:spacing w:after="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неиспользования дополнительного отпуска в текущем году, в том числе по причине увольнения, право лица, замещающего муниципальную должность, муниципального служащего на указанный отпуск реализуется в порядке, определенном для предоставления ежегодных оплачиваемых отпусков в соответствии с законодательством.</w:t>
      </w:r>
    </w:p>
    <w:p w:rsidR="00014DDF" w:rsidRDefault="00014DDF" w:rsidP="00014DDF">
      <w:pPr>
        <w:autoSpaceDE w:val="0"/>
        <w:autoSpaceDN w:val="0"/>
        <w:adjustRightInd w:val="0"/>
        <w:spacing w:after="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14DDF" w:rsidRPr="006B5673" w:rsidRDefault="00014DDF" w:rsidP="00A558F7">
      <w:pPr>
        <w:pStyle w:val="a3"/>
        <w:tabs>
          <w:tab w:val="left" w:pos="9639"/>
        </w:tabs>
        <w:spacing w:line="280" w:lineRule="exact"/>
        <w:ind w:right="-5" w:firstLine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014DDF" w:rsidRPr="006B5673" w:rsidSect="00A558F7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73"/>
    <w:rsid w:val="00014DDF"/>
    <w:rsid w:val="00155ED9"/>
    <w:rsid w:val="002D7D05"/>
    <w:rsid w:val="00347E33"/>
    <w:rsid w:val="003E3EC7"/>
    <w:rsid w:val="00544B23"/>
    <w:rsid w:val="005819D6"/>
    <w:rsid w:val="006B327B"/>
    <w:rsid w:val="006B5673"/>
    <w:rsid w:val="006C0530"/>
    <w:rsid w:val="007610A3"/>
    <w:rsid w:val="00780C32"/>
    <w:rsid w:val="008C061C"/>
    <w:rsid w:val="00931E91"/>
    <w:rsid w:val="00A558F7"/>
    <w:rsid w:val="00CD13C5"/>
    <w:rsid w:val="00E40B89"/>
    <w:rsid w:val="00EB3DFC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E63CD996A3FEE107EDC70C3CD6CE0E6DEB3761C12CCF2F4B237D28B4D9DE8841D67B76B1DBF20255C064218E1f4O" TargetMode="External"/><Relationship Id="rId13" Type="http://schemas.openxmlformats.org/officeDocument/2006/relationships/hyperlink" Target="consultantplus://offline/ref=052E63CD996A3FEE107EDC70C3CD6CE0E6DEB3761C12CCF2F4B237D28B4D9DE8841D67B76B1DBF20255C064218E1f4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2E63CD996A3FEE107EDC70C3CD6CE0E7D8BD711C17CCF2F4B237D28B4D9DE8961D3FBB6B18A428204950135E40C5C2A827F6F945171CE4EAf6O" TargetMode="External"/><Relationship Id="rId12" Type="http://schemas.openxmlformats.org/officeDocument/2006/relationships/hyperlink" Target="consultantplus://offline/ref=052E63CD996A3FEE107EDC70C3CD6CE0E7D8BD711C17CCF2F4B237D28B4D9DE8961D3FBB6B18A428204950135E40C5C2A827F6F945171CE4EAf6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2E63CD996A3FEE107EDC70C3CD6CE0E7D8BD711C17CCF2F4B237D28B4D9DE8961D3FBB6B1AA623254950135E40C5C2A827F6F945171CE4EAf6O" TargetMode="External"/><Relationship Id="rId11" Type="http://schemas.openxmlformats.org/officeDocument/2006/relationships/hyperlink" Target="consultantplus://offline/ref=052E63CD996A3FEE107EDC70C3CD6CE0E7D8BD711C17CCF2F4B237D28B4D9DE8961D3FBB6B1AA623254950135E40C5C2A827F6F945171CE4EAf6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4;&#1090;&#1087;&#1091;&#1089;&#1082;%20&#1085;&#1077;&#1085;&#1086;&#1088;%20&#1084;&#1091;&#1085;&#1080;&#1094;&#1080;&#1087;\&#1044;&#1086;&#1082;&#1091;&#1084;&#1077;&#1085;&#1090;%20Microsoft%20Office%20Wo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175E1EE871FDD3F891DD38C1978CD5AB55B3B85749DEED2E186F152F5A270BF6373322D4D4DAFFD2D8E88D99D5D55BDC80AF473FFD6B2Y9yEM" TargetMode="External"/><Relationship Id="rId14" Type="http://schemas.openxmlformats.org/officeDocument/2006/relationships/hyperlink" Target="consultantplus://offline/ref=ECD175E1EE871FDD3F891DD38C1978CD5AB55B3B85749DEED2E186F152F5A270BF6373322D4D4DAFFD2D8E88D99D5D55BDC80AF473FFD6B2Y9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2324-F7D7-4A58-9474-81D723B6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comp_09</dc:creator>
  <cp:lastModifiedBy>CITYLINE27</cp:lastModifiedBy>
  <cp:revision>2</cp:revision>
  <dcterms:created xsi:type="dcterms:W3CDTF">2021-04-19T11:58:00Z</dcterms:created>
  <dcterms:modified xsi:type="dcterms:W3CDTF">2021-04-19T11:58:00Z</dcterms:modified>
</cp:coreProperties>
</file>