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CB3966">
        <w:t>села тугулук</w:t>
      </w:r>
      <w:r w:rsidR="00152D7D">
        <w:t xml:space="preserve"> Грачевского района Ставропольского края  «О бюджете муниципального образования </w:t>
      </w:r>
      <w:r w:rsidR="00CB3966">
        <w:t>села тугулук</w:t>
      </w:r>
      <w:r w:rsidR="00152D7D">
        <w:t xml:space="preserve"> Грачевского района Ставропольского края на 201</w:t>
      </w:r>
      <w:r w:rsidR="006E077E">
        <w:t>8</w:t>
      </w:r>
      <w:r w:rsidR="00152D7D">
        <w:t xml:space="preserve"> год и плановый период 201</w:t>
      </w:r>
      <w:r w:rsidR="006E077E">
        <w:t>9</w:t>
      </w:r>
      <w:proofErr w:type="gramStart"/>
      <w:r w:rsidR="006E077E">
        <w:t xml:space="preserve"> и</w:t>
      </w:r>
      <w:proofErr w:type="gramEnd"/>
      <w:r w:rsidR="006E077E">
        <w:t xml:space="preserve"> 2020</w:t>
      </w:r>
      <w:r w:rsidR="00152D7D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>
        <w:rPr>
          <w:rFonts w:ascii="Times New Roman" w:hAnsi="Times New Roman" w:cs="Times New Roman"/>
          <w:sz w:val="28"/>
          <w:szCs w:val="28"/>
        </w:rPr>
        <w:t>3.2.1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642D86"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6E077E">
        <w:rPr>
          <w:rFonts w:ascii="Times New Roman" w:hAnsi="Times New Roman" w:cs="Times New Roman"/>
          <w:sz w:val="28"/>
          <w:szCs w:val="28"/>
        </w:rPr>
        <w:t>7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6E077E">
        <w:rPr>
          <w:rFonts w:ascii="Times New Roman" w:hAnsi="Times New Roman" w:cs="Times New Roman"/>
          <w:sz w:val="28"/>
          <w:szCs w:val="28"/>
        </w:rPr>
        <w:t>20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 w:rsidR="006E077E">
        <w:rPr>
          <w:rFonts w:ascii="Times New Roman" w:hAnsi="Times New Roman" w:cs="Times New Roman"/>
          <w:sz w:val="28"/>
          <w:szCs w:val="28"/>
        </w:rPr>
        <w:t>7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6E077E">
        <w:rPr>
          <w:rFonts w:ascii="Times New Roman" w:hAnsi="Times New Roman" w:cs="Times New Roman"/>
          <w:sz w:val="28"/>
          <w:szCs w:val="28"/>
        </w:rPr>
        <w:t>52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642D86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642D86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="00CB3966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CB3966">
        <w:rPr>
          <w:rFonts w:ascii="Times New Roman" w:hAnsi="Times New Roman" w:cs="Times New Roman"/>
          <w:sz w:val="28"/>
          <w:szCs w:val="28"/>
        </w:rPr>
        <w:t xml:space="preserve"> Тугулук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</w:t>
      </w:r>
      <w:r w:rsidR="00CB3966">
        <w:rPr>
          <w:rFonts w:ascii="Times New Roman" w:hAnsi="Times New Roman" w:cs="Times New Roman"/>
          <w:sz w:val="28"/>
          <w:szCs w:val="28"/>
        </w:rPr>
        <w:t>села Тугулук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Грачевского райо</w:t>
      </w:r>
      <w:r w:rsidR="00CB3966">
        <w:rPr>
          <w:rFonts w:ascii="Times New Roman" w:hAnsi="Times New Roman" w:cs="Times New Roman"/>
          <w:sz w:val="28"/>
          <w:szCs w:val="28"/>
        </w:rPr>
        <w:t>на Ставропольского края на 201</w:t>
      </w:r>
      <w:r w:rsidR="006E077E">
        <w:rPr>
          <w:rFonts w:ascii="Times New Roman" w:hAnsi="Times New Roman" w:cs="Times New Roman"/>
          <w:sz w:val="28"/>
          <w:szCs w:val="28"/>
        </w:rPr>
        <w:t>8</w:t>
      </w:r>
      <w:r w:rsidR="00CB3966">
        <w:rPr>
          <w:rFonts w:ascii="Times New Roman" w:hAnsi="Times New Roman" w:cs="Times New Roman"/>
          <w:sz w:val="28"/>
          <w:szCs w:val="28"/>
        </w:rPr>
        <w:t> </w:t>
      </w:r>
      <w:r w:rsidRPr="00642D86">
        <w:rPr>
          <w:rFonts w:ascii="Times New Roman" w:hAnsi="Times New Roman" w:cs="Times New Roman"/>
          <w:sz w:val="28"/>
          <w:szCs w:val="28"/>
        </w:rPr>
        <w:t>год и плановый период 201</w:t>
      </w:r>
      <w:r w:rsidR="006E077E">
        <w:rPr>
          <w:rFonts w:ascii="Times New Roman" w:hAnsi="Times New Roman" w:cs="Times New Roman"/>
          <w:sz w:val="28"/>
          <w:szCs w:val="28"/>
        </w:rPr>
        <w:t>9 и 2020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3966">
        <w:rPr>
          <w:rFonts w:ascii="Times New Roman" w:hAnsi="Times New Roman" w:cs="Times New Roman"/>
          <w:sz w:val="28"/>
          <w:szCs w:val="28"/>
        </w:rPr>
        <w:t>села Тугулук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6E077E">
        <w:rPr>
          <w:rFonts w:ascii="Times New Roman" w:hAnsi="Times New Roman" w:cs="Times New Roman"/>
          <w:sz w:val="28"/>
          <w:szCs w:val="28"/>
        </w:rPr>
        <w:t>20</w:t>
      </w:r>
      <w:r w:rsidR="00C8677C" w:rsidRPr="00C867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B1D" w:rsidRPr="00C8677C">
        <w:rPr>
          <w:rFonts w:ascii="Times New Roman" w:hAnsi="Times New Roman" w:cs="Times New Roman"/>
          <w:sz w:val="28"/>
          <w:szCs w:val="28"/>
        </w:rPr>
        <w:t xml:space="preserve"> </w:t>
      </w:r>
      <w:r w:rsidRPr="00C8677C">
        <w:rPr>
          <w:rFonts w:ascii="Times New Roman" w:hAnsi="Times New Roman" w:cs="Times New Roman"/>
          <w:sz w:val="28"/>
          <w:szCs w:val="28"/>
        </w:rPr>
        <w:t xml:space="preserve">по </w:t>
      </w:r>
      <w:r w:rsidR="00C8677C">
        <w:rPr>
          <w:rFonts w:ascii="Times New Roman" w:hAnsi="Times New Roman" w:cs="Times New Roman"/>
          <w:sz w:val="28"/>
          <w:szCs w:val="28"/>
        </w:rPr>
        <w:t>1</w:t>
      </w:r>
      <w:r w:rsidR="00642D86">
        <w:rPr>
          <w:rFonts w:ascii="Times New Roman" w:hAnsi="Times New Roman" w:cs="Times New Roman"/>
          <w:sz w:val="28"/>
          <w:szCs w:val="28"/>
        </w:rPr>
        <w:t>5</w:t>
      </w:r>
      <w:r w:rsidR="00B11427">
        <w:rPr>
          <w:rFonts w:ascii="Times New Roman" w:hAnsi="Times New Roman" w:cs="Times New Roman"/>
          <w:sz w:val="28"/>
          <w:szCs w:val="28"/>
        </w:rPr>
        <w:t> </w:t>
      </w:r>
      <w:r w:rsidR="00C8677C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6E077E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C8677C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</w:t>
      </w:r>
      <w:proofErr w:type="gramStart"/>
      <w:r w:rsidR="00642D86" w:rsidRPr="00642D86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="00CB3966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CB3966">
        <w:rPr>
          <w:rFonts w:ascii="Times New Roman" w:hAnsi="Times New Roman" w:cs="Times New Roman"/>
          <w:sz w:val="28"/>
          <w:szCs w:val="28"/>
        </w:rPr>
        <w:t xml:space="preserve"> Тугулук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</w:t>
      </w:r>
      <w:r w:rsidR="00CB3966">
        <w:rPr>
          <w:rFonts w:ascii="Times New Roman" w:hAnsi="Times New Roman" w:cs="Times New Roman"/>
          <w:sz w:val="28"/>
          <w:szCs w:val="28"/>
        </w:rPr>
        <w:t>села Тугулук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Грачевского рай</w:t>
      </w:r>
      <w:r w:rsidR="006E077E">
        <w:rPr>
          <w:rFonts w:ascii="Times New Roman" w:hAnsi="Times New Roman" w:cs="Times New Roman"/>
          <w:sz w:val="28"/>
          <w:szCs w:val="28"/>
        </w:rPr>
        <w:t>она Ставропольского края на 2018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го</w:t>
      </w:r>
      <w:r w:rsidR="006E077E">
        <w:rPr>
          <w:rFonts w:ascii="Times New Roman" w:hAnsi="Times New Roman" w:cs="Times New Roman"/>
          <w:sz w:val="28"/>
          <w:szCs w:val="28"/>
        </w:rPr>
        <w:t>д и плановый период 2019 и 2020</w:t>
      </w:r>
      <w:r w:rsidR="00C57939">
        <w:rPr>
          <w:rFonts w:ascii="Times New Roman" w:hAnsi="Times New Roman" w:cs="Times New Roman"/>
          <w:sz w:val="28"/>
          <w:szCs w:val="28"/>
        </w:rPr>
        <w:t> </w:t>
      </w:r>
      <w:r w:rsidR="00642D86" w:rsidRPr="00642D86">
        <w:rPr>
          <w:rFonts w:ascii="Times New Roman" w:hAnsi="Times New Roman" w:cs="Times New Roman"/>
          <w:sz w:val="28"/>
          <w:szCs w:val="28"/>
        </w:rPr>
        <w:t>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6E077E" w:rsidRPr="002943B6" w:rsidRDefault="006E077E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6E077E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proofErr w:type="gramStart"/>
      <w:r w:rsidRPr="006E077E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 села</w:t>
      </w:r>
      <w:proofErr w:type="gramEnd"/>
      <w:r w:rsidRPr="006E077E">
        <w:rPr>
          <w:rFonts w:ascii="Times New Roman" w:hAnsi="Times New Roman" w:cs="Times New Roman"/>
          <w:sz w:val="28"/>
          <w:szCs w:val="28"/>
        </w:rPr>
        <w:t xml:space="preserve"> Тугулук Грачевского района Ставропольского края «О бюджете муниципального образования села Тугулук </w:t>
      </w:r>
      <w:r w:rsidRPr="006E077E">
        <w:rPr>
          <w:rFonts w:ascii="Times New Roman" w:hAnsi="Times New Roman" w:cs="Times New Roman"/>
          <w:sz w:val="28"/>
          <w:szCs w:val="28"/>
        </w:rPr>
        <w:lastRenderedPageBreak/>
        <w:t>Грачевского района Ставропольского края на 2018 год и плановый период 2019 и 2020 годов» соответствуют требованиям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E077E">
        <w:rPr>
          <w:rFonts w:ascii="Times New Roman" w:hAnsi="Times New Roman" w:cs="Times New Roman"/>
          <w:sz w:val="28"/>
          <w:szCs w:val="28"/>
        </w:rPr>
        <w:t>.2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6E077E" w:rsidRPr="006E077E">
        <w:rPr>
          <w:rFonts w:ascii="Times New Roman" w:hAnsi="Times New Roman" w:cs="Times New Roman"/>
          <w:sz w:val="28"/>
          <w:szCs w:val="28"/>
        </w:rPr>
        <w:t>в соответствии со статьями 169 и 184.1 Бюджетного кодекса, Положением о бюджетном процессе проект бюджета муниципального образования села Тугулук Грачевского муниципального района Ставропольского края составлен сроком на три года: на 2018 год и плановый период 2019 и 2020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077E" w:rsidRPr="006E077E" w:rsidRDefault="002377A1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E077E">
        <w:rPr>
          <w:rFonts w:ascii="Times New Roman" w:hAnsi="Times New Roman" w:cs="Times New Roman"/>
          <w:sz w:val="28"/>
          <w:szCs w:val="28"/>
        </w:rPr>
        <w:t>.3</w:t>
      </w:r>
      <w:r w:rsidR="00125BBD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6E077E" w:rsidRPr="006E077E">
        <w:rPr>
          <w:rFonts w:ascii="Times New Roman" w:hAnsi="Times New Roman" w:cs="Times New Roman"/>
          <w:sz w:val="28"/>
          <w:szCs w:val="28"/>
        </w:rPr>
        <w:t>в нарушение пункта 2 части 16 Положения о бюджетном процессе вместе с проектом решения не представлены:</w:t>
      </w:r>
    </w:p>
    <w:p w:rsidR="006E077E" w:rsidRPr="006E077E" w:rsidRDefault="006E077E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E">
        <w:rPr>
          <w:rFonts w:ascii="Times New Roman" w:hAnsi="Times New Roman" w:cs="Times New Roman"/>
          <w:sz w:val="28"/>
          <w:szCs w:val="28"/>
        </w:rPr>
        <w:t>- пояснительная записка к прогнозу социально-экономического развития муниципального образования;</w:t>
      </w:r>
    </w:p>
    <w:p w:rsidR="006E077E" w:rsidRPr="006E077E" w:rsidRDefault="006E077E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E">
        <w:rPr>
          <w:rFonts w:ascii="Times New Roman" w:hAnsi="Times New Roman" w:cs="Times New Roman"/>
          <w:sz w:val="28"/>
          <w:szCs w:val="28"/>
        </w:rPr>
        <w:t>- предварительные итоги социально-экономического развития поселения за истекший период текущего финансового года;</w:t>
      </w:r>
    </w:p>
    <w:p w:rsidR="006E077E" w:rsidRPr="006E077E" w:rsidRDefault="006E077E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E">
        <w:rPr>
          <w:rFonts w:ascii="Times New Roman" w:hAnsi="Times New Roman" w:cs="Times New Roman"/>
          <w:sz w:val="28"/>
          <w:szCs w:val="28"/>
        </w:rPr>
        <w:t>- реестр источников доходов местного бюджета;</w:t>
      </w:r>
    </w:p>
    <w:p w:rsidR="006E077E" w:rsidRPr="006E077E" w:rsidRDefault="006E077E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E">
        <w:rPr>
          <w:rFonts w:ascii="Times New Roman" w:hAnsi="Times New Roman" w:cs="Times New Roman"/>
          <w:sz w:val="28"/>
          <w:szCs w:val="28"/>
        </w:rPr>
        <w:t>- расчеты распределения межбюджетных трансфертов, предоставляемых другим бюджетам бюджетной системы РФ;</w:t>
      </w:r>
    </w:p>
    <w:p w:rsidR="00BE4393" w:rsidRDefault="006E077E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E">
        <w:rPr>
          <w:rFonts w:ascii="Times New Roman" w:hAnsi="Times New Roman" w:cs="Times New Roman"/>
          <w:sz w:val="28"/>
          <w:szCs w:val="28"/>
        </w:rPr>
        <w:t>- проект бюджетного прогноза муниципального образования села Тугулук на долгосрочный период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6E077E" w:rsidRPr="006E077E" w:rsidRDefault="006E077E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6E077E">
        <w:rPr>
          <w:rFonts w:ascii="Times New Roman" w:hAnsi="Times New Roman" w:cs="Times New Roman"/>
          <w:sz w:val="28"/>
          <w:szCs w:val="28"/>
        </w:rPr>
        <w:t>в нарушение п. 8 Порядка разработки прогноза в Прогнозе социально-экономического развития отсутствуют обоснования параметров прогноза, их сопоставление с ранее утвержденными параметрами с указанием причин и факторов прогнозируемых изменений.</w:t>
      </w:r>
    </w:p>
    <w:p w:rsidR="006E077E" w:rsidRDefault="006E077E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E">
        <w:rPr>
          <w:rFonts w:ascii="Times New Roman" w:hAnsi="Times New Roman" w:cs="Times New Roman"/>
          <w:sz w:val="28"/>
          <w:szCs w:val="28"/>
        </w:rPr>
        <w:t>Кроме того, в нарушение п. 4 ст. 173 БК РФ, п. 2 ст. 16 Положения о бюджетном процессе администрацией муниципального образования не представлена пояснительная записка к Прогнозу социально-экономического развития</w:t>
      </w:r>
    </w:p>
    <w:p w:rsidR="00410F27" w:rsidRDefault="00642D86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E07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0F27">
        <w:rPr>
          <w:rFonts w:ascii="Times New Roman" w:hAnsi="Times New Roman" w:cs="Times New Roman"/>
          <w:sz w:val="28"/>
          <w:szCs w:val="28"/>
        </w:rPr>
        <w:t xml:space="preserve">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6E077E" w:rsidRPr="006E077E" w:rsidRDefault="00152D7D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E07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077E" w:rsidRPr="006E077E">
        <w:rPr>
          <w:rFonts w:ascii="Times New Roman" w:hAnsi="Times New Roman" w:cs="Times New Roman"/>
          <w:sz w:val="28"/>
          <w:szCs w:val="28"/>
        </w:rPr>
        <w:t xml:space="preserve">Предлагаемый проект </w:t>
      </w:r>
      <w:proofErr w:type="gramStart"/>
      <w:r w:rsidR="006E077E" w:rsidRPr="006E077E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села</w:t>
      </w:r>
      <w:proofErr w:type="gramEnd"/>
      <w:r w:rsidR="006E077E" w:rsidRPr="006E077E">
        <w:rPr>
          <w:rFonts w:ascii="Times New Roman" w:hAnsi="Times New Roman" w:cs="Times New Roman"/>
          <w:sz w:val="28"/>
          <w:szCs w:val="28"/>
        </w:rPr>
        <w:t xml:space="preserve"> Тугулук соответствует следующим параметрам:</w:t>
      </w:r>
    </w:p>
    <w:p w:rsidR="006E077E" w:rsidRPr="006E077E" w:rsidRDefault="006E077E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E">
        <w:rPr>
          <w:rFonts w:ascii="Times New Roman" w:hAnsi="Times New Roman" w:cs="Times New Roman"/>
          <w:sz w:val="28"/>
          <w:szCs w:val="28"/>
        </w:rPr>
        <w:t xml:space="preserve">Доходы - на 2018 год в сумме 12411220,00 рублей, на 2019 год в сумме 10542390,00 рублей, на 2020 год в сумме 10725970,00 рублей. </w:t>
      </w:r>
    </w:p>
    <w:p w:rsidR="006E077E" w:rsidRPr="006E077E" w:rsidRDefault="006E077E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E">
        <w:rPr>
          <w:rFonts w:ascii="Times New Roman" w:hAnsi="Times New Roman" w:cs="Times New Roman"/>
          <w:sz w:val="28"/>
          <w:szCs w:val="28"/>
        </w:rPr>
        <w:t xml:space="preserve">Расходы - на 2018 год в сумме 12411220,00 рублей, на 2019 год в сумме 10542390,00 рублей, на 2020 год в сумме 10725970,00 рублей. </w:t>
      </w:r>
    </w:p>
    <w:p w:rsidR="00152D7D" w:rsidRDefault="006E077E" w:rsidP="006E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E">
        <w:rPr>
          <w:rFonts w:ascii="Times New Roman" w:hAnsi="Times New Roman" w:cs="Times New Roman"/>
          <w:sz w:val="28"/>
          <w:szCs w:val="28"/>
        </w:rPr>
        <w:t xml:space="preserve">Дефицит бюджета на 2018 год и на плановый </w:t>
      </w:r>
      <w:r>
        <w:rPr>
          <w:rFonts w:ascii="Times New Roman" w:hAnsi="Times New Roman" w:cs="Times New Roman"/>
          <w:sz w:val="28"/>
          <w:szCs w:val="28"/>
        </w:rPr>
        <w:t>период 2019 и 2020 годов - 0,00 </w:t>
      </w:r>
      <w:r w:rsidRPr="006E077E">
        <w:rPr>
          <w:rFonts w:ascii="Times New Roman" w:hAnsi="Times New Roman" w:cs="Times New Roman"/>
          <w:sz w:val="28"/>
          <w:szCs w:val="28"/>
        </w:rPr>
        <w:t>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642D86" w:rsidP="0012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E077E">
        <w:rPr>
          <w:rFonts w:ascii="Times New Roman" w:hAnsi="Times New Roman" w:cs="Times New Roman"/>
          <w:sz w:val="28"/>
          <w:szCs w:val="28"/>
        </w:rPr>
        <w:t>7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520B02" w:rsidRPr="00CB3966">
        <w:rPr>
          <w:rFonts w:ascii="Times New Roman" w:hAnsi="Times New Roman" w:cs="Times New Roman"/>
          <w:sz w:val="28"/>
          <w:szCs w:val="28"/>
        </w:rPr>
        <w:t xml:space="preserve">по </w:t>
      </w:r>
      <w:r w:rsidR="00CB3966" w:rsidRPr="00CB3966">
        <w:rPr>
          <w:rFonts w:ascii="Times New Roman" w:hAnsi="Times New Roman" w:cs="Times New Roman"/>
          <w:sz w:val="28"/>
          <w:szCs w:val="28"/>
        </w:rPr>
        <w:t>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6E077E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77E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села Тугулук Грачевского района Ставропольского края «О бюджете муниципального образования села Тугулук Грачевского района Ставропольского края на 2018 год и плановый период 2019 и 2020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села Тугулук</w:t>
      </w:r>
      <w:proofErr w:type="gramEnd"/>
      <w:r w:rsidRPr="006E077E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77C" w:rsidRDefault="00C8677C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7F271C" w:rsidRDefault="007F271C" w:rsidP="007F271C">
      <w:pPr>
        <w:spacing w:after="0" w:line="240" w:lineRule="auto"/>
        <w:jc w:val="both"/>
      </w:pPr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25BBD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41D0F"/>
    <w:rsid w:val="004A7C41"/>
    <w:rsid w:val="00520B02"/>
    <w:rsid w:val="00551BAA"/>
    <w:rsid w:val="0059159C"/>
    <w:rsid w:val="005E6822"/>
    <w:rsid w:val="006008D0"/>
    <w:rsid w:val="00642D86"/>
    <w:rsid w:val="006E077E"/>
    <w:rsid w:val="007504F4"/>
    <w:rsid w:val="00753B84"/>
    <w:rsid w:val="00795B1D"/>
    <w:rsid w:val="007F271C"/>
    <w:rsid w:val="00815E2C"/>
    <w:rsid w:val="008D5E37"/>
    <w:rsid w:val="009A66BB"/>
    <w:rsid w:val="009B1027"/>
    <w:rsid w:val="009E2B21"/>
    <w:rsid w:val="009F5B4B"/>
    <w:rsid w:val="00A6423D"/>
    <w:rsid w:val="00A96A05"/>
    <w:rsid w:val="00AF7677"/>
    <w:rsid w:val="00B11427"/>
    <w:rsid w:val="00B46AFE"/>
    <w:rsid w:val="00B5701B"/>
    <w:rsid w:val="00BB6487"/>
    <w:rsid w:val="00BC28DB"/>
    <w:rsid w:val="00BE4393"/>
    <w:rsid w:val="00C374CE"/>
    <w:rsid w:val="00C57939"/>
    <w:rsid w:val="00C80F5B"/>
    <w:rsid w:val="00C8677C"/>
    <w:rsid w:val="00CB3966"/>
    <w:rsid w:val="00CD3AD4"/>
    <w:rsid w:val="00D52414"/>
    <w:rsid w:val="00D864A2"/>
    <w:rsid w:val="00DA5129"/>
    <w:rsid w:val="00DE6C25"/>
    <w:rsid w:val="00ED4F0D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</cp:revision>
  <cp:lastPrinted>2016-12-21T08:21:00Z</cp:lastPrinted>
  <dcterms:created xsi:type="dcterms:W3CDTF">2016-12-21T08:13:00Z</dcterms:created>
  <dcterms:modified xsi:type="dcterms:W3CDTF">2017-12-22T13:40:00Z</dcterms:modified>
</cp:coreProperties>
</file>