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445703" w:rsidRPr="00445703">
        <w:t>Экспертиза проекта решения Совета Грачевского муниципального округа Ставропольского края  «О бюджете Грачевского муниципального окру</w:t>
      </w:r>
      <w:r w:rsidR="00445703">
        <w:t>га Ставропольского края на 2021 </w:t>
      </w:r>
      <w:r w:rsidR="00445703" w:rsidRPr="00445703">
        <w:t>год и плановый период 2022</w:t>
      </w:r>
      <w:proofErr w:type="gramStart"/>
      <w:r w:rsidR="00445703" w:rsidRPr="00445703">
        <w:t xml:space="preserve"> и</w:t>
      </w:r>
      <w:proofErr w:type="gramEnd"/>
      <w:r w:rsidR="00445703" w:rsidRPr="00445703">
        <w:t xml:space="preserve"> 2023 годов</w:t>
      </w:r>
      <w:r w:rsidRPr="00ED0F1B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176D9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445703">
              <w:rPr>
                <w:rFonts w:ascii="Times New Roman" w:hAnsi="Times New Roman" w:cs="Times New Roman"/>
                <w:sz w:val="28"/>
              </w:rPr>
              <w:t>2</w:t>
            </w:r>
            <w:r w:rsidR="00176D9E">
              <w:rPr>
                <w:rFonts w:ascii="Times New Roman" w:hAnsi="Times New Roman" w:cs="Times New Roman"/>
                <w:sz w:val="28"/>
              </w:rPr>
              <w:t>2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445703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110E71" w:rsidRPr="00110E71">
        <w:rPr>
          <w:rFonts w:ascii="Times New Roman" w:hAnsi="Times New Roman" w:cs="Times New Roman"/>
          <w:sz w:val="28"/>
          <w:szCs w:val="28"/>
        </w:rPr>
        <w:t>пункт 1.6 плана работы Контрольно-счетной комиссии Грачевского на 20</w:t>
      </w:r>
      <w:r w:rsidR="00445703">
        <w:rPr>
          <w:rFonts w:ascii="Times New Roman" w:hAnsi="Times New Roman" w:cs="Times New Roman"/>
          <w:sz w:val="28"/>
          <w:szCs w:val="28"/>
        </w:rPr>
        <w:t>20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год, распоряжение Контрольно-счетной комиссии от </w:t>
      </w:r>
      <w:r w:rsidR="00445703">
        <w:rPr>
          <w:rFonts w:ascii="Times New Roman" w:hAnsi="Times New Roman" w:cs="Times New Roman"/>
          <w:sz w:val="28"/>
          <w:szCs w:val="28"/>
        </w:rPr>
        <w:t>16 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ноября 2019 года № </w:t>
      </w:r>
      <w:r w:rsidR="00445703">
        <w:rPr>
          <w:rFonts w:ascii="Times New Roman" w:hAnsi="Times New Roman" w:cs="Times New Roman"/>
          <w:sz w:val="28"/>
          <w:szCs w:val="28"/>
        </w:rPr>
        <w:t>48</w:t>
      </w:r>
      <w:r w:rsidR="007C789B">
        <w:rPr>
          <w:rFonts w:ascii="Times New Roman" w:hAnsi="Times New Roman" w:cs="Times New Roman"/>
          <w:sz w:val="28"/>
          <w:szCs w:val="28"/>
        </w:rPr>
        <w:t>.</w:t>
      </w:r>
    </w:p>
    <w:p w:rsidR="001D0014" w:rsidRPr="00ED0F1B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45703">
        <w:t xml:space="preserve"> </w:t>
      </w:r>
      <w:r w:rsidRPr="00445703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Pr="004457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4570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Pr="004457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4570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2021 год и 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D0014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0F1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мероприятия: </w:t>
      </w:r>
    </w:p>
    <w:p w:rsidR="001D0014" w:rsidRPr="00445703" w:rsidRDefault="001D0014" w:rsidP="001D00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03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4457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4570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края;</w:t>
      </w:r>
    </w:p>
    <w:p w:rsidR="001D0014" w:rsidRPr="00ED0F1B" w:rsidRDefault="001D0014" w:rsidP="001D00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03">
        <w:rPr>
          <w:rFonts w:ascii="Times New Roman" w:hAnsi="Times New Roman" w:cs="Times New Roman"/>
          <w:sz w:val="28"/>
          <w:szCs w:val="28"/>
        </w:rPr>
        <w:t xml:space="preserve">- Финансовое управление администрации </w:t>
      </w:r>
      <w:proofErr w:type="spellStart"/>
      <w:r w:rsidRPr="004457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4570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как орган, организующий исполнение бюджета </w:t>
      </w:r>
      <w:proofErr w:type="spellStart"/>
      <w:r w:rsidRPr="004457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457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014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Pr="00445703">
        <w:rPr>
          <w:rFonts w:ascii="Times New Roman" w:hAnsi="Times New Roman" w:cs="Times New Roman"/>
          <w:sz w:val="28"/>
          <w:szCs w:val="28"/>
        </w:rPr>
        <w:t>с 16 ноября по 16 декабря 2020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445703" w:rsidRPr="00445703" w:rsidRDefault="00445703" w:rsidP="0044570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703">
        <w:rPr>
          <w:rFonts w:ascii="Times New Roman" w:hAnsi="Times New Roman" w:cs="Times New Roman"/>
          <w:sz w:val="28"/>
          <w:szCs w:val="28"/>
        </w:rPr>
        <w:t xml:space="preserve">- определение соблюдения бюджетного и иного законодательства при разработке и принятии решения Совета </w:t>
      </w:r>
      <w:proofErr w:type="spellStart"/>
      <w:r w:rsidRPr="004457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4570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 «О бюджете </w:t>
      </w:r>
      <w:proofErr w:type="spellStart"/>
      <w:r w:rsidRPr="004457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4570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2021 год и плановый период 2022 и 2023 годов»;</w:t>
      </w:r>
    </w:p>
    <w:p w:rsidR="00ED0F1B" w:rsidRDefault="00445703" w:rsidP="0044570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703">
        <w:rPr>
          <w:rFonts w:ascii="Times New Roman" w:hAnsi="Times New Roman" w:cs="Times New Roman"/>
          <w:sz w:val="28"/>
          <w:szCs w:val="28"/>
        </w:rPr>
        <w:t>- оценки полноты, обоснованности и достоверности плановых (прогнозных) показателей в Проекте решения</w:t>
      </w:r>
      <w:r w:rsid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1047F7" w:rsidRDefault="007C789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224A" w:rsidRPr="00FB224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FB224A" w:rsidRPr="00FB224A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B224A" w:rsidRPr="00FB22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="00FB224A" w:rsidRPr="00FB224A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B224A" w:rsidRPr="00FB22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2021 год и плановый период 2022 и 2023 годов»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(далее по тексту –  Проект решения о бюджете, Проект решения о бюджете </w:t>
      </w:r>
      <w:proofErr w:type="spellStart"/>
      <w:r w:rsidR="00110E71" w:rsidRPr="00110E7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10E71" w:rsidRPr="00110E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0014">
        <w:rPr>
          <w:rFonts w:ascii="Times New Roman" w:hAnsi="Times New Roman" w:cs="Times New Roman"/>
          <w:sz w:val="28"/>
          <w:szCs w:val="28"/>
        </w:rPr>
        <w:t>округа</w:t>
      </w:r>
      <w:r w:rsidR="00110E71" w:rsidRPr="00110E71">
        <w:rPr>
          <w:rFonts w:ascii="Times New Roman" w:hAnsi="Times New Roman" w:cs="Times New Roman"/>
          <w:sz w:val="28"/>
          <w:szCs w:val="28"/>
        </w:rPr>
        <w:t>) предварительно рассмотрен и одобрен администрацией Грачевского муниципального района Ставропольского края (</w:t>
      </w:r>
      <w:r w:rsidR="00FB224A" w:rsidRPr="00FB224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B224A" w:rsidRPr="00FB224A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B224A" w:rsidRPr="00FB224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13.11.2020 г. № 494</w:t>
      </w:r>
      <w:proofErr w:type="gramEnd"/>
      <w:r w:rsidR="00110E71" w:rsidRPr="00110E7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10E71" w:rsidRPr="00110E71">
        <w:rPr>
          <w:rFonts w:ascii="Times New Roman" w:hAnsi="Times New Roman" w:cs="Times New Roman"/>
          <w:sz w:val="28"/>
          <w:szCs w:val="28"/>
        </w:rPr>
        <w:t xml:space="preserve">и внесен на рассмотрение в Совет </w:t>
      </w:r>
      <w:proofErr w:type="spellStart"/>
      <w:r w:rsidR="00110E71" w:rsidRPr="00110E7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10E71" w:rsidRPr="00110E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224A">
        <w:rPr>
          <w:rFonts w:ascii="Times New Roman" w:hAnsi="Times New Roman" w:cs="Times New Roman"/>
          <w:sz w:val="28"/>
          <w:szCs w:val="28"/>
        </w:rPr>
        <w:t>округа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Ставропольского края с соблюдением </w:t>
      </w:r>
      <w:r w:rsidR="00110E71" w:rsidRPr="00110E71">
        <w:rPr>
          <w:rFonts w:ascii="Times New Roman" w:hAnsi="Times New Roman" w:cs="Times New Roman"/>
          <w:sz w:val="28"/>
          <w:szCs w:val="28"/>
        </w:rPr>
        <w:lastRenderedPageBreak/>
        <w:t>срока, установленного ст. 185 Бюджетного кодекса РФ и п. 39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89B" w:rsidRDefault="007C789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Проект решения о бюджете, а также документы и материалы, предоставляемые одновременно с ним, поступили в Контрольно-счетную комиссию </w:t>
      </w:r>
      <w:r w:rsidR="00FB224A">
        <w:rPr>
          <w:rFonts w:ascii="Times New Roman" w:hAnsi="Times New Roman" w:cs="Times New Roman"/>
          <w:sz w:val="28"/>
          <w:szCs w:val="28"/>
        </w:rPr>
        <w:t>16</w:t>
      </w:r>
      <w:r w:rsidR="00110E71" w:rsidRPr="00110E71">
        <w:rPr>
          <w:rFonts w:ascii="Times New Roman" w:hAnsi="Times New Roman" w:cs="Times New Roman"/>
          <w:sz w:val="28"/>
          <w:szCs w:val="28"/>
        </w:rPr>
        <w:t>.11.20</w:t>
      </w:r>
      <w:r w:rsidR="00FB224A">
        <w:rPr>
          <w:rFonts w:ascii="Times New Roman" w:hAnsi="Times New Roman" w:cs="Times New Roman"/>
          <w:sz w:val="28"/>
          <w:szCs w:val="28"/>
        </w:rPr>
        <w:t>20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(</w:t>
      </w:r>
      <w:r w:rsidR="00FB224A" w:rsidRPr="00FB224A">
        <w:rPr>
          <w:rFonts w:ascii="Times New Roman" w:hAnsi="Times New Roman" w:cs="Times New Roman"/>
          <w:sz w:val="28"/>
          <w:szCs w:val="28"/>
        </w:rPr>
        <w:t xml:space="preserve">Распоряжение Председателя Совета </w:t>
      </w:r>
      <w:proofErr w:type="spellStart"/>
      <w:r w:rsidR="00FB224A" w:rsidRPr="00FB224A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B224A" w:rsidRPr="00FB224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16.11.2019 № 6-р</w:t>
      </w:r>
      <w:r w:rsidR="00110E71" w:rsidRPr="00110E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89B" w:rsidRDefault="007C789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E71" w:rsidRPr="00110E71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решения, в целом соответствует перечню, установленному ст. 184.2 Бюджетного кодекса РФ и п. 39.2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E71">
        <w:rPr>
          <w:rFonts w:ascii="Times New Roman" w:hAnsi="Times New Roman" w:cs="Times New Roman"/>
          <w:sz w:val="28"/>
          <w:szCs w:val="28"/>
        </w:rPr>
        <w:t> </w:t>
      </w:r>
      <w:r w:rsidRPr="00A0730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Грачевского муниципального </w:t>
      </w:r>
      <w:r w:rsidR="00FB224A">
        <w:rPr>
          <w:rFonts w:ascii="Times New Roman" w:hAnsi="Times New Roman" w:cs="Times New Roman"/>
          <w:sz w:val="28"/>
          <w:szCs w:val="28"/>
        </w:rPr>
        <w:t>округа</w:t>
      </w:r>
      <w:r w:rsidRPr="00A07301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FB224A">
        <w:rPr>
          <w:rFonts w:ascii="Times New Roman" w:hAnsi="Times New Roman" w:cs="Times New Roman"/>
          <w:sz w:val="28"/>
          <w:szCs w:val="28"/>
        </w:rPr>
        <w:t>2021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FB224A">
        <w:rPr>
          <w:rFonts w:ascii="Times New Roman" w:hAnsi="Times New Roman" w:cs="Times New Roman"/>
          <w:sz w:val="28"/>
          <w:szCs w:val="28"/>
        </w:rPr>
        <w:t>3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года представлен одновременно с проектом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7301">
        <w:rPr>
          <w:rFonts w:ascii="Times New Roman" w:hAnsi="Times New Roman" w:cs="Times New Roman"/>
          <w:sz w:val="28"/>
          <w:szCs w:val="28"/>
        </w:rPr>
        <w:t xml:space="preserve">Представленный среднесрочный прогноз разработан в </w:t>
      </w:r>
      <w:r w:rsidR="00FB224A">
        <w:rPr>
          <w:rFonts w:ascii="Times New Roman" w:hAnsi="Times New Roman" w:cs="Times New Roman"/>
          <w:sz w:val="28"/>
          <w:szCs w:val="28"/>
        </w:rPr>
        <w:t>двух</w:t>
      </w:r>
      <w:r w:rsidRPr="00A07301">
        <w:rPr>
          <w:rFonts w:ascii="Times New Roman" w:hAnsi="Times New Roman" w:cs="Times New Roman"/>
          <w:sz w:val="28"/>
          <w:szCs w:val="28"/>
        </w:rPr>
        <w:t xml:space="preserve"> </w:t>
      </w:r>
      <w:r w:rsidR="00FB224A">
        <w:rPr>
          <w:rFonts w:ascii="Times New Roman" w:hAnsi="Times New Roman" w:cs="Times New Roman"/>
          <w:sz w:val="28"/>
          <w:szCs w:val="28"/>
        </w:rPr>
        <w:t xml:space="preserve">вариантах (консервативный и </w:t>
      </w:r>
      <w:r w:rsidRPr="00A07301">
        <w:rPr>
          <w:rFonts w:ascii="Times New Roman" w:hAnsi="Times New Roman" w:cs="Times New Roman"/>
          <w:sz w:val="28"/>
          <w:szCs w:val="28"/>
        </w:rPr>
        <w:t>базовый).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24A" w:rsidRPr="00FB224A">
        <w:rPr>
          <w:rFonts w:ascii="Times New Roman" w:hAnsi="Times New Roman" w:cs="Times New Roman"/>
          <w:sz w:val="28"/>
          <w:szCs w:val="28"/>
        </w:rPr>
        <w:t xml:space="preserve">Однако необходимо отметить, что в пояснительной записке к проекту </w:t>
      </w:r>
      <w:proofErr w:type="gramStart"/>
      <w:r w:rsidR="00FB224A" w:rsidRPr="00FB224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B224A" w:rsidRPr="00FB224A">
        <w:rPr>
          <w:rFonts w:ascii="Times New Roman" w:hAnsi="Times New Roman" w:cs="Times New Roman"/>
          <w:sz w:val="28"/>
          <w:szCs w:val="28"/>
        </w:rPr>
        <w:t xml:space="preserve"> не отражено </w:t>
      </w:r>
      <w:proofErr w:type="gramStart"/>
      <w:r w:rsidR="00FB224A" w:rsidRPr="00FB224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B224A" w:rsidRPr="00FB224A">
        <w:rPr>
          <w:rFonts w:ascii="Times New Roman" w:hAnsi="Times New Roman" w:cs="Times New Roman"/>
          <w:sz w:val="28"/>
          <w:szCs w:val="28"/>
        </w:rPr>
        <w:t xml:space="preserve"> вариант прогноза был принят за основу при разработке проекта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E71" w:rsidRPr="00110E71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составлен сроком на три года (на очередной финансовый год и плановый период),  что соответствует части  4 статьи 169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E71" w:rsidRPr="00110E71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решения о бюджете, соответствует требованиям статьи 184.1 Бюджетного кодекса РФ и статьи 40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E71" w:rsidRPr="00110E71">
        <w:rPr>
          <w:rFonts w:ascii="Times New Roman" w:hAnsi="Times New Roman" w:cs="Times New Roman"/>
          <w:sz w:val="28"/>
          <w:szCs w:val="28"/>
        </w:rPr>
        <w:t>Согласно статьи  33 Бюджетного кодекса РФ при составлении Проекта решения о бюджете соблюден принцип сбалансированности бюджета, т.е. объем предусмотренных Проектом решения о бюджете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В Проекте решения о бюджете в соответствии с бюджетной классификацией раздельно предусматриваются средства, направляемые на исполнение расходных обязательств </w:t>
      </w:r>
      <w:proofErr w:type="spellStart"/>
      <w:r w:rsidR="00110E71" w:rsidRPr="00110E7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10E71" w:rsidRPr="00110E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0014">
        <w:rPr>
          <w:rFonts w:ascii="Times New Roman" w:hAnsi="Times New Roman" w:cs="Times New Roman"/>
          <w:sz w:val="28"/>
          <w:szCs w:val="28"/>
        </w:rPr>
        <w:t>округа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Ставропольского края,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счет средств других бюджетов бюджетной системы Российской Федерации для осуществления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301" w:rsidRP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301">
        <w:rPr>
          <w:rFonts w:ascii="Times New Roman" w:hAnsi="Times New Roman" w:cs="Times New Roman"/>
          <w:sz w:val="28"/>
          <w:szCs w:val="28"/>
        </w:rPr>
        <w:t>С учетом корректировок</w:t>
      </w:r>
      <w:r>
        <w:rPr>
          <w:rFonts w:ascii="Times New Roman" w:hAnsi="Times New Roman" w:cs="Times New Roman"/>
          <w:sz w:val="28"/>
          <w:szCs w:val="28"/>
        </w:rPr>
        <w:t xml:space="preserve"> предложенных </w:t>
      </w:r>
      <w:r w:rsidRPr="00A07301">
        <w:rPr>
          <w:rFonts w:ascii="Times New Roman" w:hAnsi="Times New Roman" w:cs="Times New Roman"/>
          <w:sz w:val="28"/>
          <w:szCs w:val="28"/>
        </w:rPr>
        <w:t xml:space="preserve">на заседании комиссии по бюджету, экономической политике, налогам, собственности, инвестициям, законодательству и взаимодействию с органами местного самоуправления, созданной при Совете Грачевского муниципального </w:t>
      </w:r>
      <w:r w:rsidR="00FB22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224A">
        <w:rPr>
          <w:rFonts w:ascii="Times New Roman" w:hAnsi="Times New Roman" w:cs="Times New Roman"/>
          <w:sz w:val="28"/>
          <w:szCs w:val="28"/>
        </w:rPr>
        <w:t>состоявшемся 21</w:t>
      </w:r>
      <w:r w:rsidRPr="00A07301">
        <w:rPr>
          <w:rFonts w:ascii="Times New Roman" w:hAnsi="Times New Roman" w:cs="Times New Roman"/>
          <w:sz w:val="28"/>
          <w:szCs w:val="28"/>
        </w:rPr>
        <w:t>.12.20</w:t>
      </w:r>
      <w:r w:rsidR="00FB22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301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Грачевск</w:t>
      </w:r>
      <w:r w:rsidR="00110E7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FB224A">
        <w:rPr>
          <w:rFonts w:ascii="Times New Roman" w:hAnsi="Times New Roman" w:cs="Times New Roman"/>
          <w:sz w:val="28"/>
          <w:szCs w:val="28"/>
        </w:rPr>
        <w:t>округа</w:t>
      </w:r>
      <w:r w:rsidR="00110E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FB224A">
        <w:rPr>
          <w:rFonts w:ascii="Times New Roman" w:hAnsi="Times New Roman" w:cs="Times New Roman"/>
          <w:sz w:val="28"/>
          <w:szCs w:val="28"/>
        </w:rPr>
        <w:t>1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B224A">
        <w:rPr>
          <w:rFonts w:ascii="Times New Roman" w:hAnsi="Times New Roman" w:cs="Times New Roman"/>
          <w:sz w:val="28"/>
          <w:szCs w:val="28"/>
        </w:rPr>
        <w:t>2</w:t>
      </w:r>
      <w:r w:rsidRPr="00A07301">
        <w:rPr>
          <w:rFonts w:ascii="Times New Roman" w:hAnsi="Times New Roman" w:cs="Times New Roman"/>
          <w:sz w:val="28"/>
          <w:szCs w:val="28"/>
        </w:rPr>
        <w:t xml:space="preserve"> и 202</w:t>
      </w:r>
      <w:r w:rsidR="00FB224A">
        <w:rPr>
          <w:rFonts w:ascii="Times New Roman" w:hAnsi="Times New Roman" w:cs="Times New Roman"/>
          <w:sz w:val="28"/>
          <w:szCs w:val="28"/>
        </w:rPr>
        <w:t>3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Pr="00A07301">
        <w:rPr>
          <w:rFonts w:ascii="Times New Roman" w:hAnsi="Times New Roman" w:cs="Times New Roman"/>
          <w:sz w:val="28"/>
          <w:szCs w:val="28"/>
        </w:rPr>
        <w:t>в размере:</w:t>
      </w:r>
    </w:p>
    <w:p w:rsidR="00FB224A" w:rsidRPr="00FB224A" w:rsidRDefault="00FB224A" w:rsidP="00FB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4A">
        <w:rPr>
          <w:rFonts w:ascii="Times New Roman" w:hAnsi="Times New Roman" w:cs="Times New Roman"/>
          <w:sz w:val="28"/>
          <w:szCs w:val="28"/>
        </w:rPr>
        <w:lastRenderedPageBreak/>
        <w:t>-   общий объем доходов  на 2021 год в сумме 1 216 015 832,92 рублей, на 2022 год – 1 124 957 259,77 рублей, на 2023 год – 1 141 539 796,12 рублей;</w:t>
      </w:r>
    </w:p>
    <w:p w:rsidR="00FB224A" w:rsidRPr="00FB224A" w:rsidRDefault="00FB224A" w:rsidP="00FB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4A">
        <w:rPr>
          <w:rFonts w:ascii="Times New Roman" w:hAnsi="Times New Roman" w:cs="Times New Roman"/>
          <w:sz w:val="28"/>
          <w:szCs w:val="28"/>
        </w:rPr>
        <w:t>-  общий объем расходов на 2021 год в сумме 1 216 015 832,92 рублей, на 2022 год – 1 124 957 259,77 рублей, на 2023 год – 1 141 539 796,12 рублей;</w:t>
      </w:r>
    </w:p>
    <w:p w:rsidR="00A07301" w:rsidRDefault="00FB224A" w:rsidP="00FB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4A">
        <w:rPr>
          <w:rFonts w:ascii="Times New Roman" w:hAnsi="Times New Roman" w:cs="Times New Roman"/>
          <w:sz w:val="28"/>
          <w:szCs w:val="28"/>
        </w:rPr>
        <w:t>-  дефицит на 2021 год в сумме 0,00 тыс. рублей, на 2022 год – 0,00 тыс. рублей, на 2023 год – 0,00 тыс. рублей</w:t>
      </w:r>
      <w:r w:rsidR="00A07301">
        <w:rPr>
          <w:rFonts w:ascii="Times New Roman" w:hAnsi="Times New Roman" w:cs="Times New Roman"/>
          <w:sz w:val="28"/>
          <w:szCs w:val="28"/>
        </w:rPr>
        <w:t>.</w:t>
      </w:r>
    </w:p>
    <w:p w:rsid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301">
        <w:rPr>
          <w:rFonts w:ascii="Times New Roman" w:hAnsi="Times New Roman" w:cs="Times New Roman"/>
          <w:sz w:val="28"/>
          <w:szCs w:val="28"/>
        </w:rPr>
        <w:t>Объем условно утвержденных расходов запланирован с учетом норм бюджетного законодательства в 202</w:t>
      </w:r>
      <w:r w:rsidR="00FB224A">
        <w:rPr>
          <w:rFonts w:ascii="Times New Roman" w:hAnsi="Times New Roman" w:cs="Times New Roman"/>
          <w:sz w:val="28"/>
          <w:szCs w:val="28"/>
        </w:rPr>
        <w:t>2</w:t>
      </w:r>
      <w:r w:rsidRPr="00A07301">
        <w:rPr>
          <w:rFonts w:ascii="Times New Roman" w:hAnsi="Times New Roman" w:cs="Times New Roman"/>
          <w:sz w:val="28"/>
          <w:szCs w:val="28"/>
        </w:rPr>
        <w:t xml:space="preserve"> и 202</w:t>
      </w:r>
      <w:r w:rsidR="00FB224A">
        <w:rPr>
          <w:rFonts w:ascii="Times New Roman" w:hAnsi="Times New Roman" w:cs="Times New Roman"/>
          <w:sz w:val="28"/>
          <w:szCs w:val="28"/>
        </w:rPr>
        <w:t>3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</w:t>
      </w:r>
      <w:r w:rsidR="00115BED">
        <w:rPr>
          <w:rFonts w:ascii="Times New Roman" w:hAnsi="Times New Roman" w:cs="Times New Roman"/>
          <w:sz w:val="28"/>
          <w:szCs w:val="28"/>
        </w:rPr>
        <w:t xml:space="preserve">одах соответственно в размере </w:t>
      </w:r>
      <w:r w:rsidR="00110E71">
        <w:rPr>
          <w:rFonts w:ascii="Times New Roman" w:hAnsi="Times New Roman" w:cs="Times New Roman"/>
          <w:sz w:val="28"/>
          <w:szCs w:val="28"/>
        </w:rPr>
        <w:t>1</w:t>
      </w:r>
      <w:r w:rsidR="00FB224A">
        <w:rPr>
          <w:rFonts w:ascii="Times New Roman" w:hAnsi="Times New Roman" w:cs="Times New Roman"/>
          <w:sz w:val="28"/>
          <w:szCs w:val="28"/>
        </w:rPr>
        <w:t>6</w:t>
      </w:r>
      <w:r w:rsidR="00110E71">
        <w:rPr>
          <w:rFonts w:ascii="Times New Roman" w:hAnsi="Times New Roman" w:cs="Times New Roman"/>
          <w:sz w:val="28"/>
          <w:szCs w:val="28"/>
        </w:rPr>
        <w:t> </w:t>
      </w:r>
      <w:r w:rsidR="00110E71" w:rsidRPr="00110E71">
        <w:rPr>
          <w:rFonts w:ascii="Times New Roman" w:hAnsi="Times New Roman" w:cs="Times New Roman"/>
          <w:sz w:val="28"/>
          <w:szCs w:val="28"/>
        </w:rPr>
        <w:t>000 000,00</w:t>
      </w:r>
      <w:r w:rsidR="00110E71">
        <w:rPr>
          <w:rFonts w:ascii="Times New Roman" w:hAnsi="Times New Roman" w:cs="Times New Roman"/>
          <w:sz w:val="28"/>
          <w:szCs w:val="28"/>
        </w:rPr>
        <w:t xml:space="preserve"> </w:t>
      </w:r>
      <w:r w:rsidRPr="00A07301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110E71">
        <w:rPr>
          <w:rFonts w:ascii="Times New Roman" w:hAnsi="Times New Roman" w:cs="Times New Roman"/>
          <w:sz w:val="28"/>
          <w:szCs w:val="28"/>
        </w:rPr>
        <w:t>2</w:t>
      </w:r>
      <w:r w:rsidR="00FB224A">
        <w:rPr>
          <w:rFonts w:ascii="Times New Roman" w:hAnsi="Times New Roman" w:cs="Times New Roman"/>
          <w:sz w:val="28"/>
          <w:szCs w:val="28"/>
        </w:rPr>
        <w:t>6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000 000,00</w:t>
      </w:r>
      <w:r w:rsidR="00110E71">
        <w:rPr>
          <w:rFonts w:ascii="Times New Roman" w:hAnsi="Times New Roman" w:cs="Times New Roman"/>
          <w:sz w:val="28"/>
          <w:szCs w:val="28"/>
        </w:rPr>
        <w:t xml:space="preserve"> </w:t>
      </w:r>
      <w:r w:rsidR="00115BE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301">
        <w:rPr>
          <w:rFonts w:ascii="Times New Roman" w:hAnsi="Times New Roman" w:cs="Times New Roman"/>
          <w:sz w:val="28"/>
          <w:szCs w:val="28"/>
        </w:rPr>
        <w:t>В соответствии с положен</w:t>
      </w:r>
      <w:r w:rsidR="00110E71">
        <w:rPr>
          <w:rFonts w:ascii="Times New Roman" w:hAnsi="Times New Roman" w:cs="Times New Roman"/>
          <w:sz w:val="28"/>
          <w:szCs w:val="28"/>
        </w:rPr>
        <w:t>иями БК РФ Проект бюджета на 202</w:t>
      </w:r>
      <w:r w:rsidR="00FB224A">
        <w:rPr>
          <w:rFonts w:ascii="Times New Roman" w:hAnsi="Times New Roman" w:cs="Times New Roman"/>
          <w:sz w:val="28"/>
          <w:szCs w:val="28"/>
        </w:rPr>
        <w:t>1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B224A">
        <w:rPr>
          <w:rFonts w:ascii="Times New Roman" w:hAnsi="Times New Roman" w:cs="Times New Roman"/>
          <w:sz w:val="28"/>
          <w:szCs w:val="28"/>
        </w:rPr>
        <w:t>2</w:t>
      </w:r>
      <w:r w:rsidRPr="00A07301">
        <w:rPr>
          <w:rFonts w:ascii="Times New Roman" w:hAnsi="Times New Roman" w:cs="Times New Roman"/>
          <w:sz w:val="28"/>
          <w:szCs w:val="28"/>
        </w:rPr>
        <w:t xml:space="preserve"> и 202</w:t>
      </w:r>
      <w:r w:rsidR="00FB224A">
        <w:rPr>
          <w:rFonts w:ascii="Times New Roman" w:hAnsi="Times New Roman" w:cs="Times New Roman"/>
          <w:sz w:val="28"/>
          <w:szCs w:val="28"/>
        </w:rPr>
        <w:t>3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Pr="00C05143">
        <w:rPr>
          <w:rFonts w:ascii="Times New Roman" w:hAnsi="Times New Roman" w:cs="Times New Roman"/>
          <w:sz w:val="28"/>
          <w:szCs w:val="28"/>
        </w:rPr>
        <w:t>1</w:t>
      </w:r>
      <w:r w:rsidR="00FB224A">
        <w:rPr>
          <w:rFonts w:ascii="Times New Roman" w:hAnsi="Times New Roman" w:cs="Times New Roman"/>
          <w:sz w:val="28"/>
          <w:szCs w:val="28"/>
        </w:rPr>
        <w:t>5</w:t>
      </w:r>
      <w:r w:rsidRPr="00A0730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301" w:rsidRDefault="00A07301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Расчет прогнозируемого объема доходов бюджета Грачевского муниципального </w:t>
      </w:r>
      <w:r w:rsidR="00333D03">
        <w:rPr>
          <w:rFonts w:ascii="Times New Roman" w:hAnsi="Times New Roman" w:cs="Times New Roman"/>
          <w:sz w:val="28"/>
          <w:szCs w:val="28"/>
        </w:rPr>
        <w:t>округа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333D03">
        <w:rPr>
          <w:rFonts w:ascii="Times New Roman" w:hAnsi="Times New Roman" w:cs="Times New Roman"/>
          <w:sz w:val="28"/>
          <w:szCs w:val="28"/>
        </w:rPr>
        <w:t>1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3D03">
        <w:rPr>
          <w:rFonts w:ascii="Times New Roman" w:hAnsi="Times New Roman" w:cs="Times New Roman"/>
          <w:sz w:val="28"/>
          <w:szCs w:val="28"/>
        </w:rPr>
        <w:t>2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и 202</w:t>
      </w:r>
      <w:r w:rsidR="00333D03">
        <w:rPr>
          <w:rFonts w:ascii="Times New Roman" w:hAnsi="Times New Roman" w:cs="Times New Roman"/>
          <w:sz w:val="28"/>
          <w:szCs w:val="28"/>
        </w:rPr>
        <w:t>3</w:t>
      </w:r>
      <w:r w:rsidR="00110E71" w:rsidRPr="00110E71">
        <w:rPr>
          <w:rFonts w:ascii="Times New Roman" w:hAnsi="Times New Roman" w:cs="Times New Roman"/>
          <w:sz w:val="28"/>
          <w:szCs w:val="28"/>
        </w:rPr>
        <w:t xml:space="preserve"> годов осуществлен в соответствии с нормами, установленными стат</w:t>
      </w:r>
      <w:r w:rsidR="00333D03">
        <w:rPr>
          <w:rFonts w:ascii="Times New Roman" w:hAnsi="Times New Roman" w:cs="Times New Roman"/>
          <w:sz w:val="28"/>
          <w:szCs w:val="28"/>
        </w:rPr>
        <w:t>ьей 174.1 Бюджетного кодекса РФ</w:t>
      </w:r>
      <w:r w:rsidR="00201600" w:rsidRPr="00201600">
        <w:rPr>
          <w:rFonts w:ascii="Times New Roman" w:hAnsi="Times New Roman" w:cs="Times New Roman"/>
          <w:sz w:val="28"/>
          <w:szCs w:val="28"/>
        </w:rPr>
        <w:t>.</w:t>
      </w:r>
      <w:r w:rsidR="00333D03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333D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3D03">
        <w:rPr>
          <w:rFonts w:ascii="Times New Roman" w:hAnsi="Times New Roman" w:cs="Times New Roman"/>
          <w:sz w:val="28"/>
          <w:szCs w:val="28"/>
        </w:rPr>
        <w:t xml:space="preserve"> с</w:t>
      </w:r>
      <w:r w:rsidR="00333D03" w:rsidRPr="00333D03">
        <w:rPr>
          <w:rFonts w:ascii="Times New Roman" w:hAnsi="Times New Roman" w:cs="Times New Roman"/>
          <w:sz w:val="28"/>
          <w:szCs w:val="28"/>
        </w:rPr>
        <w:t xml:space="preserve">  учетом изменений налогового и бюджетного законодательства, вступающи</w:t>
      </w:r>
      <w:r w:rsidR="00333D03">
        <w:rPr>
          <w:rFonts w:ascii="Times New Roman" w:hAnsi="Times New Roman" w:cs="Times New Roman"/>
          <w:sz w:val="28"/>
          <w:szCs w:val="28"/>
        </w:rPr>
        <w:t>х</w:t>
      </w:r>
      <w:r w:rsidR="00333D03" w:rsidRPr="00333D03">
        <w:rPr>
          <w:rFonts w:ascii="Times New Roman" w:hAnsi="Times New Roman" w:cs="Times New Roman"/>
          <w:sz w:val="28"/>
          <w:szCs w:val="28"/>
        </w:rPr>
        <w:t xml:space="preserve"> в действие с 1 января 2021 года, прогноз поступления налоговых доходов требует корректировки в части исключения  поступления в 2022 году в бюджет </w:t>
      </w:r>
      <w:proofErr w:type="spellStart"/>
      <w:r w:rsidR="00333D03" w:rsidRPr="00333D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333D03" w:rsidRPr="00333D03">
        <w:rPr>
          <w:rFonts w:ascii="Times New Roman" w:hAnsi="Times New Roman" w:cs="Times New Roman"/>
          <w:sz w:val="28"/>
          <w:szCs w:val="28"/>
        </w:rPr>
        <w:t xml:space="preserve"> муниципального округа дохода в виде единого налога на вмененный доход</w:t>
      </w:r>
      <w:r w:rsidR="00333D03">
        <w:rPr>
          <w:rFonts w:ascii="Times New Roman" w:hAnsi="Times New Roman" w:cs="Times New Roman"/>
          <w:sz w:val="28"/>
          <w:szCs w:val="28"/>
        </w:rPr>
        <w:t>.</w:t>
      </w:r>
    </w:p>
    <w:p w:rsidR="00201600" w:rsidRDefault="00201600" w:rsidP="00EA4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1600">
        <w:rPr>
          <w:rFonts w:ascii="Times New Roman" w:hAnsi="Times New Roman" w:cs="Times New Roman"/>
          <w:sz w:val="28"/>
          <w:szCs w:val="28"/>
        </w:rPr>
        <w:t>Проект реш</w:t>
      </w:r>
      <w:r w:rsidR="00110E71">
        <w:rPr>
          <w:rFonts w:ascii="Times New Roman" w:hAnsi="Times New Roman" w:cs="Times New Roman"/>
          <w:sz w:val="28"/>
          <w:szCs w:val="28"/>
        </w:rPr>
        <w:t>е</w:t>
      </w:r>
      <w:r w:rsidR="00333D03">
        <w:rPr>
          <w:rFonts w:ascii="Times New Roman" w:hAnsi="Times New Roman" w:cs="Times New Roman"/>
          <w:sz w:val="28"/>
          <w:szCs w:val="28"/>
        </w:rPr>
        <w:t>ния о бюджете по доходам на 2021</w:t>
      </w:r>
      <w:r w:rsidRPr="00201600">
        <w:rPr>
          <w:rFonts w:ascii="Times New Roman" w:hAnsi="Times New Roman" w:cs="Times New Roman"/>
          <w:sz w:val="28"/>
          <w:szCs w:val="28"/>
        </w:rPr>
        <w:t xml:space="preserve"> год сформирован в сумме </w:t>
      </w:r>
      <w:r w:rsidR="00333D03" w:rsidRPr="00333D03">
        <w:rPr>
          <w:rFonts w:ascii="Times New Roman" w:hAnsi="Times New Roman" w:cs="Times New Roman"/>
          <w:sz w:val="28"/>
          <w:szCs w:val="28"/>
        </w:rPr>
        <w:t>1 216 015 832,92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составят </w:t>
      </w:r>
      <w:r w:rsidR="00333D03" w:rsidRPr="00333D03">
        <w:rPr>
          <w:rFonts w:ascii="Times New Roman" w:hAnsi="Times New Roman" w:cs="Times New Roman"/>
          <w:sz w:val="28"/>
          <w:szCs w:val="28"/>
        </w:rPr>
        <w:t>271 449 403,82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рублей, безвозмездн</w:t>
      </w:r>
      <w:r w:rsidR="00EA4B30">
        <w:rPr>
          <w:rFonts w:ascii="Times New Roman" w:hAnsi="Times New Roman" w:cs="Times New Roman"/>
          <w:sz w:val="28"/>
          <w:szCs w:val="28"/>
        </w:rPr>
        <w:t xml:space="preserve">ые поступления – </w:t>
      </w:r>
      <w:r w:rsidR="00333D03">
        <w:rPr>
          <w:rFonts w:ascii="Times New Roman" w:hAnsi="Times New Roman" w:cs="Times New Roman"/>
          <w:sz w:val="28"/>
          <w:szCs w:val="28"/>
        </w:rPr>
        <w:t>944 566 </w:t>
      </w:r>
      <w:r w:rsidR="00333D03" w:rsidRPr="00333D03">
        <w:rPr>
          <w:rFonts w:ascii="Times New Roman" w:hAnsi="Times New Roman" w:cs="Times New Roman"/>
          <w:sz w:val="28"/>
          <w:szCs w:val="28"/>
        </w:rPr>
        <w:t>429,10</w:t>
      </w:r>
      <w:r w:rsidR="00EA4B30">
        <w:rPr>
          <w:rFonts w:ascii="Times New Roman" w:hAnsi="Times New Roman" w:cs="Times New Roman"/>
          <w:sz w:val="28"/>
          <w:szCs w:val="28"/>
        </w:rPr>
        <w:t> </w:t>
      </w:r>
      <w:r w:rsidR="00EA4B30" w:rsidRPr="00EA4B30">
        <w:rPr>
          <w:rFonts w:ascii="Times New Roman" w:hAnsi="Times New Roman" w:cs="Times New Roman"/>
          <w:sz w:val="28"/>
          <w:szCs w:val="28"/>
        </w:rPr>
        <w:t>рублей;</w:t>
      </w:r>
      <w:r w:rsidR="00EA4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B30" w:rsidRPr="00EA4B30">
        <w:rPr>
          <w:rFonts w:ascii="Times New Roman" w:hAnsi="Times New Roman" w:cs="Times New Roman"/>
          <w:sz w:val="28"/>
          <w:szCs w:val="28"/>
        </w:rPr>
        <w:t>на 202</w:t>
      </w:r>
      <w:r w:rsidR="00333D03">
        <w:rPr>
          <w:rFonts w:ascii="Times New Roman" w:hAnsi="Times New Roman" w:cs="Times New Roman"/>
          <w:sz w:val="28"/>
          <w:szCs w:val="28"/>
        </w:rPr>
        <w:t>2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год в размере  </w:t>
      </w:r>
      <w:r w:rsidR="00333D03" w:rsidRPr="00333D03">
        <w:rPr>
          <w:rFonts w:ascii="Times New Roman" w:hAnsi="Times New Roman" w:cs="Times New Roman"/>
          <w:sz w:val="28"/>
          <w:szCs w:val="28"/>
        </w:rPr>
        <w:t>1 124 957 259,77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составят</w:t>
      </w:r>
      <w:r w:rsidR="00333D03">
        <w:rPr>
          <w:rFonts w:ascii="Times New Roman" w:hAnsi="Times New Roman" w:cs="Times New Roman"/>
          <w:sz w:val="28"/>
          <w:szCs w:val="28"/>
        </w:rPr>
        <w:t xml:space="preserve"> </w:t>
      </w:r>
      <w:r w:rsidR="00333D03" w:rsidRPr="00333D03">
        <w:rPr>
          <w:rFonts w:ascii="Times New Roman" w:hAnsi="Times New Roman" w:cs="Times New Roman"/>
          <w:sz w:val="28"/>
          <w:szCs w:val="28"/>
        </w:rPr>
        <w:t>298 971 396,49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рублей, безвозмездные поступления – </w:t>
      </w:r>
      <w:r w:rsidR="00333D03" w:rsidRPr="00333D03">
        <w:rPr>
          <w:rFonts w:ascii="Times New Roman" w:hAnsi="Times New Roman" w:cs="Times New Roman"/>
          <w:sz w:val="28"/>
          <w:szCs w:val="28"/>
        </w:rPr>
        <w:t>825 985 863,28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EA4B30">
        <w:rPr>
          <w:rFonts w:ascii="Times New Roman" w:hAnsi="Times New Roman" w:cs="Times New Roman"/>
          <w:sz w:val="28"/>
          <w:szCs w:val="28"/>
        </w:rPr>
        <w:t xml:space="preserve"> </w:t>
      </w:r>
      <w:r w:rsidR="00333D03">
        <w:rPr>
          <w:rFonts w:ascii="Times New Roman" w:hAnsi="Times New Roman" w:cs="Times New Roman"/>
          <w:sz w:val="28"/>
          <w:szCs w:val="28"/>
        </w:rPr>
        <w:t>на 2023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 год  в размере   </w:t>
      </w:r>
      <w:r w:rsidR="001D0014">
        <w:rPr>
          <w:rFonts w:ascii="Times New Roman" w:hAnsi="Times New Roman" w:cs="Times New Roman"/>
          <w:sz w:val="28"/>
          <w:szCs w:val="28"/>
        </w:rPr>
        <w:t>1 </w:t>
      </w:r>
      <w:r w:rsidR="00333D03" w:rsidRPr="00333D03">
        <w:rPr>
          <w:rFonts w:ascii="Times New Roman" w:hAnsi="Times New Roman" w:cs="Times New Roman"/>
          <w:sz w:val="28"/>
          <w:szCs w:val="28"/>
        </w:rPr>
        <w:t>141 539 796,12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составят </w:t>
      </w:r>
      <w:r w:rsidR="00333D03" w:rsidRPr="00333D03">
        <w:rPr>
          <w:rFonts w:ascii="Times New Roman" w:hAnsi="Times New Roman" w:cs="Times New Roman"/>
          <w:sz w:val="28"/>
          <w:szCs w:val="28"/>
        </w:rPr>
        <w:t>306 866 026,49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рублей, безвозмездные поступления – </w:t>
      </w:r>
      <w:r w:rsidR="00333D03" w:rsidRPr="00333D03">
        <w:rPr>
          <w:rFonts w:ascii="Times New Roman" w:hAnsi="Times New Roman" w:cs="Times New Roman"/>
          <w:sz w:val="28"/>
          <w:szCs w:val="28"/>
        </w:rPr>
        <w:t>834 673 769,63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1600" w:rsidRDefault="00201600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D03" w:rsidRPr="00333D03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proofErr w:type="spellStart"/>
      <w:r w:rsidR="00333D03" w:rsidRPr="00333D03">
        <w:rPr>
          <w:rFonts w:ascii="Times New Roman" w:hAnsi="Times New Roman" w:cs="Times New Roman"/>
          <w:sz w:val="28"/>
          <w:szCs w:val="28"/>
        </w:rPr>
        <w:t>Грачевског</w:t>
      </w:r>
      <w:r w:rsidR="001D00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D0014">
        <w:rPr>
          <w:rFonts w:ascii="Times New Roman" w:hAnsi="Times New Roman" w:cs="Times New Roman"/>
          <w:sz w:val="28"/>
          <w:szCs w:val="28"/>
        </w:rPr>
        <w:t xml:space="preserve"> муниципального округа на 2021 </w:t>
      </w:r>
      <w:r w:rsidR="00333D03" w:rsidRPr="00333D03">
        <w:rPr>
          <w:rFonts w:ascii="Times New Roman" w:hAnsi="Times New Roman" w:cs="Times New Roman"/>
          <w:sz w:val="28"/>
          <w:szCs w:val="28"/>
        </w:rPr>
        <w:t xml:space="preserve">год и на плановый период 2022 и 2023 годов сформирована на основании методики планирования бюджетных ассигнований на 2021 год и плановый период 2022 и 2023 годов бюджета </w:t>
      </w:r>
      <w:proofErr w:type="spellStart"/>
      <w:r w:rsidR="00333D03" w:rsidRPr="00333D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333D03" w:rsidRPr="00333D0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утвержденной приказ</w:t>
      </w:r>
      <w:r w:rsidR="001D0014">
        <w:rPr>
          <w:rFonts w:ascii="Times New Roman" w:hAnsi="Times New Roman" w:cs="Times New Roman"/>
          <w:sz w:val="28"/>
          <w:szCs w:val="28"/>
        </w:rPr>
        <w:t>ом финансового управления от 05 </w:t>
      </w:r>
      <w:r w:rsidR="00333D03" w:rsidRPr="00333D03">
        <w:rPr>
          <w:rFonts w:ascii="Times New Roman" w:hAnsi="Times New Roman" w:cs="Times New Roman"/>
          <w:sz w:val="28"/>
          <w:szCs w:val="28"/>
        </w:rPr>
        <w:t>октября 2020 года №115, а также исходя из расходных полномочий муниципального округа, определенных статьей</w:t>
      </w:r>
      <w:proofErr w:type="gramEnd"/>
      <w:r w:rsidR="00333D03" w:rsidRPr="00333D03">
        <w:rPr>
          <w:rFonts w:ascii="Times New Roman" w:hAnsi="Times New Roman" w:cs="Times New Roman"/>
          <w:sz w:val="28"/>
          <w:szCs w:val="28"/>
        </w:rPr>
        <w:t xml:space="preserve"> 16 Федерального Закона от 06</w:t>
      </w:r>
      <w:r w:rsidR="001D0014">
        <w:rPr>
          <w:rFonts w:ascii="Times New Roman" w:hAnsi="Times New Roman" w:cs="Times New Roman"/>
          <w:sz w:val="28"/>
          <w:szCs w:val="28"/>
        </w:rPr>
        <w:t> </w:t>
      </w:r>
      <w:r w:rsidR="00333D03" w:rsidRPr="00333D03">
        <w:rPr>
          <w:rFonts w:ascii="Times New Roman" w:hAnsi="Times New Roman" w:cs="Times New Roman"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Федерации».</w:t>
      </w:r>
    </w:p>
    <w:p w:rsidR="008236F9" w:rsidRDefault="008236F9" w:rsidP="00A0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6F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предлагается утвердить: на 2021 год в сумме 122 108 633,09 рублей, на 2022 год – в сумме </w:t>
      </w:r>
      <w:r w:rsidR="001D0014">
        <w:rPr>
          <w:rFonts w:ascii="Times New Roman" w:hAnsi="Times New Roman" w:cs="Times New Roman"/>
          <w:sz w:val="28"/>
          <w:szCs w:val="28"/>
        </w:rPr>
        <w:t>19 </w:t>
      </w:r>
      <w:r w:rsidRPr="008236F9">
        <w:rPr>
          <w:rFonts w:ascii="Times New Roman" w:hAnsi="Times New Roman" w:cs="Times New Roman"/>
          <w:sz w:val="28"/>
          <w:szCs w:val="28"/>
        </w:rPr>
        <w:t>800 051,90 рублей, на 2023 год – в сумме 19 026 367,31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143" w:rsidRPr="00A07301" w:rsidRDefault="00C05143" w:rsidP="00C05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301">
        <w:rPr>
          <w:rFonts w:ascii="Times New Roman" w:hAnsi="Times New Roman" w:cs="Times New Roman"/>
          <w:sz w:val="28"/>
          <w:szCs w:val="28"/>
        </w:rPr>
        <w:t>Программные расходы Проектом бюджета на 20</w:t>
      </w:r>
      <w:r w:rsidR="00EA4B30">
        <w:rPr>
          <w:rFonts w:ascii="Times New Roman" w:hAnsi="Times New Roman" w:cs="Times New Roman"/>
          <w:sz w:val="28"/>
          <w:szCs w:val="28"/>
        </w:rPr>
        <w:t>2</w:t>
      </w:r>
      <w:r w:rsidR="00333D03">
        <w:rPr>
          <w:rFonts w:ascii="Times New Roman" w:hAnsi="Times New Roman" w:cs="Times New Roman"/>
          <w:sz w:val="28"/>
          <w:szCs w:val="28"/>
        </w:rPr>
        <w:t>1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33D03" w:rsidRPr="00333D03">
        <w:rPr>
          <w:rFonts w:ascii="Times New Roman" w:hAnsi="Times New Roman" w:cs="Times New Roman"/>
          <w:sz w:val="28"/>
          <w:szCs w:val="28"/>
        </w:rPr>
        <w:t>1 035 201 161,70</w:t>
      </w:r>
      <w:r w:rsidR="00333D03">
        <w:rPr>
          <w:rFonts w:ascii="Times New Roman" w:hAnsi="Times New Roman" w:cs="Times New Roman"/>
          <w:sz w:val="28"/>
          <w:szCs w:val="28"/>
        </w:rPr>
        <w:t xml:space="preserve"> </w:t>
      </w:r>
      <w:r w:rsidRPr="00A07301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Pr="00537665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333D03">
        <w:rPr>
          <w:rFonts w:ascii="Times New Roman" w:hAnsi="Times New Roman" w:cs="Times New Roman"/>
          <w:sz w:val="28"/>
          <w:szCs w:val="28"/>
        </w:rPr>
        <w:t>85,1</w:t>
      </w:r>
      <w:r w:rsidRPr="00A07301">
        <w:rPr>
          <w:rFonts w:ascii="Times New Roman" w:hAnsi="Times New Roman" w:cs="Times New Roman"/>
          <w:sz w:val="28"/>
          <w:szCs w:val="28"/>
        </w:rPr>
        <w:t>% общего объема расходов бюджета, на 202</w:t>
      </w:r>
      <w:r w:rsidR="00333D03">
        <w:rPr>
          <w:rFonts w:ascii="Times New Roman" w:hAnsi="Times New Roman" w:cs="Times New Roman"/>
          <w:sz w:val="28"/>
          <w:szCs w:val="28"/>
        </w:rPr>
        <w:t>2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3D03" w:rsidRPr="00333D03">
        <w:rPr>
          <w:rFonts w:ascii="Times New Roman" w:hAnsi="Times New Roman" w:cs="Times New Roman"/>
          <w:sz w:val="28"/>
          <w:szCs w:val="28"/>
        </w:rPr>
        <w:t>948 283 370,78</w:t>
      </w:r>
      <w:r w:rsidRPr="00A07301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236F9">
        <w:rPr>
          <w:rFonts w:ascii="Times New Roman" w:hAnsi="Times New Roman" w:cs="Times New Roman"/>
          <w:sz w:val="28"/>
          <w:szCs w:val="28"/>
        </w:rPr>
        <w:t>84,3</w:t>
      </w:r>
      <w:r w:rsidR="00EA4B30">
        <w:rPr>
          <w:rFonts w:ascii="Times New Roman" w:hAnsi="Times New Roman" w:cs="Times New Roman"/>
          <w:sz w:val="28"/>
          <w:szCs w:val="28"/>
        </w:rPr>
        <w:t>%, на 202</w:t>
      </w:r>
      <w:r w:rsidR="008236F9">
        <w:rPr>
          <w:rFonts w:ascii="Times New Roman" w:hAnsi="Times New Roman" w:cs="Times New Roman"/>
          <w:sz w:val="28"/>
          <w:szCs w:val="28"/>
        </w:rPr>
        <w:t>3</w:t>
      </w:r>
      <w:r w:rsidRPr="00A0730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D0014">
        <w:rPr>
          <w:rFonts w:ascii="Times New Roman" w:hAnsi="Times New Roman" w:cs="Times New Roman"/>
          <w:sz w:val="28"/>
          <w:szCs w:val="28"/>
        </w:rPr>
        <w:t>956 749 </w:t>
      </w:r>
      <w:r w:rsidR="008236F9" w:rsidRPr="008236F9">
        <w:rPr>
          <w:rFonts w:ascii="Times New Roman" w:hAnsi="Times New Roman" w:cs="Times New Roman"/>
          <w:sz w:val="28"/>
          <w:szCs w:val="28"/>
        </w:rPr>
        <w:t>088,88</w:t>
      </w:r>
      <w:r w:rsidRPr="00A07301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236F9">
        <w:rPr>
          <w:rFonts w:ascii="Times New Roman" w:hAnsi="Times New Roman" w:cs="Times New Roman"/>
          <w:sz w:val="28"/>
          <w:szCs w:val="28"/>
        </w:rPr>
        <w:t>83,8</w:t>
      </w:r>
      <w:r w:rsidRPr="00A07301">
        <w:rPr>
          <w:rFonts w:ascii="Times New Roman" w:hAnsi="Times New Roman" w:cs="Times New Roman"/>
          <w:sz w:val="28"/>
          <w:szCs w:val="28"/>
        </w:rPr>
        <w:t>%.</w:t>
      </w:r>
    </w:p>
    <w:p w:rsidR="00C05143" w:rsidRDefault="00C05143" w:rsidP="00C05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A4B30">
        <w:rPr>
          <w:rFonts w:ascii="Times New Roman" w:hAnsi="Times New Roman" w:cs="Times New Roman"/>
          <w:sz w:val="28"/>
          <w:szCs w:val="28"/>
        </w:rPr>
        <w:t>Непрограммные</w:t>
      </w:r>
      <w:r w:rsidR="00EA4B30" w:rsidRPr="00EA4B30">
        <w:rPr>
          <w:rFonts w:ascii="Times New Roman" w:hAnsi="Times New Roman" w:cs="Times New Roman"/>
          <w:sz w:val="28"/>
          <w:szCs w:val="28"/>
        </w:rPr>
        <w:t xml:space="preserve"> расходы Проектом бюджета на 202</w:t>
      </w:r>
      <w:r w:rsidR="008236F9">
        <w:rPr>
          <w:rFonts w:ascii="Times New Roman" w:hAnsi="Times New Roman" w:cs="Times New Roman"/>
          <w:sz w:val="28"/>
          <w:szCs w:val="28"/>
        </w:rPr>
        <w:t>1</w:t>
      </w:r>
      <w:r w:rsidRPr="00EA4B30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8236F9" w:rsidRPr="008236F9">
        <w:rPr>
          <w:rFonts w:ascii="Times New Roman" w:hAnsi="Times New Roman" w:cs="Times New Roman"/>
          <w:sz w:val="28"/>
          <w:szCs w:val="28"/>
        </w:rPr>
        <w:t>180 814 671,22</w:t>
      </w:r>
      <w:r w:rsidRPr="00072DA5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236F9">
        <w:rPr>
          <w:rFonts w:ascii="Times New Roman" w:hAnsi="Times New Roman" w:cs="Times New Roman"/>
          <w:sz w:val="28"/>
          <w:szCs w:val="28"/>
        </w:rPr>
        <w:t>14,9</w:t>
      </w:r>
      <w:r w:rsidRPr="00072DA5">
        <w:rPr>
          <w:rFonts w:ascii="Times New Roman" w:hAnsi="Times New Roman" w:cs="Times New Roman"/>
          <w:sz w:val="28"/>
          <w:szCs w:val="28"/>
        </w:rPr>
        <w:t>% общего объема расходов бюджета, на 202</w:t>
      </w:r>
      <w:r w:rsidR="008236F9">
        <w:rPr>
          <w:rFonts w:ascii="Times New Roman" w:hAnsi="Times New Roman" w:cs="Times New Roman"/>
          <w:sz w:val="28"/>
          <w:szCs w:val="28"/>
        </w:rPr>
        <w:t>2</w:t>
      </w:r>
      <w:r w:rsidRPr="00072DA5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8236F9" w:rsidRPr="008236F9">
        <w:rPr>
          <w:rFonts w:ascii="Times New Roman" w:hAnsi="Times New Roman" w:cs="Times New Roman"/>
          <w:sz w:val="28"/>
          <w:szCs w:val="28"/>
        </w:rPr>
        <w:t>160 673 888,99</w:t>
      </w:r>
      <w:r w:rsidR="00072DA5" w:rsidRPr="00072DA5">
        <w:rPr>
          <w:rFonts w:ascii="Times New Roman" w:hAnsi="Times New Roman" w:cs="Times New Roman"/>
          <w:sz w:val="28"/>
          <w:szCs w:val="28"/>
        </w:rPr>
        <w:t xml:space="preserve"> </w:t>
      </w:r>
      <w:r w:rsidRPr="00072DA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8236F9">
        <w:rPr>
          <w:rFonts w:ascii="Times New Roman" w:hAnsi="Times New Roman" w:cs="Times New Roman"/>
          <w:sz w:val="28"/>
          <w:szCs w:val="28"/>
        </w:rPr>
        <w:t>14,3</w:t>
      </w:r>
      <w:r w:rsidR="00072DA5" w:rsidRPr="00072DA5">
        <w:rPr>
          <w:rFonts w:ascii="Times New Roman" w:hAnsi="Times New Roman" w:cs="Times New Roman"/>
          <w:sz w:val="28"/>
          <w:szCs w:val="28"/>
        </w:rPr>
        <w:t>%, на 202</w:t>
      </w:r>
      <w:r w:rsidR="008236F9">
        <w:rPr>
          <w:rFonts w:ascii="Times New Roman" w:hAnsi="Times New Roman" w:cs="Times New Roman"/>
          <w:sz w:val="28"/>
          <w:szCs w:val="28"/>
        </w:rPr>
        <w:t xml:space="preserve">3 </w:t>
      </w:r>
      <w:r w:rsidRPr="00072DA5">
        <w:rPr>
          <w:rFonts w:ascii="Times New Roman" w:hAnsi="Times New Roman" w:cs="Times New Roman"/>
          <w:sz w:val="28"/>
          <w:szCs w:val="28"/>
        </w:rPr>
        <w:t xml:space="preserve">год </w:t>
      </w:r>
      <w:r w:rsidR="008236F9" w:rsidRPr="008236F9">
        <w:rPr>
          <w:rFonts w:ascii="Times New Roman" w:hAnsi="Times New Roman" w:cs="Times New Roman"/>
          <w:sz w:val="28"/>
          <w:szCs w:val="28"/>
        </w:rPr>
        <w:t>158 790 707,24</w:t>
      </w:r>
      <w:r w:rsidRPr="00072DA5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236F9">
        <w:rPr>
          <w:rFonts w:ascii="Times New Roman" w:hAnsi="Times New Roman" w:cs="Times New Roman"/>
          <w:sz w:val="28"/>
          <w:szCs w:val="28"/>
        </w:rPr>
        <w:t>11,0</w:t>
      </w:r>
      <w:r w:rsidRPr="00072DA5">
        <w:rPr>
          <w:rFonts w:ascii="Times New Roman" w:hAnsi="Times New Roman" w:cs="Times New Roman"/>
          <w:sz w:val="28"/>
          <w:szCs w:val="28"/>
        </w:rPr>
        <w:t>%.</w:t>
      </w:r>
    </w:p>
    <w:p w:rsidR="008236F9" w:rsidRDefault="00DF0A25" w:rsidP="0082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6F9" w:rsidRPr="008236F9">
        <w:rPr>
          <w:rFonts w:ascii="Times New Roman" w:hAnsi="Times New Roman" w:cs="Times New Roman"/>
          <w:sz w:val="28"/>
          <w:szCs w:val="28"/>
        </w:rPr>
        <w:t xml:space="preserve">На реализацию национальных проектов бюджетом </w:t>
      </w:r>
      <w:proofErr w:type="spellStart"/>
      <w:r w:rsidR="008236F9" w:rsidRPr="008236F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8236F9" w:rsidRPr="008236F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предусмотрены бюджетные ассигнования в объеме: </w:t>
      </w:r>
    </w:p>
    <w:p w:rsidR="00012514" w:rsidRPr="008236F9" w:rsidRDefault="00012514" w:rsidP="0082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 «Культура»: </w:t>
      </w:r>
      <w:r w:rsidRPr="008236F9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рублей, 2022 год – </w:t>
      </w:r>
      <w:r w:rsidRPr="00012514">
        <w:rPr>
          <w:rFonts w:ascii="Times New Roman" w:hAnsi="Times New Roman" w:cs="Times New Roman"/>
          <w:sz w:val="28"/>
          <w:szCs w:val="28"/>
        </w:rPr>
        <w:t>6 855 368,42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рублей, 2023 год-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236F9" w:rsidRPr="008236F9" w:rsidRDefault="008236F9" w:rsidP="0082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6F9">
        <w:rPr>
          <w:rFonts w:ascii="Times New Roman" w:hAnsi="Times New Roman" w:cs="Times New Roman"/>
          <w:sz w:val="28"/>
          <w:szCs w:val="28"/>
        </w:rPr>
        <w:t xml:space="preserve">НП «Образование»: 2021 год – </w:t>
      </w:r>
      <w:r w:rsidR="00012514" w:rsidRPr="00012514">
        <w:rPr>
          <w:rFonts w:ascii="Times New Roman" w:hAnsi="Times New Roman" w:cs="Times New Roman"/>
          <w:sz w:val="28"/>
          <w:szCs w:val="28"/>
        </w:rPr>
        <w:t>1 919 589,47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рублей, 2022 год – </w:t>
      </w:r>
      <w:r w:rsidR="001D0014">
        <w:rPr>
          <w:rFonts w:ascii="Times New Roman" w:hAnsi="Times New Roman" w:cs="Times New Roman"/>
          <w:sz w:val="28"/>
          <w:szCs w:val="28"/>
        </w:rPr>
        <w:t>1 713 </w:t>
      </w:r>
      <w:r w:rsidR="00012514" w:rsidRPr="00012514">
        <w:rPr>
          <w:rFonts w:ascii="Times New Roman" w:hAnsi="Times New Roman" w:cs="Times New Roman"/>
          <w:sz w:val="28"/>
          <w:szCs w:val="28"/>
        </w:rPr>
        <w:t>410,53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рублей, 2023 год- </w:t>
      </w:r>
      <w:r w:rsidR="00012514" w:rsidRPr="00012514">
        <w:rPr>
          <w:rFonts w:ascii="Times New Roman" w:hAnsi="Times New Roman" w:cs="Times New Roman"/>
          <w:sz w:val="28"/>
          <w:szCs w:val="28"/>
        </w:rPr>
        <w:t>3 195 221,05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236F9" w:rsidRPr="008236F9" w:rsidRDefault="008236F9" w:rsidP="0082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6F9">
        <w:rPr>
          <w:rFonts w:ascii="Times New Roman" w:hAnsi="Times New Roman" w:cs="Times New Roman"/>
          <w:sz w:val="28"/>
          <w:szCs w:val="28"/>
        </w:rPr>
        <w:t xml:space="preserve">НП «Демография»: 2021 год – </w:t>
      </w:r>
      <w:r w:rsidR="00012514" w:rsidRPr="00012514">
        <w:rPr>
          <w:rFonts w:ascii="Times New Roman" w:hAnsi="Times New Roman" w:cs="Times New Roman"/>
          <w:sz w:val="28"/>
          <w:szCs w:val="28"/>
        </w:rPr>
        <w:t>48 877 570,00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рублей, 2022 год – </w:t>
      </w:r>
      <w:r w:rsidR="001D0014">
        <w:rPr>
          <w:rFonts w:ascii="Times New Roman" w:hAnsi="Times New Roman" w:cs="Times New Roman"/>
          <w:sz w:val="28"/>
          <w:szCs w:val="28"/>
        </w:rPr>
        <w:t>53 360 </w:t>
      </w:r>
      <w:r w:rsidR="00012514" w:rsidRPr="00012514">
        <w:rPr>
          <w:rFonts w:ascii="Times New Roman" w:hAnsi="Times New Roman" w:cs="Times New Roman"/>
          <w:sz w:val="28"/>
          <w:szCs w:val="28"/>
        </w:rPr>
        <w:t>890,00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рублей, 2023 год - </w:t>
      </w:r>
      <w:r w:rsidR="00012514" w:rsidRPr="00012514">
        <w:rPr>
          <w:rFonts w:ascii="Times New Roman" w:hAnsi="Times New Roman" w:cs="Times New Roman"/>
          <w:sz w:val="28"/>
          <w:szCs w:val="28"/>
        </w:rPr>
        <w:t>53 903 220,00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012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F9" w:rsidRDefault="008236F9" w:rsidP="0082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6F9">
        <w:rPr>
          <w:rFonts w:ascii="Times New Roman" w:hAnsi="Times New Roman" w:cs="Times New Roman"/>
          <w:sz w:val="28"/>
          <w:szCs w:val="28"/>
        </w:rPr>
        <w:t xml:space="preserve">НП «Безопасные и качественные автомобильные дороги»: 2021 год – </w:t>
      </w:r>
      <w:r w:rsidR="001D0014">
        <w:rPr>
          <w:rFonts w:ascii="Times New Roman" w:hAnsi="Times New Roman" w:cs="Times New Roman"/>
          <w:sz w:val="28"/>
          <w:szCs w:val="28"/>
        </w:rPr>
        <w:t>49 </w:t>
      </w:r>
      <w:r w:rsidR="00012514" w:rsidRPr="00012514">
        <w:rPr>
          <w:rFonts w:ascii="Times New Roman" w:hAnsi="Times New Roman" w:cs="Times New Roman"/>
          <w:sz w:val="28"/>
          <w:szCs w:val="28"/>
        </w:rPr>
        <w:t>801 034,20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рублей, 2022 год – </w:t>
      </w:r>
      <w:r w:rsidR="00012514">
        <w:rPr>
          <w:rFonts w:ascii="Times New Roman" w:hAnsi="Times New Roman" w:cs="Times New Roman"/>
          <w:sz w:val="28"/>
          <w:szCs w:val="28"/>
        </w:rPr>
        <w:t>0,00</w:t>
      </w:r>
      <w:r w:rsidRPr="008236F9">
        <w:rPr>
          <w:rFonts w:ascii="Times New Roman" w:hAnsi="Times New Roman" w:cs="Times New Roman"/>
          <w:sz w:val="28"/>
          <w:szCs w:val="28"/>
        </w:rPr>
        <w:t xml:space="preserve"> рублей, 2023 год - 0,00 рублей</w:t>
      </w:r>
      <w:r w:rsidR="00012514">
        <w:rPr>
          <w:rFonts w:ascii="Times New Roman" w:hAnsi="Times New Roman" w:cs="Times New Roman"/>
          <w:sz w:val="28"/>
          <w:szCs w:val="28"/>
        </w:rPr>
        <w:t>.</w:t>
      </w:r>
    </w:p>
    <w:p w:rsidR="00012514" w:rsidRDefault="00012514" w:rsidP="00012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 на 2021</w:t>
      </w:r>
      <w:r w:rsidRPr="00C0514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 и 2023</w:t>
      </w:r>
      <w:r w:rsidRPr="00C05143">
        <w:rPr>
          <w:rFonts w:ascii="Times New Roman" w:hAnsi="Times New Roman" w:cs="Times New Roman"/>
          <w:sz w:val="28"/>
          <w:szCs w:val="28"/>
        </w:rPr>
        <w:t xml:space="preserve"> годов дефицит бюджета не предусмотрен.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47F7" w:rsidSect="00072DA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2514"/>
    <w:rsid w:val="00072DA5"/>
    <w:rsid w:val="000C7930"/>
    <w:rsid w:val="000D0BA5"/>
    <w:rsid w:val="000E0D1B"/>
    <w:rsid w:val="001047F7"/>
    <w:rsid w:val="00110E71"/>
    <w:rsid w:val="00115BED"/>
    <w:rsid w:val="0016751B"/>
    <w:rsid w:val="00176D9E"/>
    <w:rsid w:val="00181DCE"/>
    <w:rsid w:val="001B7B15"/>
    <w:rsid w:val="001C3445"/>
    <w:rsid w:val="001D0014"/>
    <w:rsid w:val="001F4381"/>
    <w:rsid w:val="00201600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33D03"/>
    <w:rsid w:val="003B0DC9"/>
    <w:rsid w:val="003C169A"/>
    <w:rsid w:val="003E7C8D"/>
    <w:rsid w:val="00410F27"/>
    <w:rsid w:val="00445703"/>
    <w:rsid w:val="004737A4"/>
    <w:rsid w:val="004A7C41"/>
    <w:rsid w:val="004F6D11"/>
    <w:rsid w:val="00537665"/>
    <w:rsid w:val="00551BAA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7C789B"/>
    <w:rsid w:val="00815E2C"/>
    <w:rsid w:val="0082077F"/>
    <w:rsid w:val="008236F9"/>
    <w:rsid w:val="00860C67"/>
    <w:rsid w:val="008D5E37"/>
    <w:rsid w:val="00905E25"/>
    <w:rsid w:val="009A66BB"/>
    <w:rsid w:val="009B1027"/>
    <w:rsid w:val="009B2B22"/>
    <w:rsid w:val="009E2B21"/>
    <w:rsid w:val="009F763D"/>
    <w:rsid w:val="00A07301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05143"/>
    <w:rsid w:val="00C639D9"/>
    <w:rsid w:val="00C80F5B"/>
    <w:rsid w:val="00CD3AD4"/>
    <w:rsid w:val="00D864A2"/>
    <w:rsid w:val="00DA5129"/>
    <w:rsid w:val="00DF0A25"/>
    <w:rsid w:val="00DF15F8"/>
    <w:rsid w:val="00EA4B30"/>
    <w:rsid w:val="00EA5A43"/>
    <w:rsid w:val="00EA6B7F"/>
    <w:rsid w:val="00EC5CEB"/>
    <w:rsid w:val="00ED0F1B"/>
    <w:rsid w:val="00F217C7"/>
    <w:rsid w:val="00F22CF5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62</cp:revision>
  <cp:lastPrinted>2018-12-12T08:08:00Z</cp:lastPrinted>
  <dcterms:created xsi:type="dcterms:W3CDTF">2014-02-20T11:18:00Z</dcterms:created>
  <dcterms:modified xsi:type="dcterms:W3CDTF">2020-12-23T12:30:00Z</dcterms:modified>
</cp:coreProperties>
</file>