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 xml:space="preserve">Финансовая экспертиза проекта решения Совета Грачевского </w:t>
      </w:r>
      <w:r w:rsidR="00A35071">
        <w:t xml:space="preserve">муниципального </w:t>
      </w:r>
      <w:r w:rsidR="00152D7D">
        <w:t xml:space="preserve">района Ставропольского края  «О бюджете </w:t>
      </w:r>
      <w:r w:rsidR="00A35071">
        <w:t xml:space="preserve">Грачевского </w:t>
      </w:r>
      <w:r w:rsidR="00152D7D">
        <w:t xml:space="preserve">муниципального </w:t>
      </w:r>
      <w:r w:rsidR="00A35071">
        <w:t xml:space="preserve"> </w:t>
      </w:r>
      <w:r w:rsidR="00152D7D">
        <w:t>района Ставропольского края на 201</w:t>
      </w:r>
      <w:r w:rsidR="00336FE3">
        <w:t>8</w:t>
      </w:r>
      <w:r w:rsidR="00152D7D">
        <w:t xml:space="preserve"> год</w:t>
      </w:r>
      <w:r w:rsidR="006D3B2E">
        <w:t xml:space="preserve"> И ПЛАНОВЫЙ ПЕРИОД 201</w:t>
      </w:r>
      <w:r w:rsidR="00336FE3">
        <w:t>9</w:t>
      </w:r>
      <w:proofErr w:type="gramStart"/>
      <w:r w:rsidR="006D3B2E">
        <w:t xml:space="preserve"> и</w:t>
      </w:r>
      <w:proofErr w:type="gramEnd"/>
      <w:r w:rsidR="006D3B2E">
        <w:t xml:space="preserve"> 20</w:t>
      </w:r>
      <w:r w:rsidR="00336FE3">
        <w:t>20</w:t>
      </w:r>
      <w:r w:rsidR="006D3B2E">
        <w:t xml:space="preserve">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071" w:rsidRDefault="00FA6A3E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B2E" w:rsidRPr="006D3B2E" w:rsidRDefault="006D3B2E" w:rsidP="006D3B2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D3B2E">
        <w:rPr>
          <w:rFonts w:ascii="Times New Roman" w:hAnsi="Times New Roman" w:cs="Times New Roman"/>
          <w:sz w:val="28"/>
          <w:szCs w:val="28"/>
        </w:rPr>
        <w:t xml:space="preserve">ункт 1.3 раздела 1 Плана  работы  Контрольно-счетной комиссии  Грачевского муниципального района Ставропольского края </w:t>
      </w:r>
      <w:r w:rsidR="00336FE3" w:rsidRPr="00336FE3">
        <w:rPr>
          <w:rFonts w:ascii="Times New Roman" w:hAnsi="Times New Roman" w:cs="Times New Roman"/>
          <w:sz w:val="28"/>
          <w:szCs w:val="28"/>
        </w:rPr>
        <w:t>на 2017 год, утвержденного приказом председателя Контрольно-счетной комиссии  Грачевского муниципального района Ставропольского края от 28 декабря 2016 года № 67, приказ председателя Контрольно-счетной комиссии  Грачевского муниципального района Ставропольского края от 21 ноября 2017 года № 60 «О проведении финансовой экспертизы проекта бюджета Грачевского муниципального района».</w:t>
      </w:r>
      <w:proofErr w:type="gramEnd"/>
    </w:p>
    <w:p w:rsidR="00D864A2" w:rsidRPr="002943B6" w:rsidRDefault="00FA6A3E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Default="00014FFE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FF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35071" w:rsidRPr="00A35071">
        <w:rPr>
          <w:rFonts w:ascii="Times New Roman" w:hAnsi="Times New Roman" w:cs="Times New Roman"/>
          <w:sz w:val="28"/>
          <w:szCs w:val="28"/>
        </w:rPr>
        <w:t>решения Совета Грачевского муниципального района Ставропольского края «О бюджете Грачевского муниципального района Ставропольского края на 20</w:t>
      </w:r>
      <w:r w:rsidR="00336FE3">
        <w:rPr>
          <w:rFonts w:ascii="Times New Roman" w:hAnsi="Times New Roman" w:cs="Times New Roman"/>
          <w:sz w:val="28"/>
          <w:szCs w:val="28"/>
        </w:rPr>
        <w:t>18</w:t>
      </w:r>
      <w:r w:rsidR="00A35071" w:rsidRPr="00A35071">
        <w:rPr>
          <w:rFonts w:ascii="Times New Roman" w:hAnsi="Times New Roman" w:cs="Times New Roman"/>
          <w:sz w:val="28"/>
          <w:szCs w:val="28"/>
        </w:rPr>
        <w:t xml:space="preserve"> год</w:t>
      </w:r>
      <w:r w:rsidR="006D3B2E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336FE3">
        <w:rPr>
          <w:rFonts w:ascii="Times New Roman" w:hAnsi="Times New Roman" w:cs="Times New Roman"/>
          <w:sz w:val="28"/>
          <w:szCs w:val="28"/>
        </w:rPr>
        <w:t>9</w:t>
      </w:r>
      <w:r w:rsidR="006D3B2E">
        <w:rPr>
          <w:rFonts w:ascii="Times New Roman" w:hAnsi="Times New Roman" w:cs="Times New Roman"/>
          <w:sz w:val="28"/>
          <w:szCs w:val="28"/>
        </w:rPr>
        <w:t xml:space="preserve"> и 20</w:t>
      </w:r>
      <w:r w:rsidR="00336FE3">
        <w:rPr>
          <w:rFonts w:ascii="Times New Roman" w:hAnsi="Times New Roman" w:cs="Times New Roman"/>
          <w:sz w:val="28"/>
          <w:szCs w:val="28"/>
        </w:rPr>
        <w:t>20</w:t>
      </w:r>
      <w:r w:rsidR="006D3B2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35071" w:rsidRPr="00A35071">
        <w:rPr>
          <w:rFonts w:ascii="Times New Roman" w:hAnsi="Times New Roman" w:cs="Times New Roman"/>
          <w:sz w:val="28"/>
          <w:szCs w:val="28"/>
        </w:rPr>
        <w:t>»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336FE3" w:rsidRDefault="00336FE3" w:rsidP="00336FE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2943B6">
        <w:rPr>
          <w:rFonts w:ascii="Times New Roman" w:hAnsi="Times New Roman" w:cs="Times New Roman"/>
          <w:sz w:val="28"/>
          <w:szCs w:val="28"/>
        </w:rPr>
        <w:t>. Цели экспертно-аналитического мероприятия:</w:t>
      </w:r>
    </w:p>
    <w:p w:rsidR="00336FE3" w:rsidRPr="00283732" w:rsidRDefault="00336FE3" w:rsidP="00336FE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152D7D"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Pr="00A85154">
        <w:rPr>
          <w:rFonts w:ascii="Times New Roman" w:hAnsi="Times New Roman" w:cs="Times New Roman"/>
          <w:sz w:val="28"/>
          <w:szCs w:val="28"/>
        </w:rPr>
        <w:t>соблюдения бюджетного и иного законодательства при разработке и принятии решения Совета Грачевского муниципального района Ставропольского края «О бюджете Грачевского муниципального района Ст</w:t>
      </w:r>
      <w:r>
        <w:rPr>
          <w:rFonts w:ascii="Times New Roman" w:hAnsi="Times New Roman" w:cs="Times New Roman"/>
          <w:sz w:val="28"/>
          <w:szCs w:val="28"/>
        </w:rPr>
        <w:t>авропольского края на 2018 год и плановый период 2019 и 2020 годов»;</w:t>
      </w:r>
      <w:r w:rsidRPr="00283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FE3" w:rsidRPr="00283732" w:rsidRDefault="00336FE3" w:rsidP="00336FE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3732">
        <w:rPr>
          <w:rFonts w:ascii="Times New Roman" w:hAnsi="Times New Roman" w:cs="Times New Roman"/>
          <w:sz w:val="28"/>
          <w:szCs w:val="28"/>
        </w:rPr>
        <w:t xml:space="preserve">.2. </w:t>
      </w:r>
      <w:r w:rsidRPr="00152D7D">
        <w:rPr>
          <w:rFonts w:ascii="Times New Roman" w:hAnsi="Times New Roman" w:cs="Times New Roman"/>
          <w:sz w:val="28"/>
          <w:szCs w:val="28"/>
        </w:rPr>
        <w:t>анализ объективности планирования доходов и расходов бюджета</w:t>
      </w:r>
      <w:r w:rsidRPr="00283732">
        <w:rPr>
          <w:rFonts w:ascii="Times New Roman" w:hAnsi="Times New Roman" w:cs="Times New Roman"/>
          <w:sz w:val="28"/>
          <w:szCs w:val="28"/>
        </w:rPr>
        <w:t>;</w:t>
      </w:r>
    </w:p>
    <w:p w:rsidR="00A35071" w:rsidRDefault="00FA6A3E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6FE3">
        <w:rPr>
          <w:rFonts w:ascii="Times New Roman" w:hAnsi="Times New Roman" w:cs="Times New Roman"/>
          <w:sz w:val="28"/>
          <w:szCs w:val="28"/>
        </w:rPr>
        <w:t>4</w:t>
      </w:r>
      <w:r w:rsidR="00152D7D">
        <w:rPr>
          <w:rFonts w:ascii="Times New Roman" w:hAnsi="Times New Roman" w:cs="Times New Roman"/>
          <w:sz w:val="28"/>
          <w:szCs w:val="28"/>
        </w:rPr>
        <w:t>. Объект</w:t>
      </w:r>
      <w:r w:rsidR="006D3B2E">
        <w:rPr>
          <w:rFonts w:ascii="Times New Roman" w:hAnsi="Times New Roman" w:cs="Times New Roman"/>
          <w:sz w:val="28"/>
          <w:szCs w:val="28"/>
        </w:rPr>
        <w:t>ы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6D3B2E" w:rsidRPr="006D3B2E" w:rsidRDefault="006D3B2E" w:rsidP="006D3B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</w:t>
      </w:r>
      <w:r w:rsidR="009B6B0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D3B2E">
        <w:rPr>
          <w:rFonts w:ascii="Times New Roman" w:eastAsia="Times New Roman" w:hAnsi="Times New Roman" w:cs="Times New Roman"/>
          <w:bCs/>
          <w:iCs/>
          <w:sz w:val="28"/>
          <w:szCs w:val="28"/>
        </w:rPr>
        <w:t>Администрация</w:t>
      </w:r>
      <w:r w:rsidRPr="006D3B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D3B2E">
        <w:rPr>
          <w:rFonts w:ascii="Times New Roman" w:eastAsia="Times New Roman" w:hAnsi="Times New Roman" w:cs="Times New Roman"/>
          <w:sz w:val="28"/>
          <w:szCs w:val="28"/>
        </w:rPr>
        <w:t>Грачевского муниципального района Ставропольского края;</w:t>
      </w:r>
    </w:p>
    <w:p w:rsidR="006D3B2E" w:rsidRDefault="006D3B2E" w:rsidP="006D3B2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>Финансовое управление администрации Грачевского муниципального района, как орган, организующий исполнение бюджета Грачевского муниципального района.</w:t>
      </w:r>
    </w:p>
    <w:p w:rsidR="00336FE3" w:rsidRPr="006D3B2E" w:rsidRDefault="00336FE3" w:rsidP="00336F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5. Исследуемый период: 2018 год и плановый период 2019 и 2020 годов.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FA6A3E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6F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FE3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336FE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ноября по 1</w:t>
      </w:r>
      <w:r w:rsidR="00A85154">
        <w:rPr>
          <w:rFonts w:ascii="Times New Roman" w:hAnsi="Times New Roman" w:cs="Times New Roman"/>
          <w:sz w:val="28"/>
          <w:szCs w:val="28"/>
        </w:rPr>
        <w:t>5</w:t>
      </w:r>
      <w:r w:rsidR="00D728F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D864A2" w:rsidRPr="002943B6">
        <w:rPr>
          <w:rFonts w:ascii="Times New Roman" w:hAnsi="Times New Roman" w:cs="Times New Roman"/>
          <w:sz w:val="28"/>
          <w:szCs w:val="28"/>
        </w:rPr>
        <w:t>201</w:t>
      </w:r>
      <w:r w:rsidR="00336FE3">
        <w:rPr>
          <w:rFonts w:ascii="Times New Roman" w:hAnsi="Times New Roman" w:cs="Times New Roman"/>
          <w:sz w:val="28"/>
          <w:szCs w:val="28"/>
        </w:rPr>
        <w:t>7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Pr="002943B6" w:rsidRDefault="00A85154" w:rsidP="00336FE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6A3E">
        <w:rPr>
          <w:rFonts w:ascii="Times New Roman" w:hAnsi="Times New Roman" w:cs="Times New Roman"/>
          <w:sz w:val="28"/>
          <w:szCs w:val="28"/>
        </w:rPr>
        <w:t xml:space="preserve">     </w:t>
      </w:r>
      <w:r w:rsidR="00336FE3">
        <w:rPr>
          <w:rFonts w:ascii="Times New Roman" w:hAnsi="Times New Roman" w:cs="Times New Roman"/>
          <w:sz w:val="28"/>
          <w:szCs w:val="28"/>
        </w:rPr>
        <w:t>7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336FE3" w:rsidRPr="00336FE3" w:rsidRDefault="00AF24F7" w:rsidP="00AD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lastRenderedPageBreak/>
        <w:t>7.1</w:t>
      </w:r>
      <w:r w:rsidR="00336FE3" w:rsidRPr="00336FE3">
        <w:rPr>
          <w:rFonts w:ascii="Times New Roman" w:eastAsia="Times New Roman" w:hAnsi="Times New Roman" w:cs="Arial"/>
          <w:sz w:val="28"/>
          <w:szCs w:val="28"/>
        </w:rPr>
        <w:t xml:space="preserve">. </w:t>
      </w:r>
      <w:proofErr w:type="gramStart"/>
      <w:r w:rsidR="00336FE3" w:rsidRPr="00336FE3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Представленный Совету Грачевского муниципального района проект решения «О бюджете Грачевского муниципального района Ставропольского края на 2018 год и плановый период 2019 и 2020 годов» подготовлен в соответствии с требованиями Бюджетного кодекса Российской Федерации, Положения о бюджетном процессе в Грачевском муниципальном районе, иных законодательных и нормативных правовых актов Российской Федерации, Ставропольского края и Грачевского муниципального района. </w:t>
      </w:r>
      <w:proofErr w:type="gramEnd"/>
    </w:p>
    <w:p w:rsidR="00336FE3" w:rsidRPr="00336FE3" w:rsidRDefault="00AF24F7" w:rsidP="00336FE3">
      <w:pPr>
        <w:autoSpaceDE w:val="0"/>
        <w:autoSpaceDN w:val="0"/>
        <w:adjustRightInd w:val="0"/>
        <w:spacing w:after="0" w:line="240" w:lineRule="auto"/>
        <w:ind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7.</w:t>
      </w:r>
      <w:r w:rsidR="00336FE3" w:rsidRPr="00336FE3">
        <w:rPr>
          <w:rFonts w:ascii="Times New Roman" w:eastAsia="Times New Roman" w:hAnsi="Times New Roman" w:cs="Times New Roman"/>
          <w:sz w:val="28"/>
          <w:szCs w:val="28"/>
        </w:rPr>
        <w:t>2. Представленный проект составлен сроком на три года, что соответствует статье 169 БК РФ и Положению о бюджетном процессе в Грачевском муниципальном районе и должно обеспечить стабильность и предсказуемость бюджетных проектировок, возможность реагирования на меняющуюся ситуацию в бюджетной политике.</w:t>
      </w:r>
    </w:p>
    <w:p w:rsidR="00336FE3" w:rsidRPr="00336FE3" w:rsidRDefault="00AF24F7" w:rsidP="00336FE3">
      <w:pPr>
        <w:autoSpaceDE w:val="0"/>
        <w:autoSpaceDN w:val="0"/>
        <w:adjustRightInd w:val="0"/>
        <w:spacing w:after="0" w:line="240" w:lineRule="auto"/>
        <w:ind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7.</w:t>
      </w:r>
      <w:r w:rsidR="00336FE3" w:rsidRPr="00336FE3">
        <w:rPr>
          <w:rFonts w:ascii="Times New Roman" w:eastAsia="Times New Roman" w:hAnsi="Times New Roman" w:cs="Times New Roman"/>
          <w:sz w:val="28"/>
          <w:szCs w:val="28"/>
        </w:rPr>
        <w:t>3. Предлагаемый Проект  Решения Совета Грачевского муниципального района Ставропольского края соответствует следующим параметрам:</w:t>
      </w:r>
    </w:p>
    <w:p w:rsidR="00336FE3" w:rsidRPr="00336FE3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-   общий объем доходов  на 2018 год в сумме 714255,70 тыс. рублей, на 2019 год – 742948,11 тыс. рублей, на 2020 год – 746933,06 тыс. рублей;</w:t>
      </w:r>
    </w:p>
    <w:p w:rsidR="00336FE3" w:rsidRPr="00336FE3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-  общий объем расходов на 2018 год в сумме 714255,70 тыс. рублей; на 2019 год – 742948,11 тыс. рублей, в том числе условно утверждаемые расходы в сумме 8520,00 тыс. рублей; на 2020 год – 746933,06 тыс. рублей, в том числе условно утверждаемые расходы в сумме 17300,00 тыс. рублей;</w:t>
      </w:r>
    </w:p>
    <w:p w:rsidR="00336FE3" w:rsidRPr="00336FE3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-  дефицит на 2018 год в сумме 0,00 тыс. рублей, на 2019 год – 0,00 тыс. рублей, на 2020 год – 0,00 тыс. рублей.</w:t>
      </w:r>
    </w:p>
    <w:p w:rsidR="00336FE3" w:rsidRPr="00336FE3" w:rsidRDefault="00336FE3" w:rsidP="00336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 Состав показателей, включенных в Проект решения о бюджете на 2018 год и на плановый период 2019 и 2020 годов, не в полной мере соответствует статье 184.1 Бюджетного Кодекса РФ  и пункту 40.2 раздела 7 Положения о бюджетном процессе в Грачевском муниципальном районе. </w:t>
      </w:r>
    </w:p>
    <w:p w:rsidR="00336FE3" w:rsidRPr="00336FE3" w:rsidRDefault="00336FE3" w:rsidP="00336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336FE3">
        <w:rPr>
          <w:rFonts w:ascii="Times New Roman" w:eastAsia="Times New Roman" w:hAnsi="Times New Roman" w:cs="Times New Roman"/>
          <w:sz w:val="28"/>
          <w:szCs w:val="28"/>
        </w:rPr>
        <w:t>В нарушение пункта 40.2 Положения о бюджетном процессе в представленном проекте решения отсутствует информация о программе муниципальных гарантий Грачевского муниципального района на 2018 год и плановый период, о целях предоставления бюджетных кредитов и размерах платы за пользование бюджетными кредитами, а также о распределении бюджетных ассигнований на осуществление бюджетных инвестиций и предоставление бюджетным и автономным учреждениям, муниципальным унитарным предприятиям субсидий на</w:t>
      </w:r>
      <w:proofErr w:type="gramEnd"/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капитальных вложений в объекты муниципальной собственности, </w:t>
      </w:r>
      <w:proofErr w:type="spellStart"/>
      <w:r w:rsidRPr="00336FE3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капитальных вложений в которые осуществляется за счет межбюджетных субсидий из федерального бюджета (бюджета Ставропольского края).</w:t>
      </w:r>
    </w:p>
    <w:p w:rsidR="00336FE3" w:rsidRPr="00336FE3" w:rsidRDefault="00336FE3" w:rsidP="00336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F24F7">
        <w:rPr>
          <w:rFonts w:ascii="Times New Roman" w:eastAsia="Times New Roman" w:hAnsi="Times New Roman" w:cs="Arial"/>
          <w:sz w:val="28"/>
          <w:szCs w:val="28"/>
        </w:rPr>
        <w:t>7.</w:t>
      </w:r>
      <w:r w:rsidRPr="00336FE3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36F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6FE3">
        <w:rPr>
          <w:rFonts w:ascii="Times New Roman" w:eastAsia="Times New Roman" w:hAnsi="Times New Roman" w:cs="Times New Roman"/>
          <w:sz w:val="28"/>
          <w:szCs w:val="28"/>
        </w:rPr>
        <w:t>Текстовая часть проекта решения не в полной мере соответствует приложениям, а также имеет отдельные недостатки. В приложениях 8, 10, 11 к Проекту решения о бюджете Грачевского муниципального района на 2018 год и плановый период 2018-2019 годов, а также в пояснительной записке имеются ошибки и отдельные недостатки.</w:t>
      </w:r>
    </w:p>
    <w:p w:rsidR="00336FE3" w:rsidRPr="00336FE3" w:rsidRDefault="00336FE3" w:rsidP="00336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F24F7">
        <w:rPr>
          <w:rFonts w:ascii="Times New Roman" w:eastAsia="Times New Roman" w:hAnsi="Times New Roman" w:cs="Arial"/>
          <w:sz w:val="28"/>
          <w:szCs w:val="28"/>
        </w:rPr>
        <w:t>7.</w:t>
      </w: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5. В нарушение пункта 4 статьи 184.1 БК РФ, пункта 40.3 Положения о бюджетном процессе показатели бюджета рассчитаны не путем изменения параметров планового периода утвержденного бюджета и добавления к ним параметров второго года планового периода проекта бюджета, а в абсолютных величинах на трехлетнюю перспективу.</w:t>
      </w:r>
    </w:p>
    <w:p w:rsidR="00336FE3" w:rsidRPr="00336FE3" w:rsidRDefault="00336FE3" w:rsidP="00336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AF24F7">
        <w:rPr>
          <w:rFonts w:ascii="Times New Roman" w:eastAsia="Times New Roman" w:hAnsi="Times New Roman" w:cs="Arial"/>
          <w:sz w:val="28"/>
          <w:szCs w:val="28"/>
        </w:rPr>
        <w:t>7.</w:t>
      </w:r>
      <w:r w:rsidRPr="00336FE3">
        <w:rPr>
          <w:rFonts w:ascii="Times New Roman" w:eastAsia="Times New Roman" w:hAnsi="Times New Roman" w:cs="Times New Roman"/>
          <w:sz w:val="28"/>
          <w:szCs w:val="28"/>
        </w:rPr>
        <w:t>6. В ходе проведения анализа проекта решения о бюджете и Порядка применения ЦСР выявлены несоответствия между проектом решения о бюджете и Порядком применения ЦСР.</w:t>
      </w:r>
    </w:p>
    <w:p w:rsidR="00336FE3" w:rsidRPr="00336FE3" w:rsidRDefault="00336FE3" w:rsidP="00336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336FE3">
        <w:rPr>
          <w:rFonts w:ascii="Times New Roman" w:eastAsia="Times New Roman" w:hAnsi="Times New Roman" w:cs="Times New Roman"/>
          <w:sz w:val="28"/>
          <w:szCs w:val="28"/>
        </w:rPr>
        <w:t>Выявлены также некоторые несоответствия Проекта решения приказу министерства финансов Ставропольского края от 01 ноября 2017 года №347 «О размещении на официальном сайте министерства финансов Ставропольского края в информационно-телекоммуникационной сети «Интернет» таблицы соответствия кодов бюджетной классификации доходов и расходов в части межбюджетных трансфертов, передаваемых из бюджета Ставропольского края в 2018 году и плановом периоде 2019 и 2020 годов».</w:t>
      </w:r>
      <w:proofErr w:type="gramEnd"/>
    </w:p>
    <w:p w:rsidR="00336FE3" w:rsidRPr="00336FE3" w:rsidRDefault="00336FE3" w:rsidP="00336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F24F7">
        <w:rPr>
          <w:rFonts w:ascii="Times New Roman" w:eastAsia="Times New Roman" w:hAnsi="Times New Roman" w:cs="Arial"/>
          <w:sz w:val="28"/>
          <w:szCs w:val="28"/>
        </w:rPr>
        <w:t>7.</w:t>
      </w:r>
      <w:r w:rsidRPr="00336FE3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33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FE3">
        <w:rPr>
          <w:rFonts w:ascii="Times New Roman" w:eastAsia="Times New Roman" w:hAnsi="Times New Roman" w:cs="Times New Roman"/>
          <w:sz w:val="28"/>
          <w:szCs w:val="28"/>
        </w:rPr>
        <w:t>В нарушение пункта 4 статьи 173 БК РФ прогноз социально-экономического развития на очередной финансовый год и плановый период разработан не путем уточнения параметров планового периода и добавления параметров второго года планового периода, а рассчитан в абсолютных величинах.</w:t>
      </w:r>
    </w:p>
    <w:p w:rsidR="00336FE3" w:rsidRPr="00336FE3" w:rsidRDefault="00336FE3" w:rsidP="00336FE3">
      <w:pPr>
        <w:suppressAutoHyphens/>
        <w:spacing w:after="0" w:line="240" w:lineRule="auto"/>
        <w:ind w:left="-15"/>
        <w:jc w:val="both"/>
        <w:rPr>
          <w:rFonts w:ascii="Times New Roman" w:eastAsiaTheme="minorHAnsi" w:hAnsi="Times New Roman" w:cs="Times New Roman"/>
          <w:sz w:val="28"/>
          <w:szCs w:val="28"/>
          <w:lang w:eastAsia="ar-SA"/>
        </w:rPr>
      </w:pPr>
      <w:r w:rsidRPr="00336FE3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      </w:t>
      </w:r>
      <w:r w:rsidR="00AF24F7">
        <w:rPr>
          <w:rFonts w:ascii="Times New Roman" w:eastAsia="Times New Roman" w:hAnsi="Times New Roman" w:cs="Arial"/>
          <w:sz w:val="28"/>
          <w:szCs w:val="28"/>
        </w:rPr>
        <w:t>7.</w:t>
      </w:r>
      <w:r w:rsidRPr="00336FE3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8. </w:t>
      </w:r>
      <w:r w:rsidRPr="00336FE3">
        <w:rPr>
          <w:rFonts w:ascii="Times New Roman" w:eastAsia="Times New Roman" w:hAnsi="Times New Roman" w:cs="Times New Roman"/>
          <w:sz w:val="28"/>
          <w:szCs w:val="28"/>
        </w:rPr>
        <w:t>При составлении Проекта бюджета Грачевского муниципального района Ставропольского края на 2018-2020 годы за основу был взят базовый  вариант прогноза социально-экономического развития Грачевского района. Это позволит снизить риски неисполнения расходных обязатель</w:t>
      </w:r>
      <w:proofErr w:type="gramStart"/>
      <w:r w:rsidRPr="00336FE3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336FE3">
        <w:rPr>
          <w:rFonts w:ascii="Times New Roman" w:eastAsia="Times New Roman" w:hAnsi="Times New Roman" w:cs="Times New Roman"/>
          <w:sz w:val="28"/>
          <w:szCs w:val="28"/>
        </w:rPr>
        <w:t>и снижении поступления доходов в местный бюджет по сравнению с планом.</w:t>
      </w:r>
    </w:p>
    <w:p w:rsidR="00336FE3" w:rsidRPr="00336FE3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F24F7" w:rsidRPr="00AF24F7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9. Доходы  Грачевского муниципального района без учета безвозмездных поступлений на 2018 год прогнозируются в сумме  197220,89  тыс. рублей.  Общая сумма доходов бюджета на 2018 год прогнозируется в сумме 714255,70 тыс. рублей, в том числе безвозмездные поступления в общей сумме 517034,81 тыс. рублей, что составит 72,39% от общего объема прогнозируемых поступлений в бюджет.</w:t>
      </w:r>
    </w:p>
    <w:p w:rsidR="00336FE3" w:rsidRPr="00336FE3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  В 2019 году собственные доходы составят 171934,27 тыс. рублей. Общая сумма доходов составит 742948,11 тыс. рублей, в том числе безвозмездные поступления в общей сумме 571013,84 тыс. рублей, что составит 76,86% от общего объема прогнозируемых поступлений в бюджет.</w:t>
      </w:r>
    </w:p>
    <w:p w:rsidR="00336FE3" w:rsidRPr="00336FE3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 В 2020 году собственные доходы прогнозируются в сумме 146767,93 тыс. рублей. Общая сумма доходов составит 746933,06 тыс. рублей, в том числе безвозмездные поступления в общей сумме 600165,13 тыс. рублей, что составит 80,35% от общего объема прогнозируемых поступлений в бюджет.</w:t>
      </w:r>
    </w:p>
    <w:p w:rsidR="00336FE3" w:rsidRPr="00336FE3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  Основными источниками поступлений собственных доходов в районный бюджет в 2018 году и плановом периоде 2019 и 2020 годов, как и в предыдущие годы, будут поступления от налога на доходы физических лиц в размере:</w:t>
      </w:r>
    </w:p>
    <w:p w:rsidR="00336FE3" w:rsidRPr="00336FE3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- в 2018 году 155468,70 тыс. рублей или 78,83 % от суммы собственных доходов, - в 2019 году 128161,93 тыс. рублей или 74,54 % от суммы собственных доходов, - в 2020 году 102931,72 тыс. рублей или 70,13% от суммы собственных доходов. </w:t>
      </w:r>
    </w:p>
    <w:p w:rsidR="00336FE3" w:rsidRPr="00336FE3" w:rsidRDefault="00AF24F7" w:rsidP="00336FE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Arial"/>
          <w:sz w:val="28"/>
          <w:szCs w:val="28"/>
        </w:rPr>
        <w:t>7.</w:t>
      </w:r>
      <w:r w:rsidR="00336FE3" w:rsidRPr="00336FE3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="00336FE3" w:rsidRPr="00336FE3">
        <w:rPr>
          <w:rFonts w:ascii="Times New Roman" w:eastAsia="Times New Roman" w:hAnsi="Times New Roman" w:cs="Times New Roman"/>
          <w:sz w:val="28"/>
          <w:szCs w:val="28"/>
        </w:rPr>
        <w:t xml:space="preserve">В составе документов к проекту бюджета Грачевского муниципального района не в полном объеме представлены расчеты и обоснования по доходам, пояснительная записка не в полной мере содержат информацию о базовых показателях (в частности, о налоговой базе по неналоговым доходам), о причинах и факторах изменений учтенных в расчете </w:t>
      </w:r>
      <w:r w:rsidR="00336FE3" w:rsidRPr="00336FE3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показателей относительно ранее примененных, что затрудняет оценку достоверности предлагаемых назначений по доходам.</w:t>
      </w:r>
      <w:r w:rsidR="00336FE3" w:rsidRPr="00336FE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</w:t>
      </w:r>
      <w:proofErr w:type="gramEnd"/>
    </w:p>
    <w:p w:rsidR="00336FE3" w:rsidRPr="00336FE3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F24F7">
        <w:rPr>
          <w:rFonts w:ascii="Times New Roman" w:eastAsia="Times New Roman" w:hAnsi="Times New Roman" w:cs="Arial"/>
          <w:sz w:val="28"/>
          <w:szCs w:val="28"/>
        </w:rPr>
        <w:t>7.</w:t>
      </w:r>
      <w:r w:rsidRPr="00336FE3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33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FE3">
        <w:rPr>
          <w:rFonts w:ascii="Times New Roman" w:eastAsia="Times New Roman" w:hAnsi="Times New Roman" w:cs="Times New Roman"/>
          <w:sz w:val="28"/>
          <w:szCs w:val="28"/>
        </w:rPr>
        <w:t>Согласно Пояснительной записке, расходная часть бюджета муниципального района на 2018 год и на плановый период 2019 и 2020 годов сформирована в целях соблюдения требований бюджетного законодательства, решения основных задач бюджетной политики муниципального района, отраженных в Основных направлениях бюджетной политики  с учетом Методических рекомендаций, прогноза поступления собственных доходов.</w:t>
      </w:r>
    </w:p>
    <w:p w:rsidR="00336FE3" w:rsidRPr="00336FE3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336FE3">
        <w:rPr>
          <w:rFonts w:ascii="Times New Roman" w:eastAsia="Times New Roman" w:hAnsi="Times New Roman" w:cs="Times New Roman"/>
          <w:sz w:val="28"/>
          <w:szCs w:val="28"/>
        </w:rPr>
        <w:t>В составе документов к проекту бюджета Грачевского муниципального района отсутствуют расчеты по планируемым бюджетным ассигнованиям, пояснительная записка не содержит информацию о формировании показателей Проекта решения в рамках муниципальных программ Грачевского района и непрограммных направлений деятельности по соответствующим главным распорядителям средств районного бюджета, о базовых показателях, о причинах и факторах изменений учтенных в расчете показателей относительно ранее примененных.</w:t>
      </w:r>
      <w:proofErr w:type="gramEnd"/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Данные обстоятельства не позволяют провести оценку достоверности предлагаемых назначений по расходам.</w:t>
      </w:r>
    </w:p>
    <w:p w:rsidR="00336FE3" w:rsidRPr="00336FE3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 Наибольший удельный вес в расходах местного бюджета будут занимать, как и в предыдущие годы, расходы социальной направленности. Суммарные расходы по разделам «Образование», «Культура, кинематография», «Социальная политика», «Физическая культура и спорт» составят:</w:t>
      </w:r>
    </w:p>
    <w:p w:rsidR="00336FE3" w:rsidRPr="00336FE3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>- в 2018 году -  580993,21 тыс. рублей или 81,34% от всей суммы расходов местного бюджета;</w:t>
      </w:r>
    </w:p>
    <w:p w:rsidR="00336FE3" w:rsidRPr="00336FE3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>- в 2019 году -  596055,91 тыс. рублей или 80,23% от всей суммы расходов местного бюджета;</w:t>
      </w:r>
    </w:p>
    <w:p w:rsidR="00336FE3" w:rsidRPr="00336FE3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>- в 2020 году -  588594,55 тыс. рублей или 79,46% от всей суммы расходов местного бюджета.</w:t>
      </w:r>
    </w:p>
    <w:p w:rsidR="00336FE3" w:rsidRPr="00336FE3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F24F7">
        <w:rPr>
          <w:rFonts w:ascii="Times New Roman" w:eastAsia="Times New Roman" w:hAnsi="Times New Roman" w:cs="Arial"/>
          <w:sz w:val="28"/>
          <w:szCs w:val="28"/>
        </w:rPr>
        <w:t>7.</w:t>
      </w:r>
      <w:r w:rsidRPr="00336FE3">
        <w:rPr>
          <w:rFonts w:ascii="Times New Roman" w:eastAsia="Times New Roman" w:hAnsi="Times New Roman" w:cs="Times New Roman"/>
          <w:sz w:val="28"/>
          <w:szCs w:val="28"/>
        </w:rPr>
        <w:t>12. Структура расходов бюджета муниципального района на 2018 год и плановый период 2019 и 2020 годов сформирована по программному принципу на основе утвержденных администрацией Грачевского муниципального района десяти муниципальных программ.</w:t>
      </w:r>
    </w:p>
    <w:p w:rsidR="00336FE3" w:rsidRPr="00336FE3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  Согласно постановлению администрации Грачевского муниципального района от 02.10.2017 № 556 Перечнем муниципальных программ утверждена реализация тринадцати муниципальных программ. В нарушение части 2 статьи 184.2 БК РФ администрацией Грачевского муниципального района не представлены паспорта трех муниципальных программ, по которым также отсутствует финансирование: </w:t>
      </w:r>
    </w:p>
    <w:p w:rsidR="00336FE3" w:rsidRPr="00336FE3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>- «Энергосбережение и повышение энергетической эффективности на территории Грачевского района Ставропольского края на 2016-2018 годы»;</w:t>
      </w:r>
    </w:p>
    <w:p w:rsidR="00336FE3" w:rsidRPr="00336FE3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>- «Построение и развитие на территории Грачевского муниципального района аппаратно-программного комплекса  «Безопасный город» и входящих в него подсистем»;</w:t>
      </w:r>
    </w:p>
    <w:p w:rsidR="00336FE3" w:rsidRPr="00336FE3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>- Межнациональные отношения, профилактика правонарушений, терроризма и экстремизма на территории Грачевского муниципального района Ставропольского края».</w:t>
      </w:r>
    </w:p>
    <w:p w:rsidR="00336FE3" w:rsidRPr="00336FE3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 На семи представленных паспортах муниципальных программ отсутствуют реквизиты постановления, которыми утверждены данные муниципальные </w:t>
      </w:r>
      <w:r w:rsidRPr="00336F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программы, </w:t>
      </w:r>
      <w:proofErr w:type="gramStart"/>
      <w:r w:rsidRPr="00336FE3">
        <w:rPr>
          <w:rFonts w:ascii="Times New Roman" w:eastAsia="Times New Roman" w:hAnsi="Times New Roman" w:cs="Times New Roman"/>
          <w:sz w:val="28"/>
          <w:szCs w:val="28"/>
        </w:rPr>
        <w:t>в следствие</w:t>
      </w:r>
      <w:proofErr w:type="gramEnd"/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чего не  представляется возможным определить на какую дату уточнены представленные программы.</w:t>
      </w:r>
    </w:p>
    <w:p w:rsidR="00336FE3" w:rsidRPr="00336FE3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  Расходы на реализацию программной части расходов на 2018 год и плановый период 2019 и 2020 годов составляет 92,23%, 91,45% и 90,32% общего объема расходов бюджета Грачевского муниципального района соответственно. </w:t>
      </w:r>
    </w:p>
    <w:p w:rsidR="00336FE3" w:rsidRPr="00336FE3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 Наибольший объем средств на 2018 год предусмотрен на реализацию следующих муниципальных программ: «Развитие образования» – 360102,07 тыс. рублей или 54,67% общего объема программной части районного бюджета; «Социальная поддержка граждан» - 182797,45 тыс. рублей или 27,75%; «Управление финансами» – 54193,00 тыс. рублей или 8,23%; «Культура» – 30067,91 тыс. рублей или 4,56%.</w:t>
      </w:r>
    </w:p>
    <w:p w:rsidR="006D3B2E" w:rsidRPr="006D3B2E" w:rsidRDefault="00336FE3" w:rsidP="0033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F24F7">
        <w:rPr>
          <w:rFonts w:ascii="Times New Roman" w:eastAsia="Times New Roman" w:hAnsi="Times New Roman" w:cs="Arial"/>
          <w:sz w:val="28"/>
          <w:szCs w:val="28"/>
        </w:rPr>
        <w:t>7.</w:t>
      </w: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13. Непрограммная часть расходов бюджета муниципального района в 2018-2020 годах составит 7,77 %, 7,40 % и 7,36 % соответственно от общего объема расходов по годам (за минусом условно утверждаемых расходов).</w:t>
      </w:r>
    </w:p>
    <w:p w:rsidR="00D864A2" w:rsidRPr="002943B6" w:rsidRDefault="006D3B2E" w:rsidP="00F52D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B2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A6A3E">
        <w:rPr>
          <w:rFonts w:ascii="Times New Roman" w:hAnsi="Times New Roman" w:cs="Times New Roman"/>
          <w:sz w:val="28"/>
          <w:szCs w:val="28"/>
        </w:rPr>
        <w:t xml:space="preserve"> </w:t>
      </w:r>
      <w:r w:rsidR="00D55E35">
        <w:rPr>
          <w:rFonts w:ascii="Times New Roman" w:hAnsi="Times New Roman" w:cs="Times New Roman"/>
          <w:sz w:val="28"/>
          <w:szCs w:val="28"/>
        </w:rPr>
        <w:t xml:space="preserve">  </w:t>
      </w:r>
      <w:r w:rsidR="00FA6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4A2" w:rsidRPr="002943B6" w:rsidRDefault="00FA6A3E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5E35">
        <w:rPr>
          <w:rFonts w:ascii="Times New Roman" w:hAnsi="Times New Roman" w:cs="Times New Roman"/>
          <w:sz w:val="28"/>
          <w:szCs w:val="28"/>
        </w:rPr>
        <w:t xml:space="preserve">  </w:t>
      </w:r>
      <w:r w:rsidR="002377A1"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336FE3" w:rsidRPr="00336FE3" w:rsidRDefault="00A85154" w:rsidP="00AF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15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85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FE3" w:rsidRPr="00336FE3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комиссия отмечает, что при исполнении бюджета муниципального района в 2018 году существуют риски, которые могут оказать негативное воздействие на исполнение бюджета, а именно: </w:t>
      </w:r>
    </w:p>
    <w:p w:rsidR="00336FE3" w:rsidRPr="00336FE3" w:rsidRDefault="00336FE3" w:rsidP="00336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36FE3">
        <w:rPr>
          <w:rFonts w:ascii="Times New Roman" w:eastAsia="Times New Roman" w:hAnsi="Times New Roman" w:cs="Times New Roman"/>
          <w:sz w:val="28"/>
          <w:szCs w:val="28"/>
        </w:rPr>
        <w:t>недопоступление</w:t>
      </w:r>
      <w:proofErr w:type="spellEnd"/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планируемых доходов;</w:t>
      </w:r>
    </w:p>
    <w:p w:rsidR="00336FE3" w:rsidRPr="00336FE3" w:rsidRDefault="00336FE3" w:rsidP="00336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>- повышение уровня инфляции, что повлечет сокращение бюджетных расходов в реальном выражении;</w:t>
      </w:r>
    </w:p>
    <w:p w:rsidR="00336FE3" w:rsidRPr="00336FE3" w:rsidRDefault="00336FE3" w:rsidP="00336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>- рост кредиторской задолженности в связи с отсутствием индексации материальных затрат;</w:t>
      </w:r>
    </w:p>
    <w:p w:rsidR="00336FE3" w:rsidRPr="00336FE3" w:rsidRDefault="00336FE3" w:rsidP="00336FE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- неэффективностью расходования бюджетных сре</w:t>
      </w:r>
      <w:proofErr w:type="gramStart"/>
      <w:r w:rsidRPr="00336FE3">
        <w:rPr>
          <w:rFonts w:ascii="Times New Roman" w:eastAsia="Times New Roman" w:hAnsi="Times New Roman" w:cs="Times New Roman"/>
          <w:sz w:val="28"/>
          <w:szCs w:val="28"/>
        </w:rPr>
        <w:t>дств в св</w:t>
      </w:r>
      <w:proofErr w:type="gramEnd"/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язи с ограниченностью  финансовых ресурсов. </w:t>
      </w:r>
    </w:p>
    <w:p w:rsidR="00336FE3" w:rsidRPr="00336FE3" w:rsidRDefault="00336FE3" w:rsidP="00336FE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>В связи с тем, что основную долю в доходных источниках составляет налог на доходы физических лиц, необходима реализация мер, направленных на повышение официальных доходов работающего населения, повышение эффективности налогового администрирования.</w:t>
      </w:r>
    </w:p>
    <w:p w:rsidR="00336FE3" w:rsidRPr="00336FE3" w:rsidRDefault="00336FE3" w:rsidP="00336FE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>Сложившаяся экономическая ситуация потребует повышения эффективности бюджетных расходов. При исполнении бюджета необходимо соблюдать жесткий режим экономного и рационального использования бюджетных средств, направленных на оказание муниципальных услуг, оценивать эффективность использования бюджетных средств во взаимосвязи между затраченными бюджетными ресурсами и полученными результатами.</w:t>
      </w:r>
    </w:p>
    <w:p w:rsidR="00F52D35" w:rsidRDefault="00336FE3" w:rsidP="00336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6FE3">
        <w:rPr>
          <w:rFonts w:ascii="Times New Roman" w:eastAsia="Times New Roman" w:hAnsi="Times New Roman" w:cs="Times New Roman"/>
          <w:sz w:val="28"/>
          <w:szCs w:val="28"/>
        </w:rPr>
        <w:t>В целом результаты экспертно-аналитического мероприятия, проведенного по проекту бюджета муниципального района на 2018 год и плановый период 2019 и 2020 годов, позволяют сделать вывод: проект является социально направленным и в случае его исполнения в намеченных параметрах, это позволит обеспечить финансирование неотложных нужд муниципального района, текущие потребности учреждений, финансируемых из бюджета муниципального района.</w:t>
      </w:r>
      <w:r w:rsidR="006D3B2E" w:rsidRPr="006D3B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</w:p>
    <w:p w:rsidR="00AF24F7" w:rsidRDefault="00AF24F7" w:rsidP="00336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FE3" w:rsidRDefault="00F52D35" w:rsidP="00F52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36FE3">
        <w:rPr>
          <w:rFonts w:ascii="Times New Roman" w:eastAsia="Times New Roman" w:hAnsi="Times New Roman" w:cs="Times New Roman"/>
          <w:sz w:val="28"/>
          <w:szCs w:val="28"/>
        </w:rPr>
        <w:t>9. Предложения:</w:t>
      </w:r>
    </w:p>
    <w:p w:rsidR="00336FE3" w:rsidRPr="00336FE3" w:rsidRDefault="00AF24F7" w:rsidP="00336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9.1.</w:t>
      </w:r>
      <w:r w:rsidR="006D3B2E" w:rsidRPr="006D3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36FE3" w:rsidRPr="00336FE3">
        <w:rPr>
          <w:rFonts w:ascii="Times New Roman" w:eastAsia="Times New Roman" w:hAnsi="Times New Roman" w:cs="Times New Roman"/>
          <w:sz w:val="28"/>
          <w:szCs w:val="28"/>
        </w:rPr>
        <w:t>В качестве одной из мер по совершенствованию бюджетного процесса в Грачевском муниципальном районе, Контрольно-счетная комиссия с целью оценки обоснованности показателей доходной и расходной частей бюджета предлагает расширить перечень документов, предоставляемых в Совет Грачевского района одновременно с проектом решения о районном бюджете на очередной финансовый год и на плановый период, в части предоставления расчетов по неналоговым доходам и в части предоставления</w:t>
      </w:r>
      <w:proofErr w:type="gramEnd"/>
      <w:r w:rsidR="00336FE3" w:rsidRPr="00336FE3">
        <w:rPr>
          <w:rFonts w:ascii="Times New Roman" w:eastAsia="Times New Roman" w:hAnsi="Times New Roman" w:cs="Times New Roman"/>
          <w:sz w:val="28"/>
          <w:szCs w:val="28"/>
        </w:rPr>
        <w:t xml:space="preserve"> расчетов по планируемым бюджетным ассигнованиям в разрезе муниципальных программ Грачевского района и непрограммных направлений деятельности по соответствующим главным распорядителям средств районного бюджета. </w:t>
      </w:r>
    </w:p>
    <w:p w:rsidR="006D3B2E" w:rsidRPr="006D3B2E" w:rsidRDefault="00336FE3" w:rsidP="00336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F24F7">
        <w:rPr>
          <w:rFonts w:ascii="Times New Roman" w:eastAsia="Times New Roman" w:hAnsi="Times New Roman" w:cs="Times New Roman"/>
          <w:sz w:val="28"/>
          <w:szCs w:val="28"/>
        </w:rPr>
        <w:t xml:space="preserve">9.2. </w:t>
      </w:r>
      <w:proofErr w:type="gramStart"/>
      <w:r w:rsidRPr="00336FE3">
        <w:rPr>
          <w:rFonts w:ascii="Times New Roman" w:eastAsia="Times New Roman" w:hAnsi="Times New Roman" w:cs="Times New Roman"/>
          <w:sz w:val="28"/>
          <w:szCs w:val="28"/>
        </w:rPr>
        <w:t>По результатом проведенной экспертизы проекта решения Совета Грачевского муниципального района Ставропольского края «О бюджете Грачевского муниципального района Ставропольского края на 2018 год и  на плановый период 2019 и 2020 годов»  Контрольно-счетная комиссия считает, что представленный Проект решения по форме и содержанию в основном соответствует бюджетному законодательству и может быть предложен для рассмотрения Совету депутатов Грачевского муниципального района Ставропольского края в</w:t>
      </w:r>
      <w:proofErr w:type="gramEnd"/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336FE3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336FE3">
        <w:rPr>
          <w:rFonts w:ascii="Times New Roman" w:eastAsia="Times New Roman" w:hAnsi="Times New Roman" w:cs="Times New Roman"/>
          <w:sz w:val="28"/>
          <w:szCs w:val="28"/>
        </w:rPr>
        <w:t xml:space="preserve"> с учетом устранения указанных замечаний.</w:t>
      </w:r>
    </w:p>
    <w:p w:rsidR="00FA6A3E" w:rsidRPr="00FA6A3E" w:rsidRDefault="00FA6A3E" w:rsidP="006D3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91A" w:rsidRDefault="0094391A" w:rsidP="00753B8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94391A" w:rsidSect="00F52D3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4FFE"/>
    <w:rsid w:val="000D0BA5"/>
    <w:rsid w:val="00152D7D"/>
    <w:rsid w:val="0016751B"/>
    <w:rsid w:val="00181DCE"/>
    <w:rsid w:val="001C3445"/>
    <w:rsid w:val="001D1FCE"/>
    <w:rsid w:val="00214AC6"/>
    <w:rsid w:val="00215EB8"/>
    <w:rsid w:val="0022247D"/>
    <w:rsid w:val="002377A1"/>
    <w:rsid w:val="00283732"/>
    <w:rsid w:val="00285B84"/>
    <w:rsid w:val="002943B6"/>
    <w:rsid w:val="00324FEB"/>
    <w:rsid w:val="00336FE3"/>
    <w:rsid w:val="00395905"/>
    <w:rsid w:val="003B0DC9"/>
    <w:rsid w:val="003E7C8D"/>
    <w:rsid w:val="00410F27"/>
    <w:rsid w:val="004A7C41"/>
    <w:rsid w:val="00551BAA"/>
    <w:rsid w:val="0059159C"/>
    <w:rsid w:val="005E6822"/>
    <w:rsid w:val="006008D0"/>
    <w:rsid w:val="006D3B2E"/>
    <w:rsid w:val="00753B84"/>
    <w:rsid w:val="00795B1D"/>
    <w:rsid w:val="00815E2C"/>
    <w:rsid w:val="008D5E37"/>
    <w:rsid w:val="0094391A"/>
    <w:rsid w:val="009A66BB"/>
    <w:rsid w:val="009B1027"/>
    <w:rsid w:val="009B6B06"/>
    <w:rsid w:val="009E2B21"/>
    <w:rsid w:val="00A35071"/>
    <w:rsid w:val="00A85154"/>
    <w:rsid w:val="00A96A05"/>
    <w:rsid w:val="00A970F6"/>
    <w:rsid w:val="00AD1C70"/>
    <w:rsid w:val="00AF24F7"/>
    <w:rsid w:val="00AF7677"/>
    <w:rsid w:val="00B46AFE"/>
    <w:rsid w:val="00B5701B"/>
    <w:rsid w:val="00BB6487"/>
    <w:rsid w:val="00BC28DB"/>
    <w:rsid w:val="00BE4393"/>
    <w:rsid w:val="00C374CE"/>
    <w:rsid w:val="00C80F5B"/>
    <w:rsid w:val="00CD3AD4"/>
    <w:rsid w:val="00D55E35"/>
    <w:rsid w:val="00D728F9"/>
    <w:rsid w:val="00D864A2"/>
    <w:rsid w:val="00DA5129"/>
    <w:rsid w:val="00F320FE"/>
    <w:rsid w:val="00F52D35"/>
    <w:rsid w:val="00F66566"/>
    <w:rsid w:val="00F96D9B"/>
    <w:rsid w:val="00FA43C3"/>
    <w:rsid w:val="00F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12</cp:revision>
  <cp:lastPrinted>2017-12-21T11:34:00Z</cp:lastPrinted>
  <dcterms:created xsi:type="dcterms:W3CDTF">2014-12-17T06:11:00Z</dcterms:created>
  <dcterms:modified xsi:type="dcterms:W3CDTF">2017-12-22T13:43:00Z</dcterms:modified>
</cp:coreProperties>
</file>