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3284"/>
        <w:gridCol w:w="2494"/>
        <w:gridCol w:w="4076"/>
      </w:tblGrid>
      <w:tr w:rsidR="007C2A11" w:rsidRPr="004C3756">
        <w:tc>
          <w:tcPr>
            <w:tcW w:w="3284" w:type="dxa"/>
          </w:tcPr>
          <w:p w:rsidR="007C2A11" w:rsidRPr="004C3756" w:rsidRDefault="007C2A11" w:rsidP="004C375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7C2A11" w:rsidRPr="004C3756" w:rsidRDefault="007C2A11" w:rsidP="004C375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C2A11" w:rsidRPr="004C3756" w:rsidRDefault="007C2A11" w:rsidP="004C375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756">
              <w:rPr>
                <w:rFonts w:ascii="Times New Roman" w:hAnsi="Times New Roman" w:cs="Times New Roman"/>
                <w:sz w:val="28"/>
                <w:szCs w:val="28"/>
              </w:rPr>
              <w:t>Приложение 11</w:t>
            </w:r>
          </w:p>
          <w:p w:rsidR="007C2A11" w:rsidRDefault="007C2A11" w:rsidP="004C375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756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Грачевского муниципального района Ставропольского края «О внесении изменений и   дополнений в решение </w:t>
            </w:r>
            <w:r w:rsidRPr="004C37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4C3756">
              <w:rPr>
                <w:rFonts w:ascii="Times New Roman" w:hAnsi="Times New Roman" w:cs="Times New Roman"/>
                <w:sz w:val="28"/>
                <w:szCs w:val="28"/>
              </w:rPr>
              <w:t>овета Грачевского муниципального района Ставропольского края от 18 декабря 2018 года № 88 «О бюджете     Грачевского муниципального района Ставропольского края на 2019 год и плановый период 2020 и 2021 годов»</w:t>
            </w:r>
          </w:p>
          <w:p w:rsidR="007C2A11" w:rsidRPr="004C3756" w:rsidRDefault="007C2A11" w:rsidP="004C375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17 декабря 2019 года № 63</w:t>
            </w:r>
          </w:p>
          <w:p w:rsidR="007C2A11" w:rsidRPr="004C3756" w:rsidRDefault="007C2A11" w:rsidP="004C375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A11" w:rsidRPr="004C3756" w:rsidRDefault="007C2A11" w:rsidP="004C375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2A11" w:rsidRDefault="007C2A11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7C2A11" w:rsidRDefault="007C2A11" w:rsidP="00923F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на плановый период 2020 и 2021 годов</w:t>
      </w:r>
    </w:p>
    <w:p w:rsidR="007C2A11" w:rsidRDefault="007C2A11" w:rsidP="00923F5A">
      <w:pPr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9"/>
        <w:gridCol w:w="1559"/>
        <w:gridCol w:w="567"/>
        <w:gridCol w:w="1701"/>
        <w:gridCol w:w="1701"/>
      </w:tblGrid>
      <w:tr w:rsidR="007C2A11" w:rsidRPr="004C3756">
        <w:trPr>
          <w:trHeight w:val="20"/>
        </w:trPr>
        <w:tc>
          <w:tcPr>
            <w:tcW w:w="4219" w:type="dxa"/>
            <w:vAlign w:val="center"/>
          </w:tcPr>
          <w:p w:rsidR="007C2A11" w:rsidRPr="004C3756" w:rsidRDefault="007C2A11" w:rsidP="004C37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375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375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375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701" w:type="dxa"/>
            <w:vAlign w:val="bottom"/>
          </w:tcPr>
          <w:p w:rsidR="007C2A11" w:rsidRPr="004C3756" w:rsidRDefault="007C2A11" w:rsidP="004C37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3756">
              <w:rPr>
                <w:rFonts w:ascii="Times New Roman" w:hAnsi="Times New Roman" w:cs="Times New Roman"/>
              </w:rPr>
              <w:t>Сумма 2020 г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3756">
              <w:rPr>
                <w:rFonts w:ascii="Times New Roman" w:hAnsi="Times New Roman" w:cs="Times New Roman"/>
              </w:rPr>
              <w:t xml:space="preserve">Сумма </w:t>
            </w:r>
          </w:p>
          <w:p w:rsidR="007C2A11" w:rsidRPr="004C3756" w:rsidRDefault="007C2A11" w:rsidP="004C37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3756">
              <w:rPr>
                <w:rFonts w:ascii="Times New Roman" w:hAnsi="Times New Roman" w:cs="Times New Roman"/>
              </w:rPr>
              <w:t>2021 г</w:t>
            </w:r>
          </w:p>
        </w:tc>
      </w:tr>
      <w:tr w:rsidR="007C2A11" w:rsidRPr="004C3756">
        <w:trPr>
          <w:trHeight w:val="20"/>
        </w:trPr>
        <w:tc>
          <w:tcPr>
            <w:tcW w:w="4219" w:type="dxa"/>
            <w:vAlign w:val="bottom"/>
          </w:tcPr>
          <w:p w:rsidR="007C2A11" w:rsidRPr="004C3756" w:rsidRDefault="007C2A11" w:rsidP="004C37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37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37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37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37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3756">
              <w:rPr>
                <w:rFonts w:ascii="Times New Roman" w:hAnsi="Times New Roman" w:cs="Times New Roman"/>
              </w:rPr>
              <w:t>5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371 215 749,41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382 185 160,09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352 577 741,41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363 586 742,09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 xml:space="preserve">Основное мероприятие "Обеспечение предоставления бесплатного дошкольного образования" 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135 101 789,00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135 918 552,00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обеспечение деятельности (оказание услуг) детских дошкольных учреждений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0110111020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55 289 044,00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53 789 247,00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0110111020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45 821 781,00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45 821 781,00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0110111020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8 853 363,00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7 353 566,00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0110111020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613 900,00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613 900,00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572 700,00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572 700,00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572 700,00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572 700,00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7 520 194,00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7 520 194,00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7 520 194,00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7 520 194,00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обеспечение питания учащихся муниципальных  образовательных учреждений 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6 752 084,00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6 752 084,00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6 752 084,00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6 752 084,00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420 000,00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420 000,00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420 000,00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420 000,00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4 787 750,00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4 787 750,00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70 755,00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70 755,00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4 716 995,00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4 716 995,00</w:t>
            </w:r>
          </w:p>
        </w:tc>
      </w:tr>
      <w:tr w:rsidR="007C2A11" w:rsidRPr="004C3756">
        <w:trPr>
          <w:trHeight w:val="972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5 181 437,00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5 181 437,00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3 907 131,00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3 907 131,00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1 274 306,00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1 274 306,00</w:t>
            </w:r>
          </w:p>
        </w:tc>
      </w:tr>
      <w:tr w:rsidR="007C2A11" w:rsidRPr="004C3756">
        <w:trPr>
          <w:trHeight w:val="72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54 578 580,00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56 895 140,00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54 156 546,00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56 473 106,00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422 034,00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422 034,00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216 130 656,41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227 072 894,09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обеспечение деятельности (оказание услуг) школы-детского сада, начальной, неполной средней и средней школы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0110211030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46 775 521,41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51 967 789,09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0110211030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37 030 088,00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37 030 088,00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0110211030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9 288 393,41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14 480 661,09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0110211030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457 040,00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457 040,00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0110211040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15 257 211,00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15 263 321,00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0110211040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14 633 301,00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14 633 301,00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0110211040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617 450,00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623 560,00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0110211040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6 460,00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6 460,00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969 800,00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969 800,00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969 800,00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969 800,00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3 439 800,00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3 439 800,00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3 439 800,00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3 439 800,00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3 867 451,00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3 867 451,00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3 667 451,00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3 667 451,00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200 000,00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448 200,00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448 200,00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448 200,00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448 200,00</w:t>
            </w:r>
          </w:p>
        </w:tc>
      </w:tr>
      <w:tr w:rsidR="007C2A11" w:rsidRPr="004C3756">
        <w:trPr>
          <w:trHeight w:val="972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9 610 073,00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9 610 073,00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6 617 706,00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6 617 706,00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2 992 367,00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2 992 367,00</w:t>
            </w:r>
          </w:p>
        </w:tc>
      </w:tr>
      <w:tr w:rsidR="007C2A11" w:rsidRPr="004C3756">
        <w:trPr>
          <w:trHeight w:val="154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135 762 600,00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141 506 460,00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132 524 070,00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138 267 930,00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3 238 530,00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3 238 530,00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мероприятий по социальной поддержке  детей"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645 296,00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595 296,00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645 296,00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595 296,00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75 516,00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75 516,00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569 780,00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519 780,00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"Реализация мероприятий федерального проекта «Современная школа»"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0110900000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Обновление материально-технической базы для формирования у обучающихся современных технологий и гуманитарных навыков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0110920650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0110920650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6 129 630,00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6 129 630,00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6 129 630,00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6 129 630,00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3 794 040,00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3 794 040,00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3 794 040,00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3 794 040,00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2 335 590,00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2 335 590,00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2 335 590,00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2 335 590,00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образования в Грачевском муниципальном районе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12 508 378,00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12 468 788,00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2 924 884,00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2 925 294,00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530 800,00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531 210,00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94 180,00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94 180,00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416 620,00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417 030,00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2 394 084,00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2 394 084,00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2 394 084,00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2 394 084,00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8 153 074,00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8 153 074,00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0130211080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8 153 074,00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8 153 074,00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0130211080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7 682 594,00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7 682 594,00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0130211080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466 220,00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466 220,00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0130211080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4 260,00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4 260,00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1 390 420,00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1 390 420,00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1 390 420,00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1 390 420,00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1 236 890,00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1 236 890,00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153 530,00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153 530,00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34 508 498,00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33 515 948,00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"Развитие библиотечной деятельности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11 100 290,00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10 605 340,00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деятельности учреждения (оказание услуг) библиотек"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10 945 450,00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10 450 500,00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Оказание (выполнение) муниципальных услуг библиотеками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0210111060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10 945 450,00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10 450 500,00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0210111060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10 945 450,00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10 450 500,00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"Дополнительные меры социальной поддержки отдельным категорий граждан, работающих и проживающим в сельской местности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154 840,00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154 840,00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154 840,00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154 840,00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154 840,00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154 840,00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"Развитие культурно-досуговой деятельности в Грачевском муниципальном районе"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8 252 460,00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7 759 860,00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деятельности учреждений (оказание услуг) в сфере культуры и кинематографии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7 872 600,00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7 380 000,00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Оказание (выполнение) муниципальных услуг муниципальных учреждениями культуры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0220111070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7 872 600,00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7 380 000,00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0220111070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7 872 600,00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7 380 000,00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 Мероприятия по развитию культуры Грачевского муниципального района 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0220300000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Выполнение плана мероприятий по развитию культуры Грачевского муниципального района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0220320240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0220320240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300 000,00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"Дополнительные меры социальной поддержки отдельных категорий граждан, работающих и проживающих в сельской местности Грачевского района Ставропольского края 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0220400000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79 860,00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79 860,00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0220480010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79 860,00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79 860,00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0220480010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79 860,00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79 860,00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9 114 300,00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9 119 300,00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"Оказание (выполнение) муниципальных услуг муниципальных учреждениями культуры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8 600 500,00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8 605 500,00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0230111040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8 600 500,00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8 605 500,00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0230111040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8 600 500,00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8 605 500,00</w:t>
            </w:r>
          </w:p>
        </w:tc>
      </w:tr>
      <w:tr w:rsidR="007C2A11" w:rsidRPr="004C3756">
        <w:trPr>
          <w:trHeight w:val="972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"Выплата ежемесячной денежной компенсации расходов на оплату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513 800,00</w:t>
            </w:r>
          </w:p>
        </w:tc>
      </w:tr>
      <w:tr w:rsidR="007C2A11" w:rsidRPr="004C3756">
        <w:trPr>
          <w:trHeight w:val="972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513 800,00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513 800,00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«Обеспечение реализации муниципальной программы Грачевского муниципального района Ставропольского края "Культура Грачевского муниципального района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0240000000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6 041 448,00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6 031 448,00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0240100000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1 303 062,00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1 303 062,00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0240110010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80 190,00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80 190,00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0240110010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27 700,00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27 700,00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0240110010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50 000,00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0240110010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2 490,00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2 490,00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0240110020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1 222 872,00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1 222 872,00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0240110020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1 222 872,00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1 222 872,00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деятельности учреждений (оказание услуг) в сфере культуры"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0240200000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4 738 386,00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4 728 386,00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0240211080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4 738 386,00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4 728 386,00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0240211080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4 454 786,00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4 454 786,00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0240211080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272 390,00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262 390,00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0240211080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11 210,00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11 210,00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Муниципальная программа Грачевского муниципального района Ставропольского края "Молодежь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1 336 848,00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1 336 848,00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"Поддержка талантливой, инициативной молодежи и ее патриотическое воспитание"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186 490,00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186 490,00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186 490,00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186 490,00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186 490,00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186 490,00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186 490,00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186 490,00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"Профилактика асоциальных явлений и экстремизма в молодежной семье"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10 000,00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«Проведение мероприятий, направленных на профилактику безнадзорности и правонарушений несовершеннолетних»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10 000,00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"Молодежь Грачевского муниципального района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1 140 358,00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1 140 358,00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деятельности центра молодежи "Юность""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1 140 358,00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1 140 358,00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Обеспечение деятельности (оказание услуг) учреждений в области организационно- воспитательной работы с молодежью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0330111050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1 140 358,00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1 140 358,00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0330111050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1 068 908,00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1 068 908,00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0330111050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71 450,00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71 450,00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Муниципальная программа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7 594 500,00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7 694 500,00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490 000,00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490 000,00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района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360 000,00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360 000,00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360 000,00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360 000,00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360 000,00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360 000,00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«Проведение районных и обеспечение участия учащихся общеобразовательных школ района в зональных и региональных и всероссийских спортивных мероприятиях»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130 000,00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130 000,00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7 104 500,00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7 204 500,00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района"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7 104 500,00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7 204 500,00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Обеспечение деятельности (оказание услуг) центров спортивной подготовки (сборных команд)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0420111090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7 104 500,00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7 204 500,00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0420111090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7 104 500,00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7 204 500,00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Муниципальная программа Грачевского муниципального района Ставропольского края "Развитие транспортной системы и обеспечение безопасности дорожного движения на территории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73 865 111,75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33 661 568,14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"Дорожное хозяйство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73 865 111,75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33 661 568,14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"Содержание и ремонт автомобильных дорог общего пользования местного значения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1 423 500,00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889 390,00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Разработка проектов организации дорожного движения на автомобильных дорогах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0510120202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0510120202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100 000,00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Разработка технических паспортов на автомобильные дороги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0510120203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0510120203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Информирование граждан о правилах и требованиях в области обеспечения безопасности дорожного движения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0510120204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0510120204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100 000,00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0510120205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1 123 500,00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589 390,00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0510120205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1 123 500,00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589 390,00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72 441 611,75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32 772 178,14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051R153930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40 042 983,11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19 616 619,60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051R153930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40 042 983,11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19 616 619,60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 за счет средств краевого бюджета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051R1S76A0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32 398 628,64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13 155 558,54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051R1S76A0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32 398 628,64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13 155 558,54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Муниципальная программа Грачевского муниципального района Ставропольского края "Развитие экономики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6 682 788,00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6 686 558,00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"Развитие и поддержка малого и среднего предпринимательства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10 000,00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"Мероприятия по совершенствованию организации и информации по вопросам поддержки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Информирование субъектов малого и среднего предпринимательства в средствах массовой информации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0610120210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0610120210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10 000,00</w:t>
            </w:r>
          </w:p>
        </w:tc>
      </w:tr>
      <w:tr w:rsidR="007C2A11" w:rsidRPr="004C3756">
        <w:trPr>
          <w:trHeight w:val="1164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районе Ставропольского края, в том числе на базе многофункциональных центров предоставления государственных и муниципальных услуг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6 672 788,00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6 676 558,00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"Функционирование многофункционального центра предоставления государственных и муниципальных услуг в Грачевском районе"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6 672 788,00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6 676 558,00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Обеспечение деятельности (оказание услуг) многофункционального центра предоставления государственных и муниципальных услуг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0630111510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6 672 788,00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6 676 558,00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0630111510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5 462 228,00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5 462 228,00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0630111510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1 200 560,00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1 204 330,00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0630111510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10 000,00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Муниципальная программа Грачевского муниципального района Ставропольского края "Управление финансами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61 926 000,00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58 718 000,00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61 926 000,00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58 718 000,00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9 289 000,00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8 808 000,00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Дотации на 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0710190010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9 289 000,00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8 808 000,00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0710190010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9 289 000,00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8 808 000,00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"Обеспечение сбалансированности бюджетов поселений"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0710200000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52 637 000,00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49 910 000,00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0710290020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52 637 000,00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49 910 000,00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0710290020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52 637 000,00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49 910 000,00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Муниципальная программа "Развитие муниципальной службы и 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"Развитие муниципальной службы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и оценку уровня их квалификации"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Муниципальная программа Грачевского муниципального района Ставропольского края "Развитие сельского хозяйства Грачевского муниципального района Ставропольского края 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4 420 985,00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4 410 315,00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829 980,00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816 070,00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«Оказание несвязанной поддержки сельскохозяйственным товаропроизводителям в области растениеводства»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4 570,00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4 530,00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 xml:space="preserve">Оказание несвязанной поддержки сельскохозяйственным товаропроизводителям в области растениеводства 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11101R5410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4 570,00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4 530,00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11101R5410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4 570,00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4 530,00</w:t>
            </w:r>
          </w:p>
        </w:tc>
      </w:tr>
      <w:tr w:rsidR="007C2A11" w:rsidRPr="004C3756">
        <w:trPr>
          <w:trHeight w:val="972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«Оказание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хозяйствования)»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1110200000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35 550,00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21 680,00</w:t>
            </w:r>
          </w:p>
        </w:tc>
      </w:tr>
      <w:tr w:rsidR="007C2A11" w:rsidRPr="004C3756">
        <w:trPr>
          <w:trHeight w:val="972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11102R543В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35 550,00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21 680,00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11102R543В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35 550,00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21 680,00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«Организация и проведение мероприятий по борьбе с иксодовыми клещами - переносчиками Крымской геморрагической лихорадки в природных биотопах»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1110300000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129 230,00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129 230,00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1110376540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129 230,00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129 230,00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1110376540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129 230,00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129 230,00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«Элитные семена»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1110400000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660 630,00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660 630,00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затрат на приобретение элитных семян)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11104R5431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660 630,00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660 630,00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11104R5431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660 630,00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660 630,00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"Развитие животноводства"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22 530,00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22 530,00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«Оказание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коз)»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22 530,00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22 530,00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11201R5438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22 530,00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22 530,00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11201R5438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22 530,00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22 530,00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3 568 475,00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3 571 715,00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«Осуществление деятельности управления сельского хозяйства администрации Грачевского муниципального района»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1130100000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3 568 475,00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3 571 715,00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1130110010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529 090,00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532 330,00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1130110010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44 320,00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44 320,00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1130110010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424 050,00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427 290,00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1130110010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60 720,00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60 720,00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1130110020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1 179 135,00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1 179 135,00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1130110020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1 179 135,00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1 179 135,00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1130176530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1 860 250,00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1 860 250,00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1130176530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1 625 099,00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1 625 099,00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1130176530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235 151,00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235 151,00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5 445 913,16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587 330,00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района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75 000,00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поселениях района, проведение выездных лекций и бесед в образовательных организациях»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Проведение обучающих семинаров, выездных заседаний комиссии по делам несовершеннолетних, рейдовых мероприятий в поселениях района, проведение выездных лекций и бесед в образовательных организациях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1164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"Проведение мероприятий для жителей района по профилактике правонарушений, наркомании, алкоголизма, рецидивной преступности, ресоциализации и адаптации лиц, освободившихся из мест лишения свободы, в том числе изготовление баннеров, плакатов, листовок и другой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Проведение мероприятий для жителей района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972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1210600000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1210620530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1210620530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40 000,00</w:t>
            </w:r>
          </w:p>
        </w:tc>
      </w:tr>
      <w:tr w:rsidR="007C2A11" w:rsidRPr="004C3756">
        <w:trPr>
          <w:trHeight w:val="5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1211120660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1211120660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30 000,00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1211220640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1211220640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30 000,00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5 195 913,16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512 330,00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1164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"Проведение районных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района"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Проведение районных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4 000,00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1220420560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1220420560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4 000,00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"Проведение спортивных соревнований по традиционно 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1220520570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1220520570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"Тревога",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560 890,00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501 330,00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1220620580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560 890,00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501 330,00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1220620580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534 890,00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498 330,00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1220620580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26 000,00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4 000 000,00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1220720160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4 000 000,00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1220720160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4 000 000,00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«Установка систем видеонаблюдения в образовательных организациях»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1220820470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1220820470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"Обеспечение функционирования систем видеонаблюдения в образовательных организациях"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99 760,00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обеспечение функционирования систем видеонаблюдения в образовательных организациях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1220920600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99 760,00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1220920600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99 760,00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"Установка систем видеонаблюдения в учреждениях культуры"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установку систем видеонаблюдения в учреждениях культуры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1221020610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1221020610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1221100000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5 263,16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терроризма, за счет средств местного бюджета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12211S7730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5 263,16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12211S7730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5 263,16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Муниципальная программа Грачевского муниципального района Ставропольского края "Социальная поддержка граждан в Грачевском муниципальном районе Ставропольского края 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186 339 940,00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187 733 040,00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"Социальное обеспечение населения Грачевского муниципального района"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174 350 320,00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175 734 740,00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174 200 320,00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175 534 740,00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2 081 100,00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2 164 300,00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21 100,00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34 300,00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2 060 000,00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2 130 000,00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26 682 900,00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26 682 900,00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350 000,00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26 332 900,00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26 332 900,00</w:t>
            </w:r>
          </w:p>
        </w:tc>
      </w:tr>
      <w:tr w:rsidR="007C2A11" w:rsidRPr="004C3756">
        <w:trPr>
          <w:trHeight w:val="972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2 200,00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2 200,00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2 170,00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2 170,00</w:t>
            </w:r>
          </w:p>
        </w:tc>
      </w:tr>
      <w:tr w:rsidR="007C2A11" w:rsidRPr="004C3756">
        <w:trPr>
          <w:trHeight w:val="135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29 662 600,00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30 747 500,00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29 662 600,00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30 747 500,00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за счет средств краевого бюджета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1310170840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23 167 390,00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23 922 700,00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1310170840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6 000,00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1310170840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23 161 390,00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23 916 700,00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672 840,00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622 840,00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672 840,00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622 840,00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44 010,00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44 010,00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43 500,00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43 500,00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 xml:space="preserve"> Выплата пособия на ребенка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18 864 940,00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18 864 940,00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5 000,00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18 859 940,00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18 859 940,00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9 629 980,00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10 400 700,00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114 000,00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114 000,00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9 515 980,00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10 286 700,00</w:t>
            </w:r>
          </w:p>
        </w:tc>
      </w:tr>
      <w:tr w:rsidR="007C2A11" w:rsidRPr="004C3756">
        <w:trPr>
          <w:trHeight w:val="972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810 640,00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810 640,00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7 210,00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7 210,00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803 430,00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803 430,00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22 200,00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22 320,00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420,00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420,00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21 780,00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21 900,00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2 112 000,00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2 112 000,00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25 000,00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2 087 000,00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2 087 000,00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23 237 470,00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22 533 990,00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420 000,00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420 000,00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22 817 470,00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22 113 990,00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20 770 700,00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20 141 280,00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360 000,00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360 000,00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20 410 700,00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19 781 280,00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675 700,00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638 670,00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12 600,00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12 600,00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663 100,00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626 070,00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28 750,00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28 750,00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28 600,00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28 600,00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15 734 900,00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15 795 000,00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210 000,00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15 524 900,00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15 585 000,00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200 000,00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"Доступная среда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350 000,00</w:t>
            </w:r>
          </w:p>
        </w:tc>
      </w:tr>
      <w:tr w:rsidR="007C2A11" w:rsidRPr="004C3756">
        <w:trPr>
          <w:trHeight w:val="972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«Обустройство входной группы пандусом и поручнями, замена входной двери с расширением дверного проема в муниципальном казенном общеобразовательном учреждении «Средняя общеобразовательная школа № 2» с. Бешпагир Грачевского муниципального района Ставропольского края»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300 000,00</w:t>
            </w:r>
          </w:p>
        </w:tc>
      </w:tr>
      <w:tr w:rsidR="007C2A11" w:rsidRPr="004C3756">
        <w:trPr>
          <w:trHeight w:val="972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обустройство входной группы пандусом и поручнями, замена входной двери с расширением дверного проема в муниципальном казенном общеобразовательном учреждении «Средняя общеобразовательная школа № 2» с. Бешпагир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300 000,00</w:t>
            </w:r>
          </w:p>
        </w:tc>
      </w:tr>
      <w:tr w:rsidR="007C2A11" w:rsidRPr="004C3756">
        <w:trPr>
          <w:trHeight w:val="87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«Проведение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района Ставропольского края»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1320200000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1320220250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1320220250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50 000,00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Подпрограмма «Обеспечение реализации муниципальной программы Грачевского муниципального района Ставропольского края «Социальная поддержка граждан в Грачевском муниципальном районе Ставропольского края» и «общепрограммные мероприятия»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11 639 620,00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11 648 300,00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11 639 620,00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11 648 300,00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11 639 620,00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11 648 300,00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10 800 605,00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10 800 605,00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833 515,00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842 195,00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5 500,00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5 500,00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Обеспечение деятельности Совета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2 061 875,00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2 061 875,00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Непрограммные расходы в рамках обеспечения деятельности Совета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2 061 875,00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2 061 875,00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5020010010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569 040,00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569 040,00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5020010010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33 240,00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33 240,00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5020010010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531 300,00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531 300,00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5020010010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4 500,00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4 500,00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5020010020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1 492 835,00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1 492 835,00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5020010020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1 492 835,00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1 492 835,00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33 316 988,84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30 021 347,00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33 116 988,84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29 821 347,00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3 992 676,84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4 552 601,00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692 501,00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692 501,00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3 115 845,84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3 675 770,00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184 330,00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184 330,00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17 933 533,00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17 933 533,00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17 933 533,00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17 933 533,00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Обеспечение деятельности (оказание услуг) единых дежурно-диспетчерских служб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5120011010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4 817 093,00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4 824 943,00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5120011010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4 012 083,00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4 012 083,00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5120011010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795 010,00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802 860,00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5120011010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10 000,00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5120020010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360 000,00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360 000,00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5120020010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360 000,00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360 000,00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5120020322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3 064 526,00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7C2A11" w:rsidRPr="004C3756">
        <w:trPr>
          <w:trHeight w:val="161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5120020322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3 064 526,00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приведение в соответствие генеральных планов и правил землепользования и застройки в муниципальных образованиях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5120020680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5120020680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5120051200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19 260,00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20 200,00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5120051200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19 260,00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20 200,00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5120076100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290 150,00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290 150,00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5120076100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229 060,00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229 060,00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5120076100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61 090,00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61 090,00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5120076360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22 810,00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22 810,00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5120076360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22 810,00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22 810,00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5120076610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1 050 000,00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1 050 000,00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5120076610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1 005 811,00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1 005 811,00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5120076610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44 189,00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44 189,00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5120076630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556 290,00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556 460,00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5120076630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435 925,22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435 925,22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5120076630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120 364,78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120 534,78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5120076930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27 000,00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5120076930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27 000,00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5120077150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183 650,00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183 650,00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5120077150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183 650,00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183 650,00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Резервный фонд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200 000,00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200 000,00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3 649 873,00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3 651 393,00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Непрограммные расходы в рамках обеспечения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3 649 873,00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3 651 393,00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716 040,00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717 560,00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94 180,00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94 180,00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603 460,00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604 980,00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18 400,00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18 400,00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2 593 833,00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2 593 833,00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2 593 833,00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2 593 833,00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5210020010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5210020010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150 000,00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5210020100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5210020100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110 000,00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района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5210020110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5210020110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 xml:space="preserve">Обеспечение деятельности финансового управления администрации Грачевского муниципального района Ставропольского края 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19 293 566,00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19 197 664,00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19 293 566,00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19 197 664,00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5510011080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10 082 964,00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10 090 144,00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5510011080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9 014 164,00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9 014 164,00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5510011080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1 064 800,00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1 071 980,00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5510011080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4 000,00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9 210 602,00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9 107 520,00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1 833 581,00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1 837 261,00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274 231,00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274 231,00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1 494 350,00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1 498 030,00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65 000,00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7 206 991,00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7 206 991,00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7 206 991,00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7 206 991,00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170 030,00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63 268,00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170 030,00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63 268,00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Обеспечение деятельности контрольно-счетной комиссии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2 304 030,00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2 306 300,00</w:t>
            </w:r>
          </w:p>
        </w:tc>
      </w:tr>
      <w:tr w:rsidR="007C2A11" w:rsidRPr="004C3756">
        <w:trPr>
          <w:trHeight w:val="588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2 304 030,00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2 306 300,00</w:t>
            </w:r>
          </w:p>
        </w:tc>
      </w:tr>
      <w:tr w:rsidR="007C2A11" w:rsidRPr="004C3756">
        <w:trPr>
          <w:trHeight w:val="255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5810010010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527 461,00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529 731,00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5810010010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74 791,00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74 791,00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5810010010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452 670,00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454 940,00</w:t>
            </w:r>
          </w:p>
        </w:tc>
      </w:tr>
      <w:tr w:rsidR="007C2A11" w:rsidRPr="004C3756">
        <w:trPr>
          <w:trHeight w:val="396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5810010020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1 776 569,00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1 776 569,00</w:t>
            </w:r>
          </w:p>
        </w:tc>
      </w:tr>
      <w:tr w:rsidR="007C2A11" w:rsidRPr="004C3756">
        <w:trPr>
          <w:trHeight w:val="780"/>
        </w:trPr>
        <w:tc>
          <w:tcPr>
            <w:tcW w:w="4219" w:type="dxa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5810010020</w:t>
            </w: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1 776 569,00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1 776 569,00</w:t>
            </w:r>
          </w:p>
        </w:tc>
      </w:tr>
      <w:tr w:rsidR="007C2A11" w:rsidRPr="004C3756">
        <w:trPr>
          <w:trHeight w:val="300"/>
        </w:trPr>
        <w:tc>
          <w:tcPr>
            <w:tcW w:w="4219" w:type="dxa"/>
            <w:noWrap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4C3756">
              <w:rPr>
                <w:rFonts w:ascii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8 996 009,00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18 000 457,00</w:t>
            </w:r>
          </w:p>
        </w:tc>
      </w:tr>
      <w:tr w:rsidR="007C2A11" w:rsidRPr="004C3756">
        <w:trPr>
          <w:trHeight w:val="300"/>
        </w:trPr>
        <w:tc>
          <w:tcPr>
            <w:tcW w:w="4219" w:type="dxa"/>
            <w:noWrap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 w:eastAsia="ru-RU"/>
              </w:rPr>
            </w:pPr>
            <w:r w:rsidRPr="004C3756">
              <w:rPr>
                <w:rFonts w:ascii="Times New Roman" w:hAnsi="Times New Roman" w:cs="Times New Roman"/>
                <w:lang w:val="en-US" w:eastAsia="ru-RU"/>
              </w:rPr>
              <w:t>823 018 675</w:t>
            </w:r>
            <w:r w:rsidRPr="004C3756">
              <w:rPr>
                <w:rFonts w:ascii="Times New Roman" w:hAnsi="Times New Roman" w:cs="Times New Roman"/>
                <w:lang w:eastAsia="ru-RU"/>
              </w:rPr>
              <w:t>,</w:t>
            </w:r>
            <w:r w:rsidRPr="004C3756">
              <w:rPr>
                <w:rFonts w:ascii="Times New Roman" w:hAnsi="Times New Roman" w:cs="Times New Roman"/>
                <w:lang w:val="en-US" w:eastAsia="ru-RU"/>
              </w:rPr>
              <w:t>16</w:t>
            </w:r>
          </w:p>
        </w:tc>
        <w:tc>
          <w:tcPr>
            <w:tcW w:w="1701" w:type="dxa"/>
            <w:noWrap/>
            <w:vAlign w:val="bottom"/>
          </w:tcPr>
          <w:p w:rsidR="007C2A11" w:rsidRPr="004C3756" w:rsidRDefault="007C2A11" w:rsidP="004C375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C3756">
              <w:rPr>
                <w:rFonts w:ascii="Times New Roman" w:hAnsi="Times New Roman" w:cs="Times New Roman"/>
                <w:lang w:eastAsia="ru-RU"/>
              </w:rPr>
              <w:t>791 769 303,23</w:t>
            </w:r>
          </w:p>
        </w:tc>
      </w:tr>
    </w:tbl>
    <w:p w:rsidR="007C2A11" w:rsidRDefault="007C2A11" w:rsidP="000C0C65">
      <w:pPr>
        <w:rPr>
          <w:rFonts w:ascii="Times New Roman" w:hAnsi="Times New Roman" w:cs="Times New Roman"/>
          <w:sz w:val="28"/>
          <w:szCs w:val="28"/>
        </w:rPr>
      </w:pPr>
    </w:p>
    <w:p w:rsidR="007C2A11" w:rsidRDefault="007C2A11" w:rsidP="009A604D">
      <w:pPr>
        <w:tabs>
          <w:tab w:val="left" w:pos="69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7C2A11" w:rsidSect="000C0C65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A11" w:rsidRDefault="007C2A11" w:rsidP="00BF42E6">
      <w:pPr>
        <w:spacing w:after="0" w:line="240" w:lineRule="auto"/>
      </w:pPr>
      <w:r>
        <w:separator/>
      </w:r>
    </w:p>
  </w:endnote>
  <w:endnote w:type="continuationSeparator" w:id="0">
    <w:p w:rsidR="007C2A11" w:rsidRDefault="007C2A11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A11" w:rsidRDefault="007C2A11" w:rsidP="00BF42E6">
      <w:pPr>
        <w:spacing w:after="0" w:line="240" w:lineRule="auto"/>
      </w:pPr>
      <w:r>
        <w:separator/>
      </w:r>
    </w:p>
  </w:footnote>
  <w:footnote w:type="continuationSeparator" w:id="0">
    <w:p w:rsidR="007C2A11" w:rsidRDefault="007C2A11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A11" w:rsidRDefault="007C2A11">
    <w:pPr>
      <w:pStyle w:val="Header"/>
      <w:jc w:val="right"/>
    </w:pPr>
    <w:fldSimple w:instr="PAGE   \* MERGEFORMAT">
      <w:r>
        <w:rPr>
          <w:noProof/>
        </w:rPr>
        <w:t>1</w:t>
      </w:r>
    </w:fldSimple>
  </w:p>
  <w:p w:rsidR="007C2A11" w:rsidRDefault="007C2A1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3F5A"/>
    <w:rsid w:val="000147F1"/>
    <w:rsid w:val="0005514E"/>
    <w:rsid w:val="00060BE0"/>
    <w:rsid w:val="000C0C65"/>
    <w:rsid w:val="000D37A8"/>
    <w:rsid w:val="000D3888"/>
    <w:rsid w:val="000E087E"/>
    <w:rsid w:val="001030AC"/>
    <w:rsid w:val="00120138"/>
    <w:rsid w:val="001211BD"/>
    <w:rsid w:val="001245A9"/>
    <w:rsid w:val="00125EF2"/>
    <w:rsid w:val="001274A3"/>
    <w:rsid w:val="00137A69"/>
    <w:rsid w:val="00174EEA"/>
    <w:rsid w:val="001F3EFC"/>
    <w:rsid w:val="0022588B"/>
    <w:rsid w:val="00246037"/>
    <w:rsid w:val="00272CA7"/>
    <w:rsid w:val="002A1C72"/>
    <w:rsid w:val="002A7A1D"/>
    <w:rsid w:val="002C695A"/>
    <w:rsid w:val="002E08E9"/>
    <w:rsid w:val="002E5C44"/>
    <w:rsid w:val="0030338B"/>
    <w:rsid w:val="00317545"/>
    <w:rsid w:val="00345C18"/>
    <w:rsid w:val="003D7C3B"/>
    <w:rsid w:val="003E67DC"/>
    <w:rsid w:val="004A5D67"/>
    <w:rsid w:val="004C3756"/>
    <w:rsid w:val="004E5267"/>
    <w:rsid w:val="004F09A3"/>
    <w:rsid w:val="004F4A2F"/>
    <w:rsid w:val="0050787F"/>
    <w:rsid w:val="005261C8"/>
    <w:rsid w:val="005453AE"/>
    <w:rsid w:val="00587628"/>
    <w:rsid w:val="005B262A"/>
    <w:rsid w:val="005B6920"/>
    <w:rsid w:val="005C3941"/>
    <w:rsid w:val="005F41FE"/>
    <w:rsid w:val="006104BB"/>
    <w:rsid w:val="00625887"/>
    <w:rsid w:val="00627455"/>
    <w:rsid w:val="00645A4C"/>
    <w:rsid w:val="00663F45"/>
    <w:rsid w:val="00695EA7"/>
    <w:rsid w:val="006D5513"/>
    <w:rsid w:val="00723414"/>
    <w:rsid w:val="0073767E"/>
    <w:rsid w:val="00745DBD"/>
    <w:rsid w:val="007528FF"/>
    <w:rsid w:val="007945EE"/>
    <w:rsid w:val="007A3ECB"/>
    <w:rsid w:val="007C2A11"/>
    <w:rsid w:val="007E4FE0"/>
    <w:rsid w:val="00817979"/>
    <w:rsid w:val="008D7A51"/>
    <w:rsid w:val="008E3A46"/>
    <w:rsid w:val="008E6377"/>
    <w:rsid w:val="00923DC9"/>
    <w:rsid w:val="00923F5A"/>
    <w:rsid w:val="0092520C"/>
    <w:rsid w:val="00940362"/>
    <w:rsid w:val="009622C8"/>
    <w:rsid w:val="009A3E19"/>
    <w:rsid w:val="009A604D"/>
    <w:rsid w:val="009A60E1"/>
    <w:rsid w:val="009B1A5B"/>
    <w:rsid w:val="009E4E90"/>
    <w:rsid w:val="00A14325"/>
    <w:rsid w:val="00A25183"/>
    <w:rsid w:val="00A845C4"/>
    <w:rsid w:val="00A872B9"/>
    <w:rsid w:val="00AB5135"/>
    <w:rsid w:val="00AE5A50"/>
    <w:rsid w:val="00AF02A6"/>
    <w:rsid w:val="00AF2FA0"/>
    <w:rsid w:val="00AF743E"/>
    <w:rsid w:val="00B032B0"/>
    <w:rsid w:val="00B5168D"/>
    <w:rsid w:val="00B7274F"/>
    <w:rsid w:val="00B81D2D"/>
    <w:rsid w:val="00BB0F50"/>
    <w:rsid w:val="00BB114B"/>
    <w:rsid w:val="00BC6773"/>
    <w:rsid w:val="00BE2A4D"/>
    <w:rsid w:val="00BF42E6"/>
    <w:rsid w:val="00C53B61"/>
    <w:rsid w:val="00C77266"/>
    <w:rsid w:val="00C93656"/>
    <w:rsid w:val="00D147F8"/>
    <w:rsid w:val="00D5339B"/>
    <w:rsid w:val="00D73D10"/>
    <w:rsid w:val="00D83F49"/>
    <w:rsid w:val="00DA152F"/>
    <w:rsid w:val="00DD292E"/>
    <w:rsid w:val="00DF5B86"/>
    <w:rsid w:val="00E0488A"/>
    <w:rsid w:val="00E46B2A"/>
    <w:rsid w:val="00E61292"/>
    <w:rsid w:val="00EB02A6"/>
    <w:rsid w:val="00EC0656"/>
    <w:rsid w:val="00ED5362"/>
    <w:rsid w:val="00EE4287"/>
    <w:rsid w:val="00F16531"/>
    <w:rsid w:val="00F16F97"/>
    <w:rsid w:val="00F339D9"/>
    <w:rsid w:val="00F47EC4"/>
    <w:rsid w:val="00F61A0D"/>
    <w:rsid w:val="00F678FA"/>
    <w:rsid w:val="00F92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F5A"/>
    <w:pPr>
      <w:spacing w:after="160" w:line="254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3E67D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3E67DC"/>
    <w:rPr>
      <w:color w:val="800080"/>
      <w:u w:val="single"/>
    </w:rPr>
  </w:style>
  <w:style w:type="paragraph" w:customStyle="1" w:styleId="xl67">
    <w:name w:val="xl67"/>
    <w:basedOn w:val="Normal"/>
    <w:uiPriority w:val="99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Normal"/>
    <w:uiPriority w:val="99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Normal"/>
    <w:uiPriority w:val="99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Normal"/>
    <w:uiPriority w:val="99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Normal"/>
    <w:uiPriority w:val="99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Normal"/>
    <w:uiPriority w:val="99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Normal"/>
    <w:uiPriority w:val="99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Normal"/>
    <w:uiPriority w:val="99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Normal"/>
    <w:uiPriority w:val="99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Normal"/>
    <w:uiPriority w:val="99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Normal"/>
    <w:uiPriority w:val="99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Normal"/>
    <w:uiPriority w:val="99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Normal"/>
    <w:uiPriority w:val="99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Normal"/>
    <w:uiPriority w:val="99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Normal"/>
    <w:uiPriority w:val="99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Normal"/>
    <w:uiPriority w:val="99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Normal"/>
    <w:uiPriority w:val="99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Normal"/>
    <w:uiPriority w:val="99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Normal"/>
    <w:uiPriority w:val="99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3E67D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45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F42E6"/>
  </w:style>
  <w:style w:type="paragraph" w:styleId="Footer">
    <w:name w:val="footer"/>
    <w:basedOn w:val="Normal"/>
    <w:link w:val="FooterChar"/>
    <w:uiPriority w:val="99"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F42E6"/>
  </w:style>
  <w:style w:type="paragraph" w:customStyle="1" w:styleId="xl64">
    <w:name w:val="xl64"/>
    <w:basedOn w:val="Normal"/>
    <w:uiPriority w:val="99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Normal"/>
    <w:uiPriority w:val="99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Normal"/>
    <w:uiPriority w:val="99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15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506</TotalTime>
  <Pages>29</Pages>
  <Words>9820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777</cp:lastModifiedBy>
  <cp:revision>88</cp:revision>
  <cp:lastPrinted>2018-03-26T06:46:00Z</cp:lastPrinted>
  <dcterms:created xsi:type="dcterms:W3CDTF">2016-11-15T08:50:00Z</dcterms:created>
  <dcterms:modified xsi:type="dcterms:W3CDTF">2019-12-17T11:11:00Z</dcterms:modified>
</cp:coreProperties>
</file>