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D732B8" w:rsidRDefault="001C44F7" w:rsidP="001C44F7">
      <w:pPr>
        <w:widowControl w:val="0"/>
        <w:jc w:val="center"/>
        <w:rPr>
          <w:rFonts w:eastAsia="Calibri"/>
          <w:sz w:val="20"/>
          <w:szCs w:val="28"/>
        </w:rPr>
      </w:pPr>
      <w:r>
        <w:rPr>
          <w:rFonts w:eastAsia="Calibri"/>
          <w:noProof/>
          <w:sz w:val="20"/>
          <w:szCs w:val="28"/>
        </w:rPr>
        <w:drawing>
          <wp:inline distT="0" distB="0" distL="0" distR="0" wp14:anchorId="69E2E8F5" wp14:editId="41100174">
            <wp:extent cx="619125" cy="74295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F7" w:rsidRPr="00D732B8" w:rsidRDefault="001C44F7" w:rsidP="001C44F7">
      <w:pPr>
        <w:widowControl w:val="0"/>
        <w:jc w:val="center"/>
        <w:rPr>
          <w:rFonts w:eastAsia="Calibri"/>
          <w:b/>
          <w:sz w:val="28"/>
          <w:szCs w:val="28"/>
        </w:rPr>
      </w:pPr>
      <w:r w:rsidRPr="00D732B8">
        <w:rPr>
          <w:rFonts w:eastAsia="Calibri"/>
          <w:b/>
          <w:sz w:val="28"/>
          <w:szCs w:val="28"/>
        </w:rPr>
        <w:t>КОНТРОЛЬНО-СЧЕТНАЯ КОМИССИЯ</w:t>
      </w:r>
    </w:p>
    <w:p w:rsidR="001C44F7" w:rsidRPr="00D732B8" w:rsidRDefault="001C44F7" w:rsidP="001C44F7">
      <w:pPr>
        <w:widowControl w:val="0"/>
        <w:jc w:val="center"/>
        <w:rPr>
          <w:rFonts w:eastAsia="Calibri"/>
          <w:b/>
          <w:sz w:val="28"/>
          <w:szCs w:val="28"/>
        </w:rPr>
      </w:pPr>
      <w:r w:rsidRPr="00D732B8">
        <w:rPr>
          <w:rFonts w:eastAsia="Calibri"/>
          <w:b/>
          <w:sz w:val="28"/>
          <w:szCs w:val="28"/>
        </w:rPr>
        <w:t>ГРАЧЕВСКОГО МУНИЦИПАЛЬНОГО РАЙОНА</w:t>
      </w:r>
    </w:p>
    <w:p w:rsidR="001C44F7" w:rsidRPr="00D732B8" w:rsidRDefault="001C44F7" w:rsidP="001C44F7">
      <w:pPr>
        <w:widowControl w:val="0"/>
        <w:jc w:val="center"/>
        <w:rPr>
          <w:rFonts w:eastAsia="Calibri"/>
          <w:b/>
          <w:sz w:val="28"/>
          <w:szCs w:val="28"/>
        </w:rPr>
      </w:pPr>
      <w:r w:rsidRPr="00D732B8">
        <w:rPr>
          <w:rFonts w:eastAsia="Calibri"/>
          <w:b/>
          <w:sz w:val="28"/>
          <w:szCs w:val="28"/>
        </w:rPr>
        <w:t xml:space="preserve"> СТАВРОПОЛЬСКОГО КРАЯ</w:t>
      </w:r>
    </w:p>
    <w:p w:rsidR="001C44F7" w:rsidRDefault="001C44F7" w:rsidP="001C44F7">
      <w:pPr>
        <w:widowControl w:val="0"/>
        <w:jc w:val="center"/>
        <w:rPr>
          <w:rFonts w:eastAsia="Calibri"/>
          <w:b/>
          <w:sz w:val="19"/>
          <w:szCs w:val="19"/>
        </w:rPr>
      </w:pPr>
      <w:r w:rsidRPr="00D732B8">
        <w:rPr>
          <w:rFonts w:eastAsia="Calibri"/>
          <w:b/>
          <w:sz w:val="19"/>
          <w:szCs w:val="19"/>
        </w:rPr>
        <w:t xml:space="preserve">356250, Ставропольский край, </w:t>
      </w:r>
      <w:proofErr w:type="spellStart"/>
      <w:r w:rsidRPr="00D732B8">
        <w:rPr>
          <w:rFonts w:eastAsia="Calibri"/>
          <w:b/>
          <w:sz w:val="19"/>
          <w:szCs w:val="19"/>
        </w:rPr>
        <w:t>Грачевский</w:t>
      </w:r>
      <w:proofErr w:type="spellEnd"/>
      <w:r w:rsidRPr="00D732B8">
        <w:rPr>
          <w:rFonts w:eastAsia="Calibri"/>
          <w:b/>
          <w:sz w:val="19"/>
          <w:szCs w:val="19"/>
        </w:rPr>
        <w:t xml:space="preserve"> район, </w:t>
      </w:r>
      <w:proofErr w:type="gramStart"/>
      <w:r w:rsidRPr="00D732B8">
        <w:rPr>
          <w:rFonts w:eastAsia="Calibri"/>
          <w:b/>
          <w:sz w:val="19"/>
          <w:szCs w:val="19"/>
        </w:rPr>
        <w:t>с</w:t>
      </w:r>
      <w:proofErr w:type="gramEnd"/>
      <w:r w:rsidRPr="00D732B8">
        <w:rPr>
          <w:rFonts w:eastAsia="Calibri"/>
          <w:b/>
          <w:sz w:val="19"/>
          <w:szCs w:val="19"/>
        </w:rPr>
        <w:t xml:space="preserve">. Грачевка, ул. Ставропольская, 42, </w:t>
      </w:r>
    </w:p>
    <w:p w:rsidR="001C44F7" w:rsidRPr="00D732B8" w:rsidRDefault="001C44F7" w:rsidP="001C44F7">
      <w:pPr>
        <w:widowControl w:val="0"/>
        <w:jc w:val="center"/>
        <w:rPr>
          <w:rFonts w:eastAsia="Calibri"/>
          <w:b/>
          <w:sz w:val="19"/>
          <w:szCs w:val="19"/>
        </w:rPr>
      </w:pPr>
      <w:r w:rsidRPr="00D732B8">
        <w:rPr>
          <w:rFonts w:eastAsia="Calibri"/>
          <w:b/>
          <w:sz w:val="19"/>
          <w:szCs w:val="19"/>
        </w:rPr>
        <w:t>тел. (86540) 4-</w:t>
      </w:r>
      <w:r>
        <w:rPr>
          <w:rFonts w:eastAsia="Calibri"/>
          <w:b/>
          <w:sz w:val="19"/>
          <w:szCs w:val="19"/>
        </w:rPr>
        <w:t>00</w:t>
      </w:r>
      <w:r w:rsidRPr="00D732B8">
        <w:rPr>
          <w:rFonts w:eastAsia="Calibri"/>
          <w:b/>
          <w:sz w:val="19"/>
          <w:szCs w:val="19"/>
        </w:rPr>
        <w:t>-</w:t>
      </w:r>
      <w:r>
        <w:rPr>
          <w:rFonts w:eastAsia="Calibri"/>
          <w:b/>
          <w:sz w:val="19"/>
          <w:szCs w:val="19"/>
        </w:rPr>
        <w:t>2</w:t>
      </w:r>
      <w:r w:rsidRPr="00D732B8">
        <w:rPr>
          <w:rFonts w:eastAsia="Calibri"/>
          <w:b/>
          <w:sz w:val="19"/>
          <w:szCs w:val="19"/>
        </w:rPr>
        <w:t>6, факс (86540) 4-</w:t>
      </w:r>
      <w:r>
        <w:rPr>
          <w:rFonts w:eastAsia="Calibri"/>
          <w:b/>
          <w:sz w:val="19"/>
          <w:szCs w:val="19"/>
        </w:rPr>
        <w:t>0</w:t>
      </w:r>
      <w:r w:rsidRPr="00D732B8">
        <w:rPr>
          <w:rFonts w:eastAsia="Calibri"/>
          <w:b/>
          <w:sz w:val="19"/>
          <w:szCs w:val="19"/>
        </w:rPr>
        <w:t>5-</w:t>
      </w:r>
      <w:r>
        <w:rPr>
          <w:rFonts w:eastAsia="Calibri"/>
          <w:b/>
          <w:sz w:val="19"/>
          <w:szCs w:val="19"/>
        </w:rPr>
        <w:t>97</w:t>
      </w:r>
      <w:r w:rsidRPr="00D732B8">
        <w:rPr>
          <w:rFonts w:eastAsia="Calibri"/>
          <w:b/>
          <w:sz w:val="19"/>
          <w:szCs w:val="19"/>
        </w:rPr>
        <w:t xml:space="preserve">,  </w:t>
      </w:r>
      <w:hyperlink r:id="rId8" w:history="1">
        <w:r w:rsidRPr="00D732B8">
          <w:rPr>
            <w:rFonts w:eastAsia="Calibri"/>
            <w:b/>
            <w:color w:val="0000FF"/>
            <w:sz w:val="20"/>
            <w:szCs w:val="28"/>
            <w:u w:val="single"/>
          </w:rPr>
          <w:t>kskgr@yandex.ru</w:t>
        </w:r>
      </w:hyperlink>
      <w:r w:rsidRPr="00D732B8">
        <w:rPr>
          <w:rFonts w:eastAsia="Calibri"/>
          <w:sz w:val="20"/>
          <w:szCs w:val="28"/>
        </w:rPr>
        <w:t xml:space="preserve"> </w:t>
      </w:r>
    </w:p>
    <w:p w:rsidR="001C44F7" w:rsidRPr="00D732B8" w:rsidRDefault="001C44F7" w:rsidP="00CE3080">
      <w:pPr>
        <w:widowControl w:val="0"/>
        <w:spacing w:line="360" w:lineRule="auto"/>
        <w:jc w:val="center"/>
        <w:rPr>
          <w:rFonts w:eastAsia="Calibri"/>
          <w:b/>
        </w:rPr>
      </w:pPr>
      <w:r w:rsidRPr="00D732B8">
        <w:rPr>
          <w:rFonts w:eastAsia="Calibri"/>
          <w:b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4A20C" wp14:editId="18997736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6155055" cy="635"/>
                <wp:effectExtent l="0" t="0" r="17145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3pt;margin-top:4.15pt;width:484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" strokeweight="2pt"/>
            </w:pict>
          </mc:Fallback>
        </mc:AlternateContent>
      </w:r>
    </w:p>
    <w:p w:rsidR="009A0200" w:rsidRDefault="009A0200" w:rsidP="009A0200">
      <w:pPr>
        <w:ind w:firstLine="5387"/>
      </w:pPr>
      <w:r>
        <w:t>УТВЕРЖДАЮ</w:t>
      </w:r>
    </w:p>
    <w:p w:rsidR="009A0200" w:rsidRDefault="009A0200" w:rsidP="009A0200">
      <w:pPr>
        <w:ind w:firstLine="5387"/>
      </w:pPr>
      <w:r>
        <w:t xml:space="preserve">председатель </w:t>
      </w:r>
      <w:proofErr w:type="gramStart"/>
      <w:r>
        <w:t>Контрольно-счетной</w:t>
      </w:r>
      <w:proofErr w:type="gramEnd"/>
      <w:r>
        <w:t xml:space="preserve"> </w:t>
      </w:r>
    </w:p>
    <w:p w:rsidR="009A0200" w:rsidRDefault="009A0200" w:rsidP="009A0200">
      <w:pPr>
        <w:ind w:firstLine="5387"/>
      </w:pPr>
      <w:r>
        <w:t xml:space="preserve">комиссии Грачевского </w:t>
      </w:r>
      <w:proofErr w:type="gramStart"/>
      <w:r>
        <w:t>муниципального</w:t>
      </w:r>
      <w:proofErr w:type="gramEnd"/>
    </w:p>
    <w:p w:rsidR="009A0200" w:rsidRDefault="009A0200" w:rsidP="009A0200">
      <w:pPr>
        <w:ind w:firstLine="5387"/>
      </w:pPr>
      <w:r>
        <w:t>района Ставропольского края</w:t>
      </w:r>
    </w:p>
    <w:p w:rsidR="009A0200" w:rsidRDefault="009A0200" w:rsidP="009A0200">
      <w:pPr>
        <w:ind w:firstLine="5387"/>
      </w:pPr>
      <w:r>
        <w:t xml:space="preserve"> ________________ /О.В. Пономарева/</w:t>
      </w:r>
    </w:p>
    <w:p w:rsidR="00663DA8" w:rsidRDefault="009A0200" w:rsidP="009A0200">
      <w:pPr>
        <w:ind w:firstLine="5387"/>
        <w:rPr>
          <w:b/>
          <w:sz w:val="28"/>
          <w:szCs w:val="28"/>
        </w:rPr>
      </w:pPr>
      <w:r>
        <w:t>«___»____________________201</w:t>
      </w:r>
      <w:r w:rsidR="007258CD">
        <w:t>5</w:t>
      </w:r>
      <w:r>
        <w:t>г.</w:t>
      </w:r>
    </w:p>
    <w:p w:rsidR="00663DA8" w:rsidRDefault="00663DA8" w:rsidP="001C44F7">
      <w:pPr>
        <w:jc w:val="center"/>
        <w:rPr>
          <w:b/>
          <w:sz w:val="28"/>
          <w:szCs w:val="28"/>
        </w:rPr>
      </w:pPr>
    </w:p>
    <w:p w:rsidR="001C44F7" w:rsidRPr="00B57668" w:rsidRDefault="002A7AC0" w:rsidP="001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1F741C" w:rsidRDefault="001F741C" w:rsidP="001F741C">
      <w:pPr>
        <w:jc w:val="center"/>
        <w:rPr>
          <w:b/>
          <w:sz w:val="28"/>
          <w:szCs w:val="28"/>
        </w:rPr>
      </w:pPr>
      <w:r w:rsidRPr="00B57668">
        <w:rPr>
          <w:b/>
          <w:sz w:val="28"/>
          <w:szCs w:val="28"/>
        </w:rPr>
        <w:t>по результатам контрольного мероприятия</w:t>
      </w:r>
    </w:p>
    <w:p w:rsidR="007258CD" w:rsidRDefault="007258CD" w:rsidP="007258CD">
      <w:pPr>
        <w:jc w:val="center"/>
        <w:rPr>
          <w:sz w:val="28"/>
          <w:szCs w:val="28"/>
        </w:rPr>
      </w:pPr>
      <w:r w:rsidRPr="00DF6BBB">
        <w:rPr>
          <w:sz w:val="28"/>
          <w:szCs w:val="28"/>
        </w:rPr>
        <w:t>«Проверка законности, результативности и эффективности использования средств районного бюджета, выделенных МКУ «Центр молодежи "Юность"</w:t>
      </w:r>
      <w:r>
        <w:rPr>
          <w:sz w:val="28"/>
          <w:szCs w:val="28"/>
        </w:rPr>
        <w:t xml:space="preserve"> по отдельным вопросам</w:t>
      </w:r>
      <w:r w:rsidRPr="00DF6B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258CD" w:rsidRDefault="007258CD" w:rsidP="001F741C">
      <w:pPr>
        <w:jc w:val="both"/>
        <w:rPr>
          <w:sz w:val="28"/>
          <w:szCs w:val="28"/>
        </w:rPr>
      </w:pPr>
    </w:p>
    <w:p w:rsidR="007258CD" w:rsidRDefault="007258CD" w:rsidP="00725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1F741C" w:rsidRPr="007258CD">
        <w:rPr>
          <w:sz w:val="28"/>
          <w:szCs w:val="28"/>
          <w:u w:val="single"/>
        </w:rPr>
        <w:t>Основание для проведения контрольного мероприятия:</w:t>
      </w:r>
      <w:r w:rsidR="001F741C">
        <w:rPr>
          <w:sz w:val="28"/>
          <w:szCs w:val="28"/>
        </w:rPr>
        <w:t xml:space="preserve"> </w:t>
      </w:r>
      <w:r w:rsidR="001F741C" w:rsidRPr="00AD7FD5">
        <w:rPr>
          <w:sz w:val="28"/>
          <w:szCs w:val="28"/>
        </w:rPr>
        <w:t>пункт</w:t>
      </w:r>
      <w:r w:rsidR="001F741C">
        <w:rPr>
          <w:sz w:val="28"/>
          <w:szCs w:val="28"/>
        </w:rPr>
        <w:t xml:space="preserve"> 2.</w:t>
      </w:r>
      <w:r>
        <w:rPr>
          <w:sz w:val="28"/>
          <w:szCs w:val="28"/>
        </w:rPr>
        <w:t>2</w:t>
      </w:r>
      <w:r w:rsidR="001F741C">
        <w:rPr>
          <w:sz w:val="28"/>
          <w:szCs w:val="28"/>
        </w:rPr>
        <w:t>. П</w:t>
      </w:r>
      <w:r w:rsidR="001F741C" w:rsidRPr="00AD7FD5">
        <w:rPr>
          <w:sz w:val="28"/>
          <w:szCs w:val="28"/>
        </w:rPr>
        <w:t>лана работы Контрольно-счетной комиссии Грачевского муниципального района</w:t>
      </w:r>
      <w:r w:rsidR="001F741C">
        <w:rPr>
          <w:sz w:val="28"/>
          <w:szCs w:val="28"/>
        </w:rPr>
        <w:t xml:space="preserve"> Ставропольского края </w:t>
      </w:r>
      <w:r w:rsidR="001F741C" w:rsidRPr="00AD7FD5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="001F741C" w:rsidRPr="00AD7FD5">
        <w:rPr>
          <w:sz w:val="28"/>
          <w:szCs w:val="28"/>
        </w:rPr>
        <w:t xml:space="preserve"> год</w:t>
      </w:r>
      <w:r w:rsidR="001F741C">
        <w:rPr>
          <w:sz w:val="28"/>
          <w:szCs w:val="28"/>
        </w:rPr>
        <w:t xml:space="preserve">, приказ председателя КСК от </w:t>
      </w:r>
      <w:r>
        <w:rPr>
          <w:sz w:val="28"/>
          <w:szCs w:val="28"/>
        </w:rPr>
        <w:t>14.01.2015</w:t>
      </w:r>
      <w:r w:rsidR="001F741C">
        <w:rPr>
          <w:sz w:val="28"/>
          <w:szCs w:val="28"/>
        </w:rPr>
        <w:t> </w:t>
      </w:r>
      <w:r w:rsidR="001F741C" w:rsidRPr="003B7E3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2.</w:t>
      </w:r>
    </w:p>
    <w:p w:rsidR="007258CD" w:rsidRDefault="007258CD" w:rsidP="001F74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F741C">
        <w:rPr>
          <w:sz w:val="28"/>
          <w:szCs w:val="28"/>
        </w:rPr>
        <w:t xml:space="preserve">  </w:t>
      </w:r>
      <w:r w:rsidR="001F741C" w:rsidRPr="001F741C">
        <w:rPr>
          <w:sz w:val="28"/>
          <w:szCs w:val="28"/>
        </w:rPr>
        <w:t>2.</w:t>
      </w:r>
      <w:r w:rsidR="001F741C" w:rsidRPr="007258CD">
        <w:rPr>
          <w:sz w:val="28"/>
          <w:szCs w:val="28"/>
          <w:u w:val="single"/>
        </w:rPr>
        <w:t>Цель контрольного мероприятия</w:t>
      </w:r>
      <w:r w:rsidR="001F741C" w:rsidRPr="007258CD">
        <w:rPr>
          <w:b/>
          <w:sz w:val="28"/>
          <w:szCs w:val="28"/>
          <w:u w:val="single"/>
        </w:rPr>
        <w:t>:</w:t>
      </w:r>
      <w:r w:rsidRPr="00725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законности, эффективности, результативности, продуктивности и целевого использования средств бюджета, выделенных </w:t>
      </w:r>
      <w:r w:rsidRPr="00DF6BBB">
        <w:rPr>
          <w:sz w:val="28"/>
          <w:szCs w:val="28"/>
        </w:rPr>
        <w:t>МКУ «Центр молодежи "Юность"»</w:t>
      </w:r>
      <w:r>
        <w:rPr>
          <w:sz w:val="28"/>
          <w:szCs w:val="28"/>
        </w:rPr>
        <w:t>.</w:t>
      </w:r>
    </w:p>
    <w:p w:rsidR="007258CD" w:rsidRDefault="001F741C" w:rsidP="001F741C">
      <w:pPr>
        <w:jc w:val="both"/>
        <w:rPr>
          <w:sz w:val="28"/>
          <w:szCs w:val="28"/>
        </w:rPr>
      </w:pPr>
      <w:r w:rsidRPr="007258CD">
        <w:rPr>
          <w:b/>
          <w:sz w:val="28"/>
          <w:szCs w:val="28"/>
        </w:rPr>
        <w:t xml:space="preserve">  </w:t>
      </w:r>
      <w:r w:rsidRPr="007258CD">
        <w:rPr>
          <w:sz w:val="28"/>
          <w:szCs w:val="28"/>
        </w:rPr>
        <w:t>3.</w:t>
      </w:r>
      <w:r w:rsidRPr="007258CD">
        <w:rPr>
          <w:sz w:val="28"/>
          <w:szCs w:val="28"/>
          <w:u w:val="single"/>
        </w:rPr>
        <w:t>Предмет контрольного мероприятия</w:t>
      </w:r>
      <w:r w:rsidRPr="007258CD">
        <w:rPr>
          <w:b/>
          <w:sz w:val="28"/>
          <w:szCs w:val="28"/>
        </w:rPr>
        <w:t>:</w:t>
      </w:r>
      <w:r w:rsidR="007258CD" w:rsidRPr="007258CD">
        <w:rPr>
          <w:sz w:val="28"/>
          <w:szCs w:val="28"/>
        </w:rPr>
        <w:t xml:space="preserve"> деятельность МКУ «Центр молодежи "Юность"» по использованию средств  бюджета Грачевского муниципального района.</w:t>
      </w:r>
    </w:p>
    <w:p w:rsidR="007258CD" w:rsidRDefault="007258CD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41C" w:rsidRPr="007258CD">
        <w:rPr>
          <w:sz w:val="28"/>
          <w:szCs w:val="28"/>
        </w:rPr>
        <w:t xml:space="preserve"> 4.</w:t>
      </w:r>
      <w:r w:rsidR="001F741C" w:rsidRPr="007258CD">
        <w:rPr>
          <w:sz w:val="28"/>
          <w:szCs w:val="28"/>
          <w:u w:val="single"/>
        </w:rPr>
        <w:t>Объекты контрольного мероприятия</w:t>
      </w:r>
      <w:r w:rsidR="001F741C" w:rsidRPr="007258CD">
        <w:rPr>
          <w:sz w:val="28"/>
          <w:szCs w:val="28"/>
        </w:rPr>
        <w:t>:</w:t>
      </w:r>
      <w:r w:rsidRPr="007258CD">
        <w:rPr>
          <w:sz w:val="28"/>
          <w:szCs w:val="28"/>
        </w:rPr>
        <w:t xml:space="preserve"> МКУ «Центр молодежи "Юность"».</w:t>
      </w:r>
    </w:p>
    <w:p w:rsidR="007258CD" w:rsidRDefault="007258CD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741C">
        <w:rPr>
          <w:sz w:val="28"/>
          <w:szCs w:val="28"/>
        </w:rPr>
        <w:t xml:space="preserve"> 5</w:t>
      </w:r>
      <w:r w:rsidR="002A7AC0" w:rsidRPr="002A7AC0">
        <w:rPr>
          <w:sz w:val="28"/>
          <w:szCs w:val="28"/>
        </w:rPr>
        <w:t>.</w:t>
      </w:r>
      <w:r w:rsidR="002A7AC0" w:rsidRPr="007258CD">
        <w:rPr>
          <w:sz w:val="28"/>
          <w:szCs w:val="28"/>
          <w:u w:val="single"/>
        </w:rPr>
        <w:t>Срок проведения контрольного мероприятия</w:t>
      </w:r>
      <w:r w:rsidR="00A50FD0">
        <w:rPr>
          <w:sz w:val="28"/>
          <w:szCs w:val="28"/>
        </w:rPr>
        <w:t xml:space="preserve">: </w:t>
      </w:r>
      <w:r>
        <w:rPr>
          <w:sz w:val="28"/>
          <w:szCs w:val="28"/>
        </w:rPr>
        <w:t>с 19 января по 27 февраля 2015 года.</w:t>
      </w:r>
    </w:p>
    <w:p w:rsidR="001C44F7" w:rsidRDefault="001F741C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7AC0">
        <w:rPr>
          <w:sz w:val="28"/>
          <w:szCs w:val="28"/>
        </w:rPr>
        <w:t xml:space="preserve">6. </w:t>
      </w:r>
      <w:r w:rsidR="002A7AC0" w:rsidRPr="00093F08">
        <w:rPr>
          <w:sz w:val="28"/>
          <w:szCs w:val="28"/>
          <w:u w:val="single"/>
        </w:rPr>
        <w:t>При проверке установлено</w:t>
      </w:r>
      <w:r w:rsidR="002A7AC0">
        <w:rPr>
          <w:sz w:val="28"/>
          <w:szCs w:val="28"/>
        </w:rPr>
        <w:t>:</w:t>
      </w:r>
    </w:p>
    <w:p w:rsidR="00093F08" w:rsidRDefault="00093F08" w:rsidP="00093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«Центр молодежи «Юность» Грачевского муниципального района Ставропольского края (далее – Учреждение) образовано на основании постановления администрации Грачевского муниципального района Ставропольского края от 06 декабря 2011 года № 609 «О создании муниципального казенного учреждения «Центр молодежи «Юность» Грачевского муниципального района Ставропольского края».</w:t>
      </w:r>
    </w:p>
    <w:p w:rsidR="00093F08" w:rsidRDefault="00093F08" w:rsidP="00093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осуществляет свою деятельность в соответствии с Уставом, утвержденным постановлением администрации Грачевского муниципального района Ставропольского края от 06.12.2011  № 609, согласованным с отделом имущественных и земельных отношений администрации Грачевского </w:t>
      </w:r>
      <w:r>
        <w:rPr>
          <w:sz w:val="28"/>
          <w:szCs w:val="28"/>
        </w:rPr>
        <w:lastRenderedPageBreak/>
        <w:t>муниципального района Ставропольского края</w:t>
      </w:r>
      <w:r w:rsidR="005747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Учредителем Учреждения является администрация Грачевского муниципального района. </w:t>
      </w:r>
    </w:p>
    <w:p w:rsidR="00093F08" w:rsidRDefault="00093F08" w:rsidP="00093F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Уставу, Учреждение имеет самостоятельный баланс, лицевые счета в органах казначейства, открытые в установленном законодательством Российской Федерации порядке и муниципальными нормативными правовыми актами, имеет круглую печать со своим наименованием, штамп, бланки.</w:t>
      </w:r>
    </w:p>
    <w:p w:rsidR="00093F08" w:rsidRDefault="00093F08" w:rsidP="00093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создано в целях развития общественно-государственной системы воспитания молодежи, формирования и реализации на территории Грачевского района единой муниципальной политики в области обеспечения прав и интересов молодежи в сфере труда, отдыха, здоровья, предпринимательства и в других областях общественной жизни, а также поддержки молодежных и детских объединений.</w:t>
      </w:r>
    </w:p>
    <w:p w:rsidR="00093F08" w:rsidRPr="004746F9" w:rsidRDefault="00093F08" w:rsidP="00F2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3.3. ст. 32 Федерального закона «</w:t>
      </w:r>
      <w:r w:rsidRPr="00CD19EC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 от 12.01.1996 № 7-ФЗ (далее – федеральный закон № 7-ФЗ) сведения об Учреждении размещены на Официальном</w:t>
      </w:r>
      <w:r w:rsidRPr="00CD19EC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е </w:t>
      </w:r>
      <w:r w:rsidRPr="00CD19EC">
        <w:rPr>
          <w:sz w:val="28"/>
          <w:szCs w:val="28"/>
        </w:rPr>
        <w:t>для размещения информации</w:t>
      </w:r>
      <w:r>
        <w:rPr>
          <w:sz w:val="28"/>
          <w:szCs w:val="28"/>
        </w:rPr>
        <w:t xml:space="preserve"> </w:t>
      </w:r>
      <w:r w:rsidRPr="00CD19EC">
        <w:rPr>
          <w:sz w:val="28"/>
          <w:szCs w:val="28"/>
        </w:rPr>
        <w:t>о государственных (муниципальных)</w:t>
      </w:r>
      <w:r>
        <w:rPr>
          <w:sz w:val="28"/>
          <w:szCs w:val="28"/>
        </w:rPr>
        <w:t xml:space="preserve"> </w:t>
      </w:r>
      <w:r w:rsidRPr="00CD19EC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hyperlink r:id="rId9" w:history="1">
        <w:r w:rsidRPr="009A3BC6">
          <w:rPr>
            <w:rStyle w:val="aa"/>
            <w:color w:val="auto"/>
            <w:sz w:val="28"/>
            <w:szCs w:val="28"/>
          </w:rPr>
          <w:t>http://</w:t>
        </w:r>
        <w:r w:rsidRPr="009A3BC6">
          <w:rPr>
            <w:rStyle w:val="aa"/>
            <w:color w:val="auto"/>
            <w:sz w:val="28"/>
            <w:szCs w:val="28"/>
            <w:lang w:val="en-US"/>
          </w:rPr>
          <w:t>www</w:t>
        </w:r>
        <w:r w:rsidRPr="009A3BC6">
          <w:rPr>
            <w:rStyle w:val="aa"/>
            <w:color w:val="auto"/>
            <w:sz w:val="28"/>
            <w:szCs w:val="28"/>
          </w:rPr>
          <w:t>.bus.gov.ru</w:t>
        </w:r>
      </w:hyperlink>
      <w:r w:rsidRPr="009A3BC6">
        <w:rPr>
          <w:sz w:val="28"/>
          <w:szCs w:val="28"/>
        </w:rPr>
        <w:t>.</w:t>
      </w:r>
    </w:p>
    <w:p w:rsidR="00093F08" w:rsidRPr="004746F9" w:rsidRDefault="00093F08" w:rsidP="00F24275">
      <w:pPr>
        <w:widowControl w:val="0"/>
        <w:ind w:firstLine="709"/>
        <w:jc w:val="both"/>
        <w:rPr>
          <w:sz w:val="28"/>
          <w:szCs w:val="28"/>
        </w:rPr>
      </w:pPr>
      <w:r w:rsidRPr="004746F9">
        <w:rPr>
          <w:sz w:val="28"/>
          <w:szCs w:val="28"/>
        </w:rPr>
        <w:t>В ходе проверки установлено, что в  нарушение Инструкции по делопроизводству в МКУ «Центр молодежи «Юность»» (далее – Инструкция по делопроизводству), утвержденной приказом от 16.01.2012 № 1-од, в МКУ «Центр молодежи «Юность»» имеют место приказы с порядковым номером, дополненным через знак дроби но</w:t>
      </w:r>
      <w:r>
        <w:rPr>
          <w:sz w:val="28"/>
          <w:szCs w:val="28"/>
        </w:rPr>
        <w:t>мером.</w:t>
      </w:r>
      <w:r w:rsidR="00F24275">
        <w:rPr>
          <w:sz w:val="28"/>
          <w:szCs w:val="28"/>
        </w:rPr>
        <w:t xml:space="preserve"> </w:t>
      </w:r>
      <w:r w:rsidRPr="004746F9">
        <w:rPr>
          <w:sz w:val="28"/>
          <w:szCs w:val="28"/>
        </w:rPr>
        <w:t>Кроме того, в Учреждении</w:t>
      </w:r>
      <w:r w:rsidRPr="00B8230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746F9">
        <w:rPr>
          <w:sz w:val="28"/>
          <w:szCs w:val="28"/>
        </w:rPr>
        <w:t>меются нарушения в учете и регистрации приказов  по основной деятельности и по личному составу</w:t>
      </w:r>
      <w:r w:rsidR="00F24275">
        <w:rPr>
          <w:sz w:val="28"/>
          <w:szCs w:val="28"/>
        </w:rPr>
        <w:t>.</w:t>
      </w:r>
    </w:p>
    <w:p w:rsidR="00093F08" w:rsidRPr="004746F9" w:rsidRDefault="00093F08" w:rsidP="00093F08">
      <w:pPr>
        <w:ind w:firstLine="708"/>
        <w:jc w:val="both"/>
        <w:rPr>
          <w:sz w:val="28"/>
          <w:szCs w:val="28"/>
        </w:rPr>
      </w:pPr>
      <w:r w:rsidRPr="004746F9">
        <w:rPr>
          <w:sz w:val="28"/>
          <w:szCs w:val="28"/>
        </w:rPr>
        <w:t>В проверяемом периоде бюджетный учет в МКУ «Центр молодежи «Юность»» осуществлялся на основании:</w:t>
      </w:r>
    </w:p>
    <w:p w:rsidR="00093F08" w:rsidRPr="004746F9" w:rsidRDefault="00093F08" w:rsidP="00093F08">
      <w:pPr>
        <w:jc w:val="both"/>
        <w:rPr>
          <w:sz w:val="28"/>
          <w:szCs w:val="28"/>
        </w:rPr>
      </w:pPr>
      <w:r w:rsidRPr="004746F9">
        <w:rPr>
          <w:sz w:val="28"/>
          <w:szCs w:val="28"/>
        </w:rPr>
        <w:t>- Федера</w:t>
      </w:r>
      <w:r>
        <w:rPr>
          <w:sz w:val="28"/>
          <w:szCs w:val="28"/>
        </w:rPr>
        <w:t>льного закона РФ от 21.11.1996</w:t>
      </w:r>
      <w:r w:rsidRPr="004746F9">
        <w:rPr>
          <w:sz w:val="28"/>
          <w:szCs w:val="28"/>
        </w:rPr>
        <w:t xml:space="preserve"> № 129-ФЗ «О бухгалтерском учете»;</w:t>
      </w:r>
    </w:p>
    <w:p w:rsidR="00093F08" w:rsidRPr="004746F9" w:rsidRDefault="00093F08" w:rsidP="00093F08">
      <w:pPr>
        <w:jc w:val="both"/>
        <w:rPr>
          <w:sz w:val="28"/>
          <w:szCs w:val="28"/>
        </w:rPr>
      </w:pPr>
      <w:r w:rsidRPr="004746F9">
        <w:rPr>
          <w:sz w:val="28"/>
          <w:szCs w:val="28"/>
        </w:rPr>
        <w:t>- Федерального закона РФ от 0</w:t>
      </w:r>
      <w:r>
        <w:rPr>
          <w:sz w:val="28"/>
          <w:szCs w:val="28"/>
        </w:rPr>
        <w:t>6.12.2011</w:t>
      </w:r>
      <w:r w:rsidRPr="004746F9">
        <w:rPr>
          <w:sz w:val="28"/>
          <w:szCs w:val="28"/>
        </w:rPr>
        <w:t xml:space="preserve"> № 402-ФЗ «О бухгалтерском учете»;</w:t>
      </w:r>
    </w:p>
    <w:p w:rsidR="00093F08" w:rsidRDefault="00093F08" w:rsidP="00093F08">
      <w:pPr>
        <w:jc w:val="both"/>
        <w:rPr>
          <w:sz w:val="28"/>
          <w:szCs w:val="28"/>
        </w:rPr>
      </w:pPr>
      <w:r w:rsidRPr="004746F9">
        <w:rPr>
          <w:sz w:val="28"/>
          <w:szCs w:val="28"/>
        </w:rPr>
        <w:t>- приказа Министерства финансов РФ от 01 декабря 2010</w:t>
      </w:r>
      <w:r>
        <w:rPr>
          <w:sz w:val="28"/>
          <w:szCs w:val="28"/>
        </w:rPr>
        <w:t xml:space="preserve"> </w:t>
      </w:r>
      <w:r w:rsidRPr="004746F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746F9">
        <w:rPr>
          <w:sz w:val="28"/>
          <w:szCs w:val="28"/>
        </w:rPr>
        <w:t xml:space="preserve"> № 157н </w:t>
      </w:r>
    </w:p>
    <w:p w:rsidR="00093F08" w:rsidRPr="004746F9" w:rsidRDefault="00093F08" w:rsidP="00093F08">
      <w:pPr>
        <w:jc w:val="both"/>
        <w:rPr>
          <w:sz w:val="28"/>
          <w:szCs w:val="28"/>
        </w:rPr>
      </w:pPr>
      <w:r w:rsidRPr="004746F9">
        <w:rPr>
          <w:sz w:val="28"/>
          <w:szCs w:val="28"/>
        </w:rPr>
        <w:t xml:space="preserve"> - приказа Министерства финансов РФ от 06</w:t>
      </w:r>
      <w:r>
        <w:rPr>
          <w:sz w:val="28"/>
          <w:szCs w:val="28"/>
        </w:rPr>
        <w:t xml:space="preserve">.12.2010 </w:t>
      </w:r>
      <w:r w:rsidRPr="004746F9">
        <w:rPr>
          <w:sz w:val="28"/>
          <w:szCs w:val="28"/>
        </w:rPr>
        <w:t xml:space="preserve"> № </w:t>
      </w:r>
      <w:r>
        <w:rPr>
          <w:sz w:val="28"/>
          <w:szCs w:val="28"/>
        </w:rPr>
        <w:t>162н.</w:t>
      </w:r>
    </w:p>
    <w:p w:rsidR="00093F08" w:rsidRPr="004746F9" w:rsidRDefault="00093F08" w:rsidP="00093F08">
      <w:pPr>
        <w:widowControl w:val="0"/>
        <w:jc w:val="both"/>
        <w:rPr>
          <w:sz w:val="28"/>
          <w:szCs w:val="28"/>
        </w:rPr>
      </w:pPr>
      <w:r w:rsidRPr="004746F9">
        <w:rPr>
          <w:sz w:val="28"/>
          <w:szCs w:val="28"/>
        </w:rPr>
        <w:t>- приказа Министер</w:t>
      </w:r>
      <w:r>
        <w:rPr>
          <w:sz w:val="28"/>
          <w:szCs w:val="28"/>
        </w:rPr>
        <w:t xml:space="preserve">ства финансов РФ от 15.12.2010  </w:t>
      </w:r>
      <w:r w:rsidRPr="004746F9">
        <w:rPr>
          <w:sz w:val="28"/>
          <w:szCs w:val="28"/>
        </w:rPr>
        <w:t xml:space="preserve"> № </w:t>
      </w:r>
      <w:r>
        <w:rPr>
          <w:sz w:val="28"/>
          <w:szCs w:val="28"/>
        </w:rPr>
        <w:t>173н.</w:t>
      </w:r>
    </w:p>
    <w:p w:rsidR="00093F08" w:rsidRDefault="00093F08" w:rsidP="00093F08">
      <w:pPr>
        <w:ind w:firstLine="708"/>
        <w:jc w:val="both"/>
        <w:rPr>
          <w:sz w:val="28"/>
          <w:szCs w:val="28"/>
        </w:rPr>
      </w:pPr>
      <w:r w:rsidRPr="004746F9">
        <w:rPr>
          <w:sz w:val="28"/>
          <w:szCs w:val="28"/>
        </w:rPr>
        <w:t xml:space="preserve">Ведение бюджетного учета в МКУ «Центр молодежи «Юность»» возложено на главного бухгалтера Алексееву Е.В. </w:t>
      </w:r>
    </w:p>
    <w:p w:rsidR="00F24275" w:rsidRDefault="00093F08" w:rsidP="00093F08">
      <w:pPr>
        <w:ind w:firstLine="708"/>
        <w:jc w:val="both"/>
        <w:rPr>
          <w:sz w:val="28"/>
          <w:szCs w:val="28"/>
        </w:rPr>
      </w:pPr>
      <w:r w:rsidRPr="004746F9">
        <w:rPr>
          <w:sz w:val="28"/>
          <w:szCs w:val="28"/>
        </w:rPr>
        <w:t>Первичные учетные документы, принимаемые к учету, формируются по унифицированным формам, перечень и формы которых регламентированы Инструкциями, а также утверждены постановлениями Правительства РФ, Госкомстата РФ и пр</w:t>
      </w:r>
      <w:r>
        <w:rPr>
          <w:sz w:val="28"/>
          <w:szCs w:val="28"/>
        </w:rPr>
        <w:t>иказом Минфина РФ от 15.12.2010</w:t>
      </w:r>
      <w:r w:rsidRPr="004746F9">
        <w:rPr>
          <w:sz w:val="28"/>
          <w:szCs w:val="28"/>
        </w:rPr>
        <w:t xml:space="preserve"> № 173н</w:t>
      </w:r>
      <w:r w:rsidR="00F24275">
        <w:rPr>
          <w:sz w:val="28"/>
          <w:szCs w:val="28"/>
        </w:rPr>
        <w:t>.</w:t>
      </w:r>
    </w:p>
    <w:p w:rsidR="00093F08" w:rsidRDefault="00F24275" w:rsidP="0009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сметы в 2012-2014 годах утверждались своевременно.</w:t>
      </w:r>
      <w:r w:rsidR="00093F08" w:rsidRPr="004746F9">
        <w:rPr>
          <w:sz w:val="28"/>
          <w:szCs w:val="28"/>
        </w:rPr>
        <w:t xml:space="preserve"> </w:t>
      </w:r>
    </w:p>
    <w:p w:rsidR="00093F08" w:rsidRPr="004746F9" w:rsidRDefault="00F24275" w:rsidP="00093F08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93F08" w:rsidRPr="004746F9">
        <w:rPr>
          <w:rFonts w:eastAsiaTheme="minorHAnsi"/>
          <w:sz w:val="28"/>
          <w:szCs w:val="28"/>
          <w:lang w:eastAsia="en-US"/>
        </w:rPr>
        <w:t xml:space="preserve"> нарушение Порядка составления, утверждения и ведения бюджетных смет казенных учреждений, подведомственных администрации Грачевского муниципального района Ставропольского края, утвержденного распоряжением администрации от 22</w:t>
      </w:r>
      <w:r w:rsidR="00093F08">
        <w:rPr>
          <w:rFonts w:eastAsiaTheme="minorHAnsi"/>
          <w:sz w:val="28"/>
          <w:szCs w:val="28"/>
          <w:lang w:eastAsia="en-US"/>
        </w:rPr>
        <w:t xml:space="preserve">.12.2011  </w:t>
      </w:r>
      <w:r w:rsidR="00093F08" w:rsidRPr="004746F9">
        <w:rPr>
          <w:rFonts w:eastAsiaTheme="minorHAnsi"/>
          <w:sz w:val="28"/>
          <w:szCs w:val="28"/>
          <w:lang w:eastAsia="en-US"/>
        </w:rPr>
        <w:t>№ 212</w:t>
      </w:r>
      <w:r w:rsidR="00093F08">
        <w:rPr>
          <w:rFonts w:eastAsiaTheme="minorHAnsi"/>
          <w:sz w:val="28"/>
          <w:szCs w:val="28"/>
          <w:lang w:eastAsia="en-US"/>
        </w:rPr>
        <w:t>,</w:t>
      </w:r>
      <w:r w:rsidR="00093F08" w:rsidRPr="004746F9">
        <w:rPr>
          <w:rFonts w:eastAsiaTheme="minorHAnsi"/>
          <w:sz w:val="28"/>
          <w:szCs w:val="28"/>
          <w:lang w:eastAsia="en-US"/>
        </w:rPr>
        <w:t xml:space="preserve"> в  МКУ «Центр молодежи «Юность»» отсутствуют проекты бюджетной сметы и расчеты (обоснования) плановых сметных показателей, использованных при формировании сметы, являющихся неотъемлемой частью сметы.</w:t>
      </w:r>
    </w:p>
    <w:p w:rsidR="00093F08" w:rsidRPr="004746F9" w:rsidRDefault="00093F08" w:rsidP="00093F08">
      <w:pPr>
        <w:ind w:firstLine="708"/>
        <w:jc w:val="both"/>
        <w:rPr>
          <w:sz w:val="28"/>
          <w:szCs w:val="28"/>
        </w:rPr>
      </w:pPr>
      <w:r w:rsidRPr="004746F9">
        <w:rPr>
          <w:sz w:val="28"/>
          <w:szCs w:val="28"/>
        </w:rPr>
        <w:t xml:space="preserve">    В ходе </w:t>
      </w:r>
      <w:proofErr w:type="gramStart"/>
      <w:r w:rsidRPr="004746F9">
        <w:rPr>
          <w:sz w:val="28"/>
          <w:szCs w:val="28"/>
        </w:rPr>
        <w:t>проверки соблюдения порядка ведения кассовых операций</w:t>
      </w:r>
      <w:proofErr w:type="gramEnd"/>
      <w:r w:rsidRPr="004746F9">
        <w:rPr>
          <w:sz w:val="28"/>
          <w:szCs w:val="28"/>
        </w:rPr>
        <w:t xml:space="preserve"> установлено, что в проверяемом периоде движение наличных денежных </w:t>
      </w:r>
      <w:r w:rsidRPr="004746F9">
        <w:rPr>
          <w:sz w:val="28"/>
          <w:szCs w:val="28"/>
        </w:rPr>
        <w:lastRenderedPageBreak/>
        <w:t xml:space="preserve">средств не производилось, что подтверждается данными </w:t>
      </w:r>
      <w:r>
        <w:rPr>
          <w:sz w:val="28"/>
          <w:szCs w:val="28"/>
        </w:rPr>
        <w:t>Г</w:t>
      </w:r>
      <w:r w:rsidRPr="004746F9">
        <w:rPr>
          <w:sz w:val="28"/>
          <w:szCs w:val="28"/>
        </w:rPr>
        <w:t>лавной книги по счету «Денежные средства в кассе учреждения».</w:t>
      </w:r>
    </w:p>
    <w:p w:rsidR="00093F08" w:rsidRPr="004746F9" w:rsidRDefault="00093F08" w:rsidP="00093F08">
      <w:pPr>
        <w:ind w:firstLine="708"/>
        <w:jc w:val="both"/>
        <w:rPr>
          <w:sz w:val="28"/>
          <w:szCs w:val="28"/>
        </w:rPr>
      </w:pPr>
      <w:r w:rsidRPr="004746F9">
        <w:rPr>
          <w:sz w:val="28"/>
          <w:szCs w:val="28"/>
        </w:rPr>
        <w:t xml:space="preserve">Проверкой расчетов с подотчетными лицами установлено, что по состоянию на 01.01.2013, 01.01.2014, 01.01.2015 задолженность по подотчетным суммам отсутствует. </w:t>
      </w:r>
    </w:p>
    <w:p w:rsidR="00093F08" w:rsidRPr="004746F9" w:rsidRDefault="00093F08" w:rsidP="00B66C3A">
      <w:pPr>
        <w:ind w:firstLine="708"/>
        <w:jc w:val="both"/>
        <w:rPr>
          <w:sz w:val="28"/>
          <w:szCs w:val="28"/>
        </w:rPr>
      </w:pPr>
      <w:r w:rsidRPr="004746F9">
        <w:rPr>
          <w:sz w:val="28"/>
          <w:szCs w:val="28"/>
        </w:rPr>
        <w:t xml:space="preserve">По результатам  проверки первичных бухгалтерских документов выявлено нарушение методологии применения бюджетной классификации, установленной приказом Минфина России от 21.12.2011 № 180н «Об утверждении указаний о порядке применения бюджетной классификации Российской Федерации» (далее – Указания № 180н), выразившееся в планировании и осуществлении расходов по ненадлежащему коду бюджетной классификации на сумму </w:t>
      </w:r>
      <w:r w:rsidR="005747FF">
        <w:rPr>
          <w:sz w:val="28"/>
          <w:szCs w:val="28"/>
        </w:rPr>
        <w:t>40,14</w:t>
      </w:r>
      <w:r w:rsidRPr="004746F9">
        <w:rPr>
          <w:sz w:val="28"/>
          <w:szCs w:val="28"/>
        </w:rPr>
        <w:t xml:space="preserve"> тыс. </w:t>
      </w:r>
      <w:r w:rsidR="00B66C3A">
        <w:rPr>
          <w:sz w:val="28"/>
          <w:szCs w:val="28"/>
        </w:rPr>
        <w:t xml:space="preserve"> рублей.</w:t>
      </w:r>
      <w:r w:rsidRPr="004746F9">
        <w:rPr>
          <w:sz w:val="28"/>
          <w:szCs w:val="28"/>
        </w:rPr>
        <w:t xml:space="preserve">  </w:t>
      </w:r>
    </w:p>
    <w:p w:rsidR="00093F08" w:rsidRPr="004746F9" w:rsidRDefault="00B66C3A" w:rsidP="00093F0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093F08" w:rsidRPr="004746F9">
        <w:rPr>
          <w:sz w:val="28"/>
          <w:szCs w:val="28"/>
        </w:rPr>
        <w:t xml:space="preserve">нарушение пунктов 9, 11 Инструкции № 157н, имеются случаи несвоевременного отражения хозяйственных </w:t>
      </w:r>
      <w:r w:rsidR="00093F08" w:rsidRPr="00281DC0">
        <w:rPr>
          <w:sz w:val="28"/>
          <w:szCs w:val="28"/>
        </w:rPr>
        <w:t>операций</w:t>
      </w:r>
      <w:r w:rsidR="00093F08">
        <w:rPr>
          <w:sz w:val="28"/>
          <w:szCs w:val="28"/>
        </w:rPr>
        <w:t xml:space="preserve">. </w:t>
      </w:r>
    </w:p>
    <w:p w:rsidR="00093F08" w:rsidRPr="004746F9" w:rsidRDefault="00093F08" w:rsidP="00B66C3A">
      <w:p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4746F9">
        <w:rPr>
          <w:sz w:val="28"/>
          <w:szCs w:val="28"/>
        </w:rPr>
        <w:t xml:space="preserve"> </w:t>
      </w:r>
      <w:r w:rsidR="00F24275">
        <w:rPr>
          <w:sz w:val="28"/>
          <w:szCs w:val="28"/>
        </w:rPr>
        <w:t xml:space="preserve">                Также, </w:t>
      </w:r>
      <w:r w:rsidRPr="004746F9">
        <w:rPr>
          <w:sz w:val="28"/>
          <w:szCs w:val="28"/>
        </w:rPr>
        <w:t xml:space="preserve">установлено  нарушение раздела 3 приложения 5 Инструкции № 173-н: </w:t>
      </w:r>
      <w:r w:rsidRPr="004746F9">
        <w:rPr>
          <w:rFonts w:eastAsiaTheme="minorHAnsi"/>
          <w:sz w:val="28"/>
          <w:szCs w:val="28"/>
          <w:lang w:eastAsia="en-US"/>
        </w:rPr>
        <w:t xml:space="preserve">данные, </w:t>
      </w:r>
      <w:r w:rsidRPr="004746F9">
        <w:rPr>
          <w:sz w:val="28"/>
          <w:szCs w:val="28"/>
        </w:rPr>
        <w:t>отраженные в Журнале операций расчетов с поставщиками и подрядчиками (ф. 0504071)</w:t>
      </w:r>
      <w:r w:rsidR="00F24275">
        <w:rPr>
          <w:sz w:val="28"/>
          <w:szCs w:val="28"/>
        </w:rPr>
        <w:t>,</w:t>
      </w:r>
      <w:r w:rsidRPr="004746F9">
        <w:rPr>
          <w:sz w:val="28"/>
          <w:szCs w:val="28"/>
        </w:rPr>
        <w:t xml:space="preserve"> не соответствует данным Главной книги </w:t>
      </w:r>
      <w:r w:rsidR="00F24275">
        <w:rPr>
          <w:sz w:val="28"/>
          <w:szCs w:val="28"/>
        </w:rPr>
        <w:t>в</w:t>
      </w:r>
      <w:r w:rsidRPr="004746F9">
        <w:rPr>
          <w:sz w:val="28"/>
          <w:szCs w:val="28"/>
        </w:rPr>
        <w:t xml:space="preserve"> 2014 год</w:t>
      </w:r>
      <w:r w:rsidR="00F24275">
        <w:rPr>
          <w:sz w:val="28"/>
          <w:szCs w:val="28"/>
        </w:rPr>
        <w:t>у.</w:t>
      </w:r>
      <w:r w:rsidRPr="004746F9">
        <w:rPr>
          <w:sz w:val="28"/>
          <w:szCs w:val="28"/>
        </w:rPr>
        <w:t xml:space="preserve">       </w:t>
      </w:r>
    </w:p>
    <w:p w:rsidR="00093F08" w:rsidRDefault="00093F08" w:rsidP="00093F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3654A">
        <w:rPr>
          <w:rFonts w:eastAsiaTheme="minorHAnsi"/>
          <w:sz w:val="28"/>
          <w:szCs w:val="28"/>
          <w:lang w:eastAsia="en-US"/>
        </w:rPr>
        <w:t>При анализе соблюдения положений Федерального закона от 21.07.2005</w:t>
      </w:r>
      <w:r>
        <w:rPr>
          <w:rFonts w:eastAsiaTheme="minorHAnsi"/>
          <w:sz w:val="28"/>
          <w:szCs w:val="28"/>
          <w:lang w:eastAsia="en-US"/>
        </w:rPr>
        <w:t> </w:t>
      </w:r>
      <w:r w:rsidRPr="0053654A">
        <w:rPr>
          <w:rFonts w:eastAsiaTheme="minorHAnsi"/>
          <w:sz w:val="28"/>
          <w:szCs w:val="28"/>
          <w:lang w:eastAsia="en-US"/>
        </w:rPr>
        <w:t xml:space="preserve"> № 94-ФЗ «О размещении заказов на поставки товаров, выполнение работ, оказание услуг для государственных и муниципальных нужд" (далее – Федерального закона № 94-ФЗ) и Федерального закон</w:t>
      </w:r>
      <w:r>
        <w:rPr>
          <w:rFonts w:eastAsiaTheme="minorHAnsi"/>
          <w:sz w:val="28"/>
          <w:szCs w:val="28"/>
          <w:lang w:eastAsia="en-US"/>
        </w:rPr>
        <w:t xml:space="preserve">а от 05.04.2013 </w:t>
      </w:r>
      <w:r w:rsidRPr="0053654A">
        <w:rPr>
          <w:rFonts w:eastAsiaTheme="minorHAnsi"/>
          <w:sz w:val="28"/>
          <w:szCs w:val="28"/>
          <w:lang w:eastAsia="en-US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установлено, что </w:t>
      </w:r>
      <w:r>
        <w:rPr>
          <w:rFonts w:eastAsiaTheme="minorHAnsi"/>
          <w:sz w:val="28"/>
          <w:szCs w:val="28"/>
          <w:lang w:eastAsia="en-US"/>
        </w:rPr>
        <w:t>Учреждением</w:t>
      </w:r>
      <w:r w:rsidRPr="0053654A">
        <w:rPr>
          <w:rFonts w:eastAsiaTheme="minorHAnsi"/>
          <w:sz w:val="28"/>
          <w:szCs w:val="28"/>
          <w:lang w:eastAsia="en-US"/>
        </w:rPr>
        <w:t xml:space="preserve"> в период 2012-201</w:t>
      </w:r>
      <w:r>
        <w:rPr>
          <w:rFonts w:eastAsiaTheme="minorHAnsi"/>
          <w:sz w:val="28"/>
          <w:szCs w:val="28"/>
          <w:lang w:eastAsia="en-US"/>
        </w:rPr>
        <w:t>4</w:t>
      </w:r>
      <w:r w:rsidRPr="0053654A">
        <w:rPr>
          <w:rFonts w:eastAsiaTheme="minorHAnsi"/>
          <w:sz w:val="28"/>
          <w:szCs w:val="28"/>
          <w:lang w:eastAsia="en-US"/>
        </w:rPr>
        <w:t xml:space="preserve"> годов</w:t>
      </w:r>
      <w:proofErr w:type="gramEnd"/>
      <w:r w:rsidRPr="0053654A">
        <w:rPr>
          <w:rFonts w:eastAsiaTheme="minorHAnsi"/>
          <w:sz w:val="28"/>
          <w:szCs w:val="28"/>
          <w:lang w:eastAsia="en-US"/>
        </w:rPr>
        <w:t xml:space="preserve"> не проводилось размещение заказов на поставки товаров, работ, оказание услуг для муниципальных нужд путем проведения торгов и запросов котировок.</w:t>
      </w:r>
      <w:r w:rsidRPr="00E52C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 этом в рамках осуществление закупок у единственного поставщика (подрядчика, исполнителя) Учреждением в 2012-2014 годах заключено 10 договоров на общую сумму 100,32 тыс. руб. (с учетом дополнительных соглашений).</w:t>
      </w:r>
      <w:r w:rsidRPr="0053654A">
        <w:rPr>
          <w:rFonts w:eastAsiaTheme="minorHAnsi"/>
          <w:sz w:val="28"/>
          <w:szCs w:val="28"/>
          <w:lang w:eastAsia="en-US"/>
        </w:rPr>
        <w:t xml:space="preserve"> В ходе анализа  выявлены следующие нарушени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53654A">
        <w:rPr>
          <w:rFonts w:eastAsiaTheme="minorHAnsi"/>
          <w:sz w:val="28"/>
          <w:szCs w:val="28"/>
          <w:lang w:eastAsia="en-US"/>
        </w:rPr>
        <w:t>:</w:t>
      </w:r>
    </w:p>
    <w:p w:rsidR="00B66C3A" w:rsidRPr="00093F08" w:rsidRDefault="00B66C3A" w:rsidP="00B66C3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22532">
        <w:rPr>
          <w:rFonts w:eastAsiaTheme="minorHAnsi"/>
          <w:sz w:val="28"/>
          <w:szCs w:val="28"/>
          <w:lang w:eastAsia="en-US"/>
        </w:rPr>
        <w:t>в</w:t>
      </w:r>
      <w:r w:rsidRPr="00093F08">
        <w:rPr>
          <w:rFonts w:eastAsiaTheme="minorHAnsi"/>
          <w:sz w:val="28"/>
          <w:szCs w:val="28"/>
          <w:lang w:eastAsia="en-US"/>
        </w:rPr>
        <w:t xml:space="preserve"> нарушение ч. 5.1. ст. 16 Федерального закона № 94-ФЗ, в нарушение ч. 2 ст. 112 Федерального закона № 44-ФЗ Учреждением на официальном сайте в сети Интернет не были размещены планы-графики на 2012-2014 годы.</w:t>
      </w:r>
    </w:p>
    <w:p w:rsidR="00093F08" w:rsidRPr="00856863" w:rsidRDefault="00B66C3A" w:rsidP="00B66C3A">
      <w:pPr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22532">
        <w:rPr>
          <w:rFonts w:eastAsiaTheme="minorHAnsi"/>
          <w:sz w:val="28"/>
          <w:szCs w:val="28"/>
          <w:lang w:eastAsia="en-US"/>
        </w:rPr>
        <w:t>в</w:t>
      </w:r>
      <w:r w:rsidRPr="00093F08">
        <w:rPr>
          <w:rFonts w:eastAsiaTheme="minorHAnsi"/>
          <w:sz w:val="28"/>
          <w:szCs w:val="28"/>
          <w:lang w:eastAsia="en-US"/>
        </w:rPr>
        <w:t xml:space="preserve"> нарушение ч. 3 ст. 18  Федерального закона № 94-ФЗ, ч. 4 раздела </w:t>
      </w:r>
      <w:r w:rsidRPr="00093F08">
        <w:rPr>
          <w:rFonts w:eastAsiaTheme="minorHAnsi"/>
          <w:sz w:val="28"/>
          <w:szCs w:val="28"/>
          <w:lang w:val="en-US" w:eastAsia="en-US"/>
        </w:rPr>
        <w:t>III</w:t>
      </w:r>
      <w:r w:rsidRPr="00093F08">
        <w:rPr>
          <w:rFonts w:eastAsiaTheme="minorHAnsi"/>
          <w:sz w:val="28"/>
          <w:szCs w:val="28"/>
          <w:lang w:eastAsia="en-US"/>
        </w:rPr>
        <w:t xml:space="preserve"> Положения о ведении реестра государственных и муниципальных контрактов сведения о заключении и исполнении  договоров размещались Учреждением на официальном сайте с нарушением требований, установленных законодательством (общая сумма договоров с учетом дополнительных соглашений – 100,32 тыс. рублей).</w:t>
      </w:r>
    </w:p>
    <w:p w:rsidR="00093F08" w:rsidRPr="004746F9" w:rsidRDefault="00F24275" w:rsidP="00093F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093F08" w:rsidRPr="004746F9">
        <w:rPr>
          <w:sz w:val="28"/>
          <w:szCs w:val="28"/>
        </w:rPr>
        <w:t xml:space="preserve"> нарушение приказа </w:t>
      </w:r>
      <w:r w:rsidR="00093F08">
        <w:rPr>
          <w:sz w:val="28"/>
          <w:szCs w:val="28"/>
        </w:rPr>
        <w:t xml:space="preserve">Минфина РФ от 15 декабря 2010 </w:t>
      </w:r>
      <w:r w:rsidR="00093F08" w:rsidRPr="004746F9">
        <w:rPr>
          <w:sz w:val="28"/>
          <w:szCs w:val="28"/>
        </w:rPr>
        <w:t xml:space="preserve"> N173н </w:t>
      </w:r>
      <w:r w:rsidR="00093F08" w:rsidRPr="004746F9">
        <w:rPr>
          <w:rFonts w:eastAsiaTheme="minorHAnsi"/>
          <w:sz w:val="28"/>
          <w:szCs w:val="28"/>
          <w:lang w:eastAsia="en-US"/>
        </w:rPr>
        <w:t>на оборотной стороне карточек отсутствует краткая индивидуальная характеристика объектов, перечень составляющих их предметов и их основные качественные и количественные показатели. Кроме того, в карточках отсутствуют обязательные для заполнения данные: дата выпуска (изготовления) основных средств.</w:t>
      </w:r>
    </w:p>
    <w:p w:rsidR="00F24275" w:rsidRDefault="00093F08" w:rsidP="00093F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6F9">
        <w:rPr>
          <w:rFonts w:eastAsiaTheme="minorHAnsi"/>
          <w:sz w:val="28"/>
          <w:szCs w:val="28"/>
          <w:lang w:eastAsia="en-US"/>
        </w:rPr>
        <w:lastRenderedPageBreak/>
        <w:t xml:space="preserve">В нарушение пункта 54 Инструкции № 157н в МКУ «Центр молодежи «Юность»» ведутся инвентарные карточки ф.0504031 по объектам движимого имущества стоимостью до 3000 рублей. </w:t>
      </w:r>
    </w:p>
    <w:p w:rsidR="00093F08" w:rsidRPr="004746F9" w:rsidRDefault="00093F08" w:rsidP="00093F0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6F9">
        <w:rPr>
          <w:sz w:val="28"/>
          <w:szCs w:val="28"/>
        </w:rPr>
        <w:t xml:space="preserve">При проверке правильности выдачи и списания материальных запасов установлено, что списание материальных запасов производится согласно Акту о списании материальных запасов форма 0504230 с приложением Ведомости выдачи материальных ценностей на нужды учреждения форма 0504210. Следует отметить, что форма 0504210 не соответствует  </w:t>
      </w:r>
      <w:r w:rsidRPr="004746F9">
        <w:rPr>
          <w:rFonts w:eastAsiaTheme="minorHAnsi"/>
          <w:sz w:val="28"/>
          <w:szCs w:val="28"/>
          <w:lang w:eastAsia="en-US"/>
        </w:rPr>
        <w:t xml:space="preserve">Приказу Минфина № 173н. Всего за  проверяемый период с нарушением Приказа № 173н списано материальных запасов на сумму 117,4 тыс. рублей. </w:t>
      </w:r>
    </w:p>
    <w:p w:rsidR="00093F08" w:rsidRDefault="00B66C3A" w:rsidP="00093F0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093F08" w:rsidRPr="004746F9">
        <w:rPr>
          <w:rFonts w:eastAsiaTheme="minorHAnsi"/>
          <w:sz w:val="28"/>
          <w:szCs w:val="28"/>
          <w:lang w:eastAsia="en-US"/>
        </w:rPr>
        <w:t xml:space="preserve">роверкой установлено несоответствие сметы, составленной на финансирование </w:t>
      </w:r>
      <w:proofErr w:type="gramStart"/>
      <w:r w:rsidR="00093F08" w:rsidRPr="004746F9">
        <w:rPr>
          <w:rFonts w:eastAsiaTheme="minorHAnsi"/>
          <w:sz w:val="28"/>
          <w:szCs w:val="28"/>
          <w:lang w:eastAsia="en-US"/>
        </w:rPr>
        <w:t>проведения празднования  Дня молодежи России</w:t>
      </w:r>
      <w:proofErr w:type="gramEnd"/>
      <w:r w:rsidR="00093F08" w:rsidRPr="004746F9">
        <w:rPr>
          <w:rFonts w:eastAsiaTheme="minorHAnsi"/>
          <w:sz w:val="28"/>
          <w:szCs w:val="28"/>
          <w:lang w:eastAsia="en-US"/>
        </w:rPr>
        <w:t xml:space="preserve"> 28 июня 2014 года и акта от 28.06.2014 на  списание денежных средств, израсходованных для проведения Дня молодежи России. В смете не указано финансирование на сумму 70000,00 рублей</w:t>
      </w:r>
      <w:r>
        <w:rPr>
          <w:rFonts w:eastAsiaTheme="minorHAnsi"/>
          <w:sz w:val="28"/>
          <w:szCs w:val="28"/>
          <w:lang w:eastAsia="en-US"/>
        </w:rPr>
        <w:t>.</w:t>
      </w:r>
      <w:r w:rsidR="00093F08" w:rsidRPr="004746F9">
        <w:rPr>
          <w:rFonts w:eastAsiaTheme="minorHAnsi"/>
          <w:sz w:val="28"/>
          <w:szCs w:val="28"/>
          <w:lang w:eastAsia="en-US"/>
        </w:rPr>
        <w:t xml:space="preserve"> </w:t>
      </w:r>
    </w:p>
    <w:p w:rsidR="00093F08" w:rsidRPr="004746F9" w:rsidRDefault="00B66C3A" w:rsidP="00B66C3A">
      <w:pPr>
        <w:spacing w:before="240" w:after="200" w:line="240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Н</w:t>
      </w:r>
      <w:r w:rsidR="00093F08" w:rsidRPr="004746F9">
        <w:rPr>
          <w:rFonts w:eastAsiaTheme="minorHAnsi"/>
          <w:sz w:val="28"/>
          <w:szCs w:val="28"/>
          <w:lang w:eastAsia="en-US"/>
        </w:rPr>
        <w:t>ачисление заработной платы работникам МУК «Центр молодежи «Юность» в проверяемый период проводилось в соответствии со штатными расписаниями</w:t>
      </w:r>
      <w:r>
        <w:rPr>
          <w:rFonts w:eastAsiaTheme="minorHAnsi"/>
          <w:sz w:val="28"/>
          <w:szCs w:val="28"/>
          <w:lang w:eastAsia="en-US"/>
        </w:rPr>
        <w:t>, которые не все утверждены приказами директора.</w:t>
      </w:r>
    </w:p>
    <w:p w:rsidR="00093F08" w:rsidRPr="004746F9" w:rsidRDefault="00B66C3A" w:rsidP="00B66C3A">
      <w:pPr>
        <w:spacing w:before="240" w:after="200" w:line="240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В</w:t>
      </w:r>
      <w:r w:rsidR="00093F08" w:rsidRPr="004746F9">
        <w:rPr>
          <w:rFonts w:eastAsiaTheme="minorHAnsi"/>
          <w:sz w:val="28"/>
          <w:szCs w:val="28"/>
          <w:lang w:eastAsia="en-US"/>
        </w:rPr>
        <w:t>опросы в области оплаты труда регулируются Положением по  оплате труда работников МКУ «Центр молодежи «Юность» (далее – Положение по оплате труда), утвержденным приказом директора МКУ «Центр молодежи «Юность» от 23 января 2012 года № 4-од. За проверяемый период 2012-2014 годов в Положение по оплате труда ни разу не вносились изменения и дополнения, несмотря на п</w:t>
      </w:r>
      <w:r>
        <w:rPr>
          <w:rFonts w:eastAsiaTheme="minorHAnsi"/>
          <w:sz w:val="28"/>
          <w:szCs w:val="28"/>
          <w:lang w:eastAsia="en-US"/>
        </w:rPr>
        <w:t xml:space="preserve">роизошедшую индексацию окладов, кроме того, </w:t>
      </w:r>
      <w:r w:rsidR="00093F08" w:rsidRPr="004746F9">
        <w:rPr>
          <w:rFonts w:eastAsiaTheme="minorHAnsi"/>
          <w:sz w:val="28"/>
          <w:szCs w:val="28"/>
          <w:lang w:eastAsia="en-US"/>
        </w:rPr>
        <w:t>не определен порядок установлен</w:t>
      </w:r>
      <w:r>
        <w:rPr>
          <w:rFonts w:eastAsiaTheme="minorHAnsi"/>
          <w:sz w:val="28"/>
          <w:szCs w:val="28"/>
          <w:lang w:eastAsia="en-US"/>
        </w:rPr>
        <w:t xml:space="preserve">ия размеров должностных окладов, </w:t>
      </w:r>
      <w:r w:rsidR="00093F08" w:rsidRPr="004746F9">
        <w:rPr>
          <w:rFonts w:eastAsiaTheme="minorHAnsi"/>
          <w:sz w:val="28"/>
          <w:szCs w:val="28"/>
          <w:lang w:eastAsia="en-US"/>
        </w:rPr>
        <w:t xml:space="preserve">порядок установления, критерии оценки результативности и качества труда работников при назначении выплат за интенсивность и высокие результаты работы. Кроме того, из Положения по оплате труда и из приказов руководителя не ясно, с какой периодичностью производится указанная выплата (ежемесячно или единовременно). Также не определены случаи прекращения или уменьшения размера этой надбавки. </w:t>
      </w:r>
    </w:p>
    <w:p w:rsidR="00093F08" w:rsidRPr="004746F9" w:rsidRDefault="00093F08" w:rsidP="00093F08">
      <w:pPr>
        <w:spacing w:before="240" w:after="200" w:line="240" w:lineRule="atLeast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746F9">
        <w:rPr>
          <w:rFonts w:eastAsiaTheme="minorHAnsi"/>
          <w:sz w:val="28"/>
          <w:szCs w:val="28"/>
          <w:lang w:eastAsia="en-US"/>
        </w:rPr>
        <w:t>В нарушение Указаний № 173н учет рабочего времени в МКУ «Центр молодежи «Юность»  производится не в Табеле учета использования рабочего времени и расчета заработной платы (ф. 0504421), а в Табеле учета рабочего времени (ф. 030100</w:t>
      </w:r>
      <w:r>
        <w:rPr>
          <w:rFonts w:eastAsiaTheme="minorHAnsi"/>
          <w:sz w:val="28"/>
          <w:szCs w:val="28"/>
          <w:lang w:eastAsia="en-US"/>
        </w:rPr>
        <w:t>8</w:t>
      </w:r>
      <w:r w:rsidRPr="004746F9">
        <w:rPr>
          <w:rFonts w:eastAsiaTheme="minorHAnsi"/>
          <w:sz w:val="28"/>
          <w:szCs w:val="28"/>
          <w:lang w:eastAsia="en-US"/>
        </w:rPr>
        <w:t>).</w:t>
      </w:r>
    </w:p>
    <w:p w:rsidR="00093F08" w:rsidRPr="004746F9" w:rsidRDefault="00093F08" w:rsidP="00B66C3A">
      <w:pPr>
        <w:spacing w:before="240" w:after="200" w:line="240" w:lineRule="atLeast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746F9">
        <w:rPr>
          <w:rFonts w:eastAsiaTheme="minorHAnsi"/>
          <w:sz w:val="28"/>
          <w:szCs w:val="28"/>
          <w:lang w:eastAsia="en-US"/>
        </w:rPr>
        <w:t xml:space="preserve">Проверкой правильности заполнения расчетно-платежных ведомостей установлено, что </w:t>
      </w:r>
      <w:r w:rsidR="00B66C3A">
        <w:rPr>
          <w:rFonts w:eastAsiaTheme="minorHAnsi"/>
          <w:sz w:val="28"/>
          <w:szCs w:val="28"/>
          <w:lang w:eastAsia="en-US"/>
        </w:rPr>
        <w:t xml:space="preserve">в отдельных расчетно-платежных ведомостях </w:t>
      </w:r>
      <w:r w:rsidRPr="004746F9">
        <w:rPr>
          <w:rFonts w:eastAsiaTheme="minorHAnsi"/>
          <w:sz w:val="28"/>
          <w:szCs w:val="28"/>
          <w:lang w:eastAsia="en-US"/>
        </w:rPr>
        <w:t xml:space="preserve">неверно отражены выплаты в </w:t>
      </w:r>
      <w:proofErr w:type="spellStart"/>
      <w:r w:rsidRPr="004746F9">
        <w:rPr>
          <w:rFonts w:eastAsiaTheme="minorHAnsi"/>
          <w:sz w:val="28"/>
          <w:szCs w:val="28"/>
          <w:lang w:eastAsia="en-US"/>
        </w:rPr>
        <w:t>межрасчетный</w:t>
      </w:r>
      <w:proofErr w:type="spellEnd"/>
      <w:r w:rsidRPr="004746F9">
        <w:rPr>
          <w:rFonts w:eastAsiaTheme="minorHAnsi"/>
          <w:sz w:val="28"/>
          <w:szCs w:val="28"/>
          <w:lang w:eastAsia="en-US"/>
        </w:rPr>
        <w:t xml:space="preserve"> период  и </w:t>
      </w:r>
      <w:r w:rsidR="00B66C3A">
        <w:rPr>
          <w:rFonts w:eastAsiaTheme="minorHAnsi"/>
          <w:sz w:val="28"/>
          <w:szCs w:val="28"/>
          <w:lang w:eastAsia="en-US"/>
        </w:rPr>
        <w:t>окончательный расчет за месяц</w:t>
      </w:r>
      <w:r w:rsidRPr="004746F9">
        <w:rPr>
          <w:rFonts w:eastAsiaTheme="minorHAnsi"/>
          <w:sz w:val="28"/>
          <w:szCs w:val="28"/>
          <w:lang w:eastAsia="en-US"/>
        </w:rPr>
        <w:t xml:space="preserve"> </w:t>
      </w:r>
    </w:p>
    <w:p w:rsidR="00093F08" w:rsidRPr="004746F9" w:rsidRDefault="00093F08" w:rsidP="00093F08">
      <w:pPr>
        <w:spacing w:before="240" w:after="200" w:line="240" w:lineRule="atLeast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46F9">
        <w:rPr>
          <w:rFonts w:eastAsiaTheme="minorHAnsi"/>
          <w:sz w:val="28"/>
          <w:szCs w:val="28"/>
          <w:lang w:eastAsia="en-US"/>
        </w:rPr>
        <w:t xml:space="preserve">Проверкой правильности заполнения форм  № 0504425 «Записка-расчет об исчислении среднего заработка при исчислении отпуска, увольнениях и других случаях» установлены следующие недостатки: не указаны номер и дата приказа; номер записки-расчета не соответствует номеру приказа, дебет и кредит корреспондирующих счетов указаны не полностью, в отдельных документах не указан исчисленный налог на доходы физических лиц, неверно указана сумма к выплате, </w:t>
      </w:r>
      <w:proofErr w:type="gramEnd"/>
    </w:p>
    <w:p w:rsidR="00B66C3A" w:rsidRPr="004746F9" w:rsidRDefault="00093F08" w:rsidP="00B66C3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46F9">
        <w:rPr>
          <w:rFonts w:eastAsiaTheme="minorHAnsi"/>
          <w:sz w:val="28"/>
          <w:szCs w:val="28"/>
          <w:lang w:eastAsia="en-US"/>
        </w:rPr>
        <w:t xml:space="preserve">При сплошной  проверке правильности начисления и выплаты заработной платы в соответствии с установленными окладами, надбавками, премиями, исчисления среднего заработка для оплаты отпусков, компенсаций </w:t>
      </w:r>
      <w:r w:rsidRPr="004746F9">
        <w:rPr>
          <w:rFonts w:eastAsiaTheme="minorHAnsi"/>
          <w:sz w:val="28"/>
          <w:szCs w:val="28"/>
          <w:lang w:eastAsia="en-US"/>
        </w:rPr>
        <w:lastRenderedPageBreak/>
        <w:t xml:space="preserve">при увольнении и других случаях  было установлено, что в 2012-2014 годах </w:t>
      </w:r>
      <w:r w:rsidRPr="004746F9">
        <w:rPr>
          <w:sz w:val="28"/>
          <w:szCs w:val="28"/>
        </w:rPr>
        <w:t>в нарушение ст. 139 ТК РФ, пункта 4 Положения об особенностях порядка исчисления средней заработной платы, утвержденного Постановлением Правительства РФ от 24.12.2007г. № 922 (в редакции</w:t>
      </w:r>
      <w:proofErr w:type="gramEnd"/>
      <w:r w:rsidRPr="004746F9">
        <w:rPr>
          <w:sz w:val="28"/>
          <w:szCs w:val="28"/>
        </w:rPr>
        <w:t xml:space="preserve"> </w:t>
      </w:r>
      <w:proofErr w:type="gramStart"/>
      <w:r w:rsidRPr="004746F9">
        <w:rPr>
          <w:sz w:val="28"/>
          <w:szCs w:val="28"/>
        </w:rPr>
        <w:t>Постановления Правительства РФ от 11.11.2009г. № 916),</w:t>
      </w:r>
      <w:r w:rsidRPr="004746F9">
        <w:rPr>
          <w:rFonts w:eastAsiaTheme="minorHAnsi"/>
          <w:sz w:val="28"/>
          <w:szCs w:val="28"/>
          <w:lang w:eastAsia="en-US"/>
        </w:rPr>
        <w:t xml:space="preserve"> имеет место нарушение</w:t>
      </w:r>
      <w:r w:rsidRPr="00325EC5">
        <w:rPr>
          <w:rFonts w:eastAsiaTheme="minorHAnsi"/>
          <w:sz w:val="28"/>
          <w:szCs w:val="28"/>
          <w:lang w:eastAsia="en-US"/>
        </w:rPr>
        <w:t xml:space="preserve"> </w:t>
      </w:r>
      <w:r w:rsidRPr="004746F9">
        <w:rPr>
          <w:rFonts w:eastAsiaTheme="minorHAnsi"/>
          <w:sz w:val="28"/>
          <w:szCs w:val="28"/>
          <w:lang w:eastAsia="en-US"/>
        </w:rPr>
        <w:t xml:space="preserve">методологии исчисления среднего  заработка для оплаты отпусков и компенсаций при увольнении, в результате чего начисленная сумма данных выплат занижена на 26608,03 рублей, в том числе недоплата составила Мухортовой О.В. – 10614,31 рублей, Алексеевой Е.В.– 6865,12 рублей,  </w:t>
      </w:r>
      <w:proofErr w:type="spellStart"/>
      <w:r w:rsidRPr="004746F9">
        <w:rPr>
          <w:rFonts w:eastAsiaTheme="minorHAnsi"/>
          <w:sz w:val="28"/>
          <w:szCs w:val="28"/>
          <w:lang w:eastAsia="en-US"/>
        </w:rPr>
        <w:t>Киц</w:t>
      </w:r>
      <w:proofErr w:type="spellEnd"/>
      <w:r w:rsidRPr="004746F9">
        <w:rPr>
          <w:rFonts w:eastAsiaTheme="minorHAnsi"/>
          <w:sz w:val="28"/>
          <w:szCs w:val="28"/>
          <w:lang w:eastAsia="en-US"/>
        </w:rPr>
        <w:t xml:space="preserve"> Е.А.– 3363,43 рублей, Москвитиной  Н.П.– 5765,17 рублей.   </w:t>
      </w:r>
      <w:proofErr w:type="gramEnd"/>
    </w:p>
    <w:p w:rsidR="00093F08" w:rsidRPr="004746F9" w:rsidRDefault="00B66C3A" w:rsidP="00093F08">
      <w:pPr>
        <w:spacing w:before="240" w:after="200" w:line="240" w:lineRule="atLeast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93F08" w:rsidRPr="004746F9">
        <w:rPr>
          <w:rFonts w:eastAsiaTheme="minorHAnsi"/>
          <w:sz w:val="28"/>
          <w:szCs w:val="28"/>
          <w:lang w:eastAsia="en-US"/>
        </w:rPr>
        <w:t xml:space="preserve"> нарушение п. 2.2. </w:t>
      </w:r>
      <w:proofErr w:type="gramStart"/>
      <w:r w:rsidR="00093F08" w:rsidRPr="004746F9">
        <w:rPr>
          <w:rFonts w:eastAsiaTheme="minorHAnsi"/>
          <w:sz w:val="28"/>
          <w:szCs w:val="28"/>
          <w:lang w:eastAsia="en-US"/>
        </w:rPr>
        <w:t>Положения об оплате труда работников муниципального казенного учреждения «Центр молодежи «Юность» при начислении доплаты за совмещение должностей на учтена выплата за интенсивность и высокие результаты работы в размере 38,45 процента оклада, в результате чего общая сумма недоплаты за совмещение должностей Москвитиной Н.П. за исполнение обязанностей директора за проверяемый  период составила 578,27 рублей.</w:t>
      </w:r>
      <w:proofErr w:type="gramEnd"/>
    </w:p>
    <w:p w:rsidR="00DF406A" w:rsidRDefault="00093F08" w:rsidP="00093F08">
      <w:pPr>
        <w:ind w:firstLine="708"/>
        <w:jc w:val="both"/>
        <w:rPr>
          <w:sz w:val="28"/>
          <w:szCs w:val="28"/>
        </w:rPr>
      </w:pPr>
      <w:r w:rsidRPr="004746F9">
        <w:rPr>
          <w:sz w:val="28"/>
          <w:szCs w:val="28"/>
        </w:rPr>
        <w:t>Просроченная кредиторская задолженность по заработной плате по состоянию на 01.01.2015  отсутствует.</w:t>
      </w:r>
    </w:p>
    <w:p w:rsidR="00DB5507" w:rsidRDefault="00DB5507" w:rsidP="00093F08">
      <w:pPr>
        <w:ind w:firstLine="708"/>
        <w:jc w:val="both"/>
        <w:rPr>
          <w:sz w:val="28"/>
          <w:szCs w:val="28"/>
        </w:rPr>
      </w:pPr>
    </w:p>
    <w:p w:rsidR="00093F08" w:rsidRDefault="00AD5617" w:rsidP="00FF286B">
      <w:pPr>
        <w:ind w:right="-1"/>
        <w:jc w:val="both"/>
        <w:rPr>
          <w:sz w:val="28"/>
          <w:szCs w:val="28"/>
        </w:rPr>
      </w:pPr>
      <w:r w:rsidRPr="004408E0">
        <w:rPr>
          <w:sz w:val="28"/>
          <w:szCs w:val="28"/>
        </w:rPr>
        <w:t>7.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поступали.</w:t>
      </w:r>
    </w:p>
    <w:p w:rsidR="00DB5507" w:rsidRPr="004408E0" w:rsidRDefault="00DB5507" w:rsidP="00FF286B">
      <w:pPr>
        <w:ind w:right="-1"/>
        <w:jc w:val="both"/>
        <w:rPr>
          <w:sz w:val="28"/>
          <w:szCs w:val="28"/>
        </w:rPr>
      </w:pPr>
    </w:p>
    <w:p w:rsidR="001F741C" w:rsidRPr="00093F08" w:rsidRDefault="00AD5617" w:rsidP="001F741C">
      <w:pPr>
        <w:jc w:val="both"/>
        <w:rPr>
          <w:sz w:val="28"/>
          <w:szCs w:val="28"/>
          <w:u w:val="single"/>
        </w:rPr>
      </w:pPr>
      <w:r w:rsidRPr="00093F08">
        <w:rPr>
          <w:sz w:val="28"/>
          <w:szCs w:val="28"/>
          <w:u w:val="single"/>
        </w:rPr>
        <w:t>8.Выводы</w:t>
      </w:r>
      <w:r w:rsidR="004408E0" w:rsidRPr="00093F08">
        <w:rPr>
          <w:sz w:val="28"/>
          <w:szCs w:val="28"/>
          <w:u w:val="single"/>
        </w:rPr>
        <w:t>.</w:t>
      </w:r>
    </w:p>
    <w:p w:rsidR="00093F08" w:rsidRPr="00093F08" w:rsidRDefault="00093F08" w:rsidP="00093F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>1.  В нарушение Порядка составления, утверждения и ведения бюджетных смет казенных учреждений, подведомственных администрации Грачевского муниципального района Ставропольского края, утвержденного распоряжением администрации от 22.12.2011  № 212, отсутствуют проекты бюджетной сметы и расчеты (обоснования) плановых сметных показателей, использованных при формировании сметы, являющи</w:t>
      </w:r>
      <w:r w:rsidR="007B4586">
        <w:rPr>
          <w:rFonts w:eastAsiaTheme="minorHAnsi"/>
          <w:sz w:val="28"/>
          <w:szCs w:val="28"/>
          <w:lang w:eastAsia="en-US"/>
        </w:rPr>
        <w:t>е</w:t>
      </w:r>
      <w:bookmarkStart w:id="0" w:name="_GoBack"/>
      <w:bookmarkEnd w:id="0"/>
      <w:r w:rsidRPr="00093F08">
        <w:rPr>
          <w:rFonts w:eastAsiaTheme="minorHAnsi"/>
          <w:sz w:val="28"/>
          <w:szCs w:val="28"/>
          <w:lang w:eastAsia="en-US"/>
        </w:rPr>
        <w:t>ся неотъемлемой частью сметы.</w:t>
      </w:r>
    </w:p>
    <w:p w:rsidR="00093F08" w:rsidRPr="00093F08" w:rsidRDefault="00093F08" w:rsidP="00093F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 xml:space="preserve">2.  В  нарушение Инструкции по делопроизводству в МКУ «Центр молодежи «Юность»» имеют место приказы с порядковым номером, дополненным через знак дроби номером, что противоречит требованиям к оформлению документов, установленным ГОСТ </w:t>
      </w:r>
      <w:proofErr w:type="gramStart"/>
      <w:r w:rsidRPr="00093F08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093F08">
        <w:rPr>
          <w:rFonts w:eastAsiaTheme="minorHAnsi"/>
          <w:sz w:val="28"/>
          <w:szCs w:val="28"/>
          <w:lang w:eastAsia="en-US"/>
        </w:rPr>
        <w:t xml:space="preserve"> 6.30 – 2003. Кроме того, имеются нарушения в  учете и регистрации приказов  по основной деятельности и по личному составу.</w:t>
      </w:r>
    </w:p>
    <w:p w:rsidR="00093F08" w:rsidRPr="00093F08" w:rsidRDefault="00093F08" w:rsidP="00093F08">
      <w:pPr>
        <w:pStyle w:val="a6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>3.</w:t>
      </w:r>
      <w:r w:rsidRPr="00093F08">
        <w:rPr>
          <w:i/>
          <w:sz w:val="28"/>
          <w:szCs w:val="28"/>
        </w:rPr>
        <w:t xml:space="preserve"> </w:t>
      </w:r>
      <w:r w:rsidRPr="00093F08">
        <w:rPr>
          <w:sz w:val="28"/>
          <w:szCs w:val="28"/>
        </w:rPr>
        <w:t xml:space="preserve">Многие  положения Инструкции по делопроизводству не соответствуют направлениям  деятельности МКУ «Центр молодежи «Юность». </w:t>
      </w:r>
    </w:p>
    <w:p w:rsidR="00093F08" w:rsidRPr="00093F08" w:rsidRDefault="00093F08" w:rsidP="00093F0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93F0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093F08">
        <w:rPr>
          <w:rFonts w:eastAsiaTheme="minorHAnsi"/>
          <w:sz w:val="28"/>
          <w:szCs w:val="28"/>
          <w:lang w:eastAsia="en-US"/>
        </w:rPr>
        <w:t>Положением по оплате труда не определен порядок установления размеров должностных окладов (на основании какого нормативного акта установлены размеры должностных окладов), не определен порядок установления, критерии оценки результативности и качества труда работников при назначении выплат за интенсивность и высокие результаты работы, не установлено, с какой периодичностью производится указанная выплата (ежемесячно или единовременно), не определены случаи прекращения или уменьшения размера этой надбавки</w:t>
      </w:r>
      <w:proofErr w:type="gramEnd"/>
      <w:r w:rsidRPr="00093F08">
        <w:rPr>
          <w:rFonts w:eastAsiaTheme="minorHAnsi"/>
          <w:sz w:val="28"/>
          <w:szCs w:val="28"/>
          <w:lang w:eastAsia="en-US"/>
        </w:rPr>
        <w:t xml:space="preserve">. Кроме того, </w:t>
      </w:r>
      <w:r w:rsidRPr="00093F08">
        <w:rPr>
          <w:sz w:val="28"/>
          <w:szCs w:val="28"/>
        </w:rPr>
        <w:t xml:space="preserve">за проверяемый период в </w:t>
      </w:r>
      <w:r w:rsidRPr="00093F08">
        <w:rPr>
          <w:rFonts w:eastAsiaTheme="minorHAnsi"/>
          <w:sz w:val="28"/>
          <w:szCs w:val="28"/>
          <w:lang w:eastAsia="en-US"/>
        </w:rPr>
        <w:lastRenderedPageBreak/>
        <w:t xml:space="preserve">Положение по оплате труда ни разу не вносились изменения и дополнения, несмотря на произошедшую индексацию окладов. </w:t>
      </w:r>
    </w:p>
    <w:p w:rsidR="00093F08" w:rsidRPr="00093F08" w:rsidRDefault="00093F08" w:rsidP="00093F0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93F08">
        <w:rPr>
          <w:sz w:val="28"/>
          <w:szCs w:val="28"/>
        </w:rPr>
        <w:t>5. Штатные расписания на 01.10.2012, на 01.01.2013, на 01.10.2013, на 01.01.2014 не утверждены приказами директора Учреждения.</w:t>
      </w:r>
    </w:p>
    <w:p w:rsidR="00093F08" w:rsidRPr="00093F08" w:rsidRDefault="00093F08" w:rsidP="00093F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</w:t>
      </w:r>
      <w:r w:rsidRPr="00093F08">
        <w:rPr>
          <w:sz w:val="28"/>
          <w:szCs w:val="28"/>
        </w:rPr>
        <w:t xml:space="preserve">6. </w:t>
      </w:r>
      <w:r w:rsidRPr="00093F08">
        <w:rPr>
          <w:rFonts w:eastAsiaTheme="minorHAnsi"/>
          <w:sz w:val="28"/>
          <w:szCs w:val="28"/>
          <w:lang w:eastAsia="en-US"/>
        </w:rPr>
        <w:t>В нарушение ч. 5.1. ст. 16 Федерального закона № 94-ФЗ, в нарушение ч. 2 ст. 112 Федерального закона № 44-ФЗ Учреждением на официальном сайте в сети Интернет не были размещены планы-графики на 2012-2014 годы.</w:t>
      </w:r>
    </w:p>
    <w:p w:rsidR="00093F08" w:rsidRPr="00093F08" w:rsidRDefault="00093F08" w:rsidP="00093F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>7. В нарушение ч. 3 ст. 18  Федерального закона № 94-ФЗ, ч. 4 раздела </w:t>
      </w:r>
      <w:r w:rsidRPr="00093F08">
        <w:rPr>
          <w:rFonts w:eastAsiaTheme="minorHAnsi"/>
          <w:sz w:val="28"/>
          <w:szCs w:val="28"/>
          <w:lang w:val="en-US" w:eastAsia="en-US"/>
        </w:rPr>
        <w:t>III</w:t>
      </w:r>
      <w:r w:rsidRPr="00093F08">
        <w:rPr>
          <w:rFonts w:eastAsiaTheme="minorHAnsi"/>
          <w:sz w:val="28"/>
          <w:szCs w:val="28"/>
          <w:lang w:eastAsia="en-US"/>
        </w:rPr>
        <w:t xml:space="preserve"> Положения о ведении реестра государственных и муниципальных контрактов сведения о заключении и исполнении  договоров размещались Учреждением на официальном сайте с нарушением требований, установленных законодательством (общая сумма договоров с учетом дополнительных соглашений – 100,32 тыс. рублей).</w:t>
      </w:r>
    </w:p>
    <w:p w:rsidR="00093F08" w:rsidRPr="00093F08" w:rsidRDefault="00093F08" w:rsidP="00093F08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93F08">
        <w:rPr>
          <w:sz w:val="28"/>
          <w:szCs w:val="28"/>
        </w:rPr>
        <w:t xml:space="preserve">8. </w:t>
      </w:r>
      <w:r w:rsidRPr="00093F08">
        <w:rPr>
          <w:rFonts w:eastAsiaTheme="minorHAnsi"/>
          <w:sz w:val="28"/>
          <w:szCs w:val="28"/>
          <w:lang w:eastAsia="en-US"/>
        </w:rPr>
        <w:t>Выявлено нарушение методологии применения бюджетной классификации, установленной приказами Минфина России от 21.12.2011 № 180н, от 21.12.2012 № 171н, от 07.01.2013 № 65н «Об утверждении указаний о порядке применения бюджетной классификации Российской Федерации», выразившееся в планировании и осуществлении расходов по ненадлежащему коду бюджетной классификации на сумму 40,14 тыс.  рублей.</w:t>
      </w:r>
    </w:p>
    <w:p w:rsidR="00093F08" w:rsidRPr="00093F08" w:rsidRDefault="00093F08" w:rsidP="00093F08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93F08">
        <w:rPr>
          <w:sz w:val="28"/>
          <w:szCs w:val="28"/>
        </w:rPr>
        <w:t>9. В нарушение Приказа № 157н:</w:t>
      </w:r>
    </w:p>
    <w:p w:rsidR="00093F08" w:rsidRPr="00093F08" w:rsidRDefault="00093F08" w:rsidP="00093F08">
      <w:pPr>
        <w:spacing w:before="240" w:after="200" w:line="240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</w:t>
      </w:r>
      <w:r w:rsidRPr="00093F08">
        <w:rPr>
          <w:sz w:val="28"/>
          <w:szCs w:val="28"/>
        </w:rPr>
        <w:t>9.1. имеются случаи несвоевременного отражения хозяйственных операций:</w:t>
      </w:r>
      <w:r w:rsidRPr="00093F0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93F08">
        <w:rPr>
          <w:rFonts w:eastAsiaTheme="minorHAnsi"/>
          <w:sz w:val="28"/>
          <w:szCs w:val="28"/>
          <w:lang w:eastAsia="en-US"/>
        </w:rPr>
        <w:t>первичные бухгалтерские документы от поставщиков за оказанные работы, услуги принимаются к учету с нарушением хронологического порядка;</w:t>
      </w:r>
    </w:p>
    <w:p w:rsidR="00093F08" w:rsidRPr="00093F08" w:rsidRDefault="00093F08" w:rsidP="00093F08">
      <w:pPr>
        <w:autoSpaceDE w:val="0"/>
        <w:autoSpaceDN w:val="0"/>
        <w:adjustRightInd w:val="0"/>
        <w:ind w:hanging="567"/>
        <w:jc w:val="both"/>
        <w:rPr>
          <w:rFonts w:eastAsiaTheme="minorHAnsi"/>
          <w:sz w:val="28"/>
          <w:szCs w:val="28"/>
          <w:lang w:eastAsia="en-US"/>
        </w:rPr>
      </w:pPr>
      <w:r w:rsidRPr="00093F08">
        <w:rPr>
          <w:sz w:val="28"/>
          <w:szCs w:val="28"/>
        </w:rPr>
        <w:t xml:space="preserve">       </w:t>
      </w:r>
      <w:r>
        <w:rPr>
          <w:sz w:val="28"/>
          <w:szCs w:val="28"/>
        </w:rPr>
        <w:t>8.</w:t>
      </w:r>
      <w:r w:rsidRPr="00093F08">
        <w:rPr>
          <w:sz w:val="28"/>
          <w:szCs w:val="28"/>
        </w:rPr>
        <w:t>9.2.</w:t>
      </w:r>
      <w:r w:rsidRPr="00093F08">
        <w:rPr>
          <w:rFonts w:eastAsiaTheme="minorHAnsi"/>
          <w:sz w:val="28"/>
          <w:szCs w:val="28"/>
          <w:lang w:eastAsia="en-US"/>
        </w:rPr>
        <w:t xml:space="preserve"> ведутся инвентарные карточки ф.0504031 по объектам движимого имущества стоимостью до 3000 рублей.</w:t>
      </w:r>
      <w:r w:rsidRPr="00093F08">
        <w:rPr>
          <w:sz w:val="28"/>
          <w:szCs w:val="28"/>
        </w:rPr>
        <w:t xml:space="preserve"> </w:t>
      </w:r>
    </w:p>
    <w:p w:rsidR="00093F08" w:rsidRPr="00093F08" w:rsidRDefault="00093F08" w:rsidP="00093F08">
      <w:pPr>
        <w:spacing w:before="240" w:after="200" w:line="240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 xml:space="preserve">10. </w:t>
      </w:r>
      <w:r w:rsidRPr="00093F08">
        <w:rPr>
          <w:sz w:val="28"/>
          <w:szCs w:val="28"/>
        </w:rPr>
        <w:t xml:space="preserve">В нарушение Приказа N 173н: </w:t>
      </w:r>
    </w:p>
    <w:p w:rsidR="00093F08" w:rsidRPr="00093F08" w:rsidRDefault="00093F08" w:rsidP="00093F08">
      <w:pPr>
        <w:autoSpaceDE w:val="0"/>
        <w:autoSpaceDN w:val="0"/>
        <w:adjustRightInd w:val="0"/>
        <w:spacing w:line="320" w:lineRule="exact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</w:t>
      </w:r>
      <w:r w:rsidRPr="00093F08">
        <w:rPr>
          <w:sz w:val="28"/>
          <w:szCs w:val="28"/>
        </w:rPr>
        <w:t>10.1. в инвентарных карточках (ф. 0504031)</w:t>
      </w:r>
      <w:r w:rsidRPr="00093F08">
        <w:rPr>
          <w:rFonts w:eastAsiaTheme="minorHAnsi"/>
          <w:sz w:val="28"/>
          <w:szCs w:val="28"/>
          <w:lang w:eastAsia="en-US"/>
        </w:rPr>
        <w:t xml:space="preserve"> не заполнены обязательные для заполнения данные; </w:t>
      </w:r>
    </w:p>
    <w:p w:rsidR="00093F08" w:rsidRPr="00093F08" w:rsidRDefault="00093F08" w:rsidP="00093F08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 xml:space="preserve">10.2. данные, </w:t>
      </w:r>
      <w:r w:rsidRPr="00093F08">
        <w:rPr>
          <w:sz w:val="28"/>
          <w:szCs w:val="28"/>
        </w:rPr>
        <w:t>отраженные в Журнале операций расчетов с поставщиками и подрядчиками (ф. 0504071) не соответствует данным Главной книги за 2014 год: за январь на 734,07 рублей;  за февраль и март на 86,46 рубля, за ноябрь и декабрь на 7200,00 рублей;</w:t>
      </w:r>
    </w:p>
    <w:p w:rsidR="00093F08" w:rsidRPr="00093F08" w:rsidRDefault="00093F08" w:rsidP="00093F08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</w:t>
      </w:r>
      <w:r w:rsidRPr="00093F08">
        <w:rPr>
          <w:sz w:val="28"/>
          <w:szCs w:val="28"/>
        </w:rPr>
        <w:t xml:space="preserve">10.3. форма Ведомости выдачи материальных ценностей на нужды учреждения 0504210 не соответствует  </w:t>
      </w:r>
      <w:r w:rsidRPr="00093F08">
        <w:rPr>
          <w:rFonts w:eastAsiaTheme="minorHAnsi"/>
          <w:sz w:val="28"/>
          <w:szCs w:val="28"/>
          <w:lang w:eastAsia="en-US"/>
        </w:rPr>
        <w:t xml:space="preserve">Приказу Минфина № 173н (всего на сумму 117,4 тыс. рублей); </w:t>
      </w:r>
    </w:p>
    <w:p w:rsidR="00093F08" w:rsidRPr="00093F08" w:rsidRDefault="00093F08" w:rsidP="00093F08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>10.4. учет рабочего времени производится не в Табеле учета использования рабочего времени и расчета заработной платы (ф. 0504421), а в Табеле учета рабочего времени (ф. 0301008);</w:t>
      </w:r>
    </w:p>
    <w:p w:rsidR="00093F08" w:rsidRPr="00093F08" w:rsidRDefault="00093F08" w:rsidP="00093F08">
      <w:pPr>
        <w:spacing w:before="240" w:after="200" w:line="240" w:lineRule="atLeast"/>
        <w:ind w:left="567" w:hanging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>10.5. имеются нарушения  заполнения форм  № 0504425 «Записка-расчет об исчислении среднего заработка при исчислении отпуска, увольнениях и других случаях.</w:t>
      </w:r>
    </w:p>
    <w:p w:rsidR="00093F08" w:rsidRPr="00093F08" w:rsidRDefault="00093F08" w:rsidP="00093F08">
      <w:pPr>
        <w:spacing w:before="240" w:after="200" w:line="240" w:lineRule="atLeast"/>
        <w:ind w:left="567" w:hanging="113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3F08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8.</w:t>
      </w:r>
      <w:r w:rsidRPr="00093F08">
        <w:rPr>
          <w:rFonts w:eastAsiaTheme="minorHAnsi"/>
          <w:sz w:val="28"/>
          <w:szCs w:val="28"/>
          <w:lang w:eastAsia="en-US"/>
        </w:rPr>
        <w:t xml:space="preserve">10.6. в отдельных расчетно-платежных ведомостях неверно отражены выплаты в </w:t>
      </w:r>
      <w:proofErr w:type="spellStart"/>
      <w:r w:rsidRPr="00093F08">
        <w:rPr>
          <w:rFonts w:eastAsiaTheme="minorHAnsi"/>
          <w:sz w:val="28"/>
          <w:szCs w:val="28"/>
          <w:lang w:eastAsia="en-US"/>
        </w:rPr>
        <w:t>межрасчетный</w:t>
      </w:r>
      <w:proofErr w:type="spellEnd"/>
      <w:r w:rsidRPr="00093F08">
        <w:rPr>
          <w:rFonts w:eastAsiaTheme="minorHAnsi"/>
          <w:sz w:val="28"/>
          <w:szCs w:val="28"/>
          <w:lang w:eastAsia="en-US"/>
        </w:rPr>
        <w:t xml:space="preserve"> период,  окончательный расчет за месяц,  «сумма к выдаче» не соответствует данным Главной книги (Приложение).</w:t>
      </w:r>
    </w:p>
    <w:p w:rsidR="00093F08" w:rsidRPr="00093F08" w:rsidRDefault="00093F08" w:rsidP="00093F08">
      <w:pPr>
        <w:spacing w:before="240" w:after="200" w:line="240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 xml:space="preserve">11.  </w:t>
      </w:r>
      <w:proofErr w:type="gramStart"/>
      <w:r w:rsidRPr="00093F08">
        <w:rPr>
          <w:rFonts w:eastAsiaTheme="minorHAnsi"/>
          <w:sz w:val="28"/>
          <w:szCs w:val="28"/>
          <w:lang w:eastAsia="en-US"/>
        </w:rPr>
        <w:t xml:space="preserve">В </w:t>
      </w:r>
      <w:r w:rsidRPr="00093F08">
        <w:rPr>
          <w:sz w:val="28"/>
          <w:szCs w:val="28"/>
        </w:rPr>
        <w:t>нарушение ст. 139 ТК РФ, пункта 4 Положения об особенностях порядка исчисления средней заработной платы, утвержденного Постановлением Правительства РФ от 24.12.2007 № 922 (в редакции Постановления Правительства РФ от 11.11.2009  № 916),</w:t>
      </w:r>
      <w:r w:rsidRPr="00093F08">
        <w:rPr>
          <w:rFonts w:eastAsiaTheme="minorHAnsi"/>
          <w:sz w:val="28"/>
          <w:szCs w:val="28"/>
          <w:lang w:eastAsia="en-US"/>
        </w:rPr>
        <w:t xml:space="preserve"> имеет место </w:t>
      </w:r>
      <w:r w:rsidRPr="00093F08">
        <w:rPr>
          <w:rFonts w:eastAsiaTheme="minorHAnsi"/>
          <w:sz w:val="28"/>
          <w:szCs w:val="28"/>
          <w:lang w:eastAsia="en-US"/>
        </w:rPr>
        <w:lastRenderedPageBreak/>
        <w:t>нарушение методологии исчисления среднего  заработка для оплаты отпусков и компенсаций при увольнении, в результате чего начисленная сумма данных выплат занижена на 26608,03 руб.</w:t>
      </w:r>
      <w:proofErr w:type="gramEnd"/>
    </w:p>
    <w:p w:rsidR="00093F08" w:rsidRPr="00093F08" w:rsidRDefault="00093F08" w:rsidP="00093F08">
      <w:pPr>
        <w:spacing w:before="240" w:after="200" w:line="240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 xml:space="preserve">12. В нарушение п. 2.2. </w:t>
      </w:r>
      <w:proofErr w:type="gramStart"/>
      <w:r w:rsidRPr="00093F08">
        <w:rPr>
          <w:rFonts w:eastAsiaTheme="minorHAnsi"/>
          <w:sz w:val="28"/>
          <w:szCs w:val="28"/>
          <w:lang w:eastAsia="en-US"/>
        </w:rPr>
        <w:t xml:space="preserve">Положения об оплате труда работников муниципального казенного учреждения «Центр молодежи «Юность» при начислении доплаты за совмещение должностей на учтена выплата за интенсивность и высокие результаты работы в размере 38,45 процента оклада, в результате чего общая сумма недоплаты за совмещение должностей Москвитиной Н.П. за исполнение обязанностей директора за проверяемый  период составила 578,27 рублей.       </w:t>
      </w:r>
      <w:proofErr w:type="gramEnd"/>
    </w:p>
    <w:p w:rsidR="00093F08" w:rsidRPr="00093F08" w:rsidRDefault="00093F08" w:rsidP="00093F08">
      <w:pPr>
        <w:spacing w:before="240" w:after="200" w:line="240" w:lineRule="atLeast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093F08">
        <w:rPr>
          <w:rFonts w:eastAsiaTheme="minorHAnsi"/>
          <w:sz w:val="28"/>
          <w:szCs w:val="28"/>
          <w:lang w:eastAsia="en-US"/>
        </w:rPr>
        <w:t xml:space="preserve">13. Установлено несоответствие сметы, составленной на финансирование </w:t>
      </w:r>
      <w:proofErr w:type="gramStart"/>
      <w:r w:rsidRPr="00093F08">
        <w:rPr>
          <w:rFonts w:eastAsiaTheme="minorHAnsi"/>
          <w:sz w:val="28"/>
          <w:szCs w:val="28"/>
          <w:lang w:eastAsia="en-US"/>
        </w:rPr>
        <w:t>проведения празднования  Дня молодежи России</w:t>
      </w:r>
      <w:proofErr w:type="gramEnd"/>
      <w:r w:rsidRPr="00093F08">
        <w:rPr>
          <w:rFonts w:eastAsiaTheme="minorHAnsi"/>
          <w:sz w:val="28"/>
          <w:szCs w:val="28"/>
          <w:lang w:eastAsia="en-US"/>
        </w:rPr>
        <w:t xml:space="preserve"> 28 июня 2014 года, и акта на  списание денежных средств, израсходованных для проведения Дня молодежи России, на сумму 70000,00 рублей.</w:t>
      </w:r>
    </w:p>
    <w:p w:rsidR="00093F08" w:rsidRPr="00093F08" w:rsidRDefault="001F741C" w:rsidP="00093F08">
      <w:pPr>
        <w:jc w:val="both"/>
        <w:rPr>
          <w:rFonts w:eastAsiaTheme="minorHAnsi"/>
          <w:sz w:val="28"/>
          <w:szCs w:val="28"/>
          <w:lang w:eastAsia="en-US"/>
        </w:rPr>
      </w:pPr>
      <w:r w:rsidRPr="00093F08">
        <w:rPr>
          <w:sz w:val="28"/>
          <w:szCs w:val="28"/>
        </w:rPr>
        <w:t xml:space="preserve">    </w:t>
      </w:r>
      <w:r w:rsidRPr="00093F08">
        <w:rPr>
          <w:rFonts w:eastAsiaTheme="minorHAnsi"/>
          <w:sz w:val="28"/>
          <w:szCs w:val="28"/>
          <w:lang w:eastAsia="en-US"/>
        </w:rPr>
        <w:t xml:space="preserve"> </w:t>
      </w:r>
    </w:p>
    <w:p w:rsidR="00C67C08" w:rsidRDefault="001F741C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  </w:t>
      </w:r>
      <w:r w:rsidR="004408E0" w:rsidRPr="007258CD">
        <w:rPr>
          <w:rFonts w:eastAsiaTheme="minorHAnsi"/>
          <w:sz w:val="28"/>
          <w:szCs w:val="28"/>
          <w:u w:val="single"/>
          <w:lang w:eastAsia="en-US"/>
        </w:rPr>
        <w:t xml:space="preserve">9. </w:t>
      </w:r>
      <w:r w:rsidR="00C67C08" w:rsidRPr="007258CD">
        <w:rPr>
          <w:rFonts w:eastAsiaTheme="minorHAnsi"/>
          <w:sz w:val="28"/>
          <w:szCs w:val="28"/>
          <w:u w:val="single"/>
          <w:lang w:eastAsia="en-US"/>
        </w:rPr>
        <w:t>Предложения:</w:t>
      </w:r>
    </w:p>
    <w:p w:rsidR="00093F08" w:rsidRPr="007258CD" w:rsidRDefault="00093F08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093F08" w:rsidRPr="000D089E" w:rsidRDefault="00093F08" w:rsidP="00093F08">
      <w:pPr>
        <w:pStyle w:val="a6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0D089E">
        <w:rPr>
          <w:rFonts w:eastAsiaTheme="minorHAnsi"/>
          <w:sz w:val="28"/>
          <w:szCs w:val="28"/>
          <w:lang w:eastAsia="en-US"/>
        </w:rPr>
        <w:t xml:space="preserve">По результатам проведенного контрольного мероприятия направить информацию в Совет </w:t>
      </w:r>
      <w:proofErr w:type="spellStart"/>
      <w:r w:rsidRPr="000D089E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0D089E">
        <w:rPr>
          <w:rFonts w:eastAsiaTheme="minorHAnsi"/>
          <w:sz w:val="28"/>
          <w:szCs w:val="28"/>
          <w:lang w:eastAsia="en-US"/>
        </w:rPr>
        <w:t xml:space="preserve"> муниципального района и главе </w:t>
      </w:r>
      <w:proofErr w:type="spellStart"/>
      <w:r w:rsidRPr="000D089E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0D089E">
        <w:rPr>
          <w:rFonts w:eastAsiaTheme="minorHAnsi"/>
          <w:sz w:val="28"/>
          <w:szCs w:val="28"/>
          <w:lang w:eastAsia="en-US"/>
        </w:rPr>
        <w:t xml:space="preserve"> муниципального района; разместить в сети Интернет по адресу: </w:t>
      </w:r>
      <w:r w:rsidRPr="000D089E">
        <w:rPr>
          <w:rFonts w:eastAsiaTheme="minorHAnsi"/>
          <w:sz w:val="28"/>
          <w:szCs w:val="28"/>
          <w:lang w:val="en-US" w:eastAsia="en-US"/>
        </w:rPr>
        <w:t>http</w:t>
      </w:r>
      <w:r w:rsidRPr="000D089E">
        <w:rPr>
          <w:rFonts w:eastAsiaTheme="minorHAnsi"/>
          <w:sz w:val="28"/>
          <w:szCs w:val="28"/>
          <w:lang w:eastAsia="en-US"/>
        </w:rPr>
        <w:t>://</w:t>
      </w:r>
      <w:proofErr w:type="spellStart"/>
      <w:r w:rsidRPr="000D089E">
        <w:rPr>
          <w:rFonts w:eastAsiaTheme="minorHAnsi"/>
          <w:sz w:val="28"/>
          <w:szCs w:val="28"/>
          <w:lang w:val="en-US" w:eastAsia="en-US"/>
        </w:rPr>
        <w:t>adm</w:t>
      </w:r>
      <w:proofErr w:type="spellEnd"/>
      <w:r w:rsidRPr="000D089E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0D089E">
        <w:rPr>
          <w:rFonts w:eastAsiaTheme="minorHAnsi"/>
          <w:sz w:val="28"/>
          <w:szCs w:val="28"/>
          <w:lang w:val="en-US" w:eastAsia="en-US"/>
        </w:rPr>
        <w:t>grsk</w:t>
      </w:r>
      <w:proofErr w:type="spellEnd"/>
      <w:r w:rsidRPr="000D089E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0D089E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0D089E">
        <w:rPr>
          <w:rFonts w:eastAsiaTheme="minorHAnsi"/>
          <w:sz w:val="28"/>
          <w:szCs w:val="28"/>
          <w:lang w:eastAsia="en-US"/>
        </w:rPr>
        <w:t>/</w:t>
      </w:r>
    </w:p>
    <w:p w:rsidR="00093F08" w:rsidRPr="000D089E" w:rsidRDefault="00093F08" w:rsidP="00093F08">
      <w:pPr>
        <w:pStyle w:val="a6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0D089E">
        <w:rPr>
          <w:rFonts w:eastAsiaTheme="minorHAnsi"/>
          <w:sz w:val="28"/>
          <w:szCs w:val="28"/>
          <w:lang w:eastAsia="en-US"/>
        </w:rPr>
        <w:t xml:space="preserve">С целью устранения и недопущения в дальнейшем нарушений и недостатков, выявленных в ходе контрольного мероприятия, направить представление Контрольно-счетной комиссии в </w:t>
      </w:r>
      <w:r w:rsidRPr="000D089E">
        <w:rPr>
          <w:sz w:val="28"/>
          <w:szCs w:val="28"/>
        </w:rPr>
        <w:t>муниципальное казенное учреждение «Центр молодежи «Юность» Грачевского муниципального района Ставропольского края.</w:t>
      </w:r>
    </w:p>
    <w:p w:rsidR="00093F08" w:rsidRPr="000D089E" w:rsidRDefault="00093F08" w:rsidP="00093F08">
      <w:pPr>
        <w:pStyle w:val="a6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0D089E">
        <w:rPr>
          <w:rFonts w:eastAsiaTheme="minorHAnsi"/>
          <w:sz w:val="28"/>
          <w:szCs w:val="28"/>
          <w:lang w:eastAsia="en-US"/>
        </w:rPr>
        <w:t>Направить копии материалов проверки в прокуратуру Грачевского района.</w:t>
      </w:r>
    </w:p>
    <w:p w:rsidR="004408E0" w:rsidRPr="004408E0" w:rsidRDefault="004408E0" w:rsidP="004408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67C08" w:rsidRPr="00AF37C5" w:rsidRDefault="00C67C08" w:rsidP="00C67C08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5A14ED" w:rsidRDefault="00C67C08" w:rsidP="00C67C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 контрольн</w:t>
      </w:r>
      <w:r w:rsidR="00BF6395">
        <w:rPr>
          <w:rFonts w:eastAsiaTheme="minorHAnsi"/>
          <w:sz w:val="28"/>
          <w:szCs w:val="28"/>
          <w:lang w:eastAsia="en-US"/>
        </w:rPr>
        <w:t>ого мероприятия,</w:t>
      </w:r>
    </w:p>
    <w:p w:rsidR="00C67C08" w:rsidRDefault="00BF6395" w:rsidP="00C67C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C67C08">
        <w:rPr>
          <w:rFonts w:eastAsiaTheme="minorHAnsi"/>
          <w:sz w:val="28"/>
          <w:szCs w:val="28"/>
          <w:lang w:eastAsia="en-US"/>
        </w:rPr>
        <w:t xml:space="preserve">нспектор Контрольно-счетной </w:t>
      </w:r>
      <w:r w:rsidR="004408E0">
        <w:rPr>
          <w:rFonts w:eastAsiaTheme="minorHAnsi"/>
          <w:sz w:val="28"/>
          <w:szCs w:val="28"/>
          <w:lang w:eastAsia="en-US"/>
        </w:rPr>
        <w:t>К</w:t>
      </w:r>
      <w:r w:rsidR="00C67C08">
        <w:rPr>
          <w:rFonts w:eastAsiaTheme="minorHAnsi"/>
          <w:sz w:val="28"/>
          <w:szCs w:val="28"/>
          <w:lang w:eastAsia="en-US"/>
        </w:rPr>
        <w:t xml:space="preserve">омиссии                        </w:t>
      </w:r>
      <w:r w:rsidR="00427A69">
        <w:rPr>
          <w:rFonts w:eastAsiaTheme="minorHAnsi"/>
          <w:sz w:val="28"/>
          <w:szCs w:val="28"/>
          <w:lang w:eastAsia="en-US"/>
        </w:rPr>
        <w:t xml:space="preserve">  </w:t>
      </w:r>
      <w:r w:rsidR="00672F01">
        <w:rPr>
          <w:rFonts w:eastAsiaTheme="minorHAnsi"/>
          <w:sz w:val="28"/>
          <w:szCs w:val="28"/>
          <w:lang w:eastAsia="en-US"/>
        </w:rPr>
        <w:t xml:space="preserve">    </w:t>
      </w:r>
      <w:r w:rsidR="00427A69">
        <w:rPr>
          <w:rFonts w:eastAsiaTheme="minorHAnsi"/>
          <w:sz w:val="28"/>
          <w:szCs w:val="28"/>
          <w:lang w:eastAsia="en-US"/>
        </w:rPr>
        <w:t xml:space="preserve">    </w:t>
      </w:r>
      <w:r w:rsidR="00AE7BEF">
        <w:rPr>
          <w:rFonts w:eastAsiaTheme="minorHAnsi"/>
          <w:sz w:val="28"/>
          <w:szCs w:val="28"/>
          <w:lang w:eastAsia="en-US"/>
        </w:rPr>
        <w:t xml:space="preserve"> </w:t>
      </w:r>
      <w:r w:rsidR="00427A69">
        <w:rPr>
          <w:rFonts w:eastAsiaTheme="minorHAnsi"/>
          <w:sz w:val="28"/>
          <w:szCs w:val="28"/>
          <w:lang w:eastAsia="en-US"/>
        </w:rPr>
        <w:t xml:space="preserve"> </w:t>
      </w:r>
      <w:r w:rsidR="00093F08">
        <w:rPr>
          <w:rFonts w:eastAsiaTheme="minorHAnsi"/>
          <w:sz w:val="28"/>
          <w:szCs w:val="28"/>
          <w:lang w:eastAsia="en-US"/>
        </w:rPr>
        <w:t>А.И. Кузьминов</w:t>
      </w:r>
    </w:p>
    <w:p w:rsidR="00C67C08" w:rsidRDefault="00C67C08" w:rsidP="00C67C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C67C08" w:rsidSect="00663DA8">
      <w:pgSz w:w="11906" w:h="16838"/>
      <w:pgMar w:top="851" w:right="680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26CD2"/>
    <w:rsid w:val="00046F84"/>
    <w:rsid w:val="00065133"/>
    <w:rsid w:val="000821E6"/>
    <w:rsid w:val="00093F08"/>
    <w:rsid w:val="00094DF9"/>
    <w:rsid w:val="000A023A"/>
    <w:rsid w:val="000A5C31"/>
    <w:rsid w:val="000B1FFC"/>
    <w:rsid w:val="000C58BE"/>
    <w:rsid w:val="000D5D9A"/>
    <w:rsid w:val="00111D31"/>
    <w:rsid w:val="0013295C"/>
    <w:rsid w:val="001338DC"/>
    <w:rsid w:val="00141F63"/>
    <w:rsid w:val="001433D0"/>
    <w:rsid w:val="001475A1"/>
    <w:rsid w:val="00156C4D"/>
    <w:rsid w:val="00173B30"/>
    <w:rsid w:val="0018531C"/>
    <w:rsid w:val="00192290"/>
    <w:rsid w:val="001939D9"/>
    <w:rsid w:val="001A52E8"/>
    <w:rsid w:val="001C00E9"/>
    <w:rsid w:val="001C44F7"/>
    <w:rsid w:val="001D55F9"/>
    <w:rsid w:val="001F33A2"/>
    <w:rsid w:val="001F49E0"/>
    <w:rsid w:val="001F741C"/>
    <w:rsid w:val="002045BA"/>
    <w:rsid w:val="00222532"/>
    <w:rsid w:val="0023428C"/>
    <w:rsid w:val="00234A14"/>
    <w:rsid w:val="00252D92"/>
    <w:rsid w:val="0027111B"/>
    <w:rsid w:val="00277DDE"/>
    <w:rsid w:val="00292753"/>
    <w:rsid w:val="00294698"/>
    <w:rsid w:val="002A7AC0"/>
    <w:rsid w:val="002D3F6F"/>
    <w:rsid w:val="002D4825"/>
    <w:rsid w:val="00301B68"/>
    <w:rsid w:val="00310478"/>
    <w:rsid w:val="00311FD8"/>
    <w:rsid w:val="0031689D"/>
    <w:rsid w:val="0032268B"/>
    <w:rsid w:val="00330424"/>
    <w:rsid w:val="00341966"/>
    <w:rsid w:val="0034670C"/>
    <w:rsid w:val="003B2654"/>
    <w:rsid w:val="003B5624"/>
    <w:rsid w:val="003E1DFC"/>
    <w:rsid w:val="003F775B"/>
    <w:rsid w:val="004042B6"/>
    <w:rsid w:val="00427A69"/>
    <w:rsid w:val="00432DB5"/>
    <w:rsid w:val="0043552A"/>
    <w:rsid w:val="004360FA"/>
    <w:rsid w:val="004408E0"/>
    <w:rsid w:val="00454FBE"/>
    <w:rsid w:val="004743C9"/>
    <w:rsid w:val="00476D65"/>
    <w:rsid w:val="00484B69"/>
    <w:rsid w:val="0049094A"/>
    <w:rsid w:val="004A46CB"/>
    <w:rsid w:val="004C0AA0"/>
    <w:rsid w:val="004D495C"/>
    <w:rsid w:val="004D58B2"/>
    <w:rsid w:val="004E7853"/>
    <w:rsid w:val="00507FAD"/>
    <w:rsid w:val="005144CE"/>
    <w:rsid w:val="00515FC0"/>
    <w:rsid w:val="00534FF2"/>
    <w:rsid w:val="0053654A"/>
    <w:rsid w:val="00537596"/>
    <w:rsid w:val="005463E7"/>
    <w:rsid w:val="00551D36"/>
    <w:rsid w:val="0056780C"/>
    <w:rsid w:val="005747FF"/>
    <w:rsid w:val="005819E4"/>
    <w:rsid w:val="00586C73"/>
    <w:rsid w:val="005A14ED"/>
    <w:rsid w:val="005C1F82"/>
    <w:rsid w:val="005C1FD0"/>
    <w:rsid w:val="005D0ABD"/>
    <w:rsid w:val="005D15F4"/>
    <w:rsid w:val="005E19DE"/>
    <w:rsid w:val="005E3EB7"/>
    <w:rsid w:val="005E6652"/>
    <w:rsid w:val="005F180E"/>
    <w:rsid w:val="005F1C7E"/>
    <w:rsid w:val="00611173"/>
    <w:rsid w:val="00617A93"/>
    <w:rsid w:val="006407A0"/>
    <w:rsid w:val="00650207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714A"/>
    <w:rsid w:val="006D2149"/>
    <w:rsid w:val="006D6231"/>
    <w:rsid w:val="006E404B"/>
    <w:rsid w:val="006F0941"/>
    <w:rsid w:val="00700B66"/>
    <w:rsid w:val="0071722C"/>
    <w:rsid w:val="007258CD"/>
    <w:rsid w:val="0073235B"/>
    <w:rsid w:val="00737B6E"/>
    <w:rsid w:val="00765317"/>
    <w:rsid w:val="0076562A"/>
    <w:rsid w:val="007721A3"/>
    <w:rsid w:val="007867DD"/>
    <w:rsid w:val="00792B6E"/>
    <w:rsid w:val="00795F5A"/>
    <w:rsid w:val="007B045D"/>
    <w:rsid w:val="007B4586"/>
    <w:rsid w:val="007C48AC"/>
    <w:rsid w:val="007D225F"/>
    <w:rsid w:val="007F422D"/>
    <w:rsid w:val="007F4623"/>
    <w:rsid w:val="00811485"/>
    <w:rsid w:val="008171FE"/>
    <w:rsid w:val="0082117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F5E9C"/>
    <w:rsid w:val="00901642"/>
    <w:rsid w:val="00913B9C"/>
    <w:rsid w:val="00957998"/>
    <w:rsid w:val="009607E4"/>
    <w:rsid w:val="009A0200"/>
    <w:rsid w:val="009B4252"/>
    <w:rsid w:val="009C0FCF"/>
    <w:rsid w:val="009D0719"/>
    <w:rsid w:val="009D31BC"/>
    <w:rsid w:val="009D3E39"/>
    <w:rsid w:val="009E25DB"/>
    <w:rsid w:val="00A001F9"/>
    <w:rsid w:val="00A0713F"/>
    <w:rsid w:val="00A24AC2"/>
    <w:rsid w:val="00A2540E"/>
    <w:rsid w:val="00A50FD0"/>
    <w:rsid w:val="00A53312"/>
    <w:rsid w:val="00A6029D"/>
    <w:rsid w:val="00A6061A"/>
    <w:rsid w:val="00A667A1"/>
    <w:rsid w:val="00A74985"/>
    <w:rsid w:val="00A75AF5"/>
    <w:rsid w:val="00A7785D"/>
    <w:rsid w:val="00A85586"/>
    <w:rsid w:val="00A96A05"/>
    <w:rsid w:val="00A97C95"/>
    <w:rsid w:val="00AC728D"/>
    <w:rsid w:val="00AD5617"/>
    <w:rsid w:val="00AE605E"/>
    <w:rsid w:val="00AE7BEF"/>
    <w:rsid w:val="00AF10D4"/>
    <w:rsid w:val="00B0413C"/>
    <w:rsid w:val="00B26DE3"/>
    <w:rsid w:val="00B27102"/>
    <w:rsid w:val="00B41810"/>
    <w:rsid w:val="00B55626"/>
    <w:rsid w:val="00B65697"/>
    <w:rsid w:val="00B66C3A"/>
    <w:rsid w:val="00B72082"/>
    <w:rsid w:val="00B73E3D"/>
    <w:rsid w:val="00B97D12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3146"/>
    <w:rsid w:val="00C767C3"/>
    <w:rsid w:val="00C94777"/>
    <w:rsid w:val="00C97457"/>
    <w:rsid w:val="00CC4235"/>
    <w:rsid w:val="00CE3080"/>
    <w:rsid w:val="00CE6BB5"/>
    <w:rsid w:val="00D1356E"/>
    <w:rsid w:val="00D31997"/>
    <w:rsid w:val="00D33C37"/>
    <w:rsid w:val="00D54004"/>
    <w:rsid w:val="00D551A0"/>
    <w:rsid w:val="00D6550F"/>
    <w:rsid w:val="00D81C99"/>
    <w:rsid w:val="00D93865"/>
    <w:rsid w:val="00D940D6"/>
    <w:rsid w:val="00D97058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445E3"/>
    <w:rsid w:val="00E6482F"/>
    <w:rsid w:val="00E86F63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34F07"/>
    <w:rsid w:val="00F903CD"/>
    <w:rsid w:val="00F97048"/>
    <w:rsid w:val="00FA4326"/>
    <w:rsid w:val="00FA566D"/>
    <w:rsid w:val="00FE2522"/>
    <w:rsid w:val="00FE633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g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FA95-4260-43D2-8364-0403F6AB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4490</TotalTime>
  <Pages>7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user</cp:lastModifiedBy>
  <cp:revision>49</cp:revision>
  <cp:lastPrinted>2015-04-22T11:23:00Z</cp:lastPrinted>
  <dcterms:created xsi:type="dcterms:W3CDTF">2013-11-18T05:14:00Z</dcterms:created>
  <dcterms:modified xsi:type="dcterms:W3CDTF">2015-04-22T11:25:00Z</dcterms:modified>
</cp:coreProperties>
</file>