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3B0DC9" w:rsidRPr="003B0DC9"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4A7C41">
        <w:t>от 17</w:t>
      </w:r>
      <w:r w:rsidR="004A7C41">
        <w:t> </w:t>
      </w:r>
      <w:r w:rsidR="004A7C41" w:rsidRPr="004A7C41">
        <w:t>декабря 2013 года № 64-III «О бюджете Грачевского муниципального района Ставропольского края на 2014 год и плановый период 2015</w:t>
      </w:r>
      <w:proofErr w:type="gramStart"/>
      <w:r w:rsidR="004A7C41" w:rsidRPr="004A7C41">
        <w:t xml:space="preserve"> и</w:t>
      </w:r>
      <w:proofErr w:type="gramEnd"/>
      <w:r w:rsidR="004A7C41" w:rsidRPr="004A7C41">
        <w:t xml:space="preserve"> 2016 годов»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п.  1.5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I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3C169A">
        <w:rPr>
          <w:rFonts w:ascii="Times New Roman" w:hAnsi="Times New Roman" w:cs="Times New Roman"/>
          <w:sz w:val="28"/>
          <w:szCs w:val="28"/>
        </w:rPr>
        <w:t>09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3C169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B0DC9" w:rsidRPr="003B0DC9">
        <w:rPr>
          <w:rFonts w:ascii="Times New Roman" w:hAnsi="Times New Roman" w:cs="Times New Roman"/>
          <w:sz w:val="28"/>
          <w:szCs w:val="28"/>
        </w:rPr>
        <w:t>2014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8D5E37">
        <w:rPr>
          <w:rFonts w:ascii="Times New Roman" w:hAnsi="Times New Roman" w:cs="Times New Roman"/>
          <w:sz w:val="28"/>
          <w:szCs w:val="28"/>
        </w:rPr>
        <w:t>6</w:t>
      </w:r>
      <w:r w:rsidR="003C169A">
        <w:rPr>
          <w:rFonts w:ascii="Times New Roman" w:hAnsi="Times New Roman" w:cs="Times New Roman"/>
          <w:sz w:val="28"/>
          <w:szCs w:val="28"/>
        </w:rPr>
        <w:t>9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4A7C41">
        <w:rPr>
          <w:rFonts w:ascii="Times New Roman" w:hAnsi="Times New Roman" w:cs="Times New Roman"/>
          <w:sz w:val="28"/>
          <w:szCs w:val="28"/>
        </w:rPr>
        <w:t>от 17 декабря 2013 года № 64-III «О бюджете Грачевского муниципального района Ставропольского края на 2014 год и плановый период 2015 и 2016 годов»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3C169A">
        <w:rPr>
          <w:rFonts w:ascii="Times New Roman" w:hAnsi="Times New Roman" w:cs="Times New Roman"/>
          <w:sz w:val="28"/>
          <w:szCs w:val="28"/>
        </w:rPr>
        <w:t>09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3C169A">
        <w:rPr>
          <w:rFonts w:ascii="Times New Roman" w:hAnsi="Times New Roman" w:cs="Times New Roman"/>
          <w:sz w:val="28"/>
          <w:szCs w:val="28"/>
        </w:rPr>
        <w:t>15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3C169A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района на 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CD3AD4" w:rsidRPr="00CD3AD4">
        <w:rPr>
          <w:rFonts w:ascii="Times New Roman" w:hAnsi="Times New Roman" w:cs="Times New Roman"/>
          <w:sz w:val="28"/>
          <w:szCs w:val="28"/>
        </w:rPr>
        <w:t>и плановый период 2015-2016 годов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3C169A" w:rsidRPr="003C169A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2014 год до 682016,68 тыс. рублей и расходную часть бюджета до 692297,90 тыс. рублей, дефицит бюджета снизить до 10281,22 тыс. рублей. На 2015 и 2016 годы доходную и расходную части бюджета планируется оставить без изменений.</w:t>
      </w:r>
    </w:p>
    <w:p w:rsidR="00BE4393" w:rsidRPr="002943B6" w:rsidRDefault="00CD3AD4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D4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</w:t>
      </w:r>
      <w:r w:rsidR="003C169A">
        <w:rPr>
          <w:rFonts w:ascii="Times New Roman" w:hAnsi="Times New Roman" w:cs="Times New Roman"/>
          <w:sz w:val="28"/>
          <w:szCs w:val="28"/>
        </w:rPr>
        <w:t>4 приложения</w:t>
      </w:r>
      <w:r w:rsidRPr="00CD3AD4">
        <w:rPr>
          <w:rFonts w:ascii="Times New Roman" w:hAnsi="Times New Roman" w:cs="Times New Roman"/>
          <w:sz w:val="28"/>
          <w:szCs w:val="28"/>
        </w:rPr>
        <w:t xml:space="preserve">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CD3AD4" w:rsidRPr="00CD3AD4">
        <w:rPr>
          <w:rFonts w:ascii="Times New Roman" w:hAnsi="Times New Roman" w:cs="Times New Roman"/>
          <w:sz w:val="28"/>
          <w:szCs w:val="28"/>
        </w:rPr>
        <w:t xml:space="preserve">размер дефицита  районного бюджета составляет </w:t>
      </w:r>
      <w:r w:rsidR="003C169A">
        <w:rPr>
          <w:rFonts w:ascii="Times New Roman" w:hAnsi="Times New Roman" w:cs="Times New Roman"/>
          <w:sz w:val="28"/>
          <w:szCs w:val="28"/>
        </w:rPr>
        <w:t>10281,22</w:t>
      </w:r>
      <w:r w:rsidR="00CD3AD4" w:rsidRPr="00CD3AD4">
        <w:rPr>
          <w:rFonts w:ascii="Times New Roman" w:hAnsi="Times New Roman" w:cs="Times New Roman"/>
          <w:sz w:val="28"/>
          <w:szCs w:val="28"/>
        </w:rPr>
        <w:t xml:space="preserve">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0DC9">
        <w:rPr>
          <w:rFonts w:ascii="Times New Roman" w:hAnsi="Times New Roman" w:cs="Times New Roman"/>
          <w:sz w:val="28"/>
          <w:szCs w:val="28"/>
        </w:rPr>
        <w:t xml:space="preserve">в ходе анализа проекта решения выявлена необходимость внесения </w:t>
      </w:r>
      <w:r w:rsidR="003C169A">
        <w:rPr>
          <w:rFonts w:ascii="Times New Roman" w:hAnsi="Times New Roman" w:cs="Times New Roman"/>
          <w:sz w:val="28"/>
          <w:szCs w:val="28"/>
        </w:rPr>
        <w:t>технических</w:t>
      </w:r>
      <w:r w:rsidR="0016751B">
        <w:rPr>
          <w:rFonts w:ascii="Times New Roman" w:hAnsi="Times New Roman" w:cs="Times New Roman"/>
          <w:sz w:val="28"/>
          <w:szCs w:val="28"/>
        </w:rPr>
        <w:t xml:space="preserve"> прав</w:t>
      </w:r>
      <w:r w:rsidR="003C169A">
        <w:rPr>
          <w:rFonts w:ascii="Times New Roman" w:hAnsi="Times New Roman" w:cs="Times New Roman"/>
          <w:sz w:val="28"/>
          <w:szCs w:val="28"/>
        </w:rPr>
        <w:t>ок</w:t>
      </w:r>
      <w:r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Pr="004A7C41">
        <w:rPr>
          <w:rFonts w:ascii="Times New Roman" w:hAnsi="Times New Roman" w:cs="Times New Roman"/>
          <w:sz w:val="28"/>
          <w:szCs w:val="28"/>
        </w:rPr>
        <w:t xml:space="preserve">в </w:t>
      </w:r>
      <w:r w:rsidR="003C169A">
        <w:rPr>
          <w:rFonts w:ascii="Times New Roman" w:hAnsi="Times New Roman" w:cs="Times New Roman"/>
          <w:sz w:val="28"/>
          <w:szCs w:val="28"/>
        </w:rPr>
        <w:t xml:space="preserve">пояснительную записку </w:t>
      </w:r>
      <w:r w:rsidRPr="004A7C41">
        <w:rPr>
          <w:rFonts w:ascii="Times New Roman" w:hAnsi="Times New Roman" w:cs="Times New Roman"/>
          <w:sz w:val="28"/>
          <w:szCs w:val="28"/>
        </w:rPr>
        <w:t>к</w:t>
      </w:r>
      <w:r w:rsidR="003C169A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4A7C41">
        <w:rPr>
          <w:rFonts w:ascii="Times New Roman" w:hAnsi="Times New Roman" w:cs="Times New Roman"/>
          <w:sz w:val="28"/>
          <w:szCs w:val="28"/>
        </w:rPr>
        <w:t xml:space="preserve"> решению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19 июня 2012 года № 301-II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3B0DC9" w:rsidRPr="003B0DC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17 декабря 2013 года № 64-III «О бюджете Грачевского муниципального района Ставропольского края на 2014 год и плановый период 2015 и 2016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 xml:space="preserve">может быть рассмотрен Советом </w:t>
      </w:r>
      <w:r w:rsidR="004A7C41" w:rsidRPr="004A7C41">
        <w:rPr>
          <w:rFonts w:ascii="Times New Roman" w:hAnsi="Times New Roman" w:cs="Times New Roman"/>
          <w:sz w:val="28"/>
          <w:szCs w:val="28"/>
        </w:rPr>
        <w:lastRenderedPageBreak/>
        <w:t>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3C169A">
        <w:rPr>
          <w:rFonts w:ascii="Times New Roman" w:hAnsi="Times New Roman" w:cs="Times New Roman"/>
          <w:sz w:val="28"/>
          <w:szCs w:val="28"/>
        </w:rPr>
        <w:t xml:space="preserve"> </w:t>
      </w:r>
      <w:r w:rsidR="003C169A" w:rsidRPr="003C169A">
        <w:rPr>
          <w:rFonts w:ascii="Times New Roman" w:hAnsi="Times New Roman" w:cs="Times New Roman"/>
          <w:sz w:val="28"/>
          <w:szCs w:val="28"/>
        </w:rPr>
        <w:t>с учетом указанных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00881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2014-06-10T04:13:00Z</cp:lastPrinted>
  <dcterms:created xsi:type="dcterms:W3CDTF">2015-02-12T11:19:00Z</dcterms:created>
  <dcterms:modified xsi:type="dcterms:W3CDTF">2015-02-12T11:19:00Z</dcterms:modified>
</cp:coreProperties>
</file>