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FCB" w:rsidRPr="00A10521" w:rsidRDefault="00A73FCB" w:rsidP="00A73FCB">
      <w:pPr>
        <w:pStyle w:val="2"/>
        <w:ind w:left="568" w:right="-284"/>
        <w:jc w:val="left"/>
      </w:pPr>
      <w:r>
        <w:t xml:space="preserve">                                               </w:t>
      </w:r>
      <w:r w:rsidRPr="00A10521">
        <w:t>ОТЧЕТ</w:t>
      </w:r>
    </w:p>
    <w:p w:rsidR="00A73FCB" w:rsidRPr="00A10521" w:rsidRDefault="00A73FCB" w:rsidP="00A73FCB">
      <w:pPr>
        <w:pStyle w:val="3"/>
        <w:spacing w:after="60"/>
        <w:ind w:right="-284"/>
      </w:pPr>
      <w:r w:rsidRPr="00A10521">
        <w:t xml:space="preserve">о результатах  </w:t>
      </w:r>
      <w:r>
        <w:t xml:space="preserve">экспертно-аналитического </w:t>
      </w:r>
      <w:r w:rsidRPr="00A10521">
        <w:t>мероприятия</w:t>
      </w:r>
    </w:p>
    <w:p w:rsidR="00A73FCB" w:rsidRDefault="00A73FCB" w:rsidP="00A73FC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Экспертиза проекта бюджета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A73FCB" w:rsidRDefault="00C462BC" w:rsidP="00A73FC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A73FCB"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>чев</w:t>
      </w:r>
      <w:r w:rsidR="00A73FCB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A73FCB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="00A73FCB" w:rsidRPr="00A10521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A73FCB">
        <w:rPr>
          <w:rFonts w:ascii="Times New Roman" w:eastAsia="Times New Roman" w:hAnsi="Times New Roman" w:cs="Times New Roman"/>
          <w:sz w:val="28"/>
          <w:szCs w:val="28"/>
        </w:rPr>
        <w:t>ьсовет</w:t>
      </w:r>
      <w:r w:rsidR="00A73FCB" w:rsidRPr="00A1052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73FCB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3FCB" w:rsidRPr="00A10521">
        <w:rPr>
          <w:rFonts w:ascii="Times New Roman" w:eastAsia="Times New Roman" w:hAnsi="Times New Roman" w:cs="Times New Roman"/>
          <w:sz w:val="28"/>
          <w:szCs w:val="28"/>
        </w:rPr>
        <w:t xml:space="preserve">Грачевского района Ставропольского края </w:t>
      </w:r>
    </w:p>
    <w:p w:rsidR="00A73FCB" w:rsidRDefault="00A73FCB" w:rsidP="00A73FCB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595F4F">
        <w:rPr>
          <w:rFonts w:ascii="Times New Roman" w:eastAsia="Times New Roman" w:hAnsi="Times New Roman" w:cs="Times New Roman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 202</w:t>
      </w:r>
      <w:r w:rsidR="00595F4F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595F4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63B26" w:rsidRPr="002377A1" w:rsidRDefault="00163B26" w:rsidP="00163B26">
      <w:pPr>
        <w:spacing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5F4F" w:rsidRDefault="00FD0B5E" w:rsidP="00C6798D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864A2" w:rsidRPr="00FD0B5E">
        <w:rPr>
          <w:rFonts w:ascii="Times New Roman" w:hAnsi="Times New Roman" w:cs="Times New Roman"/>
          <w:sz w:val="28"/>
          <w:szCs w:val="28"/>
        </w:rPr>
        <w:t xml:space="preserve">Основание для проведения </w:t>
      </w:r>
      <w:r w:rsidR="00795B1D" w:rsidRPr="00FD0B5E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="00D864A2" w:rsidRPr="00FD0B5E">
        <w:rPr>
          <w:rFonts w:ascii="Times New Roman" w:hAnsi="Times New Roman" w:cs="Times New Roman"/>
          <w:sz w:val="28"/>
          <w:szCs w:val="28"/>
        </w:rPr>
        <w:t xml:space="preserve"> мероприятия: </w:t>
      </w:r>
      <w:r w:rsidR="00795B1D" w:rsidRPr="00FD0B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98D" w:rsidRDefault="003B0DC9" w:rsidP="00C6798D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0B5E">
        <w:rPr>
          <w:rFonts w:ascii="Times New Roman" w:hAnsi="Times New Roman" w:cs="Times New Roman"/>
          <w:sz w:val="28"/>
          <w:szCs w:val="28"/>
        </w:rPr>
        <w:t xml:space="preserve">п.  </w:t>
      </w:r>
      <w:r w:rsidR="00642D86" w:rsidRPr="00FD0B5E">
        <w:rPr>
          <w:rFonts w:ascii="Times New Roman" w:hAnsi="Times New Roman" w:cs="Times New Roman"/>
          <w:sz w:val="28"/>
          <w:szCs w:val="28"/>
        </w:rPr>
        <w:t>1</w:t>
      </w:r>
      <w:r w:rsidR="00595F4F">
        <w:rPr>
          <w:rFonts w:ascii="Times New Roman" w:hAnsi="Times New Roman" w:cs="Times New Roman"/>
          <w:sz w:val="28"/>
          <w:szCs w:val="28"/>
        </w:rPr>
        <w:t>.7 П</w:t>
      </w:r>
      <w:r w:rsidRPr="00FD0B5E">
        <w:rPr>
          <w:rFonts w:ascii="Times New Roman" w:hAnsi="Times New Roman" w:cs="Times New Roman"/>
          <w:sz w:val="28"/>
          <w:szCs w:val="28"/>
        </w:rPr>
        <w:t>лана работы Контрольно-счетной комиссии Грачевского муниципального района Ставропольского края на 201</w:t>
      </w:r>
      <w:r w:rsidR="00595F4F">
        <w:rPr>
          <w:rFonts w:ascii="Times New Roman" w:hAnsi="Times New Roman" w:cs="Times New Roman"/>
          <w:sz w:val="28"/>
          <w:szCs w:val="28"/>
        </w:rPr>
        <w:t>9</w:t>
      </w:r>
      <w:r w:rsidRPr="00FD0B5E">
        <w:rPr>
          <w:rFonts w:ascii="Times New Roman" w:hAnsi="Times New Roman" w:cs="Times New Roman"/>
          <w:sz w:val="28"/>
          <w:szCs w:val="28"/>
        </w:rPr>
        <w:t xml:space="preserve"> год, ст. 8 Положения о Контрольно-счетной комиссии Грачевского муниципального района Ставропольского края, ра</w:t>
      </w:r>
      <w:r w:rsidR="004A5EC6" w:rsidRPr="00FD0B5E">
        <w:rPr>
          <w:rFonts w:ascii="Times New Roman" w:hAnsi="Times New Roman" w:cs="Times New Roman"/>
          <w:sz w:val="28"/>
          <w:szCs w:val="28"/>
        </w:rPr>
        <w:t>споряжение</w:t>
      </w:r>
      <w:r w:rsidRPr="00FD0B5E">
        <w:rPr>
          <w:rFonts w:ascii="Times New Roman" w:hAnsi="Times New Roman" w:cs="Times New Roman"/>
          <w:sz w:val="28"/>
          <w:szCs w:val="28"/>
        </w:rPr>
        <w:t xml:space="preserve"> </w:t>
      </w:r>
      <w:r w:rsidR="003B46B9" w:rsidRPr="00FD0B5E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Pr="00FD0B5E">
        <w:rPr>
          <w:rFonts w:ascii="Times New Roman" w:hAnsi="Times New Roman" w:cs="Times New Roman"/>
          <w:sz w:val="28"/>
          <w:szCs w:val="28"/>
        </w:rPr>
        <w:t xml:space="preserve">КСК  от </w:t>
      </w:r>
      <w:r w:rsidR="004A5EC6" w:rsidRPr="00FD0B5E">
        <w:rPr>
          <w:rFonts w:ascii="Times New Roman" w:hAnsi="Times New Roman" w:cs="Times New Roman"/>
          <w:sz w:val="28"/>
          <w:szCs w:val="28"/>
        </w:rPr>
        <w:t>1</w:t>
      </w:r>
      <w:r w:rsidR="00595F4F">
        <w:rPr>
          <w:rFonts w:ascii="Times New Roman" w:hAnsi="Times New Roman" w:cs="Times New Roman"/>
          <w:sz w:val="28"/>
          <w:szCs w:val="28"/>
        </w:rPr>
        <w:t>5</w:t>
      </w:r>
      <w:r w:rsidRPr="00FD0B5E">
        <w:rPr>
          <w:rFonts w:ascii="Times New Roman" w:hAnsi="Times New Roman" w:cs="Times New Roman"/>
          <w:sz w:val="28"/>
          <w:szCs w:val="28"/>
        </w:rPr>
        <w:t xml:space="preserve"> </w:t>
      </w:r>
      <w:r w:rsidR="008D5E37" w:rsidRPr="00FD0B5E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FD0B5E">
        <w:rPr>
          <w:rFonts w:ascii="Times New Roman" w:hAnsi="Times New Roman" w:cs="Times New Roman"/>
          <w:sz w:val="28"/>
          <w:szCs w:val="28"/>
        </w:rPr>
        <w:t>201</w:t>
      </w:r>
      <w:r w:rsidR="00595F4F">
        <w:rPr>
          <w:rFonts w:ascii="Times New Roman" w:hAnsi="Times New Roman" w:cs="Times New Roman"/>
          <w:sz w:val="28"/>
          <w:szCs w:val="28"/>
        </w:rPr>
        <w:t>9</w:t>
      </w:r>
      <w:r w:rsidRPr="00FD0B5E">
        <w:rPr>
          <w:rFonts w:ascii="Times New Roman" w:hAnsi="Times New Roman" w:cs="Times New Roman"/>
          <w:sz w:val="28"/>
          <w:szCs w:val="28"/>
        </w:rPr>
        <w:t xml:space="preserve"> г.</w:t>
      </w:r>
      <w:r w:rsidR="00BB6487" w:rsidRPr="00FD0B5E">
        <w:rPr>
          <w:rFonts w:ascii="Times New Roman" w:hAnsi="Times New Roman" w:cs="Times New Roman"/>
          <w:sz w:val="28"/>
          <w:szCs w:val="28"/>
        </w:rPr>
        <w:t xml:space="preserve"> № </w:t>
      </w:r>
      <w:r w:rsidR="001526E9">
        <w:rPr>
          <w:rFonts w:ascii="Times New Roman" w:hAnsi="Times New Roman" w:cs="Times New Roman"/>
          <w:sz w:val="28"/>
          <w:szCs w:val="28"/>
        </w:rPr>
        <w:t>6</w:t>
      </w:r>
      <w:r w:rsidR="00595F4F">
        <w:rPr>
          <w:rFonts w:ascii="Times New Roman" w:hAnsi="Times New Roman" w:cs="Times New Roman"/>
          <w:sz w:val="28"/>
          <w:szCs w:val="28"/>
        </w:rPr>
        <w:t>4</w:t>
      </w:r>
      <w:r w:rsidR="00BB6487" w:rsidRPr="00FD0B5E">
        <w:rPr>
          <w:rFonts w:ascii="Times New Roman" w:hAnsi="Times New Roman" w:cs="Times New Roman"/>
          <w:sz w:val="28"/>
          <w:szCs w:val="28"/>
        </w:rPr>
        <w:t>.</w:t>
      </w:r>
    </w:p>
    <w:p w:rsidR="000533DC" w:rsidRDefault="000533DC" w:rsidP="00C6798D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5F4F" w:rsidRDefault="00A44F19" w:rsidP="00C6798D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65B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Цель экспертно-аналитического мероприятия:</w:t>
      </w:r>
    </w:p>
    <w:p w:rsidR="00A44F19" w:rsidRPr="00595F4F" w:rsidRDefault="00595F4F" w:rsidP="00C6798D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4F19">
        <w:rPr>
          <w:rFonts w:ascii="Times New Roman" w:eastAsia="Times New Roman" w:hAnsi="Times New Roman" w:cs="Times New Roman"/>
          <w:sz w:val="28"/>
          <w:szCs w:val="28"/>
        </w:rPr>
        <w:t xml:space="preserve">определение соблюдения бюджетного и иного законодательства при разработке и принятии решения Совета 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депутатов муниципального образования </w:t>
      </w:r>
      <w:r w:rsidR="001526E9">
        <w:rPr>
          <w:rFonts w:ascii="Times New Roman" w:eastAsia="Times New Roman" w:hAnsi="Times New Roman" w:cs="Times New Roman"/>
          <w:sz w:val="28"/>
          <w:szCs w:val="28"/>
        </w:rPr>
        <w:t xml:space="preserve">Грачевского 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сельсовета Грачевского района Ставропольского края «О </w:t>
      </w:r>
      <w:r w:rsidR="00A44F19">
        <w:rPr>
          <w:rFonts w:ascii="Times New Roman" w:eastAsia="Times New Roman" w:hAnsi="Times New Roman" w:cs="Times New Roman"/>
          <w:sz w:val="28"/>
          <w:szCs w:val="28"/>
        </w:rPr>
        <w:t>бюджет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526E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Грачевского 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сельсовета Грачевского района Ставропольского </w:t>
      </w:r>
      <w:r>
        <w:rPr>
          <w:rFonts w:ascii="Times New Roman" w:eastAsia="Times New Roman" w:hAnsi="Times New Roman" w:cs="Times New Roman"/>
          <w:sz w:val="28"/>
          <w:szCs w:val="28"/>
        </w:rPr>
        <w:t>края на 2020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  <w:r w:rsidR="00A44F1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44F19" w:rsidRDefault="00A44F19" w:rsidP="00595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объе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ктивности пл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нирования доходов </w:t>
      </w:r>
      <w:r>
        <w:rPr>
          <w:rFonts w:ascii="Times New Roman" w:eastAsia="Times New Roman" w:hAnsi="Times New Roman" w:cs="Times New Roman"/>
          <w:sz w:val="28"/>
          <w:szCs w:val="28"/>
        </w:rPr>
        <w:t>и ра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сходов </w:t>
      </w:r>
      <w:r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33DC" w:rsidRDefault="000533DC" w:rsidP="00595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F19" w:rsidRPr="00AB65B1" w:rsidRDefault="00A44F19" w:rsidP="00C679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16464">
        <w:rPr>
          <w:rFonts w:ascii="Times New Roman" w:hAnsi="Times New Roman" w:cs="Times New Roman"/>
          <w:sz w:val="28"/>
          <w:szCs w:val="28"/>
        </w:rPr>
        <w:t>.</w:t>
      </w:r>
      <w:r w:rsidRPr="00A10521">
        <w:rPr>
          <w:rFonts w:ascii="Times New Roman" w:hAnsi="Times New Roman" w:cs="Times New Roman"/>
          <w:sz w:val="28"/>
          <w:szCs w:val="28"/>
        </w:rPr>
        <w:t xml:space="preserve"> </w:t>
      </w:r>
      <w:r w:rsidRPr="000E499E">
        <w:rPr>
          <w:rFonts w:ascii="Times New Roman" w:hAnsi="Times New Roman" w:cs="Times New Roman"/>
          <w:sz w:val="28"/>
          <w:szCs w:val="28"/>
        </w:rPr>
        <w:t>Предмет экспертно-аналитического мероприятия:</w:t>
      </w:r>
      <w:r w:rsidRPr="00A105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4F19" w:rsidRDefault="00A44F19" w:rsidP="00A44F19">
      <w:pPr>
        <w:pStyle w:val="a7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95F4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 решения Совета депутатов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1526E9">
        <w:rPr>
          <w:rFonts w:ascii="Times New Roman" w:eastAsia="Times New Roman" w:hAnsi="Times New Roman" w:cs="Times New Roman"/>
          <w:sz w:val="28"/>
          <w:szCs w:val="28"/>
        </w:rPr>
        <w:t xml:space="preserve">Грачевского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сел</w:t>
      </w:r>
      <w:r>
        <w:rPr>
          <w:rFonts w:ascii="Times New Roman" w:eastAsia="Times New Roman" w:hAnsi="Times New Roman" w:cs="Times New Roman"/>
          <w:sz w:val="28"/>
          <w:szCs w:val="28"/>
        </w:rPr>
        <w:t>ьсовет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Грачевского района Ставропольского края   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«О бюджете муниципального образования </w:t>
      </w:r>
      <w:r w:rsidR="001526E9">
        <w:rPr>
          <w:rFonts w:ascii="Times New Roman" w:eastAsia="Times New Roman" w:hAnsi="Times New Roman" w:cs="Times New Roman"/>
          <w:sz w:val="28"/>
          <w:szCs w:val="28"/>
        </w:rPr>
        <w:t xml:space="preserve">Грачевского 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сельсовета Грачевского ра</w:t>
      </w:r>
      <w:r w:rsidR="00595F4F">
        <w:rPr>
          <w:rFonts w:ascii="Times New Roman" w:eastAsia="Times New Roman" w:hAnsi="Times New Roman" w:cs="Times New Roman"/>
          <w:sz w:val="28"/>
          <w:szCs w:val="28"/>
        </w:rPr>
        <w:t>йона Ставропольского края на 2020 год и плановый период 2021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595F4F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4F19" w:rsidRPr="00A10521" w:rsidRDefault="00A44F19" w:rsidP="00A44F1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16464">
        <w:rPr>
          <w:rFonts w:ascii="Times New Roman" w:hAnsi="Times New Roman" w:cs="Times New Roman"/>
          <w:sz w:val="28"/>
          <w:szCs w:val="28"/>
        </w:rPr>
        <w:t>.</w:t>
      </w:r>
      <w:r w:rsidRPr="00A105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499E">
        <w:rPr>
          <w:rFonts w:ascii="Times New Roman" w:hAnsi="Times New Roman" w:cs="Times New Roman"/>
          <w:sz w:val="28"/>
          <w:szCs w:val="28"/>
        </w:rPr>
        <w:t>Объект экспертно-аналитического мероприятия:</w:t>
      </w:r>
      <w:r w:rsidRPr="00A10521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44F19" w:rsidRDefault="00A44F19" w:rsidP="00A44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521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1526E9">
        <w:rPr>
          <w:rFonts w:ascii="Times New Roman" w:eastAsia="Times New Roman" w:hAnsi="Times New Roman" w:cs="Times New Roman"/>
          <w:sz w:val="28"/>
          <w:szCs w:val="28"/>
        </w:rPr>
        <w:t>Грачевского</w:t>
      </w:r>
      <w:r w:rsidR="001526E9">
        <w:rPr>
          <w:rFonts w:ascii="Times New Roman" w:hAnsi="Times New Roman" w:cs="Times New Roman"/>
          <w:sz w:val="28"/>
          <w:szCs w:val="28"/>
        </w:rPr>
        <w:t xml:space="preserve">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сел</w:t>
      </w:r>
      <w:r>
        <w:rPr>
          <w:rFonts w:ascii="Times New Roman" w:eastAsia="Times New Roman" w:hAnsi="Times New Roman" w:cs="Times New Roman"/>
          <w:sz w:val="28"/>
          <w:szCs w:val="28"/>
        </w:rPr>
        <w:t>ьсовета</w:t>
      </w:r>
      <w:r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0521">
        <w:rPr>
          <w:rFonts w:ascii="Times New Roman" w:hAnsi="Times New Roman" w:cs="Times New Roman"/>
          <w:sz w:val="28"/>
          <w:szCs w:val="28"/>
        </w:rPr>
        <w:t>Грачевского района Ставропольского края.</w:t>
      </w:r>
    </w:p>
    <w:p w:rsidR="000533DC" w:rsidRDefault="000533DC" w:rsidP="00A44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4F19" w:rsidRDefault="00A44F19" w:rsidP="00A44F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02B31">
        <w:rPr>
          <w:rFonts w:ascii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A02B31">
        <w:rPr>
          <w:rFonts w:ascii="Times New Roman" w:hAnsi="Times New Roman" w:cs="Times New Roman"/>
          <w:sz w:val="28"/>
          <w:szCs w:val="28"/>
        </w:rPr>
        <w:t xml:space="preserve">экспертно-аналитического мероприятия: с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95F4F">
        <w:rPr>
          <w:rFonts w:ascii="Times New Roman" w:hAnsi="Times New Roman" w:cs="Times New Roman"/>
          <w:sz w:val="28"/>
          <w:szCs w:val="28"/>
        </w:rPr>
        <w:t>5</w:t>
      </w:r>
      <w:r w:rsidR="00D76812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A02B31">
        <w:rPr>
          <w:rFonts w:ascii="Times New Roman" w:hAnsi="Times New Roman" w:cs="Times New Roman"/>
          <w:sz w:val="28"/>
          <w:szCs w:val="28"/>
        </w:rPr>
        <w:t xml:space="preserve"> по </w:t>
      </w:r>
      <w:r w:rsidR="00D76812">
        <w:rPr>
          <w:rFonts w:ascii="Times New Roman" w:hAnsi="Times New Roman" w:cs="Times New Roman"/>
          <w:sz w:val="28"/>
          <w:szCs w:val="28"/>
        </w:rPr>
        <w:t>1</w:t>
      </w:r>
      <w:r w:rsidR="00595F4F">
        <w:rPr>
          <w:rFonts w:ascii="Times New Roman" w:hAnsi="Times New Roman" w:cs="Times New Roman"/>
          <w:sz w:val="28"/>
          <w:szCs w:val="28"/>
        </w:rPr>
        <w:t>3</w:t>
      </w:r>
      <w:r w:rsidRPr="00A02B31">
        <w:rPr>
          <w:rFonts w:ascii="Times New Roman" w:hAnsi="Times New Roman" w:cs="Times New Roman"/>
          <w:sz w:val="28"/>
          <w:szCs w:val="28"/>
        </w:rPr>
        <w:t xml:space="preserve"> </w:t>
      </w:r>
      <w:r w:rsidR="00D76812">
        <w:rPr>
          <w:rFonts w:ascii="Times New Roman" w:hAnsi="Times New Roman" w:cs="Times New Roman"/>
          <w:sz w:val="28"/>
          <w:szCs w:val="28"/>
        </w:rPr>
        <w:t>дека</w:t>
      </w:r>
      <w:r>
        <w:rPr>
          <w:rFonts w:ascii="Times New Roman" w:hAnsi="Times New Roman" w:cs="Times New Roman"/>
          <w:sz w:val="28"/>
          <w:szCs w:val="28"/>
        </w:rPr>
        <w:t>бря</w:t>
      </w:r>
      <w:r w:rsidRPr="00A02B31">
        <w:rPr>
          <w:rFonts w:ascii="Times New Roman" w:hAnsi="Times New Roman" w:cs="Times New Roman"/>
          <w:sz w:val="28"/>
          <w:szCs w:val="28"/>
        </w:rPr>
        <w:t xml:space="preserve"> 201</w:t>
      </w:r>
      <w:r w:rsidR="00595F4F">
        <w:rPr>
          <w:rFonts w:ascii="Times New Roman" w:hAnsi="Times New Roman" w:cs="Times New Roman"/>
          <w:sz w:val="28"/>
          <w:szCs w:val="28"/>
        </w:rPr>
        <w:t>9</w:t>
      </w:r>
      <w:r w:rsidRPr="00A02B31">
        <w:rPr>
          <w:rFonts w:ascii="Times New Roman" w:hAnsi="Times New Roman" w:cs="Times New Roman"/>
          <w:sz w:val="28"/>
          <w:szCs w:val="28"/>
        </w:rPr>
        <w:t>года.</w:t>
      </w:r>
    </w:p>
    <w:p w:rsidR="000533DC" w:rsidRDefault="000533DC" w:rsidP="00A44F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Default="002377A1" w:rsidP="004A5EC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. 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3B46B9" w:rsidRPr="002943B6" w:rsidRDefault="003B46B9" w:rsidP="00D7681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6B1636">
        <w:rPr>
          <w:rFonts w:ascii="Times New Roman" w:hAnsi="Times New Roman" w:cs="Times New Roman"/>
          <w:sz w:val="28"/>
          <w:szCs w:val="28"/>
        </w:rPr>
        <w:t>О</w:t>
      </w:r>
      <w:r w:rsidRPr="003B46B9">
        <w:rPr>
          <w:rFonts w:ascii="Times New Roman" w:hAnsi="Times New Roman" w:cs="Times New Roman"/>
          <w:sz w:val="28"/>
          <w:szCs w:val="28"/>
        </w:rPr>
        <w:t xml:space="preserve">сновные характеристики </w:t>
      </w:r>
      <w:proofErr w:type="gramStart"/>
      <w:r w:rsidRPr="003B46B9">
        <w:rPr>
          <w:rFonts w:ascii="Times New Roman" w:hAnsi="Times New Roman" w:cs="Times New Roman"/>
          <w:sz w:val="28"/>
          <w:szCs w:val="28"/>
        </w:rPr>
        <w:t>проекта решения Совета депутатов муниципального образования</w:t>
      </w:r>
      <w:proofErr w:type="gramEnd"/>
      <w:r w:rsidRPr="003B46B9">
        <w:rPr>
          <w:rFonts w:ascii="Times New Roman" w:hAnsi="Times New Roman" w:cs="Times New Roman"/>
          <w:sz w:val="28"/>
          <w:szCs w:val="28"/>
        </w:rPr>
        <w:t xml:space="preserve"> </w:t>
      </w:r>
      <w:r w:rsidR="001526E9">
        <w:rPr>
          <w:rFonts w:ascii="Times New Roman" w:eastAsia="Times New Roman" w:hAnsi="Times New Roman" w:cs="Times New Roman"/>
          <w:sz w:val="28"/>
          <w:szCs w:val="28"/>
        </w:rPr>
        <w:t>Грачевского</w:t>
      </w:r>
      <w:r w:rsidR="001526E9" w:rsidRPr="003B46B9">
        <w:rPr>
          <w:rFonts w:ascii="Times New Roman" w:hAnsi="Times New Roman" w:cs="Times New Roman"/>
          <w:sz w:val="28"/>
          <w:szCs w:val="28"/>
        </w:rPr>
        <w:t xml:space="preserve"> </w:t>
      </w:r>
      <w:r w:rsidRPr="003B46B9">
        <w:rPr>
          <w:rFonts w:ascii="Times New Roman" w:hAnsi="Times New Roman" w:cs="Times New Roman"/>
          <w:sz w:val="28"/>
          <w:szCs w:val="28"/>
        </w:rPr>
        <w:t xml:space="preserve">сельсовета Грачевского района Ставропольского края «О бюджете муниципального образования </w:t>
      </w:r>
      <w:r w:rsidR="001526E9">
        <w:rPr>
          <w:rFonts w:ascii="Times New Roman" w:eastAsia="Times New Roman" w:hAnsi="Times New Roman" w:cs="Times New Roman"/>
          <w:sz w:val="28"/>
          <w:szCs w:val="28"/>
        </w:rPr>
        <w:t>Грачевского</w:t>
      </w:r>
      <w:r w:rsidR="001526E9" w:rsidRPr="003B46B9">
        <w:rPr>
          <w:rFonts w:ascii="Times New Roman" w:hAnsi="Times New Roman" w:cs="Times New Roman"/>
          <w:sz w:val="28"/>
          <w:szCs w:val="28"/>
        </w:rPr>
        <w:t xml:space="preserve"> </w:t>
      </w:r>
      <w:r w:rsidRPr="003B46B9">
        <w:rPr>
          <w:rFonts w:ascii="Times New Roman" w:hAnsi="Times New Roman" w:cs="Times New Roman"/>
          <w:sz w:val="28"/>
          <w:szCs w:val="28"/>
        </w:rPr>
        <w:t xml:space="preserve">сельсовета Грачевского района </w:t>
      </w:r>
      <w:r w:rsidR="00595F4F">
        <w:rPr>
          <w:rFonts w:ascii="Times New Roman" w:hAnsi="Times New Roman" w:cs="Times New Roman"/>
          <w:sz w:val="28"/>
          <w:szCs w:val="28"/>
        </w:rPr>
        <w:t>Ставропольского края на 2020</w:t>
      </w:r>
      <w:r w:rsidR="004A5EC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95F4F">
        <w:rPr>
          <w:rFonts w:ascii="Times New Roman" w:hAnsi="Times New Roman" w:cs="Times New Roman"/>
          <w:sz w:val="28"/>
          <w:szCs w:val="28"/>
        </w:rPr>
        <w:t>1</w:t>
      </w:r>
      <w:r w:rsidRPr="003B46B9">
        <w:rPr>
          <w:rFonts w:ascii="Times New Roman" w:hAnsi="Times New Roman" w:cs="Times New Roman"/>
          <w:sz w:val="28"/>
          <w:szCs w:val="28"/>
        </w:rPr>
        <w:t xml:space="preserve"> и 202</w:t>
      </w:r>
      <w:r w:rsidR="00595F4F">
        <w:rPr>
          <w:rFonts w:ascii="Times New Roman" w:hAnsi="Times New Roman" w:cs="Times New Roman"/>
          <w:sz w:val="28"/>
          <w:szCs w:val="28"/>
        </w:rPr>
        <w:t>2</w:t>
      </w:r>
      <w:r w:rsidRPr="003B46B9">
        <w:rPr>
          <w:rFonts w:ascii="Times New Roman" w:hAnsi="Times New Roman" w:cs="Times New Roman"/>
          <w:sz w:val="28"/>
          <w:szCs w:val="28"/>
        </w:rPr>
        <w:t xml:space="preserve"> годов» соответствуют требованиям Бюджетного Кодекса Российской Федерации</w:t>
      </w:r>
      <w:r w:rsidR="006B1636">
        <w:rPr>
          <w:rFonts w:ascii="Times New Roman" w:hAnsi="Times New Roman" w:cs="Times New Roman"/>
          <w:sz w:val="28"/>
          <w:szCs w:val="28"/>
        </w:rPr>
        <w:t>;</w:t>
      </w:r>
    </w:p>
    <w:p w:rsidR="00CD3AD4" w:rsidRDefault="002377A1" w:rsidP="00D768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642D86">
        <w:rPr>
          <w:rFonts w:ascii="Times New Roman" w:hAnsi="Times New Roman" w:cs="Times New Roman"/>
          <w:sz w:val="28"/>
          <w:szCs w:val="28"/>
        </w:rPr>
        <w:t>.</w:t>
      </w:r>
      <w:r w:rsidR="003B46B9">
        <w:rPr>
          <w:rFonts w:ascii="Times New Roman" w:hAnsi="Times New Roman" w:cs="Times New Roman"/>
          <w:sz w:val="28"/>
          <w:szCs w:val="28"/>
        </w:rPr>
        <w:t>2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B1636">
        <w:rPr>
          <w:rFonts w:ascii="Times New Roman" w:hAnsi="Times New Roman" w:cs="Times New Roman"/>
          <w:sz w:val="28"/>
          <w:szCs w:val="28"/>
        </w:rPr>
        <w:t>В</w:t>
      </w:r>
      <w:r w:rsidR="003B46B9" w:rsidRPr="003B46B9">
        <w:rPr>
          <w:rFonts w:ascii="Times New Roman" w:hAnsi="Times New Roman" w:cs="Times New Roman"/>
          <w:sz w:val="28"/>
          <w:szCs w:val="28"/>
        </w:rPr>
        <w:t xml:space="preserve"> соответствии со статьями 169 и 184.1 Бюджетного кодекса, Положением о бюджетном процессе </w:t>
      </w:r>
      <w:r w:rsidR="00135B51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r w:rsidR="00135B51">
        <w:rPr>
          <w:rFonts w:ascii="Times New Roman" w:hAnsi="Times New Roman" w:cs="Times New Roman"/>
          <w:sz w:val="28"/>
          <w:szCs w:val="28"/>
        </w:rPr>
        <w:lastRenderedPageBreak/>
        <w:t xml:space="preserve">Грачевского сельсовета (далее - Положение о бюджетном процессе) </w:t>
      </w:r>
      <w:r w:rsidR="003B46B9" w:rsidRPr="003B46B9">
        <w:rPr>
          <w:rFonts w:ascii="Times New Roman" w:hAnsi="Times New Roman" w:cs="Times New Roman"/>
          <w:sz w:val="28"/>
          <w:szCs w:val="28"/>
        </w:rPr>
        <w:t xml:space="preserve">проект бюджета муниципального образования </w:t>
      </w:r>
      <w:r w:rsidR="001526E9">
        <w:rPr>
          <w:rFonts w:ascii="Times New Roman" w:eastAsia="Times New Roman" w:hAnsi="Times New Roman" w:cs="Times New Roman"/>
          <w:sz w:val="28"/>
          <w:szCs w:val="28"/>
        </w:rPr>
        <w:t>Грачевского</w:t>
      </w:r>
      <w:r w:rsidR="001526E9" w:rsidRPr="003B46B9">
        <w:rPr>
          <w:rFonts w:ascii="Times New Roman" w:hAnsi="Times New Roman" w:cs="Times New Roman"/>
          <w:sz w:val="28"/>
          <w:szCs w:val="28"/>
        </w:rPr>
        <w:t xml:space="preserve"> </w:t>
      </w:r>
      <w:r w:rsidR="003B46B9" w:rsidRPr="003B46B9">
        <w:rPr>
          <w:rFonts w:ascii="Times New Roman" w:hAnsi="Times New Roman" w:cs="Times New Roman"/>
          <w:sz w:val="28"/>
          <w:szCs w:val="28"/>
        </w:rPr>
        <w:t xml:space="preserve">сельсовета Грачевского муниципального района Ставропольского края </w:t>
      </w:r>
      <w:r w:rsidR="00135B51">
        <w:rPr>
          <w:rFonts w:ascii="Times New Roman" w:hAnsi="Times New Roman" w:cs="Times New Roman"/>
          <w:sz w:val="28"/>
          <w:szCs w:val="28"/>
        </w:rPr>
        <w:t xml:space="preserve">(далее – Проект решения о бюджете) </w:t>
      </w:r>
      <w:r w:rsidR="003B46B9" w:rsidRPr="003B46B9">
        <w:rPr>
          <w:rFonts w:ascii="Times New Roman" w:hAnsi="Times New Roman" w:cs="Times New Roman"/>
          <w:sz w:val="28"/>
          <w:szCs w:val="28"/>
        </w:rPr>
        <w:t>составлен сроком на три года: на 20</w:t>
      </w:r>
      <w:r w:rsidR="00595F4F">
        <w:rPr>
          <w:rFonts w:ascii="Times New Roman" w:hAnsi="Times New Roman" w:cs="Times New Roman"/>
          <w:sz w:val="28"/>
          <w:szCs w:val="28"/>
        </w:rPr>
        <w:t>20</w:t>
      </w:r>
      <w:r w:rsidR="004A5EC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95F4F">
        <w:rPr>
          <w:rFonts w:ascii="Times New Roman" w:hAnsi="Times New Roman" w:cs="Times New Roman"/>
          <w:sz w:val="28"/>
          <w:szCs w:val="28"/>
        </w:rPr>
        <w:t>1</w:t>
      </w:r>
      <w:r w:rsidR="003B46B9" w:rsidRPr="003B46B9">
        <w:rPr>
          <w:rFonts w:ascii="Times New Roman" w:hAnsi="Times New Roman" w:cs="Times New Roman"/>
          <w:sz w:val="28"/>
          <w:szCs w:val="28"/>
        </w:rPr>
        <w:t xml:space="preserve"> и 202</w:t>
      </w:r>
      <w:r w:rsidR="00595F4F">
        <w:rPr>
          <w:rFonts w:ascii="Times New Roman" w:hAnsi="Times New Roman" w:cs="Times New Roman"/>
          <w:sz w:val="28"/>
          <w:szCs w:val="28"/>
        </w:rPr>
        <w:t>2</w:t>
      </w:r>
      <w:r w:rsidR="003B46B9" w:rsidRPr="003B46B9">
        <w:rPr>
          <w:rFonts w:ascii="Times New Roman" w:hAnsi="Times New Roman" w:cs="Times New Roman"/>
          <w:sz w:val="28"/>
          <w:szCs w:val="28"/>
        </w:rPr>
        <w:t xml:space="preserve"> годов, что должно обеспечить стабильность и предсказуемость</w:t>
      </w:r>
      <w:proofErr w:type="gramEnd"/>
      <w:r w:rsidR="003B46B9" w:rsidRPr="003B46B9">
        <w:rPr>
          <w:rFonts w:ascii="Times New Roman" w:hAnsi="Times New Roman" w:cs="Times New Roman"/>
          <w:sz w:val="28"/>
          <w:szCs w:val="28"/>
        </w:rPr>
        <w:t xml:space="preserve"> бюджетных проектировок, возможность реагирования на меняющуюся ситуацию в бюджетной политике</w:t>
      </w:r>
      <w:r w:rsidR="00152D7D">
        <w:rPr>
          <w:rFonts w:ascii="Times New Roman" w:hAnsi="Times New Roman" w:cs="Times New Roman"/>
          <w:sz w:val="28"/>
          <w:szCs w:val="28"/>
        </w:rPr>
        <w:t>;</w:t>
      </w:r>
    </w:p>
    <w:p w:rsidR="00836EC4" w:rsidRPr="00836EC4" w:rsidRDefault="00836EC4" w:rsidP="00836E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6.3. </w:t>
      </w:r>
      <w:proofErr w:type="gramStart"/>
      <w:r w:rsidRPr="00836EC4">
        <w:rPr>
          <w:rFonts w:ascii="Times New Roman" w:eastAsia="Times New Roman" w:hAnsi="Times New Roman" w:cs="Times New Roman"/>
          <w:sz w:val="28"/>
          <w:szCs w:val="28"/>
        </w:rPr>
        <w:t>Проект решения «О бюджете муниципального образования Грачевского сельсовета Грачевского района Ставропольского края на 2020 год и плановый период 2021 и 2022 годов» одобрен администрацией муниципального образования Грачевского сельсовета постановлением от 14.11.2019 № 156, что соответствует срокам, предусмотренным ст.185 Бюджетного кодекса Российской Федерации и частью 1 статьи 15 Положения о бюджетном процессе, и представлен для проведения экспертизы Контрольно-счетной комиссией Грачевского муниципального</w:t>
      </w:r>
      <w:proofErr w:type="gramEnd"/>
      <w:r w:rsidRPr="00836EC4">
        <w:rPr>
          <w:rFonts w:ascii="Times New Roman" w:eastAsia="Times New Roman" w:hAnsi="Times New Roman" w:cs="Times New Roman"/>
          <w:sz w:val="28"/>
          <w:szCs w:val="28"/>
        </w:rPr>
        <w:t xml:space="preserve"> района 15 ноября 2019 года. </w:t>
      </w:r>
    </w:p>
    <w:p w:rsidR="00E845FE" w:rsidRDefault="00016C9D" w:rsidP="00E84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6.4. </w:t>
      </w:r>
      <w:r w:rsidRPr="00016C9D">
        <w:rPr>
          <w:rFonts w:ascii="Times New Roman" w:eastAsia="Times New Roman" w:hAnsi="Times New Roman" w:cs="Times New Roman"/>
          <w:sz w:val="28"/>
          <w:szCs w:val="28"/>
        </w:rPr>
        <w:t xml:space="preserve">Перечень документов, представленных одновременно с Проектом решения, не в полной мере соответствует требованиям статьи 184.2 Бюджетного кодекса РФ и пункта 2 статьи 13 Положения о бюджетном процессе. </w:t>
      </w:r>
      <w:r w:rsidR="00E845F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845FE" w:rsidRPr="00016C9D">
        <w:rPr>
          <w:rFonts w:ascii="Times New Roman" w:eastAsia="Times New Roman" w:hAnsi="Times New Roman" w:cs="Times New Roman"/>
          <w:sz w:val="28"/>
          <w:szCs w:val="28"/>
        </w:rPr>
        <w:t xml:space="preserve"> нарушение требований </w:t>
      </w:r>
      <w:r w:rsidR="00E845FE">
        <w:rPr>
          <w:rFonts w:ascii="Times New Roman" w:eastAsia="Times New Roman" w:hAnsi="Times New Roman" w:cs="Times New Roman"/>
          <w:sz w:val="28"/>
          <w:szCs w:val="28"/>
        </w:rPr>
        <w:t xml:space="preserve">указанных нормативных документов </w:t>
      </w:r>
      <w:r w:rsidR="00E845FE" w:rsidRPr="00016C9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муниципального образования Грачевского сельсовета одновременно с </w:t>
      </w:r>
      <w:r w:rsidR="00E845F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845FE" w:rsidRPr="00016C9D">
        <w:rPr>
          <w:rFonts w:ascii="Times New Roman" w:eastAsia="Times New Roman" w:hAnsi="Times New Roman" w:cs="Times New Roman"/>
          <w:sz w:val="28"/>
          <w:szCs w:val="28"/>
        </w:rPr>
        <w:t>роектом решения о бюджете не представлен плановый реестр расходных обязательств муниципального образования</w:t>
      </w:r>
      <w:r w:rsidR="00E845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6EC4" w:rsidRDefault="00016C9D" w:rsidP="00016C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6.5. </w:t>
      </w:r>
      <w:r w:rsidRPr="00016C9D">
        <w:rPr>
          <w:rFonts w:ascii="Times New Roman" w:eastAsia="Times New Roman" w:hAnsi="Times New Roman" w:cs="Times New Roman"/>
          <w:sz w:val="28"/>
          <w:szCs w:val="28"/>
        </w:rPr>
        <w:t>Состав показателей, включенных в Проект решения о бюджете на 2020 и на плановый период 2021 и 2022 годов, в основном соответствует статье 184.1 Бюджетного Кодекса РФ и статье 16 Положения о бюджетном процес</w:t>
      </w:r>
      <w:r>
        <w:rPr>
          <w:rFonts w:ascii="Times New Roman" w:eastAsia="Times New Roman" w:hAnsi="Times New Roman" w:cs="Times New Roman"/>
          <w:sz w:val="28"/>
          <w:szCs w:val="28"/>
        </w:rPr>
        <w:t>се.</w:t>
      </w:r>
    </w:p>
    <w:p w:rsidR="00112D32" w:rsidRPr="00637BA1" w:rsidRDefault="00112D32" w:rsidP="00112D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.6</w:t>
      </w:r>
      <w:r w:rsidRPr="002943B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п</w:t>
      </w:r>
      <w:r w:rsidRPr="002A5EE4">
        <w:rPr>
          <w:rFonts w:ascii="Times New Roman" w:hAnsi="Times New Roman" w:cs="Times New Roman"/>
          <w:sz w:val="28"/>
          <w:szCs w:val="28"/>
        </w:rPr>
        <w:t>редставленн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A5E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A5EE4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A5EE4">
        <w:rPr>
          <w:rFonts w:ascii="Times New Roman" w:hAnsi="Times New Roman" w:cs="Times New Roman"/>
          <w:sz w:val="28"/>
          <w:szCs w:val="28"/>
        </w:rPr>
        <w:t xml:space="preserve"> решения о бюджете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5EE4">
        <w:rPr>
          <w:rFonts w:ascii="Times New Roman" w:hAnsi="Times New Roman" w:cs="Times New Roman"/>
          <w:sz w:val="28"/>
          <w:szCs w:val="28"/>
        </w:rPr>
        <w:t xml:space="preserve"> </w:t>
      </w:r>
      <w:r w:rsidRPr="005D54D3">
        <w:rPr>
          <w:rFonts w:ascii="Times New Roman" w:eastAsia="Times New Roman" w:hAnsi="Times New Roman" w:cs="Times New Roman"/>
          <w:sz w:val="28"/>
          <w:szCs w:val="28"/>
          <w:lang w:eastAsia="ar-SA"/>
        </w:rPr>
        <w:t>не учтены изменения, внесенные Федеральным законом от 02.08.2019 № 278-Ф в статьи 184.1, 184.2, 103, 107 Бюджетного кодекса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в связи с чем, т</w:t>
      </w:r>
      <w:r w:rsidRPr="005D54D3">
        <w:rPr>
          <w:rFonts w:ascii="Times New Roman" w:eastAsia="Times New Roman" w:hAnsi="Times New Roman" w:cs="Times New Roman"/>
          <w:sz w:val="28"/>
          <w:szCs w:val="28"/>
        </w:rPr>
        <w:t xml:space="preserve">екстовая часть Проекта решения о бюджете подлежит </w:t>
      </w:r>
      <w:r w:rsidRPr="00637BA1">
        <w:rPr>
          <w:rFonts w:ascii="Times New Roman" w:eastAsia="Times New Roman" w:hAnsi="Times New Roman" w:cs="Times New Roman"/>
          <w:sz w:val="28"/>
          <w:szCs w:val="28"/>
        </w:rPr>
        <w:t>корректировке:</w:t>
      </w:r>
    </w:p>
    <w:p w:rsidR="00112D32" w:rsidRPr="00637BA1" w:rsidRDefault="00112D32" w:rsidP="0011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7B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пункт 7.2 Проекта решения о бюджете – в целях соблюдения требований пункта 1 статьи 107 Бюджетного кодекса РФ дополнить верхними пределами муниципального внутреннего долга муниципального образования </w:t>
      </w:r>
      <w:r w:rsidR="000777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Грачевского </w:t>
      </w:r>
      <w:r w:rsidRPr="00637BA1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</w:t>
      </w:r>
      <w:r w:rsidR="00077759">
        <w:rPr>
          <w:rFonts w:ascii="Times New Roman" w:eastAsia="Times New Roman" w:hAnsi="Times New Roman" w:cs="Times New Roman"/>
          <w:sz w:val="28"/>
          <w:szCs w:val="28"/>
          <w:lang w:eastAsia="ar-SA"/>
        </w:rPr>
        <w:t>ьсовет</w:t>
      </w:r>
      <w:r w:rsidRPr="00637BA1">
        <w:rPr>
          <w:rFonts w:ascii="Times New Roman" w:eastAsia="Times New Roman" w:hAnsi="Times New Roman" w:cs="Times New Roman"/>
          <w:sz w:val="28"/>
          <w:szCs w:val="28"/>
          <w:lang w:eastAsia="ar-SA"/>
        </w:rPr>
        <w:t>а Грачевского района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112D32" w:rsidRPr="00637BA1" w:rsidRDefault="00112D32" w:rsidP="0011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в</w:t>
      </w:r>
      <w:r w:rsidRPr="00637B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целях соблюдения требований пункта 10 статьи 103 Бюджетного кодекса РФ внести изменения в пункт 7.4 и в Приложения 16 и 17</w:t>
      </w:r>
      <w:r w:rsidRPr="00637BA1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.</w:t>
      </w:r>
    </w:p>
    <w:p w:rsidR="00112D32" w:rsidRPr="00637BA1" w:rsidRDefault="00112D32" w:rsidP="0011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Также необходимо в</w:t>
      </w:r>
      <w:r w:rsidRPr="00637BA1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нести соответствующие изменения в Положение о бюджетном процессе.</w:t>
      </w:r>
    </w:p>
    <w:p w:rsidR="002A5EE4" w:rsidRPr="002A5EE4" w:rsidRDefault="002A5EE4" w:rsidP="002A5E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EE4">
        <w:rPr>
          <w:rFonts w:ascii="Times New Roman" w:hAnsi="Times New Roman" w:cs="Times New Roman"/>
          <w:sz w:val="28"/>
          <w:szCs w:val="28"/>
        </w:rPr>
        <w:t>6.</w:t>
      </w:r>
      <w:r w:rsidR="00112D3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A5EE4">
        <w:rPr>
          <w:rFonts w:ascii="Times New Roman" w:hAnsi="Times New Roman" w:cs="Times New Roman"/>
          <w:sz w:val="28"/>
          <w:szCs w:val="28"/>
        </w:rPr>
        <w:t xml:space="preserve"> Предлагаемый проект решения Совета депутатов муниципального образования Грачевского сельсовета соответствует следующим параметрам:</w:t>
      </w:r>
    </w:p>
    <w:p w:rsidR="00B92FAF" w:rsidRPr="00B92FAF" w:rsidRDefault="00B92FAF" w:rsidP="00B92FAF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FAF">
        <w:rPr>
          <w:rFonts w:ascii="Times New Roman" w:eastAsia="Times New Roman" w:hAnsi="Times New Roman" w:cs="Times New Roman"/>
          <w:sz w:val="28"/>
          <w:szCs w:val="28"/>
        </w:rPr>
        <w:t xml:space="preserve">Доходы - на 2020 год в сумме 17 942,31 тыс. рублей, на 2021 год в сумме 14 680,27 тыс. рублей, на 2022 год в сумме 15 298,60 тыс. рублей. </w:t>
      </w:r>
    </w:p>
    <w:p w:rsidR="00B92FAF" w:rsidRPr="00B92FAF" w:rsidRDefault="00B92FAF" w:rsidP="00B92FAF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FAF">
        <w:rPr>
          <w:rFonts w:ascii="Times New Roman" w:eastAsia="Times New Roman" w:hAnsi="Times New Roman" w:cs="Times New Roman"/>
          <w:sz w:val="28"/>
          <w:szCs w:val="28"/>
        </w:rPr>
        <w:t xml:space="preserve">Расходы - на 2020 год в сумме 17 942,31 тыс. рублей, на 2021 год в сумме 14 680,27 тыс. рублей, на 2022 год в сумме 15 298,60 тыс. рублей. </w:t>
      </w:r>
    </w:p>
    <w:p w:rsidR="00B92FAF" w:rsidRPr="00B92FAF" w:rsidRDefault="00B92FAF" w:rsidP="00B92FAF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FAF">
        <w:rPr>
          <w:rFonts w:ascii="Times New Roman" w:eastAsia="Times New Roman" w:hAnsi="Times New Roman" w:cs="Times New Roman"/>
          <w:sz w:val="28"/>
          <w:szCs w:val="28"/>
        </w:rPr>
        <w:t>Дефицит бюджета на 2020 год и на плановый период 2021 и 2022 годов - 0,00 тыс. рублей.</w:t>
      </w:r>
    </w:p>
    <w:p w:rsidR="00B92FAF" w:rsidRPr="00B92FAF" w:rsidRDefault="00B92FAF" w:rsidP="00B92FAF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FAF">
        <w:rPr>
          <w:rFonts w:ascii="Times New Roman" w:eastAsia="Times New Roman" w:hAnsi="Times New Roman" w:cs="Times New Roman"/>
          <w:sz w:val="28"/>
          <w:szCs w:val="28"/>
        </w:rPr>
        <w:lastRenderedPageBreak/>
        <w:t>6.</w:t>
      </w:r>
      <w:r w:rsidR="00112D32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92FAF">
        <w:rPr>
          <w:rFonts w:ascii="Times New Roman" w:eastAsia="Times New Roman" w:hAnsi="Times New Roman" w:cs="Times New Roman"/>
          <w:sz w:val="28"/>
          <w:szCs w:val="28"/>
        </w:rPr>
        <w:t xml:space="preserve"> Основными </w:t>
      </w:r>
      <w:proofErr w:type="spellStart"/>
      <w:r w:rsidRPr="00B92FAF">
        <w:rPr>
          <w:rFonts w:ascii="Times New Roman" w:eastAsia="Times New Roman" w:hAnsi="Times New Roman" w:cs="Times New Roman"/>
          <w:sz w:val="28"/>
          <w:szCs w:val="28"/>
        </w:rPr>
        <w:t>бюджетообразующими</w:t>
      </w:r>
      <w:proofErr w:type="spellEnd"/>
      <w:r w:rsidRPr="00B92FAF">
        <w:rPr>
          <w:rFonts w:ascii="Times New Roman" w:eastAsia="Times New Roman" w:hAnsi="Times New Roman" w:cs="Times New Roman"/>
          <w:sz w:val="28"/>
          <w:szCs w:val="28"/>
        </w:rPr>
        <w:t xml:space="preserve"> налогами в доходах бюджета муниципального образования Грачевского сельсовета являются: </w:t>
      </w:r>
    </w:p>
    <w:p w:rsidR="00B92FAF" w:rsidRPr="00B92FAF" w:rsidRDefault="00B92FAF" w:rsidP="00B92FAF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FAF">
        <w:rPr>
          <w:rFonts w:ascii="Times New Roman" w:eastAsia="Times New Roman" w:hAnsi="Times New Roman" w:cs="Times New Roman"/>
          <w:sz w:val="28"/>
          <w:szCs w:val="28"/>
        </w:rPr>
        <w:t xml:space="preserve">- налог на доходы физических лиц – удельный </w:t>
      </w:r>
      <w:proofErr w:type="gramStart"/>
      <w:r w:rsidRPr="00B92FAF">
        <w:rPr>
          <w:rFonts w:ascii="Times New Roman" w:eastAsia="Times New Roman" w:hAnsi="Times New Roman" w:cs="Times New Roman"/>
          <w:sz w:val="28"/>
          <w:szCs w:val="28"/>
        </w:rPr>
        <w:t>вес</w:t>
      </w:r>
      <w:proofErr w:type="gramEnd"/>
      <w:r w:rsidRPr="00B92FAF">
        <w:rPr>
          <w:rFonts w:ascii="Times New Roman" w:eastAsia="Times New Roman" w:hAnsi="Times New Roman" w:cs="Times New Roman"/>
          <w:sz w:val="28"/>
          <w:szCs w:val="28"/>
        </w:rPr>
        <w:t xml:space="preserve"> которого составляет 47,51 процента в 2020 году; 47,04 процента в 2021 году и 46,47 процента в 2022 году;</w:t>
      </w:r>
    </w:p>
    <w:p w:rsidR="00B92FAF" w:rsidRPr="00B92FAF" w:rsidRDefault="00B92FAF" w:rsidP="00B92FAF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FAF">
        <w:rPr>
          <w:rFonts w:ascii="Times New Roman" w:eastAsia="Times New Roman" w:hAnsi="Times New Roman" w:cs="Times New Roman"/>
          <w:sz w:val="28"/>
          <w:szCs w:val="28"/>
        </w:rPr>
        <w:t>- акцизы по подакцизным товарам – удельный вес составляет 16,33 процента в 2020 году; 16,53 процента в 2021 году; 16,75 процента в 2022 году;</w:t>
      </w:r>
    </w:p>
    <w:p w:rsidR="00B92FAF" w:rsidRPr="00B92FAF" w:rsidRDefault="00B92FAF" w:rsidP="00B92FAF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FAF">
        <w:rPr>
          <w:rFonts w:ascii="Times New Roman" w:eastAsia="Times New Roman" w:hAnsi="Times New Roman" w:cs="Times New Roman"/>
          <w:sz w:val="28"/>
          <w:szCs w:val="28"/>
        </w:rPr>
        <w:t>- земельный налог - удельный вес составляет 18,97 процента в 2020 году; в 2021 году – 18,28 процента и 17,64 процента в 2022 году.</w:t>
      </w:r>
    </w:p>
    <w:p w:rsidR="00B92FAF" w:rsidRDefault="00B92FAF" w:rsidP="00B92FAF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92FAF">
        <w:rPr>
          <w:rFonts w:ascii="Times New Roman" w:eastAsia="Times New Roman" w:hAnsi="Times New Roman" w:cs="Times New Roman"/>
          <w:sz w:val="28"/>
          <w:szCs w:val="28"/>
        </w:rPr>
        <w:t>.</w:t>
      </w:r>
      <w:r w:rsidR="00112D32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92FAF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112D3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92FAF">
        <w:rPr>
          <w:rFonts w:ascii="Times New Roman" w:eastAsia="Times New Roman" w:hAnsi="Times New Roman" w:cs="Times New Roman"/>
          <w:sz w:val="28"/>
          <w:szCs w:val="28"/>
        </w:rPr>
        <w:t xml:space="preserve">роекте </w:t>
      </w:r>
      <w:r w:rsidR="00112D32">
        <w:rPr>
          <w:rFonts w:ascii="Times New Roman" w:eastAsia="Times New Roman" w:hAnsi="Times New Roman" w:cs="Times New Roman"/>
          <w:sz w:val="28"/>
          <w:szCs w:val="28"/>
        </w:rPr>
        <w:t xml:space="preserve">решения о </w:t>
      </w:r>
      <w:r w:rsidRPr="00B92FAF">
        <w:rPr>
          <w:rFonts w:ascii="Times New Roman" w:eastAsia="Times New Roman" w:hAnsi="Times New Roman" w:cs="Times New Roman"/>
          <w:sz w:val="28"/>
          <w:szCs w:val="28"/>
        </w:rPr>
        <w:t>бюджет</w:t>
      </w:r>
      <w:r w:rsidR="00112D3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92FAF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предусмотрена значительная часть средств бюджета </w:t>
      </w:r>
      <w:r w:rsidR="00112D32">
        <w:rPr>
          <w:rFonts w:ascii="Times New Roman" w:eastAsia="Times New Roman" w:hAnsi="Times New Roman" w:cs="Times New Roman"/>
          <w:sz w:val="28"/>
          <w:szCs w:val="28"/>
        </w:rPr>
        <w:t xml:space="preserve">на финансирование </w:t>
      </w:r>
      <w:r w:rsidR="00112D32" w:rsidRPr="00B92FAF">
        <w:rPr>
          <w:rFonts w:ascii="Times New Roman" w:eastAsia="Times New Roman" w:hAnsi="Times New Roman" w:cs="Times New Roman"/>
          <w:sz w:val="28"/>
          <w:szCs w:val="28"/>
        </w:rPr>
        <w:t>общегосударственны</w:t>
      </w:r>
      <w:r w:rsidR="00112D32">
        <w:rPr>
          <w:rFonts w:ascii="Times New Roman" w:eastAsia="Times New Roman" w:hAnsi="Times New Roman" w:cs="Times New Roman"/>
          <w:sz w:val="28"/>
          <w:szCs w:val="28"/>
        </w:rPr>
        <w:t>х</w:t>
      </w:r>
      <w:r w:rsidR="00112D32" w:rsidRPr="00B92F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2D32">
        <w:rPr>
          <w:rFonts w:ascii="Times New Roman" w:eastAsia="Times New Roman" w:hAnsi="Times New Roman" w:cs="Times New Roman"/>
          <w:sz w:val="28"/>
          <w:szCs w:val="28"/>
        </w:rPr>
        <w:t>вопросов: на 2020 год</w:t>
      </w:r>
      <w:r w:rsidR="00112D32" w:rsidRPr="00B92F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2FAF">
        <w:rPr>
          <w:rFonts w:ascii="Times New Roman" w:eastAsia="Times New Roman" w:hAnsi="Times New Roman" w:cs="Times New Roman"/>
          <w:sz w:val="28"/>
          <w:szCs w:val="28"/>
        </w:rPr>
        <w:t>- 51,10 процента; на 2021 год – 62,45 процента; на 2022 год – 59,92 процента</w:t>
      </w:r>
      <w:r w:rsidR="00112D3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92FAF">
        <w:rPr>
          <w:rFonts w:ascii="Times New Roman" w:eastAsia="Times New Roman" w:hAnsi="Times New Roman" w:cs="Times New Roman"/>
          <w:sz w:val="28"/>
          <w:szCs w:val="28"/>
        </w:rPr>
        <w:t xml:space="preserve"> а также </w:t>
      </w:r>
      <w:r w:rsidR="00112D32">
        <w:rPr>
          <w:rFonts w:ascii="Times New Roman" w:eastAsia="Times New Roman" w:hAnsi="Times New Roman" w:cs="Times New Roman"/>
          <w:sz w:val="28"/>
          <w:szCs w:val="28"/>
        </w:rPr>
        <w:t xml:space="preserve">расходов </w:t>
      </w:r>
      <w:r w:rsidRPr="00B92FAF">
        <w:rPr>
          <w:rFonts w:ascii="Times New Roman" w:eastAsia="Times New Roman" w:hAnsi="Times New Roman" w:cs="Times New Roman"/>
          <w:sz w:val="28"/>
          <w:szCs w:val="28"/>
        </w:rPr>
        <w:t>на жилищно-коммунальное хозяйство</w:t>
      </w:r>
      <w:r w:rsidR="00112D32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92FAF">
        <w:rPr>
          <w:rFonts w:ascii="Times New Roman" w:eastAsia="Times New Roman" w:hAnsi="Times New Roman" w:cs="Times New Roman"/>
          <w:sz w:val="28"/>
          <w:szCs w:val="28"/>
        </w:rPr>
        <w:t xml:space="preserve"> на 2020 год – 19,82 процента; на 2021 год – 14,78 процента; на 2022 год – 14,78 процента.</w:t>
      </w:r>
    </w:p>
    <w:p w:rsidR="000533DC" w:rsidRPr="00B92FAF" w:rsidRDefault="000533DC" w:rsidP="00B92FAF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64A2" w:rsidRPr="002943B6" w:rsidRDefault="00112D32" w:rsidP="00D76812">
      <w:pPr>
        <w:widowControl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15E2C" w:rsidRPr="002943B6">
        <w:rPr>
          <w:rFonts w:ascii="Times New Roman" w:hAnsi="Times New Roman" w:cs="Times New Roman"/>
          <w:sz w:val="28"/>
          <w:szCs w:val="28"/>
        </w:rPr>
        <w:t>. 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="002377A1"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Default="00112D32" w:rsidP="00D76812">
      <w:pPr>
        <w:spacing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864A2" w:rsidRPr="002943B6">
        <w:rPr>
          <w:rFonts w:ascii="Times New Roman" w:hAnsi="Times New Roman" w:cs="Times New Roman"/>
          <w:sz w:val="28"/>
          <w:szCs w:val="28"/>
        </w:rPr>
        <w:t>. Выводы:</w:t>
      </w:r>
    </w:p>
    <w:p w:rsidR="000533DC" w:rsidRPr="0004722B" w:rsidRDefault="002252B9" w:rsidP="000533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252B9">
        <w:rPr>
          <w:rFonts w:ascii="Times New Roman" w:eastAsia="Times New Roman" w:hAnsi="Times New Roman" w:cs="Times New Roman"/>
          <w:sz w:val="28"/>
          <w:szCs w:val="28"/>
        </w:rPr>
        <w:t>По результат</w:t>
      </w:r>
      <w:r w:rsidR="000533D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252B9">
        <w:rPr>
          <w:rFonts w:ascii="Times New Roman" w:eastAsia="Times New Roman" w:hAnsi="Times New Roman" w:cs="Times New Roman"/>
          <w:sz w:val="28"/>
          <w:szCs w:val="28"/>
        </w:rPr>
        <w:t xml:space="preserve">м проведенной экспертизы проекта решения </w:t>
      </w:r>
      <w:r w:rsidR="00C14C6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252B9">
        <w:rPr>
          <w:rFonts w:ascii="Times New Roman" w:eastAsia="Times New Roman" w:hAnsi="Times New Roman" w:cs="Times New Roman"/>
          <w:sz w:val="28"/>
          <w:szCs w:val="28"/>
        </w:rPr>
        <w:t>овета депутатов муниципального образования Грачевского сельсовета Грачевского района Ставропольского края «О бюджете муниципального образования Грачевского сельсовета Грачевского ра</w:t>
      </w:r>
      <w:r w:rsidR="00B92FAF">
        <w:rPr>
          <w:rFonts w:ascii="Times New Roman" w:eastAsia="Times New Roman" w:hAnsi="Times New Roman" w:cs="Times New Roman"/>
          <w:sz w:val="28"/>
          <w:szCs w:val="28"/>
        </w:rPr>
        <w:t>йона Ставропольского края на 2020</w:t>
      </w:r>
      <w:r w:rsidRPr="002252B9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="00B92FA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252B9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B92FA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252B9">
        <w:rPr>
          <w:rFonts w:ascii="Times New Roman" w:eastAsia="Times New Roman" w:hAnsi="Times New Roman" w:cs="Times New Roman"/>
          <w:sz w:val="28"/>
          <w:szCs w:val="28"/>
        </w:rPr>
        <w:t xml:space="preserve"> годов» Контрольно-счетная комиссия считает, </w:t>
      </w:r>
      <w:r w:rsidR="000533DC" w:rsidRPr="0004722B">
        <w:rPr>
          <w:rFonts w:ascii="Times New Roman" w:eastAsia="Times New Roman" w:hAnsi="Times New Roman" w:cs="Times New Roman"/>
          <w:sz w:val="28"/>
          <w:szCs w:val="28"/>
        </w:rPr>
        <w:t xml:space="preserve">что представленный проект решения о бюджете требует доработки и может быть рассмотрен Советом депутатов муниципального образования </w:t>
      </w:r>
      <w:r w:rsidR="000533DC">
        <w:rPr>
          <w:rFonts w:ascii="Times New Roman" w:eastAsia="Times New Roman" w:hAnsi="Times New Roman" w:cs="Times New Roman"/>
          <w:sz w:val="28"/>
          <w:szCs w:val="28"/>
        </w:rPr>
        <w:t xml:space="preserve">Грачевского </w:t>
      </w:r>
      <w:r w:rsidR="000533DC" w:rsidRPr="0004722B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0533DC">
        <w:rPr>
          <w:rFonts w:ascii="Times New Roman" w:eastAsia="Times New Roman" w:hAnsi="Times New Roman" w:cs="Times New Roman"/>
          <w:sz w:val="28"/>
          <w:szCs w:val="28"/>
        </w:rPr>
        <w:t xml:space="preserve">ьсовета </w:t>
      </w:r>
      <w:r w:rsidR="000533DC" w:rsidRPr="0004722B">
        <w:rPr>
          <w:rFonts w:ascii="Times New Roman" w:eastAsia="Times New Roman" w:hAnsi="Times New Roman" w:cs="Times New Roman"/>
          <w:sz w:val="28"/>
          <w:szCs w:val="28"/>
        </w:rPr>
        <w:t>Грачевского района Ставропольского</w:t>
      </w:r>
      <w:proofErr w:type="gramEnd"/>
      <w:r w:rsidR="000533DC" w:rsidRPr="0004722B">
        <w:rPr>
          <w:rFonts w:ascii="Times New Roman" w:eastAsia="Times New Roman" w:hAnsi="Times New Roman" w:cs="Times New Roman"/>
          <w:sz w:val="28"/>
          <w:szCs w:val="28"/>
        </w:rPr>
        <w:t xml:space="preserve"> края после устранения указанных замечаний.</w:t>
      </w:r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F271C" w:rsidRDefault="007F271C" w:rsidP="00753B84">
      <w:pPr>
        <w:spacing w:after="0" w:line="240" w:lineRule="auto"/>
        <w:jc w:val="both"/>
      </w:pPr>
      <w:bookmarkStart w:id="0" w:name="_GoBack"/>
      <w:bookmarkEnd w:id="0"/>
    </w:p>
    <w:sectPr w:rsidR="007F271C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65AE6"/>
    <w:multiLevelType w:val="hybridMultilevel"/>
    <w:tmpl w:val="FFC0F602"/>
    <w:lvl w:ilvl="0" w:tplc="755822D8">
      <w:start w:val="1"/>
      <w:numFmt w:val="decimal"/>
      <w:lvlText w:val="%1."/>
      <w:lvlJc w:val="left"/>
      <w:pPr>
        <w:ind w:left="869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16C9D"/>
    <w:rsid w:val="000533DC"/>
    <w:rsid w:val="00077759"/>
    <w:rsid w:val="000D0BA5"/>
    <w:rsid w:val="00112D32"/>
    <w:rsid w:val="00135B51"/>
    <w:rsid w:val="00147934"/>
    <w:rsid w:val="001526E9"/>
    <w:rsid w:val="00152D7D"/>
    <w:rsid w:val="00163B26"/>
    <w:rsid w:val="0016751B"/>
    <w:rsid w:val="00181DCE"/>
    <w:rsid w:val="001C2B53"/>
    <w:rsid w:val="001C3445"/>
    <w:rsid w:val="001E69FB"/>
    <w:rsid w:val="00214AC6"/>
    <w:rsid w:val="00215EB8"/>
    <w:rsid w:val="0022247D"/>
    <w:rsid w:val="002252B9"/>
    <w:rsid w:val="002377A1"/>
    <w:rsid w:val="00266901"/>
    <w:rsid w:val="002721D5"/>
    <w:rsid w:val="00282AB6"/>
    <w:rsid w:val="00283732"/>
    <w:rsid w:val="00285B84"/>
    <w:rsid w:val="002943B6"/>
    <w:rsid w:val="002A5EE4"/>
    <w:rsid w:val="00324FEB"/>
    <w:rsid w:val="00386646"/>
    <w:rsid w:val="003B0DC9"/>
    <w:rsid w:val="003B46B9"/>
    <w:rsid w:val="003E7C8D"/>
    <w:rsid w:val="00402ADD"/>
    <w:rsid w:val="00410F27"/>
    <w:rsid w:val="004A5EC6"/>
    <w:rsid w:val="004A7C41"/>
    <w:rsid w:val="00551BAA"/>
    <w:rsid w:val="00584A5D"/>
    <w:rsid w:val="0059159C"/>
    <w:rsid w:val="00595F4F"/>
    <w:rsid w:val="005B3EF5"/>
    <w:rsid w:val="005D06B0"/>
    <w:rsid w:val="005E6822"/>
    <w:rsid w:val="006008D0"/>
    <w:rsid w:val="00642D86"/>
    <w:rsid w:val="00670954"/>
    <w:rsid w:val="00696E72"/>
    <w:rsid w:val="006B1636"/>
    <w:rsid w:val="00753B84"/>
    <w:rsid w:val="00795B1D"/>
    <w:rsid w:val="007B01A1"/>
    <w:rsid w:val="007F271C"/>
    <w:rsid w:val="00812684"/>
    <w:rsid w:val="00815E2C"/>
    <w:rsid w:val="00836EC4"/>
    <w:rsid w:val="008D5E37"/>
    <w:rsid w:val="00935770"/>
    <w:rsid w:val="009A66BB"/>
    <w:rsid w:val="009B1027"/>
    <w:rsid w:val="009C719E"/>
    <w:rsid w:val="009E2B21"/>
    <w:rsid w:val="00A37308"/>
    <w:rsid w:val="00A44F19"/>
    <w:rsid w:val="00A6423D"/>
    <w:rsid w:val="00A73FCB"/>
    <w:rsid w:val="00A96A05"/>
    <w:rsid w:val="00AE76F4"/>
    <w:rsid w:val="00AF1C6F"/>
    <w:rsid w:val="00AF7677"/>
    <w:rsid w:val="00B11427"/>
    <w:rsid w:val="00B2793D"/>
    <w:rsid w:val="00B46AFE"/>
    <w:rsid w:val="00B5701B"/>
    <w:rsid w:val="00B92FAF"/>
    <w:rsid w:val="00BB6487"/>
    <w:rsid w:val="00BC28DB"/>
    <w:rsid w:val="00BE4393"/>
    <w:rsid w:val="00C14C63"/>
    <w:rsid w:val="00C374CE"/>
    <w:rsid w:val="00C462BC"/>
    <w:rsid w:val="00C6798D"/>
    <w:rsid w:val="00C80F5B"/>
    <w:rsid w:val="00C8677C"/>
    <w:rsid w:val="00CD3AD4"/>
    <w:rsid w:val="00D10B2A"/>
    <w:rsid w:val="00D36ABA"/>
    <w:rsid w:val="00D76812"/>
    <w:rsid w:val="00D864A2"/>
    <w:rsid w:val="00D95A86"/>
    <w:rsid w:val="00DA5129"/>
    <w:rsid w:val="00DB7ACB"/>
    <w:rsid w:val="00E32232"/>
    <w:rsid w:val="00E845FE"/>
    <w:rsid w:val="00F23223"/>
    <w:rsid w:val="00F320FE"/>
    <w:rsid w:val="00F66566"/>
    <w:rsid w:val="00F95446"/>
    <w:rsid w:val="00F96D9B"/>
    <w:rsid w:val="00FA43C3"/>
    <w:rsid w:val="00FD036A"/>
    <w:rsid w:val="00FD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66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66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33</cp:revision>
  <cp:lastPrinted>2018-12-19T08:30:00Z</cp:lastPrinted>
  <dcterms:created xsi:type="dcterms:W3CDTF">2018-12-18T11:47:00Z</dcterms:created>
  <dcterms:modified xsi:type="dcterms:W3CDTF">2020-01-14T07:31:00Z</dcterms:modified>
</cp:coreProperties>
</file>