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864A2" w:rsidTr="001347E4">
        <w:trPr>
          <w:trHeight w:val="3010"/>
        </w:trPr>
        <w:tc>
          <w:tcPr>
            <w:tcW w:w="10031" w:type="dxa"/>
          </w:tcPr>
          <w:p w:rsidR="00D864A2" w:rsidRDefault="00D864A2" w:rsidP="001347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75011" wp14:editId="719777BD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Грачевка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ул. Ставропольская, 42, тел. (86540) 4-14-86, факс (86540) 4-15-66,  </w:t>
            </w:r>
            <w:hyperlink r:id="rId6" w:history="1">
              <w:r w:rsidRPr="00F26621">
                <w:rPr>
                  <w:rFonts w:ascii="Times New Roman" w:eastAsia="Calibri" w:hAnsi="Times New Roman" w:cs="Times New Roman"/>
                  <w:sz w:val="19"/>
                  <w:szCs w:val="19"/>
                </w:rPr>
                <w:t>kskgr@yandex.ru</w:t>
              </w:r>
            </w:hyperlink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864A2" w:rsidRDefault="00D864A2" w:rsidP="001347E4">
            <w:pPr>
              <w:pStyle w:val="a3"/>
              <w:ind w:left="284" w:right="-108"/>
            </w:pPr>
          </w:p>
        </w:tc>
      </w:tr>
    </w:tbl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>А постановлениЯ</w:t>
      </w:r>
      <w:r w:rsidR="00795B1D" w:rsidRPr="00795B1D">
        <w:t xml:space="preserve"> администрации Грачевского муниципального района «О внесении изменений в районную целевую программу «Развитие и поддержка малого и среднего предпринимательства в Грачевском муниципальном районе на 2012-2015 годы»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12 раздела </w:t>
      </w:r>
      <w:r w:rsidR="00795B1D" w:rsidRPr="002943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</w:t>
      </w:r>
      <w:r w:rsidR="00795B1D" w:rsidRPr="002943B6">
        <w:rPr>
          <w:rFonts w:ascii="Times New Roman" w:hAnsi="Times New Roman" w:cs="Times New Roman"/>
          <w:sz w:val="28"/>
          <w:szCs w:val="28"/>
        </w:rPr>
        <w:t>т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2943B6">
        <w:rPr>
          <w:rFonts w:ascii="Times New Roman" w:hAnsi="Times New Roman" w:cs="Times New Roman"/>
          <w:sz w:val="28"/>
          <w:szCs w:val="28"/>
        </w:rPr>
        <w:t xml:space="preserve"> администрации Грачевского муниципального района «О внесении изменений в районную целевую программу «Развитие и поддержка малого и среднего предпринимательства в Грачевском муниципальном районе на 2012-2015 годы»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Программы)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</w:t>
      </w:r>
      <w:r w:rsidR="00795B1D" w:rsidRPr="002943B6">
        <w:rPr>
          <w:rFonts w:ascii="Times New Roman" w:hAnsi="Times New Roman" w:cs="Times New Roman"/>
          <w:sz w:val="28"/>
          <w:szCs w:val="28"/>
        </w:rPr>
        <w:t>т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 Администрация Грачевского муниципальн</w:t>
      </w:r>
      <w:r w:rsidR="00795B1D" w:rsidRPr="002943B6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</w:t>
      </w:r>
      <w:r w:rsidR="00795B1D" w:rsidRPr="002943B6">
        <w:rPr>
          <w:rFonts w:ascii="Times New Roman" w:hAnsi="Times New Roman" w:cs="Times New Roman"/>
          <w:sz w:val="28"/>
          <w:szCs w:val="28"/>
        </w:rPr>
        <w:t>т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95B1D" w:rsidRPr="002943B6">
        <w:rPr>
          <w:rFonts w:ascii="Times New Roman" w:hAnsi="Times New Roman" w:cs="Times New Roman"/>
          <w:sz w:val="28"/>
          <w:szCs w:val="28"/>
        </w:rPr>
        <w:t>2</w:t>
      </w:r>
      <w:r w:rsidR="002943B6" w:rsidRPr="002943B6">
        <w:rPr>
          <w:rFonts w:ascii="Times New Roman" w:hAnsi="Times New Roman" w:cs="Times New Roman"/>
          <w:sz w:val="28"/>
          <w:szCs w:val="28"/>
        </w:rPr>
        <w:t>7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по </w:t>
      </w:r>
      <w:r w:rsidR="00795B1D" w:rsidRPr="002943B6">
        <w:rPr>
          <w:rFonts w:ascii="Times New Roman" w:hAnsi="Times New Roman" w:cs="Times New Roman"/>
          <w:sz w:val="28"/>
          <w:szCs w:val="28"/>
        </w:rPr>
        <w:t>04 июля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изменений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изменений Программы, на предмет эффективности проекта изменений Программы в целом, а также эффективности путей достижения результатов Программы.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E4393" w:rsidRPr="002943B6" w:rsidRDefault="002377A1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BE4393" w:rsidRPr="002943B6">
        <w:rPr>
          <w:rFonts w:ascii="Times New Roman" w:hAnsi="Times New Roman" w:cs="Times New Roman"/>
          <w:sz w:val="28"/>
          <w:szCs w:val="28"/>
        </w:rPr>
        <w:t>проект изменений разработан в целях эффективности механизма реализации данной Программы и включает перераспределение денежных средств, предусмотренных в бюджете Грачевского муниципального района на 2013 г., между следующими мероприятиями Программы:</w:t>
      </w:r>
    </w:p>
    <w:p w:rsidR="00BE4393" w:rsidRPr="002943B6" w:rsidRDefault="00BE4393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- субсидирование за счет средств бюджета Грачевского муниципального района части затрат субъектов малого и среднего предпринимательства, связанных с уплатой процентов по кредитам, привлеченным в кредитных организациях, и лизинговым договорам;</w:t>
      </w:r>
    </w:p>
    <w:p w:rsidR="00BE4393" w:rsidRPr="002943B6" w:rsidRDefault="00BE4393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- предоставление грантов за счет средств бюджета Грачевского муниципального района Ставропольского края субъектам малого и среднего предпринимательства.</w:t>
      </w:r>
    </w:p>
    <w:p w:rsidR="00BE4393" w:rsidRPr="002943B6" w:rsidRDefault="002377A1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2943B6" w:rsidRPr="002943B6">
        <w:rPr>
          <w:rFonts w:ascii="Times New Roman" w:hAnsi="Times New Roman" w:cs="Times New Roman"/>
          <w:sz w:val="28"/>
          <w:szCs w:val="28"/>
        </w:rPr>
        <w:t>Данные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 изменения обусловлены отсутствием в первом полугодии текущего года претендентов на участие в конкурсе «Субсидиро</w:t>
      </w:r>
      <w:r w:rsidR="002943B6" w:rsidRPr="002943B6">
        <w:rPr>
          <w:rFonts w:ascii="Times New Roman" w:hAnsi="Times New Roman" w:cs="Times New Roman"/>
          <w:sz w:val="28"/>
          <w:szCs w:val="28"/>
        </w:rPr>
        <w:t>вание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 за счет средств бюджета Грачевского муниципального района части затрат субъектов малого и среднего предпринимательства, связанных с уплатой процентов по кредитам, привлеченным в кредитных организациях, и лизинговым договорам». При этом изменения, вносимые в указанную Программу, не затрагивают общей суммы объемов финансирования, предусмотренных на ее реализацию.</w:t>
      </w:r>
    </w:p>
    <w:p w:rsidR="00BE4393" w:rsidRPr="002943B6" w:rsidRDefault="002377A1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BE4393" w:rsidRPr="002943B6">
        <w:rPr>
          <w:rFonts w:ascii="Times New Roman" w:hAnsi="Times New Roman" w:cs="Times New Roman"/>
          <w:sz w:val="28"/>
          <w:szCs w:val="28"/>
        </w:rPr>
        <w:t>В целом в бюджете Грачевского муниципального района Ставропольского края на 2013 год объем финансирования районной целевой программы предусмотрен в сумме 200 тыс. руб., что соответствует паспорту программы. При этом бюджетные средства, выделенные на реализацию основных мероприятий программы по состоянию на 01.07.2013 г. не освоены.</w:t>
      </w: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Проект изменений Программы </w:t>
      </w:r>
      <w:r w:rsidR="002377A1" w:rsidRPr="002943B6">
        <w:rPr>
          <w:rFonts w:ascii="Times New Roman" w:hAnsi="Times New Roman" w:cs="Times New Roman"/>
          <w:sz w:val="28"/>
          <w:szCs w:val="28"/>
        </w:rPr>
        <w:t>соответствует положениям дейст</w:t>
      </w:r>
      <w:r w:rsidR="00815E2C" w:rsidRPr="002943B6">
        <w:rPr>
          <w:rFonts w:ascii="Times New Roman" w:hAnsi="Times New Roman" w:cs="Times New Roman"/>
          <w:sz w:val="28"/>
          <w:szCs w:val="28"/>
        </w:rPr>
        <w:t>вующих нормативных правовых актов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Ставропольского края и Грачевского района и разработан в целях повышения эффективности механизма реализации Программы «Развитие и поддержка малого и среднего предпринимательства в Грачевском муниципальном районе на 2012-2015 годы».</w:t>
      </w:r>
    </w:p>
    <w:p w:rsidR="00D864A2" w:rsidRPr="002943B6" w:rsidRDefault="00D864A2" w:rsidP="0023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="002377A1" w:rsidRPr="002943B6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согласовывает проект постановления администрации Грачевского муниципального района «О внесении изменений в районную целевую программу «Развитие и поддержка малого и среднего предпринимательства в Грачевском муниципальном районе Ставропольского края на 2012-2015 годы», утвержденную постановлением администрации Грачевского муниципального района от 30.06.2011 г. № 259»</w:t>
      </w:r>
    </w:p>
    <w:p w:rsidR="00D864A2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4A2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D864A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</w:p>
    <w:p w:rsidR="00D864A2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                                   </w:t>
      </w:r>
      <w:r w:rsidR="002943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43B6">
        <w:rPr>
          <w:rFonts w:ascii="Times New Roman" w:hAnsi="Times New Roman" w:cs="Times New Roman"/>
          <w:sz w:val="28"/>
          <w:szCs w:val="28"/>
        </w:rPr>
        <w:t>А.И. Кузьминов</w:t>
      </w:r>
    </w:p>
    <w:p w:rsidR="00D864A2" w:rsidRPr="00EC21DF" w:rsidRDefault="00D864A2" w:rsidP="00D8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A05" w:rsidRDefault="00A96A05"/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377A1"/>
    <w:rsid w:val="00285B84"/>
    <w:rsid w:val="002943B6"/>
    <w:rsid w:val="005E6822"/>
    <w:rsid w:val="00795B1D"/>
    <w:rsid w:val="00815E2C"/>
    <w:rsid w:val="00A96A05"/>
    <w:rsid w:val="00BE4393"/>
    <w:rsid w:val="00D864A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kg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2013-07-04T07:00:00Z</cp:lastPrinted>
  <dcterms:created xsi:type="dcterms:W3CDTF">2013-07-04T06:02:00Z</dcterms:created>
  <dcterms:modified xsi:type="dcterms:W3CDTF">2013-07-04T07:14:00Z</dcterms:modified>
</cp:coreProperties>
</file>