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677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966C9B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7A5195">
        <w:rPr>
          <w:rFonts w:eastAsia="Calibri"/>
          <w:sz w:val="28"/>
          <w:szCs w:val="28"/>
          <w:lang w:eastAsia="en-US"/>
        </w:rPr>
        <w:t>но</w:t>
      </w:r>
      <w:bookmarkStart w:id="0" w:name="_GoBack"/>
      <w:bookmarkEnd w:id="0"/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1A2A4F">
        <w:rPr>
          <w:rFonts w:eastAsia="Calibri"/>
          <w:sz w:val="28"/>
          <w:szCs w:val="28"/>
          <w:lang w:eastAsia="en-US"/>
        </w:rPr>
        <w:t>района Ставропольского края от 1</w:t>
      </w:r>
      <w:r w:rsidR="001677B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677B0">
        <w:rPr>
          <w:rFonts w:eastAsia="Calibri"/>
          <w:sz w:val="28"/>
          <w:szCs w:val="28"/>
          <w:lang w:eastAsia="en-US"/>
        </w:rPr>
        <w:t>ию</w:t>
      </w:r>
      <w:r w:rsidR="0079308B">
        <w:rPr>
          <w:rFonts w:eastAsia="Calibri"/>
          <w:sz w:val="28"/>
          <w:szCs w:val="28"/>
          <w:lang w:eastAsia="en-US"/>
        </w:rPr>
        <w:t>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1677B0">
        <w:rPr>
          <w:rFonts w:eastAsia="Calibri"/>
          <w:sz w:val="28"/>
          <w:szCs w:val="28"/>
          <w:lang w:eastAsia="en-US"/>
        </w:rPr>
        <w:t>3</w:t>
      </w:r>
      <w:r w:rsidR="001A2A4F">
        <w:rPr>
          <w:rFonts w:eastAsia="Calibri"/>
          <w:sz w:val="28"/>
          <w:szCs w:val="28"/>
          <w:lang w:eastAsia="en-US"/>
        </w:rPr>
        <w:t>7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1677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7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1A2A4F">
        <w:rPr>
          <w:rFonts w:ascii="Times New Roman" w:hAnsi="Times New Roman" w:cs="Times New Roman"/>
          <w:sz w:val="28"/>
          <w:szCs w:val="28"/>
        </w:rPr>
        <w:t>1</w:t>
      </w:r>
      <w:r w:rsidR="001677B0">
        <w:rPr>
          <w:rFonts w:ascii="Times New Roman" w:hAnsi="Times New Roman" w:cs="Times New Roman"/>
          <w:sz w:val="28"/>
          <w:szCs w:val="28"/>
        </w:rPr>
        <w:t>2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1677B0">
        <w:rPr>
          <w:rFonts w:ascii="Times New Roman" w:hAnsi="Times New Roman" w:cs="Times New Roman"/>
          <w:sz w:val="28"/>
          <w:szCs w:val="28"/>
        </w:rPr>
        <w:t xml:space="preserve">июля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1677B0">
        <w:rPr>
          <w:rFonts w:ascii="Times New Roman" w:hAnsi="Times New Roman" w:cs="Times New Roman"/>
          <w:sz w:val="28"/>
          <w:szCs w:val="28"/>
        </w:rPr>
        <w:t>06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1677B0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1A2A4F" w:rsidRPr="00716B16" w:rsidRDefault="00691EA6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716B16" w:rsidRPr="00716B16">
        <w:rPr>
          <w:sz w:val="28"/>
          <w:szCs w:val="28"/>
        </w:rPr>
        <w:t>В соответствии с частью 5 статьи 264.2 Бюджетного кодекса Российской Федерации, постановлением администрации муниципального образования Спицевского сельсовета Грачевского района Ставропольского края от 1</w:t>
      </w:r>
      <w:r w:rsidR="000F031B">
        <w:rPr>
          <w:sz w:val="28"/>
          <w:szCs w:val="28"/>
        </w:rPr>
        <w:t>0</w:t>
      </w:r>
      <w:r w:rsidR="00716B16" w:rsidRPr="00716B16">
        <w:rPr>
          <w:sz w:val="28"/>
          <w:szCs w:val="28"/>
        </w:rPr>
        <w:t xml:space="preserve"> </w:t>
      </w:r>
      <w:r w:rsidR="000F031B">
        <w:rPr>
          <w:sz w:val="28"/>
          <w:szCs w:val="28"/>
        </w:rPr>
        <w:t>ию</w:t>
      </w:r>
      <w:r w:rsidR="00716B16" w:rsidRPr="00716B16">
        <w:rPr>
          <w:sz w:val="28"/>
          <w:szCs w:val="28"/>
        </w:rPr>
        <w:t>ля 2019 года №</w:t>
      </w:r>
      <w:r w:rsidR="000F031B">
        <w:rPr>
          <w:sz w:val="28"/>
          <w:szCs w:val="28"/>
        </w:rPr>
        <w:t xml:space="preserve"> 83</w:t>
      </w:r>
      <w:r w:rsidR="00716B16" w:rsidRPr="00716B16">
        <w:rPr>
          <w:sz w:val="28"/>
          <w:szCs w:val="28"/>
        </w:rPr>
        <w:t xml:space="preserve"> «Об исполнении бюджета муниципального образования </w:t>
      </w:r>
      <w:r w:rsidR="00716B16" w:rsidRPr="00716B16">
        <w:rPr>
          <w:sz w:val="28"/>
          <w:szCs w:val="28"/>
        </w:rPr>
        <w:lastRenderedPageBreak/>
        <w:t xml:space="preserve">Спицевского сельсовета Грачевского района Ставропольского края за </w:t>
      </w:r>
      <w:r w:rsidR="000F03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F031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716B16" w:rsidRPr="00716B16">
        <w:rPr>
          <w:sz w:val="28"/>
          <w:szCs w:val="28"/>
        </w:rPr>
        <w:t xml:space="preserve">2019 года» утвержден отчет об исполнении бюджета муниципального образования Спицевского сельсовета за </w:t>
      </w:r>
      <w:r w:rsidR="000F03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F031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716B16" w:rsidRPr="00716B16">
        <w:rPr>
          <w:sz w:val="28"/>
          <w:szCs w:val="28"/>
        </w:rPr>
        <w:t>2019 года.</w:t>
      </w:r>
      <w:proofErr w:type="gramEnd"/>
    </w:p>
    <w:p w:rsidR="00A7182C" w:rsidRPr="00A7182C" w:rsidRDefault="003D2693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82C" w:rsidRPr="00A7182C">
        <w:t xml:space="preserve"> </w:t>
      </w:r>
      <w:r w:rsidR="00A7182C" w:rsidRPr="00A7182C">
        <w:rPr>
          <w:rFonts w:ascii="Times New Roman" w:hAnsi="Times New Roman" w:cs="Times New Roman"/>
          <w:sz w:val="28"/>
          <w:szCs w:val="28"/>
        </w:rPr>
        <w:t>Бюджет муниципального образования Спицевского сельсовета на 2019 год утвержден решением Совета депутатов муниципального образования Спицевского сельсовета от 18.12.2018 №189 «О бюджете муниципального образования Спицевского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Спицевского сельсовета на 2019 год составили: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доходов в сумме 19 925,35 тыс. рублей;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расходов в сумме 19 925,35 тыс. рублей;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Спицевского сельсовета в сумме 0,00 тыс. рублей.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В отчетном периоде 2019 года в бюджет муниципального образования Спицевского сельсовета внесены изменения решениями Совета депутатов муниципального образования Спицевского сельсовета, с учетом внесенных изменений основные характеристики бюджета муниципального образования Спицевского сельсовета на 2019 год утверждены в следующих объемах: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доходов в сумме 2</w:t>
      </w:r>
      <w:r w:rsidR="000F031B">
        <w:rPr>
          <w:rFonts w:ascii="Times New Roman" w:hAnsi="Times New Roman" w:cs="Times New Roman"/>
          <w:sz w:val="28"/>
          <w:szCs w:val="28"/>
        </w:rPr>
        <w:t>4</w:t>
      </w:r>
      <w:r w:rsidRPr="00A7182C">
        <w:rPr>
          <w:rFonts w:ascii="Times New Roman" w:hAnsi="Times New Roman" w:cs="Times New Roman"/>
          <w:sz w:val="28"/>
          <w:szCs w:val="28"/>
        </w:rPr>
        <w:t xml:space="preserve"> </w:t>
      </w:r>
      <w:r w:rsidR="000F031B">
        <w:rPr>
          <w:rFonts w:ascii="Times New Roman" w:hAnsi="Times New Roman" w:cs="Times New Roman"/>
          <w:sz w:val="28"/>
          <w:szCs w:val="28"/>
        </w:rPr>
        <w:t>1</w:t>
      </w:r>
      <w:r w:rsidRPr="00A7182C">
        <w:rPr>
          <w:rFonts w:ascii="Times New Roman" w:hAnsi="Times New Roman" w:cs="Times New Roman"/>
          <w:sz w:val="28"/>
          <w:szCs w:val="28"/>
        </w:rPr>
        <w:t>0</w:t>
      </w:r>
      <w:r w:rsidR="000F031B">
        <w:rPr>
          <w:rFonts w:ascii="Times New Roman" w:hAnsi="Times New Roman" w:cs="Times New Roman"/>
          <w:sz w:val="28"/>
          <w:szCs w:val="28"/>
        </w:rPr>
        <w:t>4</w:t>
      </w:r>
      <w:r w:rsidRPr="00A7182C">
        <w:rPr>
          <w:rFonts w:ascii="Times New Roman" w:hAnsi="Times New Roman" w:cs="Times New Roman"/>
          <w:sz w:val="28"/>
          <w:szCs w:val="28"/>
        </w:rPr>
        <w:t>,</w:t>
      </w:r>
      <w:r w:rsidR="000F031B">
        <w:rPr>
          <w:rFonts w:ascii="Times New Roman" w:hAnsi="Times New Roman" w:cs="Times New Roman"/>
          <w:sz w:val="28"/>
          <w:szCs w:val="28"/>
        </w:rPr>
        <w:t>55</w:t>
      </w:r>
      <w:r w:rsidRPr="00A7182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расходов в сумме 2</w:t>
      </w:r>
      <w:r w:rsidR="000F031B">
        <w:rPr>
          <w:rFonts w:ascii="Times New Roman" w:hAnsi="Times New Roman" w:cs="Times New Roman"/>
          <w:sz w:val="28"/>
          <w:szCs w:val="28"/>
        </w:rPr>
        <w:t>9 </w:t>
      </w:r>
      <w:r w:rsidRPr="00A7182C">
        <w:rPr>
          <w:rFonts w:ascii="Times New Roman" w:hAnsi="Times New Roman" w:cs="Times New Roman"/>
          <w:sz w:val="28"/>
          <w:szCs w:val="28"/>
        </w:rPr>
        <w:t>5</w:t>
      </w:r>
      <w:r w:rsidR="000F031B">
        <w:rPr>
          <w:rFonts w:ascii="Times New Roman" w:hAnsi="Times New Roman" w:cs="Times New Roman"/>
          <w:sz w:val="28"/>
          <w:szCs w:val="28"/>
        </w:rPr>
        <w:t>5</w:t>
      </w:r>
      <w:r w:rsidRPr="00A7182C">
        <w:rPr>
          <w:rFonts w:ascii="Times New Roman" w:hAnsi="Times New Roman" w:cs="Times New Roman"/>
          <w:sz w:val="28"/>
          <w:szCs w:val="28"/>
        </w:rPr>
        <w:t>6</w:t>
      </w:r>
      <w:r w:rsidR="000F031B">
        <w:rPr>
          <w:rFonts w:ascii="Times New Roman" w:hAnsi="Times New Roman" w:cs="Times New Roman"/>
          <w:sz w:val="28"/>
          <w:szCs w:val="28"/>
        </w:rPr>
        <w:t>,01</w:t>
      </w:r>
      <w:r w:rsidRPr="00A7182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12C0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 xml:space="preserve">- дефицит местного бюджета 5 451,46 тыс. рублей, что соответствует данным отчета об исполнении бюджета муниципального образования Спицевского сельсовета на 01 </w:t>
      </w:r>
      <w:r w:rsidR="000F031B">
        <w:rPr>
          <w:rFonts w:ascii="Times New Roman" w:hAnsi="Times New Roman" w:cs="Times New Roman"/>
          <w:sz w:val="28"/>
          <w:szCs w:val="28"/>
        </w:rPr>
        <w:t>ию</w:t>
      </w:r>
      <w:r w:rsidRPr="00A7182C">
        <w:rPr>
          <w:rFonts w:ascii="Times New Roman" w:hAnsi="Times New Roman" w:cs="Times New Roman"/>
          <w:sz w:val="28"/>
          <w:szCs w:val="28"/>
        </w:rPr>
        <w:t xml:space="preserve">ля 2019 года (ф.0503117). </w:t>
      </w:r>
    </w:p>
    <w:p w:rsidR="005C633F" w:rsidRPr="005C633F" w:rsidRDefault="005C633F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33F">
        <w:rPr>
          <w:rFonts w:ascii="Times New Roman" w:hAnsi="Times New Roman" w:cs="Times New Roman"/>
          <w:sz w:val="28"/>
          <w:szCs w:val="28"/>
        </w:rPr>
        <w:t>За I полугодие 2019 года исполнение по налоговым и неналоговым доходам составило 3 033,24 тыс. рублей или 38,11 % к уточненному годовому плану (7 960,20 тыс. рублей), в том числе:</w:t>
      </w:r>
    </w:p>
    <w:p w:rsidR="005C633F" w:rsidRPr="005C633F" w:rsidRDefault="005C633F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33F">
        <w:rPr>
          <w:rFonts w:ascii="Times New Roman" w:hAnsi="Times New Roman" w:cs="Times New Roman"/>
          <w:sz w:val="28"/>
          <w:szCs w:val="28"/>
        </w:rPr>
        <w:t>- по налоговым доходам – 2 586,05 тыс. рублей или  34,38 % к уточненному годовому плану (7 521,65 тыс. рублей);</w:t>
      </w:r>
    </w:p>
    <w:p w:rsidR="005C633F" w:rsidRPr="005C633F" w:rsidRDefault="005C633F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33F">
        <w:rPr>
          <w:rFonts w:ascii="Times New Roman" w:hAnsi="Times New Roman" w:cs="Times New Roman"/>
          <w:sz w:val="28"/>
          <w:szCs w:val="28"/>
        </w:rPr>
        <w:t>- по неналоговым доходам – 447,19 тыс. рублей или 101,97 % к уточненному годовому плану (438,55 тыс. рублей).</w:t>
      </w:r>
    </w:p>
    <w:p w:rsidR="005C633F" w:rsidRPr="005C633F" w:rsidRDefault="005C633F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33F">
        <w:rPr>
          <w:rFonts w:ascii="Times New Roman" w:hAnsi="Times New Roman" w:cs="Times New Roman"/>
          <w:sz w:val="28"/>
          <w:szCs w:val="28"/>
        </w:rPr>
        <w:t>В сравнении с аналогичным периодом 2018 года поступления налоговых доходов за I полугодие 2019 года увеличилось на 764,28 тыс. рублей или на 41,95 % (I полугодие 2018 года – 1 821,77 тыс. рублей).</w:t>
      </w:r>
    </w:p>
    <w:p w:rsidR="005C633F" w:rsidRPr="005C633F" w:rsidRDefault="005C633F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33F">
        <w:rPr>
          <w:rFonts w:ascii="Times New Roman" w:hAnsi="Times New Roman" w:cs="Times New Roman"/>
          <w:sz w:val="28"/>
          <w:szCs w:val="28"/>
        </w:rPr>
        <w:t>Поступления неналоговых доходов увеличились на 395,95 тыс. рублей или более чем в 8 раз (I полугодие 2018 года – 51,24 тыс. рублей).</w:t>
      </w:r>
    </w:p>
    <w:p w:rsidR="005C633F" w:rsidRDefault="005C633F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33F">
        <w:rPr>
          <w:rFonts w:ascii="Times New Roman" w:hAnsi="Times New Roman" w:cs="Times New Roman"/>
          <w:sz w:val="28"/>
          <w:szCs w:val="28"/>
        </w:rPr>
        <w:t>За I полугодие 2019 года исполнение по безвозмездным поступлениям составило 8 109,81 тыс. рублей при уточненном годовом плане 16 144,35 тыс. рублей. В сравнении с аналогичным периодом 2018 года безвозмездные поступления за I полугодие 2019 года увеличились на 64,42% или на 3 177,40 тыс. рублей (I полугодие 2018 года – 4 932,41 тыс. рублей).</w:t>
      </w:r>
    </w:p>
    <w:p w:rsidR="005C633F" w:rsidRDefault="00A33BF0" w:rsidP="005C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3BF0">
        <w:rPr>
          <w:rFonts w:ascii="Times New Roman" w:hAnsi="Times New Roman" w:cs="Times New Roman"/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Спицевского сельсовета за I полугодие 2019 года основную долю составляют безвозмездные поступления – 72,78 %. Удельный </w:t>
      </w:r>
      <w:r w:rsidRPr="00A33BF0">
        <w:rPr>
          <w:rFonts w:ascii="Times New Roman" w:hAnsi="Times New Roman" w:cs="Times New Roman"/>
          <w:sz w:val="28"/>
          <w:szCs w:val="28"/>
        </w:rPr>
        <w:lastRenderedPageBreak/>
        <w:t>вес налоговых доходов составляет – 4,01 %, доля неналоговых доходов -23,21%.</w:t>
      </w:r>
    </w:p>
    <w:p w:rsidR="002928DE" w:rsidRPr="00320A1E" w:rsidRDefault="00A64D97" w:rsidP="002928DE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BE5CF1" w:rsidRPr="00320A1E">
        <w:rPr>
          <w:sz w:val="28"/>
          <w:szCs w:val="28"/>
        </w:rPr>
        <w:t xml:space="preserve"> </w:t>
      </w:r>
      <w:r w:rsidR="002928DE" w:rsidRPr="00320A1E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Спицевского сельсовета за I полугодие 2019 года составили 29 556, 02 тыс. рублей. Кассовое исполнение   расходов бюджета за отчетный период составило 11 778,62 тыс. рублей или 39,85 % от уточненных годовых плановых назначений.  </w:t>
      </w:r>
    </w:p>
    <w:p w:rsidR="00320A1E" w:rsidRDefault="002928DE" w:rsidP="002928DE">
      <w:pPr>
        <w:spacing w:after="0" w:line="240" w:lineRule="auto"/>
        <w:ind w:firstLine="426"/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К уровню аналогичного периода прошлого года отмечено увеличение на 34,89 % или на 3 046,45 тыс. рублей. </w:t>
      </w:r>
    </w:p>
    <w:p w:rsidR="00320A1E" w:rsidRPr="00320A1E" w:rsidRDefault="00320A1E" w:rsidP="00320A1E">
      <w:pPr>
        <w:spacing w:after="0" w:line="240" w:lineRule="auto"/>
        <w:ind w:firstLine="426"/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Анализ исполнения расходов в разрезе функциональной классификации на 01.07.2019 года показывает, что наибольший удельный вес занимают расходы по культуре – 47,39 % и общегосударственные вопросы – 22,81 %. </w:t>
      </w:r>
    </w:p>
    <w:p w:rsidR="005B55D2" w:rsidRPr="005B55D2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5B55D2" w:rsidRPr="005B55D2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5E3A64">
        <w:rPr>
          <w:sz w:val="28"/>
          <w:szCs w:val="28"/>
        </w:rPr>
        <w:t>5</w:t>
      </w:r>
      <w:r w:rsidR="00C20F12">
        <w:rPr>
          <w:sz w:val="28"/>
          <w:szCs w:val="28"/>
        </w:rPr>
        <w:t> 45</w:t>
      </w:r>
      <w:r w:rsidR="005B55D2" w:rsidRPr="005B55D2">
        <w:rPr>
          <w:sz w:val="28"/>
          <w:szCs w:val="28"/>
        </w:rPr>
        <w:t>1</w:t>
      </w:r>
      <w:r w:rsidR="00C20F12">
        <w:rPr>
          <w:sz w:val="28"/>
          <w:szCs w:val="28"/>
        </w:rPr>
        <w:t>,46</w:t>
      </w:r>
      <w:r w:rsidR="005B55D2" w:rsidRPr="005B55D2">
        <w:rPr>
          <w:sz w:val="28"/>
          <w:szCs w:val="28"/>
        </w:rPr>
        <w:t xml:space="preserve">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>По состоянию на 01.0</w:t>
      </w:r>
      <w:r w:rsidR="00320A1E">
        <w:rPr>
          <w:sz w:val="28"/>
          <w:szCs w:val="28"/>
        </w:rPr>
        <w:t>7</w:t>
      </w:r>
      <w:r w:rsidR="00FB3BA9" w:rsidRPr="00FB3BA9">
        <w:rPr>
          <w:sz w:val="28"/>
          <w:szCs w:val="28"/>
        </w:rPr>
        <w:t xml:space="preserve">.2019 года муниципальный долг муниципального образования </w:t>
      </w:r>
      <w:r w:rsidR="005E3A64">
        <w:rPr>
          <w:sz w:val="28"/>
          <w:szCs w:val="28"/>
        </w:rPr>
        <w:t>С</w:t>
      </w:r>
      <w:r w:rsidR="00C20F12">
        <w:rPr>
          <w:sz w:val="28"/>
          <w:szCs w:val="28"/>
        </w:rPr>
        <w:t>п</w:t>
      </w:r>
      <w:r w:rsidR="005E3A64">
        <w:rPr>
          <w:sz w:val="28"/>
          <w:szCs w:val="28"/>
        </w:rPr>
        <w:t>и</w:t>
      </w:r>
      <w:r w:rsidR="00C20F12">
        <w:rPr>
          <w:sz w:val="28"/>
          <w:szCs w:val="28"/>
        </w:rPr>
        <w:t>ц</w:t>
      </w:r>
      <w:r w:rsidR="005B55D2" w:rsidRPr="00820837">
        <w:rPr>
          <w:sz w:val="28"/>
          <w:szCs w:val="28"/>
        </w:rPr>
        <w:t xml:space="preserve">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320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A1E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320A1E">
        <w:rPr>
          <w:rFonts w:ascii="Times New Roman" w:hAnsi="Times New Roman" w:cs="Times New Roman"/>
          <w:sz w:val="28"/>
          <w:szCs w:val="28"/>
        </w:rPr>
        <w:t>угодие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320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A1E">
        <w:rPr>
          <w:rFonts w:ascii="Times New Roman" w:hAnsi="Times New Roman" w:cs="Times New Roman"/>
          <w:sz w:val="28"/>
          <w:szCs w:val="28"/>
        </w:rPr>
        <w:t xml:space="preserve"> по</w:t>
      </w:r>
      <w:r w:rsidR="00320A1E" w:rsidRPr="00B95D16">
        <w:rPr>
          <w:rFonts w:ascii="Times New Roman" w:hAnsi="Times New Roman" w:cs="Times New Roman"/>
          <w:sz w:val="28"/>
          <w:szCs w:val="28"/>
        </w:rPr>
        <w:t>л</w:t>
      </w:r>
      <w:r w:rsidR="00320A1E">
        <w:rPr>
          <w:rFonts w:ascii="Times New Roman" w:hAnsi="Times New Roman" w:cs="Times New Roman"/>
          <w:sz w:val="28"/>
          <w:szCs w:val="28"/>
        </w:rPr>
        <w:t>угодие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3423"/>
    <w:rsid w:val="00104EE9"/>
    <w:rsid w:val="00115FA9"/>
    <w:rsid w:val="00133190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928DE"/>
    <w:rsid w:val="002A1D3E"/>
    <w:rsid w:val="002C4FB5"/>
    <w:rsid w:val="002D1631"/>
    <w:rsid w:val="00320A1E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3A95"/>
    <w:rsid w:val="005C633F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A5195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6C9B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2731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4B35-2209-4B92-A77D-913F49AF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18</cp:revision>
  <cp:lastPrinted>2019-12-30T07:15:00Z</cp:lastPrinted>
  <dcterms:created xsi:type="dcterms:W3CDTF">2019-06-25T11:35:00Z</dcterms:created>
  <dcterms:modified xsi:type="dcterms:W3CDTF">2020-01-14T07:25:00Z</dcterms:modified>
</cp:coreProperties>
</file>