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B0" w:rsidRDefault="00C670B0" w:rsidP="00C670B0">
      <w:pPr>
        <w:pStyle w:val="2"/>
        <w:ind w:left="284" w:right="-284"/>
      </w:pPr>
      <w:r>
        <w:t>отчет</w:t>
      </w:r>
    </w:p>
    <w:p w:rsidR="00755BA0" w:rsidRDefault="00B463FF" w:rsidP="00B463FF">
      <w:pPr>
        <w:pStyle w:val="2"/>
        <w:ind w:left="284" w:right="-1"/>
      </w:pPr>
      <w:r>
        <w:t>о результатах экспертно-аналитического мероприятия «Оперативный анализ исполнения бюджета  Грачевского муниципального района Ставропольского края за первый квартал 2020 года</w:t>
      </w:r>
      <w:r w:rsidR="003E6818" w:rsidRPr="003E6818">
        <w:t>»</w:t>
      </w:r>
    </w:p>
    <w:p w:rsidR="00755BA0" w:rsidRPr="00DB6EAA" w:rsidRDefault="00755BA0" w:rsidP="00755BA0">
      <w:pPr>
        <w:jc w:val="center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755BA0" w:rsidRPr="00ED0F1B" w:rsidTr="00E377D2">
        <w:trPr>
          <w:trHeight w:val="256"/>
        </w:trPr>
        <w:tc>
          <w:tcPr>
            <w:tcW w:w="3240" w:type="dxa"/>
          </w:tcPr>
          <w:p w:rsidR="00755BA0" w:rsidRPr="00ED0F1B" w:rsidRDefault="00755BA0" w:rsidP="00E377D2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755BA0" w:rsidRPr="00ED0F1B" w:rsidRDefault="00755BA0" w:rsidP="00E377D2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755BA0" w:rsidRPr="00ED0F1B" w:rsidRDefault="00755BA0" w:rsidP="00B463FF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 w:rsidRPr="00ED0F1B">
              <w:rPr>
                <w:rFonts w:ascii="Times New Roman" w:hAnsi="Times New Roman" w:cs="Times New Roman"/>
                <w:sz w:val="28"/>
              </w:rPr>
              <w:t>«</w:t>
            </w:r>
            <w:r w:rsidR="00B463FF">
              <w:rPr>
                <w:rFonts w:ascii="Times New Roman" w:hAnsi="Times New Roman" w:cs="Times New Roman"/>
                <w:sz w:val="28"/>
              </w:rPr>
              <w:t>05</w:t>
            </w:r>
            <w:r w:rsidRPr="00ED0F1B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463FF">
              <w:rPr>
                <w:rFonts w:ascii="Times New Roman" w:hAnsi="Times New Roman" w:cs="Times New Roman"/>
                <w:sz w:val="28"/>
              </w:rPr>
              <w:t>июня</w:t>
            </w:r>
            <w:r w:rsidR="003E681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0F1B">
              <w:rPr>
                <w:rFonts w:ascii="Times New Roman" w:hAnsi="Times New Roman" w:cs="Times New Roman"/>
                <w:sz w:val="28"/>
              </w:rPr>
              <w:t>20</w:t>
            </w:r>
            <w:r w:rsidR="003E6818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0F1B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755BA0" w:rsidRDefault="00755BA0" w:rsidP="00755B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818" w:rsidRDefault="00755BA0" w:rsidP="003E681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3B6">
        <w:rPr>
          <w:rFonts w:ascii="Times New Roman" w:hAnsi="Times New Roman" w:cs="Times New Roman"/>
          <w:sz w:val="28"/>
          <w:szCs w:val="28"/>
        </w:rPr>
        <w:t>Основание для проведения экспертно-аналитического мероприятия</w:t>
      </w:r>
      <w:r w:rsidR="0078457E">
        <w:rPr>
          <w:rFonts w:ascii="Times New Roman" w:hAnsi="Times New Roman" w:cs="Times New Roman"/>
          <w:sz w:val="28"/>
          <w:szCs w:val="28"/>
        </w:rPr>
        <w:t xml:space="preserve">: </w:t>
      </w:r>
      <w:r w:rsidR="00B463FF" w:rsidRPr="00B463FF">
        <w:rPr>
          <w:rFonts w:ascii="Times New Roman" w:hAnsi="Times New Roman" w:cs="Times New Roman"/>
          <w:sz w:val="28"/>
          <w:szCs w:val="28"/>
        </w:rPr>
        <w:t xml:space="preserve">ч.2 статьи 9 Федерального закона от 07.02.2011 г. № 6-ФЗ "Об общих принципах организации и деятельности контрольно-счетных органов субъектов Российской Федерации и муниципальных образований", п. 55 Положения о бюджетном процессе в </w:t>
      </w:r>
      <w:proofErr w:type="spellStart"/>
      <w:r w:rsidR="00B463FF" w:rsidRPr="00B463FF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B463FF" w:rsidRPr="00B463FF">
        <w:rPr>
          <w:rFonts w:ascii="Times New Roman" w:hAnsi="Times New Roman" w:cs="Times New Roman"/>
          <w:sz w:val="28"/>
          <w:szCs w:val="28"/>
        </w:rPr>
        <w:t xml:space="preserve"> муниципальном районе Ставропольского края, утвержденного решением Совета </w:t>
      </w:r>
      <w:proofErr w:type="spellStart"/>
      <w:r w:rsidR="00B463FF" w:rsidRPr="00B463FF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B463FF" w:rsidRPr="00B463FF">
        <w:rPr>
          <w:rFonts w:ascii="Times New Roman" w:hAnsi="Times New Roman" w:cs="Times New Roman"/>
          <w:sz w:val="28"/>
          <w:szCs w:val="28"/>
        </w:rPr>
        <w:t xml:space="preserve"> муниципального района    от 03.10.2017 № 289-III, п. 1.4 Плана работы Контрольно-счетной комиссии </w:t>
      </w:r>
      <w:proofErr w:type="spellStart"/>
      <w:r w:rsidR="00B463FF" w:rsidRPr="00B463FF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B463FF" w:rsidRPr="00B463FF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</w:t>
      </w:r>
      <w:proofErr w:type="gramEnd"/>
      <w:r w:rsidR="00B463FF" w:rsidRPr="00B463FF">
        <w:rPr>
          <w:rFonts w:ascii="Times New Roman" w:hAnsi="Times New Roman" w:cs="Times New Roman"/>
          <w:sz w:val="28"/>
          <w:szCs w:val="28"/>
        </w:rPr>
        <w:t xml:space="preserve"> края на 2020 год, ст. 8 Положения о Контрольно-счетной комиссии </w:t>
      </w:r>
      <w:proofErr w:type="spellStart"/>
      <w:r w:rsidR="00B463FF" w:rsidRPr="00B463FF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B463FF" w:rsidRPr="00B463FF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утвержденного Решением Совета </w:t>
      </w:r>
      <w:proofErr w:type="spellStart"/>
      <w:r w:rsidR="00B463FF" w:rsidRPr="00B463FF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B463FF" w:rsidRPr="00B463FF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от 29.08.2018  № 63, распоряжение председателя Контрольно-счетной комиссии № 26 от 15.05.2020 г.</w:t>
      </w:r>
    </w:p>
    <w:p w:rsidR="00755BA0" w:rsidRPr="00ED0F1B" w:rsidRDefault="00755BA0" w:rsidP="003E681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0A2240" w:rsidRPr="000A2240" w:rsidRDefault="000A2240" w:rsidP="000A22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240">
        <w:rPr>
          <w:rFonts w:ascii="Times New Roman" w:eastAsia="Times New Roman" w:hAnsi="Times New Roman" w:cs="Times New Roman"/>
          <w:sz w:val="28"/>
          <w:szCs w:val="28"/>
        </w:rPr>
        <w:t>- определение полноты и своевременности поступления денежных средств и их расходования в ходе исполнения бюджета;</w:t>
      </w:r>
    </w:p>
    <w:p w:rsidR="000A2240" w:rsidRPr="000A2240" w:rsidRDefault="000A2240" w:rsidP="000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240">
        <w:rPr>
          <w:rFonts w:ascii="Times New Roman" w:eastAsia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 (профицита) бюджета, источников финансирования дефицита бюджета;</w:t>
      </w:r>
    </w:p>
    <w:p w:rsidR="000A2240" w:rsidRPr="000A2240" w:rsidRDefault="000A2240" w:rsidP="000A22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2240">
        <w:rPr>
          <w:rFonts w:ascii="Times New Roman" w:eastAsia="Times New Roman" w:hAnsi="Times New Roman" w:cs="Times New Roman"/>
          <w:sz w:val="28"/>
          <w:szCs w:val="28"/>
        </w:rPr>
        <w:t>- проведение анализа фактических показателей и сравнения их с показателями, утвержденными решением о бюджете на очередной финансовый год и плановый период (с последующими изменениями), сводной бюджетной росписью расходов бюджета и источников финансирования дефицита бюджета,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0A2240" w:rsidRPr="000A2240" w:rsidRDefault="000A2240" w:rsidP="000A2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240">
        <w:rPr>
          <w:rFonts w:ascii="Times New Roman" w:eastAsia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755BA0" w:rsidRPr="00ED0F1B" w:rsidRDefault="00755BA0" w:rsidP="00C670B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</w:t>
      </w:r>
      <w:r w:rsidR="00B463FF" w:rsidRPr="00B463FF">
        <w:rPr>
          <w:rFonts w:ascii="Times New Roman" w:hAnsi="Times New Roman" w:cs="Times New Roman"/>
          <w:sz w:val="28"/>
          <w:szCs w:val="28"/>
        </w:rPr>
        <w:t xml:space="preserve">отчет об исполнении бюджета  </w:t>
      </w:r>
      <w:proofErr w:type="spellStart"/>
      <w:r w:rsidR="00B463FF" w:rsidRPr="00B463FF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B463FF" w:rsidRPr="00B463FF">
        <w:rPr>
          <w:rFonts w:ascii="Times New Roman" w:hAnsi="Times New Roman" w:cs="Times New Roman"/>
          <w:sz w:val="28"/>
          <w:szCs w:val="28"/>
        </w:rPr>
        <w:t xml:space="preserve"> муниципального р</w:t>
      </w:r>
      <w:r w:rsidR="00B463FF">
        <w:rPr>
          <w:rFonts w:ascii="Times New Roman" w:hAnsi="Times New Roman" w:cs="Times New Roman"/>
          <w:sz w:val="28"/>
          <w:szCs w:val="28"/>
        </w:rPr>
        <w:t>айона Ставропольского края за I </w:t>
      </w:r>
      <w:r w:rsidR="00B463FF" w:rsidRPr="00B463FF">
        <w:rPr>
          <w:rFonts w:ascii="Times New Roman" w:hAnsi="Times New Roman" w:cs="Times New Roman"/>
          <w:sz w:val="28"/>
          <w:szCs w:val="28"/>
        </w:rPr>
        <w:t>квартал 2020 года</w:t>
      </w:r>
      <w:r w:rsidR="000A2240" w:rsidRPr="000A2240">
        <w:rPr>
          <w:rFonts w:ascii="Times New Roman" w:hAnsi="Times New Roman" w:cs="Times New Roman"/>
          <w:sz w:val="28"/>
          <w:szCs w:val="28"/>
        </w:rPr>
        <w:t>.</w:t>
      </w:r>
      <w:r w:rsidR="000A2240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55BA0" w:rsidRPr="00ED0F1B" w:rsidRDefault="00755BA0" w:rsidP="00755B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</w:t>
      </w:r>
      <w:r w:rsidR="00C670B0" w:rsidRPr="00C670B0">
        <w:rPr>
          <w:rFonts w:ascii="Times New Roman" w:hAnsi="Times New Roman" w:cs="Times New Roman"/>
          <w:sz w:val="28"/>
          <w:szCs w:val="28"/>
        </w:rPr>
        <w:t>финансовое управление администрации Грачевского муниципального района, как орган, организующий исполнение бюджета Грачевского муниципального района (далее – финансовое управление)</w:t>
      </w:r>
      <w:r w:rsidR="00C670B0">
        <w:rPr>
          <w:rFonts w:ascii="Times New Roman" w:hAnsi="Times New Roman" w:cs="Times New Roman"/>
          <w:sz w:val="28"/>
          <w:szCs w:val="28"/>
        </w:rPr>
        <w:t>.</w:t>
      </w:r>
    </w:p>
    <w:p w:rsidR="000A2240" w:rsidRDefault="00755BA0" w:rsidP="00755B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Проверяемый  период: </w:t>
      </w:r>
      <w:r w:rsidR="000A2240" w:rsidRPr="000A2240">
        <w:rPr>
          <w:rFonts w:ascii="Times New Roman" w:hAnsi="Times New Roman" w:cs="Times New Roman"/>
          <w:sz w:val="28"/>
          <w:szCs w:val="28"/>
        </w:rPr>
        <w:t xml:space="preserve">I </w:t>
      </w:r>
      <w:r w:rsidR="00B463FF">
        <w:rPr>
          <w:rFonts w:ascii="Times New Roman" w:hAnsi="Times New Roman" w:cs="Times New Roman"/>
          <w:sz w:val="28"/>
          <w:szCs w:val="28"/>
        </w:rPr>
        <w:t>квартал</w:t>
      </w:r>
      <w:r w:rsidR="000A2240" w:rsidRPr="000A2240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C670B0" w:rsidRDefault="00755BA0" w:rsidP="000A2240">
      <w:pPr>
        <w:spacing w:after="0" w:line="240" w:lineRule="auto"/>
        <w:ind w:right="-1" w:firstLine="708"/>
        <w:jc w:val="both"/>
        <w:rPr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lastRenderedPageBreak/>
        <w:t xml:space="preserve">Срок  проведения экспертно-аналитического мероприятия: </w:t>
      </w:r>
      <w:r w:rsidR="00B463FF">
        <w:rPr>
          <w:rFonts w:ascii="Times New Roman" w:hAnsi="Times New Roman" w:cs="Times New Roman"/>
          <w:sz w:val="28"/>
          <w:szCs w:val="28"/>
        </w:rPr>
        <w:t>с 15 мая по 04 </w:t>
      </w:r>
      <w:r w:rsidR="00B463FF" w:rsidRPr="00B463FF">
        <w:rPr>
          <w:rFonts w:ascii="Times New Roman" w:hAnsi="Times New Roman" w:cs="Times New Roman"/>
          <w:sz w:val="28"/>
          <w:szCs w:val="28"/>
        </w:rPr>
        <w:t>июня 2020 года</w:t>
      </w:r>
      <w:r w:rsidR="000A2240" w:rsidRPr="000A2240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5551B3" w:rsidP="00C670B0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экспертно-аналитического мероприятия</w:t>
      </w:r>
      <w:r w:rsidR="00A93CA6" w:rsidRPr="00A93CA6">
        <w:rPr>
          <w:sz w:val="28"/>
          <w:szCs w:val="28"/>
        </w:rPr>
        <w:t xml:space="preserve"> установлено следующее</w:t>
      </w:r>
      <w:r w:rsidR="00815E2C" w:rsidRPr="002943B6">
        <w:rPr>
          <w:sz w:val="28"/>
          <w:szCs w:val="28"/>
        </w:rPr>
        <w:t>:</w:t>
      </w:r>
    </w:p>
    <w:p w:rsidR="00BA1ACF" w:rsidRDefault="00B463FF" w:rsidP="00FE01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B463FF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Отчет об исполнении бюджета </w:t>
      </w:r>
      <w:proofErr w:type="spellStart"/>
      <w:r w:rsidRPr="00B463FF">
        <w:rPr>
          <w:rFonts w:ascii="Times New Roman" w:eastAsia="Times New Roman" w:hAnsi="Times New Roman" w:cs="Times New Roman"/>
          <w:bCs/>
          <w:sz w:val="28"/>
          <w:szCs w:val="28"/>
        </w:rPr>
        <w:t>Грачевского</w:t>
      </w:r>
      <w:proofErr w:type="spellEnd"/>
      <w:r w:rsidRPr="00B463F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Ставропольского края за I квартал 2020 года (далее – Отчет) представлен администрацией </w:t>
      </w:r>
      <w:proofErr w:type="spellStart"/>
      <w:r w:rsidRPr="00B463FF">
        <w:rPr>
          <w:rFonts w:ascii="Times New Roman" w:eastAsia="Times New Roman" w:hAnsi="Times New Roman" w:cs="Times New Roman"/>
          <w:bCs/>
          <w:sz w:val="28"/>
          <w:szCs w:val="28"/>
        </w:rPr>
        <w:t>Грачевского</w:t>
      </w:r>
      <w:proofErr w:type="spellEnd"/>
      <w:r w:rsidRPr="00B463F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Ставропольского края в Контрольно-счетную комиссию </w:t>
      </w:r>
      <w:proofErr w:type="spellStart"/>
      <w:r w:rsidRPr="00B463FF">
        <w:rPr>
          <w:rFonts w:ascii="Times New Roman" w:eastAsia="Times New Roman" w:hAnsi="Times New Roman" w:cs="Times New Roman"/>
          <w:bCs/>
          <w:sz w:val="28"/>
          <w:szCs w:val="28"/>
        </w:rPr>
        <w:t>Грачевского</w:t>
      </w:r>
      <w:proofErr w:type="spellEnd"/>
      <w:r w:rsidRPr="00B463F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(далее - КСК) 15 мая 2020 года (</w:t>
      </w:r>
      <w:proofErr w:type="spellStart"/>
      <w:r w:rsidRPr="00B463FF">
        <w:rPr>
          <w:rFonts w:ascii="Times New Roman" w:eastAsia="Times New Roman" w:hAnsi="Times New Roman" w:cs="Times New Roman"/>
          <w:bCs/>
          <w:sz w:val="28"/>
          <w:szCs w:val="28"/>
        </w:rPr>
        <w:t>вх</w:t>
      </w:r>
      <w:proofErr w:type="spellEnd"/>
      <w:r w:rsidRPr="00B463FF">
        <w:rPr>
          <w:rFonts w:ascii="Times New Roman" w:eastAsia="Times New Roman" w:hAnsi="Times New Roman" w:cs="Times New Roman"/>
          <w:bCs/>
          <w:sz w:val="28"/>
          <w:szCs w:val="28"/>
        </w:rPr>
        <w:t xml:space="preserve">.№ 01-11/48 от15.05.2020г.), что соответствует сроку, установленному пунктом 55 Положения о бюджетном процессе в </w:t>
      </w:r>
      <w:proofErr w:type="spellStart"/>
      <w:r w:rsidRPr="00B463FF">
        <w:rPr>
          <w:rFonts w:ascii="Times New Roman" w:eastAsia="Times New Roman" w:hAnsi="Times New Roman" w:cs="Times New Roman"/>
          <w:bCs/>
          <w:sz w:val="28"/>
          <w:szCs w:val="28"/>
        </w:rPr>
        <w:t>Грачевском</w:t>
      </w:r>
      <w:proofErr w:type="spellEnd"/>
      <w:r w:rsidRPr="00B463F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муниципальном районе Ставропольского края</w:t>
      </w:r>
      <w:r w:rsidR="00BA1ACF" w:rsidRPr="00BA1AC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BA1ACF" w:rsidRDefault="00B463FF" w:rsidP="002E5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63FF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  пунктом 5 статьи 264.2 Бюджетного кодекса РФ отчет об исполнении бюджета за I квартал 2020 г. утвержден распоряжением администрации </w:t>
      </w:r>
      <w:proofErr w:type="spellStart"/>
      <w:r w:rsidRPr="00B463FF">
        <w:rPr>
          <w:rFonts w:ascii="Times New Roman" w:eastAsia="Times New Roman" w:hAnsi="Times New Roman" w:cs="Times New Roman"/>
          <w:bCs/>
          <w:sz w:val="28"/>
          <w:szCs w:val="28"/>
        </w:rPr>
        <w:t>Грачевского</w:t>
      </w:r>
      <w:proofErr w:type="spellEnd"/>
      <w:r w:rsidRPr="00B463F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от 14 мая  2020 года № 37-р. Одновременно с отчетом об исполнении бюджета за I квартал 2020 г. представлены документы в соответствии с пунктом 56 Положения о бюджетном процессе в </w:t>
      </w:r>
      <w:proofErr w:type="spellStart"/>
      <w:r w:rsidRPr="00B463FF">
        <w:rPr>
          <w:rFonts w:ascii="Times New Roman" w:eastAsia="Times New Roman" w:hAnsi="Times New Roman" w:cs="Times New Roman"/>
          <w:bCs/>
          <w:sz w:val="28"/>
          <w:szCs w:val="28"/>
        </w:rPr>
        <w:t>Грачевском</w:t>
      </w:r>
      <w:proofErr w:type="spellEnd"/>
      <w:r w:rsidRPr="00B463F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муниципальном районе Ставропольского края</w:t>
      </w:r>
      <w:r w:rsidR="00BA1ACF" w:rsidRPr="00BA1AC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E5849" w:rsidRPr="002E5849" w:rsidRDefault="0078457E" w:rsidP="002E5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57E">
        <w:rPr>
          <w:rFonts w:ascii="Times New Roman" w:eastAsia="Times New Roman" w:hAnsi="Times New Roman" w:cs="Times New Roman"/>
          <w:sz w:val="28"/>
          <w:szCs w:val="28"/>
        </w:rPr>
        <w:t xml:space="preserve">Согласно данным Отчета </w:t>
      </w:r>
      <w:r w:rsidR="00B463FF" w:rsidRPr="00B463FF">
        <w:rPr>
          <w:rFonts w:ascii="Times New Roman" w:eastAsia="Times New Roman" w:hAnsi="Times New Roman" w:cs="Times New Roman"/>
          <w:sz w:val="28"/>
          <w:szCs w:val="28"/>
        </w:rPr>
        <w:t xml:space="preserve">за I квартал 2020 года в бюджет </w:t>
      </w:r>
      <w:proofErr w:type="spellStart"/>
      <w:r w:rsidR="00B463FF" w:rsidRPr="00B463FF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proofErr w:type="spellEnd"/>
      <w:r w:rsidR="00B463FF" w:rsidRPr="00B463F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поступили доходы в сумме 208 910,00 тыс. рублей или 21,5 % к годовым уточненным плановым назначениям, из них: налоговые доходы – 34 958,09 тыс. рублей, неналоговые доходы – 4 203,73 тыс. рублей, безвозмездные поступления – 169 748,18 тыс. рублей</w:t>
      </w:r>
      <w:r w:rsidR="002E5849" w:rsidRPr="002E58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5849" w:rsidRDefault="00B463FF" w:rsidP="002E5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3FF">
        <w:rPr>
          <w:rFonts w:ascii="Times New Roman" w:eastAsia="Times New Roman" w:hAnsi="Times New Roman" w:cs="Times New Roman"/>
          <w:sz w:val="28"/>
          <w:szCs w:val="28"/>
        </w:rPr>
        <w:t>В сравнении с аналогичным периодом 2019 года фактическое исполнение по доходам за I квартал 2020 года увеличилось на 20 692,99 тыс. рублей или на 11,0% (I квартал 2019 года – 188 217,01 тыс. рублей). Положительная динамика обусловлена ростом объема безвозмездных поступлений на 21 059,99 тыс. рублей (на 14,2%), с одновременным снижением на 0,9 % (367,00 тыс. рублей) объема поступлений налоговых и неналоговых доходов</w:t>
      </w:r>
      <w:r w:rsidR="002E5849" w:rsidRPr="002E58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2589" w:rsidRPr="001A2589" w:rsidRDefault="00B463FF" w:rsidP="00676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63FF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структуре доходов бюджета </w:t>
      </w:r>
      <w:proofErr w:type="spellStart"/>
      <w:r w:rsidRPr="00B463FF">
        <w:rPr>
          <w:rFonts w:ascii="Times New Roman" w:eastAsia="Times New Roman" w:hAnsi="Times New Roman" w:cs="Times New Roman"/>
          <w:bCs/>
          <w:sz w:val="28"/>
          <w:szCs w:val="28"/>
        </w:rPr>
        <w:t>Грачевского</w:t>
      </w:r>
      <w:proofErr w:type="spellEnd"/>
      <w:r w:rsidRPr="00B463F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удельный вес налоговых и неналоговых доходов составил 18,7%, что ниже уровня соответствующего периода прошлого года на 2,3 процентного пункта. На долю безвозмездных поступлений  приходится 81,3% общего объема доходной части бюджета </w:t>
      </w:r>
      <w:proofErr w:type="spellStart"/>
      <w:r w:rsidRPr="00B463FF">
        <w:rPr>
          <w:rFonts w:ascii="Times New Roman" w:eastAsia="Times New Roman" w:hAnsi="Times New Roman" w:cs="Times New Roman"/>
          <w:bCs/>
          <w:sz w:val="28"/>
          <w:szCs w:val="28"/>
        </w:rPr>
        <w:t>Грачевского</w:t>
      </w:r>
      <w:proofErr w:type="spellEnd"/>
      <w:r w:rsidRPr="00B463F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2E584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E5849" w:rsidRDefault="00BA1ACF" w:rsidP="002E5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A1AC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Исполнение по расходам бюджета </w:t>
      </w:r>
      <w:proofErr w:type="spellStart"/>
      <w:r w:rsidRPr="00BA1ACF">
        <w:rPr>
          <w:rFonts w:ascii="Times New Roman" w:eastAsia="Times New Roman" w:hAnsi="Times New Roman" w:cs="Times New Roman"/>
          <w:spacing w:val="-4"/>
          <w:sz w:val="28"/>
          <w:szCs w:val="28"/>
        </w:rPr>
        <w:t>Грачевс</w:t>
      </w:r>
      <w:r w:rsidR="003F3A82">
        <w:rPr>
          <w:rFonts w:ascii="Times New Roman" w:eastAsia="Times New Roman" w:hAnsi="Times New Roman" w:cs="Times New Roman"/>
          <w:spacing w:val="-4"/>
          <w:sz w:val="28"/>
          <w:szCs w:val="28"/>
        </w:rPr>
        <w:t>кого</w:t>
      </w:r>
      <w:proofErr w:type="spellEnd"/>
      <w:r w:rsidR="003F3A8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муниципального района </w:t>
      </w:r>
      <w:r w:rsidR="00B463FF">
        <w:rPr>
          <w:rFonts w:ascii="Times New Roman" w:eastAsia="Times New Roman" w:hAnsi="Times New Roman" w:cs="Times New Roman"/>
          <w:spacing w:val="-4"/>
          <w:sz w:val="28"/>
          <w:szCs w:val="28"/>
        </w:rPr>
        <w:t>за I </w:t>
      </w:r>
      <w:r w:rsidR="00B463FF" w:rsidRPr="00B463FF">
        <w:rPr>
          <w:rFonts w:ascii="Times New Roman" w:eastAsia="Times New Roman" w:hAnsi="Times New Roman" w:cs="Times New Roman"/>
          <w:spacing w:val="-4"/>
          <w:sz w:val="28"/>
          <w:szCs w:val="28"/>
        </w:rPr>
        <w:t>квартал 2020 года составил</w:t>
      </w:r>
      <w:r w:rsidR="00B463FF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="00B463FF" w:rsidRPr="00B463F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207 735,00 тыс. рублей или 20,4 процента к уточненному годовому объему бюджетных назначений, что на 29 142,38 тыс. рублей или 16,3 процента выше расходов бюд</w:t>
      </w:r>
      <w:r w:rsidR="00B463FF">
        <w:rPr>
          <w:rFonts w:ascii="Times New Roman" w:eastAsia="Times New Roman" w:hAnsi="Times New Roman" w:cs="Times New Roman"/>
          <w:spacing w:val="-4"/>
          <w:sz w:val="28"/>
          <w:szCs w:val="28"/>
        </w:rPr>
        <w:t>жета за аналогичный период 2019 </w:t>
      </w:r>
      <w:r w:rsidR="00B463FF" w:rsidRPr="00B463FF">
        <w:rPr>
          <w:rFonts w:ascii="Times New Roman" w:eastAsia="Times New Roman" w:hAnsi="Times New Roman" w:cs="Times New Roman"/>
          <w:spacing w:val="-4"/>
          <w:sz w:val="28"/>
          <w:szCs w:val="28"/>
        </w:rPr>
        <w:t>года</w:t>
      </w:r>
      <w:r w:rsidR="002E5849" w:rsidRPr="002E584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1A2589" w:rsidRDefault="003F3A82" w:rsidP="006E774C">
      <w:pPr>
        <w:tabs>
          <w:tab w:val="left" w:pos="-396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ab/>
      </w:r>
      <w:r w:rsidR="00B463FF" w:rsidRPr="00B463FF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>В структуре отраслей деятельности наибольший удельный вес от общей суммы расходов бюджета составили расходы по разделам «Образование» в размере 43,5 процента  и «Социальная политика» в размере 35,2 процентов</w:t>
      </w:r>
      <w:r w:rsidR="001A2589" w:rsidRPr="001A25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</w:t>
      </w:r>
    </w:p>
    <w:p w:rsidR="0009041A" w:rsidRDefault="003F3A82" w:rsidP="006E774C">
      <w:pPr>
        <w:tabs>
          <w:tab w:val="left" w:pos="-396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 w:rsidR="00B463FF" w:rsidRPr="00B463F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  течение I квартала  2020 года объем бюджетных  ассигнований  на реализацию программных мероприятий увеличился  на  37 045,67 тыс. рублей и </w:t>
      </w:r>
      <w:r w:rsidR="00B463FF" w:rsidRPr="00B463FF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составил 932 851,90 тыс. рублей или 91,7 процент</w:t>
      </w:r>
      <w:r w:rsidR="00B463FF">
        <w:rPr>
          <w:rFonts w:ascii="Times New Roman" w:eastAsia="Times New Roman" w:hAnsi="Times New Roman" w:cs="Times New Roman"/>
          <w:spacing w:val="-4"/>
          <w:sz w:val="28"/>
          <w:szCs w:val="28"/>
        </w:rPr>
        <w:t>ов от общего объема расходов (1 </w:t>
      </w:r>
      <w:r w:rsidR="00B463FF" w:rsidRPr="00B463FF">
        <w:rPr>
          <w:rFonts w:ascii="Times New Roman" w:eastAsia="Times New Roman" w:hAnsi="Times New Roman" w:cs="Times New Roman"/>
          <w:spacing w:val="-4"/>
          <w:sz w:val="28"/>
          <w:szCs w:val="28"/>
        </w:rPr>
        <w:t>016 915,94 тыс. рублей)</w:t>
      </w:r>
      <w:r w:rsidR="00BA1ACF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09041A" w:rsidRPr="0009041A" w:rsidRDefault="00B463FF" w:rsidP="000904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3FF">
        <w:rPr>
          <w:rFonts w:ascii="Times New Roman" w:eastAsia="Times New Roman" w:hAnsi="Times New Roman" w:cs="Times New Roman"/>
          <w:sz w:val="28"/>
          <w:szCs w:val="28"/>
        </w:rPr>
        <w:t>По состоянию на 01.04.2020 года исполнение мероприятий муниципальных программ составило 1</w:t>
      </w:r>
      <w:r w:rsidR="0058529A">
        <w:rPr>
          <w:rFonts w:ascii="Times New Roman" w:eastAsia="Times New Roman" w:hAnsi="Times New Roman" w:cs="Times New Roman"/>
          <w:sz w:val="28"/>
          <w:szCs w:val="28"/>
        </w:rPr>
        <w:t>94 322,34 тыс. рублей или  20,8 </w:t>
      </w:r>
      <w:r w:rsidRPr="00B463FF">
        <w:rPr>
          <w:rFonts w:ascii="Times New Roman" w:eastAsia="Times New Roman" w:hAnsi="Times New Roman" w:cs="Times New Roman"/>
          <w:sz w:val="28"/>
          <w:szCs w:val="28"/>
        </w:rPr>
        <w:t>процентов от уточненных  плановых бюд</w:t>
      </w:r>
      <w:r w:rsidR="0058529A">
        <w:rPr>
          <w:rFonts w:ascii="Times New Roman" w:eastAsia="Times New Roman" w:hAnsi="Times New Roman" w:cs="Times New Roman"/>
          <w:sz w:val="28"/>
          <w:szCs w:val="28"/>
        </w:rPr>
        <w:t>жетных ассигнований (932 851,90 </w:t>
      </w:r>
      <w:r w:rsidRPr="00B463FF">
        <w:rPr>
          <w:rFonts w:ascii="Times New Roman" w:eastAsia="Times New Roman" w:hAnsi="Times New Roman" w:cs="Times New Roman"/>
          <w:sz w:val="28"/>
          <w:szCs w:val="28"/>
        </w:rPr>
        <w:t>тыс. рублей)</w:t>
      </w:r>
      <w:r w:rsidR="0009041A" w:rsidRPr="000904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1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63FF" w:rsidRPr="00B463FF" w:rsidRDefault="00B463FF" w:rsidP="00B463F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3FF">
        <w:rPr>
          <w:rFonts w:ascii="Times New Roman" w:eastAsia="Times New Roman" w:hAnsi="Times New Roman" w:cs="Times New Roman"/>
          <w:sz w:val="28"/>
          <w:szCs w:val="28"/>
        </w:rPr>
        <w:t xml:space="preserve">По  пяти  программам сложился наиболее низкий показатель исполнения уточненных плановых бюджетных ассигнований: </w:t>
      </w:r>
    </w:p>
    <w:p w:rsidR="00B463FF" w:rsidRPr="00B463FF" w:rsidRDefault="00B463FF" w:rsidP="00B463F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3FF">
        <w:rPr>
          <w:rFonts w:ascii="Times New Roman" w:eastAsia="Times New Roman" w:hAnsi="Times New Roman" w:cs="Times New Roman"/>
          <w:sz w:val="28"/>
          <w:szCs w:val="28"/>
        </w:rPr>
        <w:t xml:space="preserve">- МП «Построение и развитие на территории </w:t>
      </w:r>
      <w:proofErr w:type="spellStart"/>
      <w:r w:rsidRPr="00B463FF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proofErr w:type="spellEnd"/>
      <w:r w:rsidRPr="00B463F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аппаратно-программного комплекса "Безопасный город" и входящие в него подсистемы» - 0,0 процентов; </w:t>
      </w:r>
    </w:p>
    <w:p w:rsidR="00B463FF" w:rsidRPr="00B463FF" w:rsidRDefault="00B463FF" w:rsidP="00B463F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3FF">
        <w:rPr>
          <w:rFonts w:ascii="Times New Roman" w:eastAsia="Times New Roman" w:hAnsi="Times New Roman" w:cs="Times New Roman"/>
          <w:sz w:val="28"/>
          <w:szCs w:val="28"/>
        </w:rPr>
        <w:t xml:space="preserve">- МП «Энергосбережение и повышение энергетической эффективности на территории </w:t>
      </w:r>
      <w:proofErr w:type="spellStart"/>
      <w:r w:rsidRPr="00B463FF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proofErr w:type="spellEnd"/>
      <w:r w:rsidRPr="00B463FF">
        <w:rPr>
          <w:rFonts w:ascii="Times New Roman" w:eastAsia="Times New Roman" w:hAnsi="Times New Roman" w:cs="Times New Roman"/>
          <w:sz w:val="28"/>
          <w:szCs w:val="28"/>
        </w:rPr>
        <w:t xml:space="preserve"> района Ставропольского края» - 0,0 процентов;</w:t>
      </w:r>
    </w:p>
    <w:p w:rsidR="00B463FF" w:rsidRPr="00B463FF" w:rsidRDefault="00B463FF" w:rsidP="00B463F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3FF">
        <w:rPr>
          <w:rFonts w:ascii="Times New Roman" w:eastAsia="Times New Roman" w:hAnsi="Times New Roman" w:cs="Times New Roman"/>
          <w:sz w:val="28"/>
          <w:szCs w:val="28"/>
        </w:rPr>
        <w:t xml:space="preserve">- МП «Развитие транспортной системы и обеспечение безопасности дорожного движения на территории </w:t>
      </w:r>
      <w:proofErr w:type="spellStart"/>
      <w:r w:rsidRPr="00B463FF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proofErr w:type="spellEnd"/>
      <w:r w:rsidRPr="00B463F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Ставропольского края» - 0,1 процентов;</w:t>
      </w:r>
    </w:p>
    <w:p w:rsidR="00B463FF" w:rsidRPr="00B463FF" w:rsidRDefault="00B463FF" w:rsidP="00B463F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3FF">
        <w:rPr>
          <w:rFonts w:ascii="Times New Roman" w:eastAsia="Times New Roman" w:hAnsi="Times New Roman" w:cs="Times New Roman"/>
          <w:sz w:val="28"/>
          <w:szCs w:val="28"/>
        </w:rPr>
        <w:t xml:space="preserve">- МП «Межнациональные отношения, профилактика правонарушений, терроризма, экстремизма на территории </w:t>
      </w:r>
      <w:proofErr w:type="spellStart"/>
      <w:r w:rsidRPr="00B463FF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proofErr w:type="spellEnd"/>
      <w:r w:rsidRPr="00B463F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Ставропольского края» - 1,4 процентов;</w:t>
      </w:r>
    </w:p>
    <w:p w:rsidR="0009041A" w:rsidRDefault="00B463FF" w:rsidP="00B463F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3FF">
        <w:rPr>
          <w:rFonts w:ascii="Times New Roman" w:eastAsia="Times New Roman" w:hAnsi="Times New Roman" w:cs="Times New Roman"/>
          <w:sz w:val="28"/>
          <w:szCs w:val="28"/>
        </w:rPr>
        <w:t xml:space="preserve">- МП «Развитие сельского хозяйства </w:t>
      </w:r>
      <w:proofErr w:type="spellStart"/>
      <w:r w:rsidRPr="00B463FF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proofErr w:type="spellEnd"/>
      <w:r w:rsidRPr="00B463F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Ставропольского края» - 7,7 процентов</w:t>
      </w:r>
      <w:r w:rsidR="00BA1ACF" w:rsidRPr="00BA1A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5B51" w:rsidRPr="00AE5B51" w:rsidRDefault="00B463FF" w:rsidP="00AE5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3FF">
        <w:rPr>
          <w:rFonts w:ascii="Times New Roman" w:eastAsia="Times New Roman" w:hAnsi="Times New Roman" w:cs="Times New Roman"/>
          <w:sz w:val="28"/>
          <w:szCs w:val="28"/>
        </w:rPr>
        <w:t>Во исполнение Указа Президента Росси</w:t>
      </w:r>
      <w:r w:rsidR="0058529A">
        <w:rPr>
          <w:rFonts w:ascii="Times New Roman" w:eastAsia="Times New Roman" w:hAnsi="Times New Roman" w:cs="Times New Roman"/>
          <w:sz w:val="28"/>
          <w:szCs w:val="28"/>
        </w:rPr>
        <w:t>йской Федерации от 07.05.2018 № </w:t>
      </w:r>
      <w:r w:rsidRPr="00B463FF">
        <w:rPr>
          <w:rFonts w:ascii="Times New Roman" w:eastAsia="Times New Roman" w:hAnsi="Times New Roman" w:cs="Times New Roman"/>
          <w:sz w:val="28"/>
          <w:szCs w:val="28"/>
        </w:rPr>
        <w:t xml:space="preserve">204 «О национальных целях и стратегических задачах развития Российской Федерации на период до 2024 года» решением Совета </w:t>
      </w:r>
      <w:proofErr w:type="spellStart"/>
      <w:r w:rsidRPr="00B463FF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proofErr w:type="spellEnd"/>
      <w:r w:rsidRPr="00B463F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Ставропольского края от 17 декабря 2019 года № 64 «О бюджете </w:t>
      </w:r>
      <w:proofErr w:type="spellStart"/>
      <w:r w:rsidRPr="00B463FF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proofErr w:type="spellEnd"/>
      <w:r w:rsidRPr="00B463F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Ставропольского края на 2020 год и плановый период 2021 и 2022 годов» на 2020 год предусмотрены бюджетные ассигнования на реализаци</w:t>
      </w:r>
      <w:r w:rsidR="0058529A">
        <w:rPr>
          <w:rFonts w:ascii="Times New Roman" w:eastAsia="Times New Roman" w:hAnsi="Times New Roman" w:cs="Times New Roman"/>
          <w:sz w:val="28"/>
          <w:szCs w:val="28"/>
        </w:rPr>
        <w:t>ю 3-х национальных проектов (НП </w:t>
      </w:r>
      <w:r w:rsidRPr="00B463FF">
        <w:rPr>
          <w:rFonts w:ascii="Times New Roman" w:eastAsia="Times New Roman" w:hAnsi="Times New Roman" w:cs="Times New Roman"/>
          <w:sz w:val="28"/>
          <w:szCs w:val="28"/>
        </w:rPr>
        <w:t>«Образование»; НП «Демография»; НП «Безопасные и качественные автомобильные дороги») в объеме 117 509,75 тыс. рублей</w:t>
      </w:r>
      <w:r w:rsidR="00BA1ACF" w:rsidRPr="00BA1A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5B51" w:rsidRPr="00AE5B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1ACF" w:rsidRPr="00BA1ACF" w:rsidRDefault="00B463FF" w:rsidP="00BA1A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3FF">
        <w:rPr>
          <w:rFonts w:ascii="Times New Roman" w:eastAsia="Times New Roman" w:hAnsi="Times New Roman" w:cs="Times New Roman"/>
          <w:sz w:val="28"/>
          <w:szCs w:val="28"/>
        </w:rPr>
        <w:t>В течение I квартала 2020 года в Решение о бюджете на 2020 год были внесены изменения, в соответствии с которыми бюджетные ассигнования на реализацию национальных проектов уменьшились на 559,50 тыс. рублей и составили  116 950,25 тыс. рублей</w:t>
      </w:r>
      <w:r w:rsidR="00BA1ACF" w:rsidRPr="00BA1A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5B51" w:rsidRPr="00AE5B51" w:rsidRDefault="00B463FF" w:rsidP="00BA1A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3FF">
        <w:rPr>
          <w:rFonts w:ascii="Times New Roman" w:eastAsia="Times New Roman" w:hAnsi="Times New Roman" w:cs="Times New Roman"/>
          <w:sz w:val="28"/>
          <w:szCs w:val="28"/>
        </w:rPr>
        <w:t>По состоянию на 01.04.2020 года исполнение мероприятий муниципальных программ в рамках реализации региональных проектов составило 10 722,52 тыс. рублей или  9,2 процентов от уточненных  плановых бюджетных ассигнований (116 950,25 тыс. рублей)</w:t>
      </w:r>
      <w:r w:rsidR="00BA1ACF" w:rsidRPr="00BA1A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2589" w:rsidRDefault="006E774C" w:rsidP="0009041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33F36" w:rsidRPr="00C33F36">
        <w:rPr>
          <w:rFonts w:ascii="Times New Roman" w:eastAsia="Times New Roman" w:hAnsi="Times New Roman" w:cs="Times New Roman"/>
          <w:sz w:val="28"/>
          <w:szCs w:val="28"/>
        </w:rPr>
        <w:t xml:space="preserve">Бюджет </w:t>
      </w:r>
      <w:proofErr w:type="spellStart"/>
      <w:r w:rsidR="00C33F36" w:rsidRPr="00C33F36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proofErr w:type="spellEnd"/>
      <w:r w:rsidR="00C33F36" w:rsidRPr="00C33F3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за   I квартал 2020 года исполнен с профицитом в сумме 1 175,00 тыс. рублей, при утвержденном дефиците бюджета в размере 44 314,67 тыс. рублей</w:t>
      </w:r>
      <w:r w:rsidR="001A2589"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5BEF" w:rsidRPr="003E5BEF" w:rsidRDefault="006E774C" w:rsidP="006E774C">
      <w:pPr>
        <w:tabs>
          <w:tab w:val="left" w:pos="-411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5BEF" w:rsidRPr="003E5BEF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3E5BEF" w:rsidRPr="003E5BEF">
        <w:rPr>
          <w:rFonts w:ascii="Times New Roman" w:eastAsia="Times New Roman" w:hAnsi="Times New Roman" w:cs="Times New Roman"/>
          <w:color w:val="000000"/>
          <w:sz w:val="28"/>
          <w:szCs w:val="28"/>
        </w:rPr>
        <w:t>из бюджета Грачевского муниципального района Ставропольского края муниципальные гарантии не предоставлялись.</w:t>
      </w:r>
    </w:p>
    <w:p w:rsidR="001A2589" w:rsidRPr="001A2589" w:rsidRDefault="006C6038" w:rsidP="006E774C">
      <w:pPr>
        <w:tabs>
          <w:tab w:val="left" w:pos="-411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3F36" w:rsidRPr="00C33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состоянию на 01.04.2020  численность муниципальных служащих и работников муниципальных учреждений </w:t>
      </w:r>
      <w:proofErr w:type="spellStart"/>
      <w:r w:rsidR="00C33F36" w:rsidRPr="00C33F36">
        <w:rPr>
          <w:rFonts w:ascii="Times New Roman" w:eastAsia="Times New Roman" w:hAnsi="Times New Roman" w:cs="Times New Roman"/>
          <w:color w:val="000000"/>
          <w:sz w:val="28"/>
          <w:szCs w:val="28"/>
        </w:rPr>
        <w:t>Грачевского</w:t>
      </w:r>
      <w:proofErr w:type="spellEnd"/>
      <w:r w:rsidR="00C33F36" w:rsidRPr="00C33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="00C33F36" w:rsidRPr="00C33F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 сравнению с аналогичным периодо</w:t>
      </w:r>
      <w:r w:rsidR="00C33F36">
        <w:rPr>
          <w:rFonts w:ascii="Times New Roman" w:eastAsia="Times New Roman" w:hAnsi="Times New Roman" w:cs="Times New Roman"/>
          <w:color w:val="000000"/>
          <w:sz w:val="28"/>
          <w:szCs w:val="28"/>
        </w:rPr>
        <w:t>м прошлого года снизилась на 59 </w:t>
      </w:r>
      <w:r w:rsidR="00C33F36" w:rsidRPr="00C33F36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 и составила 1457,30 человека</w:t>
      </w:r>
      <w:r w:rsidR="001A2589" w:rsidRPr="001A258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 w:themeFill="background1"/>
        </w:rPr>
        <w:t>.</w:t>
      </w:r>
    </w:p>
    <w:p w:rsidR="001A2589" w:rsidRPr="001A2589" w:rsidRDefault="006E774C" w:rsidP="006E774C">
      <w:pPr>
        <w:tabs>
          <w:tab w:val="left" w:pos="-396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3F36" w:rsidRPr="00C33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Исполненный бюджет </w:t>
      </w:r>
      <w:proofErr w:type="spellStart"/>
      <w:r w:rsidR="00C33F36" w:rsidRPr="00C33F36">
        <w:rPr>
          <w:rFonts w:ascii="Times New Roman" w:eastAsia="Times New Roman" w:hAnsi="Times New Roman" w:cs="Times New Roman"/>
          <w:color w:val="000000"/>
          <w:sz w:val="28"/>
          <w:szCs w:val="28"/>
        </w:rPr>
        <w:t>Грачевского</w:t>
      </w:r>
      <w:proofErr w:type="spellEnd"/>
      <w:r w:rsidR="00C33F36" w:rsidRPr="00C33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за I квартал 2020 года по доходам и расходам и источникам финансирования дефицита бюджета сбалансирован</w:t>
      </w:r>
      <w:r w:rsidR="001A2589"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2589" w:rsidRDefault="006E774C" w:rsidP="006E774C">
      <w:pPr>
        <w:tabs>
          <w:tab w:val="left" w:pos="-411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3F36" w:rsidRPr="00C33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 </w:t>
      </w:r>
      <w:proofErr w:type="spellStart"/>
      <w:r w:rsidR="00C33F36" w:rsidRPr="00C33F36">
        <w:rPr>
          <w:rFonts w:ascii="Times New Roman" w:eastAsia="Times New Roman" w:hAnsi="Times New Roman" w:cs="Times New Roman"/>
          <w:color w:val="000000"/>
          <w:sz w:val="28"/>
          <w:szCs w:val="28"/>
        </w:rPr>
        <w:t>Грачевского</w:t>
      </w:r>
      <w:proofErr w:type="spellEnd"/>
      <w:r w:rsidR="00C33F36" w:rsidRPr="00C33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за I квартал 2020 года исполнен в соответствии с требованиями и нормами действующего бюджетного законодательства Российской Федерации</w:t>
      </w:r>
      <w:r w:rsidR="001A2589"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2589" w:rsidRDefault="001A2589" w:rsidP="006E774C">
      <w:pPr>
        <w:tabs>
          <w:tab w:val="left" w:pos="-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774C">
        <w:rPr>
          <w:rFonts w:ascii="Times New Roman" w:hAnsi="Times New Roman" w:cs="Times New Roman"/>
          <w:sz w:val="28"/>
          <w:szCs w:val="28"/>
        </w:rPr>
        <w:tab/>
      </w:r>
      <w:r w:rsidRPr="002943B6">
        <w:rPr>
          <w:rFonts w:ascii="Times New Roman" w:hAnsi="Times New Roman" w:cs="Times New Roman"/>
          <w:sz w:val="28"/>
          <w:szCs w:val="28"/>
        </w:rPr>
        <w:t>Возражения или замечания руководителей или иных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1A2589" w:rsidRPr="002943B6" w:rsidRDefault="001A2589" w:rsidP="005663B2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BE0" w:rsidRDefault="006E774C" w:rsidP="006E77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866BE0" w:rsidSect="006E77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688C"/>
    <w:rsid w:val="000150DE"/>
    <w:rsid w:val="000341F7"/>
    <w:rsid w:val="0005384C"/>
    <w:rsid w:val="0009041A"/>
    <w:rsid w:val="000A2240"/>
    <w:rsid w:val="000D0BA5"/>
    <w:rsid w:val="00131503"/>
    <w:rsid w:val="00156DB1"/>
    <w:rsid w:val="00181DCE"/>
    <w:rsid w:val="001A2589"/>
    <w:rsid w:val="001C208A"/>
    <w:rsid w:val="001C3445"/>
    <w:rsid w:val="001E3861"/>
    <w:rsid w:val="0022247D"/>
    <w:rsid w:val="002377A1"/>
    <w:rsid w:val="00273A1D"/>
    <w:rsid w:val="002801DA"/>
    <w:rsid w:val="00283732"/>
    <w:rsid w:val="00285B84"/>
    <w:rsid w:val="002943B6"/>
    <w:rsid w:val="002B5739"/>
    <w:rsid w:val="002E5849"/>
    <w:rsid w:val="00324FEB"/>
    <w:rsid w:val="0034372A"/>
    <w:rsid w:val="00356D2E"/>
    <w:rsid w:val="00363F03"/>
    <w:rsid w:val="00384FC6"/>
    <w:rsid w:val="003B55E2"/>
    <w:rsid w:val="003E5BEF"/>
    <w:rsid w:val="003E6818"/>
    <w:rsid w:val="003E7C8D"/>
    <w:rsid w:val="003F0037"/>
    <w:rsid w:val="003F3A82"/>
    <w:rsid w:val="00406A37"/>
    <w:rsid w:val="004220E9"/>
    <w:rsid w:val="00476EAF"/>
    <w:rsid w:val="00487D87"/>
    <w:rsid w:val="00493055"/>
    <w:rsid w:val="00504948"/>
    <w:rsid w:val="005551B3"/>
    <w:rsid w:val="005663B2"/>
    <w:rsid w:val="00584E5C"/>
    <w:rsid w:val="0058529A"/>
    <w:rsid w:val="00592B10"/>
    <w:rsid w:val="005C5700"/>
    <w:rsid w:val="005E6822"/>
    <w:rsid w:val="005F1F15"/>
    <w:rsid w:val="006008D0"/>
    <w:rsid w:val="006053B8"/>
    <w:rsid w:val="006365E2"/>
    <w:rsid w:val="006766A7"/>
    <w:rsid w:val="006C6038"/>
    <w:rsid w:val="006E46BB"/>
    <w:rsid w:val="006E774C"/>
    <w:rsid w:val="00724F7C"/>
    <w:rsid w:val="007366D7"/>
    <w:rsid w:val="00753B84"/>
    <w:rsid w:val="00755BA0"/>
    <w:rsid w:val="0078457E"/>
    <w:rsid w:val="00795B1D"/>
    <w:rsid w:val="00815E2C"/>
    <w:rsid w:val="00821D82"/>
    <w:rsid w:val="00866BE0"/>
    <w:rsid w:val="0092243D"/>
    <w:rsid w:val="00925D38"/>
    <w:rsid w:val="009A66BB"/>
    <w:rsid w:val="009C618F"/>
    <w:rsid w:val="009E0130"/>
    <w:rsid w:val="009E2B21"/>
    <w:rsid w:val="009F6B36"/>
    <w:rsid w:val="00A546BF"/>
    <w:rsid w:val="00A93CA6"/>
    <w:rsid w:val="00A96A05"/>
    <w:rsid w:val="00AE5B51"/>
    <w:rsid w:val="00B416D3"/>
    <w:rsid w:val="00B463FF"/>
    <w:rsid w:val="00B46AFE"/>
    <w:rsid w:val="00B5701B"/>
    <w:rsid w:val="00B64DB1"/>
    <w:rsid w:val="00B9173A"/>
    <w:rsid w:val="00BA1ACF"/>
    <w:rsid w:val="00BC28DB"/>
    <w:rsid w:val="00BE4393"/>
    <w:rsid w:val="00C33F36"/>
    <w:rsid w:val="00C670B0"/>
    <w:rsid w:val="00C80F5B"/>
    <w:rsid w:val="00CA69D5"/>
    <w:rsid w:val="00D02949"/>
    <w:rsid w:val="00D864A2"/>
    <w:rsid w:val="00DD29E1"/>
    <w:rsid w:val="00E345E5"/>
    <w:rsid w:val="00E73A1A"/>
    <w:rsid w:val="00EB188A"/>
    <w:rsid w:val="00F30229"/>
    <w:rsid w:val="00F320FE"/>
    <w:rsid w:val="00F54CF1"/>
    <w:rsid w:val="00F66566"/>
    <w:rsid w:val="00F74F61"/>
    <w:rsid w:val="00F96D9B"/>
    <w:rsid w:val="00FE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89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paragraph" w:styleId="a8">
    <w:name w:val="Normal (Web)"/>
    <w:basedOn w:val="a"/>
    <w:unhideWhenUsed/>
    <w:rsid w:val="0050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55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89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paragraph" w:styleId="a8">
    <w:name w:val="Normal (Web)"/>
    <w:basedOn w:val="a"/>
    <w:unhideWhenUsed/>
    <w:rsid w:val="0050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55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15</cp:revision>
  <cp:lastPrinted>2019-08-27T08:13:00Z</cp:lastPrinted>
  <dcterms:created xsi:type="dcterms:W3CDTF">2018-12-24T12:06:00Z</dcterms:created>
  <dcterms:modified xsi:type="dcterms:W3CDTF">2020-12-24T07:26:00Z</dcterms:modified>
</cp:coreProperties>
</file>