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A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41F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41FA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41FA7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22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6F5087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 xml:space="preserve">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</w:t>
      </w:r>
      <w:r w:rsidR="00736225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9308B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73622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F5087">
        <w:rPr>
          <w:rFonts w:eastAsia="Calibri"/>
          <w:sz w:val="28"/>
          <w:szCs w:val="28"/>
          <w:lang w:eastAsia="en-US"/>
        </w:rPr>
        <w:t>ию</w:t>
      </w:r>
      <w:r w:rsidR="00736225">
        <w:rPr>
          <w:rFonts w:eastAsia="Calibri"/>
          <w:sz w:val="28"/>
          <w:szCs w:val="28"/>
          <w:lang w:eastAsia="en-US"/>
        </w:rPr>
        <w:t>ля 2020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6F5087">
        <w:rPr>
          <w:rFonts w:eastAsia="Calibri"/>
          <w:sz w:val="28"/>
          <w:szCs w:val="28"/>
          <w:lang w:eastAsia="en-US"/>
        </w:rPr>
        <w:t>3</w:t>
      </w:r>
      <w:r w:rsidR="00736225">
        <w:rPr>
          <w:rFonts w:eastAsia="Calibri"/>
          <w:sz w:val="28"/>
          <w:szCs w:val="28"/>
          <w:lang w:eastAsia="en-US"/>
        </w:rPr>
        <w:t>2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села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C95812" w:rsidRPr="00C95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81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95812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73622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81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95812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736225">
        <w:rPr>
          <w:rFonts w:ascii="Times New Roman" w:hAnsi="Times New Roman" w:cs="Times New Roman"/>
          <w:sz w:val="28"/>
          <w:szCs w:val="28"/>
        </w:rPr>
        <w:t>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E11011">
        <w:rPr>
          <w:rFonts w:ascii="Times New Roman" w:hAnsi="Times New Roman" w:cs="Times New Roman"/>
          <w:sz w:val="28"/>
          <w:szCs w:val="28"/>
        </w:rPr>
        <w:t>2</w:t>
      </w:r>
      <w:r w:rsidR="00736225">
        <w:rPr>
          <w:rFonts w:ascii="Times New Roman" w:hAnsi="Times New Roman" w:cs="Times New Roman"/>
          <w:sz w:val="28"/>
          <w:szCs w:val="28"/>
        </w:rPr>
        <w:t>3 по 31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81314A">
        <w:rPr>
          <w:rFonts w:ascii="Times New Roman" w:hAnsi="Times New Roman" w:cs="Times New Roman"/>
          <w:sz w:val="28"/>
          <w:szCs w:val="28"/>
        </w:rPr>
        <w:t xml:space="preserve">июля </w:t>
      </w:r>
      <w:r w:rsidR="00736225">
        <w:rPr>
          <w:rFonts w:ascii="Times New Roman" w:hAnsi="Times New Roman" w:cs="Times New Roman"/>
          <w:sz w:val="28"/>
          <w:szCs w:val="28"/>
        </w:rPr>
        <w:t xml:space="preserve">2020 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EA76EF" w:rsidRPr="00EA76EF" w:rsidRDefault="00691EA6" w:rsidP="00EA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C6B27">
        <w:rPr>
          <w:rFonts w:ascii="Times New Roman" w:hAnsi="Times New Roman" w:cs="Times New Roman"/>
          <w:sz w:val="28"/>
          <w:szCs w:val="28"/>
        </w:rPr>
        <w:t>1</w:t>
      </w:r>
      <w:r w:rsidR="00B8284E" w:rsidRPr="00EC6B27">
        <w:rPr>
          <w:rFonts w:ascii="Times New Roman" w:hAnsi="Times New Roman" w:cs="Times New Roman"/>
          <w:sz w:val="28"/>
          <w:szCs w:val="28"/>
        </w:rPr>
        <w:t>.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села Тугулук Грачевского района Ставропольского края от 23 июля 2020 года № 40 «Об исполнении бюджета муниципального образования 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села Тугулук Грачевского района Ставропольского края за 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года» утвержден отчет об исполнении бюджета муниципального образования села Тугулук за 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года.</w:t>
      </w:r>
      <w:proofErr w:type="gramEnd"/>
    </w:p>
    <w:p w:rsidR="00EA76EF" w:rsidRPr="00EA76EF" w:rsidRDefault="007B0BE9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муниципального образования 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утвержден решением Совета депутатов муниципального образования села Тугулук от 19.12.2019 № 89 «О бюджете муниципального образования 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Грачевского района Ставропольского края на 2020 год и плановый период 2021-2022 годов». В соответствии с данным решением, основные характеристики бюджета муниципального образования 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составили:</w:t>
      </w:r>
      <w:r w:rsidR="00EA76EF" w:rsidRPr="00EA7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24 827 594,00 рублей;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24 827 594,00 рублей;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бюджета муниципального образования </w:t>
      </w:r>
      <w:r w:rsidRPr="00EA76E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0,00 рублей.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2020 года, в бюджет муниципального образования села Тугулук внесены изменения решениями Совета депутатов муниципального образования села Тугулук, с учетом внесенных изменений основные характеристики бюджета муниципального образования села Тугулук на 2020 год утверждены в следующих объемах: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22 809 033,16 рублей;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31 793 866,43 рублей;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местного бюджета 8 984 833,27 рублей.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Бюджет муниципального образования </w:t>
      </w:r>
      <w:r w:rsidRPr="00EA76E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Pr="00EA76E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исполнен: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11 591 254,94 рублей;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17 823 481,45 рублей;</w:t>
      </w:r>
    </w:p>
    <w:p w:rsidR="00EA76EF" w:rsidRPr="00EA76EF" w:rsidRDefault="00EA76EF" w:rsidP="00EA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 профицитом бюджета 6 232 226,51 рублей, что соответствует данным отчета об исполнении бюджета муниципального образования </w:t>
      </w:r>
      <w:r w:rsidRPr="00EA76E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Pr="00EA7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01 июля 2020 года (ф.0503117). </w:t>
      </w:r>
    </w:p>
    <w:p w:rsidR="002F2584" w:rsidRPr="002F2584" w:rsidRDefault="002F2584" w:rsidP="002F258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2F25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исполнение по налоговым и неналоговым доходам составило 1 828 697,56 рублей или 52,97 процента к уточненному годовому плану (3 452 156,03 рублей), в том числе:</w:t>
      </w:r>
    </w:p>
    <w:p w:rsidR="002F2584" w:rsidRPr="002F2584" w:rsidRDefault="002F2584" w:rsidP="002F258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1 486 479,16 рублей или  45,27 процента к уточненному годовому плану (3 283 456,03 рублей);</w:t>
      </w:r>
    </w:p>
    <w:p w:rsidR="002F2584" w:rsidRPr="002F2584" w:rsidRDefault="002F2584" w:rsidP="002F258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неналоговым доходам годовой уточненный план выполнен на 342 218,40 рублей или на 202,86 процента (168 70,00 рублей).</w:t>
      </w:r>
    </w:p>
    <w:p w:rsidR="002F2584" w:rsidRPr="002F2584" w:rsidRDefault="002F2584" w:rsidP="002F258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сравнении с аналогичным периодом 2019 года поступления налоговых доходов за </w:t>
      </w:r>
      <w:r w:rsidRPr="002F25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увеличились на 715 020,07 рублей или на 92,68 процента (</w:t>
      </w:r>
      <w:r w:rsidRPr="002F25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771 459,09 рублей).</w:t>
      </w:r>
    </w:p>
    <w:p w:rsidR="002F2584" w:rsidRPr="002F2584" w:rsidRDefault="002F2584" w:rsidP="002F258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выросли на 192 468,40 рублей или более чем в 2 раза (</w:t>
      </w:r>
      <w:r w:rsidRPr="002F25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149 750,00 рублей).</w:t>
      </w:r>
    </w:p>
    <w:p w:rsidR="002F2584" w:rsidRPr="002F2584" w:rsidRDefault="002F2584" w:rsidP="002F25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отчетный период 2020 года исполнение по безвозмездным поступлениям составило 9 762 557,38 рублей при уточненном годовом плане 19 356 877,13 рублей. В сравнение с аналогичным периодом 2019 года безвозмездные поступления </w:t>
      </w:r>
      <w:r w:rsidRPr="002F25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полугодия 2020 года увеличились на 85,80 </w:t>
      </w: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процента или на 4 508 314,04 рублей (</w:t>
      </w:r>
      <w:r w:rsidRPr="002F25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F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5 254 243,34 рублей).</w:t>
      </w:r>
    </w:p>
    <w:p w:rsidR="00AD4B87" w:rsidRPr="00AD4B87" w:rsidRDefault="00A64D97" w:rsidP="007B6E09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D3">
        <w:rPr>
          <w:sz w:val="28"/>
          <w:szCs w:val="28"/>
        </w:rPr>
        <w:t>3</w:t>
      </w:r>
      <w:r w:rsidR="00DC51A7" w:rsidRPr="003715D3">
        <w:rPr>
          <w:sz w:val="28"/>
          <w:szCs w:val="28"/>
        </w:rPr>
        <w:t>.</w:t>
      </w:r>
      <w:r w:rsidR="00AD4B87" w:rsidRPr="00AD4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структуре общего объема поступлений доходов в местный бюджет муниципального образования села Тугулук за I полугодие 2020 года (11 591 254,94 рублей) основную долю составляют безвозмездные поступления – 84,22 процента (9 762 557,38 рублей). Удельный вес налоговых доходов составляет - 12,83 процента (1 486 479,16 рублей), доля неналоговых доходов -2,95 процента (342 218,40 рублей). </w:t>
      </w:r>
    </w:p>
    <w:p w:rsidR="00D9630E" w:rsidRPr="00D9630E" w:rsidRDefault="00FB51B9" w:rsidP="00D9630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D3">
        <w:rPr>
          <w:sz w:val="28"/>
          <w:szCs w:val="28"/>
        </w:rPr>
        <w:t xml:space="preserve"> </w:t>
      </w:r>
      <w:r w:rsidR="00A64D97" w:rsidRPr="00BC2F15">
        <w:rPr>
          <w:sz w:val="28"/>
          <w:szCs w:val="28"/>
        </w:rPr>
        <w:t>4</w:t>
      </w:r>
      <w:r w:rsidR="0007616D" w:rsidRPr="00BC2F15">
        <w:rPr>
          <w:sz w:val="28"/>
          <w:szCs w:val="28"/>
        </w:rPr>
        <w:t>.</w:t>
      </w:r>
      <w:r w:rsidR="00D9630E" w:rsidRPr="00D96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Уточненные годовые плановые назначения по расходам, отраженные в отчете об исполнении бюджета муниципального образования села Тугулук за I полугодие 2020 года составили 31 793 866,43 рублей. Кассовое исполнение   расходов бюджета за отчетный период составило 17 823 481,45 рублей или 56,06 процента от уточненных годовых плановых назначений.  </w:t>
      </w:r>
    </w:p>
    <w:p w:rsidR="00D9630E" w:rsidRPr="00D9630E" w:rsidRDefault="00D9630E" w:rsidP="00D9630E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96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уровню аналогичного периода прошлого года отмечено общее увеличение исполнения расходной части бюджета почти в 3,7 раза или на 12 965 689,09 рублей.                                     </w:t>
      </w:r>
    </w:p>
    <w:p w:rsidR="00D9630E" w:rsidRPr="00D9630E" w:rsidRDefault="00FB51B9" w:rsidP="00D9630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F15">
        <w:t xml:space="preserve"> </w:t>
      </w:r>
      <w:r w:rsidR="00D9630E" w:rsidRPr="00D9630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исполнения расходов в разрезе функциональной классификации на 01.07.2020 года показывает, что наибольший удельный вес занимают расходы по общегосударственным вопросам -42,80 процента, по культуре – 33,70 процента и по национальной экономике – 17,85 процента.</w:t>
      </w:r>
    </w:p>
    <w:p w:rsidR="00BC2F15" w:rsidRDefault="00A64D97" w:rsidP="00D9630E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BC2F15">
        <w:rPr>
          <w:sz w:val="28"/>
          <w:szCs w:val="28"/>
        </w:rPr>
        <w:t>5</w:t>
      </w:r>
      <w:r w:rsidR="00034C2D" w:rsidRPr="00BC2F15">
        <w:rPr>
          <w:sz w:val="28"/>
          <w:szCs w:val="28"/>
        </w:rPr>
        <w:t>.</w:t>
      </w:r>
      <w:r w:rsidR="00BC2F15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702ECF" w:rsidRPr="00702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8 984 833,27 </w:t>
      </w:r>
      <w:r w:rsidR="00BC2F15">
        <w:rPr>
          <w:sz w:val="28"/>
          <w:szCs w:val="28"/>
        </w:rPr>
        <w:t>рублей.</w:t>
      </w:r>
    </w:p>
    <w:p w:rsidR="00BC2F15" w:rsidRDefault="00702ECF" w:rsidP="00BC2F15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6.По состоянию на 01.07.2020</w:t>
      </w:r>
      <w:r w:rsidR="00BC2F15">
        <w:rPr>
          <w:sz w:val="28"/>
          <w:szCs w:val="28"/>
        </w:rPr>
        <w:t xml:space="preserve"> года муниципальный долг муниципального образования села Тугулук отсутствует, муниципальные гарантии не предоставлялись.</w:t>
      </w:r>
    </w:p>
    <w:p w:rsidR="00D46114" w:rsidRPr="00BC2F15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BC2F15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BC2F15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>8</w:t>
      </w:r>
      <w:r w:rsidR="00FB47DD" w:rsidRPr="00BC2F15">
        <w:rPr>
          <w:rFonts w:ascii="Times New Roman" w:hAnsi="Times New Roman" w:cs="Times New Roman"/>
          <w:sz w:val="28"/>
          <w:szCs w:val="28"/>
        </w:rPr>
        <w:t>.</w:t>
      </w:r>
      <w:r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BC2F15">
        <w:rPr>
          <w:rFonts w:ascii="Times New Roman" w:hAnsi="Times New Roman" w:cs="Times New Roman"/>
          <w:sz w:val="28"/>
          <w:szCs w:val="28"/>
        </w:rPr>
        <w:t>В</w:t>
      </w:r>
      <w:r w:rsidR="00691EA6" w:rsidRPr="00BC2F15">
        <w:rPr>
          <w:rFonts w:ascii="Times New Roman" w:hAnsi="Times New Roman" w:cs="Times New Roman"/>
          <w:sz w:val="28"/>
          <w:szCs w:val="28"/>
        </w:rPr>
        <w:t>о</w:t>
      </w:r>
      <w:r w:rsidR="009F1267" w:rsidRPr="00BC2F15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BC2F15">
        <w:rPr>
          <w:rFonts w:ascii="Times New Roman" w:hAnsi="Times New Roman" w:cs="Times New Roman"/>
          <w:sz w:val="28"/>
          <w:szCs w:val="28"/>
        </w:rPr>
        <w:t>ы</w:t>
      </w:r>
      <w:r w:rsidR="009F1267" w:rsidRPr="00BC2F15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Pr="002C3B59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33BD" w:rsidRPr="00BC2F15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 w:rsidRPr="00BC2F15">
        <w:rPr>
          <w:rFonts w:ascii="Times New Roman" w:hAnsi="Times New Roman" w:cs="Times New Roman"/>
          <w:sz w:val="28"/>
          <w:szCs w:val="28"/>
        </w:rPr>
        <w:t>:</w:t>
      </w:r>
    </w:p>
    <w:p w:rsidR="00D46114" w:rsidRPr="00BC2F15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C2F15"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C2F15">
        <w:rPr>
          <w:rFonts w:ascii="Times New Roman" w:hAnsi="Times New Roman" w:cs="Times New Roman"/>
          <w:sz w:val="28"/>
          <w:szCs w:val="28"/>
        </w:rPr>
        <w:t>муниципального образования села</w:t>
      </w:r>
      <w:proofErr w:type="gramEnd"/>
      <w:r w:rsidR="00B95D16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C2F15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BC2F15" w:rsidRPr="00711A67">
        <w:rPr>
          <w:sz w:val="28"/>
          <w:szCs w:val="28"/>
        </w:rPr>
        <w:t xml:space="preserve">I полугодие </w:t>
      </w:r>
      <w:r w:rsidR="00395FC2">
        <w:rPr>
          <w:rFonts w:ascii="Times New Roman" w:hAnsi="Times New Roman" w:cs="Times New Roman"/>
          <w:sz w:val="28"/>
          <w:szCs w:val="28"/>
        </w:rPr>
        <w:t>2020</w:t>
      </w:r>
      <w:r w:rsidR="00B95D16" w:rsidRPr="00BC2F15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 w:rsidRPr="00BC2F15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C2F15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>1. У</w:t>
      </w:r>
      <w:r w:rsidR="00B95D16" w:rsidRPr="00BC2F15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села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C2F15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 w:rsidRPr="00BC2F15">
        <w:rPr>
          <w:rFonts w:ascii="Times New Roman" w:hAnsi="Times New Roman" w:cs="Times New Roman"/>
          <w:sz w:val="28"/>
          <w:szCs w:val="28"/>
        </w:rPr>
        <w:t>.</w:t>
      </w:r>
    </w:p>
    <w:p w:rsidR="00B95D16" w:rsidRPr="00BC2F15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>2. О</w:t>
      </w:r>
      <w:r w:rsidR="00B95D16" w:rsidRPr="00BC2F15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села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C2F15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Pr="00BC2F15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муниципального образования села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Pr="00BC2F15">
        <w:rPr>
          <w:rFonts w:ascii="Times New Roman" w:hAnsi="Times New Roman" w:cs="Times New Roman"/>
          <w:sz w:val="28"/>
          <w:szCs w:val="28"/>
        </w:rPr>
        <w:t xml:space="preserve">Грачевского района </w:t>
      </w:r>
      <w:r w:rsidRPr="00BC2F15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за </w:t>
      </w:r>
      <w:r w:rsidR="00BC2F15" w:rsidRPr="00711A67">
        <w:rPr>
          <w:sz w:val="28"/>
          <w:szCs w:val="28"/>
        </w:rPr>
        <w:t xml:space="preserve">I полугодие </w:t>
      </w:r>
      <w:r w:rsidR="00395FC2">
        <w:rPr>
          <w:rFonts w:ascii="Times New Roman" w:hAnsi="Times New Roman" w:cs="Times New Roman"/>
          <w:sz w:val="28"/>
          <w:szCs w:val="28"/>
        </w:rPr>
        <w:t>2020</w:t>
      </w:r>
      <w:r w:rsidRPr="00BC2F15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села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Pr="00BC2F15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5F6BFE">
        <w:rPr>
          <w:rFonts w:ascii="Times New Roman" w:hAnsi="Times New Roman" w:cs="Times New Roman"/>
          <w:sz w:val="28"/>
          <w:szCs w:val="28"/>
        </w:rPr>
        <w:t xml:space="preserve"> с</w:t>
      </w:r>
      <w:r w:rsidR="00395FC2">
        <w:rPr>
          <w:rFonts w:ascii="Times New Roman" w:hAnsi="Times New Roman" w:cs="Times New Roman"/>
          <w:sz w:val="28"/>
          <w:szCs w:val="28"/>
        </w:rPr>
        <w:t xml:space="preserve"> уч</w:t>
      </w:r>
      <w:r w:rsidR="005F6BFE">
        <w:rPr>
          <w:rFonts w:ascii="Times New Roman" w:hAnsi="Times New Roman" w:cs="Times New Roman"/>
          <w:sz w:val="28"/>
          <w:szCs w:val="28"/>
        </w:rPr>
        <w:t>ет</w:t>
      </w:r>
      <w:r w:rsidR="00395FC2">
        <w:rPr>
          <w:rFonts w:ascii="Times New Roman" w:hAnsi="Times New Roman" w:cs="Times New Roman"/>
          <w:sz w:val="28"/>
          <w:szCs w:val="28"/>
        </w:rPr>
        <w:t xml:space="preserve">ом </w:t>
      </w:r>
      <w:r w:rsidR="005F6BFE">
        <w:rPr>
          <w:rFonts w:ascii="Times New Roman" w:hAnsi="Times New Roman" w:cs="Times New Roman"/>
          <w:sz w:val="28"/>
          <w:szCs w:val="28"/>
        </w:rPr>
        <w:t>замечаний</w:t>
      </w:r>
      <w:r w:rsidRPr="00BC2F15">
        <w:rPr>
          <w:rFonts w:ascii="Times New Roman" w:hAnsi="Times New Roman" w:cs="Times New Roman"/>
          <w:sz w:val="28"/>
          <w:szCs w:val="28"/>
        </w:rPr>
        <w:t>.</w:t>
      </w:r>
    </w:p>
    <w:p w:rsidR="00B95D16" w:rsidRPr="00BC2F15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Pr="00BC2F15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Pr="00BC2F15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RPr="00BC2F15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E021D"/>
    <w:rsid w:val="000E2621"/>
    <w:rsid w:val="000E499E"/>
    <w:rsid w:val="00100013"/>
    <w:rsid w:val="001033BD"/>
    <w:rsid w:val="00104EE9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41FA7"/>
    <w:rsid w:val="0026189A"/>
    <w:rsid w:val="0027438B"/>
    <w:rsid w:val="002838B8"/>
    <w:rsid w:val="002A1D3E"/>
    <w:rsid w:val="002C3B59"/>
    <w:rsid w:val="002C4FB5"/>
    <w:rsid w:val="002F2584"/>
    <w:rsid w:val="00304A61"/>
    <w:rsid w:val="00324B94"/>
    <w:rsid w:val="0032592A"/>
    <w:rsid w:val="0033453D"/>
    <w:rsid w:val="0034482B"/>
    <w:rsid w:val="00351F1A"/>
    <w:rsid w:val="003603FF"/>
    <w:rsid w:val="003715D3"/>
    <w:rsid w:val="00375145"/>
    <w:rsid w:val="00385F95"/>
    <w:rsid w:val="00395FC2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C3A95"/>
    <w:rsid w:val="005F6BFE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6F5087"/>
    <w:rsid w:val="0070194A"/>
    <w:rsid w:val="00702ECF"/>
    <w:rsid w:val="00726E41"/>
    <w:rsid w:val="00731EC6"/>
    <w:rsid w:val="00736225"/>
    <w:rsid w:val="007510DB"/>
    <w:rsid w:val="00757B03"/>
    <w:rsid w:val="00785869"/>
    <w:rsid w:val="00791002"/>
    <w:rsid w:val="007927CE"/>
    <w:rsid w:val="0079308B"/>
    <w:rsid w:val="007A1A48"/>
    <w:rsid w:val="007A37F9"/>
    <w:rsid w:val="007B0BE9"/>
    <w:rsid w:val="007B6E09"/>
    <w:rsid w:val="007C2AAF"/>
    <w:rsid w:val="007F224D"/>
    <w:rsid w:val="008045CE"/>
    <w:rsid w:val="0081314A"/>
    <w:rsid w:val="00817433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892"/>
    <w:rsid w:val="00967FDD"/>
    <w:rsid w:val="00984AB0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B65B1"/>
    <w:rsid w:val="00AD0069"/>
    <w:rsid w:val="00AD3270"/>
    <w:rsid w:val="00AD4B87"/>
    <w:rsid w:val="00AD5482"/>
    <w:rsid w:val="00AE7FB1"/>
    <w:rsid w:val="00AF0BCF"/>
    <w:rsid w:val="00AF6BCC"/>
    <w:rsid w:val="00B12B3E"/>
    <w:rsid w:val="00B2241A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2F15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70356"/>
    <w:rsid w:val="00C710D8"/>
    <w:rsid w:val="00C90DC8"/>
    <w:rsid w:val="00C95812"/>
    <w:rsid w:val="00CA35C0"/>
    <w:rsid w:val="00CA517E"/>
    <w:rsid w:val="00CB3964"/>
    <w:rsid w:val="00D30EC5"/>
    <w:rsid w:val="00D35018"/>
    <w:rsid w:val="00D46114"/>
    <w:rsid w:val="00D628DD"/>
    <w:rsid w:val="00D6727A"/>
    <w:rsid w:val="00D737A1"/>
    <w:rsid w:val="00D73D50"/>
    <w:rsid w:val="00D757A6"/>
    <w:rsid w:val="00D83B49"/>
    <w:rsid w:val="00D8459A"/>
    <w:rsid w:val="00D90E63"/>
    <w:rsid w:val="00D91856"/>
    <w:rsid w:val="00D95CFD"/>
    <w:rsid w:val="00D9630E"/>
    <w:rsid w:val="00DB37CC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2123"/>
    <w:rsid w:val="00E77E57"/>
    <w:rsid w:val="00E80970"/>
    <w:rsid w:val="00E92CE7"/>
    <w:rsid w:val="00E9362F"/>
    <w:rsid w:val="00EA76EF"/>
    <w:rsid w:val="00EB79A4"/>
    <w:rsid w:val="00EC21DF"/>
    <w:rsid w:val="00EC6B27"/>
    <w:rsid w:val="00ED4EF7"/>
    <w:rsid w:val="00EF64F7"/>
    <w:rsid w:val="00EF723A"/>
    <w:rsid w:val="00F05C6D"/>
    <w:rsid w:val="00F26621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B51B9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5694-A5A5-4266-BEFA-046340FD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29</cp:revision>
  <cp:lastPrinted>2019-06-25T08:06:00Z</cp:lastPrinted>
  <dcterms:created xsi:type="dcterms:W3CDTF">2019-06-25T11:49:00Z</dcterms:created>
  <dcterms:modified xsi:type="dcterms:W3CDTF">2020-12-23T11:36:00Z</dcterms:modified>
</cp:coreProperties>
</file>