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Грачевского муниципального района за </w:t>
      </w:r>
      <w:r w:rsidR="00686A14">
        <w:t>9 месяцев</w:t>
      </w:r>
      <w:r w:rsidR="00A92ABE">
        <w:t xml:space="preserve"> </w:t>
      </w:r>
      <w:r w:rsidR="00C0497C" w:rsidRPr="00C0497C">
        <w:t>201</w:t>
      </w:r>
      <w:r w:rsidR="008A2ABD">
        <w:t>6</w:t>
      </w:r>
      <w:r w:rsidR="00C0497C" w:rsidRPr="00C0497C">
        <w:t xml:space="preserve">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887B42">
        <w:rPr>
          <w:rFonts w:ascii="Times New Roman" w:hAnsi="Times New Roman" w:cs="Times New Roman"/>
          <w:sz w:val="28"/>
          <w:szCs w:val="28"/>
        </w:rPr>
        <w:t xml:space="preserve"> п. </w:t>
      </w:r>
      <w:r w:rsidR="00C0497C">
        <w:rPr>
          <w:rFonts w:ascii="Times New Roman" w:hAnsi="Times New Roman" w:cs="Times New Roman"/>
          <w:sz w:val="28"/>
          <w:szCs w:val="28"/>
        </w:rPr>
        <w:t>1.</w:t>
      </w:r>
      <w:r w:rsidR="006248F9">
        <w:rPr>
          <w:rFonts w:ascii="Times New Roman" w:hAnsi="Times New Roman" w:cs="Times New Roman"/>
          <w:sz w:val="28"/>
          <w:szCs w:val="28"/>
        </w:rPr>
        <w:t>1</w:t>
      </w:r>
      <w:r w:rsidR="00887B42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C0497C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887B42">
        <w:rPr>
          <w:rFonts w:ascii="Times New Roman" w:hAnsi="Times New Roman" w:cs="Times New Roman"/>
          <w:sz w:val="28"/>
          <w:szCs w:val="28"/>
        </w:rPr>
        <w:t xml:space="preserve">, приказ 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комиссии № </w:t>
      </w:r>
      <w:r w:rsidR="00686A14">
        <w:rPr>
          <w:rFonts w:ascii="Times New Roman" w:hAnsi="Times New Roman" w:cs="Times New Roman"/>
          <w:sz w:val="28"/>
          <w:szCs w:val="28"/>
        </w:rPr>
        <w:t>51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от </w:t>
      </w:r>
      <w:r w:rsidR="00686A14">
        <w:rPr>
          <w:rFonts w:ascii="Times New Roman" w:hAnsi="Times New Roman" w:cs="Times New Roman"/>
          <w:sz w:val="28"/>
          <w:szCs w:val="28"/>
        </w:rPr>
        <w:t>03</w:t>
      </w:r>
      <w:r w:rsidR="00887B42" w:rsidRPr="00887B42">
        <w:rPr>
          <w:rFonts w:ascii="Times New Roman" w:hAnsi="Times New Roman" w:cs="Times New Roman"/>
          <w:sz w:val="28"/>
          <w:szCs w:val="28"/>
        </w:rPr>
        <w:t xml:space="preserve"> </w:t>
      </w:r>
      <w:r w:rsidR="00686A1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7B42" w:rsidRPr="00887B42">
        <w:rPr>
          <w:rFonts w:ascii="Times New Roman" w:hAnsi="Times New Roman" w:cs="Times New Roman"/>
          <w:sz w:val="28"/>
          <w:szCs w:val="28"/>
        </w:rPr>
        <w:t>2016 г.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Грачевского муниципального района Ставропольского края за </w:t>
      </w:r>
      <w:r w:rsidR="00686A14">
        <w:rPr>
          <w:rFonts w:ascii="Times New Roman" w:hAnsi="Times New Roman" w:cs="Times New Roman"/>
          <w:sz w:val="28"/>
          <w:szCs w:val="28"/>
        </w:rPr>
        <w:t>9 месяцев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C0497C" w:rsidRPr="00C0497C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686A14">
        <w:rPr>
          <w:rFonts w:ascii="Times New Roman" w:hAnsi="Times New Roman" w:cs="Times New Roman"/>
          <w:sz w:val="28"/>
          <w:szCs w:val="28"/>
        </w:rPr>
        <w:t>03</w:t>
      </w:r>
      <w:r w:rsidR="008A2ABD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686A14">
        <w:rPr>
          <w:rFonts w:ascii="Times New Roman" w:hAnsi="Times New Roman" w:cs="Times New Roman"/>
          <w:sz w:val="28"/>
          <w:szCs w:val="28"/>
        </w:rPr>
        <w:t>11</w:t>
      </w:r>
      <w:r w:rsidR="00B4726D">
        <w:rPr>
          <w:rFonts w:ascii="Times New Roman" w:hAnsi="Times New Roman" w:cs="Times New Roman"/>
          <w:sz w:val="28"/>
          <w:szCs w:val="28"/>
        </w:rPr>
        <w:t> </w:t>
      </w:r>
      <w:r w:rsidR="00686A1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0497C"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C0497C">
        <w:rPr>
          <w:rFonts w:ascii="Times New Roman" w:hAnsi="Times New Roman" w:cs="Times New Roman"/>
          <w:sz w:val="28"/>
          <w:szCs w:val="28"/>
        </w:rPr>
        <w:t>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A80" w:rsidRPr="00424A80">
        <w:rPr>
          <w:rFonts w:ascii="Times New Roman" w:hAnsi="Times New Roman" w:cs="Times New Roman"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муниципального района за 9 месяцев 2016</w:t>
      </w:r>
      <w:r w:rsidR="00D96D4F">
        <w:rPr>
          <w:rFonts w:ascii="Times New Roman" w:hAnsi="Times New Roman" w:cs="Times New Roman"/>
          <w:sz w:val="28"/>
          <w:szCs w:val="28"/>
        </w:rPr>
        <w:t> </w:t>
      </w:r>
      <w:r w:rsidR="00424A80" w:rsidRPr="00424A80">
        <w:rPr>
          <w:rFonts w:ascii="Times New Roman" w:hAnsi="Times New Roman" w:cs="Times New Roman"/>
          <w:sz w:val="28"/>
          <w:szCs w:val="28"/>
        </w:rPr>
        <w:t>года утвержден распоряжением администрации Грачевского муниципального района № 144-р от 26 октября 2016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26D" w:rsidRPr="00B4726D" w:rsidRDefault="00110AA4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2AB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>учетом внесенных изменений основные характеристики бюджета Грачевского муниципального района на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424A80" w:rsidRPr="00424A80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общий объем доходов в сумме 729175,14 тыс. рублей, то есть, увеличен на 32354,28 тыс. рублей или на 4,64 процента;</w:t>
      </w:r>
    </w:p>
    <w:p w:rsidR="00424A80" w:rsidRPr="00424A80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общий объем расходов в сумме 734339,61 тыс. рублей, то есть, увеличен на 37518,75 тыс. рублей или на 5,38 процента;</w:t>
      </w:r>
    </w:p>
    <w:p w:rsidR="006248F9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дефицит бюджета Грачевского муниципального района в сумме 5164,47 тыс. рублей, то есть, увеличен на 5164,47 тыс. рублей</w:t>
      </w:r>
      <w:r w:rsidR="006248F9">
        <w:rPr>
          <w:rFonts w:ascii="Times New Roman" w:hAnsi="Times New Roman" w:cs="Times New Roman"/>
          <w:sz w:val="28"/>
          <w:szCs w:val="28"/>
        </w:rPr>
        <w:t>.</w:t>
      </w:r>
    </w:p>
    <w:p w:rsidR="00B4726D" w:rsidRPr="00B4726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>- б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3E5DA3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5DA3">
        <w:rPr>
          <w:rFonts w:ascii="Times New Roman" w:hAnsi="Times New Roman" w:cs="Times New Roman"/>
          <w:sz w:val="28"/>
          <w:szCs w:val="28"/>
        </w:rPr>
        <w:t>района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8A2ABD">
        <w:rPr>
          <w:rFonts w:ascii="Times New Roman" w:hAnsi="Times New Roman" w:cs="Times New Roman"/>
          <w:sz w:val="28"/>
          <w:szCs w:val="28"/>
        </w:rPr>
        <w:t>за</w:t>
      </w:r>
      <w:r w:rsidR="00424A80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="00B4726D" w:rsidRPr="00B4726D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424A80" w:rsidRPr="00424A80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по доходам в сумме 552246,23 тыс. рублей, или на 75,74 процента к утвержденным назначениям с учетом изменений (далее – уточненный годовой план);</w:t>
      </w:r>
    </w:p>
    <w:p w:rsidR="00424A80" w:rsidRPr="00424A80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по расходам – 510396,08 тыс. рублей, или на 74,71 процента к  уточненному годовому плану;</w:t>
      </w:r>
    </w:p>
    <w:p w:rsidR="00110AA4" w:rsidRDefault="00424A80" w:rsidP="00424A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с профицитом – 41850,15 тыс. рублей</w:t>
      </w:r>
      <w:r w:rsidR="006248F9" w:rsidRPr="006248F9">
        <w:rPr>
          <w:rFonts w:ascii="Times New Roman" w:hAnsi="Times New Roman" w:cs="Times New Roman"/>
          <w:sz w:val="28"/>
          <w:szCs w:val="28"/>
        </w:rPr>
        <w:t>.</w:t>
      </w:r>
    </w:p>
    <w:p w:rsidR="006248F9" w:rsidRDefault="006248F9" w:rsidP="006248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0E8" w:rsidRPr="001860E8">
        <w:rPr>
          <w:rFonts w:ascii="Times New Roman" w:hAnsi="Times New Roman" w:cs="Times New Roman"/>
          <w:sz w:val="28"/>
          <w:szCs w:val="28"/>
        </w:rPr>
        <w:t xml:space="preserve">исполнение бюджета Грачевского муниципального района по разделам классификации расходов бюджетов в среднем составило </w:t>
      </w:r>
      <w:r w:rsidR="00424A80">
        <w:rPr>
          <w:rFonts w:ascii="Times New Roman" w:hAnsi="Times New Roman" w:cs="Times New Roman"/>
          <w:sz w:val="28"/>
          <w:szCs w:val="28"/>
        </w:rPr>
        <w:t>69,46</w:t>
      </w:r>
      <w:r w:rsidR="001860E8" w:rsidRPr="001860E8">
        <w:rPr>
          <w:rFonts w:ascii="Times New Roman" w:hAnsi="Times New Roman" w:cs="Times New Roman"/>
          <w:sz w:val="28"/>
          <w:szCs w:val="28"/>
        </w:rPr>
        <w:t xml:space="preserve"> процента к уточненному годовому плану</w:t>
      </w:r>
      <w:r w:rsidR="001860E8">
        <w:rPr>
          <w:rFonts w:ascii="Times New Roman" w:hAnsi="Times New Roman" w:cs="Times New Roman"/>
          <w:sz w:val="28"/>
          <w:szCs w:val="28"/>
        </w:rPr>
        <w:t>;</w:t>
      </w:r>
    </w:p>
    <w:p w:rsidR="008A2ABD" w:rsidRDefault="006248F9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4A80" w:rsidRPr="00424A80">
        <w:rPr>
          <w:rFonts w:ascii="Times New Roman" w:hAnsi="Times New Roman" w:cs="Times New Roman"/>
          <w:sz w:val="28"/>
          <w:szCs w:val="28"/>
        </w:rPr>
        <w:t>бюджетом Грачевского муниципального района на 2016 год объем финансовых средств, направляемых на реализацию девяти муниципальных программ, установлен в размере 442510,27 тыс. руб</w:t>
      </w:r>
      <w:r w:rsidR="00B4726D" w:rsidRPr="00B4726D">
        <w:rPr>
          <w:rFonts w:ascii="Times New Roman" w:hAnsi="Times New Roman" w:cs="Times New Roman"/>
          <w:sz w:val="28"/>
          <w:szCs w:val="28"/>
        </w:rPr>
        <w:t>.</w:t>
      </w:r>
      <w:r w:rsidR="00B4726D">
        <w:rPr>
          <w:rFonts w:ascii="Times New Roman" w:hAnsi="Times New Roman" w:cs="Times New Roman"/>
          <w:sz w:val="28"/>
          <w:szCs w:val="28"/>
        </w:rPr>
        <w:t xml:space="preserve"> </w:t>
      </w:r>
      <w:r w:rsidR="00B4726D" w:rsidRPr="00B4726D">
        <w:rPr>
          <w:rFonts w:ascii="Times New Roman" w:hAnsi="Times New Roman" w:cs="Times New Roman"/>
          <w:sz w:val="28"/>
          <w:szCs w:val="28"/>
        </w:rPr>
        <w:tab/>
      </w:r>
      <w:r w:rsidR="00424A80" w:rsidRPr="00424A80">
        <w:rPr>
          <w:rFonts w:ascii="Times New Roman" w:hAnsi="Times New Roman" w:cs="Times New Roman"/>
          <w:sz w:val="28"/>
          <w:szCs w:val="28"/>
        </w:rPr>
        <w:t>За 9 месяцев  2016 года освоено 294863,87 тыс. руб. или 66,63 процента от кассового плана отчетного периода</w:t>
      </w:r>
      <w:r w:rsidR="008A2ABD">
        <w:rPr>
          <w:rFonts w:ascii="Times New Roman" w:hAnsi="Times New Roman" w:cs="Times New Roman"/>
          <w:sz w:val="28"/>
          <w:szCs w:val="28"/>
        </w:rPr>
        <w:t>;</w:t>
      </w:r>
    </w:p>
    <w:p w:rsidR="006248F9" w:rsidRPr="002943B6" w:rsidRDefault="008A2ABD" w:rsidP="00B472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ABD">
        <w:rPr>
          <w:rFonts w:ascii="Times New Roman" w:hAnsi="Times New Roman" w:cs="Times New Roman"/>
          <w:sz w:val="28"/>
          <w:szCs w:val="28"/>
        </w:rPr>
        <w:t>представленный Отчет имеет ряд технических ошибок, которые в целом не оказали существенного влияния на достоверность представленных данных</w:t>
      </w:r>
      <w:r w:rsidR="006248F9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110AA4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970FD">
        <w:rPr>
          <w:rFonts w:ascii="Times New Roman" w:hAnsi="Times New Roman" w:cs="Times New Roman"/>
          <w:sz w:val="28"/>
          <w:szCs w:val="28"/>
        </w:rPr>
        <w:t xml:space="preserve">а Ставропольского края за </w:t>
      </w:r>
      <w:r w:rsidR="00424A80">
        <w:rPr>
          <w:rFonts w:ascii="Times New Roman" w:hAnsi="Times New Roman" w:cs="Times New Roman"/>
          <w:sz w:val="28"/>
          <w:szCs w:val="28"/>
        </w:rPr>
        <w:t>9 месяцев</w:t>
      </w:r>
      <w:r w:rsidR="00A92ABE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8A2ABD">
        <w:rPr>
          <w:rFonts w:ascii="Times New Roman" w:hAnsi="Times New Roman" w:cs="Times New Roman"/>
          <w:sz w:val="28"/>
          <w:szCs w:val="28"/>
        </w:rPr>
        <w:t>6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424A80">
        <w:rPr>
          <w:rFonts w:ascii="Times New Roman" w:hAnsi="Times New Roman" w:cs="Times New Roman"/>
          <w:sz w:val="28"/>
          <w:szCs w:val="28"/>
        </w:rPr>
        <w:t>7</w:t>
      </w:r>
      <w:r w:rsidRPr="003908FA">
        <w:rPr>
          <w:rFonts w:ascii="Times New Roman" w:hAnsi="Times New Roman" w:cs="Times New Roman"/>
          <w:sz w:val="28"/>
          <w:szCs w:val="28"/>
        </w:rPr>
        <w:t xml:space="preserve"> Положения  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68368C">
        <w:rPr>
          <w:rFonts w:ascii="Times New Roman" w:hAnsi="Times New Roman" w:cs="Times New Roman"/>
          <w:sz w:val="28"/>
          <w:szCs w:val="28"/>
        </w:rPr>
        <w:t xml:space="preserve">Грачевском </w:t>
      </w:r>
      <w:r w:rsidR="003908FA" w:rsidRPr="003908FA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68368C">
        <w:rPr>
          <w:rFonts w:ascii="Times New Roman" w:hAnsi="Times New Roman" w:cs="Times New Roman"/>
          <w:sz w:val="28"/>
          <w:szCs w:val="28"/>
        </w:rPr>
        <w:t>е</w:t>
      </w:r>
      <w:r w:rsidR="003908FA" w:rsidRPr="00390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68368C" w:rsidRPr="003908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92968" w:rsidRPr="003908FA">
        <w:rPr>
          <w:rFonts w:ascii="Times New Roman" w:hAnsi="Times New Roman" w:cs="Times New Roman"/>
          <w:sz w:val="28"/>
          <w:szCs w:val="28"/>
        </w:rPr>
        <w:t>Грачевского</w:t>
      </w:r>
      <w:r w:rsidR="0068368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92968"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24A80">
        <w:rPr>
          <w:rFonts w:ascii="Times New Roman" w:hAnsi="Times New Roman" w:cs="Times New Roman"/>
          <w:sz w:val="28"/>
          <w:szCs w:val="28"/>
        </w:rPr>
        <w:t>20.09.2016</w:t>
      </w:r>
      <w:r w:rsidR="00192968" w:rsidRPr="0068368C">
        <w:rPr>
          <w:rFonts w:ascii="Times New Roman" w:hAnsi="Times New Roman" w:cs="Times New Roman"/>
          <w:sz w:val="28"/>
          <w:szCs w:val="28"/>
        </w:rPr>
        <w:t xml:space="preserve"> № </w:t>
      </w:r>
      <w:r w:rsidR="00424A80">
        <w:rPr>
          <w:rFonts w:ascii="Times New Roman" w:hAnsi="Times New Roman" w:cs="Times New Roman"/>
          <w:sz w:val="28"/>
          <w:szCs w:val="28"/>
        </w:rPr>
        <w:t>225</w:t>
      </w:r>
      <w:r w:rsidR="0068368C">
        <w:rPr>
          <w:rFonts w:ascii="Times New Roman" w:hAnsi="Times New Roman" w:cs="Times New Roman"/>
          <w:sz w:val="28"/>
          <w:szCs w:val="28"/>
        </w:rPr>
        <w:t>-</w:t>
      </w:r>
      <w:r w:rsidR="006836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8A2ABD">
        <w:rPr>
          <w:rFonts w:ascii="Times New Roman" w:hAnsi="Times New Roman" w:cs="Times New Roman"/>
          <w:sz w:val="28"/>
          <w:szCs w:val="28"/>
        </w:rPr>
        <w:t>5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24A80" w:rsidRPr="00424A80" w:rsidRDefault="00424A80" w:rsidP="004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увеличились на   39251,14 тыс. рублей, или на 7,65 процента (9 месяцев 2015 года – 512995,09 тыс. рублей);</w:t>
      </w:r>
    </w:p>
    <w:p w:rsidR="00110AA4" w:rsidRPr="002943B6" w:rsidRDefault="00424A80" w:rsidP="00424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A80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7482,30 тыс. рублей, или на 1,49 процента (9 месяцев 2015 года – 502913,78 тыс. рублей)</w:t>
      </w:r>
      <w:r w:rsidR="001860E8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860E8"/>
    <w:rsid w:val="00192968"/>
    <w:rsid w:val="0022247D"/>
    <w:rsid w:val="002377A1"/>
    <w:rsid w:val="00285B84"/>
    <w:rsid w:val="002943B6"/>
    <w:rsid w:val="003908FA"/>
    <w:rsid w:val="003E5DA3"/>
    <w:rsid w:val="003E7C8D"/>
    <w:rsid w:val="003F2EE2"/>
    <w:rsid w:val="00424A80"/>
    <w:rsid w:val="00543069"/>
    <w:rsid w:val="005D3B1A"/>
    <w:rsid w:val="005E6822"/>
    <w:rsid w:val="006248F9"/>
    <w:rsid w:val="0068368C"/>
    <w:rsid w:val="00686A14"/>
    <w:rsid w:val="00753B84"/>
    <w:rsid w:val="00795B1D"/>
    <w:rsid w:val="00815E2C"/>
    <w:rsid w:val="00887B42"/>
    <w:rsid w:val="008A2ABD"/>
    <w:rsid w:val="009A66BB"/>
    <w:rsid w:val="009D071F"/>
    <w:rsid w:val="00A8748B"/>
    <w:rsid w:val="00A92ABE"/>
    <w:rsid w:val="00A96A05"/>
    <w:rsid w:val="00AA3CE6"/>
    <w:rsid w:val="00AD5F52"/>
    <w:rsid w:val="00B46AFE"/>
    <w:rsid w:val="00B4726D"/>
    <w:rsid w:val="00BC28DB"/>
    <w:rsid w:val="00BE4393"/>
    <w:rsid w:val="00C0497C"/>
    <w:rsid w:val="00C40911"/>
    <w:rsid w:val="00CB3083"/>
    <w:rsid w:val="00D32BAC"/>
    <w:rsid w:val="00D864A2"/>
    <w:rsid w:val="00D96D4F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17</cp:revision>
  <cp:lastPrinted>2016-11-09T05:17:00Z</cp:lastPrinted>
  <dcterms:created xsi:type="dcterms:W3CDTF">2014-05-28T10:57:00Z</dcterms:created>
  <dcterms:modified xsi:type="dcterms:W3CDTF">2016-12-27T08:22:00Z</dcterms:modified>
</cp:coreProperties>
</file>