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5D6899">
        <w:t xml:space="preserve">Кугультинского сельсовета </w:t>
      </w:r>
      <w:r w:rsidR="00C0497C" w:rsidRPr="00C0497C">
        <w:t>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367B24">
        <w:rPr>
          <w:rFonts w:ascii="Times New Roman" w:hAnsi="Times New Roman" w:cs="Times New Roman"/>
          <w:sz w:val="28"/>
          <w:szCs w:val="28"/>
        </w:rPr>
        <w:t>1</w:t>
      </w:r>
      <w:r w:rsidR="005D6899">
        <w:rPr>
          <w:rFonts w:ascii="Times New Roman" w:hAnsi="Times New Roman" w:cs="Times New Roman"/>
          <w:sz w:val="28"/>
          <w:szCs w:val="28"/>
        </w:rPr>
        <w:t>4</w:t>
      </w:r>
      <w:r w:rsidR="00367B24">
        <w:rPr>
          <w:rFonts w:ascii="Times New Roman" w:hAnsi="Times New Roman" w:cs="Times New Roman"/>
          <w:sz w:val="28"/>
          <w:szCs w:val="28"/>
        </w:rPr>
        <w:t xml:space="preserve">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67B24">
        <w:rPr>
          <w:rFonts w:ascii="Times New Roman" w:hAnsi="Times New Roman" w:cs="Times New Roman"/>
          <w:sz w:val="28"/>
          <w:szCs w:val="28"/>
        </w:rPr>
        <w:t>1</w:t>
      </w:r>
      <w:r w:rsidR="005D6899">
        <w:rPr>
          <w:rFonts w:ascii="Times New Roman" w:hAnsi="Times New Roman" w:cs="Times New Roman"/>
          <w:sz w:val="28"/>
          <w:szCs w:val="28"/>
        </w:rPr>
        <w:t>1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5D6899" w:rsidRPr="005D6899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Кугультинского сельсовета № 54 от 13.05.2014 г. утвержден отчет об исполнения бюджета муниципального образования Кугультинского сельсовета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10AA4" w:rsidRPr="00110AA4" w:rsidRDefault="005D689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общий объем доходов в сумме 17223,33 тыс. руб., то есть, оставлен без изменений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5D689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общий объем расходов в сумме 18944,31 тыс. руб., то есть, увеличен на 1720,98 тыс. руб. или на 9,99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5D689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Кугультинского сельсовета в сумме 1720,98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10AA4" w:rsidRPr="00110AA4" w:rsidRDefault="005D689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по доходам в сумме 2570,45 тыс. руб., или на 14,92 процента к утвержденным назначениям с учетом изменений (далее – уточненный годовой план)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5D6899" w:rsidRPr="005D6899" w:rsidRDefault="005D6899" w:rsidP="005D68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по расходам – 3529,19 тыс. руб., или на 18,63 процента к утвержденным назначениям с учетом изменений (далее – уточненный годовой план);</w:t>
      </w:r>
    </w:p>
    <w:p w:rsidR="00110AA4" w:rsidRPr="002943B6" w:rsidRDefault="005D6899" w:rsidP="005D68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899">
        <w:rPr>
          <w:rFonts w:ascii="Times New Roman" w:hAnsi="Times New Roman" w:cs="Times New Roman"/>
          <w:sz w:val="28"/>
          <w:szCs w:val="28"/>
        </w:rPr>
        <w:t>с дефицитом – 958,74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477E9A"/>
    <w:rsid w:val="005D3B1A"/>
    <w:rsid w:val="005D6899"/>
    <w:rsid w:val="005E6822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70CF0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2014-09-03T07:27:00Z</dcterms:created>
  <dcterms:modified xsi:type="dcterms:W3CDTF">2014-09-03T07:27:00Z</dcterms:modified>
</cp:coreProperties>
</file>