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C0497C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C0497C" w:rsidRPr="00C0497C">
        <w:t xml:space="preserve">Оперативный анализ исполнения бюджета муниципального </w:t>
      </w:r>
      <w:r w:rsidR="00367B24">
        <w:t xml:space="preserve">образования </w:t>
      </w:r>
      <w:r w:rsidR="00111767">
        <w:t>Грачевского сельсовета</w:t>
      </w:r>
      <w:r w:rsidR="00C0497C" w:rsidRPr="00C0497C">
        <w:t xml:space="preserve"> за первый квартал 2014 года</w:t>
      </w:r>
      <w:r w:rsidR="00795B1D" w:rsidRPr="00795B1D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п. </w:t>
      </w:r>
      <w:r w:rsidR="00367B24">
        <w:rPr>
          <w:rFonts w:ascii="Times New Roman" w:hAnsi="Times New Roman" w:cs="Times New Roman"/>
          <w:sz w:val="28"/>
          <w:szCs w:val="28"/>
        </w:rPr>
        <w:t>3.2.3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</w:t>
      </w:r>
      <w:r w:rsidR="00C0497C">
        <w:rPr>
          <w:rFonts w:ascii="Times New Roman" w:hAnsi="Times New Roman" w:cs="Times New Roman"/>
          <w:sz w:val="28"/>
          <w:szCs w:val="28"/>
        </w:rPr>
        <w:t xml:space="preserve"> на 2014 год</w:t>
      </w:r>
      <w:r w:rsidR="00795B1D" w:rsidRPr="002943B6">
        <w:rPr>
          <w:rFonts w:ascii="Times New Roman" w:hAnsi="Times New Roman" w:cs="Times New Roman"/>
          <w:sz w:val="28"/>
          <w:szCs w:val="28"/>
        </w:rPr>
        <w:t>, п.</w:t>
      </w:r>
      <w:r w:rsidR="00F95B49">
        <w:rPr>
          <w:rFonts w:ascii="Times New Roman" w:hAnsi="Times New Roman" w:cs="Times New Roman"/>
          <w:sz w:val="28"/>
          <w:szCs w:val="28"/>
        </w:rPr>
        <w:t>1 ст.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8 Положения о Контрольно-счетной комиссии Грачевского муниципального района</w:t>
      </w: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027F56" w:rsidRDefault="00C0497C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11767">
        <w:rPr>
          <w:rFonts w:ascii="Times New Roman" w:hAnsi="Times New Roman" w:cs="Times New Roman"/>
          <w:sz w:val="28"/>
          <w:szCs w:val="28"/>
        </w:rPr>
        <w:t>Грачевского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за 1 квартал 2014 года</w:t>
      </w:r>
      <w:r w:rsidR="00027F56" w:rsidRPr="00027F56">
        <w:rPr>
          <w:rFonts w:ascii="Times New Roman" w:hAnsi="Times New Roman" w:cs="Times New Roman"/>
          <w:sz w:val="28"/>
          <w:szCs w:val="28"/>
        </w:rPr>
        <w:t>.</w:t>
      </w:r>
    </w:p>
    <w:p w:rsidR="00F95B49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67B2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111767">
        <w:rPr>
          <w:rFonts w:ascii="Times New Roman" w:hAnsi="Times New Roman" w:cs="Times New Roman"/>
          <w:sz w:val="28"/>
          <w:szCs w:val="28"/>
        </w:rPr>
        <w:t>Грачевского сельсовета</w:t>
      </w:r>
      <w:r w:rsidR="00F95B49" w:rsidRPr="00F95B49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95B49">
        <w:rPr>
          <w:rFonts w:ascii="Times New Roman" w:hAnsi="Times New Roman" w:cs="Times New Roman"/>
          <w:sz w:val="28"/>
          <w:szCs w:val="28"/>
        </w:rPr>
        <w:t xml:space="preserve">с </w:t>
      </w:r>
      <w:r w:rsidR="00111767">
        <w:rPr>
          <w:rFonts w:ascii="Times New Roman" w:hAnsi="Times New Roman" w:cs="Times New Roman"/>
          <w:sz w:val="28"/>
          <w:szCs w:val="28"/>
        </w:rPr>
        <w:t>23</w:t>
      </w:r>
      <w:r w:rsidR="00367B24">
        <w:rPr>
          <w:rFonts w:ascii="Times New Roman" w:hAnsi="Times New Roman" w:cs="Times New Roman"/>
          <w:sz w:val="28"/>
          <w:szCs w:val="28"/>
        </w:rPr>
        <w:t xml:space="preserve"> мая</w:t>
      </w:r>
      <w:r w:rsidR="00C0497C">
        <w:rPr>
          <w:rFonts w:ascii="Times New Roman" w:hAnsi="Times New Roman" w:cs="Times New Roman"/>
          <w:sz w:val="28"/>
          <w:szCs w:val="28"/>
        </w:rPr>
        <w:t xml:space="preserve"> </w:t>
      </w:r>
      <w:r w:rsidR="00110AA4">
        <w:rPr>
          <w:rFonts w:ascii="Times New Roman" w:hAnsi="Times New Roman" w:cs="Times New Roman"/>
          <w:sz w:val="28"/>
          <w:szCs w:val="28"/>
        </w:rPr>
        <w:t xml:space="preserve">по </w:t>
      </w:r>
      <w:r w:rsidR="00367B24">
        <w:rPr>
          <w:rFonts w:ascii="Times New Roman" w:hAnsi="Times New Roman" w:cs="Times New Roman"/>
          <w:sz w:val="28"/>
          <w:szCs w:val="28"/>
        </w:rPr>
        <w:t>16</w:t>
      </w:r>
      <w:r w:rsidR="003F2EE2">
        <w:rPr>
          <w:rFonts w:ascii="Times New Roman" w:hAnsi="Times New Roman" w:cs="Times New Roman"/>
          <w:sz w:val="28"/>
          <w:szCs w:val="28"/>
        </w:rPr>
        <w:t> </w:t>
      </w:r>
      <w:r w:rsidR="00367B24">
        <w:rPr>
          <w:rFonts w:ascii="Times New Roman" w:hAnsi="Times New Roman" w:cs="Times New Roman"/>
          <w:sz w:val="28"/>
          <w:szCs w:val="28"/>
        </w:rPr>
        <w:t>июня</w:t>
      </w:r>
      <w:r w:rsidR="00EE61D4">
        <w:rPr>
          <w:rFonts w:ascii="Times New Roman" w:hAnsi="Times New Roman" w:cs="Times New Roman"/>
          <w:sz w:val="28"/>
          <w:szCs w:val="28"/>
        </w:rPr>
        <w:t> </w:t>
      </w:r>
      <w:r w:rsidR="00C0497C">
        <w:rPr>
          <w:rFonts w:ascii="Times New Roman" w:hAnsi="Times New Roman" w:cs="Times New Roman"/>
          <w:sz w:val="28"/>
          <w:szCs w:val="28"/>
        </w:rPr>
        <w:t>2014 </w:t>
      </w:r>
      <w:r w:rsidR="00F95B49" w:rsidRPr="00F95B49">
        <w:rPr>
          <w:rFonts w:ascii="Times New Roman" w:hAnsi="Times New Roman" w:cs="Times New Roman"/>
          <w:sz w:val="28"/>
          <w:szCs w:val="28"/>
        </w:rPr>
        <w:t>года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и своевременности налоговых поступлений денежных средств и их расходования в ходе исполнения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B49">
        <w:rPr>
          <w:rFonts w:ascii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</w:t>
      </w:r>
      <w:proofErr w:type="gramEnd"/>
      <w:r w:rsidRPr="00F95B49">
        <w:rPr>
          <w:rFonts w:ascii="Times New Roman" w:hAnsi="Times New Roman" w:cs="Times New Roman"/>
          <w:sz w:val="28"/>
          <w:szCs w:val="28"/>
        </w:rPr>
        <w:t xml:space="preserve"> отклонений от этих показателей;</w:t>
      </w:r>
    </w:p>
    <w:p w:rsid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D864A2" w:rsidRDefault="002377A1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0497C" w:rsidRDefault="00C0497C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в </w:t>
      </w:r>
      <w:r w:rsidR="00111767" w:rsidRPr="00111767">
        <w:rPr>
          <w:rFonts w:ascii="Times New Roman" w:hAnsi="Times New Roman" w:cs="Times New Roman"/>
          <w:sz w:val="28"/>
          <w:szCs w:val="28"/>
        </w:rPr>
        <w:t>соответствии с  частью 5 статьи 264.2 Бюджетного кодекса Российской Федерации (далее - Бюджетный кодекс РФ) постановлением администрации муниципального образования Грачевского сельсовета № 106 от 13.05.2014 г. утвержден отчет об исполнения бюджета муниципального образования Грачевского сельсовета за 1 квартал 2014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70F7" w:rsidRDefault="002770F7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2770F7">
        <w:rPr>
          <w:rFonts w:ascii="Times New Roman" w:hAnsi="Times New Roman" w:cs="Times New Roman"/>
          <w:sz w:val="28"/>
          <w:szCs w:val="28"/>
        </w:rPr>
        <w:t xml:space="preserve"> предоставленном  отчете об исполнении бюджета муниципального образования Грачевского сельсовета Грачевского района Ставропольского края за 1 квартал 2014 года, а также решениях Совета депутатов Грачевского </w:t>
      </w:r>
      <w:r w:rsidRPr="002770F7">
        <w:rPr>
          <w:rFonts w:ascii="Times New Roman" w:hAnsi="Times New Roman" w:cs="Times New Roman"/>
          <w:sz w:val="28"/>
          <w:szCs w:val="28"/>
        </w:rPr>
        <w:lastRenderedPageBreak/>
        <w:t>сельсовета Грачевского района Ставропольского края о внесении изменений в бюджет муниципального образования Грачевского сельсовета и ф. 0503317 имеются отдельные недостатки и расхождения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10AA4">
        <w:rPr>
          <w:rFonts w:ascii="Times New Roman" w:hAnsi="Times New Roman" w:cs="Times New Roman"/>
          <w:sz w:val="28"/>
          <w:szCs w:val="28"/>
        </w:rPr>
        <w:t xml:space="preserve"> учетом внесенных изменений основные характеристики бюджета</w:t>
      </w:r>
      <w:r w:rsidR="00C0497C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11767">
        <w:rPr>
          <w:rFonts w:ascii="Times New Roman" w:hAnsi="Times New Roman" w:cs="Times New Roman"/>
          <w:sz w:val="28"/>
          <w:szCs w:val="28"/>
        </w:rPr>
        <w:t>Грачевского сельсовета</w:t>
      </w:r>
      <w:r w:rsidR="00367B24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 xml:space="preserve"> на 201</w:t>
      </w:r>
      <w:r w:rsidR="00C0497C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 утверждены в следующих объемах:</w:t>
      </w:r>
    </w:p>
    <w:p w:rsidR="00110AA4" w:rsidRPr="00110AA4" w:rsidRDefault="00111767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1767">
        <w:rPr>
          <w:rFonts w:ascii="Times New Roman" w:hAnsi="Times New Roman" w:cs="Times New Roman"/>
          <w:sz w:val="28"/>
          <w:szCs w:val="28"/>
        </w:rPr>
        <w:t>общий объем доходов в сумме 20224,04 тыс. руб., то есть, уменьшен на 8230,75 тыс. руб., или 28,93 процента</w:t>
      </w:r>
      <w:r w:rsidR="00110AA4" w:rsidRPr="00110AA4">
        <w:rPr>
          <w:rFonts w:ascii="Times New Roman" w:hAnsi="Times New Roman" w:cs="Times New Roman"/>
          <w:sz w:val="28"/>
          <w:szCs w:val="28"/>
        </w:rPr>
        <w:t>;</w:t>
      </w:r>
    </w:p>
    <w:p w:rsidR="00110AA4" w:rsidRPr="00110AA4" w:rsidRDefault="00111767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1767">
        <w:rPr>
          <w:rFonts w:ascii="Times New Roman" w:hAnsi="Times New Roman" w:cs="Times New Roman"/>
          <w:sz w:val="28"/>
          <w:szCs w:val="28"/>
        </w:rPr>
        <w:t>общий объем расходов в сумме 32261,11 тыс. руб., то есть, увеличен на 3806,32 тыс. руб. или на 13,38 процента</w:t>
      </w:r>
      <w:r w:rsidR="00110AA4" w:rsidRPr="00110AA4">
        <w:rPr>
          <w:rFonts w:ascii="Times New Roman" w:hAnsi="Times New Roman" w:cs="Times New Roman"/>
          <w:sz w:val="28"/>
          <w:szCs w:val="28"/>
        </w:rPr>
        <w:t>;</w:t>
      </w:r>
    </w:p>
    <w:p w:rsidR="00110AA4" w:rsidRDefault="00111767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1767">
        <w:rPr>
          <w:rFonts w:ascii="Times New Roman" w:hAnsi="Times New Roman" w:cs="Times New Roman"/>
          <w:sz w:val="28"/>
          <w:szCs w:val="28"/>
        </w:rPr>
        <w:t>дефицит бюджета муниципального образования Грачевского сельсовета в сумме 12037,07 тыс. руб</w:t>
      </w:r>
      <w:r w:rsidR="00110AA4" w:rsidRPr="00110AA4">
        <w:rPr>
          <w:rFonts w:ascii="Times New Roman" w:hAnsi="Times New Roman" w:cs="Times New Roman"/>
          <w:sz w:val="28"/>
          <w:szCs w:val="28"/>
        </w:rPr>
        <w:t>.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110AA4">
        <w:rPr>
          <w:rFonts w:ascii="Times New Roman" w:hAnsi="Times New Roman" w:cs="Times New Roman"/>
          <w:sz w:val="28"/>
          <w:szCs w:val="28"/>
        </w:rPr>
        <w:t xml:space="preserve">юджет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11767">
        <w:rPr>
          <w:rFonts w:ascii="Times New Roman" w:hAnsi="Times New Roman" w:cs="Times New Roman"/>
          <w:sz w:val="28"/>
          <w:szCs w:val="28"/>
        </w:rPr>
        <w:t>Грачевского сельсовета</w:t>
      </w:r>
      <w:r w:rsidR="00367B24">
        <w:rPr>
          <w:rFonts w:ascii="Times New Roman" w:hAnsi="Times New Roman" w:cs="Times New Roman"/>
          <w:sz w:val="28"/>
          <w:szCs w:val="28"/>
        </w:rPr>
        <w:t xml:space="preserve"> </w:t>
      </w:r>
      <w:r w:rsidR="00EE61D4">
        <w:rPr>
          <w:rFonts w:ascii="Times New Roman" w:hAnsi="Times New Roman" w:cs="Times New Roman"/>
          <w:sz w:val="28"/>
          <w:szCs w:val="28"/>
        </w:rPr>
        <w:t xml:space="preserve">за </w:t>
      </w:r>
      <w:r w:rsidR="003E5DA3">
        <w:rPr>
          <w:rFonts w:ascii="Times New Roman" w:hAnsi="Times New Roman" w:cs="Times New Roman"/>
          <w:sz w:val="28"/>
          <w:szCs w:val="28"/>
        </w:rPr>
        <w:t>1 квартал</w:t>
      </w:r>
      <w:r w:rsidRPr="00110AA4">
        <w:rPr>
          <w:rFonts w:ascii="Times New Roman" w:hAnsi="Times New Roman" w:cs="Times New Roman"/>
          <w:sz w:val="28"/>
          <w:szCs w:val="28"/>
        </w:rPr>
        <w:t xml:space="preserve"> 201</w:t>
      </w:r>
      <w:r w:rsidR="003E5DA3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 исполнен:</w:t>
      </w:r>
    </w:p>
    <w:p w:rsidR="00110AA4" w:rsidRPr="00110AA4" w:rsidRDefault="00111767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1767">
        <w:rPr>
          <w:rFonts w:ascii="Times New Roman" w:hAnsi="Times New Roman" w:cs="Times New Roman"/>
          <w:sz w:val="28"/>
          <w:szCs w:val="28"/>
        </w:rPr>
        <w:t>по доходам в сумме 9279,80 тыс. руб., или на 45,88 процента к утвержденным назначениям с учетом изменений (далее – уточненный годовой план)</w:t>
      </w:r>
      <w:r w:rsidR="00110AA4" w:rsidRPr="00110AA4">
        <w:rPr>
          <w:rFonts w:ascii="Times New Roman" w:hAnsi="Times New Roman" w:cs="Times New Roman"/>
          <w:sz w:val="28"/>
          <w:szCs w:val="28"/>
        </w:rPr>
        <w:t>;</w:t>
      </w:r>
    </w:p>
    <w:p w:rsidR="00111767" w:rsidRPr="00111767" w:rsidRDefault="00111767" w:rsidP="001117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1767">
        <w:rPr>
          <w:rFonts w:ascii="Times New Roman" w:hAnsi="Times New Roman" w:cs="Times New Roman"/>
          <w:sz w:val="28"/>
          <w:szCs w:val="28"/>
        </w:rPr>
        <w:t>по расходам – 6674,50 тыс. руб., или на 20,69 процента к утвержденным назначениям с учетом изменений (далее – уточненный годовой план);</w:t>
      </w:r>
    </w:p>
    <w:p w:rsidR="00110AA4" w:rsidRPr="00110AA4" w:rsidRDefault="00111767" w:rsidP="001117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1767">
        <w:rPr>
          <w:rFonts w:ascii="Times New Roman" w:hAnsi="Times New Roman" w:cs="Times New Roman"/>
          <w:sz w:val="28"/>
          <w:szCs w:val="28"/>
        </w:rPr>
        <w:t>с профицитом – 2605,30 тыс. руб</w:t>
      </w:r>
      <w:r w:rsidR="00AC12D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110AA4" w:rsidRPr="00110AA4">
        <w:rPr>
          <w:rFonts w:ascii="Times New Roman" w:hAnsi="Times New Roman" w:cs="Times New Roman"/>
          <w:sz w:val="28"/>
          <w:szCs w:val="28"/>
        </w:rPr>
        <w:t>;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sectPr w:rsidR="00D864A2" w:rsidRPr="002943B6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27F56"/>
    <w:rsid w:val="000951AA"/>
    <w:rsid w:val="00110AA4"/>
    <w:rsid w:val="00111767"/>
    <w:rsid w:val="00151732"/>
    <w:rsid w:val="00192968"/>
    <w:rsid w:val="001D57AA"/>
    <w:rsid w:val="0022247D"/>
    <w:rsid w:val="002377A1"/>
    <w:rsid w:val="002770F7"/>
    <w:rsid w:val="00285B84"/>
    <w:rsid w:val="002943B6"/>
    <w:rsid w:val="00367B24"/>
    <w:rsid w:val="003908FA"/>
    <w:rsid w:val="003E5DA3"/>
    <w:rsid w:val="003E7C8D"/>
    <w:rsid w:val="003F2EE2"/>
    <w:rsid w:val="005D3B1A"/>
    <w:rsid w:val="005E6822"/>
    <w:rsid w:val="0068368C"/>
    <w:rsid w:val="00753B84"/>
    <w:rsid w:val="00795B1D"/>
    <w:rsid w:val="00815E2C"/>
    <w:rsid w:val="008A237A"/>
    <w:rsid w:val="009A66BB"/>
    <w:rsid w:val="009D071F"/>
    <w:rsid w:val="00A8748B"/>
    <w:rsid w:val="00A96A05"/>
    <w:rsid w:val="00AA3CE6"/>
    <w:rsid w:val="00AC12D6"/>
    <w:rsid w:val="00AD5F52"/>
    <w:rsid w:val="00B46AFE"/>
    <w:rsid w:val="00BC28DB"/>
    <w:rsid w:val="00BE4393"/>
    <w:rsid w:val="00C0497C"/>
    <w:rsid w:val="00CB3083"/>
    <w:rsid w:val="00D32BAC"/>
    <w:rsid w:val="00D864A2"/>
    <w:rsid w:val="00EE61D4"/>
    <w:rsid w:val="00F66566"/>
    <w:rsid w:val="00F95B49"/>
    <w:rsid w:val="00F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2013-08-05T10:52:00Z</cp:lastPrinted>
  <dcterms:created xsi:type="dcterms:W3CDTF">2014-09-03T07:26:00Z</dcterms:created>
  <dcterms:modified xsi:type="dcterms:W3CDTF">2014-09-03T07:26:00Z</dcterms:modified>
</cp:coreProperties>
</file>