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6307C7" w:rsidP="006307C7">
      <w:pPr>
        <w:jc w:val="center"/>
      </w:pPr>
      <w:r>
        <w:t xml:space="preserve">Отчет </w:t>
      </w:r>
      <w:r w:rsidRPr="006307C7">
        <w:t>по результатам внешней проверки годовой бюджетной отчетности финансового управления администрации Грачевского муниципального района за 2013 год</w:t>
      </w:r>
    </w:p>
    <w:p w:rsidR="006307C7" w:rsidRDefault="006307C7" w:rsidP="006307C7">
      <w:pPr>
        <w:jc w:val="center"/>
      </w:pPr>
    </w:p>
    <w:p w:rsidR="006307C7" w:rsidRDefault="006307C7" w:rsidP="006307C7">
      <w:pPr>
        <w:jc w:val="center"/>
      </w:pPr>
    </w:p>
    <w:p w:rsidR="006307C7" w:rsidRDefault="006307C7" w:rsidP="006307C7">
      <w:pPr>
        <w:jc w:val="center"/>
      </w:pPr>
    </w:p>
    <w:p w:rsidR="006307C7" w:rsidRDefault="006307C7" w:rsidP="00630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6307C7" w:rsidRPr="001E00F3" w:rsidRDefault="006307C7" w:rsidP="00630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05BF">
        <w:rPr>
          <w:sz w:val="28"/>
          <w:szCs w:val="28"/>
        </w:rPr>
        <w:t>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6307C7" w:rsidRPr="001E00F3" w:rsidRDefault="006307C7" w:rsidP="00630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6307C7" w:rsidRDefault="006307C7" w:rsidP="00630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0F3">
        <w:rPr>
          <w:sz w:val="28"/>
          <w:szCs w:val="28"/>
        </w:rPr>
        <w:t>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соблюдена внутренняя согласованность соответствующих форм бюджетной отчетности.</w:t>
      </w:r>
    </w:p>
    <w:p w:rsidR="006307C7" w:rsidRPr="004C0CDF" w:rsidRDefault="006307C7" w:rsidP="006307C7">
      <w:pPr>
        <w:rPr>
          <w:lang w:eastAsia="ru-RU"/>
        </w:rPr>
      </w:pPr>
      <w:r>
        <w:rPr>
          <w:lang w:eastAsia="ru-RU"/>
        </w:rPr>
        <w:t xml:space="preserve">5. </w:t>
      </w:r>
      <w:r w:rsidRPr="004C0CDF">
        <w:rPr>
          <w:lang w:eastAsia="ru-RU"/>
        </w:rPr>
        <w:t>Не представлен</w:t>
      </w:r>
      <w:r>
        <w:rPr>
          <w:lang w:eastAsia="ru-RU"/>
        </w:rPr>
        <w:t>а</w:t>
      </w:r>
      <w:r w:rsidRPr="004C0CDF">
        <w:rPr>
          <w:lang w:eastAsia="ru-RU"/>
        </w:rPr>
        <w:t xml:space="preserve"> форм</w:t>
      </w:r>
      <w:r>
        <w:rPr>
          <w:lang w:eastAsia="ru-RU"/>
        </w:rPr>
        <w:t>а</w:t>
      </w:r>
      <w:r w:rsidRPr="004C0CDF">
        <w:rPr>
          <w:lang w:eastAsia="ru-RU"/>
        </w:rPr>
        <w:t xml:space="preserve">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в разделе 5 Пояснительной записки (ф. 0503160) не включен</w:t>
      </w:r>
      <w:r>
        <w:rPr>
          <w:lang w:eastAsia="ru-RU"/>
        </w:rPr>
        <w:t>а</w:t>
      </w:r>
      <w:r w:rsidRPr="004C0CDF">
        <w:rPr>
          <w:lang w:eastAsia="ru-RU"/>
        </w:rPr>
        <w:t xml:space="preserve"> в перечень не представленных в составе отчета документов.</w:t>
      </w:r>
    </w:p>
    <w:p w:rsidR="006307C7" w:rsidRPr="00656854" w:rsidRDefault="006307C7" w:rsidP="006307C7">
      <w:pPr>
        <w:rPr>
          <w:lang w:eastAsia="ru-RU"/>
        </w:rPr>
      </w:pPr>
      <w:r>
        <w:rPr>
          <w:lang w:eastAsia="ru-RU"/>
        </w:rPr>
        <w:t xml:space="preserve">6. </w:t>
      </w:r>
      <w:r w:rsidRPr="00656854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6307C7" w:rsidRDefault="006307C7" w:rsidP="006307C7">
      <w:pPr>
        <w:rPr>
          <w:lang w:eastAsia="ru-RU"/>
        </w:rPr>
      </w:pPr>
      <w:r w:rsidRPr="00656854">
        <w:rPr>
          <w:lang w:eastAsia="ru-RU"/>
        </w:rPr>
        <w:t xml:space="preserve">1)  </w:t>
      </w:r>
      <w:r>
        <w:rPr>
          <w:lang w:eastAsia="ru-RU"/>
        </w:rPr>
        <w:t>в нарушение требований пункта 96 Инструкции № 191н  в Отчете о финансовых результатах (ф.0503121)  неверно отражены данные по строкам 321, 322. Вместо цифр соответственно 277109,00 и 398126,95 следует отразить 554218,00 и 675235,95;</w:t>
      </w:r>
    </w:p>
    <w:p w:rsidR="006307C7" w:rsidRPr="00656854" w:rsidRDefault="006307C7" w:rsidP="006307C7">
      <w:pPr>
        <w:rPr>
          <w:lang w:eastAsia="ru-RU"/>
        </w:rPr>
      </w:pPr>
      <w:proofErr w:type="gramStart"/>
      <w:r>
        <w:rPr>
          <w:lang w:eastAsia="ru-RU"/>
        </w:rPr>
        <w:t>2</w:t>
      </w:r>
      <w:r w:rsidRPr="00656854">
        <w:rPr>
          <w:lang w:eastAsia="ru-RU"/>
        </w:rPr>
        <w:t>)  в нарушение требований пункта  54 Инструкции №</w:t>
      </w:r>
      <w:r>
        <w:rPr>
          <w:lang w:eastAsia="ru-RU"/>
        </w:rPr>
        <w:t> </w:t>
      </w:r>
      <w:r w:rsidRPr="00656854">
        <w:rPr>
          <w:lang w:eastAsia="ru-RU"/>
        </w:rPr>
        <w:t xml:space="preserve"> 191н в графе 3 Отчета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Федерации;</w:t>
      </w:r>
      <w:proofErr w:type="gramEnd"/>
    </w:p>
    <w:p w:rsidR="006307C7" w:rsidRPr="00656854" w:rsidRDefault="006307C7" w:rsidP="006307C7">
      <w:pPr>
        <w:rPr>
          <w:lang w:eastAsia="ru-RU"/>
        </w:rPr>
      </w:pPr>
      <w:r>
        <w:rPr>
          <w:lang w:eastAsia="ru-RU"/>
        </w:rPr>
        <w:t>3</w:t>
      </w:r>
      <w:r w:rsidRPr="00656854">
        <w:rPr>
          <w:lang w:eastAsia="ru-RU"/>
        </w:rPr>
        <w:t xml:space="preserve">) в нарушение требований пункта 70 Инструкции № 191н в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</w:t>
      </w:r>
      <w:r>
        <w:rPr>
          <w:lang w:eastAsia="ru-RU"/>
        </w:rPr>
        <w:t>.</w:t>
      </w:r>
    </w:p>
    <w:p w:rsidR="006307C7" w:rsidRDefault="006307C7" w:rsidP="006307C7">
      <w:pPr>
        <w:rPr>
          <w:lang w:eastAsia="ru-RU"/>
        </w:rPr>
      </w:pPr>
      <w:r w:rsidRPr="007000D5">
        <w:rPr>
          <w:lang w:eastAsia="ru-RU"/>
        </w:rPr>
        <w:t xml:space="preserve">В результате </w:t>
      </w:r>
      <w:proofErr w:type="gramStart"/>
      <w:r w:rsidRPr="007000D5">
        <w:rPr>
          <w:lang w:eastAsia="ru-RU"/>
        </w:rPr>
        <w:t xml:space="preserve">проверки остальных документов годовой бюджетной отчетности  </w:t>
      </w:r>
      <w:r>
        <w:t>Финансового управления</w:t>
      </w:r>
      <w:r w:rsidRPr="007000D5">
        <w:rPr>
          <w:lang w:eastAsia="ru-RU"/>
        </w:rPr>
        <w:t xml:space="preserve"> нарушений</w:t>
      </w:r>
      <w:proofErr w:type="gramEnd"/>
      <w:r w:rsidRPr="007000D5">
        <w:rPr>
          <w:lang w:eastAsia="ru-RU"/>
        </w:rPr>
        <w:t xml:space="preserve"> не установлено.</w:t>
      </w:r>
    </w:p>
    <w:p w:rsidR="006307C7" w:rsidRPr="001E00F3" w:rsidRDefault="006307C7" w:rsidP="006307C7">
      <w:r>
        <w:rPr>
          <w:lang w:eastAsia="ru-RU"/>
        </w:rPr>
        <w:lastRenderedPageBreak/>
        <w:t>7. По доходам уточненный план составил 174794,55</w:t>
      </w:r>
      <w:r w:rsidRPr="00D64A92">
        <w:rPr>
          <w:lang w:eastAsia="ru-RU"/>
        </w:rPr>
        <w:t xml:space="preserve"> тыс. рублей. Поступление доходов за отчетный период составило </w:t>
      </w:r>
      <w:r>
        <w:rPr>
          <w:lang w:eastAsia="ru-RU"/>
        </w:rPr>
        <w:t>174825,21</w:t>
      </w:r>
      <w:r w:rsidRPr="00D64A92">
        <w:rPr>
          <w:lang w:eastAsia="ru-RU"/>
        </w:rPr>
        <w:t xml:space="preserve"> тыс. рублей или </w:t>
      </w:r>
      <w:r>
        <w:rPr>
          <w:lang w:eastAsia="ru-RU"/>
        </w:rPr>
        <w:t>100,02</w:t>
      </w:r>
      <w:r w:rsidRPr="00D64A92">
        <w:rPr>
          <w:lang w:eastAsia="ru-RU"/>
        </w:rPr>
        <w:t>%.</w:t>
      </w:r>
    </w:p>
    <w:p w:rsidR="006307C7" w:rsidRPr="001E00F3" w:rsidRDefault="006307C7" w:rsidP="006307C7">
      <w:pPr>
        <w:contextualSpacing/>
      </w:pPr>
      <w:r>
        <w:t xml:space="preserve">По расходам уточненный план составил </w:t>
      </w:r>
      <w:r>
        <w:rPr>
          <w:bCs/>
        </w:rPr>
        <w:t xml:space="preserve">34592,37 тыс. рублей, исполнено 34591,77 тыс. рублей или 100%. Неисполнение составило 0,6 тыс. рублей. </w:t>
      </w:r>
    </w:p>
    <w:p w:rsidR="006307C7" w:rsidRDefault="006307C7" w:rsidP="006307C7">
      <w:pPr>
        <w:tabs>
          <w:tab w:val="left" w:pos="709"/>
          <w:tab w:val="left" w:pos="1620"/>
        </w:tabs>
      </w:pPr>
      <w:r>
        <w:t xml:space="preserve">         8.  Дебиторская задолженность по состоянию на отчетную дату составила 29784,93 рублей по счету 1.206.26 по расчетам с УФПС СК филиал ФГУП «Почта России» за подписку на периодические издания на 2014 год.</w:t>
      </w:r>
    </w:p>
    <w:p w:rsidR="006307C7" w:rsidRDefault="006307C7" w:rsidP="006307C7">
      <w:pPr>
        <w:tabs>
          <w:tab w:val="left" w:pos="709"/>
          <w:tab w:val="left" w:pos="1620"/>
        </w:tabs>
      </w:pPr>
      <w:r>
        <w:t xml:space="preserve">         9. Кредиторская задолженность по расчетам с поставщиками и подрядчиками по состоянию на 01.01.2014 года отсутствует, что аналогично предыдущему финансовому году. </w:t>
      </w:r>
    </w:p>
    <w:p w:rsidR="006307C7" w:rsidRDefault="006307C7" w:rsidP="006307C7">
      <w:pPr>
        <w:widowControl w:val="0"/>
        <w:suppressAutoHyphens/>
        <w:spacing w:line="200" w:lineRule="atLeast"/>
        <w:ind w:firstLine="708"/>
      </w:pPr>
      <w:r>
        <w:t>10. В отчетном периоде Финансовое управление не принимало участие в реализации мероприятий муниципальных целевых программ.</w:t>
      </w:r>
    </w:p>
    <w:p w:rsidR="006307C7" w:rsidRDefault="006307C7" w:rsidP="006307C7">
      <w:bookmarkStart w:id="0" w:name="_GoBack"/>
      <w:bookmarkEnd w:id="0"/>
    </w:p>
    <w:sectPr w:rsidR="0063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C7"/>
    <w:rsid w:val="006307C7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07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07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2014-09-03T06:49:00Z</dcterms:created>
  <dcterms:modified xsi:type="dcterms:W3CDTF">2014-09-03T06:50:00Z</dcterms:modified>
</cp:coreProperties>
</file>