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B618EF" w:rsidP="00ED0F1B">
      <w:pPr>
        <w:pStyle w:val="2"/>
        <w:ind w:left="284" w:right="-284"/>
      </w:pPr>
      <w:r>
        <w:rPr>
          <w:caps w:val="0"/>
        </w:rPr>
        <w:t>ОТЧЕТ</w:t>
      </w:r>
    </w:p>
    <w:p w:rsidR="00ED0F1B" w:rsidRDefault="00B618EF" w:rsidP="00F17AAF">
      <w:pPr>
        <w:pStyle w:val="2"/>
        <w:ind w:left="284" w:right="-1"/>
      </w:pPr>
      <w:r>
        <w:rPr>
          <w:caps w:val="0"/>
        </w:rPr>
        <w:t>О РЕЗУЛЬТАТАХ ЭКСПЕРТНО-АНАЛИТИЧЕСКОГО МЕРОПРИЯТИЯ «</w:t>
      </w:r>
      <w:r w:rsidRPr="00925AD3">
        <w:rPr>
          <w:caps w:val="0"/>
        </w:rPr>
        <w:t>ЭКСПЕРТИЗА ПРОЕКТА РЕШЕНИЯ СОВЕТА ГРАЧЕВСКОГО МУНИЦИПАЛЬНОГО ОКРУГА СТАВРОПОЛЬСКОГО КРАЯ «</w:t>
      </w:r>
      <w:r w:rsidRPr="006612FE">
        <w:rPr>
          <w:caps w:val="0"/>
        </w:rPr>
        <w:t>ОБ УТВЕРЖДЕНИИ ПОЛОЖЕНИЯ О БЮДЖЕТНОМ ПРОЦЕССЕ В ГРАЧЕВСКОМ МУНИЦИПАЛЬНОМ ОКРУГЕ СТАВРОПОЛЬСКОГО КРАЯ</w:t>
      </w:r>
      <w:r w:rsidRPr="008739BD">
        <w:rPr>
          <w:caps w:val="0"/>
        </w:rPr>
        <w:t>»</w:t>
      </w:r>
      <w:r w:rsidRPr="004A7C41">
        <w:rPr>
          <w:caps w:val="0"/>
        </w:rPr>
        <w:t>»</w:t>
      </w:r>
    </w:p>
    <w:p w:rsidR="00ED0F1B" w:rsidRPr="00DB6EAA" w:rsidRDefault="00ED0F1B" w:rsidP="00ED0F1B">
      <w:pPr>
        <w:jc w:val="center"/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925AD3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925AD3">
              <w:rPr>
                <w:rFonts w:ascii="Times New Roman" w:hAnsi="Times New Roman" w:cs="Times New Roman"/>
                <w:sz w:val="28"/>
              </w:rPr>
              <w:t>21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5AD3">
              <w:rPr>
                <w:rFonts w:ascii="Times New Roman" w:hAnsi="Times New Roman" w:cs="Times New Roman"/>
                <w:sz w:val="28"/>
              </w:rPr>
              <w:t>октября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</w:t>
      </w:r>
      <w:r w:rsidR="00F17AAF">
        <w:rPr>
          <w:rFonts w:ascii="Times New Roman" w:hAnsi="Times New Roman" w:cs="Times New Roman"/>
          <w:sz w:val="28"/>
          <w:szCs w:val="28"/>
        </w:rPr>
        <w:t>края от 29.08.2018 № 63,  п. 1.1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2020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год, распоряжение Контрольно-счетной комиссии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</w:t>
      </w:r>
      <w:r w:rsidR="00EA780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A780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E60F0">
        <w:rPr>
          <w:rFonts w:ascii="Times New Roman" w:hAnsi="Times New Roman" w:cs="Times New Roman"/>
          <w:sz w:val="28"/>
          <w:szCs w:val="28"/>
        </w:rPr>
        <w:t xml:space="preserve">№ </w:t>
      </w:r>
      <w:r w:rsidR="00DB2552">
        <w:rPr>
          <w:rFonts w:ascii="Times New Roman" w:hAnsi="Times New Roman" w:cs="Times New Roman"/>
          <w:sz w:val="28"/>
          <w:szCs w:val="28"/>
        </w:rPr>
        <w:t>4</w:t>
      </w:r>
      <w:r w:rsidR="00925AD3">
        <w:rPr>
          <w:rFonts w:ascii="Times New Roman" w:hAnsi="Times New Roman" w:cs="Times New Roman"/>
          <w:sz w:val="28"/>
          <w:szCs w:val="28"/>
        </w:rPr>
        <w:t>3</w:t>
      </w:r>
      <w:r w:rsidR="002E60F0">
        <w:rPr>
          <w:rFonts w:ascii="Times New Roman" w:hAnsi="Times New Roman" w:cs="Times New Roman"/>
          <w:sz w:val="28"/>
          <w:szCs w:val="28"/>
        </w:rPr>
        <w:t xml:space="preserve"> от </w:t>
      </w:r>
      <w:r w:rsidR="00925AD3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2E60F0">
        <w:rPr>
          <w:rFonts w:ascii="Times New Roman" w:hAnsi="Times New Roman" w:cs="Times New Roman"/>
          <w:sz w:val="28"/>
          <w:szCs w:val="28"/>
        </w:rPr>
        <w:t> </w:t>
      </w:r>
      <w:r w:rsidR="00925AD3">
        <w:rPr>
          <w:rFonts w:ascii="Times New Roman" w:hAnsi="Times New Roman" w:cs="Times New Roman"/>
          <w:sz w:val="28"/>
          <w:szCs w:val="28"/>
        </w:rPr>
        <w:t>октября</w:t>
      </w:r>
      <w:r w:rsidR="00577ABF">
        <w:rPr>
          <w:rFonts w:ascii="Times New Roman" w:hAnsi="Times New Roman" w:cs="Times New Roman"/>
          <w:sz w:val="28"/>
          <w:szCs w:val="28"/>
        </w:rPr>
        <w:t xml:space="preserve"> 2020</w:t>
      </w:r>
      <w:r w:rsidR="00F17AAF">
        <w:rPr>
          <w:rFonts w:ascii="Times New Roman" w:hAnsi="Times New Roman" w:cs="Times New Roman"/>
          <w:sz w:val="28"/>
          <w:szCs w:val="28"/>
        </w:rPr>
        <w:t> </w:t>
      </w:r>
      <w:r w:rsidR="002E60F0">
        <w:rPr>
          <w:rFonts w:ascii="Times New Roman" w:hAnsi="Times New Roman" w:cs="Times New Roman"/>
          <w:sz w:val="28"/>
          <w:szCs w:val="28"/>
        </w:rPr>
        <w:t>года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Default="00F17AAF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AD3" w:rsidRPr="00925AD3">
        <w:rPr>
          <w:rFonts w:ascii="Times New Roman" w:hAnsi="Times New Roman" w:cs="Times New Roman"/>
          <w:sz w:val="28"/>
          <w:szCs w:val="28"/>
        </w:rPr>
        <w:t xml:space="preserve">проведение экспертизы Проекта решения на предмет соответствия требованиям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Законам Ставропольского края от 31 января 2020 № 6-кз «О преобразовании муниципальных образований, входящих в состав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 w:rsidR="00ED0F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925AD3" w:rsidRPr="00925AD3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="006612FE" w:rsidRPr="006612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6612FE" w:rsidRPr="006612FE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6612FE" w:rsidRPr="006612FE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</w:t>
      </w:r>
      <w:r w:rsidR="00925AD3" w:rsidRPr="00925AD3">
        <w:rPr>
          <w:rFonts w:ascii="Times New Roman" w:hAnsi="Times New Roman" w:cs="Times New Roman"/>
          <w:sz w:val="28"/>
          <w:szCs w:val="28"/>
        </w:rPr>
        <w:t>Положени</w:t>
      </w:r>
      <w:r w:rsidR="006612FE">
        <w:rPr>
          <w:rFonts w:ascii="Times New Roman" w:hAnsi="Times New Roman" w:cs="Times New Roman"/>
          <w:sz w:val="28"/>
          <w:szCs w:val="28"/>
        </w:rPr>
        <w:t>я</w:t>
      </w:r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 (далее - проект муниципального нормативно правового акта, Проект решения), материалов и документов, касающиеся указанного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925AD3" w:rsidRPr="00925A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края; финансовое  управление администрации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F17AAF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577ABF">
        <w:rPr>
          <w:rFonts w:ascii="Times New Roman" w:hAnsi="Times New Roman" w:cs="Times New Roman"/>
          <w:sz w:val="28"/>
          <w:szCs w:val="28"/>
        </w:rPr>
        <w:t>20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925AD3" w:rsidRPr="00925AD3">
        <w:rPr>
          <w:rFonts w:ascii="Times New Roman" w:hAnsi="Times New Roman" w:cs="Times New Roman"/>
          <w:sz w:val="28"/>
          <w:szCs w:val="28"/>
        </w:rPr>
        <w:t xml:space="preserve">с </w:t>
      </w:r>
      <w:r w:rsidR="00925AD3">
        <w:rPr>
          <w:rFonts w:ascii="Times New Roman" w:hAnsi="Times New Roman" w:cs="Times New Roman"/>
          <w:sz w:val="28"/>
          <w:szCs w:val="28"/>
        </w:rPr>
        <w:t>15 по 21 </w:t>
      </w:r>
      <w:r w:rsidR="00925AD3" w:rsidRPr="00925AD3">
        <w:rPr>
          <w:rFonts w:ascii="Times New Roman" w:hAnsi="Times New Roman" w:cs="Times New Roman"/>
          <w:sz w:val="28"/>
          <w:szCs w:val="28"/>
        </w:rPr>
        <w:t>октября 2020 года</w:t>
      </w:r>
      <w:r w:rsidR="00925C83" w:rsidRPr="00925C83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F17AAF" w:rsidRDefault="00ED0F1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AD3" w:rsidRPr="00925AD3">
        <w:rPr>
          <w:rFonts w:ascii="Times New Roman" w:hAnsi="Times New Roman" w:cs="Times New Roman"/>
          <w:sz w:val="28"/>
          <w:szCs w:val="28"/>
        </w:rPr>
        <w:t xml:space="preserve">Проект решения представлен администрацией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(далее по тексту  – администрация муниципального района) в</w:t>
      </w:r>
      <w:proofErr w:type="gramStart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25AD3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="00925AD3">
        <w:rPr>
          <w:rFonts w:ascii="Times New Roman" w:hAnsi="Times New Roman" w:cs="Times New Roman"/>
          <w:sz w:val="28"/>
          <w:szCs w:val="28"/>
        </w:rPr>
        <w:t xml:space="preserve"> - счетную комиссию 15 </w:t>
      </w:r>
      <w:r w:rsidR="00925AD3" w:rsidRPr="00925AD3">
        <w:rPr>
          <w:rFonts w:ascii="Times New Roman" w:hAnsi="Times New Roman" w:cs="Times New Roman"/>
          <w:sz w:val="28"/>
          <w:szCs w:val="28"/>
        </w:rPr>
        <w:t>октября 2020 года (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. № 01-11/71  от 15 октября 2020 года) для проведения экспертизы одновременно с пояснительной запиской.  Представленный на экспертизу Проект решения подготовлен финансовым  управлением администрации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(далее – финансовое управление)</w:t>
      </w:r>
      <w:r w:rsidR="00F17AAF">
        <w:rPr>
          <w:rFonts w:ascii="Times New Roman" w:hAnsi="Times New Roman" w:cs="Times New Roman"/>
          <w:sz w:val="28"/>
          <w:szCs w:val="28"/>
        </w:rPr>
        <w:t>.</w:t>
      </w:r>
    </w:p>
    <w:p w:rsidR="00197A11" w:rsidRDefault="00197A11" w:rsidP="00925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AD3" w:rsidRPr="00925AD3">
        <w:rPr>
          <w:rFonts w:ascii="Times New Roman" w:hAnsi="Times New Roman" w:cs="Times New Roman"/>
          <w:sz w:val="28"/>
          <w:szCs w:val="28"/>
        </w:rPr>
        <w:t xml:space="preserve">В связи с принятием Закона Ставропольского края от 31 января 2020 № 6-кз «О преобразовании муниципальных образований, входящих в состав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края, и об организации местного самоуправления на территории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 Проектом решения предлагается изложить в новой редакции Положение о бюджетном процессе в </w:t>
      </w:r>
      <w:proofErr w:type="spellStart"/>
      <w:r w:rsidR="00925AD3" w:rsidRPr="00925AD3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925AD3" w:rsidRPr="00925AD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925A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AD3" w:rsidRDefault="00925AD3" w:rsidP="00925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5AD3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Pr="00925AD3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Pr="00925AD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(далее – Положение о бюджетном процессе, </w:t>
      </w:r>
      <w:proofErr w:type="spellStart"/>
      <w:r w:rsidRPr="00925AD3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925AD3">
        <w:rPr>
          <w:rFonts w:ascii="Times New Roman" w:hAnsi="Times New Roman" w:cs="Times New Roman"/>
          <w:sz w:val="28"/>
          <w:szCs w:val="28"/>
        </w:rPr>
        <w:t xml:space="preserve"> муниципальный округ) является муниципальным правовым актом, регламентирующим процедурные нормы и стадии бюджетного процесса: формирование, рассмотрение, утверждение, исполнение, а также </w:t>
      </w:r>
      <w:proofErr w:type="gramStart"/>
      <w:r w:rsidRPr="00925AD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5AD3">
        <w:rPr>
          <w:rFonts w:ascii="Times New Roman" w:hAnsi="Times New Roman" w:cs="Times New Roman"/>
          <w:sz w:val="28"/>
          <w:szCs w:val="28"/>
        </w:rPr>
        <w:t xml:space="preserve"> исполнением бюджета. Правовую основу бюджетного процесса в </w:t>
      </w:r>
      <w:proofErr w:type="spellStart"/>
      <w:r w:rsidRPr="00925AD3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Pr="00925AD3">
        <w:rPr>
          <w:rFonts w:ascii="Times New Roman" w:hAnsi="Times New Roman" w:cs="Times New Roman"/>
          <w:sz w:val="28"/>
          <w:szCs w:val="28"/>
        </w:rPr>
        <w:t xml:space="preserve"> муниципальном округе составляют Бюджетный кодекс Российской Федерации, иные нормативные правовые акты Российской Федерации и Ставропольского края и  муниципальные правовые акты органов местного самоуправления </w:t>
      </w:r>
      <w:proofErr w:type="spellStart"/>
      <w:r w:rsidRPr="00925AD3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925AD3">
        <w:rPr>
          <w:rFonts w:ascii="Times New Roman" w:hAnsi="Times New Roman" w:cs="Times New Roman"/>
          <w:sz w:val="28"/>
          <w:szCs w:val="28"/>
        </w:rPr>
        <w:t xml:space="preserve"> муниципального округа, регулирующие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AD3" w:rsidRDefault="00925AD3" w:rsidP="00925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ходе экспертизы установлено, </w:t>
      </w:r>
      <w:r w:rsidRPr="00925AD3">
        <w:rPr>
          <w:rFonts w:ascii="Times New Roman" w:hAnsi="Times New Roman" w:cs="Times New Roman"/>
          <w:sz w:val="28"/>
          <w:szCs w:val="28"/>
        </w:rPr>
        <w:t>что отдельные статьи Положения о бюджетном процессе не учитывают ряда изменений, внесенных в Бюджетный кодекс Российской Федерации (далее – Бюджетный кодекс РФ), иные нормативные правовые акты Российской Федерации и Ставропольского края, регулирующие бюджетный процесс, следовательно, требуют доработки и  приведения их в соответствие действующему бюджетному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AD3" w:rsidRDefault="00925AD3" w:rsidP="00925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5AD3">
        <w:rPr>
          <w:rFonts w:ascii="Times New Roman" w:hAnsi="Times New Roman" w:cs="Times New Roman"/>
          <w:sz w:val="28"/>
          <w:szCs w:val="28"/>
        </w:rPr>
        <w:t xml:space="preserve">Проект Положения о бюджетном процессе в  </w:t>
      </w:r>
      <w:proofErr w:type="spellStart"/>
      <w:r w:rsidRPr="00925AD3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Pr="00925AD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в отношении которого проведена экспертиза Контрольно-счетной комиссией, разработан в соответствии с действующим законодательством Российской Федерации, но с некоторыми расхождениями Бюджетному кодексу РФ,  следовательно, требует корректировки отдельных пунктов с учетом внесенных изменений в бюджетное законодательство. В целом проект Положения о бюджетном процессе направлен на совершенствование бюджетного процесса в </w:t>
      </w:r>
      <w:proofErr w:type="spellStart"/>
      <w:r w:rsidRPr="00925AD3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Pr="00925AD3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F17AAF" w:rsidRPr="002943B6" w:rsidRDefault="00F17AAF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2943B6" w:rsidRPr="002943B6" w:rsidRDefault="00197A11" w:rsidP="00197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A11"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Совета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="006612FE" w:rsidRPr="006612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6612FE" w:rsidRPr="006612FE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6612FE" w:rsidRPr="006612FE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Pr="00197A11">
        <w:rPr>
          <w:rFonts w:ascii="Times New Roman" w:hAnsi="Times New Roman" w:cs="Times New Roman"/>
          <w:sz w:val="28"/>
          <w:szCs w:val="28"/>
        </w:rPr>
        <w:t xml:space="preserve">» не противоречит действующему законодательству и может быть рассмотрен на очередном заседании Совета </w:t>
      </w:r>
      <w:proofErr w:type="spellStart"/>
      <w:r w:rsidRPr="00197A11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197A1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принят в установленном порядке с учетом замечаний и предложений, содержащихся в заключени</w:t>
      </w:r>
      <w:proofErr w:type="gramStart"/>
      <w:r w:rsidRPr="00197A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7A11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8739BD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6751B"/>
    <w:rsid w:val="00171D8B"/>
    <w:rsid w:val="00181DCE"/>
    <w:rsid w:val="00197A11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12FE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AD3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102DA"/>
    <w:rsid w:val="00B46AFE"/>
    <w:rsid w:val="00B55E66"/>
    <w:rsid w:val="00B5701B"/>
    <w:rsid w:val="00B618EF"/>
    <w:rsid w:val="00BB6487"/>
    <w:rsid w:val="00BC28DB"/>
    <w:rsid w:val="00BE4393"/>
    <w:rsid w:val="00C639D9"/>
    <w:rsid w:val="00C80F5B"/>
    <w:rsid w:val="00CD3AD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17AAF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76</cp:revision>
  <cp:lastPrinted>2020-01-15T12:51:00Z</cp:lastPrinted>
  <dcterms:created xsi:type="dcterms:W3CDTF">2014-02-20T11:18:00Z</dcterms:created>
  <dcterms:modified xsi:type="dcterms:W3CDTF">2020-12-24T07:48:00Z</dcterms:modified>
</cp:coreProperties>
</file>