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A2" w:rsidRDefault="007F61C8" w:rsidP="00D864A2">
      <w:pPr>
        <w:pStyle w:val="2"/>
        <w:ind w:left="284" w:right="-284"/>
      </w:pPr>
      <w:r>
        <w:t xml:space="preserve">ДОПОЛНЕНИЕ К </w:t>
      </w:r>
      <w:r w:rsidR="00D864A2">
        <w:t>отчет</w:t>
      </w:r>
      <w:r>
        <w:t>У</w:t>
      </w:r>
    </w:p>
    <w:p w:rsidR="00D864A2" w:rsidRDefault="00D864A2" w:rsidP="002377A1">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w:t>
      </w:r>
      <w:r w:rsidR="00152D7D">
        <w:t xml:space="preserve">Финансовая экспертиза проекта решения Совета Грачевского </w:t>
      </w:r>
      <w:r w:rsidR="00A35071">
        <w:t xml:space="preserve">муниципального </w:t>
      </w:r>
      <w:r w:rsidR="00152D7D">
        <w:t xml:space="preserve">района Ставропольского края  «О бюджете </w:t>
      </w:r>
      <w:r w:rsidR="00A35071">
        <w:t xml:space="preserve">Грачевского </w:t>
      </w:r>
      <w:r w:rsidR="00152D7D">
        <w:t xml:space="preserve">муниципального </w:t>
      </w:r>
      <w:r w:rsidR="00A35071">
        <w:t xml:space="preserve"> </w:t>
      </w:r>
      <w:r w:rsidR="00152D7D">
        <w:t>района Ставропольского края на 201</w:t>
      </w:r>
      <w:r w:rsidR="00336FE3">
        <w:t>8</w:t>
      </w:r>
      <w:r w:rsidR="00152D7D">
        <w:t xml:space="preserve"> год</w:t>
      </w:r>
      <w:r w:rsidR="006D3B2E">
        <w:t xml:space="preserve"> И ПЛАНОВЫЙ ПЕРИОД 201</w:t>
      </w:r>
      <w:r w:rsidR="00336FE3">
        <w:t>9</w:t>
      </w:r>
      <w:proofErr w:type="gramStart"/>
      <w:r w:rsidR="006D3B2E">
        <w:t xml:space="preserve"> и</w:t>
      </w:r>
      <w:proofErr w:type="gramEnd"/>
      <w:r w:rsidR="006D3B2E">
        <w:t xml:space="preserve"> 20</w:t>
      </w:r>
      <w:r w:rsidR="00336FE3">
        <w:t>20</w:t>
      </w:r>
      <w:r w:rsidR="006D3B2E">
        <w:t xml:space="preserve"> годов</w:t>
      </w:r>
      <w:r w:rsidR="004A7C41" w:rsidRPr="004A7C41">
        <w:t>»</w:t>
      </w:r>
    </w:p>
    <w:p w:rsidR="00795B1D" w:rsidRPr="002377A1" w:rsidRDefault="00795B1D" w:rsidP="002377A1">
      <w:pPr>
        <w:jc w:val="both"/>
        <w:rPr>
          <w:rFonts w:ascii="Times New Roman" w:hAnsi="Times New Roman" w:cs="Times New Roman"/>
          <w:sz w:val="28"/>
          <w:szCs w:val="28"/>
        </w:rPr>
      </w:pPr>
    </w:p>
    <w:p w:rsidR="00A35071" w:rsidRDefault="00FA6A3E"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00D864A2" w:rsidRPr="002943B6">
        <w:rPr>
          <w:rFonts w:ascii="Times New Roman" w:hAnsi="Times New Roman" w:cs="Times New Roman"/>
          <w:sz w:val="28"/>
          <w:szCs w:val="28"/>
        </w:rPr>
        <w:t xml:space="preserve"> мероприятия: </w:t>
      </w:r>
      <w:r w:rsidR="00795B1D" w:rsidRPr="002943B6">
        <w:rPr>
          <w:rFonts w:ascii="Times New Roman" w:hAnsi="Times New Roman" w:cs="Times New Roman"/>
          <w:sz w:val="28"/>
          <w:szCs w:val="28"/>
        </w:rPr>
        <w:t xml:space="preserve"> </w:t>
      </w:r>
    </w:p>
    <w:p w:rsidR="006D3B2E" w:rsidRPr="006D3B2E" w:rsidRDefault="006D3B2E" w:rsidP="007F61C8">
      <w:pPr>
        <w:spacing w:line="240" w:lineRule="auto"/>
        <w:ind w:right="-1"/>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6D3B2E">
        <w:rPr>
          <w:rFonts w:ascii="Times New Roman" w:hAnsi="Times New Roman" w:cs="Times New Roman"/>
          <w:sz w:val="28"/>
          <w:szCs w:val="28"/>
        </w:rPr>
        <w:t xml:space="preserve">ункт 1.3 раздела 1 Плана  работы  Контрольно-счетной комиссии  Грачевского муниципального района Ставропольского края </w:t>
      </w:r>
      <w:r w:rsidR="00336FE3" w:rsidRPr="00336FE3">
        <w:rPr>
          <w:rFonts w:ascii="Times New Roman" w:hAnsi="Times New Roman" w:cs="Times New Roman"/>
          <w:sz w:val="28"/>
          <w:szCs w:val="28"/>
        </w:rPr>
        <w:t>на 2017 год, утвержденного приказом председателя Контрольно-счетной комиссии  Грачевского муниципального района Ставропольского края от 28 декабря 2016 года № 67, приказ</w:t>
      </w:r>
      <w:r w:rsidR="007F61C8">
        <w:rPr>
          <w:rFonts w:ascii="Times New Roman" w:hAnsi="Times New Roman" w:cs="Times New Roman"/>
          <w:sz w:val="28"/>
          <w:szCs w:val="28"/>
        </w:rPr>
        <w:t>ы</w:t>
      </w:r>
      <w:r w:rsidR="00336FE3" w:rsidRPr="00336FE3">
        <w:rPr>
          <w:rFonts w:ascii="Times New Roman" w:hAnsi="Times New Roman" w:cs="Times New Roman"/>
          <w:sz w:val="28"/>
          <w:szCs w:val="28"/>
        </w:rPr>
        <w:t xml:space="preserve"> председателя Контрольно-счетной комиссии Грачевского муниципального района Ставропольского края от 21 ноября 2017 года № 60 «О проведении финансовой экспертизы проекта бюджета Грачевского муниципального района»</w:t>
      </w:r>
      <w:r w:rsidR="007F61C8">
        <w:rPr>
          <w:rFonts w:ascii="Times New Roman" w:hAnsi="Times New Roman" w:cs="Times New Roman"/>
          <w:sz w:val="28"/>
          <w:szCs w:val="28"/>
        </w:rPr>
        <w:t>, от 13 декабря 2017</w:t>
      </w:r>
      <w:proofErr w:type="gramEnd"/>
      <w:r w:rsidR="007F61C8">
        <w:rPr>
          <w:rFonts w:ascii="Times New Roman" w:hAnsi="Times New Roman" w:cs="Times New Roman"/>
          <w:sz w:val="28"/>
          <w:szCs w:val="28"/>
        </w:rPr>
        <w:t xml:space="preserve"> № 63 «</w:t>
      </w:r>
      <w:r w:rsidR="007F61C8" w:rsidRPr="007F61C8">
        <w:rPr>
          <w:rFonts w:ascii="Times New Roman" w:hAnsi="Times New Roman" w:cs="Times New Roman"/>
          <w:sz w:val="28"/>
          <w:szCs w:val="28"/>
        </w:rPr>
        <w:t>О внесении дополнений в приказ от 21.11.2017 № 60 «О проведении</w:t>
      </w:r>
      <w:r w:rsidR="007F61C8">
        <w:rPr>
          <w:rFonts w:ascii="Times New Roman" w:hAnsi="Times New Roman" w:cs="Times New Roman"/>
          <w:sz w:val="28"/>
          <w:szCs w:val="28"/>
        </w:rPr>
        <w:t xml:space="preserve"> </w:t>
      </w:r>
      <w:r w:rsidR="007F61C8" w:rsidRPr="007F61C8">
        <w:rPr>
          <w:rFonts w:ascii="Times New Roman" w:hAnsi="Times New Roman" w:cs="Times New Roman"/>
          <w:sz w:val="28"/>
          <w:szCs w:val="28"/>
        </w:rPr>
        <w:t>финансовой экспертизы проекта  бюджета Грачевского муниципального района»</w:t>
      </w:r>
      <w:r w:rsidR="00336FE3" w:rsidRPr="00336FE3">
        <w:rPr>
          <w:rFonts w:ascii="Times New Roman" w:hAnsi="Times New Roman" w:cs="Times New Roman"/>
          <w:sz w:val="28"/>
          <w:szCs w:val="28"/>
        </w:rPr>
        <w:t>.</w:t>
      </w:r>
    </w:p>
    <w:p w:rsidR="00D864A2" w:rsidRPr="002943B6" w:rsidRDefault="00FA6A3E"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p>
    <w:p w:rsidR="00D864A2" w:rsidRDefault="00014FFE" w:rsidP="0059159C">
      <w:pPr>
        <w:widowControl w:val="0"/>
        <w:spacing w:line="240" w:lineRule="auto"/>
        <w:jc w:val="both"/>
        <w:rPr>
          <w:rFonts w:ascii="Times New Roman" w:hAnsi="Times New Roman" w:cs="Times New Roman"/>
          <w:sz w:val="28"/>
          <w:szCs w:val="28"/>
        </w:rPr>
      </w:pPr>
      <w:r w:rsidRPr="00014FFE">
        <w:rPr>
          <w:rFonts w:ascii="Times New Roman" w:hAnsi="Times New Roman" w:cs="Times New Roman"/>
          <w:sz w:val="28"/>
          <w:szCs w:val="28"/>
        </w:rPr>
        <w:t xml:space="preserve">Проект </w:t>
      </w:r>
      <w:r w:rsidR="00A35071" w:rsidRPr="00A35071">
        <w:rPr>
          <w:rFonts w:ascii="Times New Roman" w:hAnsi="Times New Roman" w:cs="Times New Roman"/>
          <w:sz w:val="28"/>
          <w:szCs w:val="28"/>
        </w:rPr>
        <w:t>решения Совета Грачевского муниципального района Ставропольского края «О бюджете Грачевского муниципального района Ставропольского края на 20</w:t>
      </w:r>
      <w:r w:rsidR="00336FE3">
        <w:rPr>
          <w:rFonts w:ascii="Times New Roman" w:hAnsi="Times New Roman" w:cs="Times New Roman"/>
          <w:sz w:val="28"/>
          <w:szCs w:val="28"/>
        </w:rPr>
        <w:t>18</w:t>
      </w:r>
      <w:r w:rsidR="00A35071" w:rsidRPr="00A35071">
        <w:rPr>
          <w:rFonts w:ascii="Times New Roman" w:hAnsi="Times New Roman" w:cs="Times New Roman"/>
          <w:sz w:val="28"/>
          <w:szCs w:val="28"/>
        </w:rPr>
        <w:t xml:space="preserve"> год</w:t>
      </w:r>
      <w:r w:rsidR="006D3B2E">
        <w:rPr>
          <w:rFonts w:ascii="Times New Roman" w:hAnsi="Times New Roman" w:cs="Times New Roman"/>
          <w:sz w:val="28"/>
          <w:szCs w:val="28"/>
        </w:rPr>
        <w:t xml:space="preserve"> и плановый период 201</w:t>
      </w:r>
      <w:r w:rsidR="00336FE3">
        <w:rPr>
          <w:rFonts w:ascii="Times New Roman" w:hAnsi="Times New Roman" w:cs="Times New Roman"/>
          <w:sz w:val="28"/>
          <w:szCs w:val="28"/>
        </w:rPr>
        <w:t>9</w:t>
      </w:r>
      <w:r w:rsidR="006D3B2E">
        <w:rPr>
          <w:rFonts w:ascii="Times New Roman" w:hAnsi="Times New Roman" w:cs="Times New Roman"/>
          <w:sz w:val="28"/>
          <w:szCs w:val="28"/>
        </w:rPr>
        <w:t xml:space="preserve"> и 20</w:t>
      </w:r>
      <w:r w:rsidR="00336FE3">
        <w:rPr>
          <w:rFonts w:ascii="Times New Roman" w:hAnsi="Times New Roman" w:cs="Times New Roman"/>
          <w:sz w:val="28"/>
          <w:szCs w:val="28"/>
        </w:rPr>
        <w:t>20</w:t>
      </w:r>
      <w:r w:rsidR="006D3B2E">
        <w:rPr>
          <w:rFonts w:ascii="Times New Roman" w:hAnsi="Times New Roman" w:cs="Times New Roman"/>
          <w:sz w:val="28"/>
          <w:szCs w:val="28"/>
        </w:rPr>
        <w:t xml:space="preserve"> годов</w:t>
      </w:r>
      <w:r w:rsidR="00A35071" w:rsidRPr="00A35071">
        <w:rPr>
          <w:rFonts w:ascii="Times New Roman" w:hAnsi="Times New Roman" w:cs="Times New Roman"/>
          <w:sz w:val="28"/>
          <w:szCs w:val="28"/>
        </w:rPr>
        <w:t>»</w:t>
      </w:r>
      <w:r w:rsidR="007F61C8">
        <w:rPr>
          <w:rFonts w:ascii="Times New Roman" w:hAnsi="Times New Roman" w:cs="Times New Roman"/>
          <w:sz w:val="28"/>
          <w:szCs w:val="28"/>
        </w:rPr>
        <w:t xml:space="preserve"> </w:t>
      </w:r>
      <w:r w:rsidR="007F61C8" w:rsidRPr="007F61C8">
        <w:rPr>
          <w:rFonts w:ascii="Times New Roman" w:hAnsi="Times New Roman" w:cs="Times New Roman"/>
          <w:sz w:val="28"/>
          <w:szCs w:val="28"/>
        </w:rPr>
        <w:t>с изменениями от 12.12.2017</w:t>
      </w:r>
      <w:r w:rsidR="00152D7D" w:rsidRPr="00152D7D">
        <w:rPr>
          <w:rFonts w:ascii="Times New Roman" w:hAnsi="Times New Roman" w:cs="Times New Roman"/>
          <w:sz w:val="28"/>
          <w:szCs w:val="28"/>
        </w:rPr>
        <w:t xml:space="preserve"> </w:t>
      </w:r>
      <w:r w:rsidR="00F66566" w:rsidRPr="002943B6">
        <w:rPr>
          <w:rFonts w:ascii="Times New Roman" w:hAnsi="Times New Roman" w:cs="Times New Roman"/>
          <w:sz w:val="28"/>
          <w:szCs w:val="28"/>
        </w:rPr>
        <w:t xml:space="preserve">(далее – </w:t>
      </w:r>
      <w:r w:rsidR="007F61C8">
        <w:rPr>
          <w:rFonts w:ascii="Times New Roman" w:hAnsi="Times New Roman" w:cs="Times New Roman"/>
          <w:sz w:val="28"/>
          <w:szCs w:val="28"/>
        </w:rPr>
        <w:t>П</w:t>
      </w:r>
      <w:r w:rsidR="00F66566" w:rsidRPr="002943B6">
        <w:rPr>
          <w:rFonts w:ascii="Times New Roman" w:hAnsi="Times New Roman" w:cs="Times New Roman"/>
          <w:sz w:val="28"/>
          <w:szCs w:val="28"/>
        </w:rPr>
        <w:t xml:space="preserve">роект </w:t>
      </w:r>
      <w:r w:rsidR="00152D7D">
        <w:rPr>
          <w:rFonts w:ascii="Times New Roman" w:hAnsi="Times New Roman" w:cs="Times New Roman"/>
          <w:sz w:val="28"/>
          <w:szCs w:val="28"/>
        </w:rPr>
        <w:t>решения</w:t>
      </w:r>
      <w:r w:rsidR="00F66566" w:rsidRPr="002943B6">
        <w:rPr>
          <w:rFonts w:ascii="Times New Roman" w:hAnsi="Times New Roman" w:cs="Times New Roman"/>
          <w:sz w:val="28"/>
          <w:szCs w:val="28"/>
        </w:rPr>
        <w:t>)</w:t>
      </w:r>
      <w:r w:rsidR="00815E2C" w:rsidRPr="002943B6">
        <w:rPr>
          <w:rFonts w:ascii="Times New Roman" w:hAnsi="Times New Roman" w:cs="Times New Roman"/>
          <w:sz w:val="28"/>
          <w:szCs w:val="28"/>
        </w:rPr>
        <w:t>.</w:t>
      </w:r>
    </w:p>
    <w:p w:rsidR="00336FE3" w:rsidRDefault="00336FE3" w:rsidP="00336FE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3</w:t>
      </w:r>
      <w:r w:rsidRPr="002943B6">
        <w:rPr>
          <w:rFonts w:ascii="Times New Roman" w:hAnsi="Times New Roman" w:cs="Times New Roman"/>
          <w:sz w:val="28"/>
          <w:szCs w:val="28"/>
        </w:rPr>
        <w:t>. Цели экспертно-аналитического мероприятия:</w:t>
      </w:r>
    </w:p>
    <w:p w:rsidR="00336FE3" w:rsidRPr="00283732" w:rsidRDefault="00336FE3" w:rsidP="00336FE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3.1.</w:t>
      </w:r>
      <w:r w:rsidRPr="00152D7D">
        <w:rPr>
          <w:rFonts w:ascii="Times New Roman" w:hAnsi="Times New Roman" w:cs="Times New Roman"/>
          <w:sz w:val="28"/>
          <w:szCs w:val="28"/>
        </w:rPr>
        <w:tab/>
        <w:t xml:space="preserve">определение </w:t>
      </w:r>
      <w:r w:rsidRPr="00A85154">
        <w:rPr>
          <w:rFonts w:ascii="Times New Roman" w:hAnsi="Times New Roman" w:cs="Times New Roman"/>
          <w:sz w:val="28"/>
          <w:szCs w:val="28"/>
        </w:rPr>
        <w:t>соблюдения бюджетного и иного законодательства при разработке и принятии решения Совета Грачевского муниципального района Ставропольского края «О бюджете Грачевского муниципального района Ст</w:t>
      </w:r>
      <w:r>
        <w:rPr>
          <w:rFonts w:ascii="Times New Roman" w:hAnsi="Times New Roman" w:cs="Times New Roman"/>
          <w:sz w:val="28"/>
          <w:szCs w:val="28"/>
        </w:rPr>
        <w:t>авропольского края на 2018 год и плановый период 2019 и 2020 годов»;</w:t>
      </w:r>
      <w:r w:rsidRPr="00283732">
        <w:rPr>
          <w:rFonts w:ascii="Times New Roman" w:hAnsi="Times New Roman" w:cs="Times New Roman"/>
          <w:sz w:val="28"/>
          <w:szCs w:val="28"/>
        </w:rPr>
        <w:t xml:space="preserve"> </w:t>
      </w:r>
    </w:p>
    <w:p w:rsidR="00336FE3" w:rsidRPr="00283732" w:rsidRDefault="00336FE3" w:rsidP="00336FE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Pr="00283732">
        <w:rPr>
          <w:rFonts w:ascii="Times New Roman" w:hAnsi="Times New Roman" w:cs="Times New Roman"/>
          <w:sz w:val="28"/>
          <w:szCs w:val="28"/>
        </w:rPr>
        <w:t xml:space="preserve">.2. </w:t>
      </w:r>
      <w:r w:rsidRPr="00152D7D">
        <w:rPr>
          <w:rFonts w:ascii="Times New Roman" w:hAnsi="Times New Roman" w:cs="Times New Roman"/>
          <w:sz w:val="28"/>
          <w:szCs w:val="28"/>
        </w:rPr>
        <w:t>анализ объективности планирования доходов и расходов бюджета</w:t>
      </w:r>
      <w:r w:rsidRPr="00283732">
        <w:rPr>
          <w:rFonts w:ascii="Times New Roman" w:hAnsi="Times New Roman" w:cs="Times New Roman"/>
          <w:sz w:val="28"/>
          <w:szCs w:val="28"/>
        </w:rPr>
        <w:t>;</w:t>
      </w:r>
    </w:p>
    <w:p w:rsidR="00A35071" w:rsidRDefault="00FA6A3E" w:rsidP="0059159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6FE3">
        <w:rPr>
          <w:rFonts w:ascii="Times New Roman" w:hAnsi="Times New Roman" w:cs="Times New Roman"/>
          <w:sz w:val="28"/>
          <w:szCs w:val="28"/>
        </w:rPr>
        <w:t>4</w:t>
      </w:r>
      <w:r w:rsidR="00152D7D">
        <w:rPr>
          <w:rFonts w:ascii="Times New Roman" w:hAnsi="Times New Roman" w:cs="Times New Roman"/>
          <w:sz w:val="28"/>
          <w:szCs w:val="28"/>
        </w:rPr>
        <w:t>. Объект</w:t>
      </w:r>
      <w:r w:rsidR="006D3B2E">
        <w:rPr>
          <w:rFonts w:ascii="Times New Roman" w:hAnsi="Times New Roman" w:cs="Times New Roman"/>
          <w:sz w:val="28"/>
          <w:szCs w:val="28"/>
        </w:rPr>
        <w:t>ы</w:t>
      </w:r>
      <w:r w:rsidR="00D864A2" w:rsidRPr="002943B6">
        <w:rPr>
          <w:rFonts w:ascii="Times New Roman" w:hAnsi="Times New Roman" w:cs="Times New Roman"/>
          <w:sz w:val="28"/>
          <w:szCs w:val="28"/>
        </w:rPr>
        <w:t xml:space="preserve">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p>
    <w:p w:rsidR="006D3B2E" w:rsidRPr="006D3B2E" w:rsidRDefault="006D3B2E" w:rsidP="006D3B2E">
      <w:pPr>
        <w:spacing w:after="0" w:line="240" w:lineRule="auto"/>
        <w:contextualSpacing/>
        <w:jc w:val="both"/>
        <w:rPr>
          <w:rFonts w:ascii="Times New Roman" w:eastAsia="Times New Roman" w:hAnsi="Times New Roman" w:cs="Times New Roman"/>
          <w:sz w:val="28"/>
          <w:szCs w:val="28"/>
        </w:rPr>
      </w:pPr>
      <w:r w:rsidRPr="006D3B2E">
        <w:rPr>
          <w:rFonts w:ascii="Times New Roman" w:eastAsia="Times New Roman" w:hAnsi="Times New Roman" w:cs="Times New Roman"/>
          <w:b/>
          <w:bCs/>
          <w:iCs/>
          <w:sz w:val="28"/>
          <w:szCs w:val="28"/>
        </w:rPr>
        <w:t>-</w:t>
      </w:r>
      <w:r w:rsidR="009B6B06">
        <w:rPr>
          <w:rFonts w:ascii="Times New Roman" w:eastAsia="Times New Roman" w:hAnsi="Times New Roman" w:cs="Times New Roman"/>
          <w:b/>
          <w:bCs/>
          <w:iCs/>
          <w:sz w:val="28"/>
          <w:szCs w:val="28"/>
        </w:rPr>
        <w:t xml:space="preserve"> </w:t>
      </w:r>
      <w:r w:rsidRPr="006D3B2E">
        <w:rPr>
          <w:rFonts w:ascii="Times New Roman" w:eastAsia="Times New Roman" w:hAnsi="Times New Roman" w:cs="Times New Roman"/>
          <w:bCs/>
          <w:iCs/>
          <w:sz w:val="28"/>
          <w:szCs w:val="28"/>
        </w:rPr>
        <w:t>Администрация</w:t>
      </w:r>
      <w:r w:rsidRPr="006D3B2E">
        <w:rPr>
          <w:rFonts w:ascii="Times New Roman" w:eastAsia="Times New Roman" w:hAnsi="Times New Roman" w:cs="Times New Roman"/>
          <w:b/>
          <w:bCs/>
          <w:iCs/>
          <w:sz w:val="28"/>
          <w:szCs w:val="28"/>
        </w:rPr>
        <w:t xml:space="preserve"> </w:t>
      </w:r>
      <w:r w:rsidRPr="006D3B2E">
        <w:rPr>
          <w:rFonts w:ascii="Times New Roman" w:eastAsia="Times New Roman" w:hAnsi="Times New Roman" w:cs="Times New Roman"/>
          <w:sz w:val="28"/>
          <w:szCs w:val="28"/>
        </w:rPr>
        <w:t>Грачевского муниципального района Ставропольского края;</w:t>
      </w:r>
    </w:p>
    <w:p w:rsidR="006D3B2E" w:rsidRDefault="006D3B2E" w:rsidP="006D3B2E">
      <w:pPr>
        <w:numPr>
          <w:ilvl w:val="0"/>
          <w:numId w:val="1"/>
        </w:numPr>
        <w:spacing w:after="0" w:line="240" w:lineRule="auto"/>
        <w:ind w:left="0" w:firstLine="0"/>
        <w:contextualSpacing/>
        <w:jc w:val="both"/>
        <w:rPr>
          <w:rFonts w:ascii="Times New Roman" w:eastAsia="Times New Roman" w:hAnsi="Times New Roman" w:cs="Times New Roman"/>
          <w:sz w:val="28"/>
          <w:szCs w:val="28"/>
        </w:rPr>
      </w:pPr>
      <w:r w:rsidRPr="006D3B2E">
        <w:rPr>
          <w:rFonts w:ascii="Times New Roman" w:eastAsia="Times New Roman" w:hAnsi="Times New Roman" w:cs="Times New Roman"/>
          <w:sz w:val="28"/>
          <w:szCs w:val="28"/>
        </w:rPr>
        <w:t>Финансовое управление администрации Грачевского муниципального района, как орган, организующий исполнение бюджета Грачевского муниципального района.</w:t>
      </w:r>
    </w:p>
    <w:p w:rsidR="00336FE3" w:rsidRPr="006D3B2E" w:rsidRDefault="00336FE3" w:rsidP="00336FE3">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Исследуемый период: 2018 год и плановый период 2019 и 2020 годов.</w:t>
      </w:r>
    </w:p>
    <w:p w:rsidR="00795B1D" w:rsidRPr="002943B6" w:rsidRDefault="00795B1D" w:rsidP="002377A1">
      <w:pPr>
        <w:spacing w:after="0" w:line="240" w:lineRule="auto"/>
        <w:ind w:right="-1"/>
        <w:jc w:val="both"/>
        <w:rPr>
          <w:rFonts w:ascii="Times New Roman" w:hAnsi="Times New Roman" w:cs="Times New Roman"/>
          <w:sz w:val="28"/>
          <w:szCs w:val="28"/>
        </w:rPr>
      </w:pPr>
    </w:p>
    <w:p w:rsidR="00D864A2" w:rsidRPr="002943B6" w:rsidRDefault="00FA6A3E"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336FE3">
        <w:rPr>
          <w:rFonts w:ascii="Times New Roman" w:hAnsi="Times New Roman" w:cs="Times New Roman"/>
          <w:sz w:val="28"/>
          <w:szCs w:val="28"/>
        </w:rPr>
        <w:t xml:space="preserve">  </w:t>
      </w:r>
      <w:r>
        <w:rPr>
          <w:rFonts w:ascii="Times New Roman" w:hAnsi="Times New Roman" w:cs="Times New Roman"/>
          <w:sz w:val="28"/>
          <w:szCs w:val="28"/>
        </w:rPr>
        <w:t xml:space="preserve"> </w:t>
      </w:r>
      <w:r w:rsidR="00336FE3">
        <w:rPr>
          <w:rFonts w:ascii="Times New Roman" w:hAnsi="Times New Roman" w:cs="Times New Roman"/>
          <w:sz w:val="28"/>
          <w:szCs w:val="28"/>
        </w:rPr>
        <w:t>6</w:t>
      </w:r>
      <w:r w:rsidR="00D864A2" w:rsidRPr="002943B6">
        <w:rPr>
          <w:rFonts w:ascii="Times New Roman" w:hAnsi="Times New Roman" w:cs="Times New Roman"/>
          <w:sz w:val="28"/>
          <w:szCs w:val="28"/>
        </w:rPr>
        <w:t xml:space="preserve">. Срок проведения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7F61C8">
        <w:rPr>
          <w:rFonts w:ascii="Times New Roman" w:hAnsi="Times New Roman" w:cs="Times New Roman"/>
          <w:sz w:val="28"/>
          <w:szCs w:val="28"/>
        </w:rPr>
        <w:t>продлен по 20</w:t>
      </w:r>
      <w:r w:rsidR="00D728F9">
        <w:rPr>
          <w:rFonts w:ascii="Times New Roman" w:hAnsi="Times New Roman" w:cs="Times New Roman"/>
          <w:sz w:val="28"/>
          <w:szCs w:val="28"/>
        </w:rPr>
        <w:t xml:space="preserve"> декабря </w:t>
      </w:r>
      <w:r w:rsidR="0016751B" w:rsidRPr="002943B6">
        <w:rPr>
          <w:rFonts w:ascii="Times New Roman" w:hAnsi="Times New Roman" w:cs="Times New Roman"/>
          <w:sz w:val="28"/>
          <w:szCs w:val="28"/>
        </w:rPr>
        <w:t xml:space="preserve"> </w:t>
      </w:r>
      <w:r w:rsidR="00D864A2" w:rsidRPr="002943B6">
        <w:rPr>
          <w:rFonts w:ascii="Times New Roman" w:hAnsi="Times New Roman" w:cs="Times New Roman"/>
          <w:sz w:val="28"/>
          <w:szCs w:val="28"/>
        </w:rPr>
        <w:t>201</w:t>
      </w:r>
      <w:r w:rsidR="00336FE3">
        <w:rPr>
          <w:rFonts w:ascii="Times New Roman" w:hAnsi="Times New Roman" w:cs="Times New Roman"/>
          <w:sz w:val="28"/>
          <w:szCs w:val="28"/>
        </w:rPr>
        <w:t>7</w:t>
      </w:r>
      <w:r w:rsidR="00D864A2" w:rsidRPr="002943B6">
        <w:rPr>
          <w:rFonts w:ascii="Times New Roman" w:hAnsi="Times New Roman" w:cs="Times New Roman"/>
          <w:sz w:val="28"/>
          <w:szCs w:val="28"/>
        </w:rPr>
        <w:t xml:space="preserve"> г.</w:t>
      </w:r>
    </w:p>
    <w:p w:rsidR="00D864A2" w:rsidRPr="002943B6" w:rsidRDefault="00A85154" w:rsidP="00336FE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FA6A3E">
        <w:rPr>
          <w:rFonts w:ascii="Times New Roman" w:hAnsi="Times New Roman" w:cs="Times New Roman"/>
          <w:sz w:val="28"/>
          <w:szCs w:val="28"/>
        </w:rPr>
        <w:t xml:space="preserve">     </w:t>
      </w:r>
      <w:r w:rsidR="00336FE3">
        <w:rPr>
          <w:rFonts w:ascii="Times New Roman" w:hAnsi="Times New Roman" w:cs="Times New Roman"/>
          <w:sz w:val="28"/>
          <w:szCs w:val="28"/>
        </w:rPr>
        <w:t>7</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7F61C8" w:rsidRPr="007F61C8" w:rsidRDefault="00AF24F7" w:rsidP="007F61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Arial"/>
          <w:sz w:val="28"/>
          <w:szCs w:val="28"/>
        </w:rPr>
        <w:lastRenderedPageBreak/>
        <w:t>7.1</w:t>
      </w:r>
      <w:r w:rsidR="00336FE3" w:rsidRPr="00336FE3">
        <w:rPr>
          <w:rFonts w:ascii="Times New Roman" w:eastAsia="Times New Roman" w:hAnsi="Times New Roman" w:cs="Arial"/>
          <w:sz w:val="28"/>
          <w:szCs w:val="28"/>
        </w:rPr>
        <w:t xml:space="preserve">. </w:t>
      </w:r>
      <w:proofErr w:type="gramStart"/>
      <w:r w:rsidR="007F61C8" w:rsidRPr="007F61C8">
        <w:rPr>
          <w:rFonts w:ascii="Times New Roman" w:eastAsia="Times New Roman" w:hAnsi="Times New Roman" w:cs="Times New Roman"/>
          <w:sz w:val="28"/>
          <w:szCs w:val="28"/>
        </w:rPr>
        <w:t>На заседании комиссии по бюджету, экономической политике, налогам, собственности, инвестициям, законодательству и взаимодействию с органами местного самоуправления, созданной при Совете Грачевского муниципального района (далее – Комиссия Совета Грачевского муниципального района по бюджету), состоявшемся 12.12.2017 Финансовым управлением администрации Грачевского муниципального района было предложено внести многочисленные корректировки в доходную и расходную части бюджета Грачевского муниципального района, изложив проект бюджета в новой редакции (протокол</w:t>
      </w:r>
      <w:proofErr w:type="gramEnd"/>
      <w:r w:rsidR="007F61C8" w:rsidRPr="007F61C8">
        <w:rPr>
          <w:rFonts w:ascii="Times New Roman" w:eastAsia="Times New Roman" w:hAnsi="Times New Roman" w:cs="Times New Roman"/>
          <w:sz w:val="28"/>
          <w:szCs w:val="28"/>
        </w:rPr>
        <w:t xml:space="preserve"> заседания Комиссии Совета Грачевского муниципального района по бюджету от 12.12.2017 № 3). </w:t>
      </w:r>
      <w:proofErr w:type="gramStart"/>
      <w:r w:rsidR="007F61C8" w:rsidRPr="007F61C8">
        <w:rPr>
          <w:rFonts w:ascii="Times New Roman" w:eastAsia="Times New Roman" w:hAnsi="Times New Roman" w:cs="Times New Roman"/>
          <w:sz w:val="28"/>
          <w:szCs w:val="28"/>
        </w:rPr>
        <w:t>Предлагаемые изменения в бюджет были озвучены на заседании комиссии начальником Финансового управления администрации Грачевского муниципального района общими фразами без указания конкретных сумм по направлениям предлагаемых изменений, оснований, по которым вносятся изменения, представив Пояснительную записку к проекту решения «О бюджете Грачевского муниципального района Ставропольского края на 2018 год и плановый период 2019 и 2020 годов», изложенную в новой редакции.</w:t>
      </w:r>
      <w:proofErr w:type="gramEnd"/>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Сами изменения, а также основания, по которым вносятся изменения, предлагаемые Финансовым управлением, не отражены ни в протоколе заседания Комиссии Совета Грачевского муниципального района по бюджету, ни в Пояснительной записке к проекту решения.</w:t>
      </w:r>
    </w:p>
    <w:p w:rsid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Проект бюджета Грачевского муниципального района Ставропольского края на 2018 год и плановый период 2019 и 2020 годов в новой редакции был представлен в Контрольно-счетную комиссию Грачевского муниципального района 13.12.2017 для проведения новой экспертизы.</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w:t>
      </w:r>
      <w:r w:rsidRPr="007F61C8">
        <w:rPr>
          <w:rFonts w:ascii="Times New Roman" w:eastAsia="Times New Roman" w:hAnsi="Times New Roman" w:cs="Times New Roman"/>
          <w:sz w:val="28"/>
          <w:szCs w:val="28"/>
        </w:rPr>
        <w:t>С учетом предложенных корректировок предлагается утвердить основные характеристики бюджета Грачевского муниципального района на 2018 год и плановый период 2019 и 2020 годов в размере:</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xml:space="preserve">       -   общий объем доходов  на 2018 год в сумме 717257,49 тыс. рублей, на 2019 год – 738941,91 тыс. рублей, на 2020 год – 742926,86 тыс. рублей;</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xml:space="preserve">      -  общий объем расходов на 2018 год в сумме 717257,49 тыс. рублей; на 2019 год – 738941,91 тыс. рублей, на 2020 год – 742926,86 тыс. рублей;</w:t>
      </w:r>
    </w:p>
    <w:p w:rsid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xml:space="preserve">      -  дефицит на 2018 год в сумме 0,00 тыс. рублей, на 2019 год – 0,00 тыс. рублей, на 2020 год – 0,00 тыс. рублей.</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w:t>
      </w:r>
      <w:r w:rsidRPr="007F61C8">
        <w:rPr>
          <w:rFonts w:ascii="Times New Roman" w:eastAsia="Times New Roman" w:hAnsi="Times New Roman" w:cs="Times New Roman"/>
          <w:sz w:val="28"/>
          <w:szCs w:val="28"/>
        </w:rPr>
        <w:t>Доходная часть увеличена на 3001,79 тыс. рублей за счет:</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увеличения плановых назначений по налогу на доходы физических лиц на 2493,07 тыс. рублей или на 1,60% от предложенных ранее назначений по НДФЛ;</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увеличения плановых назначений по доходам, получаемым в виде арендной платы за земельные участки, государственная собственность на которые не разграничена на 1223,31 тыс. рублей или на 7,76%;</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уменьшения плановых назначений по безвозмездным поступлениям от других бюджетов РФ на 714,59 тыс. рублей или на 0,14%.</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xml:space="preserve">Следует отметить, что предлагаемые увеличения плановых назначений по НДФЛ и по арендной плате за земельные участки не подтверждены никакими обоснованиями. Контрольно-счетная комиссия предупреждает о существующих рисках неисполнения доходной части бюджета Грачевского </w:t>
      </w:r>
      <w:r w:rsidRPr="007F61C8">
        <w:rPr>
          <w:rFonts w:ascii="Times New Roman" w:eastAsia="Times New Roman" w:hAnsi="Times New Roman" w:cs="Times New Roman"/>
          <w:sz w:val="28"/>
          <w:szCs w:val="28"/>
        </w:rPr>
        <w:lastRenderedPageBreak/>
        <w:t>муниципального района в 2018 году  и, как следствие, невыполнения части расходных обязательств, предусмотренных Проектом решения.</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Расходная часть бюджета также увеличена на 3001,79 тыс. рублей. Корректировки внесены в распределение бюджетных ассигнований по главным распорядителям бюджетных средств, по разделам, подразделам, а также по муниципальным программам.</w:t>
      </w:r>
    </w:p>
    <w:p w:rsid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На 2019 и 2020 годы основные характеристики проекта бюджета предлагается уменьшить на 4006,20</w:t>
      </w:r>
      <w:r>
        <w:rPr>
          <w:rFonts w:ascii="Times New Roman" w:eastAsia="Times New Roman" w:hAnsi="Times New Roman" w:cs="Times New Roman"/>
          <w:sz w:val="28"/>
          <w:szCs w:val="28"/>
        </w:rPr>
        <w:t>.</w:t>
      </w:r>
    </w:p>
    <w:p w:rsidR="007F61C8" w:rsidRDefault="007F61C8" w:rsidP="007F61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w:t>
      </w:r>
      <w:r w:rsidRPr="007F61C8">
        <w:rPr>
          <w:rFonts w:ascii="Times New Roman" w:eastAsia="Times New Roman" w:hAnsi="Times New Roman" w:cs="Times New Roman"/>
          <w:sz w:val="28"/>
          <w:szCs w:val="28"/>
        </w:rPr>
        <w:t>Изменения распределения бюджетных ассигнований по разделам классификации расходов бюджета в сравнении с ранее представленным проектом</w:t>
      </w:r>
      <w:r>
        <w:rPr>
          <w:rFonts w:ascii="Times New Roman" w:eastAsia="Times New Roman" w:hAnsi="Times New Roman" w:cs="Times New Roman"/>
          <w:sz w:val="28"/>
          <w:szCs w:val="28"/>
        </w:rPr>
        <w:t xml:space="preserve"> </w:t>
      </w:r>
      <w:r w:rsidRPr="007F61C8">
        <w:rPr>
          <w:rFonts w:ascii="Times New Roman" w:eastAsia="Times New Roman" w:hAnsi="Times New Roman" w:cs="Times New Roman"/>
          <w:sz w:val="28"/>
          <w:szCs w:val="28"/>
        </w:rPr>
        <w:t>затронули шесть разделов</w:t>
      </w:r>
      <w:r>
        <w:rPr>
          <w:rFonts w:ascii="Times New Roman" w:eastAsia="Times New Roman" w:hAnsi="Times New Roman" w:cs="Times New Roman"/>
          <w:sz w:val="28"/>
          <w:szCs w:val="28"/>
        </w:rPr>
        <w:t xml:space="preserve"> из девяти, предусмотренных Проектом решения.</w:t>
      </w:r>
    </w:p>
    <w:p w:rsid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Предлагаемые изменения также затрагивают 9 муниципальных программ из 11 предусмотренных Проектом решения.</w:t>
      </w:r>
    </w:p>
    <w:p w:rsidR="007F61C8" w:rsidRPr="007F61C8" w:rsidRDefault="00906B15" w:rsidP="007F61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F61C8" w:rsidRPr="007F61C8">
        <w:rPr>
          <w:rFonts w:ascii="Times New Roman" w:eastAsia="Times New Roman" w:hAnsi="Times New Roman" w:cs="Times New Roman"/>
          <w:sz w:val="28"/>
          <w:szCs w:val="28"/>
        </w:rPr>
        <w:t>амые большие изменения затронули муниципальные программы:</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«Социальная поддержка граждан в Грачевском муниципальном районе Ставропольского края» - объем расходов на 2018 – 2020 годы скорректирован в сторону уменьшения соответственно по годам: 3613,52 тыс. рублей, 4006,20 тыс. рублей, 4066,20 тыс. рублей;</w:t>
      </w:r>
    </w:p>
    <w:p w:rsidR="007F61C8" w:rsidRP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«Развитие образования в Грачевском муниципальном районе Ставропольского края» - расходы увеличены на 2018 год в сумме 1267,50 тыс. рублей, на 2019 год – 8520,00 тыс. рублей,  на 2020 год в сумме 17300,00 тыс. рублей;</w:t>
      </w:r>
    </w:p>
    <w:p w:rsidR="007F61C8" w:rsidRDefault="007F61C8" w:rsidP="007F61C8">
      <w:pPr>
        <w:spacing w:after="0" w:line="240" w:lineRule="auto"/>
        <w:ind w:firstLine="709"/>
        <w:jc w:val="both"/>
        <w:rPr>
          <w:rFonts w:ascii="Times New Roman" w:eastAsia="Times New Roman" w:hAnsi="Times New Roman" w:cs="Times New Roman"/>
          <w:sz w:val="28"/>
          <w:szCs w:val="28"/>
        </w:rPr>
      </w:pPr>
      <w:r w:rsidRPr="007F61C8">
        <w:rPr>
          <w:rFonts w:ascii="Times New Roman" w:eastAsia="Times New Roman" w:hAnsi="Times New Roman" w:cs="Times New Roman"/>
          <w:sz w:val="28"/>
          <w:szCs w:val="28"/>
        </w:rPr>
        <w:t>- «Культура Грачевского муниципального района Ставропольского края» расходы на 2018 год увеличены на 1331,51 тыс. рублей.</w:t>
      </w:r>
    </w:p>
    <w:p w:rsidR="00906B15" w:rsidRDefault="00906B15" w:rsidP="007F61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w:t>
      </w:r>
      <w:r w:rsidRPr="00906B15">
        <w:rPr>
          <w:rFonts w:ascii="Times New Roman" w:eastAsia="Times New Roman" w:hAnsi="Times New Roman" w:cs="Times New Roman"/>
          <w:sz w:val="28"/>
          <w:szCs w:val="28"/>
        </w:rPr>
        <w:t>В проект решения внесена новая муниципальная программа «Межнациональные отношения, профилактика правонарушений, терроризма и экстремизма на территории Грачевского муниципального района Ставропольского края» с финансированием в размере 2460,00 тыс. рублей на 2018 год. На 2019 и 2020 годы финансирование по программе Проектом решения не предусмотрено. Паспорт данной муниципальной программы в нарушение пункта 39.3 Положения о бюджетном процессе в Совет Грачевского муниципального района не представлен.</w:t>
      </w:r>
    </w:p>
    <w:p w:rsidR="00906B15" w:rsidRDefault="00906B15" w:rsidP="007F61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906B15">
        <w:rPr>
          <w:rFonts w:ascii="Times New Roman" w:eastAsia="Times New Roman" w:hAnsi="Times New Roman" w:cs="Times New Roman"/>
          <w:sz w:val="28"/>
          <w:szCs w:val="28"/>
        </w:rPr>
        <w:t xml:space="preserve"> адрес Контрольно-счетной комиссии</w:t>
      </w:r>
      <w:r>
        <w:rPr>
          <w:rFonts w:ascii="Times New Roman" w:eastAsia="Times New Roman" w:hAnsi="Times New Roman" w:cs="Times New Roman"/>
          <w:sz w:val="28"/>
          <w:szCs w:val="28"/>
        </w:rPr>
        <w:t xml:space="preserve"> 07.12.2017</w:t>
      </w:r>
      <w:r w:rsidRPr="00906B15">
        <w:rPr>
          <w:rFonts w:ascii="Times New Roman" w:eastAsia="Times New Roman" w:hAnsi="Times New Roman" w:cs="Times New Roman"/>
          <w:sz w:val="28"/>
          <w:szCs w:val="28"/>
        </w:rPr>
        <w:t xml:space="preserve"> от администрации  Грачевского муниципального района поступил проект муниципальной программы «Межнациональные отношения, профилактика правонарушений, терроризма и экстремизма на территории Грачевского муниципального района Ставропольского края» для целей проведения финансово-экономической экспертизы</w:t>
      </w:r>
      <w:r>
        <w:rPr>
          <w:rFonts w:ascii="Times New Roman" w:eastAsia="Times New Roman" w:hAnsi="Times New Roman" w:cs="Times New Roman"/>
          <w:sz w:val="28"/>
          <w:szCs w:val="28"/>
        </w:rPr>
        <w:t xml:space="preserve">. </w:t>
      </w:r>
    </w:p>
    <w:p w:rsidR="00906B15" w:rsidRPr="00906B15" w:rsidRDefault="00906B15" w:rsidP="00906B15">
      <w:pPr>
        <w:spacing w:after="0" w:line="240" w:lineRule="auto"/>
        <w:ind w:firstLine="709"/>
        <w:jc w:val="both"/>
        <w:rPr>
          <w:rFonts w:ascii="Times New Roman" w:eastAsia="Times New Roman" w:hAnsi="Times New Roman" w:cs="Times New Roman"/>
          <w:sz w:val="28"/>
          <w:szCs w:val="28"/>
        </w:rPr>
      </w:pPr>
      <w:r w:rsidRPr="00906B15">
        <w:rPr>
          <w:rFonts w:ascii="Times New Roman" w:eastAsia="Times New Roman" w:hAnsi="Times New Roman" w:cs="Times New Roman"/>
          <w:sz w:val="28"/>
          <w:szCs w:val="28"/>
        </w:rPr>
        <w:t xml:space="preserve">В ходе экспертизы проекта программы установлено, что объем финансирования на период 2018-2020 годов составляет: 2018 год – 2670,40 тыс. рублей, 2019 год – 2640,40 тыс. рублей, 2020 год - 2640,40  тыс. рублей. </w:t>
      </w:r>
      <w:proofErr w:type="gramStart"/>
      <w:r w:rsidRPr="00906B15">
        <w:rPr>
          <w:rFonts w:ascii="Times New Roman" w:eastAsia="Times New Roman" w:hAnsi="Times New Roman" w:cs="Times New Roman"/>
          <w:sz w:val="28"/>
          <w:szCs w:val="28"/>
        </w:rPr>
        <w:t>Таким образом, согласно представленного проекта бюджета, недофинансирование программы составит: 2018 год – 210 тыс. рублей, 2019 год – 2640,40 тыс. рублей, 2020 год – 2640 тыс. рублей.</w:t>
      </w:r>
      <w:proofErr w:type="gramEnd"/>
    </w:p>
    <w:p w:rsidR="00906B15" w:rsidRDefault="00906B15" w:rsidP="00906B15">
      <w:pPr>
        <w:spacing w:after="0" w:line="240" w:lineRule="auto"/>
        <w:ind w:firstLine="709"/>
        <w:jc w:val="both"/>
        <w:rPr>
          <w:rFonts w:ascii="Times New Roman" w:eastAsia="Times New Roman" w:hAnsi="Times New Roman" w:cs="Times New Roman"/>
          <w:sz w:val="28"/>
          <w:szCs w:val="28"/>
        </w:rPr>
      </w:pPr>
      <w:r w:rsidRPr="00906B15">
        <w:rPr>
          <w:rFonts w:ascii="Times New Roman" w:eastAsia="Times New Roman" w:hAnsi="Times New Roman" w:cs="Times New Roman"/>
          <w:sz w:val="28"/>
          <w:szCs w:val="28"/>
        </w:rPr>
        <w:t xml:space="preserve">Очевидно, что низкий уровень финансирования негативно отразится на социально-экономической эффективности программы и не позволит достигнуть </w:t>
      </w:r>
      <w:r w:rsidRPr="00906B15">
        <w:rPr>
          <w:rFonts w:ascii="Times New Roman" w:eastAsia="Times New Roman" w:hAnsi="Times New Roman" w:cs="Times New Roman"/>
          <w:sz w:val="28"/>
          <w:szCs w:val="28"/>
        </w:rPr>
        <w:lastRenderedPageBreak/>
        <w:t>поставленных в ней целей и задач, поскольку обозначенные в программе мероприятия не обеспечены необходимыми финансовыми ресурсами.</w:t>
      </w:r>
    </w:p>
    <w:p w:rsidR="00906B15" w:rsidRPr="00906B15" w:rsidRDefault="00906B15" w:rsidP="00906B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r w:rsidRPr="00906B15">
        <w:t xml:space="preserve"> </w:t>
      </w:r>
      <w:r w:rsidRPr="00906B15">
        <w:rPr>
          <w:rFonts w:ascii="Times New Roman" w:eastAsia="Times New Roman" w:hAnsi="Times New Roman" w:cs="Times New Roman"/>
          <w:sz w:val="28"/>
          <w:szCs w:val="28"/>
        </w:rPr>
        <w:t>Перечень документов, представленных одновременно с Проектом решения, в основном соответствует требованиям статьи 184.2 Бюджетного кодекса РФ и пункта 39.2 раздела 7 Положения о бюджетном процессе в Грачевском муниципальном районе.</w:t>
      </w:r>
    </w:p>
    <w:p w:rsidR="00906B15" w:rsidRDefault="00906B15" w:rsidP="00906B15">
      <w:pPr>
        <w:spacing w:after="0" w:line="240" w:lineRule="auto"/>
        <w:ind w:firstLine="709"/>
        <w:jc w:val="both"/>
        <w:rPr>
          <w:rFonts w:ascii="Times New Roman" w:eastAsia="Times New Roman" w:hAnsi="Times New Roman" w:cs="Times New Roman"/>
          <w:sz w:val="28"/>
          <w:szCs w:val="28"/>
        </w:rPr>
      </w:pPr>
      <w:r w:rsidRPr="00906B15">
        <w:rPr>
          <w:rFonts w:ascii="Times New Roman" w:eastAsia="Times New Roman" w:hAnsi="Times New Roman" w:cs="Times New Roman"/>
          <w:sz w:val="28"/>
          <w:szCs w:val="28"/>
        </w:rPr>
        <w:t>Состав показателей, включенных в Проект решения о бюджете на 2018 год и на плановый период 2019 и 2020 годов, не в полной мере соответствует статье 184.1 Бюджетного Кодекса РФ  и пункту 40.2 раздела 7 Положения о бюджетном процессе в Грачевском муниципальном районе.</w:t>
      </w:r>
    </w:p>
    <w:p w:rsidR="00906B15" w:rsidRDefault="00906B15" w:rsidP="00906B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7.7. Проверкой установлено, что </w:t>
      </w:r>
      <w:r w:rsidRPr="00906B15">
        <w:rPr>
          <w:rFonts w:ascii="Times New Roman" w:eastAsia="Times New Roman" w:hAnsi="Times New Roman" w:cs="Times New Roman"/>
          <w:sz w:val="28"/>
          <w:szCs w:val="28"/>
        </w:rPr>
        <w:t>текстовая часть проекта решения не в полной мере соответствует приложениям</w:t>
      </w:r>
      <w:r>
        <w:rPr>
          <w:rFonts w:ascii="Times New Roman" w:eastAsia="Times New Roman" w:hAnsi="Times New Roman" w:cs="Times New Roman"/>
          <w:sz w:val="28"/>
          <w:szCs w:val="28"/>
        </w:rPr>
        <w:t xml:space="preserve">, </w:t>
      </w:r>
      <w:r w:rsidRPr="00906B15">
        <w:rPr>
          <w:rFonts w:ascii="Times New Roman" w:eastAsia="Times New Roman" w:hAnsi="Times New Roman" w:cs="Times New Roman"/>
          <w:sz w:val="28"/>
          <w:szCs w:val="28"/>
        </w:rPr>
        <w:t>в некоторых приложениях к Проекту решения о бюджете Грачевского муниципального района на 2018 год и плановый период 2019-2020 годов имеются отдельные недостатки</w:t>
      </w:r>
      <w:r>
        <w:rPr>
          <w:rFonts w:ascii="Times New Roman" w:eastAsia="Times New Roman" w:hAnsi="Times New Roman" w:cs="Times New Roman"/>
          <w:sz w:val="28"/>
          <w:szCs w:val="28"/>
        </w:rPr>
        <w:t>.</w:t>
      </w:r>
    </w:p>
    <w:p w:rsidR="00D864A2" w:rsidRPr="002943B6" w:rsidRDefault="006D3B2E" w:rsidP="007F61C8">
      <w:pPr>
        <w:spacing w:after="0" w:line="240" w:lineRule="auto"/>
        <w:ind w:firstLine="709"/>
        <w:jc w:val="both"/>
        <w:rPr>
          <w:rFonts w:ascii="Times New Roman" w:hAnsi="Times New Roman" w:cs="Times New Roman"/>
          <w:sz w:val="28"/>
          <w:szCs w:val="28"/>
        </w:rPr>
      </w:pPr>
      <w:r w:rsidRPr="006D3B2E">
        <w:rPr>
          <w:rFonts w:ascii="Times New Roman" w:eastAsia="Times New Roman" w:hAnsi="Times New Roman" w:cs="Times New Roman"/>
          <w:sz w:val="28"/>
          <w:szCs w:val="28"/>
        </w:rPr>
        <w:t xml:space="preserve">      </w:t>
      </w:r>
      <w:r w:rsidR="00FA6A3E">
        <w:rPr>
          <w:rFonts w:ascii="Times New Roman" w:hAnsi="Times New Roman" w:cs="Times New Roman"/>
          <w:sz w:val="28"/>
          <w:szCs w:val="28"/>
        </w:rPr>
        <w:t xml:space="preserve"> </w:t>
      </w:r>
      <w:r w:rsidR="00D55E35">
        <w:rPr>
          <w:rFonts w:ascii="Times New Roman" w:hAnsi="Times New Roman" w:cs="Times New Roman"/>
          <w:sz w:val="28"/>
          <w:szCs w:val="28"/>
        </w:rPr>
        <w:t xml:space="preserve">  </w:t>
      </w:r>
      <w:r w:rsidR="00FA6A3E">
        <w:rPr>
          <w:rFonts w:ascii="Times New Roman" w:hAnsi="Times New Roman" w:cs="Times New Roman"/>
          <w:sz w:val="28"/>
          <w:szCs w:val="28"/>
        </w:rPr>
        <w:t xml:space="preserve"> </w:t>
      </w:r>
    </w:p>
    <w:p w:rsidR="00D864A2" w:rsidRPr="002943B6" w:rsidRDefault="00FA6A3E" w:rsidP="002377A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D55E35">
        <w:rPr>
          <w:rFonts w:ascii="Times New Roman" w:hAnsi="Times New Roman" w:cs="Times New Roman"/>
          <w:sz w:val="28"/>
          <w:szCs w:val="28"/>
        </w:rPr>
        <w:t xml:space="preserve">  </w:t>
      </w:r>
      <w:r w:rsidR="002377A1"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p>
    <w:p w:rsidR="00F52D35" w:rsidRDefault="00906B15" w:rsidP="00336FE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06B15">
        <w:rPr>
          <w:rFonts w:ascii="Times New Roman" w:eastAsia="Times New Roman" w:hAnsi="Times New Roman" w:cs="Times New Roman"/>
          <w:sz w:val="28"/>
          <w:szCs w:val="28"/>
        </w:rPr>
        <w:t>Предлагаемые увеличения плановых назначений по НДФЛ и по арендной плате за земельные участки не подтверждены никакими обоснованиями. Контрольно-счетная комиссия предупреждает о существующих рисках неисполнения доходной части бюджета Грачевского муниципального района в 2018 году  и, как следствие, невыполнения части расходных обязательств, предусмотренных Проектом решения.</w:t>
      </w:r>
      <w:r w:rsidR="006D3B2E" w:rsidRPr="006D3B2E">
        <w:rPr>
          <w:rFonts w:ascii="Times New Roman" w:eastAsia="Times New Roman" w:hAnsi="Times New Roman" w:cs="Times New Roman"/>
          <w:sz w:val="28"/>
          <w:szCs w:val="28"/>
        </w:rPr>
        <w:t xml:space="preserve">  </w:t>
      </w:r>
    </w:p>
    <w:p w:rsidR="00AF24F7" w:rsidRDefault="00AF24F7" w:rsidP="00336FE3">
      <w:pPr>
        <w:shd w:val="clear" w:color="auto" w:fill="FFFFFF"/>
        <w:spacing w:after="0" w:line="240" w:lineRule="auto"/>
        <w:jc w:val="both"/>
        <w:rPr>
          <w:rFonts w:ascii="Times New Roman" w:eastAsia="Times New Roman" w:hAnsi="Times New Roman" w:cs="Times New Roman"/>
          <w:sz w:val="28"/>
          <w:szCs w:val="28"/>
        </w:rPr>
      </w:pPr>
    </w:p>
    <w:p w:rsidR="00336FE3" w:rsidRDefault="00F52D35" w:rsidP="00F52D3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6FE3">
        <w:rPr>
          <w:rFonts w:ascii="Times New Roman" w:eastAsia="Times New Roman" w:hAnsi="Times New Roman" w:cs="Times New Roman"/>
          <w:sz w:val="28"/>
          <w:szCs w:val="28"/>
        </w:rPr>
        <w:t>9. Предложения:</w:t>
      </w:r>
    </w:p>
    <w:p w:rsidR="006D3B2E" w:rsidRPr="006D3B2E" w:rsidRDefault="00924810" w:rsidP="00336FE3">
      <w:pPr>
        <w:shd w:val="clear" w:color="auto" w:fill="FFFFFF"/>
        <w:spacing w:after="0" w:line="240" w:lineRule="auto"/>
        <w:jc w:val="both"/>
        <w:rPr>
          <w:rFonts w:ascii="Times New Roman" w:eastAsia="Times New Roman" w:hAnsi="Times New Roman" w:cs="Times New Roman"/>
          <w:sz w:val="28"/>
          <w:szCs w:val="28"/>
        </w:rPr>
      </w:pPr>
      <w:proofErr w:type="gramStart"/>
      <w:r w:rsidRPr="00924810">
        <w:rPr>
          <w:rFonts w:ascii="Times New Roman" w:eastAsia="Times New Roman" w:hAnsi="Times New Roman" w:cs="Times New Roman"/>
          <w:sz w:val="28"/>
          <w:szCs w:val="28"/>
        </w:rPr>
        <w:t>По результатом проведенной экспертизы проекта решения Совета Грачевского муниципального района Ставропольского края «О бюджете Грачевского муниципального района Ставропольского края на 2018 год и плановый период 2019 и 2020 годов»  Контрольно-счетная комиссия считает, что представленный Проект решения в основном соответствует бюджетному законодательству и может быть предложен для рассмотрения Совету депутатов Грачевского муниципального района Ставропольского края в установленном порядке с учетом устранения</w:t>
      </w:r>
      <w:proofErr w:type="gramEnd"/>
      <w:r w:rsidRPr="00924810">
        <w:rPr>
          <w:rFonts w:ascii="Times New Roman" w:eastAsia="Times New Roman" w:hAnsi="Times New Roman" w:cs="Times New Roman"/>
          <w:sz w:val="28"/>
          <w:szCs w:val="28"/>
        </w:rPr>
        <w:t xml:space="preserve"> указанных замечаний.</w:t>
      </w:r>
    </w:p>
    <w:p w:rsidR="00FA6A3E" w:rsidRPr="00FA6A3E" w:rsidRDefault="00FA6A3E" w:rsidP="006D3B2E">
      <w:pPr>
        <w:shd w:val="clear" w:color="auto" w:fill="FFFFFF"/>
        <w:spacing w:after="0" w:line="240" w:lineRule="auto"/>
        <w:jc w:val="both"/>
        <w:rPr>
          <w:rFonts w:ascii="Times New Roman" w:eastAsia="Times New Roman" w:hAnsi="Times New Roman" w:cs="Times New Roman"/>
          <w:sz w:val="28"/>
          <w:szCs w:val="28"/>
        </w:rPr>
      </w:pPr>
      <w:bookmarkStart w:id="0" w:name="_GoBack"/>
      <w:bookmarkEnd w:id="0"/>
    </w:p>
    <w:sectPr w:rsidR="00FA6A3E" w:rsidRPr="00FA6A3E" w:rsidSect="00F52D35">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062"/>
    <w:multiLevelType w:val="hybridMultilevel"/>
    <w:tmpl w:val="5F06FB40"/>
    <w:lvl w:ilvl="0" w:tplc="490EF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14FFE"/>
    <w:rsid w:val="000D0BA5"/>
    <w:rsid w:val="00152D7D"/>
    <w:rsid w:val="0016751B"/>
    <w:rsid w:val="00181DCE"/>
    <w:rsid w:val="001C3445"/>
    <w:rsid w:val="001D1FCE"/>
    <w:rsid w:val="00214AC6"/>
    <w:rsid w:val="00215EB8"/>
    <w:rsid w:val="0022247D"/>
    <w:rsid w:val="002377A1"/>
    <w:rsid w:val="00283732"/>
    <w:rsid w:val="00285B84"/>
    <w:rsid w:val="002943B6"/>
    <w:rsid w:val="00324FEB"/>
    <w:rsid w:val="00336FE3"/>
    <w:rsid w:val="00395905"/>
    <w:rsid w:val="003B0DC9"/>
    <w:rsid w:val="003D14E5"/>
    <w:rsid w:val="003E7C8D"/>
    <w:rsid w:val="00410F27"/>
    <w:rsid w:val="004A7C41"/>
    <w:rsid w:val="00551BAA"/>
    <w:rsid w:val="0059159C"/>
    <w:rsid w:val="005E6822"/>
    <w:rsid w:val="006008D0"/>
    <w:rsid w:val="006D3B2E"/>
    <w:rsid w:val="00753B84"/>
    <w:rsid w:val="00754901"/>
    <w:rsid w:val="00795B1D"/>
    <w:rsid w:val="007F61C8"/>
    <w:rsid w:val="00815E2C"/>
    <w:rsid w:val="008D5E37"/>
    <w:rsid w:val="00906B15"/>
    <w:rsid w:val="00924810"/>
    <w:rsid w:val="0094391A"/>
    <w:rsid w:val="009A66BB"/>
    <w:rsid w:val="009B1027"/>
    <w:rsid w:val="009B6B06"/>
    <w:rsid w:val="009E2B21"/>
    <w:rsid w:val="00A35071"/>
    <w:rsid w:val="00A85154"/>
    <w:rsid w:val="00A96A05"/>
    <w:rsid w:val="00AD1C70"/>
    <w:rsid w:val="00AF24F7"/>
    <w:rsid w:val="00AF7677"/>
    <w:rsid w:val="00B46AFE"/>
    <w:rsid w:val="00B5701B"/>
    <w:rsid w:val="00BB6487"/>
    <w:rsid w:val="00BC28DB"/>
    <w:rsid w:val="00BE4393"/>
    <w:rsid w:val="00C374CE"/>
    <w:rsid w:val="00C80F5B"/>
    <w:rsid w:val="00CD3AD4"/>
    <w:rsid w:val="00D55E35"/>
    <w:rsid w:val="00D728F9"/>
    <w:rsid w:val="00D864A2"/>
    <w:rsid w:val="00DA5129"/>
    <w:rsid w:val="00E87CFF"/>
    <w:rsid w:val="00F320FE"/>
    <w:rsid w:val="00F52D35"/>
    <w:rsid w:val="00F66566"/>
    <w:rsid w:val="00F96D9B"/>
    <w:rsid w:val="00FA43C3"/>
    <w:rsid w:val="00FA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14</cp:revision>
  <cp:lastPrinted>2017-12-21T12:04:00Z</cp:lastPrinted>
  <dcterms:created xsi:type="dcterms:W3CDTF">2014-12-17T06:11:00Z</dcterms:created>
  <dcterms:modified xsi:type="dcterms:W3CDTF">2017-12-22T13:58:00Z</dcterms:modified>
</cp:coreProperties>
</file>