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8B" w:rsidRPr="00D947C1" w:rsidRDefault="005E0B8B" w:rsidP="008A3278">
      <w:pPr>
        <w:widowControl w:val="0"/>
        <w:suppressAutoHyphens/>
        <w:jc w:val="center"/>
        <w:rPr>
          <w:b/>
          <w:lang w:eastAsia="ar-SA"/>
        </w:rPr>
      </w:pPr>
      <w:r w:rsidRPr="00D947C1">
        <w:rPr>
          <w:b/>
          <w:lang w:eastAsia="ar-SA"/>
        </w:rPr>
        <w:t>ОТЧЕТ</w:t>
      </w:r>
    </w:p>
    <w:p w:rsidR="005E0B8B" w:rsidRPr="00D947C1" w:rsidRDefault="005E0B8B" w:rsidP="008A3278">
      <w:pPr>
        <w:widowControl w:val="0"/>
        <w:jc w:val="center"/>
      </w:pPr>
      <w:r w:rsidRPr="00D947C1">
        <w:rPr>
          <w:b/>
          <w:lang w:eastAsia="ar-SA"/>
        </w:rPr>
        <w:t xml:space="preserve">о результатах </w:t>
      </w:r>
      <w:r w:rsidR="00BC52D3">
        <w:rPr>
          <w:b/>
        </w:rPr>
        <w:t>экспертно-аналитического</w:t>
      </w:r>
      <w:r w:rsidRPr="00D947C1">
        <w:rPr>
          <w:b/>
        </w:rPr>
        <w:t xml:space="preserve"> мероприятия</w:t>
      </w:r>
      <w:r w:rsidRPr="00D947C1">
        <w:t xml:space="preserve"> </w:t>
      </w:r>
    </w:p>
    <w:p w:rsidR="005E0B8B" w:rsidRPr="00D947C1" w:rsidRDefault="005E0B8B" w:rsidP="008A3278">
      <w:pPr>
        <w:widowControl w:val="0"/>
        <w:jc w:val="center"/>
      </w:pPr>
      <w:r w:rsidRPr="00D947C1">
        <w:t>«</w:t>
      </w:r>
      <w:r w:rsidR="00707D49" w:rsidRPr="00707D49">
        <w:t xml:space="preserve">Внешняя проверка </w:t>
      </w:r>
      <w:r w:rsidR="00C56EEF" w:rsidRPr="00C56EEF">
        <w:t xml:space="preserve">годового отчета об исполнении бюджета муниципального образования </w:t>
      </w:r>
      <w:proofErr w:type="spellStart"/>
      <w:r w:rsidR="00C56EEF" w:rsidRPr="00C56EEF">
        <w:t>Спицевского</w:t>
      </w:r>
      <w:proofErr w:type="spellEnd"/>
      <w:r w:rsidR="00C56EEF" w:rsidRPr="00C56EEF">
        <w:t xml:space="preserve"> сельсовета Грачевского района Ставропольского края за 2020 год</w:t>
      </w:r>
      <w:r w:rsidRPr="00D947C1">
        <w:t xml:space="preserve">» </w:t>
      </w:r>
    </w:p>
    <w:p w:rsidR="005E0B8B" w:rsidRPr="00D947C1" w:rsidRDefault="005E0B8B" w:rsidP="008A3278">
      <w:pPr>
        <w:widowControl w:val="0"/>
        <w:suppressAutoHyphens/>
        <w:jc w:val="center"/>
        <w:rPr>
          <w:lang w:eastAsia="ar-SA"/>
        </w:rPr>
      </w:pPr>
    </w:p>
    <w:p w:rsidR="005E0B8B" w:rsidRPr="00D947C1" w:rsidRDefault="005E0B8B" w:rsidP="008A3278">
      <w:pPr>
        <w:widowControl w:val="0"/>
        <w:tabs>
          <w:tab w:val="left" w:pos="1800"/>
        </w:tabs>
        <w:suppressAutoHyphens/>
        <w:ind w:firstLine="540"/>
        <w:jc w:val="both"/>
        <w:rPr>
          <w:lang w:eastAsia="ar-SA"/>
        </w:rPr>
      </w:pPr>
    </w:p>
    <w:p w:rsidR="00611C75" w:rsidRDefault="00AF44ED" w:rsidP="008A3278">
      <w:pPr>
        <w:widowControl w:val="0"/>
        <w:tabs>
          <w:tab w:val="left" w:pos="-3969"/>
        </w:tabs>
        <w:ind w:firstLine="709"/>
        <w:contextualSpacing/>
        <w:jc w:val="both"/>
      </w:pPr>
      <w:r w:rsidRPr="00D947C1">
        <w:rPr>
          <w:b/>
          <w:lang w:eastAsia="ar-SA"/>
        </w:rPr>
        <w:t xml:space="preserve">1. </w:t>
      </w:r>
      <w:proofErr w:type="gramStart"/>
      <w:r w:rsidR="005E0B8B" w:rsidRPr="00D947C1">
        <w:rPr>
          <w:b/>
          <w:lang w:eastAsia="ar-SA"/>
        </w:rPr>
        <w:t xml:space="preserve">Основание для проведения </w:t>
      </w:r>
      <w:r w:rsidR="00BC52D3">
        <w:rPr>
          <w:rFonts w:eastAsia="Calibri"/>
          <w:b/>
          <w:lang w:eastAsia="en-US"/>
        </w:rPr>
        <w:t>экспертно-аналитического</w:t>
      </w:r>
      <w:r w:rsidR="005E0B8B" w:rsidRPr="00D947C1">
        <w:rPr>
          <w:b/>
          <w:lang w:eastAsia="ar-SA"/>
        </w:rPr>
        <w:t xml:space="preserve"> мероприятия: </w:t>
      </w:r>
      <w:r w:rsidR="00BC52D3" w:rsidRPr="00BC52D3">
        <w:t>пункт 1.</w:t>
      </w:r>
      <w:r w:rsidR="000B6557">
        <w:t>3</w:t>
      </w:r>
      <w:r w:rsidR="00BC52D3" w:rsidRPr="00BC52D3">
        <w:t xml:space="preserve"> Плана работы  Контрольно-счетной комиссии  Грачевского муниципального района Ставропольского края на 202</w:t>
      </w:r>
      <w:r w:rsidR="00DF1AFD">
        <w:t>1</w:t>
      </w:r>
      <w:r w:rsidR="00BC52D3" w:rsidRPr="00BC52D3">
        <w:t xml:space="preserve"> год, утвержденного приказом Контрольно-счетной комиссии от 2</w:t>
      </w:r>
      <w:r w:rsidR="00DF1AFD">
        <w:t>5.12.2020</w:t>
      </w:r>
      <w:r w:rsidR="00BC52D3" w:rsidRPr="00BC52D3">
        <w:t xml:space="preserve"> № </w:t>
      </w:r>
      <w:r w:rsidR="00DF1AFD">
        <w:t>5</w:t>
      </w:r>
      <w:r w:rsidR="00BC52D3" w:rsidRPr="00BC52D3">
        <w:t>, распоряжени</w:t>
      </w:r>
      <w:r w:rsidR="00BC52D3">
        <w:t>е</w:t>
      </w:r>
      <w:r w:rsidR="00BC52D3" w:rsidRPr="00BC52D3">
        <w:t xml:space="preserve"> Контрольно-счетной комиссии  Грачевского муниципального </w:t>
      </w:r>
      <w:r w:rsidR="00DF1AFD">
        <w:t>округа</w:t>
      </w:r>
      <w:r w:rsidR="00BC52D3" w:rsidRPr="00BC52D3">
        <w:t xml:space="preserve"> Ставропольского края </w:t>
      </w:r>
      <w:r w:rsidR="0062290A" w:rsidRPr="0062290A">
        <w:t xml:space="preserve">от </w:t>
      </w:r>
      <w:r w:rsidR="00C56EEF">
        <w:t>28</w:t>
      </w:r>
      <w:r w:rsidR="0062290A" w:rsidRPr="0062290A">
        <w:t xml:space="preserve"> </w:t>
      </w:r>
      <w:r w:rsidR="00C56EEF">
        <w:t>июля 2021 года № 36</w:t>
      </w:r>
      <w:r w:rsidR="0062290A" w:rsidRPr="0062290A">
        <w:t xml:space="preserve"> «</w:t>
      </w:r>
      <w:r w:rsidR="00C56EEF" w:rsidRPr="00C56EEF">
        <w:t xml:space="preserve">О проведении внешней проверки годового отчета об исполнении бюджета муниципального образования </w:t>
      </w:r>
      <w:proofErr w:type="spellStart"/>
      <w:r w:rsidR="00C56EEF" w:rsidRPr="00C56EEF">
        <w:t>Спицевского</w:t>
      </w:r>
      <w:proofErr w:type="spellEnd"/>
      <w:r w:rsidR="00C56EEF" w:rsidRPr="00C56EEF">
        <w:t xml:space="preserve"> сельсовета Грачевского района Ставропольского края за 2020 год</w:t>
      </w:r>
      <w:r w:rsidR="0062290A" w:rsidRPr="0062290A">
        <w:t>»</w:t>
      </w:r>
      <w:r w:rsidR="00BC52D3">
        <w:t>.</w:t>
      </w:r>
      <w:proofErr w:type="gramEnd"/>
    </w:p>
    <w:p w:rsidR="00BC52D3" w:rsidRDefault="00BC52D3" w:rsidP="008A3278">
      <w:pPr>
        <w:widowControl w:val="0"/>
        <w:tabs>
          <w:tab w:val="left" w:pos="-3969"/>
        </w:tabs>
        <w:ind w:firstLine="709"/>
        <w:contextualSpacing/>
        <w:jc w:val="both"/>
        <w:rPr>
          <w:b/>
        </w:rPr>
      </w:pPr>
    </w:p>
    <w:p w:rsidR="00BC52D3" w:rsidRDefault="00AF44ED" w:rsidP="008A3278">
      <w:pPr>
        <w:pStyle w:val="a6"/>
        <w:widowControl w:val="0"/>
        <w:ind w:left="0" w:firstLine="709"/>
        <w:rPr>
          <w:b/>
        </w:rPr>
      </w:pPr>
      <w:r w:rsidRPr="00D947C1">
        <w:rPr>
          <w:b/>
        </w:rPr>
        <w:t>2. </w:t>
      </w:r>
      <w:r w:rsidR="006648D0" w:rsidRPr="00D947C1">
        <w:rPr>
          <w:b/>
        </w:rPr>
        <w:t xml:space="preserve">Предмет </w:t>
      </w:r>
      <w:r w:rsidR="00BC52D3">
        <w:rPr>
          <w:rFonts w:eastAsia="Calibri"/>
          <w:b/>
          <w:lang w:eastAsia="en-US"/>
        </w:rPr>
        <w:t>экспертно-аналитического</w:t>
      </w:r>
      <w:r w:rsidR="00BC52D3" w:rsidRPr="00D947C1">
        <w:rPr>
          <w:b/>
          <w:lang w:eastAsia="ar-SA"/>
        </w:rPr>
        <w:t xml:space="preserve"> </w:t>
      </w:r>
      <w:r w:rsidR="006648D0" w:rsidRPr="00D947C1">
        <w:rPr>
          <w:b/>
        </w:rPr>
        <w:t>мероприятия:</w:t>
      </w:r>
    </w:p>
    <w:p w:rsidR="00C56EEF" w:rsidRDefault="00C56EEF" w:rsidP="00C56EEF">
      <w:pPr>
        <w:widowControl w:val="0"/>
        <w:ind w:firstLine="709"/>
        <w:jc w:val="both"/>
      </w:pPr>
      <w:r>
        <w:t xml:space="preserve">- годовой  отчет  об исполнении бюджета муниципального образования </w:t>
      </w:r>
      <w:proofErr w:type="spellStart"/>
      <w:r>
        <w:t>Спицевского</w:t>
      </w:r>
      <w:proofErr w:type="spellEnd"/>
      <w:r>
        <w:t xml:space="preserve"> сельсовета Грачевского района Ставропольского края за 2020 год;</w:t>
      </w:r>
    </w:p>
    <w:p w:rsidR="0062290A" w:rsidRDefault="00C56EEF" w:rsidP="00C56EEF">
      <w:pPr>
        <w:widowControl w:val="0"/>
        <w:ind w:firstLine="709"/>
        <w:jc w:val="both"/>
      </w:pPr>
      <w:r>
        <w:t xml:space="preserve">- проект решения </w:t>
      </w:r>
      <w:proofErr w:type="spellStart"/>
      <w:proofErr w:type="gramStart"/>
      <w:r>
        <w:t>C</w:t>
      </w:r>
      <w:proofErr w:type="gramEnd"/>
      <w:r>
        <w:t>овета</w:t>
      </w:r>
      <w:proofErr w:type="spellEnd"/>
      <w:r>
        <w:t xml:space="preserve"> Грачевского муниципального округа Ставропольского края «Об исполнении бюджета муниципального образования </w:t>
      </w:r>
      <w:proofErr w:type="spellStart"/>
      <w:r>
        <w:t>Спицевского</w:t>
      </w:r>
      <w:proofErr w:type="spellEnd"/>
      <w:r>
        <w:t xml:space="preserve"> сельсовета Грачевского района  Ставропольского края за 2020 год».</w:t>
      </w:r>
    </w:p>
    <w:p w:rsidR="00C56EEF" w:rsidRDefault="00C56EEF" w:rsidP="00C56EEF">
      <w:pPr>
        <w:widowControl w:val="0"/>
        <w:ind w:firstLine="709"/>
        <w:jc w:val="both"/>
        <w:rPr>
          <w:b/>
        </w:rPr>
      </w:pPr>
    </w:p>
    <w:p w:rsidR="00C56EEF" w:rsidRPr="00C56EEF" w:rsidRDefault="00AF44ED" w:rsidP="00C56EEF">
      <w:pPr>
        <w:ind w:firstLine="708"/>
        <w:jc w:val="both"/>
      </w:pPr>
      <w:r w:rsidRPr="00D947C1">
        <w:rPr>
          <w:b/>
        </w:rPr>
        <w:t>3. </w:t>
      </w:r>
      <w:r w:rsidR="006648D0" w:rsidRPr="00D947C1">
        <w:rPr>
          <w:b/>
        </w:rPr>
        <w:t xml:space="preserve">Объект </w:t>
      </w:r>
      <w:r w:rsidR="00BC52D3">
        <w:rPr>
          <w:rFonts w:eastAsia="Calibri"/>
          <w:b/>
          <w:lang w:eastAsia="en-US"/>
        </w:rPr>
        <w:t>экспертно-аналитического</w:t>
      </w:r>
      <w:r w:rsidR="00BC52D3" w:rsidRPr="00D947C1">
        <w:rPr>
          <w:b/>
          <w:lang w:eastAsia="ar-SA"/>
        </w:rPr>
        <w:t xml:space="preserve"> </w:t>
      </w:r>
      <w:r w:rsidR="006648D0" w:rsidRPr="00D947C1">
        <w:rPr>
          <w:b/>
        </w:rPr>
        <w:t>мероприятия:</w:t>
      </w:r>
      <w:r w:rsidR="006648D0" w:rsidRPr="00D947C1">
        <w:t xml:space="preserve"> </w:t>
      </w:r>
      <w:r w:rsidR="00C56EEF" w:rsidRPr="00C56EEF">
        <w:t xml:space="preserve">администрация муниципального образования </w:t>
      </w:r>
      <w:proofErr w:type="spellStart"/>
      <w:r w:rsidR="00C56EEF" w:rsidRPr="00C56EEF">
        <w:t>Спицевского</w:t>
      </w:r>
      <w:proofErr w:type="spellEnd"/>
      <w:r w:rsidR="00C56EEF" w:rsidRPr="00C56EEF">
        <w:t xml:space="preserve"> сельсовета Грачевского района Ставропольского края как главный распорядитель средств бюджета муниципального образования </w:t>
      </w:r>
      <w:proofErr w:type="spellStart"/>
      <w:r w:rsidR="00C56EEF" w:rsidRPr="00C56EEF">
        <w:t>Спицевского</w:t>
      </w:r>
      <w:proofErr w:type="spellEnd"/>
      <w:r w:rsidR="00C56EEF" w:rsidRPr="00C56EEF">
        <w:t xml:space="preserve"> сельсовета.</w:t>
      </w:r>
    </w:p>
    <w:p w:rsidR="0062290A" w:rsidRPr="007909F1" w:rsidRDefault="0062290A" w:rsidP="00DA27B2">
      <w:pPr>
        <w:pStyle w:val="a6"/>
        <w:widowControl w:val="0"/>
        <w:ind w:left="0" w:firstLine="709"/>
        <w:jc w:val="both"/>
      </w:pPr>
    </w:p>
    <w:p w:rsidR="006648D0" w:rsidRPr="00D947C1" w:rsidRDefault="00AF44ED" w:rsidP="008A3278">
      <w:pPr>
        <w:widowControl w:val="0"/>
        <w:ind w:firstLine="709"/>
        <w:jc w:val="both"/>
      </w:pPr>
      <w:r w:rsidRPr="00D947C1">
        <w:rPr>
          <w:b/>
        </w:rPr>
        <w:t>4. </w:t>
      </w:r>
      <w:r w:rsidR="006648D0" w:rsidRPr="00D947C1">
        <w:rPr>
          <w:b/>
        </w:rPr>
        <w:t>Проверяемый период деятельности:</w:t>
      </w:r>
      <w:r w:rsidR="006648D0" w:rsidRPr="00D947C1">
        <w:t xml:space="preserve"> </w:t>
      </w:r>
      <w:r w:rsidR="00DF1AFD">
        <w:t>2020</w:t>
      </w:r>
      <w:r w:rsidR="00A21FE2" w:rsidRPr="00A21FE2">
        <w:t xml:space="preserve"> год</w:t>
      </w:r>
      <w:r w:rsidR="006648D0" w:rsidRPr="00D947C1">
        <w:t>.</w:t>
      </w:r>
    </w:p>
    <w:p w:rsidR="00611C75" w:rsidRDefault="00611C75" w:rsidP="008A3278">
      <w:pPr>
        <w:widowControl w:val="0"/>
        <w:ind w:firstLine="709"/>
        <w:jc w:val="both"/>
        <w:rPr>
          <w:b/>
        </w:rPr>
      </w:pPr>
    </w:p>
    <w:p w:rsidR="006648D0" w:rsidRDefault="00AF44ED" w:rsidP="008A3278">
      <w:pPr>
        <w:widowControl w:val="0"/>
        <w:ind w:firstLine="709"/>
        <w:jc w:val="both"/>
      </w:pPr>
      <w:r w:rsidRPr="00D947C1">
        <w:rPr>
          <w:b/>
        </w:rPr>
        <w:t>5. </w:t>
      </w:r>
      <w:r w:rsidR="006648D0" w:rsidRPr="00D947C1">
        <w:rPr>
          <w:b/>
        </w:rPr>
        <w:t xml:space="preserve">Срок проведения </w:t>
      </w:r>
      <w:r w:rsidR="00DF1AFD">
        <w:rPr>
          <w:b/>
        </w:rPr>
        <w:t>экспертно-аналитического</w:t>
      </w:r>
      <w:r w:rsidR="006648D0" w:rsidRPr="00D947C1">
        <w:rPr>
          <w:b/>
        </w:rPr>
        <w:t xml:space="preserve"> мероприятия</w:t>
      </w:r>
      <w:r w:rsidR="006648D0" w:rsidRPr="00D947C1">
        <w:t xml:space="preserve"> </w:t>
      </w:r>
      <w:r w:rsidR="00EC1A22" w:rsidRPr="00EC1A22">
        <w:t xml:space="preserve">с </w:t>
      </w:r>
      <w:r w:rsidR="00C56EEF">
        <w:t>28</w:t>
      </w:r>
      <w:r w:rsidR="0062290A">
        <w:t xml:space="preserve"> </w:t>
      </w:r>
      <w:r w:rsidR="00C56EEF">
        <w:t>июля</w:t>
      </w:r>
      <w:r w:rsidR="0062290A">
        <w:t xml:space="preserve"> </w:t>
      </w:r>
      <w:r w:rsidR="00EC1A22" w:rsidRPr="00EC1A22">
        <w:t xml:space="preserve">по </w:t>
      </w:r>
      <w:r w:rsidR="00C56EEF">
        <w:t>16</w:t>
      </w:r>
      <w:r w:rsidR="0062290A">
        <w:t> </w:t>
      </w:r>
      <w:r w:rsidR="00C56EEF">
        <w:t>августа</w:t>
      </w:r>
      <w:r w:rsidR="0062290A">
        <w:t xml:space="preserve"> </w:t>
      </w:r>
      <w:r w:rsidR="00EC1A22" w:rsidRPr="00EC1A22">
        <w:t>202</w:t>
      </w:r>
      <w:r w:rsidR="00DF1AFD">
        <w:t>1</w:t>
      </w:r>
      <w:r w:rsidR="00EC1A22" w:rsidRPr="00EC1A22">
        <w:t xml:space="preserve"> года.</w:t>
      </w:r>
    </w:p>
    <w:p w:rsidR="00EC1A22" w:rsidRPr="00D947C1" w:rsidRDefault="00EC1A22" w:rsidP="008A3278">
      <w:pPr>
        <w:widowControl w:val="0"/>
        <w:ind w:firstLine="709"/>
        <w:jc w:val="both"/>
      </w:pPr>
    </w:p>
    <w:p w:rsidR="00BC52D3" w:rsidRDefault="00707D49" w:rsidP="008A3278">
      <w:pPr>
        <w:pStyle w:val="a6"/>
        <w:widowControl w:val="0"/>
        <w:ind w:left="0" w:firstLine="709"/>
        <w:jc w:val="both"/>
        <w:rPr>
          <w:b/>
        </w:rPr>
      </w:pPr>
      <w:r>
        <w:rPr>
          <w:b/>
        </w:rPr>
        <w:t>6. Цел</w:t>
      </w:r>
      <w:r w:rsidR="00BC52D3">
        <w:rPr>
          <w:b/>
        </w:rPr>
        <w:t>и</w:t>
      </w:r>
      <w:r w:rsidR="00AF44ED" w:rsidRPr="00D947C1">
        <w:rPr>
          <w:b/>
        </w:rPr>
        <w:t xml:space="preserve"> </w:t>
      </w:r>
      <w:r w:rsidR="00BC52D3">
        <w:rPr>
          <w:b/>
        </w:rPr>
        <w:t>экспертно-аналитического</w:t>
      </w:r>
      <w:r w:rsidR="00AF44ED" w:rsidRPr="00D947C1">
        <w:rPr>
          <w:b/>
        </w:rPr>
        <w:t xml:space="preserve"> мероприятия:</w:t>
      </w:r>
      <w:r>
        <w:rPr>
          <w:b/>
        </w:rPr>
        <w:t xml:space="preserve"> </w:t>
      </w:r>
    </w:p>
    <w:p w:rsidR="00C56EEF" w:rsidRDefault="00C56EEF" w:rsidP="00C56EEF">
      <w:pPr>
        <w:pStyle w:val="a9"/>
        <w:widowControl w:val="0"/>
        <w:spacing w:before="0" w:beforeAutospacing="0" w:after="0" w:afterAutospacing="0"/>
        <w:ind w:firstLine="709"/>
        <w:jc w:val="both"/>
      </w:pPr>
      <w:proofErr w:type="gramStart"/>
      <w:r>
        <w:t xml:space="preserve">- установление полноты, достоверности и сопоставимости  представленной бюджетной отчетности об исполнении  бюджета муниципального образования </w:t>
      </w:r>
      <w:proofErr w:type="spellStart"/>
      <w:r>
        <w:t>Спицевского</w:t>
      </w:r>
      <w:proofErr w:type="spellEnd"/>
      <w:r>
        <w:t xml:space="preserve"> сельсовета, ее соответствие установленным требованиям пункта 3 статьи 264.1 Бюджетного кодекса Российской Федерации, положениям бюджетного законодательства Ставропольского края и муниципальным правовым актам, регулирующим бюджетный процесс в муниципальном образовании </w:t>
      </w:r>
      <w:proofErr w:type="spellStart"/>
      <w:r>
        <w:t>Спицевского</w:t>
      </w:r>
      <w:proofErr w:type="spellEnd"/>
      <w:r>
        <w:t xml:space="preserve"> сельсовета, Инструкции № 191н (далее - Инструкция № 191н).</w:t>
      </w:r>
      <w:proofErr w:type="gramEnd"/>
    </w:p>
    <w:p w:rsidR="00C56EEF" w:rsidRDefault="00C56EEF" w:rsidP="00C56EEF">
      <w:pPr>
        <w:pStyle w:val="a9"/>
        <w:widowControl w:val="0"/>
        <w:spacing w:before="0" w:beforeAutospacing="0" w:after="0" w:afterAutospacing="0"/>
        <w:ind w:firstLine="709"/>
        <w:jc w:val="both"/>
      </w:pPr>
      <w:r>
        <w:t xml:space="preserve">- установление соответствия представленного проекта решения </w:t>
      </w:r>
      <w:proofErr w:type="spellStart"/>
      <w:proofErr w:type="gramStart"/>
      <w:r>
        <w:t>C</w:t>
      </w:r>
      <w:proofErr w:type="gramEnd"/>
      <w:r>
        <w:t>овета</w:t>
      </w:r>
      <w:proofErr w:type="spellEnd"/>
      <w:r>
        <w:t xml:space="preserve"> Грачевского муниципального округа Ставропольского края «Об исполнении бюджета муниципального образования </w:t>
      </w:r>
      <w:proofErr w:type="spellStart"/>
      <w:r>
        <w:t>Спицевского</w:t>
      </w:r>
      <w:proofErr w:type="spellEnd"/>
      <w:r>
        <w:t xml:space="preserve"> сельсовета Грачевского  района Ставропольского края за 2020 год»  приложениям, документам и материалам, действующему законодательству.</w:t>
      </w:r>
    </w:p>
    <w:p w:rsidR="00C56EEF" w:rsidRDefault="00C56EEF" w:rsidP="00C56EEF">
      <w:pPr>
        <w:pStyle w:val="a9"/>
        <w:widowControl w:val="0"/>
        <w:spacing w:before="0" w:beforeAutospacing="0" w:after="0" w:afterAutospacing="0"/>
        <w:ind w:firstLine="709"/>
        <w:jc w:val="both"/>
      </w:pPr>
      <w:r>
        <w:t>- оценка эффективности и результативности использования в отчетном году бюджетных средств.</w:t>
      </w:r>
    </w:p>
    <w:p w:rsidR="0062290A" w:rsidRDefault="00C56EEF" w:rsidP="00C56EEF">
      <w:pPr>
        <w:pStyle w:val="a9"/>
        <w:widowControl w:val="0"/>
        <w:spacing w:before="0" w:beforeAutospacing="0" w:after="0" w:afterAutospacing="0"/>
        <w:ind w:firstLine="709"/>
        <w:jc w:val="both"/>
      </w:pPr>
      <w:r>
        <w:t>- выявление случаев нарушения бюджетного законодательства в ходе исполнения бюджета, анализ выявленных отклонений и нарушений.</w:t>
      </w:r>
    </w:p>
    <w:p w:rsidR="00C56EEF" w:rsidRPr="00D947C1" w:rsidRDefault="00C56EEF" w:rsidP="00C56EEF">
      <w:pPr>
        <w:pStyle w:val="a9"/>
        <w:widowControl w:val="0"/>
        <w:spacing w:before="0" w:beforeAutospacing="0" w:after="0" w:afterAutospacing="0"/>
        <w:ind w:firstLine="709"/>
        <w:jc w:val="both"/>
        <w:rPr>
          <w:rFonts w:ascii="Arial" w:hAnsi="Arial" w:cs="Arial"/>
          <w:b/>
          <w:snapToGrid w:val="0"/>
          <w:lang w:eastAsia="ar-SA"/>
        </w:rPr>
      </w:pPr>
    </w:p>
    <w:p w:rsidR="00707D49" w:rsidRDefault="00BC52D3" w:rsidP="008A3278">
      <w:pPr>
        <w:widowControl w:val="0"/>
        <w:suppressAutoHyphens/>
        <w:ind w:firstLine="709"/>
        <w:jc w:val="both"/>
      </w:pPr>
      <w:r w:rsidRPr="00BC52D3">
        <w:t>По результатам экспертно-аналитического мероприятия установлено следующее:</w:t>
      </w:r>
    </w:p>
    <w:p w:rsidR="00C56EEF" w:rsidRDefault="00C56EEF" w:rsidP="00C56EEF">
      <w:pPr>
        <w:widowControl w:val="0"/>
        <w:shd w:val="clear" w:color="auto" w:fill="FFFFFF" w:themeFill="background1"/>
        <w:ind w:firstLine="708"/>
        <w:jc w:val="both"/>
      </w:pPr>
      <w:r>
        <w:t xml:space="preserve">1. Показатели отчета об исполнении бюджета по доходам, расходам и источникам финансирования дефицита, подлежащие утверждению, соответствуют итоговым суммам фактических поступлений доходов и расходов бюджета муниципального образования </w:t>
      </w:r>
      <w:proofErr w:type="spellStart"/>
      <w:r>
        <w:lastRenderedPageBreak/>
        <w:t>Спицевского</w:t>
      </w:r>
      <w:proofErr w:type="spellEnd"/>
      <w:r>
        <w:t xml:space="preserve"> сельсовета Грачевского района Ставропольского края, подтверждены бюджетной отчетностью, и являются достоверными.</w:t>
      </w:r>
    </w:p>
    <w:p w:rsidR="00C56EEF" w:rsidRDefault="00C56EEF" w:rsidP="00C56EEF">
      <w:pPr>
        <w:widowControl w:val="0"/>
        <w:shd w:val="clear" w:color="auto" w:fill="FFFFFF" w:themeFill="background1"/>
        <w:ind w:firstLine="708"/>
        <w:jc w:val="both"/>
      </w:pPr>
      <w:r>
        <w:t xml:space="preserve">2. По итогам 2020 года сложились следующие основные характеристики исполнения бюджета муниципального образования </w:t>
      </w:r>
      <w:proofErr w:type="spellStart"/>
      <w:r>
        <w:t>Спицевского</w:t>
      </w:r>
      <w:proofErr w:type="spellEnd"/>
      <w:r>
        <w:t xml:space="preserve"> сельсовета Грачевского района Ставропольского края:</w:t>
      </w:r>
    </w:p>
    <w:p w:rsidR="00C56EEF" w:rsidRDefault="00C56EEF" w:rsidP="00C56EEF">
      <w:pPr>
        <w:widowControl w:val="0"/>
        <w:shd w:val="clear" w:color="auto" w:fill="FFFFFF" w:themeFill="background1"/>
        <w:ind w:firstLine="708"/>
        <w:jc w:val="both"/>
      </w:pPr>
      <w:r>
        <w:t>доходы – 37 064 473,33 рублей  (109,6 % от годовых бюджетных назначений (33 829 056,54 рублей));</w:t>
      </w:r>
    </w:p>
    <w:p w:rsidR="00C56EEF" w:rsidRDefault="00C56EEF" w:rsidP="00C56EEF">
      <w:pPr>
        <w:widowControl w:val="0"/>
        <w:shd w:val="clear" w:color="auto" w:fill="FFFFFF" w:themeFill="background1"/>
        <w:ind w:firstLine="708"/>
        <w:jc w:val="both"/>
      </w:pPr>
      <w:r>
        <w:t>в том числе налоговые и неналоговые доходы составили 9 195 777,98 рублей  (76,7% к утвержденным показателям);</w:t>
      </w:r>
    </w:p>
    <w:p w:rsidR="00C56EEF" w:rsidRDefault="00C56EEF" w:rsidP="00C56EEF">
      <w:pPr>
        <w:widowControl w:val="0"/>
        <w:shd w:val="clear" w:color="auto" w:fill="FFFFFF" w:themeFill="background1"/>
        <w:ind w:firstLine="708"/>
        <w:jc w:val="both"/>
      </w:pPr>
      <w:r>
        <w:t xml:space="preserve">Объем безвозмездных поступлений в бюджет муниципального образования </w:t>
      </w:r>
      <w:proofErr w:type="spellStart"/>
      <w:r>
        <w:t>Спицевского</w:t>
      </w:r>
      <w:proofErr w:type="spellEnd"/>
      <w:r>
        <w:t xml:space="preserve"> сельсовета Грачевского района Ставропольского края составил 27 868 695,35 рублей или 127,6 % от утвержденных бюджетных назначений.</w:t>
      </w:r>
    </w:p>
    <w:p w:rsidR="00C56EEF" w:rsidRDefault="00C56EEF" w:rsidP="00C56EEF">
      <w:pPr>
        <w:widowControl w:val="0"/>
        <w:shd w:val="clear" w:color="auto" w:fill="FFFFFF" w:themeFill="background1"/>
        <w:ind w:firstLine="708"/>
        <w:jc w:val="both"/>
      </w:pPr>
      <w:r>
        <w:t xml:space="preserve">Исполнение расходной части бюджета муниципального образования </w:t>
      </w:r>
      <w:proofErr w:type="spellStart"/>
      <w:r>
        <w:t>Спицевского</w:t>
      </w:r>
      <w:proofErr w:type="spellEnd"/>
      <w:r>
        <w:t xml:space="preserve"> сельсовета Грачевского района Ставропольского края составило 37 210 251,15 рублей или 85,3 % годовых бюджетных назначений на 2020 год. В целом объем неисполненных назначений составил 6 406 226,04 рублей или 4,7 % уточненного объема расходов бюджета муниципального образования </w:t>
      </w:r>
      <w:proofErr w:type="spellStart"/>
      <w:r>
        <w:t>Спицевского</w:t>
      </w:r>
      <w:proofErr w:type="spellEnd"/>
      <w:r>
        <w:t xml:space="preserve"> сельсовета Грачевского района Ставропольского края.</w:t>
      </w:r>
    </w:p>
    <w:p w:rsidR="00C56EEF" w:rsidRDefault="00C56EEF" w:rsidP="00C56EEF">
      <w:pPr>
        <w:widowControl w:val="0"/>
        <w:shd w:val="clear" w:color="auto" w:fill="FFFFFF" w:themeFill="background1"/>
        <w:ind w:firstLine="708"/>
        <w:jc w:val="both"/>
      </w:pPr>
      <w:r>
        <w:t xml:space="preserve">Исполнение годовых плановых назначений Дорожного фонда составило             3 054 034,14 рублей или 36,2 % к уточненному плану (8 439 488,97 рублей), неисполненные назначения – 5 385 454,83 рублей. </w:t>
      </w:r>
    </w:p>
    <w:p w:rsidR="00C56EEF" w:rsidRDefault="00C56EEF" w:rsidP="00C56EEF">
      <w:pPr>
        <w:widowControl w:val="0"/>
        <w:shd w:val="clear" w:color="auto" w:fill="FFFFFF" w:themeFill="background1"/>
        <w:ind w:firstLine="708"/>
        <w:jc w:val="both"/>
      </w:pPr>
      <w:r>
        <w:t xml:space="preserve">По результатам исполнения бюджета муниципального образования </w:t>
      </w:r>
      <w:proofErr w:type="spellStart"/>
      <w:r>
        <w:t>Спицевского</w:t>
      </w:r>
      <w:proofErr w:type="spellEnd"/>
      <w:r>
        <w:t xml:space="preserve"> сельсовета Грачевского района Ставропольского края сложился дефицит в сумме 145 777,82 рублей. </w:t>
      </w:r>
    </w:p>
    <w:p w:rsidR="00C56EEF" w:rsidRDefault="00C56EEF" w:rsidP="00C56EEF">
      <w:pPr>
        <w:widowControl w:val="0"/>
        <w:shd w:val="clear" w:color="auto" w:fill="FFFFFF" w:themeFill="background1"/>
        <w:ind w:firstLine="708"/>
        <w:jc w:val="both"/>
      </w:pPr>
      <w:r>
        <w:t xml:space="preserve">3. Общая сумма средств на счетах бюджета муниципального образования </w:t>
      </w:r>
      <w:proofErr w:type="spellStart"/>
      <w:r>
        <w:t>Спицевского</w:t>
      </w:r>
      <w:proofErr w:type="spellEnd"/>
      <w:r>
        <w:t xml:space="preserve"> сельсовета Грачевского района Ставропольского края по состоянию на 01 января 2021 года составила – 6 272 173,55 рублей.</w:t>
      </w:r>
    </w:p>
    <w:p w:rsidR="00C56EEF" w:rsidRDefault="00C56EEF" w:rsidP="00C56EEF">
      <w:pPr>
        <w:widowControl w:val="0"/>
        <w:shd w:val="clear" w:color="auto" w:fill="FFFFFF" w:themeFill="background1"/>
        <w:ind w:firstLine="708"/>
        <w:jc w:val="both"/>
      </w:pPr>
      <w:r>
        <w:t xml:space="preserve">4. По состоянию на 01.01.2021 муниципальный долг в муниципальном образовании </w:t>
      </w:r>
      <w:proofErr w:type="spellStart"/>
      <w:r>
        <w:t>Спицевского</w:t>
      </w:r>
      <w:proofErr w:type="spellEnd"/>
      <w:r>
        <w:t xml:space="preserve"> сельсовета Грачевского района Ставропольского края отсутствует.</w:t>
      </w:r>
    </w:p>
    <w:p w:rsidR="00C56EEF" w:rsidRDefault="00C56EEF" w:rsidP="00C56EEF">
      <w:pPr>
        <w:widowControl w:val="0"/>
        <w:shd w:val="clear" w:color="auto" w:fill="FFFFFF" w:themeFill="background1"/>
        <w:ind w:firstLine="708"/>
        <w:jc w:val="both"/>
      </w:pPr>
      <w:r>
        <w:t xml:space="preserve">5. Дебиторская задолженность бюджета муниципального образования </w:t>
      </w:r>
      <w:proofErr w:type="spellStart"/>
      <w:r>
        <w:t>Спицевского</w:t>
      </w:r>
      <w:proofErr w:type="spellEnd"/>
      <w:r>
        <w:t xml:space="preserve"> сельсовета Грачевского района Ставропольского края по состоянию на 01.01.2021 года сложилась в сумме 2 275 262,92 рублей, что на 45 626 551,12 рублей меньше показателя на начало года. Просроченная дебиторская задолженность составила 2 274 785,20 рублей («Расчеты по доходам»).</w:t>
      </w:r>
    </w:p>
    <w:p w:rsidR="00C56EEF" w:rsidRDefault="00C56EEF" w:rsidP="00C56EEF">
      <w:pPr>
        <w:widowControl w:val="0"/>
        <w:shd w:val="clear" w:color="auto" w:fill="FFFFFF" w:themeFill="background1"/>
        <w:ind w:firstLine="708"/>
        <w:jc w:val="both"/>
      </w:pPr>
      <w:r>
        <w:t xml:space="preserve">Кредиторская задолженность в 2020 году по сравнению с началом отчетного периода увеличилась на 2 571 870,09 рублей и составила 6 139 637,42 рублей. Просроченная кредиторская задолженность отсутствует. </w:t>
      </w:r>
    </w:p>
    <w:p w:rsidR="00C56EEF" w:rsidRDefault="00C56EEF" w:rsidP="00C56EEF">
      <w:pPr>
        <w:widowControl w:val="0"/>
        <w:shd w:val="clear" w:color="auto" w:fill="FFFFFF" w:themeFill="background1"/>
        <w:ind w:firstLine="708"/>
        <w:jc w:val="both"/>
      </w:pPr>
      <w:r>
        <w:t xml:space="preserve">6. Администрацией муниципального образования </w:t>
      </w:r>
      <w:proofErr w:type="spellStart"/>
      <w:r>
        <w:t>Спицевского</w:t>
      </w:r>
      <w:proofErr w:type="spellEnd"/>
      <w:r>
        <w:t xml:space="preserve"> сельсовета обеспечено соблюдение ограничения по расходам на содержание органов местного самоуправления муниципального образования, установленного постановлением ПСК 577-п.</w:t>
      </w:r>
    </w:p>
    <w:p w:rsidR="000B6557" w:rsidRDefault="000B6557" w:rsidP="00C56EEF">
      <w:pPr>
        <w:widowControl w:val="0"/>
        <w:shd w:val="clear" w:color="auto" w:fill="FFFFFF" w:themeFill="background1"/>
        <w:ind w:firstLine="708"/>
        <w:jc w:val="both"/>
      </w:pPr>
      <w:r>
        <w:t>7</w:t>
      </w:r>
      <w:r w:rsidR="00DF1AFD">
        <w:t xml:space="preserve">. </w:t>
      </w:r>
      <w:r>
        <w:t>Бюджетная отчетность представлена на бумажном носителе. В соответствии с требованиями пункта 4 Инструкции № 191н документы годовой бюджетной отчетности пронумерованы, сброшюрованы, представлены с оглавлением и сопроводительным письмом, подписаны руководителем и главным бухгалтером (пункт 6 Инструкции № 191н).</w:t>
      </w:r>
    </w:p>
    <w:p w:rsidR="00BC52D3" w:rsidRDefault="000B6557" w:rsidP="000B6557">
      <w:pPr>
        <w:widowControl w:val="0"/>
        <w:shd w:val="clear" w:color="auto" w:fill="FFFFFF" w:themeFill="background1"/>
        <w:ind w:firstLine="708"/>
        <w:jc w:val="both"/>
      </w:pPr>
      <w:r>
        <w:t>В соответствии с п. 9 Инструкции № 191н бюджетная отчетность составлена нарастающим итогом с начала года в рублях с точностью до второго десятичного знака после запятой.</w:t>
      </w:r>
    </w:p>
    <w:p w:rsidR="000B6557" w:rsidRDefault="000B6557" w:rsidP="000B6557">
      <w:pPr>
        <w:widowControl w:val="0"/>
        <w:shd w:val="clear" w:color="auto" w:fill="FFFFFF" w:themeFill="background1"/>
        <w:ind w:firstLine="708"/>
        <w:jc w:val="both"/>
      </w:pPr>
      <w:r w:rsidRPr="000B6557">
        <w:t>Контрольные соотношения между показателями форм годовой бюджетной отчетности главным распорядителем бюджетных средств соблюдены.</w:t>
      </w:r>
    </w:p>
    <w:p w:rsidR="000B6557" w:rsidRDefault="000B6557" w:rsidP="000B6557">
      <w:pPr>
        <w:widowControl w:val="0"/>
        <w:shd w:val="clear" w:color="auto" w:fill="FFFFFF" w:themeFill="background1"/>
        <w:ind w:firstLine="708"/>
        <w:jc w:val="both"/>
      </w:pPr>
    </w:p>
    <w:p w:rsidR="000B6557" w:rsidRDefault="000B6557" w:rsidP="000B6557">
      <w:pPr>
        <w:widowControl w:val="0"/>
        <w:shd w:val="clear" w:color="auto" w:fill="FFFFFF" w:themeFill="background1"/>
        <w:ind w:firstLine="708"/>
        <w:jc w:val="both"/>
        <w:rPr>
          <w:bCs/>
        </w:rPr>
      </w:pPr>
    </w:p>
    <w:p w:rsidR="00AB19B7" w:rsidRDefault="00AB19B7" w:rsidP="008A3278">
      <w:pPr>
        <w:widowControl w:val="0"/>
        <w:suppressAutoHyphens/>
        <w:ind w:firstLine="709"/>
        <w:jc w:val="both"/>
        <w:rPr>
          <w:lang w:val="en-US"/>
        </w:rPr>
      </w:pPr>
    </w:p>
    <w:p w:rsidR="00AB19B7" w:rsidRDefault="00AB19B7" w:rsidP="008A3278">
      <w:pPr>
        <w:widowControl w:val="0"/>
        <w:suppressAutoHyphens/>
        <w:ind w:firstLine="709"/>
        <w:jc w:val="both"/>
        <w:rPr>
          <w:lang w:val="en-US"/>
        </w:rPr>
      </w:pPr>
    </w:p>
    <w:p w:rsidR="00BC52D3" w:rsidRDefault="00BC52D3" w:rsidP="008A3278">
      <w:pPr>
        <w:widowControl w:val="0"/>
        <w:suppressAutoHyphens/>
        <w:ind w:firstLine="709"/>
        <w:jc w:val="both"/>
      </w:pPr>
      <w:bookmarkStart w:id="0" w:name="_GoBack"/>
      <w:bookmarkEnd w:id="0"/>
      <w:r w:rsidRPr="00BC52D3">
        <w:t>Выводы:</w:t>
      </w:r>
    </w:p>
    <w:p w:rsidR="00C56EEF" w:rsidRDefault="00C56EEF" w:rsidP="00C56EEF">
      <w:pPr>
        <w:widowControl w:val="0"/>
        <w:suppressAutoHyphens/>
        <w:ind w:firstLine="709"/>
        <w:jc w:val="both"/>
      </w:pPr>
      <w:r>
        <w:t xml:space="preserve">1. На основании результатов внешней проверки отчета об исполнении бюджета муниципального образования </w:t>
      </w:r>
      <w:proofErr w:type="spellStart"/>
      <w:r>
        <w:t>Спицевского</w:t>
      </w:r>
      <w:proofErr w:type="spellEnd"/>
      <w:r>
        <w:t xml:space="preserve"> сельсовета Грачевского района Ставропольского края, проекта решения </w:t>
      </w:r>
      <w:proofErr w:type="spellStart"/>
      <w:proofErr w:type="gramStart"/>
      <w:r>
        <w:t>C</w:t>
      </w:r>
      <w:proofErr w:type="gramEnd"/>
      <w:r>
        <w:t>овета</w:t>
      </w:r>
      <w:proofErr w:type="spellEnd"/>
      <w:r>
        <w:t xml:space="preserve"> Грачевского муниципального округа Ставропольского края «Об исполнении бюджета муниципального образования </w:t>
      </w:r>
      <w:proofErr w:type="spellStart"/>
      <w:r>
        <w:t>Спицевского</w:t>
      </w:r>
      <w:proofErr w:type="spellEnd"/>
      <w:r>
        <w:t xml:space="preserve"> сельсовета Грачевского района Ставропольского края за 2020 год» и иных документов, представленных одновременно  с указанным проектом решения,  Контрольно-счетная комиссия считает, что представленные документы соответствуют действующему бюджетному законодательству.</w:t>
      </w:r>
    </w:p>
    <w:p w:rsidR="002E136A" w:rsidRDefault="00C56EEF" w:rsidP="00C56EEF">
      <w:pPr>
        <w:widowControl w:val="0"/>
        <w:suppressAutoHyphens/>
        <w:ind w:firstLine="709"/>
        <w:jc w:val="both"/>
      </w:pPr>
      <w:r>
        <w:t xml:space="preserve">2. Контрольно-счетная комиссия рекомендует принять к рассмотрению в установленном порядке проект решения </w:t>
      </w:r>
      <w:proofErr w:type="spellStart"/>
      <w:r>
        <w:t>Cовета</w:t>
      </w:r>
      <w:proofErr w:type="spellEnd"/>
      <w:r>
        <w:t xml:space="preserve"> Грачевского муниципального округа Ставропольского края «Об исполнении бюджета муниципального образования </w:t>
      </w:r>
      <w:proofErr w:type="spellStart"/>
      <w:r>
        <w:t>Спицевского</w:t>
      </w:r>
      <w:proofErr w:type="spellEnd"/>
      <w:r>
        <w:t xml:space="preserve"> сельсовета Грачевского района Ставропольского края за 2020 год».</w:t>
      </w:r>
    </w:p>
    <w:p w:rsidR="00C56EEF" w:rsidRDefault="00C56EEF" w:rsidP="00C56EEF">
      <w:pPr>
        <w:widowControl w:val="0"/>
        <w:suppressAutoHyphens/>
        <w:ind w:firstLine="709"/>
        <w:jc w:val="both"/>
      </w:pPr>
    </w:p>
    <w:sectPr w:rsidR="00C56EEF" w:rsidSect="00DF1AFD">
      <w:headerReference w:type="default" r:id="rId9"/>
      <w:pgSz w:w="11906" w:h="16838"/>
      <w:pgMar w:top="1134" w:right="567" w:bottom="1134" w:left="1701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9F4" w:rsidRDefault="005809F4" w:rsidP="000C573B">
      <w:r>
        <w:separator/>
      </w:r>
    </w:p>
  </w:endnote>
  <w:endnote w:type="continuationSeparator" w:id="0">
    <w:p w:rsidR="005809F4" w:rsidRDefault="005809F4" w:rsidP="000C5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9F4" w:rsidRDefault="005809F4" w:rsidP="000C573B">
      <w:r>
        <w:separator/>
      </w:r>
    </w:p>
  </w:footnote>
  <w:footnote w:type="continuationSeparator" w:id="0">
    <w:p w:rsidR="005809F4" w:rsidRDefault="005809F4" w:rsidP="000C5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277468"/>
      <w:docPartObj>
        <w:docPartGallery w:val="Page Numbers (Top of Page)"/>
        <w:docPartUnique/>
      </w:docPartObj>
    </w:sdtPr>
    <w:sdtEndPr/>
    <w:sdtContent>
      <w:p w:rsidR="00DF1AFD" w:rsidRDefault="00DF1AF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9B7">
          <w:rPr>
            <w:noProof/>
          </w:rPr>
          <w:t>3</w:t>
        </w:r>
        <w:r>
          <w:fldChar w:fldCharType="end"/>
        </w:r>
      </w:p>
    </w:sdtContent>
  </w:sdt>
  <w:p w:rsidR="00DF1AFD" w:rsidRDefault="00DF1AF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2BB5"/>
    <w:multiLevelType w:val="multilevel"/>
    <w:tmpl w:val="F22AFBC0"/>
    <w:lvl w:ilvl="0">
      <w:start w:val="8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">
    <w:nsid w:val="0CE72A2A"/>
    <w:multiLevelType w:val="multilevel"/>
    <w:tmpl w:val="8F5C5668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">
    <w:nsid w:val="0DA2352D"/>
    <w:multiLevelType w:val="hybridMultilevel"/>
    <w:tmpl w:val="991C3DE4"/>
    <w:lvl w:ilvl="0" w:tplc="C930C1FC">
      <w:start w:val="2019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1AD0F87"/>
    <w:multiLevelType w:val="multilevel"/>
    <w:tmpl w:val="E2709EFC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5">
    <w:nsid w:val="298A5893"/>
    <w:multiLevelType w:val="hybridMultilevel"/>
    <w:tmpl w:val="73A62E1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9076103"/>
    <w:multiLevelType w:val="multilevel"/>
    <w:tmpl w:val="D0A27AD2"/>
    <w:lvl w:ilvl="0">
      <w:start w:val="3"/>
      <w:numFmt w:val="decimal"/>
      <w:lvlText w:val="%1."/>
      <w:lvlJc w:val="left"/>
      <w:pPr>
        <w:ind w:left="84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1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41" w:hanging="2160"/>
      </w:pPr>
      <w:rPr>
        <w:rFonts w:hint="default"/>
      </w:rPr>
    </w:lvl>
  </w:abstractNum>
  <w:abstractNum w:abstractNumId="7">
    <w:nsid w:val="4B1D663F"/>
    <w:multiLevelType w:val="hybridMultilevel"/>
    <w:tmpl w:val="45CAACD6"/>
    <w:lvl w:ilvl="0" w:tplc="2D22C5F6">
      <w:start w:val="1"/>
      <w:numFmt w:val="decimal"/>
      <w:lvlText w:val="%1."/>
      <w:lvlJc w:val="left"/>
      <w:pPr>
        <w:ind w:left="883" w:hanging="49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8">
    <w:nsid w:val="639354B6"/>
    <w:multiLevelType w:val="hybridMultilevel"/>
    <w:tmpl w:val="79645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C04CC"/>
    <w:multiLevelType w:val="hybridMultilevel"/>
    <w:tmpl w:val="3A484CF6"/>
    <w:lvl w:ilvl="0" w:tplc="F8465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F7"/>
    <w:rsid w:val="0000359D"/>
    <w:rsid w:val="000068D5"/>
    <w:rsid w:val="000074DC"/>
    <w:rsid w:val="000126FE"/>
    <w:rsid w:val="0001325A"/>
    <w:rsid w:val="00026757"/>
    <w:rsid w:val="00026CD2"/>
    <w:rsid w:val="000311DC"/>
    <w:rsid w:val="00046F84"/>
    <w:rsid w:val="0005430C"/>
    <w:rsid w:val="000602B0"/>
    <w:rsid w:val="00065133"/>
    <w:rsid w:val="000821E6"/>
    <w:rsid w:val="000910B1"/>
    <w:rsid w:val="00093F08"/>
    <w:rsid w:val="00094860"/>
    <w:rsid w:val="00094DF9"/>
    <w:rsid w:val="00095536"/>
    <w:rsid w:val="000A023A"/>
    <w:rsid w:val="000A5C31"/>
    <w:rsid w:val="000A73B8"/>
    <w:rsid w:val="000B1FFC"/>
    <w:rsid w:val="000B6557"/>
    <w:rsid w:val="000C057F"/>
    <w:rsid w:val="000C129D"/>
    <w:rsid w:val="000C573B"/>
    <w:rsid w:val="000C58BE"/>
    <w:rsid w:val="000D074F"/>
    <w:rsid w:val="000D0E2F"/>
    <w:rsid w:val="000D5D9A"/>
    <w:rsid w:val="000D70A9"/>
    <w:rsid w:val="000F1992"/>
    <w:rsid w:val="00111D31"/>
    <w:rsid w:val="001162B1"/>
    <w:rsid w:val="0013112B"/>
    <w:rsid w:val="0013295C"/>
    <w:rsid w:val="001338DC"/>
    <w:rsid w:val="0014131A"/>
    <w:rsid w:val="00141F63"/>
    <w:rsid w:val="00142828"/>
    <w:rsid w:val="001433D0"/>
    <w:rsid w:val="001475A1"/>
    <w:rsid w:val="001505F9"/>
    <w:rsid w:val="001551E4"/>
    <w:rsid w:val="001560B4"/>
    <w:rsid w:val="00156C4D"/>
    <w:rsid w:val="00173B30"/>
    <w:rsid w:val="001762C4"/>
    <w:rsid w:val="0018075A"/>
    <w:rsid w:val="0018531C"/>
    <w:rsid w:val="00191A30"/>
    <w:rsid w:val="00192290"/>
    <w:rsid w:val="001939D9"/>
    <w:rsid w:val="00195426"/>
    <w:rsid w:val="001A1B98"/>
    <w:rsid w:val="001A3EBF"/>
    <w:rsid w:val="001A52E8"/>
    <w:rsid w:val="001B7868"/>
    <w:rsid w:val="001C00E9"/>
    <w:rsid w:val="001C44F7"/>
    <w:rsid w:val="001C4FE8"/>
    <w:rsid w:val="001C6A97"/>
    <w:rsid w:val="001D55F9"/>
    <w:rsid w:val="001E1CE4"/>
    <w:rsid w:val="001F33A2"/>
    <w:rsid w:val="001F49E0"/>
    <w:rsid w:val="001F741C"/>
    <w:rsid w:val="002045BA"/>
    <w:rsid w:val="00222532"/>
    <w:rsid w:val="00230205"/>
    <w:rsid w:val="0023428C"/>
    <w:rsid w:val="00234A14"/>
    <w:rsid w:val="00252D92"/>
    <w:rsid w:val="00253F3B"/>
    <w:rsid w:val="00260466"/>
    <w:rsid w:val="00262772"/>
    <w:rsid w:val="002708BD"/>
    <w:rsid w:val="0027111B"/>
    <w:rsid w:val="00277DDE"/>
    <w:rsid w:val="00285A54"/>
    <w:rsid w:val="00292753"/>
    <w:rsid w:val="00294698"/>
    <w:rsid w:val="002A0C2A"/>
    <w:rsid w:val="002A7AC0"/>
    <w:rsid w:val="002B0ADA"/>
    <w:rsid w:val="002B1C1E"/>
    <w:rsid w:val="002C1686"/>
    <w:rsid w:val="002C44F6"/>
    <w:rsid w:val="002D3F21"/>
    <w:rsid w:val="002D3F6F"/>
    <w:rsid w:val="002D4825"/>
    <w:rsid w:val="002E136A"/>
    <w:rsid w:val="002E1B93"/>
    <w:rsid w:val="0030084C"/>
    <w:rsid w:val="00301B68"/>
    <w:rsid w:val="00310478"/>
    <w:rsid w:val="00311FD8"/>
    <w:rsid w:val="0031689D"/>
    <w:rsid w:val="0032268B"/>
    <w:rsid w:val="00325860"/>
    <w:rsid w:val="00330424"/>
    <w:rsid w:val="00335CD7"/>
    <w:rsid w:val="00341966"/>
    <w:rsid w:val="0034670C"/>
    <w:rsid w:val="00373EAD"/>
    <w:rsid w:val="003862D9"/>
    <w:rsid w:val="003A0A6D"/>
    <w:rsid w:val="003A6F70"/>
    <w:rsid w:val="003B2654"/>
    <w:rsid w:val="003B5624"/>
    <w:rsid w:val="003B63EC"/>
    <w:rsid w:val="003C0747"/>
    <w:rsid w:val="003C2B11"/>
    <w:rsid w:val="003E125F"/>
    <w:rsid w:val="003E1DFC"/>
    <w:rsid w:val="003E6B1C"/>
    <w:rsid w:val="003F5C52"/>
    <w:rsid w:val="003F775B"/>
    <w:rsid w:val="004042B6"/>
    <w:rsid w:val="0040437A"/>
    <w:rsid w:val="00410B1C"/>
    <w:rsid w:val="00427A69"/>
    <w:rsid w:val="00432DB5"/>
    <w:rsid w:val="0043552A"/>
    <w:rsid w:val="004360FA"/>
    <w:rsid w:val="0044025A"/>
    <w:rsid w:val="004408E0"/>
    <w:rsid w:val="00444040"/>
    <w:rsid w:val="00447226"/>
    <w:rsid w:val="00454FBE"/>
    <w:rsid w:val="00456013"/>
    <w:rsid w:val="004712BB"/>
    <w:rsid w:val="004743C9"/>
    <w:rsid w:val="00476D65"/>
    <w:rsid w:val="00477B8D"/>
    <w:rsid w:val="00484B69"/>
    <w:rsid w:val="00484BCF"/>
    <w:rsid w:val="00487B1D"/>
    <w:rsid w:val="0049094A"/>
    <w:rsid w:val="0049338E"/>
    <w:rsid w:val="004A389C"/>
    <w:rsid w:val="004A46CB"/>
    <w:rsid w:val="004B3D31"/>
    <w:rsid w:val="004C0AA0"/>
    <w:rsid w:val="004C109D"/>
    <w:rsid w:val="004D126A"/>
    <w:rsid w:val="004D495C"/>
    <w:rsid w:val="004D58B2"/>
    <w:rsid w:val="004E7853"/>
    <w:rsid w:val="00507FAD"/>
    <w:rsid w:val="00510756"/>
    <w:rsid w:val="005144CE"/>
    <w:rsid w:val="00515FC0"/>
    <w:rsid w:val="0052551D"/>
    <w:rsid w:val="00533C87"/>
    <w:rsid w:val="00534FF2"/>
    <w:rsid w:val="0053654A"/>
    <w:rsid w:val="0053659D"/>
    <w:rsid w:val="00537596"/>
    <w:rsid w:val="005463E7"/>
    <w:rsid w:val="00551D36"/>
    <w:rsid w:val="00552986"/>
    <w:rsid w:val="005546DD"/>
    <w:rsid w:val="00566E76"/>
    <w:rsid w:val="0056780C"/>
    <w:rsid w:val="00572DCD"/>
    <w:rsid w:val="00574423"/>
    <w:rsid w:val="005747FF"/>
    <w:rsid w:val="005809F4"/>
    <w:rsid w:val="005819E4"/>
    <w:rsid w:val="00586C73"/>
    <w:rsid w:val="00594DE9"/>
    <w:rsid w:val="005975D9"/>
    <w:rsid w:val="005A105F"/>
    <w:rsid w:val="005A14ED"/>
    <w:rsid w:val="005A5B07"/>
    <w:rsid w:val="005C1F82"/>
    <w:rsid w:val="005C1FD0"/>
    <w:rsid w:val="005D0ABD"/>
    <w:rsid w:val="005D15F4"/>
    <w:rsid w:val="005D3E53"/>
    <w:rsid w:val="005E0B8B"/>
    <w:rsid w:val="005E19DE"/>
    <w:rsid w:val="005E2DA1"/>
    <w:rsid w:val="005E3EB7"/>
    <w:rsid w:val="005E5D91"/>
    <w:rsid w:val="005E6652"/>
    <w:rsid w:val="005F180E"/>
    <w:rsid w:val="005F1C7E"/>
    <w:rsid w:val="006076DA"/>
    <w:rsid w:val="00611173"/>
    <w:rsid w:val="00611C75"/>
    <w:rsid w:val="00617A93"/>
    <w:rsid w:val="0062290A"/>
    <w:rsid w:val="006407A0"/>
    <w:rsid w:val="00642443"/>
    <w:rsid w:val="00650207"/>
    <w:rsid w:val="0065211B"/>
    <w:rsid w:val="00657AF2"/>
    <w:rsid w:val="00663DA8"/>
    <w:rsid w:val="006648D0"/>
    <w:rsid w:val="00664B60"/>
    <w:rsid w:val="0066725F"/>
    <w:rsid w:val="00670ADD"/>
    <w:rsid w:val="00672F01"/>
    <w:rsid w:val="006737BC"/>
    <w:rsid w:val="0069571D"/>
    <w:rsid w:val="0069670A"/>
    <w:rsid w:val="00697BBC"/>
    <w:rsid w:val="006A1DAF"/>
    <w:rsid w:val="006B3793"/>
    <w:rsid w:val="006C1AFD"/>
    <w:rsid w:val="006C2044"/>
    <w:rsid w:val="006C268F"/>
    <w:rsid w:val="006C6D21"/>
    <w:rsid w:val="006C714A"/>
    <w:rsid w:val="006D2149"/>
    <w:rsid w:val="006D6231"/>
    <w:rsid w:val="006E404B"/>
    <w:rsid w:val="006F0941"/>
    <w:rsid w:val="00700B66"/>
    <w:rsid w:val="00707D49"/>
    <w:rsid w:val="00710F6A"/>
    <w:rsid w:val="00716FFE"/>
    <w:rsid w:val="0071722C"/>
    <w:rsid w:val="007258CD"/>
    <w:rsid w:val="00725B84"/>
    <w:rsid w:val="007273C2"/>
    <w:rsid w:val="0073235B"/>
    <w:rsid w:val="00737B6E"/>
    <w:rsid w:val="00747F2A"/>
    <w:rsid w:val="00765317"/>
    <w:rsid w:val="0076562A"/>
    <w:rsid w:val="0077048A"/>
    <w:rsid w:val="007721A3"/>
    <w:rsid w:val="007867DD"/>
    <w:rsid w:val="00792B6E"/>
    <w:rsid w:val="00795479"/>
    <w:rsid w:val="00795F5A"/>
    <w:rsid w:val="007A00A1"/>
    <w:rsid w:val="007B045D"/>
    <w:rsid w:val="007B4586"/>
    <w:rsid w:val="007C48AC"/>
    <w:rsid w:val="007D0FF3"/>
    <w:rsid w:val="007D2109"/>
    <w:rsid w:val="007D225F"/>
    <w:rsid w:val="007D24BF"/>
    <w:rsid w:val="007D549F"/>
    <w:rsid w:val="007D75E5"/>
    <w:rsid w:val="007D7F76"/>
    <w:rsid w:val="007E0CD8"/>
    <w:rsid w:val="007E7DA0"/>
    <w:rsid w:val="007F422D"/>
    <w:rsid w:val="007F4623"/>
    <w:rsid w:val="00811485"/>
    <w:rsid w:val="008171FE"/>
    <w:rsid w:val="00821175"/>
    <w:rsid w:val="00822CDE"/>
    <w:rsid w:val="00836095"/>
    <w:rsid w:val="00844578"/>
    <w:rsid w:val="0084729F"/>
    <w:rsid w:val="00855336"/>
    <w:rsid w:val="008632FA"/>
    <w:rsid w:val="00863DBF"/>
    <w:rsid w:val="00865B42"/>
    <w:rsid w:val="00866A44"/>
    <w:rsid w:val="00867EBD"/>
    <w:rsid w:val="0089129C"/>
    <w:rsid w:val="00896CFB"/>
    <w:rsid w:val="008A2412"/>
    <w:rsid w:val="008A3278"/>
    <w:rsid w:val="008B0505"/>
    <w:rsid w:val="008B4E1F"/>
    <w:rsid w:val="008C2CD1"/>
    <w:rsid w:val="008C4AEE"/>
    <w:rsid w:val="008C583D"/>
    <w:rsid w:val="008D5CE2"/>
    <w:rsid w:val="008E37AF"/>
    <w:rsid w:val="008F5097"/>
    <w:rsid w:val="008F5E9C"/>
    <w:rsid w:val="00901642"/>
    <w:rsid w:val="00913B9C"/>
    <w:rsid w:val="0091699D"/>
    <w:rsid w:val="00922473"/>
    <w:rsid w:val="00924349"/>
    <w:rsid w:val="0092526B"/>
    <w:rsid w:val="00936B71"/>
    <w:rsid w:val="00942C40"/>
    <w:rsid w:val="00957998"/>
    <w:rsid w:val="009607E4"/>
    <w:rsid w:val="00974D61"/>
    <w:rsid w:val="00977861"/>
    <w:rsid w:val="0098638F"/>
    <w:rsid w:val="00986429"/>
    <w:rsid w:val="009947C4"/>
    <w:rsid w:val="009A0200"/>
    <w:rsid w:val="009B3E8A"/>
    <w:rsid w:val="009B4252"/>
    <w:rsid w:val="009B589B"/>
    <w:rsid w:val="009C0FCF"/>
    <w:rsid w:val="009C332D"/>
    <w:rsid w:val="009C579A"/>
    <w:rsid w:val="009D0719"/>
    <w:rsid w:val="009D31BC"/>
    <w:rsid w:val="009D3E39"/>
    <w:rsid w:val="009D42F4"/>
    <w:rsid w:val="009E15E5"/>
    <w:rsid w:val="009E25DB"/>
    <w:rsid w:val="00A001F9"/>
    <w:rsid w:val="00A0713F"/>
    <w:rsid w:val="00A10F41"/>
    <w:rsid w:val="00A11CBD"/>
    <w:rsid w:val="00A21FE2"/>
    <w:rsid w:val="00A24AC2"/>
    <w:rsid w:val="00A250C4"/>
    <w:rsid w:val="00A2540E"/>
    <w:rsid w:val="00A30D7B"/>
    <w:rsid w:val="00A34324"/>
    <w:rsid w:val="00A4559F"/>
    <w:rsid w:val="00A50FD0"/>
    <w:rsid w:val="00A53312"/>
    <w:rsid w:val="00A6029D"/>
    <w:rsid w:val="00A6061A"/>
    <w:rsid w:val="00A61AF6"/>
    <w:rsid w:val="00A64FCE"/>
    <w:rsid w:val="00A667A1"/>
    <w:rsid w:val="00A74985"/>
    <w:rsid w:val="00A75AF5"/>
    <w:rsid w:val="00A7785D"/>
    <w:rsid w:val="00A8260F"/>
    <w:rsid w:val="00A8400B"/>
    <w:rsid w:val="00A85586"/>
    <w:rsid w:val="00A96A05"/>
    <w:rsid w:val="00A97C95"/>
    <w:rsid w:val="00AB19B7"/>
    <w:rsid w:val="00AC291E"/>
    <w:rsid w:val="00AC728D"/>
    <w:rsid w:val="00AD5617"/>
    <w:rsid w:val="00AE2D2A"/>
    <w:rsid w:val="00AE605E"/>
    <w:rsid w:val="00AE7BEF"/>
    <w:rsid w:val="00AF10D4"/>
    <w:rsid w:val="00AF44ED"/>
    <w:rsid w:val="00B036C5"/>
    <w:rsid w:val="00B0413C"/>
    <w:rsid w:val="00B06E61"/>
    <w:rsid w:val="00B12EAB"/>
    <w:rsid w:val="00B138D3"/>
    <w:rsid w:val="00B16110"/>
    <w:rsid w:val="00B26DE3"/>
    <w:rsid w:val="00B27102"/>
    <w:rsid w:val="00B33EC6"/>
    <w:rsid w:val="00B357CC"/>
    <w:rsid w:val="00B41810"/>
    <w:rsid w:val="00B55626"/>
    <w:rsid w:val="00B5725A"/>
    <w:rsid w:val="00B60410"/>
    <w:rsid w:val="00B63000"/>
    <w:rsid w:val="00B65697"/>
    <w:rsid w:val="00B66C3A"/>
    <w:rsid w:val="00B72082"/>
    <w:rsid w:val="00B73E3D"/>
    <w:rsid w:val="00B74064"/>
    <w:rsid w:val="00B860A3"/>
    <w:rsid w:val="00B87B23"/>
    <w:rsid w:val="00B97D12"/>
    <w:rsid w:val="00BA5C21"/>
    <w:rsid w:val="00BB64F6"/>
    <w:rsid w:val="00BC303A"/>
    <w:rsid w:val="00BC507F"/>
    <w:rsid w:val="00BC52D3"/>
    <w:rsid w:val="00BD3AFD"/>
    <w:rsid w:val="00BD3B1F"/>
    <w:rsid w:val="00BD43A7"/>
    <w:rsid w:val="00BD6424"/>
    <w:rsid w:val="00BE3696"/>
    <w:rsid w:val="00BE394D"/>
    <w:rsid w:val="00BE45E2"/>
    <w:rsid w:val="00BE5BB4"/>
    <w:rsid w:val="00BF1455"/>
    <w:rsid w:val="00BF17C1"/>
    <w:rsid w:val="00BF6395"/>
    <w:rsid w:val="00C067C1"/>
    <w:rsid w:val="00C122D5"/>
    <w:rsid w:val="00C13BF5"/>
    <w:rsid w:val="00C27C78"/>
    <w:rsid w:val="00C312F5"/>
    <w:rsid w:val="00C31809"/>
    <w:rsid w:val="00C47E7E"/>
    <w:rsid w:val="00C50203"/>
    <w:rsid w:val="00C54B81"/>
    <w:rsid w:val="00C55907"/>
    <w:rsid w:val="00C56EEF"/>
    <w:rsid w:val="00C57014"/>
    <w:rsid w:val="00C67C08"/>
    <w:rsid w:val="00C72EBF"/>
    <w:rsid w:val="00C73146"/>
    <w:rsid w:val="00C767C3"/>
    <w:rsid w:val="00C94777"/>
    <w:rsid w:val="00C97457"/>
    <w:rsid w:val="00C97DAA"/>
    <w:rsid w:val="00CB4D5F"/>
    <w:rsid w:val="00CC123C"/>
    <w:rsid w:val="00CC4235"/>
    <w:rsid w:val="00CE3080"/>
    <w:rsid w:val="00CE6BB5"/>
    <w:rsid w:val="00CF5BFA"/>
    <w:rsid w:val="00D1356E"/>
    <w:rsid w:val="00D240D4"/>
    <w:rsid w:val="00D31997"/>
    <w:rsid w:val="00D33C37"/>
    <w:rsid w:val="00D373F0"/>
    <w:rsid w:val="00D4403C"/>
    <w:rsid w:val="00D465DF"/>
    <w:rsid w:val="00D52A5D"/>
    <w:rsid w:val="00D54004"/>
    <w:rsid w:val="00D551A0"/>
    <w:rsid w:val="00D562C7"/>
    <w:rsid w:val="00D60DFB"/>
    <w:rsid w:val="00D62372"/>
    <w:rsid w:val="00D6550F"/>
    <w:rsid w:val="00D72BB5"/>
    <w:rsid w:val="00D81C99"/>
    <w:rsid w:val="00D8383C"/>
    <w:rsid w:val="00D85C9D"/>
    <w:rsid w:val="00D92852"/>
    <w:rsid w:val="00D93865"/>
    <w:rsid w:val="00D940D6"/>
    <w:rsid w:val="00D94528"/>
    <w:rsid w:val="00D947C1"/>
    <w:rsid w:val="00D97058"/>
    <w:rsid w:val="00D971F5"/>
    <w:rsid w:val="00DA27B2"/>
    <w:rsid w:val="00DA4724"/>
    <w:rsid w:val="00DA69FB"/>
    <w:rsid w:val="00DB5507"/>
    <w:rsid w:val="00DB6320"/>
    <w:rsid w:val="00DC61FE"/>
    <w:rsid w:val="00DD0A5D"/>
    <w:rsid w:val="00DD2762"/>
    <w:rsid w:val="00DD28E1"/>
    <w:rsid w:val="00DE4A14"/>
    <w:rsid w:val="00DF1AFD"/>
    <w:rsid w:val="00DF406A"/>
    <w:rsid w:val="00E00B98"/>
    <w:rsid w:val="00E01D1D"/>
    <w:rsid w:val="00E220FE"/>
    <w:rsid w:val="00E22DC1"/>
    <w:rsid w:val="00E2390B"/>
    <w:rsid w:val="00E340EE"/>
    <w:rsid w:val="00E42504"/>
    <w:rsid w:val="00E445E3"/>
    <w:rsid w:val="00E525ED"/>
    <w:rsid w:val="00E6148C"/>
    <w:rsid w:val="00E6168D"/>
    <w:rsid w:val="00E6482F"/>
    <w:rsid w:val="00E74A57"/>
    <w:rsid w:val="00E75C7D"/>
    <w:rsid w:val="00E77431"/>
    <w:rsid w:val="00E8027E"/>
    <w:rsid w:val="00E84BF9"/>
    <w:rsid w:val="00E86F63"/>
    <w:rsid w:val="00E920D7"/>
    <w:rsid w:val="00E92B6A"/>
    <w:rsid w:val="00E935D2"/>
    <w:rsid w:val="00E970FB"/>
    <w:rsid w:val="00EA169E"/>
    <w:rsid w:val="00EA6C77"/>
    <w:rsid w:val="00EB33D8"/>
    <w:rsid w:val="00EB3DEE"/>
    <w:rsid w:val="00EB50C5"/>
    <w:rsid w:val="00EC1A22"/>
    <w:rsid w:val="00EC24D6"/>
    <w:rsid w:val="00EC68E7"/>
    <w:rsid w:val="00ED30C9"/>
    <w:rsid w:val="00EE485D"/>
    <w:rsid w:val="00EE5A1E"/>
    <w:rsid w:val="00EE76A1"/>
    <w:rsid w:val="00EF0A53"/>
    <w:rsid w:val="00EF6CE5"/>
    <w:rsid w:val="00F07287"/>
    <w:rsid w:val="00F15730"/>
    <w:rsid w:val="00F167A8"/>
    <w:rsid w:val="00F21271"/>
    <w:rsid w:val="00F24275"/>
    <w:rsid w:val="00F24BAD"/>
    <w:rsid w:val="00F273AF"/>
    <w:rsid w:val="00F34F07"/>
    <w:rsid w:val="00F3539A"/>
    <w:rsid w:val="00F35694"/>
    <w:rsid w:val="00F4125D"/>
    <w:rsid w:val="00F55483"/>
    <w:rsid w:val="00F56299"/>
    <w:rsid w:val="00F6288C"/>
    <w:rsid w:val="00F65764"/>
    <w:rsid w:val="00F67A15"/>
    <w:rsid w:val="00F903CD"/>
    <w:rsid w:val="00F92323"/>
    <w:rsid w:val="00F97048"/>
    <w:rsid w:val="00FA4326"/>
    <w:rsid w:val="00FA566D"/>
    <w:rsid w:val="00FB40C1"/>
    <w:rsid w:val="00FC53C4"/>
    <w:rsid w:val="00FE2522"/>
    <w:rsid w:val="00FE6330"/>
    <w:rsid w:val="00FE75E1"/>
    <w:rsid w:val="00FF286B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styleId="ac">
    <w:name w:val="No Spacing"/>
    <w:uiPriority w:val="1"/>
    <w:qFormat/>
    <w:rsid w:val="008F5097"/>
    <w:rPr>
      <w:rFonts w:eastAsia="Times New Roman"/>
      <w:szCs w:val="20"/>
      <w:lang w:eastAsia="ru-RU"/>
    </w:rPr>
  </w:style>
  <w:style w:type="character" w:customStyle="1" w:styleId="highlight">
    <w:name w:val="highlight"/>
    <w:basedOn w:val="a0"/>
    <w:rsid w:val="001E1CE4"/>
  </w:style>
  <w:style w:type="table" w:customStyle="1" w:styleId="1">
    <w:name w:val="Сетка таблицы1"/>
    <w:basedOn w:val="a1"/>
    <w:next w:val="a5"/>
    <w:uiPriority w:val="59"/>
    <w:rsid w:val="001E1CE4"/>
    <w:pPr>
      <w:ind w:firstLine="544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uiPriority w:val="99"/>
    <w:rsid w:val="001E1CE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extended-textshort">
    <w:name w:val="extended-text__short"/>
    <w:basedOn w:val="a0"/>
    <w:rsid w:val="001E1CE4"/>
  </w:style>
  <w:style w:type="paragraph" w:styleId="ad">
    <w:name w:val="header"/>
    <w:basedOn w:val="a"/>
    <w:link w:val="ae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1CE4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1CE4"/>
    <w:rPr>
      <w:rFonts w:eastAsia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1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1"/>
    <w:basedOn w:val="a0"/>
    <w:uiPriority w:val="99"/>
    <w:semiHidden/>
    <w:rsid w:val="009778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2">
    <w:name w:val="s2"/>
    <w:basedOn w:val="a0"/>
    <w:rsid w:val="001C6A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  <w:style w:type="paragraph" w:styleId="ac">
    <w:name w:val="No Spacing"/>
    <w:uiPriority w:val="1"/>
    <w:qFormat/>
    <w:rsid w:val="008F5097"/>
    <w:rPr>
      <w:rFonts w:eastAsia="Times New Roman"/>
      <w:szCs w:val="20"/>
      <w:lang w:eastAsia="ru-RU"/>
    </w:rPr>
  </w:style>
  <w:style w:type="character" w:customStyle="1" w:styleId="highlight">
    <w:name w:val="highlight"/>
    <w:basedOn w:val="a0"/>
    <w:rsid w:val="001E1CE4"/>
  </w:style>
  <w:style w:type="table" w:customStyle="1" w:styleId="1">
    <w:name w:val="Сетка таблицы1"/>
    <w:basedOn w:val="a1"/>
    <w:next w:val="a5"/>
    <w:uiPriority w:val="59"/>
    <w:rsid w:val="001E1CE4"/>
    <w:pPr>
      <w:ind w:firstLine="544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"/>
    <w:basedOn w:val="a"/>
    <w:uiPriority w:val="99"/>
    <w:rsid w:val="001E1CE4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extended-textshort">
    <w:name w:val="extended-text__short"/>
    <w:basedOn w:val="a0"/>
    <w:rsid w:val="001E1CE4"/>
  </w:style>
  <w:style w:type="paragraph" w:styleId="ad">
    <w:name w:val="header"/>
    <w:basedOn w:val="a"/>
    <w:link w:val="ae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E1CE4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1E1C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E1CE4"/>
    <w:rPr>
      <w:rFonts w:eastAsia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1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Текст выноски Знак1"/>
    <w:basedOn w:val="a0"/>
    <w:uiPriority w:val="99"/>
    <w:semiHidden/>
    <w:rsid w:val="009778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2">
    <w:name w:val="s2"/>
    <w:basedOn w:val="a0"/>
    <w:rsid w:val="001C6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FF4FC-8AB6-43A9-AD92-2EE53725D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42</cp:revision>
  <cp:lastPrinted>2020-05-07T11:38:00Z</cp:lastPrinted>
  <dcterms:created xsi:type="dcterms:W3CDTF">2019-12-20T06:07:00Z</dcterms:created>
  <dcterms:modified xsi:type="dcterms:W3CDTF">2022-01-12T11:46:00Z</dcterms:modified>
</cp:coreProperties>
</file>