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195426" w:rsidRPr="00195426">
        <w:t xml:space="preserve">годового отчета об исполнении бюджета муниципального образования села </w:t>
      </w:r>
      <w:proofErr w:type="spellStart"/>
      <w:r w:rsidR="00195426" w:rsidRPr="00195426">
        <w:t>Бешпагир</w:t>
      </w:r>
      <w:proofErr w:type="spellEnd"/>
      <w:r w:rsidR="00195426" w:rsidRPr="00195426">
        <w:t xml:space="preserve">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0B6557" w:rsidRPr="000B6557">
        <w:t xml:space="preserve">от </w:t>
      </w:r>
      <w:r w:rsidR="00195426">
        <w:t>28</w:t>
      </w:r>
      <w:r w:rsidR="000B6557" w:rsidRPr="000B6557">
        <w:t xml:space="preserve"> </w:t>
      </w:r>
      <w:r w:rsidR="00DA27B2">
        <w:t>июля</w:t>
      </w:r>
      <w:r w:rsidR="000B6557" w:rsidRPr="000B6557">
        <w:t xml:space="preserve"> 2021 года № </w:t>
      </w:r>
      <w:r w:rsidR="00DA27B2">
        <w:t>3</w:t>
      </w:r>
      <w:r w:rsidR="00195426">
        <w:t>7</w:t>
      </w:r>
      <w:r w:rsidR="000B6557" w:rsidRPr="000B6557">
        <w:t xml:space="preserve"> «</w:t>
      </w:r>
      <w:r w:rsidR="00195426" w:rsidRPr="00195426">
        <w:t xml:space="preserve">О проведении внешней проверки годового отчета об исполнении бюджета муниципального образования села  </w:t>
      </w:r>
      <w:proofErr w:type="spellStart"/>
      <w:r w:rsidR="00195426" w:rsidRPr="00195426">
        <w:t>Бешпагир</w:t>
      </w:r>
      <w:proofErr w:type="spellEnd"/>
      <w:r w:rsidR="00195426" w:rsidRPr="00195426">
        <w:t xml:space="preserve"> Грачевского района Ставропольского края за 2020 год</w:t>
      </w:r>
      <w:r w:rsidR="00BC52D3" w:rsidRPr="00BC52D3">
        <w:t>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195426" w:rsidRDefault="00195426" w:rsidP="00195426">
      <w:pPr>
        <w:widowControl w:val="0"/>
        <w:ind w:firstLine="709"/>
        <w:jc w:val="both"/>
      </w:pPr>
      <w:r>
        <w:t xml:space="preserve">- годовой  отчет  об исполнении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за 2020 год;</w:t>
      </w:r>
    </w:p>
    <w:p w:rsidR="000602B0" w:rsidRDefault="00195426" w:rsidP="00195426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за 2020 год».</w:t>
      </w:r>
    </w:p>
    <w:p w:rsidR="00195426" w:rsidRDefault="00195426" w:rsidP="00195426">
      <w:pPr>
        <w:widowControl w:val="0"/>
        <w:ind w:firstLine="709"/>
        <w:jc w:val="both"/>
        <w:rPr>
          <w:b/>
        </w:rPr>
      </w:pPr>
    </w:p>
    <w:p w:rsidR="000602B0" w:rsidRDefault="00AF44ED" w:rsidP="00DA27B2">
      <w:pPr>
        <w:pStyle w:val="a6"/>
        <w:widowControl w:val="0"/>
        <w:ind w:left="0" w:firstLine="709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195426" w:rsidRPr="00195426">
        <w:t xml:space="preserve">администрация муниципального образования села </w:t>
      </w:r>
      <w:proofErr w:type="spellStart"/>
      <w:r w:rsidR="00195426" w:rsidRPr="00195426">
        <w:t>Бешпагир</w:t>
      </w:r>
      <w:proofErr w:type="spellEnd"/>
      <w:r w:rsidR="00195426" w:rsidRPr="00195426">
        <w:t xml:space="preserve"> Грачевского района Ставропольского края как главный распорядитель средств бюджета муниципального образования села </w:t>
      </w:r>
      <w:proofErr w:type="spellStart"/>
      <w:r w:rsidR="00195426" w:rsidRPr="00195426">
        <w:t>Бешпагир</w:t>
      </w:r>
      <w:proofErr w:type="spellEnd"/>
      <w:r w:rsidR="00195426" w:rsidRPr="00195426">
        <w:t>.</w:t>
      </w:r>
    </w:p>
    <w:p w:rsidR="00195426" w:rsidRPr="007909F1" w:rsidRDefault="00195426" w:rsidP="00DA27B2">
      <w:pPr>
        <w:pStyle w:val="a6"/>
        <w:widowControl w:val="0"/>
        <w:ind w:left="0" w:firstLine="709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195426">
        <w:t>28</w:t>
      </w:r>
      <w:r w:rsidR="000B6557">
        <w:t xml:space="preserve"> </w:t>
      </w:r>
      <w:r w:rsidR="00DA27B2">
        <w:t>июля</w:t>
      </w:r>
      <w:r w:rsidR="00EC1A22" w:rsidRPr="00EC1A22">
        <w:t xml:space="preserve"> по </w:t>
      </w:r>
      <w:r w:rsidR="00DA27B2">
        <w:t>16 августа</w:t>
      </w:r>
      <w:r w:rsidR="00EC1A22" w:rsidRPr="00EC1A22">
        <w:t xml:space="preserve"> 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195426" w:rsidRDefault="00195426" w:rsidP="00195426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 xml:space="preserve">- установление полноты, достоверности и сопоставимости  представленной бюджетной отчетности об исполнении 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села </w:t>
      </w:r>
      <w:proofErr w:type="spellStart"/>
      <w:r>
        <w:t>Бешпагир</w:t>
      </w:r>
      <w:proofErr w:type="spellEnd"/>
      <w:r>
        <w:t>, Инструкции № 191н (далее - Инструкция № 191н).</w:t>
      </w:r>
      <w:proofErr w:type="gramEnd"/>
    </w:p>
    <w:p w:rsidR="00195426" w:rsidRDefault="00195426" w:rsidP="00195426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установление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за 2020 год» приложениям, документам и материалам, действующему законодательству.</w:t>
      </w:r>
    </w:p>
    <w:p w:rsidR="00195426" w:rsidRDefault="00195426" w:rsidP="00195426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0602B0" w:rsidRDefault="00195426" w:rsidP="00195426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195426" w:rsidRPr="00D947C1" w:rsidRDefault="00195426" w:rsidP="00195426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края, подтверждены бюджетной </w:t>
      </w:r>
      <w:r>
        <w:lastRenderedPageBreak/>
        <w:t>отчетностью, и являются достоверными.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2. По итогам 2020 года сложились следующие основные характеристики исполнения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края: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>доходы – 20 531 737,16 рублей  (96,8 % от годовых бюджетных назначений (21 220 737,23рублей));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7 026 094,39 рублей  (98,9% к утвержденным показателям);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Объем безвозмездных поступлений в бюджет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составил 13 505 642,77 рублей или 95,7% от утвержденных бюджетных назначений.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расходной части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составил 22 065 893,42 рублей или 92,5% годовых бюджетных назначений на 2020 год. В целом объем неисполненных назначений составил 1 798 813,24 рублей или 7,5 % уточненного объема расходов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края.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 1 919 180,18 рублей или 98,4 % к уточненному плану (1 949 612,51рублей), неисполненные назначения – 30 432,33 рублей. 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По результатам исполнения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сложился дефицит в сумме (-)1 534 156,26 рублей. 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3. Общая сумма средств на счетах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по состоянию на 01 января 2021 года составила – 1 434 613,17 рублей.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4. По состоянию на 01.01.2021 муниципальный долг в муниципальном образовании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отсутствует.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5. Дебиторская задолженность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по состоянию на 01.01.2021 года сложилась в сумме 3 632 652,20 рублей, что на (-)35 587 415,26 рублей меньше показателя на начало года. Просроченная дебиторская задолженность составила 202 426,80 рублей («Расчеты по доходам»). </w:t>
      </w:r>
    </w:p>
    <w:p w:rsidR="00195426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Кредиторская задолженность в 2020 году по сравнению с началом отчетного периода уменьшилась на (-) 663 227,55рублей и составила 1 447 080,52рублей. Просроченная кредиторская задолженность отсутствует. </w:t>
      </w:r>
    </w:p>
    <w:p w:rsidR="000602B0" w:rsidRDefault="00195426" w:rsidP="00195426">
      <w:pPr>
        <w:widowControl w:val="0"/>
        <w:shd w:val="clear" w:color="auto" w:fill="FFFFFF" w:themeFill="background1"/>
        <w:ind w:firstLine="708"/>
        <w:jc w:val="both"/>
      </w:pPr>
      <w:r>
        <w:t xml:space="preserve">6. Администрацией муниципального образования села </w:t>
      </w:r>
      <w:proofErr w:type="spellStart"/>
      <w:r>
        <w:t>Бешпагир</w:t>
      </w:r>
      <w:proofErr w:type="spellEnd"/>
      <w:r>
        <w:t xml:space="preserve">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0602B0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</w:rPr>
      </w:pPr>
    </w:p>
    <w:p w:rsidR="00BC52D3" w:rsidRDefault="00BC52D3" w:rsidP="008A3278">
      <w:pPr>
        <w:widowControl w:val="0"/>
        <w:suppressAutoHyphens/>
        <w:ind w:firstLine="709"/>
        <w:jc w:val="both"/>
      </w:pPr>
      <w:r w:rsidRPr="00BC52D3">
        <w:t>Выводы:</w:t>
      </w:r>
    </w:p>
    <w:p w:rsidR="00195426" w:rsidRDefault="00195426" w:rsidP="00195426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</w:t>
      </w:r>
      <w:r>
        <w:lastRenderedPageBreak/>
        <w:t xml:space="preserve">исполнении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за 2020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0B6557" w:rsidRDefault="00195426" w:rsidP="00195426">
      <w:pPr>
        <w:widowControl w:val="0"/>
        <w:suppressAutoHyphens/>
        <w:ind w:firstLine="709"/>
        <w:jc w:val="both"/>
      </w:pPr>
      <w:r>
        <w:t xml:space="preserve">2. Контрольно-счетная комиссия рекомендует принять к рассмотрению в установленном порядке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Бешпагир</w:t>
      </w:r>
      <w:proofErr w:type="spellEnd"/>
      <w:r>
        <w:t xml:space="preserve"> Грачевского района Ставропольского края за 2020 год».</w:t>
      </w:r>
    </w:p>
    <w:p w:rsidR="00DA27B2" w:rsidRDefault="00DA27B2" w:rsidP="000B6557">
      <w:pPr>
        <w:widowControl w:val="0"/>
        <w:suppressAutoHyphens/>
        <w:ind w:firstLine="709"/>
        <w:jc w:val="both"/>
      </w:pPr>
    </w:p>
    <w:p w:rsidR="00C67C08" w:rsidRPr="00D947C1" w:rsidRDefault="00C67C08" w:rsidP="000B6557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D1" w:rsidRDefault="003348D1" w:rsidP="000C573B">
      <w:r>
        <w:separator/>
      </w:r>
    </w:p>
  </w:endnote>
  <w:endnote w:type="continuationSeparator" w:id="0">
    <w:p w:rsidR="003348D1" w:rsidRDefault="003348D1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D1" w:rsidRDefault="003348D1" w:rsidP="000C573B">
      <w:r>
        <w:separator/>
      </w:r>
    </w:p>
  </w:footnote>
  <w:footnote w:type="continuationSeparator" w:id="0">
    <w:p w:rsidR="003348D1" w:rsidRDefault="003348D1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01">
          <w:rPr>
            <w:noProof/>
          </w:rPr>
          <w:t>3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02B0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95426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0ADA"/>
    <w:rsid w:val="002B1C1E"/>
    <w:rsid w:val="002C1686"/>
    <w:rsid w:val="002C44F6"/>
    <w:rsid w:val="002D3F21"/>
    <w:rsid w:val="002D3F6F"/>
    <w:rsid w:val="002D4825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48D1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86201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27B2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220FE"/>
    <w:rsid w:val="00E22DC1"/>
    <w:rsid w:val="00E2390B"/>
    <w:rsid w:val="00E340EE"/>
    <w:rsid w:val="00E42504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5764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7DB7-95FA-4307-9232-0A9F3EC1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38</cp:revision>
  <cp:lastPrinted>2020-05-07T11:38:00Z</cp:lastPrinted>
  <dcterms:created xsi:type="dcterms:W3CDTF">2019-12-20T06:07:00Z</dcterms:created>
  <dcterms:modified xsi:type="dcterms:W3CDTF">2022-01-12T11:47:00Z</dcterms:modified>
</cp:coreProperties>
</file>