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B63882" w:rsidP="00647A9B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47A9B">
              <w:rPr>
                <w:rFonts w:ascii="Times New Roman" w:hAnsi="Times New Roman" w:cs="Times New Roman"/>
                <w:sz w:val="28"/>
              </w:rPr>
              <w:t>6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47A9B">
              <w:rPr>
                <w:rFonts w:ascii="Times New Roman" w:hAnsi="Times New Roman" w:cs="Times New Roman"/>
                <w:sz w:val="28"/>
              </w:rPr>
              <w:t>сентября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22812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22812">
        <w:rPr>
          <w:rFonts w:ascii="Times New Roman" w:hAnsi="Times New Roman" w:cs="Times New Roman"/>
          <w:sz w:val="28"/>
          <w:szCs w:val="28"/>
        </w:rPr>
        <w:t xml:space="preserve">с </w:t>
      </w:r>
      <w:r w:rsidR="00C22812" w:rsidRPr="00C22812">
        <w:rPr>
          <w:rFonts w:ascii="Times New Roman" w:hAnsi="Times New Roman" w:cs="Times New Roman"/>
          <w:sz w:val="28"/>
          <w:szCs w:val="28"/>
        </w:rPr>
        <w:t>13</w:t>
      </w:r>
      <w:r w:rsidR="00DB2552" w:rsidRPr="00C22812">
        <w:rPr>
          <w:rFonts w:ascii="Times New Roman" w:hAnsi="Times New Roman" w:cs="Times New Roman"/>
          <w:sz w:val="28"/>
          <w:szCs w:val="28"/>
        </w:rPr>
        <w:t xml:space="preserve"> по </w:t>
      </w:r>
      <w:r w:rsidR="00C22812" w:rsidRPr="00C22812">
        <w:rPr>
          <w:rFonts w:ascii="Times New Roman" w:hAnsi="Times New Roman" w:cs="Times New Roman"/>
          <w:sz w:val="28"/>
          <w:szCs w:val="28"/>
        </w:rPr>
        <w:t>16 сентября 2021</w:t>
      </w:r>
      <w:r w:rsidR="00DB2552" w:rsidRPr="00C22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22812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A9B" w:rsidRPr="00647A9B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27 решения о местном бюджете. Приложения 1, 2, 4, 6, 7, 8, 9, 10, 11, 12, 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A9B" w:rsidRPr="00647A9B">
        <w:rPr>
          <w:rFonts w:ascii="Times New Roman" w:hAnsi="Times New Roman" w:cs="Times New Roman"/>
          <w:sz w:val="28"/>
          <w:szCs w:val="28"/>
        </w:rPr>
        <w:t>Уточненным проектом решения на 2021 год планируется увеличение доходной части бюджета на 13 976 529,28 рублей и увеличение расходной части бюджета на 14 103 877,50 рублей, размер дефицита планируется увеличить на 127 348,22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13149">
        <w:rPr>
          <w:rFonts w:ascii="Times New Roman" w:hAnsi="Times New Roman" w:cs="Times New Roman"/>
          <w:sz w:val="28"/>
          <w:szCs w:val="28"/>
        </w:rPr>
        <w:t>2 и 2023</w:t>
      </w:r>
      <w:r w:rsidRPr="00DB2552">
        <w:rPr>
          <w:rFonts w:ascii="Times New Roman" w:hAnsi="Times New Roman" w:cs="Times New Roman"/>
          <w:sz w:val="28"/>
          <w:szCs w:val="28"/>
        </w:rPr>
        <w:t xml:space="preserve"> год</w:t>
      </w:r>
      <w:r w:rsidR="00113149">
        <w:rPr>
          <w:rFonts w:ascii="Times New Roman" w:hAnsi="Times New Roman" w:cs="Times New Roman"/>
          <w:sz w:val="28"/>
          <w:szCs w:val="28"/>
        </w:rPr>
        <w:t>ов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 общий объем доходов и расходов планируется </w:t>
      </w:r>
      <w:r w:rsidR="00647A9B" w:rsidRPr="00647A9B">
        <w:rPr>
          <w:rFonts w:ascii="Times New Roman" w:hAnsi="Times New Roman" w:cs="Times New Roman"/>
          <w:sz w:val="28"/>
          <w:szCs w:val="28"/>
        </w:rPr>
        <w:t>уменьшить на 200 000,00 и 300 000,00 рублей</w:t>
      </w:r>
      <w:r w:rsidR="00113149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DB2552">
        <w:rPr>
          <w:rFonts w:ascii="Times New Roman" w:hAnsi="Times New Roman" w:cs="Times New Roman"/>
          <w:sz w:val="28"/>
          <w:szCs w:val="28"/>
        </w:rPr>
        <w:t>, без изменения общего объема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60BB4" w:rsidRDefault="00D60BB4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47A9B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22812"/>
    <w:rsid w:val="00C639D9"/>
    <w:rsid w:val="00C80F5B"/>
    <w:rsid w:val="00CD3AD4"/>
    <w:rsid w:val="00D60BB4"/>
    <w:rsid w:val="00D864A2"/>
    <w:rsid w:val="00DA5129"/>
    <w:rsid w:val="00DB2552"/>
    <w:rsid w:val="00DF15F8"/>
    <w:rsid w:val="00E62B94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2021-12-29T08:37:00Z</dcterms:modified>
</cp:coreProperties>
</file>