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911619" w:rsidP="00A07DBA">
      <w:pPr>
        <w:pStyle w:val="a4"/>
        <w:spacing w:before="360"/>
        <w:jc w:val="center"/>
        <w:rPr>
          <w:b/>
        </w:rPr>
      </w:pPr>
      <w:bookmarkStart w:id="0" w:name="_GoBack"/>
      <w:r w:rsidRPr="00A07DBA">
        <w:rPr>
          <w:b/>
        </w:rPr>
        <w:t>ОТЧЕТ</w:t>
      </w:r>
    </w:p>
    <w:p w:rsidR="00755BA0" w:rsidRPr="00A07DBA" w:rsidRDefault="00911619" w:rsidP="00A07DBA">
      <w:pPr>
        <w:pStyle w:val="a4"/>
        <w:spacing w:after="60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МЕРОПРИЯТИЯ «ОПЕРАТИВНЫЙ АНАЛИЗ ИСПОЛНЕНИЯ БЮДЖЕТА ГРАЧЕВСКОГО МУНИЦИПАЛЬНОГО ОКРУГА СТАВРОПОЛЬСКОГО КРАЯ ЗА </w:t>
      </w:r>
      <w:r w:rsidRPr="00A07DBA">
        <w:rPr>
          <w:b/>
          <w:lang w:val="en-US"/>
        </w:rPr>
        <w:t>I</w:t>
      </w:r>
      <w:r w:rsidRPr="00A07DBA">
        <w:rPr>
          <w:b/>
        </w:rPr>
        <w:t xml:space="preserve"> </w:t>
      </w:r>
      <w:r>
        <w:rPr>
          <w:b/>
        </w:rPr>
        <w:t>ПОЛУГОДИЕ</w:t>
      </w:r>
      <w:r w:rsidRPr="00A07DBA">
        <w:rPr>
          <w:b/>
        </w:rPr>
        <w:t xml:space="preserve"> 202</w:t>
      </w:r>
      <w:r>
        <w:rPr>
          <w:b/>
        </w:rPr>
        <w:t>3</w:t>
      </w:r>
      <w:r w:rsidRPr="00A07DBA">
        <w:rPr>
          <w:b/>
        </w:rPr>
        <w:t xml:space="preserve">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bookmarkEnd w:id="0"/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3-08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CC3407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16 августа 2023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E71624">
        <w:t>3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C409B5">
        <w:rPr>
          <w:lang w:val="en-US"/>
        </w:rPr>
        <w:t>I</w:t>
      </w:r>
      <w:r w:rsidR="00C409B5">
        <w:t> </w:t>
      </w:r>
      <w:r w:rsidR="00E71624">
        <w:t>полугодие</w:t>
      </w:r>
      <w:r w:rsidR="00C409B5">
        <w:t xml:space="preserve"> </w:t>
      </w:r>
      <w:r w:rsidR="00FD7008" w:rsidRPr="00FD7008">
        <w:t>202</w:t>
      </w:r>
      <w:r w:rsidR="00C409B5">
        <w:t>3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C409B5" w:rsidRPr="00C409B5">
        <w:t xml:space="preserve">I </w:t>
      </w:r>
      <w:r w:rsidR="00E71624">
        <w:t>полугодие</w:t>
      </w:r>
      <w:r w:rsidR="00C409B5" w:rsidRPr="00C409B5">
        <w:t xml:space="preserve"> 2023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>
        <w:t xml:space="preserve">с </w:t>
      </w:r>
      <w:r w:rsidR="00CC3407">
        <w:t>14</w:t>
      </w:r>
      <w:r w:rsidR="00C409B5">
        <w:t xml:space="preserve"> по </w:t>
      </w:r>
      <w:r w:rsidR="00CC3407">
        <w:lastRenderedPageBreak/>
        <w:t>16</w:t>
      </w:r>
      <w:r w:rsidR="00C409B5">
        <w:t> </w:t>
      </w:r>
      <w:r w:rsidR="00CC3407">
        <w:t>августа</w:t>
      </w:r>
      <w:r w:rsidR="00C409B5" w:rsidRPr="00C409B5">
        <w:t xml:space="preserve"> 2023 </w:t>
      </w:r>
      <w:r w:rsidR="00FD7008" w:rsidRPr="00FD7008">
        <w:t>года</w:t>
      </w:r>
      <w:r w:rsidR="000A2240" w:rsidRPr="000A2240">
        <w:t>.</w:t>
      </w:r>
    </w:p>
    <w:p w:rsidR="00D864A2" w:rsidRDefault="005551B3" w:rsidP="00EE7C4A">
      <w:pPr>
        <w:pStyle w:val="a4"/>
      </w:pPr>
      <w:r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AD24B3" w:rsidRPr="00AD24B3" w:rsidRDefault="005B04C3" w:rsidP="00EE7C4A">
      <w:pPr>
        <w:pStyle w:val="a4"/>
        <w:rPr>
          <w:rFonts w:eastAsia="Times New Roman"/>
          <w:bCs/>
        </w:rPr>
      </w:pPr>
      <w:r w:rsidRPr="005B04C3">
        <w:rPr>
          <w:rFonts w:eastAsia="Times New Roman"/>
          <w:bCs/>
        </w:rPr>
        <w:t>Отчет об исполнении бюджета Грачевс</w:t>
      </w:r>
      <w:r>
        <w:rPr>
          <w:rFonts w:eastAsia="Times New Roman"/>
          <w:bCs/>
        </w:rPr>
        <w:t xml:space="preserve">кого муниципального округа за </w:t>
      </w:r>
      <w:r w:rsidR="00C409B5">
        <w:rPr>
          <w:rFonts w:eastAsia="Times New Roman"/>
          <w:bCs/>
        </w:rPr>
        <w:t>I </w:t>
      </w:r>
      <w:r w:rsidR="00E71624">
        <w:rPr>
          <w:rFonts w:eastAsia="Times New Roman"/>
          <w:bCs/>
        </w:rPr>
        <w:t>полугодие</w:t>
      </w:r>
      <w:r w:rsidR="00C409B5">
        <w:rPr>
          <w:rFonts w:eastAsia="Times New Roman"/>
          <w:bCs/>
        </w:rPr>
        <w:t xml:space="preserve"> 2023</w:t>
      </w:r>
      <w:r w:rsidRPr="005B04C3">
        <w:rPr>
          <w:rFonts w:eastAsia="Times New Roman"/>
          <w:bCs/>
        </w:rPr>
        <w:t xml:space="preserve">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</w:t>
      </w:r>
      <w:r w:rsidR="00AD24B3" w:rsidRPr="00AD24B3">
        <w:rPr>
          <w:rFonts w:eastAsia="Times New Roman"/>
          <w:bCs/>
        </w:rPr>
        <w:t>.</w:t>
      </w:r>
    </w:p>
    <w:p w:rsidR="00AD24B3" w:rsidRPr="00AD24B3" w:rsidRDefault="005B04C3" w:rsidP="00EE7C4A">
      <w:pPr>
        <w:pStyle w:val="a4"/>
        <w:rPr>
          <w:rFonts w:eastAsia="Times New Roman"/>
          <w:bCs/>
        </w:rPr>
      </w:pPr>
      <w:r w:rsidRPr="005B04C3">
        <w:rPr>
          <w:rFonts w:eastAsia="Times New Roman"/>
          <w:bCs/>
        </w:rPr>
        <w:t>В соответствии с пунктом 5 статьи 264.2 Бюджетного кодекса РФ отчет об исполнении бюджета Грачевского муниципа</w:t>
      </w:r>
      <w:r>
        <w:rPr>
          <w:rFonts w:eastAsia="Times New Roman"/>
          <w:bCs/>
        </w:rPr>
        <w:t xml:space="preserve">льного округа за </w:t>
      </w:r>
      <w:r w:rsidR="00C409B5">
        <w:rPr>
          <w:rFonts w:eastAsia="Times New Roman"/>
          <w:bCs/>
        </w:rPr>
        <w:t xml:space="preserve">I </w:t>
      </w:r>
      <w:r w:rsidR="00E71624">
        <w:rPr>
          <w:rFonts w:eastAsia="Times New Roman"/>
          <w:bCs/>
        </w:rPr>
        <w:t>полугодие</w:t>
      </w:r>
      <w:r w:rsidR="00C409B5">
        <w:rPr>
          <w:rFonts w:eastAsia="Times New Roman"/>
          <w:bCs/>
        </w:rPr>
        <w:t xml:space="preserve"> 2023</w:t>
      </w:r>
      <w:r>
        <w:rPr>
          <w:rFonts w:eastAsia="Times New Roman"/>
          <w:bCs/>
        </w:rPr>
        <w:t> </w:t>
      </w:r>
      <w:r w:rsidRPr="005B04C3">
        <w:rPr>
          <w:rFonts w:eastAsia="Times New Roman"/>
          <w:bCs/>
        </w:rPr>
        <w:t xml:space="preserve">года утвержден распоряжением администрации Грачевского муниципального округа </w:t>
      </w:r>
      <w:r w:rsidR="00E71624">
        <w:rPr>
          <w:rFonts w:eastAsia="Times New Roman"/>
          <w:bCs/>
        </w:rPr>
        <w:t xml:space="preserve">от </w:t>
      </w:r>
      <w:r w:rsidR="00E71624" w:rsidRPr="00E71624">
        <w:rPr>
          <w:rFonts w:eastAsia="Times New Roman"/>
          <w:bCs/>
        </w:rPr>
        <w:t>7 августа 2023 года № 96-р</w:t>
      </w:r>
      <w:r w:rsidR="00AD24B3" w:rsidRPr="00AD24B3">
        <w:rPr>
          <w:rFonts w:eastAsia="Times New Roman"/>
          <w:bCs/>
        </w:rPr>
        <w:t>.</w:t>
      </w:r>
      <w:r w:rsidR="00EE7C4A">
        <w:rPr>
          <w:rFonts w:eastAsia="Times New Roman"/>
          <w:bCs/>
        </w:rPr>
        <w:t xml:space="preserve"> </w:t>
      </w:r>
    </w:p>
    <w:p w:rsidR="00AD24B3" w:rsidRPr="00AD24B3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 xml:space="preserve">По итогам </w:t>
      </w:r>
      <w:r w:rsidR="00C409B5">
        <w:rPr>
          <w:rFonts w:eastAsia="Times New Roman"/>
          <w:bCs/>
        </w:rPr>
        <w:t xml:space="preserve">I </w:t>
      </w:r>
      <w:r w:rsidR="00E71624">
        <w:rPr>
          <w:rFonts w:eastAsia="Times New Roman"/>
          <w:bCs/>
        </w:rPr>
        <w:t>полугодия</w:t>
      </w:r>
      <w:r w:rsidR="00C409B5">
        <w:rPr>
          <w:rFonts w:eastAsia="Times New Roman"/>
          <w:bCs/>
        </w:rPr>
        <w:t xml:space="preserve"> 2023</w:t>
      </w:r>
      <w:r w:rsidRPr="00C22EA9">
        <w:rPr>
          <w:rFonts w:eastAsia="Times New Roman"/>
          <w:bCs/>
        </w:rPr>
        <w:t xml:space="preserve"> года бюджет Грачевского муниципального округа исполнен </w:t>
      </w:r>
      <w:r w:rsidR="005B04C3" w:rsidRPr="005B04C3">
        <w:rPr>
          <w:rFonts w:eastAsia="Times New Roman"/>
          <w:bCs/>
        </w:rPr>
        <w:t xml:space="preserve">по доходам - в объеме </w:t>
      </w:r>
      <w:r w:rsidR="00E71624" w:rsidRPr="00E71624">
        <w:rPr>
          <w:rFonts w:eastAsia="Times New Roman"/>
          <w:bCs/>
        </w:rPr>
        <w:t xml:space="preserve">893 450,76 </w:t>
      </w:r>
      <w:r w:rsidR="005B04C3" w:rsidRPr="005B04C3">
        <w:rPr>
          <w:rFonts w:eastAsia="Times New Roman"/>
          <w:bCs/>
        </w:rPr>
        <w:t xml:space="preserve">тыс. рублей или </w:t>
      </w:r>
      <w:r w:rsidR="00E71624">
        <w:rPr>
          <w:rFonts w:eastAsia="Times New Roman"/>
          <w:bCs/>
        </w:rPr>
        <w:t>52,90</w:t>
      </w:r>
      <w:r w:rsidR="005B04C3" w:rsidRPr="005B04C3">
        <w:rPr>
          <w:rFonts w:eastAsia="Times New Roman"/>
          <w:bCs/>
        </w:rPr>
        <w:t>% утвержденного бюджета</w:t>
      </w:r>
      <w:r w:rsidR="005B04C3">
        <w:rPr>
          <w:rFonts w:eastAsia="Times New Roman"/>
          <w:bCs/>
        </w:rPr>
        <w:t xml:space="preserve">, </w:t>
      </w:r>
      <w:r w:rsidR="005B04C3" w:rsidRPr="005B04C3">
        <w:rPr>
          <w:rFonts w:eastAsia="Times New Roman"/>
          <w:bCs/>
        </w:rPr>
        <w:t xml:space="preserve">по расходам – в объеме </w:t>
      </w:r>
      <w:r w:rsidR="00E71624" w:rsidRPr="00E71624">
        <w:rPr>
          <w:rFonts w:eastAsia="Times New Roman"/>
          <w:bCs/>
        </w:rPr>
        <w:t>938 667,76</w:t>
      </w:r>
      <w:r w:rsidR="005B04C3" w:rsidRPr="005B04C3">
        <w:rPr>
          <w:rFonts w:eastAsia="Times New Roman"/>
          <w:bCs/>
        </w:rPr>
        <w:t xml:space="preserve"> рублей или </w:t>
      </w:r>
      <w:r w:rsidR="00E71624">
        <w:rPr>
          <w:rFonts w:eastAsia="Times New Roman"/>
          <w:bCs/>
        </w:rPr>
        <w:t>53,98</w:t>
      </w:r>
      <w:r w:rsidR="005B04C3">
        <w:rPr>
          <w:rFonts w:eastAsia="Times New Roman"/>
          <w:bCs/>
        </w:rPr>
        <w:t xml:space="preserve">% сводной бюджетной росписи, </w:t>
      </w:r>
      <w:r w:rsidR="005B04C3" w:rsidRPr="005B04C3">
        <w:rPr>
          <w:rFonts w:eastAsia="Times New Roman"/>
          <w:bCs/>
        </w:rPr>
        <w:t xml:space="preserve">с </w:t>
      </w:r>
      <w:r w:rsidR="00C409B5">
        <w:rPr>
          <w:rFonts w:eastAsia="Times New Roman"/>
          <w:bCs/>
        </w:rPr>
        <w:t>де</w:t>
      </w:r>
      <w:r w:rsidR="005B04C3" w:rsidRPr="005B04C3">
        <w:rPr>
          <w:rFonts w:eastAsia="Times New Roman"/>
          <w:bCs/>
        </w:rPr>
        <w:t xml:space="preserve">фицитом в размере </w:t>
      </w:r>
      <w:r w:rsidR="00C409B5" w:rsidRPr="00C409B5">
        <w:rPr>
          <w:rFonts w:eastAsia="Times New Roman"/>
          <w:bCs/>
        </w:rPr>
        <w:t>11 109,78</w:t>
      </w:r>
      <w:r w:rsidR="005B04C3" w:rsidRPr="005B04C3">
        <w:rPr>
          <w:rFonts w:eastAsia="Times New Roman"/>
          <w:bCs/>
        </w:rPr>
        <w:t xml:space="preserve"> тыс. рублей</w:t>
      </w:r>
      <w:r w:rsidR="00AD24B3" w:rsidRPr="00AD24B3">
        <w:rPr>
          <w:rFonts w:eastAsia="Times New Roman"/>
          <w:bCs/>
        </w:rPr>
        <w:t>.</w:t>
      </w:r>
    </w:p>
    <w:p w:rsidR="00C22EA9" w:rsidRDefault="00E71624" w:rsidP="00EE7C4A">
      <w:pPr>
        <w:pStyle w:val="a4"/>
        <w:rPr>
          <w:rFonts w:eastAsia="Times New Roman"/>
          <w:bCs/>
        </w:rPr>
      </w:pPr>
      <w:r w:rsidRPr="00E71624">
        <w:rPr>
          <w:rFonts w:eastAsia="Times New Roman"/>
          <w:bCs/>
        </w:rPr>
        <w:t>За I полугодие 2023 года в бюджет Грачевского муниципального округа поступили доходы в сумме 893 450,76 тыс. рублей или 52,90% к годовым уточненным плановым назначениям, из них</w:t>
      </w:r>
      <w:r w:rsidR="00554287">
        <w:rPr>
          <w:rFonts w:eastAsia="Times New Roman"/>
          <w:bCs/>
        </w:rPr>
        <w:t>: налоговые доходы – 101 257,</w:t>
      </w:r>
      <w:r w:rsidR="00554287" w:rsidRPr="00554287">
        <w:t>07</w:t>
      </w:r>
      <w:r w:rsidRPr="00554287">
        <w:t>тыс</w:t>
      </w:r>
      <w:r w:rsidRPr="00E71624">
        <w:rPr>
          <w:rFonts w:eastAsia="Times New Roman"/>
          <w:bCs/>
        </w:rPr>
        <w:t>. рублей, неналоговые доходы – 21 400,10 тыс. рублей, безвозмездные поступления – 770 793,59 тыс. рублей</w:t>
      </w:r>
      <w:r w:rsidR="00C22EA9" w:rsidRPr="00C22EA9">
        <w:rPr>
          <w:rFonts w:eastAsia="Times New Roman"/>
          <w:bCs/>
        </w:rPr>
        <w:t>.</w:t>
      </w:r>
    </w:p>
    <w:p w:rsidR="00C22EA9" w:rsidRPr="00C22EA9" w:rsidRDefault="00E71624" w:rsidP="00EE7C4A">
      <w:pPr>
        <w:pStyle w:val="a4"/>
        <w:rPr>
          <w:rFonts w:eastAsia="Times New Roman"/>
          <w:bCs/>
        </w:rPr>
      </w:pPr>
      <w:r w:rsidRPr="00E71624">
        <w:rPr>
          <w:rFonts w:eastAsia="Times New Roman"/>
          <w:bCs/>
        </w:rPr>
        <w:t>В сравнении с аналогичным периодом 2022 года фактическое исполнение по доходам за I полугодие 2023 года увеличилось на +274 318,57 тыс. рублей или на 44,31% (I полугодие 2022 года – 619 132,19 тыс. рублей). Положительная динамика обусловлена ростом объема безвозмездных поступлений на +275 819,24 тыс. рублей (на 55,72%), при одновременном снижении налоговых и неналоговых доход</w:t>
      </w:r>
      <w:r w:rsidR="00B3709D">
        <w:rPr>
          <w:rFonts w:eastAsia="Times New Roman"/>
          <w:bCs/>
        </w:rPr>
        <w:t xml:space="preserve">ов на </w:t>
      </w:r>
      <w:r w:rsidR="00554287">
        <w:rPr>
          <w:rFonts w:eastAsia="Times New Roman"/>
          <w:bCs/>
        </w:rPr>
        <w:t>1 500,67 тыс. рублей (на </w:t>
      </w:r>
      <w:r w:rsidRPr="00E71624">
        <w:rPr>
          <w:rFonts w:eastAsia="Times New Roman"/>
          <w:bCs/>
        </w:rPr>
        <w:t>1,21%).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 xml:space="preserve">Исполнение по налоговым доходам составило </w:t>
      </w:r>
      <w:r w:rsidR="00E71624" w:rsidRPr="00E71624">
        <w:rPr>
          <w:rFonts w:eastAsia="Times New Roman"/>
          <w:bCs/>
        </w:rPr>
        <w:t>101 257,07</w:t>
      </w:r>
      <w:r w:rsidR="00C409B5" w:rsidRPr="00C409B5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тыс. рублей, или </w:t>
      </w:r>
      <w:r w:rsidR="00E71624">
        <w:rPr>
          <w:rFonts w:eastAsia="Times New Roman"/>
          <w:bCs/>
        </w:rPr>
        <w:t>40,07</w:t>
      </w:r>
      <w:r w:rsidRPr="00C22EA9">
        <w:rPr>
          <w:rFonts w:eastAsia="Times New Roman"/>
          <w:bCs/>
        </w:rPr>
        <w:t xml:space="preserve">% к годовым плановым назначениям, что </w:t>
      </w:r>
      <w:r w:rsidR="00C409B5">
        <w:rPr>
          <w:rFonts w:eastAsia="Times New Roman"/>
          <w:bCs/>
        </w:rPr>
        <w:t>ниже</w:t>
      </w:r>
      <w:r w:rsidRPr="00C22EA9">
        <w:rPr>
          <w:rFonts w:eastAsia="Times New Roman"/>
          <w:bCs/>
        </w:rPr>
        <w:t xml:space="preserve"> объема исполнения за аналогичный период 202</w:t>
      </w:r>
      <w:r w:rsidR="00C409B5">
        <w:rPr>
          <w:rFonts w:eastAsia="Times New Roman"/>
          <w:bCs/>
        </w:rPr>
        <w:t>2</w:t>
      </w:r>
      <w:r w:rsidRPr="00C22EA9">
        <w:rPr>
          <w:rFonts w:eastAsia="Times New Roman"/>
          <w:bCs/>
        </w:rPr>
        <w:t xml:space="preserve"> года на </w:t>
      </w:r>
      <w:r w:rsidR="00E71624" w:rsidRPr="00E71624">
        <w:rPr>
          <w:rFonts w:eastAsia="Times New Roman"/>
          <w:bCs/>
        </w:rPr>
        <w:t xml:space="preserve">3 794,63 </w:t>
      </w:r>
      <w:r w:rsidRPr="00C22EA9">
        <w:rPr>
          <w:rFonts w:eastAsia="Times New Roman"/>
          <w:bCs/>
        </w:rPr>
        <w:t xml:space="preserve">тыс. рублей или на </w:t>
      </w:r>
      <w:r w:rsidR="00E71624">
        <w:rPr>
          <w:rFonts w:eastAsia="Times New Roman"/>
          <w:bCs/>
        </w:rPr>
        <w:t>3,61</w:t>
      </w:r>
      <w:r w:rsidRPr="00C22EA9">
        <w:rPr>
          <w:rFonts w:eastAsia="Times New Roman"/>
          <w:bCs/>
        </w:rPr>
        <w:t>%.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Неналоговые доходы</w:t>
      </w:r>
      <w:r w:rsidR="00EE7C4A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за </w:t>
      </w:r>
      <w:r w:rsidR="00C409B5">
        <w:rPr>
          <w:rFonts w:eastAsia="Times New Roman"/>
          <w:bCs/>
        </w:rPr>
        <w:t xml:space="preserve">I </w:t>
      </w:r>
      <w:r w:rsidR="00E71624">
        <w:rPr>
          <w:rFonts w:eastAsia="Times New Roman"/>
          <w:bCs/>
        </w:rPr>
        <w:t>полугодие</w:t>
      </w:r>
      <w:r w:rsidR="00C409B5">
        <w:rPr>
          <w:rFonts w:eastAsia="Times New Roman"/>
          <w:bCs/>
        </w:rPr>
        <w:t xml:space="preserve"> 2023</w:t>
      </w:r>
      <w:r w:rsidR="00EE7C4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года исполнены в сумме </w:t>
      </w:r>
      <w:r w:rsidR="00554287">
        <w:rPr>
          <w:rFonts w:eastAsia="Times New Roman"/>
          <w:bCs/>
        </w:rPr>
        <w:t>21 </w:t>
      </w:r>
      <w:r w:rsidR="00E71624" w:rsidRPr="00E71624">
        <w:rPr>
          <w:rFonts w:eastAsia="Times New Roman"/>
          <w:bCs/>
        </w:rPr>
        <w:t>400,10</w:t>
      </w:r>
      <w:r w:rsidR="00E71624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тыс. рублей или </w:t>
      </w:r>
      <w:r w:rsidR="00E71624">
        <w:rPr>
          <w:rFonts w:eastAsia="Times New Roman"/>
          <w:bCs/>
        </w:rPr>
        <w:t>42,05</w:t>
      </w:r>
      <w:r w:rsidRPr="00C22EA9">
        <w:rPr>
          <w:rFonts w:eastAsia="Times New Roman"/>
          <w:bCs/>
        </w:rPr>
        <w:t xml:space="preserve">% к </w:t>
      </w:r>
      <w:r w:rsidR="00EE7C4A">
        <w:rPr>
          <w:rFonts w:eastAsia="Times New Roman"/>
          <w:bCs/>
        </w:rPr>
        <w:t>годовым плановым назначениям. К </w:t>
      </w:r>
      <w:r w:rsidRPr="00C22EA9">
        <w:rPr>
          <w:rFonts w:eastAsia="Times New Roman"/>
          <w:bCs/>
        </w:rPr>
        <w:t>соответствующему периоду 202</w:t>
      </w:r>
      <w:r w:rsidR="00D66DC4">
        <w:rPr>
          <w:rFonts w:eastAsia="Times New Roman"/>
          <w:bCs/>
        </w:rPr>
        <w:t>2</w:t>
      </w:r>
      <w:r w:rsidRPr="00C22EA9">
        <w:rPr>
          <w:rFonts w:eastAsia="Times New Roman"/>
          <w:bCs/>
        </w:rPr>
        <w:t xml:space="preserve"> года рост объем поступлений</w:t>
      </w:r>
      <w:r w:rsidR="00EE7C4A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 xml:space="preserve">неналоговых доходов составил </w:t>
      </w:r>
      <w:r w:rsidR="00E71624">
        <w:rPr>
          <w:rFonts w:eastAsia="Times New Roman"/>
          <w:bCs/>
        </w:rPr>
        <w:t>12,01</w:t>
      </w:r>
      <w:r w:rsidRPr="00C22EA9">
        <w:rPr>
          <w:rFonts w:eastAsia="Times New Roman"/>
          <w:bCs/>
        </w:rPr>
        <w:t>%.</w:t>
      </w:r>
    </w:p>
    <w:p w:rsidR="00AD24B3" w:rsidRPr="00AD24B3" w:rsidRDefault="00E71624" w:rsidP="00EE7C4A">
      <w:pPr>
        <w:pStyle w:val="a4"/>
        <w:rPr>
          <w:rFonts w:eastAsia="Times New Roman"/>
          <w:bCs/>
        </w:rPr>
      </w:pPr>
      <w:r w:rsidRPr="00E71624">
        <w:rPr>
          <w:rFonts w:eastAsia="Times New Roman"/>
          <w:bCs/>
        </w:rPr>
        <w:t xml:space="preserve">За I полугодие 2023 года объем безвозмездных поступлений в бюджет </w:t>
      </w:r>
      <w:proofErr w:type="gramStart"/>
      <w:r w:rsidRPr="00E71624">
        <w:rPr>
          <w:rFonts w:eastAsia="Times New Roman"/>
          <w:bCs/>
        </w:rPr>
        <w:t>Грачевского муниципального округа без учета возврата средств в краевой бюджет составил 771 174,32 тыс. рублей или 55,66% к годовым плановым назначениям (1 385 570,19 тыс. рублей) (за I полугодие 202</w:t>
      </w:r>
      <w:r w:rsidR="00554287">
        <w:rPr>
          <w:rFonts w:eastAsia="Times New Roman"/>
          <w:bCs/>
        </w:rPr>
        <w:t>2 года – 502 652,55 </w:t>
      </w:r>
      <w:r w:rsidRPr="00E71624">
        <w:rPr>
          <w:rFonts w:eastAsia="Times New Roman"/>
          <w:bCs/>
        </w:rPr>
        <w:t>тыс. рублей или 36,92% к годо</w:t>
      </w:r>
      <w:r w:rsidR="00554287">
        <w:rPr>
          <w:rFonts w:eastAsia="Times New Roman"/>
          <w:bCs/>
        </w:rPr>
        <w:t>вым плановым назначениям (1 361 </w:t>
      </w:r>
      <w:r w:rsidRPr="00E71624">
        <w:rPr>
          <w:rFonts w:eastAsia="Times New Roman"/>
          <w:bCs/>
        </w:rPr>
        <w:t>374,04 тыс. рублей</w:t>
      </w:r>
      <w:r w:rsidR="00C22EA9" w:rsidRPr="00C22EA9">
        <w:rPr>
          <w:rFonts w:eastAsia="Times New Roman"/>
          <w:bCs/>
        </w:rPr>
        <w:t>.</w:t>
      </w:r>
      <w:proofErr w:type="gramEnd"/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Кассовые расходы бюджета муниципаль</w:t>
      </w:r>
      <w:r>
        <w:rPr>
          <w:rFonts w:eastAsia="Times New Roman"/>
          <w:bCs/>
        </w:rPr>
        <w:t xml:space="preserve">ного округа за </w:t>
      </w:r>
      <w:r w:rsidR="00C409B5">
        <w:rPr>
          <w:rFonts w:eastAsia="Times New Roman"/>
          <w:bCs/>
        </w:rPr>
        <w:t xml:space="preserve">I </w:t>
      </w:r>
      <w:r w:rsidR="00E71624">
        <w:rPr>
          <w:rFonts w:eastAsia="Times New Roman"/>
          <w:bCs/>
        </w:rPr>
        <w:t>полугодие</w:t>
      </w:r>
      <w:r w:rsidR="00C409B5">
        <w:rPr>
          <w:rFonts w:eastAsia="Times New Roman"/>
          <w:bCs/>
        </w:rPr>
        <w:t xml:space="preserve"> 2023</w:t>
      </w:r>
      <w:r>
        <w:rPr>
          <w:rFonts w:eastAsia="Times New Roman"/>
          <w:bCs/>
        </w:rPr>
        <w:t> </w:t>
      </w:r>
      <w:r w:rsidRPr="00C22EA9">
        <w:rPr>
          <w:rFonts w:eastAsia="Times New Roman"/>
          <w:bCs/>
        </w:rPr>
        <w:t xml:space="preserve">года составили </w:t>
      </w:r>
      <w:r w:rsidR="00E71624" w:rsidRPr="00E71624">
        <w:rPr>
          <w:rFonts w:eastAsia="Times New Roman"/>
          <w:bCs/>
        </w:rPr>
        <w:t xml:space="preserve">938 667,76 </w:t>
      </w:r>
      <w:r w:rsidRPr="00C22EA9">
        <w:rPr>
          <w:rFonts w:eastAsia="Times New Roman"/>
          <w:bCs/>
        </w:rPr>
        <w:t xml:space="preserve">тыс. рублей или </w:t>
      </w:r>
      <w:r w:rsidR="00E71624">
        <w:rPr>
          <w:rFonts w:eastAsia="Times New Roman"/>
          <w:bCs/>
        </w:rPr>
        <w:t>53,98</w:t>
      </w:r>
      <w:r w:rsidRPr="00C22EA9">
        <w:rPr>
          <w:rFonts w:eastAsia="Times New Roman"/>
          <w:bCs/>
        </w:rPr>
        <w:t>% к уточненному годовому объему бюджетных назначений, что на</w:t>
      </w:r>
      <w:r w:rsidR="00E71624">
        <w:rPr>
          <w:rFonts w:eastAsia="Times New Roman"/>
          <w:bCs/>
        </w:rPr>
        <w:t xml:space="preserve"> </w:t>
      </w:r>
      <w:r w:rsidR="00E71624" w:rsidRPr="00E71624">
        <w:rPr>
          <w:rFonts w:eastAsia="Times New Roman"/>
          <w:bCs/>
        </w:rPr>
        <w:t xml:space="preserve">938 667,76 </w:t>
      </w:r>
      <w:r w:rsidRPr="00C22EA9">
        <w:rPr>
          <w:rFonts w:eastAsia="Times New Roman"/>
          <w:bCs/>
        </w:rPr>
        <w:t xml:space="preserve"> тыс. рублей или </w:t>
      </w:r>
      <w:r w:rsidR="00554287">
        <w:rPr>
          <w:rFonts w:eastAsia="Times New Roman"/>
          <w:bCs/>
        </w:rPr>
        <w:t>50,91</w:t>
      </w:r>
      <w:r w:rsidRPr="00C22EA9">
        <w:rPr>
          <w:rFonts w:eastAsia="Times New Roman"/>
          <w:bCs/>
        </w:rPr>
        <w:t>% выше расходов бюджета за аналогичный период 202</w:t>
      </w:r>
      <w:r w:rsidR="008F4655">
        <w:rPr>
          <w:rFonts w:eastAsia="Times New Roman"/>
          <w:bCs/>
        </w:rPr>
        <w:t>2</w:t>
      </w:r>
      <w:r w:rsidRPr="00C22EA9">
        <w:rPr>
          <w:rFonts w:eastAsia="Times New Roman"/>
          <w:bCs/>
        </w:rPr>
        <w:t xml:space="preserve"> года.</w:t>
      </w:r>
    </w:p>
    <w:p w:rsidR="002E5A21" w:rsidRPr="002E5A21" w:rsidRDefault="00554287" w:rsidP="00EE7C4A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 xml:space="preserve">Уровень исполнения бюджета Грачевского муниципального округа по </w:t>
      </w:r>
      <w:r w:rsidRPr="00554287">
        <w:rPr>
          <w:rFonts w:eastAsia="Times New Roman"/>
          <w:bCs/>
        </w:rPr>
        <w:lastRenderedPageBreak/>
        <w:t>разделам классификации расходов бюджетов составил от 40,63% сводной бюджетной росписи по разделу «Национальная безопасность и правоохранительная деятельность» до 65,75% по разделу «Национальная экономика»</w:t>
      </w:r>
      <w:r w:rsidR="002E5A21" w:rsidRPr="002E5A21">
        <w:rPr>
          <w:rFonts w:eastAsia="Times New Roman"/>
          <w:bCs/>
        </w:rPr>
        <w:t>.</w:t>
      </w:r>
    </w:p>
    <w:p w:rsidR="00C22EA9" w:rsidRPr="00C22EA9" w:rsidRDefault="00554287" w:rsidP="00EE7C4A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В отчетном периоде 2023 года из 9 разделов классификации расходов бюджета ниже уровня среднего значения исполнения сводной бюджетной росписи (53,98%) исполнены расходы по 7 разделам: «Национальная безопасность и правоохранительная деятельность» исполнение составило 40,63%, «Жилищно-коммунальное хозяйство» – 42,66%, «Национальная оборона» – 42,88%, «Общегосударственные вопросы» – 48,33%, «Образование» – 49,14%, «Культура, кинематография» – 49,67%, «Физическая культура и спорт» – 50,69%</w:t>
      </w:r>
      <w:r w:rsidR="00C22EA9" w:rsidRPr="00C22EA9">
        <w:rPr>
          <w:rFonts w:eastAsia="Times New Roman"/>
          <w:bCs/>
        </w:rPr>
        <w:t>.</w:t>
      </w:r>
      <w:r w:rsidR="00EE7C4A">
        <w:rPr>
          <w:rFonts w:eastAsia="Times New Roman"/>
          <w:bCs/>
        </w:rPr>
        <w:t xml:space="preserve"> </w:t>
      </w:r>
    </w:p>
    <w:p w:rsidR="00C22EA9" w:rsidRPr="00C22EA9" w:rsidRDefault="00554287" w:rsidP="00EE7C4A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 xml:space="preserve">Диапазон кассового исполнения бюджета Грачевского муниципального округа в отчетном периоде ГРБС составил от 23,44% до 69,16% </w:t>
      </w:r>
      <w:r w:rsidR="002E5A21">
        <w:rPr>
          <w:rFonts w:eastAsia="Times New Roman"/>
          <w:bCs/>
        </w:rPr>
        <w:t>о</w:t>
      </w:r>
      <w:r w:rsidR="00C22EA9" w:rsidRPr="00C22EA9">
        <w:rPr>
          <w:rFonts w:eastAsia="Times New Roman"/>
          <w:bCs/>
        </w:rPr>
        <w:t xml:space="preserve">т утвержденных бюджетных ассигнований. 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Бюджетные ассигнования по разделам, подразделам, целевым статьям и группам видов расходов бюджета утверждены на 202</w:t>
      </w:r>
      <w:r w:rsidR="002E5A21">
        <w:rPr>
          <w:rFonts w:eastAsia="Times New Roman"/>
          <w:bCs/>
        </w:rPr>
        <w:t>3</w:t>
      </w:r>
      <w:r w:rsidRPr="00C22EA9">
        <w:rPr>
          <w:rFonts w:eastAsia="Times New Roman"/>
          <w:bCs/>
        </w:rPr>
        <w:t xml:space="preserve"> год в разрезе муниципальных программ и непрограммных направлений деятельности. В общей структуре плановых расходов на год, расходы на реализацию мероприятий 15-ти муниципальных программ составляют </w:t>
      </w:r>
      <w:r w:rsidR="00554287" w:rsidRPr="00554287">
        <w:rPr>
          <w:rFonts w:eastAsia="Times New Roman"/>
          <w:bCs/>
        </w:rPr>
        <w:t>1 530 557,86</w:t>
      </w:r>
      <w:r w:rsidR="00D70C34" w:rsidRPr="00D70C34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>тыс. рублей или 8</w:t>
      </w:r>
      <w:r w:rsidR="00554287">
        <w:rPr>
          <w:rFonts w:eastAsia="Times New Roman"/>
          <w:bCs/>
        </w:rPr>
        <w:t>8,00</w:t>
      </w:r>
      <w:r w:rsidRPr="00C22EA9">
        <w:rPr>
          <w:rFonts w:eastAsia="Times New Roman"/>
          <w:bCs/>
        </w:rPr>
        <w:t>% от уточненной суммы плановых расходов (</w:t>
      </w:r>
      <w:r w:rsidR="00554287" w:rsidRPr="00554287">
        <w:rPr>
          <w:rFonts w:eastAsia="Times New Roman"/>
          <w:bCs/>
        </w:rPr>
        <w:t>1 738 904,25</w:t>
      </w:r>
      <w:r w:rsidR="00D70C34">
        <w:rPr>
          <w:rFonts w:eastAsia="Times New Roman"/>
          <w:bCs/>
        </w:rPr>
        <w:t> </w:t>
      </w:r>
      <w:r w:rsidRPr="00C22EA9">
        <w:rPr>
          <w:rFonts w:eastAsia="Times New Roman"/>
          <w:bCs/>
        </w:rPr>
        <w:t>тыс. рублей).</w:t>
      </w:r>
      <w:r w:rsidR="00EE7C4A">
        <w:rPr>
          <w:rFonts w:eastAsia="Times New Roman"/>
          <w:bCs/>
        </w:rPr>
        <w:t xml:space="preserve"> </w:t>
      </w:r>
    </w:p>
    <w:p w:rsidR="00C22EA9" w:rsidRPr="00C22EA9" w:rsidRDefault="00C22EA9" w:rsidP="00EE7C4A">
      <w:pPr>
        <w:pStyle w:val="a4"/>
        <w:rPr>
          <w:rFonts w:eastAsia="Times New Roman"/>
          <w:bCs/>
        </w:rPr>
      </w:pPr>
      <w:r w:rsidRPr="00C22EA9">
        <w:rPr>
          <w:rFonts w:eastAsia="Times New Roman"/>
          <w:bCs/>
        </w:rPr>
        <w:t>За отчетный период исполнение про</w:t>
      </w:r>
      <w:r>
        <w:rPr>
          <w:rFonts w:eastAsia="Times New Roman"/>
          <w:bCs/>
        </w:rPr>
        <w:t xml:space="preserve">граммных расходов составило </w:t>
      </w:r>
      <w:r w:rsidR="00554287">
        <w:rPr>
          <w:rFonts w:eastAsia="Times New Roman"/>
          <w:bCs/>
        </w:rPr>
        <w:t>845 </w:t>
      </w:r>
      <w:r w:rsidR="00554287" w:rsidRPr="00554287">
        <w:rPr>
          <w:rFonts w:eastAsia="Times New Roman"/>
          <w:bCs/>
        </w:rPr>
        <w:t>015,97</w:t>
      </w:r>
      <w:r w:rsidRPr="00C22EA9">
        <w:rPr>
          <w:rFonts w:eastAsia="Times New Roman"/>
          <w:bCs/>
        </w:rPr>
        <w:t xml:space="preserve"> тыс. рублей или </w:t>
      </w:r>
      <w:r w:rsidR="00554287">
        <w:rPr>
          <w:rFonts w:eastAsia="Times New Roman"/>
          <w:bCs/>
        </w:rPr>
        <w:t>55,21</w:t>
      </w:r>
      <w:r w:rsidRPr="00C22EA9">
        <w:rPr>
          <w:rFonts w:eastAsia="Times New Roman"/>
          <w:bCs/>
        </w:rPr>
        <w:t>% от уточненных</w:t>
      </w:r>
      <w:r w:rsidR="00EE7C4A">
        <w:rPr>
          <w:rFonts w:eastAsia="Times New Roman"/>
          <w:bCs/>
        </w:rPr>
        <w:t xml:space="preserve"> </w:t>
      </w:r>
      <w:r w:rsidRPr="00C22EA9">
        <w:rPr>
          <w:rFonts w:eastAsia="Times New Roman"/>
          <w:bCs/>
        </w:rPr>
        <w:t>плановых бюджетных ассигнований.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За отчетный период исполнение расходов выше уровня среднего значения (53,98%) достигнуто по трем муниципальным программам: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«Создание условий для обеспечения доступным и комфортным жильем граждан Грачевского муниципального округа Ставропольского края» - 100%;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- 68,35%;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«Социальная поддержка граждан в Грачевском муниципальном округе Ставропольского края» - 63,58%.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За отчетный период исполнение расходов ниже уровня среднего значения сложилось по 11-ти муниципальным программам: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«Культура Грачевского муниципального округа Ставропольского края» - 51,70%;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«Развитие физической культуры и спорта в Грачевском муниципального округа Ставропольского края» - 50,85%;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«Развитие образования в Грачевском муниципальном округе Ставропольского края» - 49,90%.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«Безопасный муниципальный округ» - 45,93%;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 xml:space="preserve">МП «Энергосбережение и повышение энергетической эффективности на </w:t>
      </w:r>
      <w:r w:rsidRPr="00554287">
        <w:rPr>
          <w:rFonts w:eastAsia="Times New Roman"/>
          <w:bCs/>
        </w:rPr>
        <w:lastRenderedPageBreak/>
        <w:t>территории Грачевского муниципального округа Ставропольского края» - 43,28%;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«Развитие экономики Грачевского муниципального округа Ставропольского края» - 40,33%;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«Развитие сельского хозяйства Грачевского муниципального округа Ставропольского края» - 39,94%;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«Молодежь Грачевского муниципального округа Ставропольского края» - 38,05%;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«Межнациональные отношения, профилактика правонарушений, терроризма, экстремизма на территории Грачевского муниципального округа Ставропольского края» - 33,87%;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«Развитие муниципальной службы и противодействие коррупции в Грачевском муниципальном округе» - 17,36%;</w:t>
      </w:r>
    </w:p>
    <w:p w:rsidR="00554287" w:rsidRPr="00554287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МП «Формирование современной городской среды на территории Грачевского муниципального округа Ставропольского края на 2018-2024 годы» - 16,28%.</w:t>
      </w:r>
    </w:p>
    <w:p w:rsidR="00AD24B3" w:rsidRPr="00AD24B3" w:rsidRDefault="00554287" w:rsidP="00554287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По одной муниципальной программе: МП «Управление финансами Грачевского муниципального округа Ставропольского края» в отчетном периоде 2023 года расходы за счет средств бюджета Грачевского муниципального округа не осуществлялись.</w:t>
      </w:r>
    </w:p>
    <w:p w:rsidR="00C22EA9" w:rsidRDefault="00D70C34" w:rsidP="00EE7C4A">
      <w:pPr>
        <w:pStyle w:val="a4"/>
        <w:rPr>
          <w:rFonts w:eastAsia="Times New Roman"/>
          <w:bCs/>
        </w:rPr>
      </w:pPr>
      <w:r w:rsidRPr="00D70C34">
        <w:rPr>
          <w:rFonts w:eastAsia="Times New Roman"/>
          <w:bCs/>
        </w:rPr>
        <w:t>Уточн</w:t>
      </w:r>
      <w:r w:rsidR="002E5A21">
        <w:rPr>
          <w:rFonts w:eastAsia="Times New Roman"/>
          <w:bCs/>
        </w:rPr>
        <w:t>енным Решением о бюджете на 2023</w:t>
      </w:r>
      <w:r w:rsidRPr="00D70C34">
        <w:rPr>
          <w:rFonts w:eastAsia="Times New Roman"/>
          <w:bCs/>
        </w:rPr>
        <w:t xml:space="preserve"> год предусмотрены бюджетные ассигнования на реализацию </w:t>
      </w:r>
      <w:r w:rsidR="002E5A21">
        <w:rPr>
          <w:rFonts w:eastAsia="Times New Roman"/>
          <w:bCs/>
        </w:rPr>
        <w:t>5-ти</w:t>
      </w:r>
      <w:r w:rsidRPr="00D70C34">
        <w:rPr>
          <w:rFonts w:eastAsia="Times New Roman"/>
          <w:bCs/>
        </w:rPr>
        <w:t xml:space="preserve"> национальных прое</w:t>
      </w:r>
      <w:r w:rsidR="005D03B2">
        <w:rPr>
          <w:rFonts w:eastAsia="Times New Roman"/>
          <w:bCs/>
        </w:rPr>
        <w:t>ктов (НП </w:t>
      </w:r>
      <w:r w:rsidRPr="00D70C34">
        <w:rPr>
          <w:rFonts w:eastAsia="Times New Roman"/>
          <w:bCs/>
        </w:rPr>
        <w:t>«Культура»; НП «Образование»;</w:t>
      </w:r>
      <w:r w:rsidR="002E5A21">
        <w:rPr>
          <w:rFonts w:eastAsia="Times New Roman"/>
          <w:bCs/>
        </w:rPr>
        <w:t xml:space="preserve"> </w:t>
      </w:r>
      <w:r w:rsidR="002E5A21" w:rsidRPr="002E5A21">
        <w:rPr>
          <w:rFonts w:eastAsia="Times New Roman"/>
          <w:bCs/>
        </w:rPr>
        <w:t xml:space="preserve">НП </w:t>
      </w:r>
      <w:r w:rsidR="002E5A21">
        <w:rPr>
          <w:rFonts w:eastAsia="Times New Roman"/>
          <w:bCs/>
        </w:rPr>
        <w:t>«</w:t>
      </w:r>
      <w:r w:rsidR="002E5A21" w:rsidRPr="002E5A21">
        <w:rPr>
          <w:rFonts w:eastAsia="Times New Roman"/>
          <w:bCs/>
        </w:rPr>
        <w:t>Жилье и городская среда</w:t>
      </w:r>
      <w:r w:rsidR="002E5A21">
        <w:rPr>
          <w:rFonts w:eastAsia="Times New Roman"/>
          <w:bCs/>
        </w:rPr>
        <w:t>»;</w:t>
      </w:r>
      <w:r w:rsidRPr="00D70C34">
        <w:rPr>
          <w:rFonts w:eastAsia="Times New Roman"/>
          <w:bCs/>
        </w:rPr>
        <w:t xml:space="preserve"> НП</w:t>
      </w:r>
      <w:r w:rsidR="002E5A21">
        <w:rPr>
          <w:rFonts w:eastAsia="Times New Roman"/>
          <w:bCs/>
        </w:rPr>
        <w:t> </w:t>
      </w:r>
      <w:r w:rsidRPr="00D70C34">
        <w:rPr>
          <w:rFonts w:eastAsia="Times New Roman"/>
          <w:bCs/>
        </w:rPr>
        <w:t xml:space="preserve">«Демография»; НП «Безопасные и качественные автомобильные дороги») в объеме </w:t>
      </w:r>
      <w:r w:rsidR="002E5A21" w:rsidRPr="002E5A21">
        <w:rPr>
          <w:rFonts w:eastAsia="Times New Roman"/>
          <w:bCs/>
        </w:rPr>
        <w:t>212 214,73</w:t>
      </w:r>
      <w:r w:rsidR="002E5A21">
        <w:rPr>
          <w:rFonts w:eastAsia="Times New Roman"/>
          <w:bCs/>
        </w:rPr>
        <w:t xml:space="preserve"> </w:t>
      </w:r>
      <w:r w:rsidRPr="00D70C34">
        <w:rPr>
          <w:rFonts w:eastAsia="Times New Roman"/>
          <w:bCs/>
        </w:rPr>
        <w:t>тыс. рублей</w:t>
      </w:r>
      <w:r w:rsidR="00C22EA9">
        <w:rPr>
          <w:rFonts w:eastAsia="Times New Roman"/>
          <w:bCs/>
        </w:rPr>
        <w:t>.</w:t>
      </w:r>
    </w:p>
    <w:p w:rsidR="00C22EA9" w:rsidRPr="00C22EA9" w:rsidRDefault="00D70C34" w:rsidP="00EE7C4A">
      <w:pPr>
        <w:pStyle w:val="a4"/>
        <w:rPr>
          <w:rFonts w:eastAsia="Times New Roman"/>
          <w:bCs/>
        </w:rPr>
      </w:pPr>
      <w:r w:rsidRPr="00D70C34">
        <w:rPr>
          <w:rFonts w:eastAsia="Times New Roman"/>
          <w:bCs/>
        </w:rPr>
        <w:t>Объем расходов в рамках национальных проектов предусмотрен путем реализации мероприятий шести региональных проектов. Реализация региональных проектов осуществляется через муниципальные программы округа</w:t>
      </w:r>
      <w:r w:rsidR="00C22EA9" w:rsidRPr="00C22EA9">
        <w:rPr>
          <w:rFonts w:eastAsia="Times New Roman"/>
          <w:bCs/>
        </w:rPr>
        <w:t>.</w:t>
      </w:r>
    </w:p>
    <w:p w:rsidR="00AD24B3" w:rsidRPr="00AD24B3" w:rsidRDefault="00554287" w:rsidP="00EE7C4A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За I полугодие 2023 года кассовое исполнение бюджета Грачевского муниципального округа в рамках реализации региональных проектов составило 149 564,09 тыс. рублей или 70,48% сводной бюджетной росписи</w:t>
      </w:r>
      <w:r w:rsidR="002E5A21" w:rsidRPr="002E5A21">
        <w:rPr>
          <w:rFonts w:eastAsia="Times New Roman"/>
          <w:bCs/>
        </w:rPr>
        <w:t>.</w:t>
      </w:r>
    </w:p>
    <w:p w:rsidR="00AD24B3" w:rsidRPr="00AD24B3" w:rsidRDefault="00D70C34" w:rsidP="00EE7C4A">
      <w:pPr>
        <w:pStyle w:val="a4"/>
        <w:rPr>
          <w:rFonts w:eastAsia="Times New Roman"/>
          <w:bCs/>
        </w:rPr>
      </w:pPr>
      <w:r w:rsidRPr="00D70C34">
        <w:rPr>
          <w:rFonts w:eastAsia="Times New Roman"/>
          <w:bCs/>
        </w:rPr>
        <w:t xml:space="preserve">Бюджет Грачевского муниципального округа за </w:t>
      </w:r>
      <w:r w:rsidR="00C409B5">
        <w:rPr>
          <w:rFonts w:eastAsia="Times New Roman"/>
          <w:bCs/>
        </w:rPr>
        <w:t xml:space="preserve">I </w:t>
      </w:r>
      <w:r w:rsidR="00E71624">
        <w:rPr>
          <w:rFonts w:eastAsia="Times New Roman"/>
          <w:bCs/>
        </w:rPr>
        <w:t>полугодие</w:t>
      </w:r>
      <w:r w:rsidR="00C409B5">
        <w:rPr>
          <w:rFonts w:eastAsia="Times New Roman"/>
          <w:bCs/>
        </w:rPr>
        <w:t xml:space="preserve"> 2023</w:t>
      </w:r>
      <w:r w:rsidRPr="00D70C34">
        <w:rPr>
          <w:rFonts w:eastAsia="Times New Roman"/>
          <w:bCs/>
        </w:rPr>
        <w:t xml:space="preserve"> года исполнен с </w:t>
      </w:r>
      <w:r w:rsidR="002E5A21" w:rsidRPr="002E5A21">
        <w:rPr>
          <w:rFonts w:eastAsia="Times New Roman"/>
          <w:bCs/>
        </w:rPr>
        <w:t xml:space="preserve">дефицитом в сумме </w:t>
      </w:r>
      <w:r w:rsidR="00554287" w:rsidRPr="00554287">
        <w:rPr>
          <w:rFonts w:eastAsia="Times New Roman"/>
          <w:bCs/>
        </w:rPr>
        <w:t>45 217,00</w:t>
      </w:r>
      <w:r w:rsidR="002E5A21" w:rsidRPr="002E5A21">
        <w:rPr>
          <w:rFonts w:eastAsia="Times New Roman"/>
          <w:bCs/>
        </w:rPr>
        <w:t xml:space="preserve"> тыс. рублей</w:t>
      </w:r>
      <w:r w:rsidRPr="00D70C34">
        <w:rPr>
          <w:rFonts w:eastAsia="Times New Roman"/>
          <w:bCs/>
        </w:rPr>
        <w:t xml:space="preserve">, при утвержденном дефиците бюджета в размере </w:t>
      </w:r>
      <w:r w:rsidR="00554287" w:rsidRPr="00554287">
        <w:rPr>
          <w:rFonts w:eastAsia="Times New Roman"/>
          <w:bCs/>
        </w:rPr>
        <w:t>50 024,37</w:t>
      </w:r>
      <w:r w:rsidRPr="00D70C34">
        <w:rPr>
          <w:rFonts w:eastAsia="Times New Roman"/>
          <w:bCs/>
        </w:rPr>
        <w:t xml:space="preserve"> тыс. рублей</w:t>
      </w:r>
      <w:r w:rsidR="00AD24B3" w:rsidRPr="00AD24B3">
        <w:rPr>
          <w:rFonts w:eastAsia="Times New Roman"/>
          <w:bCs/>
        </w:rPr>
        <w:t>.</w:t>
      </w:r>
    </w:p>
    <w:p w:rsidR="00AD24B3" w:rsidRPr="00AD24B3" w:rsidRDefault="00554287" w:rsidP="00EE7C4A">
      <w:pPr>
        <w:pStyle w:val="a4"/>
        <w:rPr>
          <w:rFonts w:eastAsia="Times New Roman"/>
          <w:bCs/>
        </w:rPr>
      </w:pPr>
      <w:r w:rsidRPr="00554287">
        <w:rPr>
          <w:rFonts w:eastAsia="Times New Roman"/>
          <w:bCs/>
        </w:rPr>
        <w:t>По состоянию на 01.07.2023 численность муниципальных служащих и работников муниципальных учреждений Грачевского муниципального округа по сравнению с аналогичным периодом про</w:t>
      </w:r>
      <w:r>
        <w:rPr>
          <w:rFonts w:eastAsia="Times New Roman"/>
          <w:bCs/>
        </w:rPr>
        <w:t>шлого года уменьшилась на 43,48 </w:t>
      </w:r>
      <w:r w:rsidRPr="00554287">
        <w:rPr>
          <w:rFonts w:eastAsia="Times New Roman"/>
          <w:bCs/>
        </w:rPr>
        <w:t>человека, и составила 1 815,85 человека</w:t>
      </w:r>
      <w:r w:rsidR="00AD24B3" w:rsidRPr="00AD24B3">
        <w:rPr>
          <w:rFonts w:eastAsia="Times New Roman"/>
          <w:bCs/>
        </w:rPr>
        <w:t>.</w:t>
      </w:r>
    </w:p>
    <w:p w:rsidR="00AD24B3" w:rsidRDefault="00C22EA9" w:rsidP="00EE7C4A">
      <w:pPr>
        <w:pStyle w:val="a4"/>
      </w:pPr>
      <w:r w:rsidRPr="00C22EA9">
        <w:rPr>
          <w:rFonts w:eastAsia="Times New Roman"/>
          <w:bCs/>
        </w:rPr>
        <w:t>Исполненный бюджет Грачевс</w:t>
      </w:r>
      <w:r>
        <w:rPr>
          <w:rFonts w:eastAsia="Times New Roman"/>
          <w:bCs/>
        </w:rPr>
        <w:t xml:space="preserve">кого муниципального округа за </w:t>
      </w:r>
      <w:r w:rsidR="00554287">
        <w:rPr>
          <w:rFonts w:eastAsia="Times New Roman"/>
          <w:bCs/>
        </w:rPr>
        <w:t>I </w:t>
      </w:r>
      <w:r w:rsidR="00E71624">
        <w:rPr>
          <w:rFonts w:eastAsia="Times New Roman"/>
          <w:bCs/>
        </w:rPr>
        <w:t>полугодие</w:t>
      </w:r>
      <w:r w:rsidR="00C409B5">
        <w:rPr>
          <w:rFonts w:eastAsia="Times New Roman"/>
          <w:bCs/>
        </w:rPr>
        <w:t xml:space="preserve"> 2023</w:t>
      </w:r>
      <w:r w:rsidRPr="00C22EA9">
        <w:rPr>
          <w:rFonts w:eastAsia="Times New Roman"/>
          <w:bCs/>
        </w:rPr>
        <w:t xml:space="preserve"> года по доходам и расходам и источникам финансирования дефицита бюджета сбалансирован</w:t>
      </w:r>
      <w:r w:rsidR="00AD24B3" w:rsidRPr="00AD24B3">
        <w:rPr>
          <w:rFonts w:eastAsia="Times New Roman"/>
          <w:bCs/>
        </w:rPr>
        <w:t>.</w:t>
      </w:r>
      <w:r w:rsidR="00EE7C4A">
        <w:t xml:space="preserve"> 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D29E1"/>
    <w:rsid w:val="00DE37D4"/>
    <w:rsid w:val="00E345E5"/>
    <w:rsid w:val="00E71624"/>
    <w:rsid w:val="00E73A1A"/>
    <w:rsid w:val="00EB188A"/>
    <w:rsid w:val="00EE7C4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3D2C84"/>
    <w:rsid w:val="004C13F9"/>
    <w:rsid w:val="00507694"/>
    <w:rsid w:val="00AF3465"/>
    <w:rsid w:val="00D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2019-08-27T08:13:00Z</cp:lastPrinted>
  <dcterms:created xsi:type="dcterms:W3CDTF">2018-12-24T12:06:00Z</dcterms:created>
  <dcterms:modified xsi:type="dcterms:W3CDTF">2023-08-17T05:22:00Z</dcterms:modified>
</cp:coreProperties>
</file>