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Pr="00A07DBA" w:rsidRDefault="00A07DBA" w:rsidP="00A07DBA">
      <w:pPr>
        <w:pStyle w:val="a4"/>
        <w:spacing w:before="360"/>
        <w:jc w:val="center"/>
        <w:rPr>
          <w:b/>
        </w:rPr>
      </w:pPr>
      <w:r w:rsidRPr="00A07DBA">
        <w:rPr>
          <w:b/>
        </w:rPr>
        <w:t>ОТЧЕТ</w:t>
      </w:r>
    </w:p>
    <w:p w:rsidR="00755BA0" w:rsidRPr="00A07DBA" w:rsidRDefault="00A07DBA" w:rsidP="00A07DBA">
      <w:pPr>
        <w:pStyle w:val="a4"/>
        <w:spacing w:after="600"/>
        <w:jc w:val="center"/>
        <w:rPr>
          <w:b/>
        </w:rPr>
      </w:pPr>
      <w:r w:rsidRPr="00A07DBA">
        <w:rPr>
          <w:b/>
        </w:rPr>
        <w:t xml:space="preserve">О РЕЗУЛЬТАТАХ ЭКСПЕРТНО-АНАЛИТИЧЕСКОГО МЕРОПРИЯТИЯ «ОПЕРАТИВНЫЙ АНАЛИЗ ИСПОЛНЕНИЯ БЮДЖЕТА ГРАЧЕВСКОГО МУНИЦИПАЛЬНОГО ОКРУГА СТАВРОПОЛЬСКОГО КРАЯ ЗА </w:t>
      </w:r>
      <w:r w:rsidRPr="00A07DBA">
        <w:rPr>
          <w:b/>
          <w:lang w:val="en-US"/>
        </w:rPr>
        <w:t>I</w:t>
      </w:r>
      <w:r w:rsidRPr="00A07DBA">
        <w:rPr>
          <w:b/>
        </w:rPr>
        <w:t xml:space="preserve"> КВАРТАЛ 2022 ГОДА»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755BA0" w:rsidRPr="00ED0F1B" w:rsidTr="00EE7C4A">
        <w:tc>
          <w:tcPr>
            <w:tcW w:w="3187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164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3" w:type="dxa"/>
          </w:tcPr>
          <w:p w:rsidR="00755BA0" w:rsidRPr="00ED0F1B" w:rsidRDefault="00C409B5" w:rsidP="00EE7C4A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апреля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3E6818" w:rsidRDefault="00755BA0" w:rsidP="00A07DBA">
      <w:pPr>
        <w:pStyle w:val="a4"/>
        <w:spacing w:before="480"/>
      </w:pPr>
      <w:proofErr w:type="gramStart"/>
      <w:r w:rsidRPr="002943B6">
        <w:t>Основание для проведения экспертно-аналитического мероприятия</w:t>
      </w:r>
      <w:r w:rsidR="0078457E">
        <w:t xml:space="preserve">: </w:t>
      </w:r>
      <w:r w:rsidR="00FD7008" w:rsidRPr="00FD7008"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t xml:space="preserve">п. 12 Положения о бюджетном процессе в </w:t>
      </w:r>
      <w:proofErr w:type="spellStart"/>
      <w:r w:rsidR="0074688C" w:rsidRPr="0074688C">
        <w:t>Грачевском</w:t>
      </w:r>
      <w:proofErr w:type="spellEnd"/>
      <w:r w:rsidR="0074688C" w:rsidRPr="0074688C">
        <w:t xml:space="preserve">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t xml:space="preserve"> от 07.12.2020 № 64</w:t>
      </w:r>
      <w:r w:rsidR="00C409B5">
        <w:t>, п. 1.3</w:t>
      </w:r>
      <w:r w:rsidR="00FD7008" w:rsidRPr="00FD7008">
        <w:t xml:space="preserve"> Плана работы Контрольно-счетной комиссии Грачевского муниципального </w:t>
      </w:r>
      <w:r w:rsidR="004B2D43">
        <w:t>округа</w:t>
      </w:r>
      <w:r w:rsidR="00FD7008" w:rsidRPr="00FD7008">
        <w:t xml:space="preserve"> Ст</w:t>
      </w:r>
      <w:r w:rsidR="0074688C">
        <w:t>авропольского края на 202</w:t>
      </w:r>
      <w:r w:rsidR="00AD24B3">
        <w:t>2</w:t>
      </w:r>
      <w:r w:rsidR="0074688C">
        <w:t xml:space="preserve"> год.</w:t>
      </w:r>
    </w:p>
    <w:p w:rsidR="00755BA0" w:rsidRPr="00ED0F1B" w:rsidRDefault="00755BA0" w:rsidP="00EE7C4A">
      <w:pPr>
        <w:pStyle w:val="a4"/>
      </w:pPr>
      <w:r w:rsidRPr="00ED0F1B">
        <w:t>Цели экспертно-аналитического мероприятия:</w:t>
      </w:r>
    </w:p>
    <w:p w:rsidR="000A2240" w:rsidRPr="000A2240" w:rsidRDefault="000A2240" w:rsidP="00EE7C4A">
      <w:pPr>
        <w:pStyle w:val="a"/>
      </w:pPr>
      <w:r w:rsidRPr="000A2240">
        <w:t>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proofErr w:type="gramStart"/>
      <w:r w:rsidRPr="000A2240">
        <w:rPr>
          <w:rFonts w:eastAsia="Times New Roman"/>
        </w:rPr>
        <w:t>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выявление нарушений в ходе исполнения бюджета, внесение предложений по их устранению.</w:t>
      </w:r>
    </w:p>
    <w:p w:rsidR="00755BA0" w:rsidRPr="00ED0F1B" w:rsidRDefault="00755BA0" w:rsidP="00EE7C4A">
      <w:pPr>
        <w:pStyle w:val="a4"/>
      </w:pPr>
      <w:r w:rsidRPr="00ED0F1B">
        <w:t xml:space="preserve">Предмет экспертно-аналитического мероприятия: </w:t>
      </w:r>
      <w:r w:rsidR="00FD7008" w:rsidRPr="00FD7008">
        <w:t>отчет об исполнении бюджета</w:t>
      </w:r>
      <w:r w:rsidR="00EE7C4A">
        <w:t xml:space="preserve"> </w:t>
      </w:r>
      <w:r w:rsidR="00FD7008" w:rsidRPr="00FD7008">
        <w:t xml:space="preserve">Грачевского муниципального </w:t>
      </w:r>
      <w:r w:rsidR="0074688C">
        <w:t>округа</w:t>
      </w:r>
      <w:r w:rsidR="00FD7008">
        <w:t xml:space="preserve"> Ставропольского края за </w:t>
      </w:r>
      <w:r w:rsidR="00C409B5">
        <w:rPr>
          <w:lang w:val="en-US"/>
        </w:rPr>
        <w:t>I</w:t>
      </w:r>
      <w:r w:rsidR="00C409B5">
        <w:t xml:space="preserve"> квартал </w:t>
      </w:r>
      <w:r w:rsidR="00FD7008" w:rsidRPr="00FD7008">
        <w:t>202</w:t>
      </w:r>
      <w:r w:rsidR="00C409B5">
        <w:t>3</w:t>
      </w:r>
      <w:r w:rsidR="00FD7008" w:rsidRPr="00FD7008">
        <w:t xml:space="preserve"> года</w:t>
      </w:r>
      <w:r w:rsidR="000A2240" w:rsidRPr="000A2240">
        <w:t>.</w:t>
      </w:r>
      <w:r w:rsidR="00EE7C4A">
        <w:t xml:space="preserve"> </w:t>
      </w:r>
    </w:p>
    <w:p w:rsidR="00755BA0" w:rsidRPr="00ED0F1B" w:rsidRDefault="00755BA0" w:rsidP="00EE7C4A">
      <w:pPr>
        <w:pStyle w:val="a4"/>
      </w:pPr>
      <w:r w:rsidRPr="00ED0F1B">
        <w:t xml:space="preserve">Объект экспертно-аналитического мероприятия: </w:t>
      </w:r>
      <w:r w:rsidR="00C670B0" w:rsidRPr="00C670B0">
        <w:t xml:space="preserve">финансовое управление администрации Грачевского муниципального </w:t>
      </w:r>
      <w:r w:rsidR="0074688C">
        <w:t>округа</w:t>
      </w:r>
      <w:r w:rsidR="00C670B0" w:rsidRPr="00C670B0">
        <w:t xml:space="preserve">, как орган, организующий исполнение бюджета Грачевского муниципального </w:t>
      </w:r>
      <w:r w:rsidR="004B2D43">
        <w:t>округа</w:t>
      </w:r>
      <w:r w:rsidR="00C670B0" w:rsidRPr="00C670B0">
        <w:t xml:space="preserve"> (далее – финансовое управление)</w:t>
      </w:r>
      <w:r w:rsidR="00C670B0">
        <w:t>.</w:t>
      </w:r>
    </w:p>
    <w:p w:rsidR="000A2240" w:rsidRDefault="00755BA0" w:rsidP="00EE7C4A">
      <w:pPr>
        <w:pStyle w:val="a4"/>
      </w:pPr>
      <w:r w:rsidRPr="00ED0F1B">
        <w:t>Проверяемый</w:t>
      </w:r>
      <w:r w:rsidR="00EE7C4A">
        <w:t xml:space="preserve"> </w:t>
      </w:r>
      <w:r w:rsidRPr="00ED0F1B">
        <w:t xml:space="preserve">период: </w:t>
      </w:r>
      <w:r w:rsidR="00C409B5" w:rsidRPr="00C409B5">
        <w:t xml:space="preserve">I квартал 2023 </w:t>
      </w:r>
      <w:r w:rsidR="0074688C" w:rsidRPr="0074688C">
        <w:t>года</w:t>
      </w:r>
      <w:r w:rsidR="000A2240" w:rsidRPr="000A2240">
        <w:t>.</w:t>
      </w:r>
    </w:p>
    <w:p w:rsidR="00C670B0" w:rsidRDefault="00755BA0" w:rsidP="00EE7C4A">
      <w:pPr>
        <w:pStyle w:val="a4"/>
      </w:pPr>
      <w:r w:rsidRPr="00ED0F1B">
        <w:t>Срок</w:t>
      </w:r>
      <w:r w:rsidR="00EE7C4A">
        <w:t xml:space="preserve"> </w:t>
      </w:r>
      <w:r w:rsidRPr="00ED0F1B">
        <w:t xml:space="preserve">проведения экспертно-аналитического мероприятия: </w:t>
      </w:r>
      <w:r w:rsidR="00FD7008">
        <w:t xml:space="preserve">с </w:t>
      </w:r>
      <w:r w:rsidR="00C409B5">
        <w:t xml:space="preserve">19 по </w:t>
      </w:r>
      <w:r w:rsidR="00C409B5">
        <w:lastRenderedPageBreak/>
        <w:t>28 </w:t>
      </w:r>
      <w:r w:rsidR="00C409B5" w:rsidRPr="00C409B5">
        <w:t xml:space="preserve">апреля 2023 </w:t>
      </w:r>
      <w:r w:rsidR="00FD7008" w:rsidRPr="00FD7008">
        <w:t>года</w:t>
      </w:r>
      <w:r w:rsidR="000A2240" w:rsidRPr="000A2240">
        <w:t>.</w:t>
      </w:r>
    </w:p>
    <w:p w:rsidR="00D864A2" w:rsidRDefault="005551B3" w:rsidP="00EE7C4A">
      <w:pPr>
        <w:pStyle w:val="a4"/>
      </w:pPr>
      <w:r>
        <w:t>По результатам экспертно-аналитического мероприятия</w:t>
      </w:r>
      <w:r w:rsidR="00A93CA6" w:rsidRPr="00A93CA6">
        <w:t xml:space="preserve"> установлено следующее</w:t>
      </w:r>
      <w:r w:rsidR="00815E2C" w:rsidRPr="002943B6">
        <w:t>:</w:t>
      </w:r>
    </w:p>
    <w:p w:rsidR="00AD24B3" w:rsidRPr="00AD24B3" w:rsidRDefault="005B04C3" w:rsidP="00EE7C4A">
      <w:pPr>
        <w:pStyle w:val="a4"/>
        <w:rPr>
          <w:rFonts w:eastAsia="Times New Roman"/>
          <w:bCs/>
        </w:rPr>
      </w:pPr>
      <w:r w:rsidRPr="005B04C3">
        <w:rPr>
          <w:rFonts w:eastAsia="Times New Roman"/>
          <w:bCs/>
        </w:rPr>
        <w:t>Отчет об исполнении бюджета Грачевс</w:t>
      </w:r>
      <w:r>
        <w:rPr>
          <w:rFonts w:eastAsia="Times New Roman"/>
          <w:bCs/>
        </w:rPr>
        <w:t xml:space="preserve">кого муниципального округа за </w:t>
      </w:r>
      <w:r w:rsidR="00C409B5">
        <w:rPr>
          <w:rFonts w:eastAsia="Times New Roman"/>
          <w:bCs/>
        </w:rPr>
        <w:t>I квартал 2023</w:t>
      </w:r>
      <w:r w:rsidRPr="005B04C3">
        <w:rPr>
          <w:rFonts w:eastAsia="Times New Roman"/>
          <w:bCs/>
        </w:rPr>
        <w:t xml:space="preserve"> года представлен Советом Грачевского муниципального округа в КСК в срок, установленный пунктом 55 Положения о бюджетном процессе в </w:t>
      </w:r>
      <w:proofErr w:type="spellStart"/>
      <w:r w:rsidRPr="005B04C3">
        <w:rPr>
          <w:rFonts w:eastAsia="Times New Roman"/>
          <w:bCs/>
        </w:rPr>
        <w:t>Грачевском</w:t>
      </w:r>
      <w:proofErr w:type="spellEnd"/>
      <w:r w:rsidRPr="005B04C3">
        <w:rPr>
          <w:rFonts w:eastAsia="Times New Roman"/>
          <w:bCs/>
        </w:rPr>
        <w:t xml:space="preserve"> муниципальном округе Ставропольского края</w:t>
      </w:r>
      <w:r w:rsidR="00AD24B3" w:rsidRPr="00AD24B3">
        <w:rPr>
          <w:rFonts w:eastAsia="Times New Roman"/>
          <w:bCs/>
        </w:rPr>
        <w:t>.</w:t>
      </w:r>
    </w:p>
    <w:p w:rsidR="00AD24B3" w:rsidRPr="00AD24B3" w:rsidRDefault="005B04C3" w:rsidP="00EE7C4A">
      <w:pPr>
        <w:pStyle w:val="a4"/>
        <w:rPr>
          <w:rFonts w:eastAsia="Times New Roman"/>
          <w:bCs/>
        </w:rPr>
      </w:pPr>
      <w:r w:rsidRPr="005B04C3">
        <w:rPr>
          <w:rFonts w:eastAsia="Times New Roman"/>
          <w:bCs/>
        </w:rPr>
        <w:t>В соответствии с пунктом 5 статьи 264.2 Бюджетного кодекса РФ отчет об исполнении бюджета Грачевского муниципа</w:t>
      </w:r>
      <w:r>
        <w:rPr>
          <w:rFonts w:eastAsia="Times New Roman"/>
          <w:bCs/>
        </w:rPr>
        <w:t xml:space="preserve">льного округа за </w:t>
      </w:r>
      <w:r w:rsidR="00C409B5">
        <w:rPr>
          <w:rFonts w:eastAsia="Times New Roman"/>
          <w:bCs/>
        </w:rPr>
        <w:t>I квартал 2023</w:t>
      </w:r>
      <w:r>
        <w:rPr>
          <w:rFonts w:eastAsia="Times New Roman"/>
          <w:bCs/>
        </w:rPr>
        <w:t> </w:t>
      </w:r>
      <w:r w:rsidRPr="005B04C3">
        <w:rPr>
          <w:rFonts w:eastAsia="Times New Roman"/>
          <w:bCs/>
        </w:rPr>
        <w:t xml:space="preserve">года утвержден распоряжением администрации Грачевского муниципального округа от </w:t>
      </w:r>
      <w:r w:rsidR="00C409B5">
        <w:rPr>
          <w:rFonts w:eastAsia="Times New Roman"/>
          <w:bCs/>
        </w:rPr>
        <w:t>12</w:t>
      </w:r>
      <w:r w:rsidRPr="005B04C3">
        <w:rPr>
          <w:rFonts w:eastAsia="Times New Roman"/>
          <w:bCs/>
        </w:rPr>
        <w:t xml:space="preserve"> </w:t>
      </w:r>
      <w:r w:rsidR="00C409B5">
        <w:rPr>
          <w:rFonts w:eastAsia="Times New Roman"/>
          <w:bCs/>
        </w:rPr>
        <w:t>апреля 2023 года № 36</w:t>
      </w:r>
      <w:r w:rsidRPr="005B04C3">
        <w:rPr>
          <w:rFonts w:eastAsia="Times New Roman"/>
          <w:bCs/>
        </w:rPr>
        <w:t>-р</w:t>
      </w:r>
      <w:r w:rsidR="00AD24B3" w:rsidRPr="00AD24B3">
        <w:rPr>
          <w:rFonts w:eastAsia="Times New Roman"/>
          <w:bCs/>
        </w:rPr>
        <w:t>.</w:t>
      </w:r>
      <w:r w:rsidR="00EE7C4A">
        <w:rPr>
          <w:rFonts w:eastAsia="Times New Roman"/>
          <w:bCs/>
        </w:rPr>
        <w:t xml:space="preserve"> </w:t>
      </w:r>
    </w:p>
    <w:p w:rsidR="00AD24B3" w:rsidRPr="00AD24B3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 xml:space="preserve">По итогам </w:t>
      </w:r>
      <w:r w:rsidR="00C409B5">
        <w:rPr>
          <w:rFonts w:eastAsia="Times New Roman"/>
          <w:bCs/>
        </w:rPr>
        <w:t>I квартал 2023</w:t>
      </w:r>
      <w:r w:rsidRPr="00C22EA9">
        <w:rPr>
          <w:rFonts w:eastAsia="Times New Roman"/>
          <w:bCs/>
        </w:rPr>
        <w:t xml:space="preserve"> года бюджет Грачевского муниципального округа исполнен </w:t>
      </w:r>
      <w:r w:rsidR="005B04C3" w:rsidRPr="005B04C3">
        <w:rPr>
          <w:rFonts w:eastAsia="Times New Roman"/>
          <w:bCs/>
        </w:rPr>
        <w:t xml:space="preserve">по доходам - в объеме </w:t>
      </w:r>
      <w:r w:rsidR="00C409B5" w:rsidRPr="00C409B5">
        <w:rPr>
          <w:rFonts w:eastAsia="Times New Roman"/>
          <w:bCs/>
        </w:rPr>
        <w:t xml:space="preserve">294 157,71 </w:t>
      </w:r>
      <w:r w:rsidR="005B04C3" w:rsidRPr="005B04C3">
        <w:rPr>
          <w:rFonts w:eastAsia="Times New Roman"/>
          <w:bCs/>
        </w:rPr>
        <w:t xml:space="preserve">тыс. рублей или </w:t>
      </w:r>
      <w:r w:rsidR="00C409B5">
        <w:rPr>
          <w:rFonts w:eastAsia="Times New Roman"/>
          <w:bCs/>
        </w:rPr>
        <w:t>17,43</w:t>
      </w:r>
      <w:r w:rsidR="005B04C3" w:rsidRPr="005B04C3">
        <w:rPr>
          <w:rFonts w:eastAsia="Times New Roman"/>
          <w:bCs/>
        </w:rPr>
        <w:t>% утвержденного бюджета</w:t>
      </w:r>
      <w:r w:rsidR="005B04C3">
        <w:rPr>
          <w:rFonts w:eastAsia="Times New Roman"/>
          <w:bCs/>
        </w:rPr>
        <w:t xml:space="preserve">, </w:t>
      </w:r>
      <w:r w:rsidR="005B04C3" w:rsidRPr="005B04C3">
        <w:rPr>
          <w:rFonts w:eastAsia="Times New Roman"/>
          <w:bCs/>
        </w:rPr>
        <w:t xml:space="preserve">по расходам – в объеме </w:t>
      </w:r>
      <w:r w:rsidR="00C409B5" w:rsidRPr="00C409B5">
        <w:rPr>
          <w:rFonts w:eastAsia="Times New Roman"/>
          <w:bCs/>
        </w:rPr>
        <w:t>305 267,49</w:t>
      </w:r>
      <w:r w:rsidR="005B04C3" w:rsidRPr="005B04C3">
        <w:rPr>
          <w:rFonts w:eastAsia="Times New Roman"/>
          <w:bCs/>
        </w:rPr>
        <w:t xml:space="preserve"> рублей или </w:t>
      </w:r>
      <w:r w:rsidR="00C409B5">
        <w:rPr>
          <w:rFonts w:eastAsia="Times New Roman"/>
          <w:bCs/>
        </w:rPr>
        <w:t>17,60</w:t>
      </w:r>
      <w:r w:rsidR="005B04C3">
        <w:rPr>
          <w:rFonts w:eastAsia="Times New Roman"/>
          <w:bCs/>
        </w:rPr>
        <w:t xml:space="preserve">% сводной бюджетной росписи, </w:t>
      </w:r>
      <w:r w:rsidR="005B04C3" w:rsidRPr="005B04C3">
        <w:rPr>
          <w:rFonts w:eastAsia="Times New Roman"/>
          <w:bCs/>
        </w:rPr>
        <w:t xml:space="preserve">с </w:t>
      </w:r>
      <w:r w:rsidR="00C409B5">
        <w:rPr>
          <w:rFonts w:eastAsia="Times New Roman"/>
          <w:bCs/>
        </w:rPr>
        <w:t>де</w:t>
      </w:r>
      <w:r w:rsidR="005B04C3" w:rsidRPr="005B04C3">
        <w:rPr>
          <w:rFonts w:eastAsia="Times New Roman"/>
          <w:bCs/>
        </w:rPr>
        <w:t xml:space="preserve">фицитом в размере </w:t>
      </w:r>
      <w:r w:rsidR="00C409B5" w:rsidRPr="00C409B5">
        <w:rPr>
          <w:rFonts w:eastAsia="Times New Roman"/>
          <w:bCs/>
        </w:rPr>
        <w:t>11 109,78</w:t>
      </w:r>
      <w:r w:rsidR="005B04C3" w:rsidRPr="005B04C3">
        <w:rPr>
          <w:rFonts w:eastAsia="Times New Roman"/>
          <w:bCs/>
        </w:rPr>
        <w:t xml:space="preserve"> тыс. рублей</w:t>
      </w:r>
      <w:r w:rsidR="00AD24B3" w:rsidRPr="00AD24B3">
        <w:rPr>
          <w:rFonts w:eastAsia="Times New Roman"/>
          <w:bCs/>
        </w:rPr>
        <w:t>.</w:t>
      </w:r>
    </w:p>
    <w:p w:rsidR="00C22EA9" w:rsidRDefault="00C409B5" w:rsidP="00EE7C4A">
      <w:pPr>
        <w:pStyle w:val="a4"/>
        <w:rPr>
          <w:rFonts w:eastAsia="Times New Roman"/>
          <w:bCs/>
        </w:rPr>
      </w:pPr>
      <w:r w:rsidRPr="00C409B5">
        <w:rPr>
          <w:rFonts w:eastAsia="Times New Roman"/>
          <w:bCs/>
        </w:rPr>
        <w:t>За I квартал 2023 года в бюджет Грачевского муниципального округа поступили доходы в сумме 294 157,71 тыс. рублей или 17,43% к годовым уточненным плановым назначениям, из них: налоговые доходы – 44 655,43 тыс. рублей, неналоговые доходы – 8 747,02 тыс. рублей, безвозмездные поступления – 240 755,26 тыс. рублей</w:t>
      </w:r>
      <w:r w:rsidR="00C22EA9" w:rsidRPr="00C22EA9">
        <w:rPr>
          <w:rFonts w:eastAsia="Times New Roman"/>
          <w:bCs/>
        </w:rPr>
        <w:t>.</w:t>
      </w:r>
    </w:p>
    <w:p w:rsidR="00C22EA9" w:rsidRPr="00C22EA9" w:rsidRDefault="00C409B5" w:rsidP="00EE7C4A">
      <w:pPr>
        <w:pStyle w:val="a4"/>
        <w:rPr>
          <w:rFonts w:eastAsia="Times New Roman"/>
          <w:bCs/>
        </w:rPr>
      </w:pPr>
      <w:r w:rsidRPr="00C409B5">
        <w:rPr>
          <w:rFonts w:eastAsia="Times New Roman"/>
          <w:bCs/>
        </w:rPr>
        <w:t>В сравнении с аналогичным периодом 2022 года фактическое исполнение по доходам за I квартал 2023 года увеличилось на +20 315,16 тыс. рублей или на 7,42% (I квартал 2022 года – 273 842,55 тыс. рублей). Положительная динамика обусловлена ростом объема б</w:t>
      </w:r>
      <w:r w:rsidR="00EE7C4A">
        <w:rPr>
          <w:rFonts w:eastAsia="Times New Roman"/>
          <w:bCs/>
        </w:rPr>
        <w:t>езвозмездных поступлений на +40 </w:t>
      </w:r>
      <w:r w:rsidRPr="00C409B5">
        <w:rPr>
          <w:rFonts w:eastAsia="Times New Roman"/>
          <w:bCs/>
        </w:rPr>
        <w:t>768,16 тыс. рублей (на 15,41%), при одновременном снижении налоговых и неналоговых доходов на -4 546,45 тыс. рублей (на 7,85%)</w:t>
      </w:r>
      <w:r w:rsidR="005B04C3" w:rsidRPr="005B04C3">
        <w:rPr>
          <w:rFonts w:eastAsia="Times New Roman"/>
          <w:bCs/>
        </w:rPr>
        <w:t>.</w:t>
      </w:r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 xml:space="preserve">Исполнение по налоговым доходам составило </w:t>
      </w:r>
      <w:r w:rsidR="00C409B5" w:rsidRPr="00C409B5">
        <w:rPr>
          <w:rFonts w:eastAsia="Times New Roman"/>
          <w:bCs/>
        </w:rPr>
        <w:t xml:space="preserve">44 655,43 </w:t>
      </w:r>
      <w:r w:rsidRPr="00C22EA9">
        <w:rPr>
          <w:rFonts w:eastAsia="Times New Roman"/>
          <w:bCs/>
        </w:rPr>
        <w:t xml:space="preserve">тыс. рублей, или </w:t>
      </w:r>
      <w:r w:rsidR="00C409B5">
        <w:rPr>
          <w:rFonts w:eastAsia="Times New Roman"/>
          <w:bCs/>
        </w:rPr>
        <w:t>17,67</w:t>
      </w:r>
      <w:r w:rsidRPr="00C22EA9">
        <w:rPr>
          <w:rFonts w:eastAsia="Times New Roman"/>
          <w:bCs/>
        </w:rPr>
        <w:t xml:space="preserve">% к годовым плановым назначениям, что </w:t>
      </w:r>
      <w:r w:rsidR="00C409B5">
        <w:rPr>
          <w:rFonts w:eastAsia="Times New Roman"/>
          <w:bCs/>
        </w:rPr>
        <w:t>ниже</w:t>
      </w:r>
      <w:r w:rsidRPr="00C22EA9">
        <w:rPr>
          <w:rFonts w:eastAsia="Times New Roman"/>
          <w:bCs/>
        </w:rPr>
        <w:t xml:space="preserve"> объема исполнения за аналогичный период 202</w:t>
      </w:r>
      <w:r w:rsidR="00C409B5">
        <w:rPr>
          <w:rFonts w:eastAsia="Times New Roman"/>
          <w:bCs/>
        </w:rPr>
        <w:t>2</w:t>
      </w:r>
      <w:r w:rsidRPr="00C22EA9">
        <w:rPr>
          <w:rFonts w:eastAsia="Times New Roman"/>
          <w:bCs/>
        </w:rPr>
        <w:t xml:space="preserve"> года на </w:t>
      </w:r>
      <w:r w:rsidR="00C409B5" w:rsidRPr="00C409B5">
        <w:rPr>
          <w:rFonts w:eastAsia="Times New Roman"/>
          <w:bCs/>
        </w:rPr>
        <w:t>5 996,09</w:t>
      </w:r>
      <w:r w:rsidR="005B04C3" w:rsidRPr="005B04C3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 xml:space="preserve">тыс. рублей или на </w:t>
      </w:r>
      <w:r w:rsidR="00C409B5">
        <w:rPr>
          <w:rFonts w:eastAsia="Times New Roman"/>
          <w:bCs/>
        </w:rPr>
        <w:t>11,84</w:t>
      </w:r>
      <w:r w:rsidRPr="00C22EA9">
        <w:rPr>
          <w:rFonts w:eastAsia="Times New Roman"/>
          <w:bCs/>
        </w:rPr>
        <w:t>%.</w:t>
      </w:r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>Неналоговые доходы</w:t>
      </w:r>
      <w:r w:rsidR="00EE7C4A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 xml:space="preserve">за </w:t>
      </w:r>
      <w:r w:rsidR="00C409B5">
        <w:rPr>
          <w:rFonts w:eastAsia="Times New Roman"/>
          <w:bCs/>
        </w:rPr>
        <w:t>I квартал 2023</w:t>
      </w:r>
      <w:r w:rsidR="00EE7C4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года исполнены в сумме </w:t>
      </w:r>
      <w:r w:rsidR="00D66DC4">
        <w:rPr>
          <w:rFonts w:eastAsia="Times New Roman"/>
          <w:bCs/>
        </w:rPr>
        <w:t>8 </w:t>
      </w:r>
      <w:r w:rsidR="00D66DC4" w:rsidRPr="00D66DC4">
        <w:rPr>
          <w:rFonts w:eastAsia="Times New Roman"/>
          <w:bCs/>
        </w:rPr>
        <w:t>747,02</w:t>
      </w:r>
      <w:r w:rsidR="00DE37D4">
        <w:rPr>
          <w:rFonts w:eastAsia="Times New Roman"/>
          <w:bCs/>
        </w:rPr>
        <w:t> </w:t>
      </w:r>
      <w:r w:rsidRPr="00C22EA9">
        <w:rPr>
          <w:rFonts w:eastAsia="Times New Roman"/>
          <w:bCs/>
        </w:rPr>
        <w:t xml:space="preserve">тыс. рублей или </w:t>
      </w:r>
      <w:r w:rsidR="00D66DC4">
        <w:rPr>
          <w:rFonts w:eastAsia="Times New Roman"/>
          <w:bCs/>
        </w:rPr>
        <w:t>17,53</w:t>
      </w:r>
      <w:r w:rsidRPr="00C22EA9">
        <w:rPr>
          <w:rFonts w:eastAsia="Times New Roman"/>
          <w:bCs/>
        </w:rPr>
        <w:t xml:space="preserve">% к </w:t>
      </w:r>
      <w:r w:rsidR="00EE7C4A">
        <w:rPr>
          <w:rFonts w:eastAsia="Times New Roman"/>
          <w:bCs/>
        </w:rPr>
        <w:t>годовым плановым назначениям. К </w:t>
      </w:r>
      <w:r w:rsidRPr="00C22EA9">
        <w:rPr>
          <w:rFonts w:eastAsia="Times New Roman"/>
          <w:bCs/>
        </w:rPr>
        <w:t>соответствующему периоду 202</w:t>
      </w:r>
      <w:r w:rsidR="00D66DC4">
        <w:rPr>
          <w:rFonts w:eastAsia="Times New Roman"/>
          <w:bCs/>
        </w:rPr>
        <w:t>2</w:t>
      </w:r>
      <w:r w:rsidRPr="00C22EA9">
        <w:rPr>
          <w:rFonts w:eastAsia="Times New Roman"/>
          <w:bCs/>
        </w:rPr>
        <w:t xml:space="preserve"> года рост объем поступлений</w:t>
      </w:r>
      <w:r w:rsidR="00EE7C4A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 xml:space="preserve">неналоговых доходов составил </w:t>
      </w:r>
      <w:r w:rsidR="00D66DC4">
        <w:rPr>
          <w:rFonts w:eastAsia="Times New Roman"/>
          <w:bCs/>
        </w:rPr>
        <w:t>19,87</w:t>
      </w:r>
      <w:r w:rsidRPr="00C22EA9">
        <w:rPr>
          <w:rFonts w:eastAsia="Times New Roman"/>
          <w:bCs/>
        </w:rPr>
        <w:t>%.</w:t>
      </w:r>
    </w:p>
    <w:p w:rsidR="00AD24B3" w:rsidRPr="00AD24B3" w:rsidRDefault="000E11B8" w:rsidP="00EE7C4A">
      <w:pPr>
        <w:pStyle w:val="a4"/>
        <w:rPr>
          <w:rFonts w:eastAsia="Times New Roman"/>
          <w:bCs/>
        </w:rPr>
      </w:pPr>
      <w:proofErr w:type="gramStart"/>
      <w:r w:rsidRPr="000E11B8">
        <w:rPr>
          <w:rFonts w:eastAsia="Times New Roman"/>
          <w:bCs/>
        </w:rPr>
        <w:t>За I квартал 2023 года объем безвозмездных поступлений в бюджет Грачевского муниципального округа без учета возврата средств в краевой бюджет составил 241 094,92 тыс. рублей или 21,01% к годовым плановым назначениям (1 385 391,31 тыс. рублей) (за I квартал 2022 года – 223 335,59 тыс. рублей или 16,74% к годовым плановым назначениям (1 333 971,25 тыс. рублей))</w:t>
      </w:r>
      <w:r w:rsidR="00C22EA9" w:rsidRPr="00C22EA9">
        <w:rPr>
          <w:rFonts w:eastAsia="Times New Roman"/>
          <w:bCs/>
        </w:rPr>
        <w:t>.</w:t>
      </w:r>
      <w:proofErr w:type="gramEnd"/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>Кассовые расходы бюджета муниципаль</w:t>
      </w:r>
      <w:r>
        <w:rPr>
          <w:rFonts w:eastAsia="Times New Roman"/>
          <w:bCs/>
        </w:rPr>
        <w:t xml:space="preserve">ного округа за </w:t>
      </w:r>
      <w:r w:rsidR="00C409B5">
        <w:rPr>
          <w:rFonts w:eastAsia="Times New Roman"/>
          <w:bCs/>
        </w:rPr>
        <w:t>I квартал 2023</w:t>
      </w:r>
      <w:r>
        <w:rPr>
          <w:rFonts w:eastAsia="Times New Roman"/>
          <w:bCs/>
        </w:rPr>
        <w:t> </w:t>
      </w:r>
      <w:r w:rsidRPr="00C22EA9">
        <w:rPr>
          <w:rFonts w:eastAsia="Times New Roman"/>
          <w:bCs/>
        </w:rPr>
        <w:t xml:space="preserve">года составили </w:t>
      </w:r>
      <w:r w:rsidR="000E11B8" w:rsidRPr="000E11B8">
        <w:rPr>
          <w:rFonts w:eastAsia="Times New Roman"/>
          <w:bCs/>
        </w:rPr>
        <w:t>305 267,49</w:t>
      </w:r>
      <w:r w:rsidR="00A338E8" w:rsidRPr="00A338E8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 xml:space="preserve">тыс. рублей или </w:t>
      </w:r>
      <w:r w:rsidR="000E11B8">
        <w:rPr>
          <w:rFonts w:eastAsia="Times New Roman"/>
          <w:bCs/>
        </w:rPr>
        <w:t>17,60</w:t>
      </w:r>
      <w:r w:rsidRPr="00C22EA9">
        <w:rPr>
          <w:rFonts w:eastAsia="Times New Roman"/>
          <w:bCs/>
        </w:rPr>
        <w:t xml:space="preserve">% к уточненному годовому объему бюджетных назначений, что на </w:t>
      </w:r>
      <w:r w:rsidR="008F4655">
        <w:rPr>
          <w:rFonts w:eastAsia="Times New Roman"/>
          <w:bCs/>
        </w:rPr>
        <w:t>40 768,16</w:t>
      </w:r>
      <w:r w:rsidRPr="00C22EA9">
        <w:rPr>
          <w:rFonts w:eastAsia="Times New Roman"/>
          <w:bCs/>
        </w:rPr>
        <w:t xml:space="preserve"> тыс. рублей или </w:t>
      </w:r>
      <w:r w:rsidR="00A338E8">
        <w:rPr>
          <w:rFonts w:eastAsia="Times New Roman"/>
          <w:bCs/>
        </w:rPr>
        <w:t>1</w:t>
      </w:r>
      <w:r w:rsidR="008F4655">
        <w:rPr>
          <w:rFonts w:eastAsia="Times New Roman"/>
          <w:bCs/>
        </w:rPr>
        <w:t>5,41</w:t>
      </w:r>
      <w:r w:rsidRPr="00C22EA9">
        <w:rPr>
          <w:rFonts w:eastAsia="Times New Roman"/>
          <w:bCs/>
        </w:rPr>
        <w:t>% выше расходов бюджета за аналогичный период 202</w:t>
      </w:r>
      <w:r w:rsidR="008F4655">
        <w:rPr>
          <w:rFonts w:eastAsia="Times New Roman"/>
          <w:bCs/>
        </w:rPr>
        <w:t>2</w:t>
      </w:r>
      <w:r w:rsidRPr="00C22EA9">
        <w:rPr>
          <w:rFonts w:eastAsia="Times New Roman"/>
          <w:bCs/>
        </w:rPr>
        <w:t xml:space="preserve"> года.</w:t>
      </w:r>
    </w:p>
    <w:p w:rsidR="002E5A21" w:rsidRPr="002E5A21" w:rsidRDefault="002E5A21" w:rsidP="00EE7C4A">
      <w:pPr>
        <w:pStyle w:val="a4"/>
        <w:rPr>
          <w:rFonts w:eastAsia="Times New Roman"/>
          <w:bCs/>
        </w:rPr>
      </w:pPr>
      <w:r w:rsidRPr="002E5A21">
        <w:rPr>
          <w:rFonts w:eastAsia="Times New Roman"/>
          <w:bCs/>
        </w:rPr>
        <w:t xml:space="preserve">Уровень исполнения бюджета Грачевского муниципального округа по разделам классификации расходов бюджетов составил от 8,35% сводной </w:t>
      </w:r>
      <w:r w:rsidRPr="002E5A21">
        <w:rPr>
          <w:rFonts w:eastAsia="Times New Roman"/>
          <w:bCs/>
        </w:rPr>
        <w:lastRenderedPageBreak/>
        <w:t>бюджетной росписи по разделу «Национальная экономика» до 37,80% по разделу «Социальная политика».</w:t>
      </w:r>
    </w:p>
    <w:p w:rsidR="00C22EA9" w:rsidRPr="00C22EA9" w:rsidRDefault="002E5A21" w:rsidP="00EE7C4A">
      <w:pPr>
        <w:pStyle w:val="a4"/>
        <w:rPr>
          <w:rFonts w:eastAsia="Times New Roman"/>
          <w:bCs/>
        </w:rPr>
      </w:pPr>
      <w:r w:rsidRPr="002E5A21">
        <w:rPr>
          <w:rFonts w:eastAsia="Times New Roman"/>
          <w:bCs/>
        </w:rPr>
        <w:t>В отчетном периоде 2023 года из 9 разделов классификации расходов бюджета ниже уровня среднего значения исполнения сводной бюджетной росписи (17,60%) исполнены расходы по 4 разделам: «Национальная экономика» исполнение составило 8,35%, «Жилищно-коммунальное хозяйство» – 10,85%, «Образование» – 13,06%, «Национальная оборона» – 17,33%</w:t>
      </w:r>
      <w:r w:rsidR="00C22EA9" w:rsidRPr="00C22EA9">
        <w:rPr>
          <w:rFonts w:eastAsia="Times New Roman"/>
          <w:bCs/>
        </w:rPr>
        <w:t>.</w:t>
      </w:r>
      <w:r w:rsidR="00EE7C4A">
        <w:rPr>
          <w:rFonts w:eastAsia="Times New Roman"/>
          <w:bCs/>
        </w:rPr>
        <w:t xml:space="preserve"> </w:t>
      </w:r>
    </w:p>
    <w:p w:rsidR="00C22EA9" w:rsidRPr="00C22EA9" w:rsidRDefault="002E5A21" w:rsidP="00EE7C4A">
      <w:pPr>
        <w:pStyle w:val="a4"/>
        <w:rPr>
          <w:rFonts w:eastAsia="Times New Roman"/>
          <w:bCs/>
        </w:rPr>
      </w:pPr>
      <w:r w:rsidRPr="002E5A21">
        <w:rPr>
          <w:rFonts w:eastAsia="Times New Roman"/>
          <w:bCs/>
        </w:rPr>
        <w:t xml:space="preserve">Диапазон кассового исполнения бюджета Грачевского муниципального округа в отчетном периоде ГРБС составил от 7,37% </w:t>
      </w:r>
      <w:r>
        <w:rPr>
          <w:rFonts w:eastAsia="Times New Roman"/>
          <w:bCs/>
        </w:rPr>
        <w:t>до 38,34% о</w:t>
      </w:r>
      <w:r w:rsidR="00C22EA9" w:rsidRPr="00C22EA9">
        <w:rPr>
          <w:rFonts w:eastAsia="Times New Roman"/>
          <w:bCs/>
        </w:rPr>
        <w:t xml:space="preserve">т утвержденных бюджетных ассигнований. </w:t>
      </w:r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>Бюджетные ассигнования по разделам, подразделам, целевым статьям и группам видов расходов бюджета утверждены на 202</w:t>
      </w:r>
      <w:r w:rsidR="002E5A21">
        <w:rPr>
          <w:rFonts w:eastAsia="Times New Roman"/>
          <w:bCs/>
        </w:rPr>
        <w:t>3</w:t>
      </w:r>
      <w:r w:rsidRPr="00C22EA9">
        <w:rPr>
          <w:rFonts w:eastAsia="Times New Roman"/>
          <w:bCs/>
        </w:rPr>
        <w:t xml:space="preserve"> год в разрезе муниципальных программ и непрограммных направлений деятельности. В общей структуре плановых расходов на год, расходы на реализацию мероприятий 15-ти муниципальных программ составляют </w:t>
      </w:r>
      <w:r w:rsidR="002E5A21" w:rsidRPr="002E5A21">
        <w:rPr>
          <w:rFonts w:eastAsia="Times New Roman"/>
          <w:bCs/>
        </w:rPr>
        <w:t>1 512 413,15</w:t>
      </w:r>
      <w:r w:rsidR="00D70C34" w:rsidRPr="00D70C34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>тыс. рублей или 8</w:t>
      </w:r>
      <w:r w:rsidR="002E5A21">
        <w:rPr>
          <w:rFonts w:eastAsia="Times New Roman"/>
          <w:bCs/>
        </w:rPr>
        <w:t>7,20</w:t>
      </w:r>
      <w:r w:rsidRPr="00C22EA9">
        <w:rPr>
          <w:rFonts w:eastAsia="Times New Roman"/>
          <w:bCs/>
        </w:rPr>
        <w:t>% от уточненной суммы плановых расходов (</w:t>
      </w:r>
      <w:r w:rsidR="002E5A21" w:rsidRPr="002E5A21">
        <w:rPr>
          <w:rFonts w:eastAsia="Times New Roman"/>
          <w:bCs/>
        </w:rPr>
        <w:t>1 734 533,72</w:t>
      </w:r>
      <w:r w:rsidR="00D70C34">
        <w:rPr>
          <w:rFonts w:eastAsia="Times New Roman"/>
          <w:bCs/>
        </w:rPr>
        <w:t> </w:t>
      </w:r>
      <w:r w:rsidRPr="00C22EA9">
        <w:rPr>
          <w:rFonts w:eastAsia="Times New Roman"/>
          <w:bCs/>
        </w:rPr>
        <w:t>тыс. рублей).</w:t>
      </w:r>
      <w:r w:rsidR="00EE7C4A">
        <w:rPr>
          <w:rFonts w:eastAsia="Times New Roman"/>
          <w:bCs/>
        </w:rPr>
        <w:t xml:space="preserve"> </w:t>
      </w:r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>За отчетный период исполнение про</w:t>
      </w:r>
      <w:r>
        <w:rPr>
          <w:rFonts w:eastAsia="Times New Roman"/>
          <w:bCs/>
        </w:rPr>
        <w:t xml:space="preserve">граммных расходов составило </w:t>
      </w:r>
      <w:r w:rsidR="002E5A21">
        <w:rPr>
          <w:rFonts w:eastAsia="Times New Roman"/>
          <w:bCs/>
        </w:rPr>
        <w:t>268 </w:t>
      </w:r>
      <w:r w:rsidR="002E5A21" w:rsidRPr="002E5A21">
        <w:rPr>
          <w:rFonts w:eastAsia="Times New Roman"/>
          <w:bCs/>
        </w:rPr>
        <w:t>623,09</w:t>
      </w:r>
      <w:r w:rsidRPr="00C22EA9">
        <w:rPr>
          <w:rFonts w:eastAsia="Times New Roman"/>
          <w:bCs/>
        </w:rPr>
        <w:t xml:space="preserve"> тыс. рублей или </w:t>
      </w:r>
      <w:r w:rsidR="002E5A21">
        <w:rPr>
          <w:rFonts w:eastAsia="Times New Roman"/>
          <w:bCs/>
        </w:rPr>
        <w:t>17,76</w:t>
      </w:r>
      <w:r w:rsidRPr="00C22EA9">
        <w:rPr>
          <w:rFonts w:eastAsia="Times New Roman"/>
          <w:bCs/>
        </w:rPr>
        <w:t>% от уточненных</w:t>
      </w:r>
      <w:r w:rsidR="00EE7C4A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>плановых бюджетных ассигнований.</w:t>
      </w:r>
    </w:p>
    <w:p w:rsidR="002E5A21" w:rsidRPr="002E5A21" w:rsidRDefault="002E5A21" w:rsidP="00EE7C4A">
      <w:pPr>
        <w:pStyle w:val="a4"/>
        <w:rPr>
          <w:rFonts w:eastAsia="Times New Roman"/>
          <w:bCs/>
        </w:rPr>
      </w:pPr>
      <w:r w:rsidRPr="002E5A21">
        <w:rPr>
          <w:rFonts w:eastAsia="Times New Roman"/>
          <w:bCs/>
        </w:rPr>
        <w:t>За отчетный период исполнение расходов ниже уровня среднего значения (17,60%) сложилось по семи муниципальным программам:</w:t>
      </w:r>
    </w:p>
    <w:p w:rsidR="002E5A21" w:rsidRPr="002E5A21" w:rsidRDefault="002E5A21" w:rsidP="00EE7C4A">
      <w:pPr>
        <w:pStyle w:val="a"/>
      </w:pPr>
      <w:r w:rsidRPr="002E5A21">
        <w:t>МП «Развитие экономики Грачевского муниципального округа Ставропольского края» - 15,79%;</w:t>
      </w:r>
    </w:p>
    <w:p w:rsidR="002E5A21" w:rsidRPr="002E5A21" w:rsidRDefault="002E5A21" w:rsidP="00EE7C4A">
      <w:pPr>
        <w:pStyle w:val="a"/>
      </w:pPr>
      <w:r w:rsidRPr="002E5A21">
        <w:t>МП «Развитие сельского хозяйства Грачевского муниципального округа Ставропольского края» - 14,35%;</w:t>
      </w:r>
    </w:p>
    <w:p w:rsidR="002E5A21" w:rsidRPr="002E5A21" w:rsidRDefault="002E5A21" w:rsidP="00EE7C4A">
      <w:pPr>
        <w:pStyle w:val="a"/>
      </w:pPr>
      <w:r w:rsidRPr="002E5A21">
        <w:t xml:space="preserve">МП «Развитие образования в </w:t>
      </w:r>
      <w:proofErr w:type="spellStart"/>
      <w:r w:rsidRPr="002E5A21">
        <w:t>Грачевском</w:t>
      </w:r>
      <w:proofErr w:type="spellEnd"/>
      <w:r w:rsidRPr="002E5A21">
        <w:t xml:space="preserve"> муниципальном округе Ставропольского края» - 13,12%;</w:t>
      </w:r>
    </w:p>
    <w:p w:rsidR="002E5A21" w:rsidRPr="002E5A21" w:rsidRDefault="002E5A21" w:rsidP="00EE7C4A">
      <w:pPr>
        <w:pStyle w:val="a"/>
      </w:pPr>
      <w:r w:rsidRPr="002E5A21">
        <w:t>МП «Межнациональные отношения, профилактика правонарушений, терроризма, экстремизма на территории Грачевского муниципального округа Ставропольского края» - 12,84%;</w:t>
      </w:r>
    </w:p>
    <w:p w:rsidR="002E5A21" w:rsidRPr="002E5A21" w:rsidRDefault="002E5A21" w:rsidP="00EE7C4A">
      <w:pPr>
        <w:pStyle w:val="a"/>
      </w:pPr>
      <w:r w:rsidRPr="002E5A21">
        <w:t>МП «Молодежь Грачевского муниципального округа Ставропольского края» - 11,83%;</w:t>
      </w:r>
    </w:p>
    <w:p w:rsidR="002E5A21" w:rsidRPr="002E5A21" w:rsidRDefault="002E5A21" w:rsidP="00EE7C4A">
      <w:pPr>
        <w:pStyle w:val="a"/>
      </w:pPr>
      <w:r w:rsidRPr="002E5A21">
        <w:t>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- 8,52%;</w:t>
      </w:r>
    </w:p>
    <w:p w:rsidR="002E5A21" w:rsidRPr="002E5A21" w:rsidRDefault="002E5A21" w:rsidP="00EE7C4A">
      <w:pPr>
        <w:pStyle w:val="a"/>
      </w:pPr>
      <w:r w:rsidRPr="002E5A21">
        <w:t xml:space="preserve">МП «Развитие муниципальной службы и противодействие коррупции в </w:t>
      </w:r>
      <w:proofErr w:type="spellStart"/>
      <w:r w:rsidRPr="002E5A21">
        <w:t>Грачевском</w:t>
      </w:r>
      <w:proofErr w:type="spellEnd"/>
      <w:r w:rsidRPr="002E5A21">
        <w:t xml:space="preserve"> муниципальном округе» - 4,34%.</w:t>
      </w:r>
    </w:p>
    <w:p w:rsidR="00AD24B3" w:rsidRPr="00AD24B3" w:rsidRDefault="002E5A21" w:rsidP="00EE7C4A">
      <w:pPr>
        <w:pStyle w:val="a4"/>
        <w:rPr>
          <w:rFonts w:eastAsia="Times New Roman"/>
          <w:bCs/>
        </w:rPr>
      </w:pPr>
      <w:r w:rsidRPr="002E5A21">
        <w:rPr>
          <w:rFonts w:eastAsia="Times New Roman"/>
          <w:bCs/>
        </w:rPr>
        <w:t xml:space="preserve">По 3 муниципальным программам: </w:t>
      </w:r>
      <w:proofErr w:type="gramStart"/>
      <w:r w:rsidRPr="002E5A21">
        <w:rPr>
          <w:rFonts w:eastAsia="Times New Roman"/>
          <w:bCs/>
        </w:rPr>
        <w:t>МП «Управление финансами Грачевского муниципального о</w:t>
      </w:r>
      <w:r w:rsidR="00EE7C4A">
        <w:rPr>
          <w:rFonts w:eastAsia="Times New Roman"/>
          <w:bCs/>
        </w:rPr>
        <w:t>круга Ставропольского края», МП </w:t>
      </w:r>
      <w:r w:rsidRPr="002E5A21">
        <w:rPr>
          <w:rFonts w:eastAsia="Times New Roman"/>
          <w:bCs/>
        </w:rPr>
        <w:t>«Энергосбережение и повышение энергетической эффективности на территории Грачевского муниципального округа Ставропольского края», МП</w:t>
      </w:r>
      <w:r w:rsidR="00EE7C4A">
        <w:rPr>
          <w:rFonts w:eastAsia="Times New Roman"/>
          <w:bCs/>
        </w:rPr>
        <w:t> </w:t>
      </w:r>
      <w:r w:rsidRPr="002E5A21">
        <w:rPr>
          <w:rFonts w:eastAsia="Times New Roman"/>
          <w:bCs/>
        </w:rPr>
        <w:t xml:space="preserve">«Формирование современной городской среды на территории Грачевского муниципального округа Ставропольского края на 2018-2024 годы» в отчетном </w:t>
      </w:r>
      <w:r w:rsidRPr="002E5A21">
        <w:rPr>
          <w:rFonts w:eastAsia="Times New Roman"/>
          <w:bCs/>
        </w:rPr>
        <w:lastRenderedPageBreak/>
        <w:t>периоде 2023 года расходы за счет средств бюджета Грачевского муниципального округа не осуществлялись</w:t>
      </w:r>
      <w:r w:rsidR="00AD24B3" w:rsidRPr="00AD24B3">
        <w:rPr>
          <w:rFonts w:eastAsia="Times New Roman"/>
          <w:bCs/>
        </w:rPr>
        <w:t>.</w:t>
      </w:r>
      <w:proofErr w:type="gramEnd"/>
    </w:p>
    <w:p w:rsidR="00C22EA9" w:rsidRDefault="00D70C34" w:rsidP="00EE7C4A">
      <w:pPr>
        <w:pStyle w:val="a4"/>
        <w:rPr>
          <w:rFonts w:eastAsia="Times New Roman"/>
          <w:bCs/>
        </w:rPr>
      </w:pPr>
      <w:r w:rsidRPr="00D70C34">
        <w:rPr>
          <w:rFonts w:eastAsia="Times New Roman"/>
          <w:bCs/>
        </w:rPr>
        <w:t>Уточн</w:t>
      </w:r>
      <w:r w:rsidR="002E5A21">
        <w:rPr>
          <w:rFonts w:eastAsia="Times New Roman"/>
          <w:bCs/>
        </w:rPr>
        <w:t>енным Решением о бюджете на 2023</w:t>
      </w:r>
      <w:r w:rsidRPr="00D70C34">
        <w:rPr>
          <w:rFonts w:eastAsia="Times New Roman"/>
          <w:bCs/>
        </w:rPr>
        <w:t xml:space="preserve"> год предусмотрены бюджетные ассигнования на реализацию </w:t>
      </w:r>
      <w:r w:rsidR="002E5A21">
        <w:rPr>
          <w:rFonts w:eastAsia="Times New Roman"/>
          <w:bCs/>
        </w:rPr>
        <w:t>5-ти</w:t>
      </w:r>
      <w:r w:rsidRPr="00D70C34">
        <w:rPr>
          <w:rFonts w:eastAsia="Times New Roman"/>
          <w:bCs/>
        </w:rPr>
        <w:t xml:space="preserve"> национальных прое</w:t>
      </w:r>
      <w:r w:rsidR="005D03B2">
        <w:rPr>
          <w:rFonts w:eastAsia="Times New Roman"/>
          <w:bCs/>
        </w:rPr>
        <w:t>ктов (НП </w:t>
      </w:r>
      <w:r w:rsidRPr="00D70C34">
        <w:rPr>
          <w:rFonts w:eastAsia="Times New Roman"/>
          <w:bCs/>
        </w:rPr>
        <w:t>«Культура»; НП «Образование»;</w:t>
      </w:r>
      <w:r w:rsidR="002E5A21">
        <w:rPr>
          <w:rFonts w:eastAsia="Times New Roman"/>
          <w:bCs/>
        </w:rPr>
        <w:t xml:space="preserve"> </w:t>
      </w:r>
      <w:r w:rsidR="002E5A21" w:rsidRPr="002E5A21">
        <w:rPr>
          <w:rFonts w:eastAsia="Times New Roman"/>
          <w:bCs/>
        </w:rPr>
        <w:t xml:space="preserve">НП </w:t>
      </w:r>
      <w:r w:rsidR="002E5A21">
        <w:rPr>
          <w:rFonts w:eastAsia="Times New Roman"/>
          <w:bCs/>
        </w:rPr>
        <w:t>«</w:t>
      </w:r>
      <w:r w:rsidR="002E5A21" w:rsidRPr="002E5A21">
        <w:rPr>
          <w:rFonts w:eastAsia="Times New Roman"/>
          <w:bCs/>
        </w:rPr>
        <w:t>Жилье и городская среда</w:t>
      </w:r>
      <w:r w:rsidR="002E5A21">
        <w:rPr>
          <w:rFonts w:eastAsia="Times New Roman"/>
          <w:bCs/>
        </w:rPr>
        <w:t>»;</w:t>
      </w:r>
      <w:r w:rsidRPr="00D70C34">
        <w:rPr>
          <w:rFonts w:eastAsia="Times New Roman"/>
          <w:bCs/>
        </w:rPr>
        <w:t xml:space="preserve"> НП</w:t>
      </w:r>
      <w:r w:rsidR="002E5A21">
        <w:rPr>
          <w:rFonts w:eastAsia="Times New Roman"/>
          <w:bCs/>
        </w:rPr>
        <w:t> </w:t>
      </w:r>
      <w:r w:rsidRPr="00D70C34">
        <w:rPr>
          <w:rFonts w:eastAsia="Times New Roman"/>
          <w:bCs/>
        </w:rPr>
        <w:t xml:space="preserve">«Демография»; НП «Безопасные и качественные автомобильные дороги») в объеме </w:t>
      </w:r>
      <w:r w:rsidR="002E5A21" w:rsidRPr="002E5A21">
        <w:rPr>
          <w:rFonts w:eastAsia="Times New Roman"/>
          <w:bCs/>
        </w:rPr>
        <w:t>212 214,73</w:t>
      </w:r>
      <w:r w:rsidR="002E5A21">
        <w:rPr>
          <w:rFonts w:eastAsia="Times New Roman"/>
          <w:bCs/>
        </w:rPr>
        <w:t xml:space="preserve"> </w:t>
      </w:r>
      <w:r w:rsidRPr="00D70C34">
        <w:rPr>
          <w:rFonts w:eastAsia="Times New Roman"/>
          <w:bCs/>
        </w:rPr>
        <w:t>тыс. рублей</w:t>
      </w:r>
      <w:r w:rsidR="00C22EA9">
        <w:rPr>
          <w:rFonts w:eastAsia="Times New Roman"/>
          <w:bCs/>
        </w:rPr>
        <w:t>.</w:t>
      </w:r>
    </w:p>
    <w:p w:rsidR="00C22EA9" w:rsidRPr="00C22EA9" w:rsidRDefault="00D70C34" w:rsidP="00EE7C4A">
      <w:pPr>
        <w:pStyle w:val="a4"/>
        <w:rPr>
          <w:rFonts w:eastAsia="Times New Roman"/>
          <w:bCs/>
        </w:rPr>
      </w:pPr>
      <w:r w:rsidRPr="00D70C34">
        <w:rPr>
          <w:rFonts w:eastAsia="Times New Roman"/>
          <w:bCs/>
        </w:rPr>
        <w:t>Объем расходов в рамках национальных проектов предусмотрен путем реализации мероприятий шести региональных проектов. Реализация региональных проектов осуществляется через муниципальные программы округа</w:t>
      </w:r>
      <w:r w:rsidR="00C22EA9" w:rsidRPr="00C22EA9">
        <w:rPr>
          <w:rFonts w:eastAsia="Times New Roman"/>
          <w:bCs/>
        </w:rPr>
        <w:t>.</w:t>
      </w:r>
    </w:p>
    <w:p w:rsidR="00AD24B3" w:rsidRPr="00AD24B3" w:rsidRDefault="002E5A21" w:rsidP="00EE7C4A">
      <w:pPr>
        <w:pStyle w:val="a4"/>
        <w:rPr>
          <w:rFonts w:eastAsia="Times New Roman"/>
          <w:bCs/>
        </w:rPr>
      </w:pPr>
      <w:r w:rsidRPr="002E5A21">
        <w:rPr>
          <w:rFonts w:eastAsia="Times New Roman"/>
          <w:bCs/>
        </w:rPr>
        <w:t>За I квартал 2023 года кассовое исполнение бюджета Грачевского муниципального округа в рамках реализации региональных проектов составило 8 057,28 тыс. рублей или 3,80% сводной бюджетной росписи.</w:t>
      </w:r>
    </w:p>
    <w:p w:rsidR="00AD24B3" w:rsidRPr="00AD24B3" w:rsidRDefault="00D70C34" w:rsidP="00EE7C4A">
      <w:pPr>
        <w:pStyle w:val="a4"/>
        <w:rPr>
          <w:rFonts w:eastAsia="Times New Roman"/>
          <w:bCs/>
        </w:rPr>
      </w:pPr>
      <w:r w:rsidRPr="00D70C34">
        <w:rPr>
          <w:rFonts w:eastAsia="Times New Roman"/>
          <w:bCs/>
        </w:rPr>
        <w:t xml:space="preserve">Бюджет Грачевского муниципального округа за </w:t>
      </w:r>
      <w:r w:rsidR="00C409B5">
        <w:rPr>
          <w:rFonts w:eastAsia="Times New Roman"/>
          <w:bCs/>
        </w:rPr>
        <w:t>I квартал 2023</w:t>
      </w:r>
      <w:r w:rsidRPr="00D70C34">
        <w:rPr>
          <w:rFonts w:eastAsia="Times New Roman"/>
          <w:bCs/>
        </w:rPr>
        <w:t xml:space="preserve"> года исполнен с </w:t>
      </w:r>
      <w:r w:rsidR="002E5A21" w:rsidRPr="002E5A21">
        <w:rPr>
          <w:rFonts w:eastAsia="Times New Roman"/>
          <w:bCs/>
        </w:rPr>
        <w:t>дефицитом в сумме 11 109,78 тыс. рублей</w:t>
      </w:r>
      <w:r w:rsidRPr="00D70C34">
        <w:rPr>
          <w:rFonts w:eastAsia="Times New Roman"/>
          <w:bCs/>
        </w:rPr>
        <w:t xml:space="preserve">, при утвержденном дефиците бюджета в размере </w:t>
      </w:r>
      <w:r w:rsidR="00EE7C4A" w:rsidRPr="00EE7C4A">
        <w:rPr>
          <w:rFonts w:eastAsia="Times New Roman"/>
          <w:bCs/>
        </w:rPr>
        <w:t>47 159,86</w:t>
      </w:r>
      <w:r w:rsidRPr="00D70C34">
        <w:rPr>
          <w:rFonts w:eastAsia="Times New Roman"/>
          <w:bCs/>
        </w:rPr>
        <w:t xml:space="preserve"> тыс. рублей</w:t>
      </w:r>
      <w:r w:rsidR="00AD24B3" w:rsidRPr="00AD24B3">
        <w:rPr>
          <w:rFonts w:eastAsia="Times New Roman"/>
          <w:bCs/>
        </w:rPr>
        <w:t>.</w:t>
      </w:r>
    </w:p>
    <w:p w:rsidR="00AD24B3" w:rsidRPr="00AD24B3" w:rsidRDefault="00EE7C4A" w:rsidP="00EE7C4A">
      <w:pPr>
        <w:pStyle w:val="a4"/>
        <w:rPr>
          <w:rFonts w:eastAsia="Times New Roman"/>
          <w:bCs/>
        </w:rPr>
      </w:pPr>
      <w:r w:rsidRPr="00EE7C4A">
        <w:rPr>
          <w:rFonts w:eastAsia="Times New Roman"/>
          <w:bCs/>
        </w:rPr>
        <w:t>По состоянию на 01.04.2023 численность муниципальных служащих и работников муниципальных учреждений Грачевского муниципального округа по сравнению с аналогичным периодом про</w:t>
      </w:r>
      <w:r>
        <w:rPr>
          <w:rFonts w:eastAsia="Times New Roman"/>
          <w:bCs/>
        </w:rPr>
        <w:t>шлого года уменьшилась на 20,36 </w:t>
      </w:r>
      <w:r w:rsidRPr="00EE7C4A">
        <w:rPr>
          <w:rFonts w:eastAsia="Times New Roman"/>
          <w:bCs/>
        </w:rPr>
        <w:t>человека, и составила 1 840,97 человека</w:t>
      </w:r>
      <w:r w:rsidR="00AD24B3" w:rsidRPr="00AD24B3">
        <w:rPr>
          <w:rFonts w:eastAsia="Times New Roman"/>
          <w:bCs/>
        </w:rPr>
        <w:t>.</w:t>
      </w:r>
    </w:p>
    <w:p w:rsidR="00AD24B3" w:rsidRDefault="00C22EA9" w:rsidP="00EE7C4A">
      <w:pPr>
        <w:pStyle w:val="a4"/>
      </w:pPr>
      <w:r w:rsidRPr="00C22EA9">
        <w:rPr>
          <w:rFonts w:eastAsia="Times New Roman"/>
          <w:bCs/>
        </w:rPr>
        <w:t>Исполненный бюджет Грачевс</w:t>
      </w:r>
      <w:r>
        <w:rPr>
          <w:rFonts w:eastAsia="Times New Roman"/>
          <w:bCs/>
        </w:rPr>
        <w:t xml:space="preserve">кого муниципального округа за </w:t>
      </w:r>
      <w:r w:rsidR="00C409B5">
        <w:rPr>
          <w:rFonts w:eastAsia="Times New Roman"/>
          <w:bCs/>
        </w:rPr>
        <w:t>I квартал 2023</w:t>
      </w:r>
      <w:r w:rsidRPr="00C22EA9">
        <w:rPr>
          <w:rFonts w:eastAsia="Times New Roman"/>
          <w:bCs/>
        </w:rPr>
        <w:t xml:space="preserve"> года по доходам и расходам и источникам финансирования дефицита бюджета сбалансирован</w:t>
      </w:r>
      <w:r w:rsidR="00AD24B3" w:rsidRPr="00AD24B3">
        <w:rPr>
          <w:rFonts w:eastAsia="Times New Roman"/>
          <w:bCs/>
        </w:rPr>
        <w:t>.</w:t>
      </w:r>
      <w:r w:rsidR="00EE7C4A">
        <w:t xml:space="preserve"> </w:t>
      </w:r>
      <w:r w:rsidR="006E774C">
        <w:tab/>
      </w:r>
    </w:p>
    <w:p w:rsidR="001A2589" w:rsidRDefault="001A2589" w:rsidP="00EE7C4A">
      <w:pPr>
        <w:pStyle w:val="a4"/>
      </w:pPr>
      <w:r w:rsidRPr="002943B6"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  <w:bookmarkStart w:id="0" w:name="_GoBack"/>
      <w:bookmarkEnd w:id="0"/>
    </w:p>
    <w:sectPr w:rsidR="001A2589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8B2"/>
    <w:multiLevelType w:val="hybridMultilevel"/>
    <w:tmpl w:val="1660A354"/>
    <w:lvl w:ilvl="0" w:tplc="6D827EA8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0E11B8"/>
    <w:rsid w:val="00131503"/>
    <w:rsid w:val="00156DB1"/>
    <w:rsid w:val="00181DCE"/>
    <w:rsid w:val="0019792F"/>
    <w:rsid w:val="001A2589"/>
    <w:rsid w:val="001C208A"/>
    <w:rsid w:val="001C3445"/>
    <w:rsid w:val="001E3861"/>
    <w:rsid w:val="001F2D3D"/>
    <w:rsid w:val="0022247D"/>
    <w:rsid w:val="002377A1"/>
    <w:rsid w:val="00273A1D"/>
    <w:rsid w:val="002801DA"/>
    <w:rsid w:val="00282B61"/>
    <w:rsid w:val="00283732"/>
    <w:rsid w:val="00285B84"/>
    <w:rsid w:val="002943B6"/>
    <w:rsid w:val="0029535F"/>
    <w:rsid w:val="002B5739"/>
    <w:rsid w:val="002E5849"/>
    <w:rsid w:val="002E5A21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504948"/>
    <w:rsid w:val="005551B3"/>
    <w:rsid w:val="005663B2"/>
    <w:rsid w:val="00584E5C"/>
    <w:rsid w:val="00592B10"/>
    <w:rsid w:val="005B04C3"/>
    <w:rsid w:val="005C5700"/>
    <w:rsid w:val="005D03B2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8F4655"/>
    <w:rsid w:val="0092243D"/>
    <w:rsid w:val="00925D38"/>
    <w:rsid w:val="009A66BB"/>
    <w:rsid w:val="009C618F"/>
    <w:rsid w:val="009E0130"/>
    <w:rsid w:val="009E2B21"/>
    <w:rsid w:val="009F6B36"/>
    <w:rsid w:val="00A07DBA"/>
    <w:rsid w:val="00A338E8"/>
    <w:rsid w:val="00A546BF"/>
    <w:rsid w:val="00A93CA6"/>
    <w:rsid w:val="00A96A05"/>
    <w:rsid w:val="00AD24B3"/>
    <w:rsid w:val="00AE5B51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409B5"/>
    <w:rsid w:val="00C55A90"/>
    <w:rsid w:val="00C670B0"/>
    <w:rsid w:val="00C80F5B"/>
    <w:rsid w:val="00CA69D5"/>
    <w:rsid w:val="00D02949"/>
    <w:rsid w:val="00D51115"/>
    <w:rsid w:val="00D66DC4"/>
    <w:rsid w:val="00D70C34"/>
    <w:rsid w:val="00D864A2"/>
    <w:rsid w:val="00DD29E1"/>
    <w:rsid w:val="00DE37D4"/>
    <w:rsid w:val="00E345E5"/>
    <w:rsid w:val="00E73A1A"/>
    <w:rsid w:val="00EB188A"/>
    <w:rsid w:val="00EE7C4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27</cp:revision>
  <cp:lastPrinted>2019-08-27T08:13:00Z</cp:lastPrinted>
  <dcterms:created xsi:type="dcterms:W3CDTF">2018-12-24T12:06:00Z</dcterms:created>
  <dcterms:modified xsi:type="dcterms:W3CDTF">2023-05-04T08:29:00Z</dcterms:modified>
</cp:coreProperties>
</file>