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Default="009D79C8" w:rsidP="00C670B0">
      <w:pPr>
        <w:pStyle w:val="2"/>
        <w:ind w:left="284" w:right="-284"/>
      </w:pPr>
      <w:bookmarkStart w:id="0" w:name="_GoBack"/>
      <w:r>
        <w:rPr>
          <w:caps w:val="0"/>
        </w:rPr>
        <w:t>ОТЧЕТ</w:t>
      </w:r>
    </w:p>
    <w:p w:rsidR="00755BA0" w:rsidRDefault="009D79C8" w:rsidP="00FD7008">
      <w:pPr>
        <w:pStyle w:val="2"/>
        <w:ind w:left="284" w:right="-1"/>
      </w:pPr>
      <w:r>
        <w:rPr>
          <w:caps w:val="0"/>
        </w:rPr>
        <w:t>О РЕЗУЛЬТАТАХ ЭКСПЕРТНО-АНАЛИТИЧЕСКОГО МЕРОПРИЯТИЯ «</w:t>
      </w:r>
      <w:r w:rsidRPr="0029535F">
        <w:rPr>
          <w:caps w:val="0"/>
        </w:rPr>
        <w:t xml:space="preserve">ОПЕРАТИВНЫЙ АНАЛИЗ ИСПОЛНЕНИЯ БЮДЖЕТА  ГРАЧЕВСКОГО МУНИЦИПАЛЬНОГО ОКРУГА СТАВРОПОЛЬСКОГО КРАЯ ЗА I </w:t>
      </w:r>
      <w:r>
        <w:rPr>
          <w:caps w:val="0"/>
        </w:rPr>
        <w:t>КВАРТАЛ</w:t>
      </w:r>
      <w:r w:rsidRPr="0029535F">
        <w:rPr>
          <w:caps w:val="0"/>
        </w:rPr>
        <w:t xml:space="preserve"> 202</w:t>
      </w:r>
      <w:r>
        <w:rPr>
          <w:caps w:val="0"/>
        </w:rPr>
        <w:t>2</w:t>
      </w:r>
      <w:r w:rsidRPr="0029535F">
        <w:rPr>
          <w:caps w:val="0"/>
        </w:rPr>
        <w:t xml:space="preserve"> ГОДА</w:t>
      </w:r>
      <w:r w:rsidRPr="003E6818">
        <w:rPr>
          <w:caps w:val="0"/>
        </w:rPr>
        <w:t>»</w:t>
      </w:r>
    </w:p>
    <w:bookmarkEnd w:id="0"/>
    <w:p w:rsidR="00755BA0" w:rsidRPr="00DB6EAA" w:rsidRDefault="00755BA0" w:rsidP="00755BA0">
      <w:pPr>
        <w:jc w:val="center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755BA0" w:rsidRPr="00ED0F1B" w:rsidTr="00E377D2">
        <w:trPr>
          <w:trHeight w:val="256"/>
        </w:trPr>
        <w:tc>
          <w:tcPr>
            <w:tcW w:w="3240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755BA0" w:rsidRPr="00ED0F1B" w:rsidRDefault="00755BA0" w:rsidP="00E377D2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755BA0" w:rsidRPr="00ED0F1B" w:rsidRDefault="00AD24B3" w:rsidP="00AD24B3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мая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BA0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3E6818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755BA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5BA0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755BA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818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</w:t>
      </w:r>
      <w:r w:rsidR="0078457E">
        <w:rPr>
          <w:rFonts w:ascii="Times New Roman" w:hAnsi="Times New Roman" w:cs="Times New Roman"/>
          <w:sz w:val="28"/>
          <w:szCs w:val="28"/>
        </w:rPr>
        <w:t xml:space="preserve">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п. 12 Положения о бюджетном процессе в </w:t>
      </w:r>
      <w:proofErr w:type="spellStart"/>
      <w:r w:rsidR="0074688C" w:rsidRPr="0074688C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от 07.12.2020 № 64</w:t>
      </w:r>
      <w:r w:rsidR="0074688C">
        <w:rPr>
          <w:rFonts w:ascii="Times New Roman" w:hAnsi="Times New Roman" w:cs="Times New Roman"/>
          <w:sz w:val="28"/>
          <w:szCs w:val="28"/>
        </w:rPr>
        <w:t>, п. 1.5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Ст</w:t>
      </w:r>
      <w:r w:rsidR="0074688C">
        <w:rPr>
          <w:rFonts w:ascii="Times New Roman" w:hAnsi="Times New Roman" w:cs="Times New Roman"/>
          <w:sz w:val="28"/>
          <w:szCs w:val="28"/>
        </w:rPr>
        <w:t>авропольского края на 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74688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55BA0" w:rsidRPr="00ED0F1B" w:rsidRDefault="00755BA0" w:rsidP="003E681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0A22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0A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2240"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0A2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240">
        <w:rPr>
          <w:rFonts w:ascii="Times New Roman" w:eastAsia="Times New Roman" w:hAnsi="Times New Roman" w:cs="Times New Roman"/>
          <w:sz w:val="28"/>
          <w:szCs w:val="28"/>
        </w:rPr>
        <w:t>- выявление нарушений в ходе исполнения бюджета, внесение предложений по их устранению.</w:t>
      </w:r>
    </w:p>
    <w:p w:rsidR="00755BA0" w:rsidRPr="00ED0F1B" w:rsidRDefault="00755BA0" w:rsidP="00C670B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отчет об исполнении бюджета 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FD7008">
        <w:rPr>
          <w:rFonts w:ascii="Times New Roman" w:hAnsi="Times New Roman" w:cs="Times New Roman"/>
          <w:sz w:val="28"/>
          <w:szCs w:val="28"/>
        </w:rPr>
        <w:t xml:space="preserve"> Ставропольского края за </w:t>
      </w:r>
      <w:r w:rsidR="007468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4688C">
        <w:rPr>
          <w:rFonts w:ascii="Times New Roman" w:hAnsi="Times New Roman" w:cs="Times New Roman"/>
          <w:sz w:val="28"/>
          <w:szCs w:val="28"/>
        </w:rPr>
        <w:t xml:space="preserve"> квартал </w:t>
      </w:r>
      <w:r w:rsidR="00FD7008" w:rsidRPr="00FD7008">
        <w:rPr>
          <w:rFonts w:ascii="Times New Roman" w:hAnsi="Times New Roman" w:cs="Times New Roman"/>
          <w:sz w:val="28"/>
          <w:szCs w:val="28"/>
        </w:rPr>
        <w:t>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  <w:r w:rsidR="000A224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55BA0" w:rsidRPr="00ED0F1B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Грачевского муниципального </w:t>
      </w:r>
      <w:r w:rsidR="0074688C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, как орган, организующий исполнение бюджета Грачевского муниципального </w:t>
      </w:r>
      <w:r w:rsidR="004B2D43">
        <w:rPr>
          <w:rFonts w:ascii="Times New Roman" w:hAnsi="Times New Roman" w:cs="Times New Roman"/>
          <w:sz w:val="28"/>
          <w:szCs w:val="28"/>
        </w:rPr>
        <w:t>округа</w:t>
      </w:r>
      <w:r w:rsidR="00C670B0" w:rsidRPr="00C670B0">
        <w:rPr>
          <w:rFonts w:ascii="Times New Roman" w:hAnsi="Times New Roman" w:cs="Times New Roman"/>
          <w:sz w:val="28"/>
          <w:szCs w:val="28"/>
        </w:rPr>
        <w:t xml:space="preserve"> (далее – финансовое управление)</w:t>
      </w:r>
      <w:r w:rsidR="00C670B0">
        <w:rPr>
          <w:rFonts w:ascii="Times New Roman" w:hAnsi="Times New Roman" w:cs="Times New Roman"/>
          <w:sz w:val="28"/>
          <w:szCs w:val="28"/>
        </w:rPr>
        <w:t>.</w:t>
      </w:r>
    </w:p>
    <w:p w:rsidR="000A2240" w:rsidRDefault="00755BA0" w:rsidP="00755B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Проверяемый  период: </w:t>
      </w:r>
      <w:proofErr w:type="gramStart"/>
      <w:r w:rsidR="00AD24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24B3" w:rsidRPr="00AD24B3">
        <w:rPr>
          <w:rFonts w:ascii="Times New Roman" w:hAnsi="Times New Roman" w:cs="Times New Roman"/>
          <w:sz w:val="28"/>
          <w:szCs w:val="28"/>
        </w:rPr>
        <w:t xml:space="preserve"> </w:t>
      </w:r>
      <w:r w:rsidR="00AD24B3">
        <w:rPr>
          <w:rFonts w:ascii="Times New Roman" w:hAnsi="Times New Roman" w:cs="Times New Roman"/>
          <w:sz w:val="28"/>
          <w:szCs w:val="28"/>
        </w:rPr>
        <w:t>квартал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 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74688C" w:rsidRPr="0074688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670B0" w:rsidRDefault="00755BA0" w:rsidP="000A2240">
      <w:pPr>
        <w:spacing w:after="0" w:line="240" w:lineRule="auto"/>
        <w:ind w:right="-1" w:firstLine="708"/>
        <w:jc w:val="both"/>
        <w:rPr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проведения экспертно-аналитического мероприятия: </w:t>
      </w:r>
      <w:r w:rsidR="00FD7008">
        <w:rPr>
          <w:rFonts w:ascii="Times New Roman" w:hAnsi="Times New Roman" w:cs="Times New Roman"/>
          <w:sz w:val="28"/>
          <w:szCs w:val="28"/>
        </w:rPr>
        <w:t xml:space="preserve">с </w:t>
      </w:r>
      <w:r w:rsidR="00AD24B3">
        <w:rPr>
          <w:rFonts w:ascii="Times New Roman" w:hAnsi="Times New Roman" w:cs="Times New Roman"/>
          <w:sz w:val="28"/>
          <w:szCs w:val="28"/>
        </w:rPr>
        <w:t>11</w:t>
      </w:r>
      <w:r w:rsidR="0074688C">
        <w:rPr>
          <w:rFonts w:ascii="Times New Roman" w:hAnsi="Times New Roman" w:cs="Times New Roman"/>
          <w:sz w:val="28"/>
          <w:szCs w:val="28"/>
        </w:rPr>
        <w:t xml:space="preserve"> по </w:t>
      </w:r>
      <w:r w:rsidR="00AD24B3">
        <w:rPr>
          <w:rFonts w:ascii="Times New Roman" w:hAnsi="Times New Roman" w:cs="Times New Roman"/>
          <w:sz w:val="28"/>
          <w:szCs w:val="28"/>
        </w:rPr>
        <w:t>16</w:t>
      </w:r>
      <w:r w:rsidR="00FD7008">
        <w:rPr>
          <w:rFonts w:ascii="Times New Roman" w:hAnsi="Times New Roman" w:cs="Times New Roman"/>
          <w:sz w:val="28"/>
          <w:szCs w:val="28"/>
        </w:rPr>
        <w:t> </w:t>
      </w:r>
      <w:r w:rsidR="00AD24B3">
        <w:rPr>
          <w:rFonts w:ascii="Times New Roman" w:hAnsi="Times New Roman" w:cs="Times New Roman"/>
          <w:sz w:val="28"/>
          <w:szCs w:val="28"/>
        </w:rPr>
        <w:t>мая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202</w:t>
      </w:r>
      <w:r w:rsidR="00AD24B3">
        <w:rPr>
          <w:rFonts w:ascii="Times New Roman" w:hAnsi="Times New Roman" w:cs="Times New Roman"/>
          <w:sz w:val="28"/>
          <w:szCs w:val="28"/>
        </w:rPr>
        <w:t>2</w:t>
      </w:r>
      <w:r w:rsidR="00FD7008" w:rsidRPr="00FD7008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2240" w:rsidRPr="000A2240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5551B3" w:rsidP="00C670B0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экспертно-аналитического мероприятия</w:t>
      </w:r>
      <w:r w:rsidR="00A93CA6" w:rsidRPr="00A93CA6">
        <w:rPr>
          <w:sz w:val="28"/>
          <w:szCs w:val="28"/>
        </w:rPr>
        <w:t xml:space="preserve"> установлено следующее</w:t>
      </w:r>
      <w:r w:rsidR="00815E2C" w:rsidRPr="002943B6">
        <w:rPr>
          <w:sz w:val="28"/>
          <w:szCs w:val="28"/>
        </w:rPr>
        <w:t>: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Отчет об исполнении бюджета Грачевс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кого муниципального округа за I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квартал 2022 года представлен администрацией Грачевского муниципального округа в КСК в срок, установленный пунктом 55 Положения о бюджетном процессе в </w:t>
      </w:r>
      <w:proofErr w:type="spellStart"/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 Ставропольского края.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  пунктом 5 статьи 264.2 Бюджетного кодекса РФ отчет об исполнении бюджета Грачевского муниципа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льного округа за I квартал 2022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года утвержден распоряжением администрации Грачевского муниципального округа от 4 мая 2022 года № 61-р.  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По итогам I квартал 2022 года бюджет Грачевского муниципального округа исполнен по доходам в сумме 273 842,55 тыс. рублей, или на 17,15% к утвержденным годовым плановым назначениям с учетом изменений; по расходам – 264 499,33 тыс. рублей, или на 16,08% к  уточненному годовому плану и годовым назначениям  сводной  бюдж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етной росписи; с профицитом – 9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343,22 тыс. рублей.</w:t>
      </w:r>
      <w:proofErr w:type="gramEnd"/>
    </w:p>
    <w:p w:rsidR="00AD24B3" w:rsidRPr="00AD24B3" w:rsidRDefault="00AD24B3" w:rsidP="00AD24B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За I квартал 2022 года в бюджет Грачевского муниципального округа поступили доходы в сумме 273 842,55  тыс. рублей или 17,15% к годовым уточненным плановым назначениям, из них: налоговые доходы – 50 651,52 тыс. рублей, неналоговые доходы – 7 297,38 тыс. рублей, безвозмездные поступления – 215 893,65 тыс. рублей.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В сравнении с аналогичным периодом 2021 года фактическое исполнение по доходам за I квартал 2022 года увеличилось на 17 557,84 тыс. рублей или на 6,85% (I квартал 2021 года – 256 284,71тыс. рублей). Положительная динамика обусловлена ростом объема налоговых и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еналоговых доходов на 14 841,27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тыс. рублей (на 34,43%) и безвозмездных пос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туплений на 2 716,57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тыс. рублей (на 1,27%).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Исполнение по налоговым доходам составило 50 651,52  тыс. рублей, или 21,71% к годовым плановым назначениям, что выше объема исполнения за аналогичный период 2021 года на 10 295,14 тыс. рублей или на 25,51%.</w:t>
      </w:r>
    </w:p>
    <w:p w:rsidR="00AD24B3" w:rsidRPr="00AD24B3" w:rsidRDefault="00AD24B3" w:rsidP="00AD24B3">
      <w:pPr>
        <w:widowControl w:val="0"/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Неналоговые доходы  за I квартал 2022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года исполнены в сумме 7 297,38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тыс. рублей или 19,80% к годовым плановым назначениям. К соответствующему периоду 2021 года рост объем поступлений  неналоговых доходов составил 165,24%.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Безвозмездные поступления по итогам I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вартала 2022 года составили 215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893,65 тыс. рублей или 16,27% к годовым плановым назначениям. По сравнению с аналогичным периодом 2021 года общий объем безвозмездных поступлений увеличился на 1,27%, или на 2 716,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57 тыс. рублей (I квартал  2021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года – 213 177,08 тыс. рублей).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Кассовые расходы бюджета муниципа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льного округа за I квартал 2022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года составили 264 499,33 тыс. рублей или 16,08% к уточненному годовому объему бюджетных назначений, что на 24 369,14 тыс. рублей или 10,15% выше расходов бюджета за аналогичный период 2021 года.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Наибольший удельный вес в отчетном периоде в структуре исполненных расходов бюджета Грачевского муниципального округа занимают расходы по 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разделам: «Социальная политика» - 42,68%; «Образование» - 33,95%; «Общегосударственные вопросы» - 9,90%.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Наименьший показатель исполнения расходов сложился по разделам бюджетной классификации: «Национальная экономика» - 6,66%, «Жилищно-коммунальное хозяйство» - 4,98%.  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Процент исполнения расходной части бюджета за I квартал 2022 года в разрезе ГРБС варьируется от 2,10% до 29,52% от утвержденных бюджетных ассигнований. 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Бюджетные ассигнования по разделам, подразделам, целевым статьям и группам видов расходов бюджета утверждены на 2022 год в разрезе муниципальных программ и непрограммных направлений деятельности. В общей структуре плановых расходов на год, расходы на реализацию мероприятий 15-ти муниципальных программ составляют 1 409 500,90 тыс. рублей или 85,67% от уточненной суммы плановых расходов (1 645 231,60 тыс. рублей).  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За отчетный период исполнение про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граммных расходов составило 235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117,77 тыс. рублей или 16,68% от уточненных  плановых бюджетных ассигнований.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семи  программам сложился наиболее низкий показатель исполнения уточненных плановых бюджетных ассигнований: 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- МП «Управление финансами Грачевского муниципального  округа Ставропольского края» - 0,00%;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- МП «Энергосбережение и повышение энергетической эффективности на территории Грачевского муниципального округа Ставропольского края» - 0,00%;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МП «Развитие муниципальной службы и противодействие коррупции в </w:t>
      </w:r>
      <w:proofErr w:type="spellStart"/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Грачевском</w:t>
      </w:r>
      <w:proofErr w:type="spellEnd"/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муниципальном округе» - 0,00%;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- МП «Создание условий для обеспечения доступным и комфортным жильем граждан Грачевского муниципального округа Ставропольского края» - 0,00%;</w:t>
      </w:r>
    </w:p>
    <w:p w:rsidR="00AD24B3" w:rsidRPr="00AD24B3" w:rsidRDefault="00AD24B3" w:rsidP="00AD24B3">
      <w:pPr>
        <w:widowControl w:val="0"/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- МП «Формирование современной городской среды на территории Грачевского муниципального округа Ставропольского края на 2018-2024 годы» - 0,00%;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- МП «Безопасный муниципальный округ» - 3,03%;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- МП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- 6,49%.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Уточненным Решением о бюджете на 2022 год предусмотрены бюджетные ассигнования на реализаци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 4-х национальных проектов (НП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«Культура»; НП «Образование»; НП «Демография»; НП «Безопасные и качественные автомобильные дороги») в объеме 176 189,85 тыс. рублей.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Объем расходов в рамках национальных проектов предусмотрен путем реализации мероприятий шести региональных проектов. Реализация региональных проектов осуществляется через муниципальные программы округа.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 состоянию на 01.04.2022 года исполнение мероприятий муниципальных программ в рамках реализации региональных проектов составило 24 003,79 тыс. рублей или 13,62% от уточненных  плановых бюджетных ассигнований.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Бюджет Грачевского муниципального округа за   I квартал 2022 года исполнен с профицитом в сумме 9 343,22 тыс. рублей, при утвержденном дефиците бюджета в размере 48 150,30 тыс. рублей.</w:t>
      </w:r>
    </w:p>
    <w:p w:rsidR="00AD24B3" w:rsidRP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По состоянию на 01.04.2022   численность муниципальных служащих и работников муниципальных учреждений Грачевского муниципального округа по сравнению с аналогичным периодом прошлого года уменьшилась на 65,82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человек, и составила 1861,33 человека.</w:t>
      </w:r>
    </w:p>
    <w:p w:rsidR="00AD24B3" w:rsidRDefault="00AD24B3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4B3">
        <w:rPr>
          <w:rFonts w:ascii="Times New Roman" w:eastAsia="Times New Roman" w:hAnsi="Times New Roman" w:cs="Times New Roman"/>
          <w:bCs/>
          <w:sz w:val="28"/>
          <w:szCs w:val="28"/>
        </w:rPr>
        <w:t>Исполненный бюджет Грачевского муниципального округа за I квартал 2022 года по доходам и расходам и источникам финансирования дефицита бюджета сбалансирован.</w:t>
      </w:r>
      <w:r w:rsidR="001A2589">
        <w:rPr>
          <w:rFonts w:ascii="Times New Roman" w:hAnsi="Times New Roman" w:cs="Times New Roman"/>
          <w:sz w:val="28"/>
          <w:szCs w:val="28"/>
        </w:rPr>
        <w:t xml:space="preserve">    </w:t>
      </w:r>
      <w:r w:rsidR="006E774C">
        <w:rPr>
          <w:rFonts w:ascii="Times New Roman" w:hAnsi="Times New Roman" w:cs="Times New Roman"/>
          <w:sz w:val="28"/>
          <w:szCs w:val="28"/>
        </w:rPr>
        <w:tab/>
      </w:r>
    </w:p>
    <w:p w:rsidR="001A2589" w:rsidRDefault="001A2589" w:rsidP="00AD24B3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A2589" w:rsidRPr="002943B6" w:rsidRDefault="001A2589" w:rsidP="005663B2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BE0" w:rsidRDefault="006E774C" w:rsidP="006E77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66BE0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131503"/>
    <w:rsid w:val="00156DB1"/>
    <w:rsid w:val="00181DCE"/>
    <w:rsid w:val="001A2589"/>
    <w:rsid w:val="001C208A"/>
    <w:rsid w:val="001C3445"/>
    <w:rsid w:val="001E3861"/>
    <w:rsid w:val="0022247D"/>
    <w:rsid w:val="002377A1"/>
    <w:rsid w:val="00273A1D"/>
    <w:rsid w:val="002801DA"/>
    <w:rsid w:val="00283732"/>
    <w:rsid w:val="00285B84"/>
    <w:rsid w:val="002943B6"/>
    <w:rsid w:val="0029535F"/>
    <w:rsid w:val="002B5739"/>
    <w:rsid w:val="002E5849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504948"/>
    <w:rsid w:val="00527825"/>
    <w:rsid w:val="005551B3"/>
    <w:rsid w:val="005663B2"/>
    <w:rsid w:val="00584E5C"/>
    <w:rsid w:val="00592B10"/>
    <w:rsid w:val="005C5700"/>
    <w:rsid w:val="005E6822"/>
    <w:rsid w:val="005F1F15"/>
    <w:rsid w:val="006008D0"/>
    <w:rsid w:val="006053B8"/>
    <w:rsid w:val="006365E2"/>
    <w:rsid w:val="006766A7"/>
    <w:rsid w:val="006C6038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92243D"/>
    <w:rsid w:val="00925D38"/>
    <w:rsid w:val="009A66BB"/>
    <w:rsid w:val="009C618F"/>
    <w:rsid w:val="009D79C8"/>
    <w:rsid w:val="009E0130"/>
    <w:rsid w:val="009E2B21"/>
    <w:rsid w:val="009F6B36"/>
    <w:rsid w:val="00A546BF"/>
    <w:rsid w:val="00A93CA6"/>
    <w:rsid w:val="00A96A05"/>
    <w:rsid w:val="00AD24B3"/>
    <w:rsid w:val="00AE5B51"/>
    <w:rsid w:val="00B416D3"/>
    <w:rsid w:val="00B46AFE"/>
    <w:rsid w:val="00B5701B"/>
    <w:rsid w:val="00B64DB1"/>
    <w:rsid w:val="00B9173A"/>
    <w:rsid w:val="00BA1ACF"/>
    <w:rsid w:val="00BC28DB"/>
    <w:rsid w:val="00BE4393"/>
    <w:rsid w:val="00C670B0"/>
    <w:rsid w:val="00C80F5B"/>
    <w:rsid w:val="00CA69D5"/>
    <w:rsid w:val="00D02949"/>
    <w:rsid w:val="00D864A2"/>
    <w:rsid w:val="00DD29E1"/>
    <w:rsid w:val="00E345E5"/>
    <w:rsid w:val="00E73A1A"/>
    <w:rsid w:val="00EB188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89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5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19</cp:revision>
  <cp:lastPrinted>2019-08-27T08:13:00Z</cp:lastPrinted>
  <dcterms:created xsi:type="dcterms:W3CDTF">2018-12-24T12:06:00Z</dcterms:created>
  <dcterms:modified xsi:type="dcterms:W3CDTF">2022-06-06T11:27:00Z</dcterms:modified>
</cp:coreProperties>
</file>