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21776C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544D5F">
        <w:rPr>
          <w:sz w:val="28"/>
          <w:szCs w:val="28"/>
        </w:rPr>
        <w:t>февраля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23A11">
        <w:rPr>
          <w:sz w:val="28"/>
          <w:szCs w:val="28"/>
        </w:rPr>
        <w:t>14</w:t>
      </w:r>
      <w:bookmarkStart w:id="0" w:name="_GoBack"/>
      <w:bookmarkEnd w:id="0"/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864F87">
        <w:rPr>
          <w:b/>
          <w:sz w:val="28"/>
          <w:szCs w:val="28"/>
        </w:rPr>
        <w:t>20</w:t>
      </w:r>
      <w:r w:rsidRPr="004654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864F87">
        <w:rPr>
          <w:b/>
          <w:sz w:val="28"/>
          <w:szCs w:val="28"/>
        </w:rPr>
        <w:t>3</w:t>
      </w:r>
      <w:r w:rsidRPr="004654FD">
        <w:rPr>
          <w:b/>
          <w:sz w:val="28"/>
          <w:szCs w:val="28"/>
        </w:rPr>
        <w:t xml:space="preserve"> </w:t>
      </w:r>
      <w:r w:rsidR="00864F87">
        <w:rPr>
          <w:b/>
          <w:sz w:val="28"/>
          <w:szCs w:val="28"/>
        </w:rPr>
        <w:t xml:space="preserve">                      </w:t>
      </w:r>
      <w:r w:rsidRPr="004654FD">
        <w:rPr>
          <w:b/>
          <w:sz w:val="28"/>
          <w:szCs w:val="28"/>
        </w:rPr>
        <w:t>«</w:t>
      </w:r>
      <w:r w:rsidR="00864F87" w:rsidRPr="00542E76">
        <w:rPr>
          <w:b/>
          <w:bCs/>
          <w:sz w:val="28"/>
          <w:szCs w:val="28"/>
        </w:rPr>
        <w:t>О</w:t>
      </w:r>
      <w:r w:rsidR="00864F87">
        <w:rPr>
          <w:b/>
          <w:bCs/>
          <w:sz w:val="28"/>
          <w:szCs w:val="28"/>
        </w:rPr>
        <w:t>б</w:t>
      </w:r>
      <w:r w:rsidR="00864F87" w:rsidRPr="00542E76">
        <w:rPr>
          <w:b/>
          <w:bCs/>
          <w:sz w:val="28"/>
          <w:szCs w:val="28"/>
        </w:rPr>
        <w:t xml:space="preserve"> установлении оплаты труда главе Грачевского муниципального округа Ставропольского края на 2025 год</w:t>
      </w:r>
      <w:r w:rsidRPr="004654FD">
        <w:rPr>
          <w:b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864F87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864F87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864F87" w:rsidRDefault="00544D5F" w:rsidP="00544D5F">
      <w:pPr>
        <w:suppressAutoHyphens/>
        <w:ind w:firstLine="709"/>
        <w:jc w:val="both"/>
        <w:rPr>
          <w:sz w:val="28"/>
          <w:szCs w:val="28"/>
        </w:rPr>
      </w:pPr>
    </w:p>
    <w:p w:rsidR="00544D5F" w:rsidRPr="00864F87" w:rsidRDefault="00544D5F" w:rsidP="00544D5F">
      <w:pPr>
        <w:suppressAutoHyphens/>
        <w:jc w:val="both"/>
        <w:rPr>
          <w:sz w:val="28"/>
          <w:szCs w:val="28"/>
        </w:rPr>
      </w:pPr>
      <w:r w:rsidRPr="00864F87">
        <w:rPr>
          <w:sz w:val="28"/>
          <w:szCs w:val="28"/>
        </w:rPr>
        <w:t>РЕШИЛ:</w:t>
      </w:r>
    </w:p>
    <w:p w:rsidR="00544D5F" w:rsidRPr="00864F87" w:rsidRDefault="00544D5F" w:rsidP="00544D5F">
      <w:pPr>
        <w:suppressAutoHyphens/>
        <w:ind w:firstLine="709"/>
        <w:jc w:val="both"/>
        <w:rPr>
          <w:sz w:val="28"/>
          <w:szCs w:val="28"/>
        </w:rPr>
      </w:pPr>
    </w:p>
    <w:p w:rsidR="00544D5F" w:rsidRPr="00864F87" w:rsidRDefault="00544D5F" w:rsidP="00544D5F">
      <w:pPr>
        <w:ind w:firstLine="540"/>
        <w:jc w:val="both"/>
        <w:rPr>
          <w:sz w:val="28"/>
          <w:szCs w:val="28"/>
        </w:rPr>
      </w:pPr>
      <w:r w:rsidRPr="00864F87"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 w:rsidR="00864F87" w:rsidRPr="00864F87">
        <w:rPr>
          <w:sz w:val="28"/>
          <w:szCs w:val="28"/>
        </w:rPr>
        <w:t>20</w:t>
      </w:r>
      <w:r w:rsidR="006E2062" w:rsidRPr="00864F87">
        <w:rPr>
          <w:sz w:val="28"/>
          <w:szCs w:val="28"/>
        </w:rPr>
        <w:t xml:space="preserve"> января 2025 года № </w:t>
      </w:r>
      <w:r w:rsidR="00864F87" w:rsidRPr="00864F87">
        <w:rPr>
          <w:sz w:val="28"/>
          <w:szCs w:val="28"/>
        </w:rPr>
        <w:t>3</w:t>
      </w:r>
      <w:r w:rsidR="006E2062" w:rsidRPr="00864F87">
        <w:rPr>
          <w:sz w:val="28"/>
          <w:szCs w:val="28"/>
        </w:rPr>
        <w:t xml:space="preserve"> «</w:t>
      </w:r>
      <w:r w:rsidR="00864F87" w:rsidRPr="00864F87">
        <w:rPr>
          <w:bCs/>
          <w:sz w:val="28"/>
          <w:szCs w:val="28"/>
        </w:rPr>
        <w:t>Об установлении оплаты труда главе Грачевского муниципального округа Ставропольского края на 2025 год</w:t>
      </w:r>
      <w:r w:rsidR="006E2062" w:rsidRPr="00864F87">
        <w:rPr>
          <w:sz w:val="28"/>
          <w:szCs w:val="28"/>
        </w:rPr>
        <w:t>»</w:t>
      </w:r>
      <w:r w:rsidRPr="00864F87">
        <w:rPr>
          <w:sz w:val="28"/>
          <w:szCs w:val="28"/>
        </w:rPr>
        <w:t>.</w:t>
      </w:r>
    </w:p>
    <w:p w:rsidR="00544D5F" w:rsidRPr="00864F87" w:rsidRDefault="00544D5F" w:rsidP="00544D5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4F3B44" w:rsidRPr="00864F87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864F87">
        <w:rPr>
          <w:sz w:val="28"/>
          <w:szCs w:val="28"/>
        </w:rPr>
        <w:t xml:space="preserve">2. Настоящее решение выступает в силу </w:t>
      </w:r>
      <w:r w:rsidR="006E2062" w:rsidRPr="00864F87">
        <w:rPr>
          <w:sz w:val="28"/>
          <w:szCs w:val="28"/>
        </w:rPr>
        <w:t>после его официального обнародования</w:t>
      </w:r>
      <w:r w:rsidRPr="00864F87">
        <w:rPr>
          <w:sz w:val="28"/>
          <w:szCs w:val="28"/>
        </w:rPr>
        <w:t>.</w:t>
      </w: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544D5F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23A11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2062"/>
    <w:rsid w:val="006E3052"/>
    <w:rsid w:val="006E5946"/>
    <w:rsid w:val="006F7A0E"/>
    <w:rsid w:val="00704200"/>
    <w:rsid w:val="00864F87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6B05-5EB2-4980-B0C4-5CEF6276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73</cp:revision>
  <cp:lastPrinted>2023-11-22T06:44:00Z</cp:lastPrinted>
  <dcterms:created xsi:type="dcterms:W3CDTF">2021-05-06T11:22:00Z</dcterms:created>
  <dcterms:modified xsi:type="dcterms:W3CDTF">2025-02-18T07:22:00Z</dcterms:modified>
</cp:coreProperties>
</file>