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7855FF" w:rsidP="00FC5CE3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55FF">
              <w:rPr>
                <w:rFonts w:ascii="Times New Roman" w:hAnsi="Times New Roman" w:cs="Times New Roman"/>
                <w:sz w:val="28"/>
                <w:szCs w:val="28"/>
              </w:rPr>
              <w:t>к решени</w:t>
            </w:r>
            <w:r w:rsidR="00322AD1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7855FF"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20 декабря 2023 года         № 93 «О бюджете Грачевского муниципального округа Ставропольского края на 2024 год и плановый период 2025 и 2026 годов»</w:t>
            </w:r>
            <w:r w:rsidR="00322AD1">
              <w:rPr>
                <w:rFonts w:ascii="Times New Roman" w:hAnsi="Times New Roman" w:cs="Times New Roman"/>
                <w:sz w:val="28"/>
                <w:szCs w:val="28"/>
              </w:rPr>
              <w:t xml:space="preserve"> от 20 сентября 2024 года № 3</w:t>
            </w:r>
            <w:r w:rsidR="00FC5CE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и группам видов расходов (ВР) классификации р</w:t>
      </w:r>
      <w:r w:rsidR="0013068F">
        <w:rPr>
          <w:rFonts w:ascii="Times New Roman" w:hAnsi="Times New Roman" w:cs="Times New Roman"/>
          <w:sz w:val="28"/>
          <w:szCs w:val="28"/>
        </w:rPr>
        <w:t>асходов местного бюджета на 2024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4425"/>
        <w:gridCol w:w="2409"/>
        <w:gridCol w:w="709"/>
        <w:gridCol w:w="2126"/>
      </w:tblGrid>
      <w:tr w:rsidR="00F30E3B" w:rsidRPr="00E90DD5" w:rsidTr="00E90DD5">
        <w:trPr>
          <w:trHeight w:val="20"/>
        </w:trPr>
        <w:tc>
          <w:tcPr>
            <w:tcW w:w="4425" w:type="dxa"/>
            <w:vAlign w:val="bottom"/>
          </w:tcPr>
          <w:p w:rsidR="00F30E3B" w:rsidRPr="00E90DD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09" w:type="dxa"/>
            <w:vAlign w:val="bottom"/>
          </w:tcPr>
          <w:p w:rsidR="00F30E3B" w:rsidRPr="00E90DD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E90DD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E90DD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RANGE!A10:D781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bookmarkEnd w:id="1"/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образования в Граче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822 230 404,78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794 931 558,61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183 802 572,45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70 819 900,21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53 319 081,63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16 778 826,58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721 992,00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обязательных 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медицинских осмотров (обследований) работников муниципальных образов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1 098 767,00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1 098 767,00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тям в муниципальных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2 379 671,70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2 379 671,70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мобильных групп населения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муниципальных образовательных учреждений за счет бюджетных асси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нований местного бюджета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огнезащитную обработку деревянных конструкций кровель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491 052,00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491 052,00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жарного комплекса ПАК "Стрелец-Мониторинг" в образовательных учр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3 032 502,45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3 032 502,45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разработку проектов по 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сигнализации в муниципальных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1 198 825,88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1 198 825,88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представителей) за присмотр и уход за детьми, посещающими образовател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организации, реализующие образ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вательные программы дошкольного 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49 485,45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3 087 412,65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6 431 612,57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5 153 932,46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1 277 680,11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дошкольного образования в муниципальных 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школьных и общеобразовательных 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 и на финансовое обеспеч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получения дошкольного образов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частных дошкольных и частных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69 884 768,24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69 884 768,24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557 915 252,81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91 673 118,69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45 134 633,99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28 948 110,20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16 197 668,23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1 392 706,27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1 657 644,00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1 657 644,00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1 898 500,00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1 898 500,00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4 090 014,11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4 090 014,11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муниципальных образовательных учреждений за счет бюджетных асси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нований местного бюджета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9 995 195,00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9 492 114,80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503 080,20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огнезащитную обработку деревянных конструкций кровель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463 365,00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463 365,00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4 040 098,40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4 005 298,40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257 474,10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257 474,10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проектов по пожарной сигнализации в муниципальных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1 069 860,00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1 031 560,00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1 036 428,00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1 036 428,00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401 713,24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401 713,24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1 400 367,05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1 400 367,05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14 211 386,03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9 154 449,18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3 413 155,90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197 451 312,65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183 052 532,60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14 397 159,92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1 620,13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18 584 400,69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18 584 400,69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20 491 430,34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17 677 456,08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2 813 974,26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3 136 144,27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3 136 144,27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41 145,91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2 803 381,56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291 616,80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2 472 759,08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2 472 759,08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2 472 759,08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8 653 441,50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122 558,50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капитального ремонта зданий и сооружений муниципальных образовательных организаций"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13 916 751,74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13 716 751,74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13 716 751,74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Обеспечение предоставления единовременной денежной выплаты молодым специалистам-педагогическим работникам, заключившими трудовой договор с муниципальными образовательными учреждениями Грачевского муниципального округа Ставропольского края""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01 1 15 00000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предоставления единовременной денежной выплаты молодым специалистам-педагогическим работникам, заключившими трудовой договор с муниципальными образовательными учреждениями Грачевского муниципального округа Ставропольского края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01 1 15 20870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01 1 15 20870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2 623 886,75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21 743 930,26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7 334 120,07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604 376,32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177 280,32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424 500,00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6 729 743,75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6 729 743,75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12 338 076,36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12 338 076,36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10 380 918,96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1 955 105,40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2 052,00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1 929 831,33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141 902,50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110 289 731,07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89 874 573,29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57 075 507,88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51 636 692,69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51 636 692,69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02 1 01 20186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02 1 01 20186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340 386,47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340 386,47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462 720,82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462 720,82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02 1 01 23450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1 723 225,90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02 1 01 23450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1 723 225,90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16 598 949,93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15 948 867,53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15 948 867,53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муниципальных учреждений культуры"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"Проведение капитального ремонта зданий и сооружений, благоустройство территории муниципальных учреждений культуры муниципальных образований"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S6660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S6660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"Модернизация библиотек в части комплектования книжных фондов библиотек муниципальных образований"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525 785,48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15 453 638,16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15 453 638,16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4 547 719,61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4 547 719,61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431 485,67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110 800,20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307 742,47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12 943,00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2 214 588,24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452 500,00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1 599 638,24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13 788 869,54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12 468 869,54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11 717 274,54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11 717 274,54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11 717 274,54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230 590 424,66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230 590 424,66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4 308 925,59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проектов организации дорожного движения на автомобильных дорогах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3 187 223,35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3 187 223,35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75 997 368,90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66 113 661,34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66 113 661,34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1 799 151,76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1 799 151,76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8 084 555,80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8 084 555,80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регулярных перевозок пассажиров и багажа автомобильным транспортом по муниципальным маршрутам регулярных перевозок пассажиров и багажа автомобильным транспортом по регулируемым тарифам"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1 348 459,40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перевозок по муниципальному маршруту п. Новоспицевски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й-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1 348 459,40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1 348 459,40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S6720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S6720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10 498 549,07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субъектам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10 032 549,07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9 972 549,07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9 922 549,07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8 135 526,16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1 782 296,68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4 726,23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11 786 531,23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11 666 531,23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11 666 531,23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трактора МТЗ (</w:t>
            </w:r>
            <w:proofErr w:type="spell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расная,119 </w:t>
            </w:r>
            <w:proofErr w:type="spell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погрузчика ПКУ-0,8-0 с челюстным ковшом ПКУ-08-21-01 и комплектом переоборудования ПКУ-0,8-25 на трактор БЕЛАРУС 82.1"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инициативного проекта "Благоустройство мест гражданских захоронений 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Старомарьевка"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пешеходной дорожки по переулку Ленинскому в с. Сергиевском Грачевского муниципального округа Ставропольского края"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374 950,00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374 950,00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инициативного проекта "Устройство тротуара по ул. Ставропольская 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3 078 361,30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3 078 361,30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трактора МТЗ (</w:t>
            </w:r>
            <w:proofErr w:type="spell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1 697 640,00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1 697 640,00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расная,119 </w:t>
            </w:r>
            <w:proofErr w:type="spell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971 202,71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971 202,71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пешеходной дорожки по переулку Ленинскому в с. Сергиевском Грачевского муниципального округа Ставропольского края"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3 193 736,11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3 193 736,11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156 494,17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156 494,17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106 494,17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подготовку учреждений Грачевского муниципального округа Ставропольского края к 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106 494,17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106 494,17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175 800,00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защищенност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11 452 034,94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5 932 165,39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плодоводства и виноградарства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Гранты в форме субсидий гражданам, ведущим личные подсобные хозяйства, на закладку сада </w:t>
            </w:r>
            <w:proofErr w:type="spell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суперинтенсивного</w:t>
            </w:r>
            <w:proofErr w:type="spell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типа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5 519 869,55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5 519 869,55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699 709,39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44 320,08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637 841,22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17 548,09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2 102 175,35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2 102 175,35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2 717 984,81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2 296 988,48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420 996,33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48 188 775,16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47 703 775,16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 и направленной на противодействие экстремизму"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 и направленной на противодействие экстремизму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1 649 050,00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1 311 150,00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319 300,00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991 850,00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систем видеонаблюдения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337 900,00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163 200,00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ограждение и благоустройство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43 136 800,00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43 136 800,00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33 176 800,00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1 897 662,00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1 897 662,00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1 758 703,44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138 958,56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166 914 410,62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147 561 199,48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134 202 710,93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2 279 343,81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13 000,68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2 266 343,13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24 327 491,40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300 106,00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24 027 385,40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1 157 181,25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1 157 181,25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104 307,80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1 389,40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102 918,40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9 617,00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9 617,00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25 900 503,26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285 104,00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25 615 399,26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7 500 514,47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74 020,78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7 426 493,69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55 576,65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685,80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54 890,85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9 163 255,83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94 079,56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9 069 176,27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19 935 280,30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279 367,12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19 655 913,18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20 409 183,77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278 036,76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20 131 147,01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691 200,00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11 630,40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679 569,60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48 260,00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260,12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47 999,88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215 860,40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1 284,00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214 576,40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11 842 923,60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142 968,72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11 699 954,88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284 138,54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284 138,54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17 573,35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17 573,35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891 516,62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17 029 163,68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1 428 406,27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529 200,00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529 200,00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10 969 140,00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10 969 140,00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27 872 641,61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27 872 641,61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3 083 641,61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организацию голосования в рамках реализации программы по формированию современной городской среды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225 676,61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225 676,61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благоустройство Аллеи Единства 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2 542 965,00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2 542 965,00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Современная городская среда"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35 088 870,81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21 725 733,56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15 560 696,88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15 560 696,88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9 054 791,31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6 505 905,57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деятельности по обращению с твердыми коммунальными отходами"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2 014 680,18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2 014 680,18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183 750,00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1 830 930,18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3 650 356,50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23 112,00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23 112,00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благоустройству детских площадок в муниципальных округах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мероприятий по благоустройству территорий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13 363 137,25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13 363 137,25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13 363 137,25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10 980 159,11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2 382 978,14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2 611 751,82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2 611 751,82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2 611 751,82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432 947,29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49 860,09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380 942,20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1 914 804,53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1 914 804,53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119 700 660,21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119 500 660,21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107 771 222,21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12 192 013,34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2 544 027,70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8 172 850,84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1 475 134,80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76 332 234,45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76 327 456,92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4 777,53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238 287,92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238 287,92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6 793 263,70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5 711 696,93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1 069 348,07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12 218,70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420 520,00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420 520,00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195 500,00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195 500,00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схем водоснабжения и водоотведения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187 580,00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187 580,00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аттестации объектов информатизации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570 144,36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570 144,36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архитектурно-градостроительного облика и приведение в соответствие градостроительных регламентов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40 920,00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40 920,00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2 345 709,40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2 345 709,40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обследования зданий и сооружений, получение технического заключения на объекты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111 667,00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111 667,00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140 800,00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140 800,00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9 918,94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9 918,94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266 531,96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266 531,96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2 494 520,00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2 494 520,00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деятельности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1 226 719,68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1 226 719,68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304 563,01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263 205,29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41 357,72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662 070,91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639 557,78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22 513,13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1 228 735,55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1 175 236,19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53 499,36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812 467,19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649 350,48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158 611,28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4 505,43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жилых помещений, признанных непригодными для проживания, многоквартирных домов, признанных аварийными и подлежащими сносу или реконструкции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мероприятий по переселению граждан из жилых помещений, признанных непригодными для проживания, многоквартирных домов, признанных аварийными и подлежащими сносу или реконструкции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S8630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S8630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8 754 370,61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8 754 370,61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8 754 370,61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789 990,14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144 040,26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627 739,88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5 768 262,32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5 768 262,32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171 280,95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41 830,77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129 450,18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628 719,05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628 719,05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регистрацию прав на мостовые сооружения и водопропускные трубы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деятельности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52 1 01 75490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89 523,84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52 1 01 75490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89 523,84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298 218,33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298 218,33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298 218,33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огнезащитную обработку деревянных конструкций кровли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деятельности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53 1 01 75490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53 1 01 75490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2 466 365,94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2 466 365,94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2 466 365,94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267 080,43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267 080,43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54 1 01 20740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22 891,94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54 1 01 20740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22 891,94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1 722 497,60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22 761,00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1 699 736,60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деятельности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54 1 01 75490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65 521,33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54 1 01 75490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65 521,33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36 197 555,85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36 197 555,85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36 197 555,85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1 720 455,98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287 623,00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1 421 377,98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11 455,00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12 297 313,19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12 297 313,19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247 316,08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247 316,08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20 840 295,63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18 135 948,61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2 704 347,02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250 854,60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250 854,60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8 805,40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8 805,40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деятельности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55 1 01 75490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196 123,97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55 1 01 75490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196 123,97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85 000,95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85 000,95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85 000,95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деятельности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56 1 01 75490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56 1 01 75490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335 832,58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обеспечения деятельности управления образования администрации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335 832,58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в рамках 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обеспечения деятельности управления образования администрации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335 832,58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57 1 01 10040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57 1 01 10040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деятельности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57 1 01 75490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57 1 01 75490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2 919 221,57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2 919 221,57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2 919 221,57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327 506,03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74 790,14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242 715,89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1 676 928 001,16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6EE" w:rsidRDefault="002046EE" w:rsidP="00DC7ABB">
      <w:pPr>
        <w:spacing w:after="0" w:line="240" w:lineRule="auto"/>
      </w:pPr>
      <w:r>
        <w:separator/>
      </w:r>
    </w:p>
  </w:endnote>
  <w:endnote w:type="continuationSeparator" w:id="0">
    <w:p w:rsidR="002046EE" w:rsidRDefault="002046EE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6EE" w:rsidRDefault="002046EE" w:rsidP="00DC7ABB">
      <w:pPr>
        <w:spacing w:after="0" w:line="240" w:lineRule="auto"/>
      </w:pPr>
      <w:r>
        <w:separator/>
      </w:r>
    </w:p>
  </w:footnote>
  <w:footnote w:type="continuationSeparator" w:id="0">
    <w:p w:rsidR="002046EE" w:rsidRDefault="002046EE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5CE3">
          <w:rPr>
            <w:noProof/>
          </w:rPr>
          <w:t>3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66D95"/>
    <w:rsid w:val="00075BEB"/>
    <w:rsid w:val="000856BA"/>
    <w:rsid w:val="00092465"/>
    <w:rsid w:val="000A03EB"/>
    <w:rsid w:val="000A2917"/>
    <w:rsid w:val="000A7D17"/>
    <w:rsid w:val="000C0F7E"/>
    <w:rsid w:val="000E1E78"/>
    <w:rsid w:val="000E21ED"/>
    <w:rsid w:val="000E575B"/>
    <w:rsid w:val="000E5848"/>
    <w:rsid w:val="000E728A"/>
    <w:rsid w:val="000F1D82"/>
    <w:rsid w:val="00106BFE"/>
    <w:rsid w:val="0013068F"/>
    <w:rsid w:val="00136122"/>
    <w:rsid w:val="001451BC"/>
    <w:rsid w:val="00147653"/>
    <w:rsid w:val="00152EB4"/>
    <w:rsid w:val="0016542C"/>
    <w:rsid w:val="00173323"/>
    <w:rsid w:val="00177A50"/>
    <w:rsid w:val="001B0805"/>
    <w:rsid w:val="001B28A0"/>
    <w:rsid w:val="001C0234"/>
    <w:rsid w:val="001C31C7"/>
    <w:rsid w:val="001D119C"/>
    <w:rsid w:val="001E6477"/>
    <w:rsid w:val="001F4554"/>
    <w:rsid w:val="002046EE"/>
    <w:rsid w:val="00241672"/>
    <w:rsid w:val="00245CC7"/>
    <w:rsid w:val="002567D7"/>
    <w:rsid w:val="00256B7C"/>
    <w:rsid w:val="00260D29"/>
    <w:rsid w:val="002A09A1"/>
    <w:rsid w:val="002A28E9"/>
    <w:rsid w:val="002B142F"/>
    <w:rsid w:val="002B4CF1"/>
    <w:rsid w:val="002D11B2"/>
    <w:rsid w:val="002F15D1"/>
    <w:rsid w:val="00300548"/>
    <w:rsid w:val="00307D23"/>
    <w:rsid w:val="00322AD1"/>
    <w:rsid w:val="0032423E"/>
    <w:rsid w:val="003306E9"/>
    <w:rsid w:val="00342686"/>
    <w:rsid w:val="00365F14"/>
    <w:rsid w:val="00371F41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81D43"/>
    <w:rsid w:val="00485E87"/>
    <w:rsid w:val="004B3FF2"/>
    <w:rsid w:val="004C0627"/>
    <w:rsid w:val="004C20E3"/>
    <w:rsid w:val="004E2B00"/>
    <w:rsid w:val="004E4965"/>
    <w:rsid w:val="004E5ED4"/>
    <w:rsid w:val="004F2CA1"/>
    <w:rsid w:val="004F69BA"/>
    <w:rsid w:val="005033F4"/>
    <w:rsid w:val="0050661F"/>
    <w:rsid w:val="00515863"/>
    <w:rsid w:val="005316DD"/>
    <w:rsid w:val="0054422E"/>
    <w:rsid w:val="005544DC"/>
    <w:rsid w:val="00557029"/>
    <w:rsid w:val="00572B36"/>
    <w:rsid w:val="00583000"/>
    <w:rsid w:val="00585D02"/>
    <w:rsid w:val="005A02DA"/>
    <w:rsid w:val="005A6D5F"/>
    <w:rsid w:val="005C2693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437D9"/>
    <w:rsid w:val="00651D34"/>
    <w:rsid w:val="00661300"/>
    <w:rsid w:val="00662411"/>
    <w:rsid w:val="0068250F"/>
    <w:rsid w:val="006A6ED1"/>
    <w:rsid w:val="006B7CD7"/>
    <w:rsid w:val="006C3D84"/>
    <w:rsid w:val="006E2822"/>
    <w:rsid w:val="0070542C"/>
    <w:rsid w:val="0073523F"/>
    <w:rsid w:val="00760E31"/>
    <w:rsid w:val="00764DC1"/>
    <w:rsid w:val="00775E4E"/>
    <w:rsid w:val="00782722"/>
    <w:rsid w:val="007836CC"/>
    <w:rsid w:val="007855FF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1D28"/>
    <w:rsid w:val="00822A40"/>
    <w:rsid w:val="008321DC"/>
    <w:rsid w:val="008324F4"/>
    <w:rsid w:val="00837463"/>
    <w:rsid w:val="008500FA"/>
    <w:rsid w:val="00865562"/>
    <w:rsid w:val="00866921"/>
    <w:rsid w:val="0087092E"/>
    <w:rsid w:val="00872EFC"/>
    <w:rsid w:val="00873C3E"/>
    <w:rsid w:val="00896F99"/>
    <w:rsid w:val="008B242B"/>
    <w:rsid w:val="008B637A"/>
    <w:rsid w:val="008C3F94"/>
    <w:rsid w:val="008C7F7C"/>
    <w:rsid w:val="00904277"/>
    <w:rsid w:val="009153B5"/>
    <w:rsid w:val="00921769"/>
    <w:rsid w:val="009479C5"/>
    <w:rsid w:val="00961A4C"/>
    <w:rsid w:val="00976E49"/>
    <w:rsid w:val="00985B85"/>
    <w:rsid w:val="00986847"/>
    <w:rsid w:val="009A7540"/>
    <w:rsid w:val="009C7131"/>
    <w:rsid w:val="009D2C23"/>
    <w:rsid w:val="009F5085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AF06BD"/>
    <w:rsid w:val="00B038D5"/>
    <w:rsid w:val="00B07424"/>
    <w:rsid w:val="00B1304E"/>
    <w:rsid w:val="00B13E49"/>
    <w:rsid w:val="00B45506"/>
    <w:rsid w:val="00B511D8"/>
    <w:rsid w:val="00B55D63"/>
    <w:rsid w:val="00B64295"/>
    <w:rsid w:val="00B823F2"/>
    <w:rsid w:val="00B958F4"/>
    <w:rsid w:val="00BA2CF3"/>
    <w:rsid w:val="00BA5322"/>
    <w:rsid w:val="00BC23CD"/>
    <w:rsid w:val="00BD16BA"/>
    <w:rsid w:val="00C14FE1"/>
    <w:rsid w:val="00C327F7"/>
    <w:rsid w:val="00C51060"/>
    <w:rsid w:val="00C5561B"/>
    <w:rsid w:val="00C82A01"/>
    <w:rsid w:val="00CA1E92"/>
    <w:rsid w:val="00CB24F8"/>
    <w:rsid w:val="00CC7F49"/>
    <w:rsid w:val="00CE132B"/>
    <w:rsid w:val="00CE44A5"/>
    <w:rsid w:val="00CF22B6"/>
    <w:rsid w:val="00CF3DBC"/>
    <w:rsid w:val="00D07D92"/>
    <w:rsid w:val="00D100BC"/>
    <w:rsid w:val="00D108BB"/>
    <w:rsid w:val="00D10E2F"/>
    <w:rsid w:val="00D176CE"/>
    <w:rsid w:val="00D2680C"/>
    <w:rsid w:val="00D27D4D"/>
    <w:rsid w:val="00D34E2F"/>
    <w:rsid w:val="00D4155D"/>
    <w:rsid w:val="00D472DB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2FE6"/>
    <w:rsid w:val="00DD46F6"/>
    <w:rsid w:val="00DD53EF"/>
    <w:rsid w:val="00E25D11"/>
    <w:rsid w:val="00E479E2"/>
    <w:rsid w:val="00E53122"/>
    <w:rsid w:val="00E54951"/>
    <w:rsid w:val="00E57489"/>
    <w:rsid w:val="00E62C8E"/>
    <w:rsid w:val="00E65066"/>
    <w:rsid w:val="00E90DD5"/>
    <w:rsid w:val="00E94497"/>
    <w:rsid w:val="00E96814"/>
    <w:rsid w:val="00EA25AB"/>
    <w:rsid w:val="00EA6499"/>
    <w:rsid w:val="00ED657C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1740"/>
    <w:rsid w:val="00F9642B"/>
    <w:rsid w:val="00FB2496"/>
    <w:rsid w:val="00FB4982"/>
    <w:rsid w:val="00FB551A"/>
    <w:rsid w:val="00FC2C73"/>
    <w:rsid w:val="00FC5CE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16087</Words>
  <Characters>91701</Characters>
  <Application>Microsoft Office Word</Application>
  <DocSecurity>0</DocSecurity>
  <Lines>764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CITYLINE27</cp:lastModifiedBy>
  <cp:revision>11</cp:revision>
  <cp:lastPrinted>2022-05-19T05:49:00Z</cp:lastPrinted>
  <dcterms:created xsi:type="dcterms:W3CDTF">2023-10-30T12:22:00Z</dcterms:created>
  <dcterms:modified xsi:type="dcterms:W3CDTF">2024-09-19T06:07:00Z</dcterms:modified>
</cp:coreProperties>
</file>