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7C1" w:rsidRDefault="00A057C1" w:rsidP="00AD0B0F">
      <w:pPr>
        <w:pStyle w:val="af4"/>
        <w:ind w:firstLine="53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р</w:t>
      </w:r>
      <w:r w:rsidR="002A4C7E">
        <w:rPr>
          <w:rFonts w:ascii="Times New Roman" w:hAnsi="Times New Roman"/>
          <w:sz w:val="28"/>
          <w:szCs w:val="28"/>
        </w:rPr>
        <w:t>ешени</w:t>
      </w:r>
      <w:r>
        <w:rPr>
          <w:rFonts w:ascii="Times New Roman" w:hAnsi="Times New Roman"/>
          <w:sz w:val="28"/>
          <w:szCs w:val="28"/>
        </w:rPr>
        <w:t>ю</w:t>
      </w:r>
    </w:p>
    <w:p w:rsidR="002A4C7E" w:rsidRDefault="002A4C7E" w:rsidP="00AD0B0F">
      <w:pPr>
        <w:pStyle w:val="af4"/>
        <w:ind w:firstLine="53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Грачевского </w:t>
      </w:r>
    </w:p>
    <w:p w:rsidR="002A4C7E" w:rsidRDefault="002A4C7E" w:rsidP="00AD0B0F">
      <w:pPr>
        <w:pStyle w:val="af4"/>
        <w:ind w:firstLine="53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округа </w:t>
      </w:r>
    </w:p>
    <w:p w:rsidR="002A4C7E" w:rsidRDefault="002A4C7E" w:rsidP="00AD0B0F">
      <w:pPr>
        <w:pStyle w:val="af4"/>
        <w:ind w:firstLine="53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Ставропольского края </w:t>
      </w:r>
    </w:p>
    <w:p w:rsidR="00C1390F" w:rsidRDefault="00A47AE2" w:rsidP="00AD0B0F">
      <w:pPr>
        <w:pStyle w:val="af4"/>
        <w:ind w:firstLine="53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A057C1">
        <w:rPr>
          <w:rFonts w:ascii="Times New Roman" w:hAnsi="Times New Roman"/>
          <w:sz w:val="28"/>
          <w:szCs w:val="28"/>
        </w:rPr>
        <w:t>т</w:t>
      </w:r>
      <w:r w:rsidR="00BA36B4">
        <w:rPr>
          <w:rFonts w:ascii="Times New Roman" w:hAnsi="Times New Roman"/>
          <w:sz w:val="28"/>
          <w:szCs w:val="28"/>
        </w:rPr>
        <w:t xml:space="preserve"> 22 июня 2023 года </w:t>
      </w:r>
      <w:r>
        <w:rPr>
          <w:rFonts w:ascii="Times New Roman" w:hAnsi="Times New Roman"/>
          <w:sz w:val="28"/>
          <w:szCs w:val="28"/>
        </w:rPr>
        <w:t>№ 33</w:t>
      </w:r>
    </w:p>
    <w:p w:rsidR="002A4C7E" w:rsidRDefault="002A4C7E" w:rsidP="00AD0B0F">
      <w:pPr>
        <w:pStyle w:val="af4"/>
        <w:ind w:firstLine="5387"/>
        <w:jc w:val="both"/>
        <w:rPr>
          <w:rFonts w:ascii="Times New Roman" w:hAnsi="Times New Roman"/>
          <w:sz w:val="28"/>
          <w:szCs w:val="28"/>
        </w:rPr>
      </w:pPr>
    </w:p>
    <w:p w:rsidR="00A47AE2" w:rsidRDefault="00A47AE2" w:rsidP="00AD0B0F">
      <w:pPr>
        <w:pStyle w:val="af4"/>
        <w:ind w:firstLine="5387"/>
        <w:jc w:val="both"/>
        <w:rPr>
          <w:rFonts w:ascii="Times New Roman" w:hAnsi="Times New Roman"/>
          <w:sz w:val="28"/>
          <w:szCs w:val="28"/>
        </w:rPr>
      </w:pPr>
    </w:p>
    <w:p w:rsidR="002A4C7E" w:rsidRDefault="00303B0C" w:rsidP="00AD0B0F">
      <w:pPr>
        <w:pStyle w:val="af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="002A4C7E">
        <w:rPr>
          <w:rFonts w:ascii="Times New Roman" w:hAnsi="Times New Roman"/>
          <w:sz w:val="28"/>
          <w:szCs w:val="28"/>
        </w:rPr>
        <w:t>ЗМЕНЕНИ</w:t>
      </w:r>
      <w:r w:rsidR="00A057C1">
        <w:rPr>
          <w:rFonts w:ascii="Times New Roman" w:hAnsi="Times New Roman"/>
          <w:sz w:val="28"/>
          <w:szCs w:val="28"/>
        </w:rPr>
        <w:t>Я</w:t>
      </w:r>
    </w:p>
    <w:p w:rsidR="002A4C7E" w:rsidRDefault="002A4C7E" w:rsidP="00AD0B0F">
      <w:pPr>
        <w:pStyle w:val="af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Положение об администрации Грачевского</w:t>
      </w:r>
    </w:p>
    <w:p w:rsidR="002A4C7E" w:rsidRDefault="002A4C7E" w:rsidP="00303B0C">
      <w:pPr>
        <w:pStyle w:val="af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 Ставропольского края</w:t>
      </w:r>
    </w:p>
    <w:p w:rsidR="002A4C7E" w:rsidRDefault="002A4C7E" w:rsidP="00AD0B0F">
      <w:pPr>
        <w:pStyle w:val="af4"/>
        <w:jc w:val="both"/>
        <w:rPr>
          <w:rFonts w:ascii="Times New Roman" w:hAnsi="Times New Roman"/>
          <w:sz w:val="28"/>
          <w:szCs w:val="28"/>
        </w:rPr>
      </w:pPr>
    </w:p>
    <w:p w:rsidR="002A4C7E" w:rsidRPr="0085114E" w:rsidRDefault="002A4C7E" w:rsidP="00AD0B0F">
      <w:pPr>
        <w:pStyle w:val="af4"/>
        <w:jc w:val="both"/>
        <w:rPr>
          <w:rFonts w:ascii="Times New Roman" w:hAnsi="Times New Roman"/>
          <w:sz w:val="28"/>
          <w:szCs w:val="28"/>
        </w:rPr>
      </w:pPr>
    </w:p>
    <w:p w:rsidR="0026666B" w:rsidRDefault="0026666B" w:rsidP="00AD0B0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Подпункт 5 пункта 3.2. </w:t>
      </w:r>
      <w:r w:rsidR="00911621">
        <w:rPr>
          <w:sz w:val="28"/>
          <w:szCs w:val="28"/>
        </w:rPr>
        <w:t xml:space="preserve">раздела 3 </w:t>
      </w:r>
      <w:r>
        <w:rPr>
          <w:sz w:val="28"/>
          <w:szCs w:val="28"/>
        </w:rPr>
        <w:t>Положения изложить в новой редакции:</w:t>
      </w:r>
    </w:p>
    <w:p w:rsidR="00AD0B0F" w:rsidRDefault="0026666B" w:rsidP="00AD0B0F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AD0B0F">
        <w:rPr>
          <w:sz w:val="28"/>
          <w:szCs w:val="28"/>
        </w:rPr>
        <w:t>5) организует дорожную деятельность в отношении автомобильных дорог местного значения в границах муниципального округа и обеспечивает безопасность дорожного движения на них, включая создание и обеспечение функционирования парковок (парковочных мест), осуществляет муниципальный контроль на автомобильном транспорте, городском наземном электрическом транспорте и в дорожном хозяйстве в границах муниципального округа, обеспечивает организацию дорожного движения,            а также осуществляет иные полномочия в области использования автомобильных</w:t>
      </w:r>
      <w:proofErr w:type="gramEnd"/>
      <w:r w:rsidR="00AD0B0F">
        <w:rPr>
          <w:sz w:val="28"/>
          <w:szCs w:val="28"/>
        </w:rPr>
        <w:t xml:space="preserve"> дорог и осуществления дорожной деятельности                                  в соответствии с законод</w:t>
      </w:r>
      <w:r w:rsidR="00911621">
        <w:rPr>
          <w:sz w:val="28"/>
          <w:szCs w:val="28"/>
        </w:rPr>
        <w:t>ательством Российской Федерации</w:t>
      </w:r>
      <w:proofErr w:type="gramStart"/>
      <w:r w:rsidR="00911621">
        <w:rPr>
          <w:sz w:val="28"/>
          <w:szCs w:val="28"/>
        </w:rPr>
        <w:t>;»</w:t>
      </w:r>
      <w:proofErr w:type="gramEnd"/>
      <w:r w:rsidR="00911621">
        <w:rPr>
          <w:sz w:val="28"/>
          <w:szCs w:val="28"/>
        </w:rPr>
        <w:t>.</w:t>
      </w:r>
    </w:p>
    <w:p w:rsidR="002A3BC1" w:rsidRDefault="00911621" w:rsidP="002A3BC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A3BC1">
        <w:rPr>
          <w:sz w:val="28"/>
          <w:szCs w:val="28"/>
        </w:rPr>
        <w:t xml:space="preserve"> Подпункт 36 пункта 3.2. раздела 3 Положения</w:t>
      </w:r>
      <w:r w:rsidR="00AD0B0F">
        <w:rPr>
          <w:sz w:val="28"/>
          <w:szCs w:val="28"/>
        </w:rPr>
        <w:t xml:space="preserve"> </w:t>
      </w:r>
      <w:r w:rsidR="002A3BC1">
        <w:rPr>
          <w:sz w:val="28"/>
          <w:szCs w:val="28"/>
        </w:rPr>
        <w:t>изложить в новой редакции:</w:t>
      </w:r>
    </w:p>
    <w:p w:rsidR="002A3BC1" w:rsidRDefault="002A3BC1" w:rsidP="002A3BC1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«36)</w:t>
      </w:r>
      <w:r w:rsidR="00AD0B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обеспечивает выполнения работ, необходимых для создания искусственных земельных участков для нужд муниципального округа </w:t>
      </w:r>
      <w:r w:rsidR="00A47AE2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в соответствии с </w:t>
      </w:r>
      <w:r w:rsidRPr="002A3BC1">
        <w:rPr>
          <w:color w:val="000000" w:themeColor="text1"/>
          <w:sz w:val="28"/>
          <w:szCs w:val="28"/>
        </w:rPr>
        <w:t xml:space="preserve">федеральным </w:t>
      </w:r>
      <w:hyperlink r:id="rId9" w:history="1">
        <w:r w:rsidRPr="002A3BC1">
          <w:rPr>
            <w:color w:val="000000" w:themeColor="text1"/>
            <w:sz w:val="28"/>
            <w:szCs w:val="28"/>
          </w:rPr>
          <w:t>законом</w:t>
        </w:r>
      </w:hyperlink>
      <w:proofErr w:type="gramStart"/>
      <w:r>
        <w:rPr>
          <w:color w:val="000000" w:themeColor="text1"/>
          <w:sz w:val="28"/>
          <w:szCs w:val="28"/>
        </w:rPr>
        <w:t>;»</w:t>
      </w:r>
      <w:proofErr w:type="gramEnd"/>
      <w:r>
        <w:rPr>
          <w:color w:val="000000" w:themeColor="text1"/>
          <w:sz w:val="28"/>
          <w:szCs w:val="28"/>
        </w:rPr>
        <w:t>.</w:t>
      </w:r>
    </w:p>
    <w:p w:rsidR="0019535D" w:rsidRDefault="0019535D" w:rsidP="0019535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Подпункт 45 пункта 3.2. раздела 3 Положения изложить в новой редакции:</w:t>
      </w:r>
    </w:p>
    <w:p w:rsidR="0019535D" w:rsidRPr="0019535D" w:rsidRDefault="0019535D" w:rsidP="0019535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«45)  разрабатывает проект правил благоустройства территории муниципального  округа, осуществляет муниципальный контроль в сфере благоустройства, предметом которого является соблюдение правил благоустройства территории муниципального  округа, в том числе требований к обеспечению доступности для инвалидов объектов социальной, инженерной и транспортной инфраструктур и предоставляемых услуг </w:t>
      </w:r>
      <w:r w:rsidR="00A47AE2">
        <w:rPr>
          <w:sz w:val="28"/>
          <w:szCs w:val="28"/>
        </w:rPr>
        <w:t xml:space="preserve">       </w:t>
      </w:r>
      <w:r>
        <w:rPr>
          <w:sz w:val="28"/>
          <w:szCs w:val="28"/>
        </w:rPr>
        <w:t>(при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требований, выявленных в ходе</w:t>
      </w:r>
      <w:proofErr w:type="gramEnd"/>
      <w:r>
        <w:rPr>
          <w:sz w:val="28"/>
          <w:szCs w:val="28"/>
        </w:rPr>
        <w:t xml:space="preserve"> наблюдения за соблюдением обязательных требований (мониторинга безопасности), организует благоустройство территории муниципального  округа в соответствии </w:t>
      </w:r>
      <w:r w:rsidR="00A47AE2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с указанными правилами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2A3BC1" w:rsidRDefault="0019535D" w:rsidP="002A3BC1">
      <w:pPr>
        <w:ind w:firstLine="567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="002A3BC1">
        <w:rPr>
          <w:color w:val="000000" w:themeColor="text1"/>
          <w:sz w:val="28"/>
          <w:szCs w:val="28"/>
        </w:rPr>
        <w:t xml:space="preserve">. </w:t>
      </w:r>
      <w:r w:rsidR="002A3BC1">
        <w:rPr>
          <w:sz w:val="28"/>
          <w:szCs w:val="28"/>
        </w:rPr>
        <w:t>Подпункт 46 пункта 3.2. раздела 3 Положения изложить в новой редакции:</w:t>
      </w:r>
    </w:p>
    <w:p w:rsidR="00AD0B0F" w:rsidRDefault="00AD0B0F" w:rsidP="002A3BC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«46) разрабатывает и представляет на утверждение в Совет муниципального округа проект генерального плана муниципального округа, разрабатывает и утверждает правила землепользования и застройки, утверждает подготовленную на основе генерального плана муниципального округа документацию по планировке территории, выдает градостроительный план земельного участка, расположенного в границах муниципального округа, выдает разрешение на строительство (за исключением случаев, предусмотренных Градостроительным кодексом Российской Федерации, иными федеральными законами), разрешение</w:t>
      </w:r>
      <w:proofErr w:type="gramEnd"/>
      <w:r>
        <w:rPr>
          <w:sz w:val="28"/>
          <w:szCs w:val="28"/>
        </w:rPr>
        <w:t xml:space="preserve"> на ввод объектов                                   в эксплуатацию при осуществлении строительства, реконструкции объектов капитального строительства, расположенных на территории муниципального округа, разрабатывает и утверждает местные нормативы градостроительного проектирования муниципального округа, ведет информационную систему обеспечения градостроительной деятельности, осуществляемой                               на территории муниципального округа, осуществляет резервирование земель </w:t>
      </w:r>
      <w:proofErr w:type="gramStart"/>
      <w:r>
        <w:rPr>
          <w:sz w:val="28"/>
          <w:szCs w:val="28"/>
        </w:rPr>
        <w:t>и изъятие земельных участков в границах муниципального округа для муниципальных нужд, осуществляет муниципальный земельный контроль                  в границах муниципального округа, осуществляет в случаях, предусмотренных Градостроительным кодексом Российской Федерации, осмотры зданий, сооружений и выдачу рекомендации об устранении выявленных в ходе таких осмотров нарушений, направляет уведомления                  о соответствии указанных в уведомлении о планируемом строительстве параметров объекта индивидуального жилищного строительства                             или садового дома установленным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параметрам и допустимости размещения объекта индивидуального жилищного строительства или садового дома                  на земельном участке, уведомления о несоответствии указанных                               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                      или реконструированных объекта</w:t>
      </w:r>
      <w:r w:rsidR="009D75A6">
        <w:rPr>
          <w:sz w:val="28"/>
          <w:szCs w:val="28"/>
        </w:rPr>
        <w:t>х</w:t>
      </w:r>
      <w:r>
        <w:rPr>
          <w:sz w:val="28"/>
          <w:szCs w:val="28"/>
        </w:rPr>
        <w:t xml:space="preserve"> индивидуального жилищного строительства или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садового дома требованиям законодательства                                  о градостроительной деятельности при строительстве или реконструкции объектов индивидуального жилищного строительства или садовых домов                  на земельных участках, расположенных на территории муниципального округа, принимает в соответствии с гражданским законодательством Российской Федерации решения о сносе самовольной постройки, решения                    о сносе самовольной постройки или ее приведении в соответствие                             с установленными требованиями, решения об изъятии земельного участка,              не используемого по</w:t>
      </w:r>
      <w:proofErr w:type="gramEnd"/>
      <w:r>
        <w:rPr>
          <w:sz w:val="28"/>
          <w:szCs w:val="28"/>
        </w:rPr>
        <w:t xml:space="preserve"> целевому назначению или используемого с нарушением законодательства Российской Федерации, осуществляет снос самовольной постройки или ее приведение в соответствие с установленными </w:t>
      </w:r>
      <w:r>
        <w:rPr>
          <w:sz w:val="28"/>
          <w:szCs w:val="28"/>
        </w:rPr>
        <w:lastRenderedPageBreak/>
        <w:t>требованиями в случаях, предусмотренных Градостроительным кодексом Российской Федерации</w:t>
      </w:r>
      <w:proofErr w:type="gramStart"/>
      <w:r w:rsidR="00B73BA9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 w:rsidR="00B73BA9">
        <w:rPr>
          <w:sz w:val="28"/>
          <w:szCs w:val="28"/>
        </w:rPr>
        <w:t>.</w:t>
      </w:r>
    </w:p>
    <w:p w:rsidR="00B73BA9" w:rsidRDefault="0019535D" w:rsidP="00DF2A6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В подпункте 56 пункта 3.2. раздела 3 Положения слова </w:t>
      </w:r>
      <w:r w:rsidR="00A47AE2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«… от 26 декабря 2008 года № 294-ФЗ «О защите прав юридических лиц </w:t>
      </w:r>
      <w:r w:rsidR="00A47AE2">
        <w:rPr>
          <w:sz w:val="28"/>
          <w:szCs w:val="28"/>
        </w:rPr>
        <w:t xml:space="preserve">         </w:t>
      </w:r>
      <w:r>
        <w:rPr>
          <w:sz w:val="28"/>
          <w:szCs w:val="28"/>
        </w:rPr>
        <w:t>и индивидуальных предпринимателей при осуществлении государственного контроля (над</w:t>
      </w:r>
      <w:r w:rsidR="00DF2A6F">
        <w:rPr>
          <w:sz w:val="28"/>
          <w:szCs w:val="28"/>
        </w:rPr>
        <w:t>зора) и муниципального контроля»…» заменить словами</w:t>
      </w:r>
      <w:proofErr w:type="gramStart"/>
      <w:r w:rsidR="00DF2A6F">
        <w:rPr>
          <w:sz w:val="28"/>
          <w:szCs w:val="28"/>
        </w:rPr>
        <w:t xml:space="preserve"> </w:t>
      </w:r>
      <w:r w:rsidR="00A47AE2">
        <w:rPr>
          <w:sz w:val="28"/>
          <w:szCs w:val="28"/>
        </w:rPr>
        <w:t xml:space="preserve">       </w:t>
      </w:r>
      <w:r w:rsidR="00DF2A6F">
        <w:rPr>
          <w:sz w:val="28"/>
          <w:szCs w:val="28"/>
        </w:rPr>
        <w:t>«..</w:t>
      </w:r>
      <w:proofErr w:type="gramEnd"/>
      <w:r w:rsidR="00DF2A6F">
        <w:rPr>
          <w:sz w:val="28"/>
          <w:szCs w:val="28"/>
        </w:rPr>
        <w:t xml:space="preserve">от 31 июля 2020 года № 248-ФЗ «О государственном контроле (надзоре) </w:t>
      </w:r>
      <w:r w:rsidR="00A47AE2">
        <w:rPr>
          <w:sz w:val="28"/>
          <w:szCs w:val="28"/>
        </w:rPr>
        <w:t xml:space="preserve">      </w:t>
      </w:r>
      <w:r w:rsidR="00DF2A6F">
        <w:rPr>
          <w:sz w:val="28"/>
          <w:szCs w:val="28"/>
        </w:rPr>
        <w:t>и муниципальном контроле в Российской Федерации»;».</w:t>
      </w:r>
    </w:p>
    <w:p w:rsidR="00B73BA9" w:rsidRPr="00DF2A6F" w:rsidRDefault="002A06CC" w:rsidP="00DF2A6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B73BA9">
        <w:rPr>
          <w:sz w:val="28"/>
          <w:szCs w:val="28"/>
        </w:rPr>
        <w:t>.</w:t>
      </w:r>
      <w:r w:rsidR="00B73BA9" w:rsidRPr="00B73BA9">
        <w:rPr>
          <w:sz w:val="28"/>
          <w:szCs w:val="28"/>
        </w:rPr>
        <w:t xml:space="preserve"> </w:t>
      </w:r>
      <w:r w:rsidR="00B73BA9">
        <w:rPr>
          <w:sz w:val="28"/>
          <w:szCs w:val="28"/>
        </w:rPr>
        <w:t>Пункт 3.2. раздела 3 Положения дополнить подпунктом 63.1 следующего содержания:</w:t>
      </w:r>
    </w:p>
    <w:p w:rsidR="0026666B" w:rsidRDefault="00DF2A6F" w:rsidP="0026666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«63.1) обеспечивает</w:t>
      </w:r>
      <w:r w:rsidR="0026666B">
        <w:rPr>
          <w:sz w:val="28"/>
          <w:szCs w:val="28"/>
        </w:rPr>
        <w:t xml:space="preserve"> проживающих в муниципальном округе </w:t>
      </w:r>
      <w:r w:rsidR="00A47AE2">
        <w:rPr>
          <w:sz w:val="28"/>
          <w:szCs w:val="28"/>
        </w:rPr>
        <w:t xml:space="preserve">                    </w:t>
      </w:r>
      <w:r w:rsidR="0026666B">
        <w:rPr>
          <w:sz w:val="28"/>
          <w:szCs w:val="28"/>
        </w:rPr>
        <w:t>и нуждающихся в жилых помещениях малоимущих граждан жилыми помещениями, организ</w:t>
      </w:r>
      <w:r>
        <w:rPr>
          <w:sz w:val="28"/>
          <w:szCs w:val="28"/>
        </w:rPr>
        <w:t>ует строительство</w:t>
      </w:r>
      <w:r w:rsidR="0026666B">
        <w:rPr>
          <w:sz w:val="28"/>
          <w:szCs w:val="28"/>
        </w:rPr>
        <w:t xml:space="preserve"> и содержан</w:t>
      </w:r>
      <w:r>
        <w:rPr>
          <w:sz w:val="28"/>
          <w:szCs w:val="28"/>
        </w:rPr>
        <w:t>ие</w:t>
      </w:r>
      <w:r w:rsidR="0026666B">
        <w:rPr>
          <w:sz w:val="28"/>
          <w:szCs w:val="28"/>
        </w:rPr>
        <w:t xml:space="preserve">  муниципального жилищного фонда, созда</w:t>
      </w:r>
      <w:r>
        <w:rPr>
          <w:sz w:val="28"/>
          <w:szCs w:val="28"/>
        </w:rPr>
        <w:t>ет</w:t>
      </w:r>
      <w:r w:rsidR="0026666B">
        <w:rPr>
          <w:sz w:val="28"/>
          <w:szCs w:val="28"/>
        </w:rPr>
        <w:t xml:space="preserve"> услови</w:t>
      </w:r>
      <w:r>
        <w:rPr>
          <w:sz w:val="28"/>
          <w:szCs w:val="28"/>
        </w:rPr>
        <w:t>я</w:t>
      </w:r>
      <w:r w:rsidR="0026666B">
        <w:rPr>
          <w:sz w:val="28"/>
          <w:szCs w:val="28"/>
        </w:rPr>
        <w:t xml:space="preserve"> для жилищного строительства, осуществл</w:t>
      </w:r>
      <w:r>
        <w:rPr>
          <w:sz w:val="28"/>
          <w:szCs w:val="28"/>
        </w:rPr>
        <w:t>яет муниципальный жилищный контроль</w:t>
      </w:r>
      <w:r w:rsidR="0026666B">
        <w:rPr>
          <w:sz w:val="28"/>
          <w:szCs w:val="28"/>
        </w:rPr>
        <w:t>, а так же ины</w:t>
      </w:r>
      <w:r>
        <w:rPr>
          <w:sz w:val="28"/>
          <w:szCs w:val="28"/>
        </w:rPr>
        <w:t>е полномочия</w:t>
      </w:r>
      <w:r w:rsidR="0026666B">
        <w:rPr>
          <w:sz w:val="28"/>
          <w:szCs w:val="28"/>
        </w:rPr>
        <w:t xml:space="preserve"> органов местного самоуправления в соответствии с жилищным законодательством</w:t>
      </w:r>
      <w:proofErr w:type="gramStart"/>
      <w:r>
        <w:rPr>
          <w:sz w:val="28"/>
          <w:szCs w:val="28"/>
        </w:rPr>
        <w:t>;</w:t>
      </w:r>
      <w:r w:rsidR="0026666B">
        <w:rPr>
          <w:sz w:val="28"/>
          <w:szCs w:val="28"/>
        </w:rPr>
        <w:t>»</w:t>
      </w:r>
      <w:proofErr w:type="gramEnd"/>
      <w:r w:rsidR="0026666B">
        <w:rPr>
          <w:sz w:val="28"/>
          <w:szCs w:val="28"/>
        </w:rPr>
        <w:t>.</w:t>
      </w:r>
    </w:p>
    <w:p w:rsidR="00DF2A6F" w:rsidRPr="00DF2A6F" w:rsidRDefault="002A06CC" w:rsidP="00DF2A6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DF2A6F" w:rsidRPr="008B6F18">
        <w:rPr>
          <w:sz w:val="28"/>
          <w:szCs w:val="28"/>
        </w:rPr>
        <w:t>.</w:t>
      </w:r>
      <w:r w:rsidR="00DF2A6F" w:rsidRPr="00B73BA9">
        <w:rPr>
          <w:sz w:val="28"/>
          <w:szCs w:val="28"/>
        </w:rPr>
        <w:t xml:space="preserve"> </w:t>
      </w:r>
      <w:r w:rsidR="00DF2A6F">
        <w:rPr>
          <w:sz w:val="28"/>
          <w:szCs w:val="28"/>
        </w:rPr>
        <w:t>Пункт 3.2. раздела 3 Положения дополнить подпунктом 63.2 следующего содержания:</w:t>
      </w:r>
    </w:p>
    <w:p w:rsidR="00DF2A6F" w:rsidRDefault="00DF2A6F" w:rsidP="00DF2A6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«63.2) осуществляет муниципальный контроль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1172B1" w:rsidRPr="00DF2A6F" w:rsidRDefault="002A06CC" w:rsidP="00DF2A6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172B1">
        <w:rPr>
          <w:sz w:val="28"/>
          <w:szCs w:val="28"/>
        </w:rPr>
        <w:t>. Пункт 5.3. раздела 5 Положения изложить в новой редакции:</w:t>
      </w:r>
    </w:p>
    <w:p w:rsidR="00D928DE" w:rsidRDefault="001172B1" w:rsidP="00D928DE">
      <w:pPr>
        <w:ind w:firstLine="567"/>
        <w:jc w:val="both"/>
        <w:rPr>
          <w:sz w:val="28"/>
          <w:szCs w:val="28"/>
        </w:rPr>
      </w:pPr>
      <w:r w:rsidRPr="00DC6239">
        <w:rPr>
          <w:sz w:val="28"/>
          <w:szCs w:val="28"/>
        </w:rPr>
        <w:t>«</w:t>
      </w:r>
      <w:r w:rsidR="00AD0B0F" w:rsidRPr="00DC6239">
        <w:rPr>
          <w:sz w:val="28"/>
          <w:szCs w:val="28"/>
        </w:rPr>
        <w:t xml:space="preserve"> </w:t>
      </w:r>
      <w:r w:rsidRPr="00DC6239">
        <w:rPr>
          <w:sz w:val="28"/>
          <w:szCs w:val="28"/>
        </w:rPr>
        <w:t>5.3.</w:t>
      </w:r>
      <w:r w:rsidR="00DC6239" w:rsidRPr="00DC6239">
        <w:rPr>
          <w:sz w:val="28"/>
          <w:szCs w:val="28"/>
        </w:rPr>
        <w:t xml:space="preserve"> </w:t>
      </w:r>
      <w:r w:rsidR="00DC6239" w:rsidRPr="005A7A07">
        <w:rPr>
          <w:sz w:val="28"/>
          <w:szCs w:val="28"/>
        </w:rPr>
        <w:t xml:space="preserve">Глава муниципального </w:t>
      </w:r>
      <w:r w:rsidR="00DC6239">
        <w:rPr>
          <w:sz w:val="28"/>
          <w:szCs w:val="28"/>
        </w:rPr>
        <w:t>округа</w:t>
      </w:r>
      <w:r w:rsidR="00DC6239" w:rsidRPr="005A7A07">
        <w:rPr>
          <w:sz w:val="28"/>
          <w:szCs w:val="28"/>
        </w:rPr>
        <w:t xml:space="preserve"> назначает</w:t>
      </w:r>
      <w:r w:rsidR="00DC6239">
        <w:rPr>
          <w:sz w:val="28"/>
          <w:szCs w:val="28"/>
        </w:rPr>
        <w:t xml:space="preserve"> первого заместителя главы администрации,</w:t>
      </w:r>
      <w:r w:rsidR="00DC6239" w:rsidRPr="005A7A07">
        <w:rPr>
          <w:sz w:val="28"/>
          <w:szCs w:val="28"/>
        </w:rPr>
        <w:t xml:space="preserve"> замести</w:t>
      </w:r>
      <w:r w:rsidR="00DC6239">
        <w:rPr>
          <w:sz w:val="28"/>
          <w:szCs w:val="28"/>
        </w:rPr>
        <w:t>телей главы администрации</w:t>
      </w:r>
      <w:r w:rsidR="00DC6239" w:rsidRPr="005A7A07">
        <w:rPr>
          <w:sz w:val="28"/>
          <w:szCs w:val="28"/>
        </w:rPr>
        <w:t xml:space="preserve">, </w:t>
      </w:r>
      <w:r w:rsidR="00DC6239">
        <w:rPr>
          <w:sz w:val="28"/>
          <w:szCs w:val="28"/>
        </w:rPr>
        <w:t>руководителей органов администрации и структурных подразделений администрации</w:t>
      </w:r>
      <w:r w:rsidR="00A47AE2">
        <w:rPr>
          <w:sz w:val="28"/>
          <w:szCs w:val="28"/>
        </w:rPr>
        <w:t xml:space="preserve">            </w:t>
      </w:r>
      <w:r w:rsidR="00DC6239" w:rsidRPr="005A7A07">
        <w:rPr>
          <w:sz w:val="28"/>
          <w:szCs w:val="28"/>
        </w:rPr>
        <w:t xml:space="preserve"> в соответствии с действующим законодательством о муниципальной службе и Трудовым</w:t>
      </w:r>
      <w:r w:rsidR="00D928DE">
        <w:rPr>
          <w:sz w:val="28"/>
          <w:szCs w:val="28"/>
        </w:rPr>
        <w:t xml:space="preserve"> кодексом Российской Федерации.</w:t>
      </w:r>
    </w:p>
    <w:p w:rsidR="00AD0B0F" w:rsidRPr="00C1106F" w:rsidRDefault="00AD0B0F" w:rsidP="00D928DE">
      <w:pPr>
        <w:ind w:firstLine="567"/>
        <w:jc w:val="both"/>
        <w:rPr>
          <w:sz w:val="28"/>
          <w:szCs w:val="28"/>
        </w:rPr>
      </w:pPr>
      <w:r w:rsidRPr="00C1106F">
        <w:rPr>
          <w:sz w:val="28"/>
          <w:szCs w:val="28"/>
        </w:rPr>
        <w:t xml:space="preserve"> </w:t>
      </w:r>
      <w:proofErr w:type="gramStart"/>
      <w:r w:rsidRPr="00C1106F">
        <w:rPr>
          <w:sz w:val="28"/>
          <w:szCs w:val="28"/>
        </w:rPr>
        <w:t xml:space="preserve">Первый заместитель главы администрации муниципального округа </w:t>
      </w:r>
      <w:r w:rsidR="00A47AE2">
        <w:rPr>
          <w:sz w:val="28"/>
          <w:szCs w:val="28"/>
        </w:rPr>
        <w:t xml:space="preserve">          </w:t>
      </w:r>
      <w:r w:rsidRPr="00C1106F">
        <w:rPr>
          <w:sz w:val="28"/>
          <w:szCs w:val="28"/>
        </w:rPr>
        <w:t xml:space="preserve">и заместители главы администрации муниципального округа ведут вопросы социально-экономического развития муниципального округа </w:t>
      </w:r>
      <w:r>
        <w:rPr>
          <w:sz w:val="28"/>
          <w:szCs w:val="28"/>
        </w:rPr>
        <w:t xml:space="preserve">                                   </w:t>
      </w:r>
      <w:r w:rsidRPr="00C1106F">
        <w:rPr>
          <w:sz w:val="28"/>
          <w:szCs w:val="28"/>
        </w:rPr>
        <w:t>и муниципального хозяйства,</w:t>
      </w:r>
      <w:r w:rsidRPr="006B56AC">
        <w:t xml:space="preserve"> </w:t>
      </w:r>
      <w:r w:rsidRPr="006B56AC">
        <w:rPr>
          <w:sz w:val="28"/>
          <w:szCs w:val="28"/>
        </w:rPr>
        <w:t xml:space="preserve">вопросы организационного, материально-технического, кадрового и иного обеспечения деятельности администрации муниципального округа, </w:t>
      </w:r>
      <w:r w:rsidRPr="00C1106F">
        <w:rPr>
          <w:sz w:val="28"/>
          <w:szCs w:val="28"/>
        </w:rPr>
        <w:t xml:space="preserve">курируют структурные подразделения и органы администрации муниципального округа в соответствии с распределением обязанностей между ними, утвержденным соответствующим правовым актом. </w:t>
      </w:r>
      <w:proofErr w:type="gramEnd"/>
    </w:p>
    <w:p w:rsidR="00AD0B0F" w:rsidRPr="00C1106F" w:rsidRDefault="00AD0B0F" w:rsidP="00AD0B0F">
      <w:pPr>
        <w:ind w:firstLine="567"/>
        <w:jc w:val="both"/>
        <w:rPr>
          <w:sz w:val="28"/>
          <w:szCs w:val="28"/>
        </w:rPr>
      </w:pPr>
      <w:r w:rsidRPr="00C1106F">
        <w:rPr>
          <w:sz w:val="28"/>
          <w:szCs w:val="28"/>
        </w:rPr>
        <w:t xml:space="preserve">Первый заместитель главы администрации муниципального округа </w:t>
      </w:r>
      <w:r>
        <w:rPr>
          <w:sz w:val="28"/>
          <w:szCs w:val="28"/>
        </w:rPr>
        <w:t xml:space="preserve">                  </w:t>
      </w:r>
      <w:r w:rsidRPr="00C1106F">
        <w:rPr>
          <w:sz w:val="28"/>
          <w:szCs w:val="28"/>
        </w:rPr>
        <w:t>и заместители главы администрации муниципального округа:</w:t>
      </w:r>
    </w:p>
    <w:p w:rsidR="00AD0B0F" w:rsidRPr="00C1106F" w:rsidRDefault="00AD0B0F" w:rsidP="00AD0B0F">
      <w:pPr>
        <w:ind w:firstLine="567"/>
        <w:jc w:val="both"/>
        <w:rPr>
          <w:sz w:val="28"/>
          <w:szCs w:val="28"/>
        </w:rPr>
      </w:pPr>
      <w:r w:rsidRPr="00C1106F">
        <w:rPr>
          <w:sz w:val="28"/>
          <w:szCs w:val="28"/>
        </w:rPr>
        <w:t>1) координируют деятельность курируемых структурных подразделений и органов администрации муниципального округа;</w:t>
      </w:r>
    </w:p>
    <w:p w:rsidR="00AD0B0F" w:rsidRPr="00C1106F" w:rsidRDefault="00AD0B0F" w:rsidP="00AD0B0F">
      <w:pPr>
        <w:ind w:firstLine="567"/>
        <w:jc w:val="both"/>
        <w:rPr>
          <w:sz w:val="28"/>
          <w:szCs w:val="28"/>
        </w:rPr>
      </w:pPr>
      <w:r w:rsidRPr="00C1106F">
        <w:rPr>
          <w:sz w:val="28"/>
          <w:szCs w:val="28"/>
        </w:rPr>
        <w:t>2) осуществляют взаимодействие с органами местного самоуправления других муниципальных образований, органами государственной власти, гражданами и организациями в пределах своей компетенции;</w:t>
      </w:r>
    </w:p>
    <w:p w:rsidR="00AD0B0F" w:rsidRPr="00C1106F" w:rsidRDefault="00AD0B0F" w:rsidP="00AD0B0F">
      <w:pPr>
        <w:ind w:firstLine="567"/>
        <w:jc w:val="both"/>
        <w:rPr>
          <w:sz w:val="28"/>
          <w:szCs w:val="28"/>
        </w:rPr>
      </w:pPr>
      <w:r w:rsidRPr="00C1106F">
        <w:rPr>
          <w:sz w:val="28"/>
          <w:szCs w:val="28"/>
        </w:rPr>
        <w:lastRenderedPageBreak/>
        <w:t>3) вносят главе муниципального округа проекты правовых актов и иные предложения в пределах своей компетенции;</w:t>
      </w:r>
    </w:p>
    <w:p w:rsidR="00AD0B0F" w:rsidRPr="00C1106F" w:rsidRDefault="00AD0B0F" w:rsidP="00AD0B0F">
      <w:pPr>
        <w:ind w:firstLine="567"/>
        <w:jc w:val="both"/>
        <w:rPr>
          <w:sz w:val="28"/>
          <w:szCs w:val="28"/>
        </w:rPr>
      </w:pPr>
      <w:r w:rsidRPr="00C1106F">
        <w:rPr>
          <w:sz w:val="28"/>
          <w:szCs w:val="28"/>
        </w:rPr>
        <w:t xml:space="preserve">4) рассматривают обращения граждан, ведут прием граждан </w:t>
      </w:r>
      <w:r>
        <w:rPr>
          <w:sz w:val="28"/>
          <w:szCs w:val="28"/>
        </w:rPr>
        <w:t xml:space="preserve">                             </w:t>
      </w:r>
      <w:r w:rsidRPr="00C1106F">
        <w:rPr>
          <w:sz w:val="28"/>
          <w:szCs w:val="28"/>
        </w:rPr>
        <w:t>по вопросам, относящимся к их компетенции;</w:t>
      </w:r>
    </w:p>
    <w:p w:rsidR="00AD0B0F" w:rsidRDefault="00AD0B0F" w:rsidP="00AD0B0F">
      <w:pPr>
        <w:ind w:firstLine="567"/>
        <w:jc w:val="both"/>
        <w:rPr>
          <w:sz w:val="28"/>
          <w:szCs w:val="28"/>
        </w:rPr>
      </w:pPr>
      <w:r w:rsidRPr="00C1106F">
        <w:rPr>
          <w:sz w:val="28"/>
          <w:szCs w:val="28"/>
        </w:rPr>
        <w:t>5) решают иные вопросы в соответствии с федераль</w:t>
      </w:r>
      <w:r w:rsidR="00371041">
        <w:rPr>
          <w:sz w:val="28"/>
          <w:szCs w:val="28"/>
        </w:rPr>
        <w:t>ным и краевым законодательством</w:t>
      </w:r>
      <w:r>
        <w:rPr>
          <w:sz w:val="28"/>
          <w:szCs w:val="28"/>
        </w:rPr>
        <w:t>»</w:t>
      </w:r>
      <w:r w:rsidR="00D928DE">
        <w:rPr>
          <w:sz w:val="28"/>
          <w:szCs w:val="28"/>
        </w:rPr>
        <w:t>.</w:t>
      </w:r>
    </w:p>
    <w:p w:rsidR="004D598E" w:rsidRDefault="004D598E" w:rsidP="00AD0B0F">
      <w:pPr>
        <w:pStyle w:val="a9"/>
        <w:tabs>
          <w:tab w:val="left" w:pos="9355"/>
        </w:tabs>
        <w:ind w:right="-6" w:firstLine="0"/>
      </w:pPr>
      <w:bookmarkStart w:id="0" w:name="_GoBack"/>
      <w:bookmarkEnd w:id="0"/>
    </w:p>
    <w:p w:rsidR="00D928DE" w:rsidRDefault="00D928DE" w:rsidP="00AD0B0F">
      <w:pPr>
        <w:pStyle w:val="a9"/>
        <w:tabs>
          <w:tab w:val="left" w:pos="9355"/>
        </w:tabs>
        <w:ind w:right="-6" w:firstLine="0"/>
      </w:pPr>
    </w:p>
    <w:p w:rsidR="00D928DE" w:rsidRDefault="00D928DE" w:rsidP="00371041">
      <w:pPr>
        <w:pStyle w:val="a9"/>
        <w:tabs>
          <w:tab w:val="left" w:pos="9355"/>
        </w:tabs>
        <w:ind w:right="-6" w:firstLine="0"/>
      </w:pPr>
      <w:r>
        <w:t>__________________________________________________________________</w:t>
      </w:r>
    </w:p>
    <w:p w:rsidR="004D598E" w:rsidRDefault="004D598E" w:rsidP="00AD0B0F">
      <w:pPr>
        <w:pStyle w:val="a9"/>
        <w:tabs>
          <w:tab w:val="left" w:pos="9355"/>
        </w:tabs>
        <w:ind w:right="-6" w:firstLine="0"/>
      </w:pPr>
    </w:p>
    <w:p w:rsidR="004D598E" w:rsidRDefault="004D598E" w:rsidP="00AD0B0F">
      <w:pPr>
        <w:pStyle w:val="a9"/>
        <w:tabs>
          <w:tab w:val="left" w:pos="9355"/>
        </w:tabs>
        <w:ind w:right="-6" w:firstLine="0"/>
      </w:pPr>
    </w:p>
    <w:sectPr w:rsidR="004D598E" w:rsidSect="0019535D">
      <w:headerReference w:type="default" r:id="rId10"/>
      <w:pgSz w:w="11906" w:h="16838" w:code="9"/>
      <w:pgMar w:top="1134" w:right="567" w:bottom="1134" w:left="1985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294" w:rsidRDefault="00270294" w:rsidP="00303B0C">
      <w:r>
        <w:separator/>
      </w:r>
    </w:p>
  </w:endnote>
  <w:endnote w:type="continuationSeparator" w:id="0">
    <w:p w:rsidR="00270294" w:rsidRDefault="00270294" w:rsidP="00303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294" w:rsidRDefault="00270294" w:rsidP="00303B0C">
      <w:r>
        <w:separator/>
      </w:r>
    </w:p>
  </w:footnote>
  <w:footnote w:type="continuationSeparator" w:id="0">
    <w:p w:rsidR="00270294" w:rsidRDefault="00270294" w:rsidP="00303B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362914"/>
      <w:docPartObj>
        <w:docPartGallery w:val="Page Numbers (Top of Page)"/>
        <w:docPartUnique/>
      </w:docPartObj>
    </w:sdtPr>
    <w:sdtEndPr/>
    <w:sdtContent>
      <w:p w:rsidR="00303B0C" w:rsidRDefault="00303B0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1041">
          <w:rPr>
            <w:noProof/>
          </w:rPr>
          <w:t>4</w:t>
        </w:r>
        <w:r>
          <w:fldChar w:fldCharType="end"/>
        </w:r>
      </w:p>
    </w:sdtContent>
  </w:sdt>
  <w:p w:rsidR="00303B0C" w:rsidRDefault="00303B0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408CE"/>
    <w:multiLevelType w:val="hybridMultilevel"/>
    <w:tmpl w:val="57F258EA"/>
    <w:lvl w:ilvl="0" w:tplc="850A30E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5A003A6"/>
    <w:multiLevelType w:val="hybridMultilevel"/>
    <w:tmpl w:val="530C7D6A"/>
    <w:lvl w:ilvl="0" w:tplc="32D462B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040212"/>
    <w:multiLevelType w:val="hybridMultilevel"/>
    <w:tmpl w:val="A10E1D4C"/>
    <w:lvl w:ilvl="0" w:tplc="57CCBFAC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/>
        <w:sz w:val="24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13A744E"/>
    <w:multiLevelType w:val="hybridMultilevel"/>
    <w:tmpl w:val="992A8B12"/>
    <w:lvl w:ilvl="0" w:tplc="603662C6">
      <w:start w:val="1"/>
      <w:numFmt w:val="decimal"/>
      <w:lvlText w:val="%1."/>
      <w:lvlJc w:val="left"/>
      <w:pPr>
        <w:ind w:left="972" w:hanging="405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88221C3"/>
    <w:multiLevelType w:val="hybridMultilevel"/>
    <w:tmpl w:val="7C4E359A"/>
    <w:lvl w:ilvl="0" w:tplc="5E1A913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6F30"/>
    <w:rsid w:val="00112132"/>
    <w:rsid w:val="001172B1"/>
    <w:rsid w:val="0019535D"/>
    <w:rsid w:val="00206F30"/>
    <w:rsid w:val="0026666B"/>
    <w:rsid w:val="00270294"/>
    <w:rsid w:val="00294AB7"/>
    <w:rsid w:val="002A06CC"/>
    <w:rsid w:val="002A3BC1"/>
    <w:rsid w:val="002A4C7E"/>
    <w:rsid w:val="00303B0C"/>
    <w:rsid w:val="00371041"/>
    <w:rsid w:val="003E58B3"/>
    <w:rsid w:val="00421C38"/>
    <w:rsid w:val="004A4E34"/>
    <w:rsid w:val="004D598E"/>
    <w:rsid w:val="004F60F6"/>
    <w:rsid w:val="0053044D"/>
    <w:rsid w:val="0059538D"/>
    <w:rsid w:val="005D34B6"/>
    <w:rsid w:val="006405AE"/>
    <w:rsid w:val="00644269"/>
    <w:rsid w:val="006D6CA6"/>
    <w:rsid w:val="008025EF"/>
    <w:rsid w:val="008B6F18"/>
    <w:rsid w:val="009019E1"/>
    <w:rsid w:val="00911621"/>
    <w:rsid w:val="00974C67"/>
    <w:rsid w:val="009D75A6"/>
    <w:rsid w:val="00A057C1"/>
    <w:rsid w:val="00A35C06"/>
    <w:rsid w:val="00A40EED"/>
    <w:rsid w:val="00A47AE2"/>
    <w:rsid w:val="00AA4DC0"/>
    <w:rsid w:val="00AD0B0F"/>
    <w:rsid w:val="00B03E85"/>
    <w:rsid w:val="00B73BA9"/>
    <w:rsid w:val="00BA36B4"/>
    <w:rsid w:val="00C1390F"/>
    <w:rsid w:val="00CF26A4"/>
    <w:rsid w:val="00D368B8"/>
    <w:rsid w:val="00D928DE"/>
    <w:rsid w:val="00DC6239"/>
    <w:rsid w:val="00DF2A6F"/>
    <w:rsid w:val="00EB60C1"/>
    <w:rsid w:val="00ED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5EF"/>
    <w:pPr>
      <w:spacing w:after="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8025EF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qFormat/>
    <w:rsid w:val="008025EF"/>
    <w:pPr>
      <w:keepNext/>
      <w:tabs>
        <w:tab w:val="left" w:pos="672"/>
      </w:tabs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qFormat/>
    <w:rsid w:val="008025EF"/>
    <w:pPr>
      <w:keepNext/>
      <w:tabs>
        <w:tab w:val="left" w:pos="720"/>
      </w:tabs>
      <w:jc w:val="center"/>
      <w:outlineLvl w:val="2"/>
    </w:pPr>
    <w:rPr>
      <w:b/>
      <w:sz w:val="32"/>
    </w:rPr>
  </w:style>
  <w:style w:type="paragraph" w:styleId="4">
    <w:name w:val="heading 4"/>
    <w:basedOn w:val="a"/>
    <w:next w:val="a"/>
    <w:link w:val="40"/>
    <w:semiHidden/>
    <w:qFormat/>
    <w:rsid w:val="008025EF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semiHidden/>
    <w:qFormat/>
    <w:rsid w:val="008025EF"/>
    <w:pPr>
      <w:keepNext/>
      <w:spacing w:line="360" w:lineRule="auto"/>
      <w:ind w:firstLine="720"/>
      <w:jc w:val="center"/>
      <w:outlineLvl w:val="4"/>
    </w:pPr>
    <w:rPr>
      <w:b/>
    </w:rPr>
  </w:style>
  <w:style w:type="paragraph" w:styleId="6">
    <w:name w:val="heading 6"/>
    <w:basedOn w:val="a"/>
    <w:next w:val="a"/>
    <w:link w:val="60"/>
    <w:semiHidden/>
    <w:qFormat/>
    <w:rsid w:val="008025EF"/>
    <w:pPr>
      <w:spacing w:before="240" w:after="60"/>
      <w:outlineLvl w:val="5"/>
    </w:pPr>
    <w:rPr>
      <w:rFonts w:ascii="Calibri" w:hAnsi="Calibri"/>
      <w:b/>
      <w:sz w:val="22"/>
    </w:rPr>
  </w:style>
  <w:style w:type="paragraph" w:styleId="7">
    <w:name w:val="heading 7"/>
    <w:basedOn w:val="a"/>
    <w:next w:val="a"/>
    <w:link w:val="70"/>
    <w:semiHidden/>
    <w:qFormat/>
    <w:rsid w:val="008025EF"/>
    <w:pPr>
      <w:keepNext/>
      <w:outlineLvl w:val="6"/>
    </w:pPr>
    <w:rPr>
      <w:sz w:val="28"/>
    </w:rPr>
  </w:style>
  <w:style w:type="paragraph" w:styleId="8">
    <w:name w:val="heading 8"/>
    <w:basedOn w:val="a"/>
    <w:next w:val="a"/>
    <w:link w:val="80"/>
    <w:semiHidden/>
    <w:qFormat/>
    <w:rsid w:val="008025EF"/>
    <w:pPr>
      <w:spacing w:before="240" w:after="60"/>
      <w:outlineLvl w:val="7"/>
    </w:pPr>
    <w:rPr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025EF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rsid w:val="008025EF"/>
    <w:pPr>
      <w:tabs>
        <w:tab w:val="center" w:pos="4677"/>
        <w:tab w:val="right" w:pos="9355"/>
      </w:tabs>
    </w:pPr>
    <w:rPr>
      <w:sz w:val="20"/>
    </w:rPr>
  </w:style>
  <w:style w:type="paragraph" w:styleId="a7">
    <w:name w:val="Body Text"/>
    <w:basedOn w:val="a"/>
    <w:link w:val="a8"/>
    <w:semiHidden/>
    <w:rsid w:val="008025EF"/>
    <w:pPr>
      <w:jc w:val="both"/>
    </w:pPr>
    <w:rPr>
      <w:sz w:val="28"/>
    </w:rPr>
  </w:style>
  <w:style w:type="paragraph" w:styleId="a9">
    <w:name w:val="Body Text Indent"/>
    <w:basedOn w:val="a"/>
    <w:link w:val="aa"/>
    <w:semiHidden/>
    <w:rsid w:val="008025EF"/>
    <w:pPr>
      <w:ind w:firstLine="709"/>
      <w:jc w:val="both"/>
    </w:pPr>
    <w:rPr>
      <w:sz w:val="28"/>
    </w:rPr>
  </w:style>
  <w:style w:type="paragraph" w:styleId="21">
    <w:name w:val="Body Text 2"/>
    <w:basedOn w:val="a"/>
    <w:link w:val="22"/>
    <w:semiHidden/>
    <w:rsid w:val="008025EF"/>
  </w:style>
  <w:style w:type="paragraph" w:styleId="31">
    <w:name w:val="Body Text 3"/>
    <w:basedOn w:val="a"/>
    <w:link w:val="32"/>
    <w:semiHidden/>
    <w:rsid w:val="008025EF"/>
    <w:pPr>
      <w:jc w:val="both"/>
    </w:pPr>
  </w:style>
  <w:style w:type="paragraph" w:styleId="23">
    <w:name w:val="Body Text Indent 2"/>
    <w:basedOn w:val="a"/>
    <w:link w:val="24"/>
    <w:semiHidden/>
    <w:rsid w:val="008025EF"/>
    <w:pPr>
      <w:ind w:firstLine="708"/>
      <w:jc w:val="both"/>
    </w:pPr>
    <w:rPr>
      <w:sz w:val="28"/>
    </w:rPr>
  </w:style>
  <w:style w:type="paragraph" w:styleId="33">
    <w:name w:val="Body Text Indent 3"/>
    <w:basedOn w:val="a"/>
    <w:link w:val="34"/>
    <w:semiHidden/>
    <w:rsid w:val="008025EF"/>
    <w:pPr>
      <w:spacing w:after="120"/>
      <w:ind w:left="283"/>
    </w:pPr>
    <w:rPr>
      <w:sz w:val="16"/>
    </w:rPr>
  </w:style>
  <w:style w:type="paragraph" w:customStyle="1" w:styleId="ConsNormal">
    <w:name w:val="ConsNormal"/>
    <w:link w:val="ConsNormal0"/>
    <w:rsid w:val="008025EF"/>
    <w:pPr>
      <w:widowControl w:val="0"/>
      <w:spacing w:after="0" w:line="240" w:lineRule="auto"/>
      <w:ind w:right="19772" w:firstLine="720"/>
    </w:pPr>
    <w:rPr>
      <w:rFonts w:ascii="Arial" w:hAnsi="Arial"/>
    </w:rPr>
  </w:style>
  <w:style w:type="paragraph" w:customStyle="1" w:styleId="ConsNonformat">
    <w:name w:val="ConsNonformat"/>
    <w:rsid w:val="008025EF"/>
    <w:pPr>
      <w:spacing w:after="0" w:line="240" w:lineRule="auto"/>
    </w:pPr>
    <w:rPr>
      <w:rFonts w:ascii="Courier New" w:hAnsi="Courier New"/>
      <w:sz w:val="20"/>
    </w:rPr>
  </w:style>
  <w:style w:type="paragraph" w:customStyle="1" w:styleId="ConsPlusNonformat">
    <w:name w:val="ConsPlusNonformat"/>
    <w:rsid w:val="008025EF"/>
    <w:pPr>
      <w:widowControl w:val="0"/>
      <w:spacing w:after="0" w:line="240" w:lineRule="auto"/>
    </w:pPr>
    <w:rPr>
      <w:rFonts w:ascii="Courier New" w:hAnsi="Courier New"/>
      <w:sz w:val="20"/>
    </w:rPr>
  </w:style>
  <w:style w:type="paragraph" w:customStyle="1" w:styleId="210">
    <w:name w:val="Основной текст 21"/>
    <w:basedOn w:val="a"/>
    <w:rsid w:val="008025EF"/>
    <w:pPr>
      <w:tabs>
        <w:tab w:val="left" w:pos="720"/>
      </w:tabs>
      <w:suppressAutoHyphens/>
      <w:jc w:val="both"/>
    </w:pPr>
    <w:rPr>
      <w:sz w:val="28"/>
    </w:rPr>
  </w:style>
  <w:style w:type="paragraph" w:customStyle="1" w:styleId="41">
    <w:name w:val="Знак Знак4"/>
    <w:basedOn w:val="a"/>
    <w:rsid w:val="008025EF"/>
    <w:rPr>
      <w:rFonts w:ascii="Verdana" w:hAnsi="Verdana"/>
      <w:sz w:val="20"/>
    </w:rPr>
  </w:style>
  <w:style w:type="paragraph" w:customStyle="1" w:styleId="ab">
    <w:name w:val="Знак Знак Знак Знак Знак Знак Знак"/>
    <w:basedOn w:val="a"/>
    <w:rsid w:val="008025EF"/>
    <w:pPr>
      <w:spacing w:after="160" w:line="240" w:lineRule="exact"/>
    </w:pPr>
    <w:rPr>
      <w:rFonts w:ascii="Verdana" w:hAnsi="Verdana"/>
      <w:sz w:val="20"/>
    </w:rPr>
  </w:style>
  <w:style w:type="paragraph" w:customStyle="1" w:styleId="ConsTitle">
    <w:name w:val="ConsTitle"/>
    <w:rsid w:val="008025EF"/>
    <w:pPr>
      <w:spacing w:after="0" w:line="240" w:lineRule="auto"/>
    </w:pPr>
    <w:rPr>
      <w:rFonts w:ascii="Arial" w:hAnsi="Arial"/>
      <w:b/>
      <w:sz w:val="16"/>
    </w:rPr>
  </w:style>
  <w:style w:type="paragraph" w:customStyle="1" w:styleId="msonormalcxspmiddle">
    <w:name w:val="msonormalcxspmiddle"/>
    <w:basedOn w:val="a"/>
    <w:rsid w:val="008025EF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8025EF"/>
    <w:pPr>
      <w:spacing w:after="0" w:line="240" w:lineRule="auto"/>
    </w:pPr>
    <w:rPr>
      <w:rFonts w:ascii="Arial" w:hAnsi="Arial"/>
    </w:rPr>
  </w:style>
  <w:style w:type="paragraph" w:customStyle="1" w:styleId="Standard">
    <w:name w:val="Standard"/>
    <w:rsid w:val="008025EF"/>
    <w:pPr>
      <w:widowControl w:val="0"/>
      <w:suppressAutoHyphens/>
      <w:spacing w:after="0" w:line="240" w:lineRule="auto"/>
    </w:pPr>
    <w:rPr>
      <w:rFonts w:ascii="Times New Roman" w:hAnsi="Times New Roman"/>
      <w:sz w:val="24"/>
    </w:rPr>
  </w:style>
  <w:style w:type="paragraph" w:customStyle="1" w:styleId="ConsPlusDocList">
    <w:name w:val="ConsPlusDocList"/>
    <w:next w:val="Standard"/>
    <w:rsid w:val="008025EF"/>
    <w:pPr>
      <w:widowControl w:val="0"/>
      <w:suppressAutoHyphens/>
      <w:spacing w:after="0" w:line="240" w:lineRule="auto"/>
    </w:pPr>
    <w:rPr>
      <w:rFonts w:ascii="Arial" w:hAnsi="Arial"/>
      <w:sz w:val="20"/>
    </w:rPr>
  </w:style>
  <w:style w:type="paragraph" w:customStyle="1" w:styleId="211">
    <w:name w:val="Основной текст с отступом 21"/>
    <w:basedOn w:val="a"/>
    <w:rsid w:val="008025EF"/>
    <w:pPr>
      <w:widowControl w:val="0"/>
      <w:suppressAutoHyphens/>
      <w:ind w:firstLine="720"/>
      <w:jc w:val="both"/>
    </w:pPr>
    <w:rPr>
      <w:rFonts w:ascii="Arial" w:hAnsi="Arial"/>
    </w:rPr>
  </w:style>
  <w:style w:type="paragraph" w:customStyle="1" w:styleId="ac">
    <w:name w:val="Знак"/>
    <w:basedOn w:val="a"/>
    <w:rsid w:val="008025EF"/>
    <w:pPr>
      <w:suppressAutoHyphens/>
      <w:spacing w:before="100" w:beforeAutospacing="1" w:after="100" w:afterAutospacing="1"/>
    </w:pPr>
    <w:rPr>
      <w:rFonts w:ascii="Tahoma" w:hAnsi="Tahoma"/>
      <w:sz w:val="20"/>
    </w:rPr>
  </w:style>
  <w:style w:type="paragraph" w:customStyle="1" w:styleId="headertext">
    <w:name w:val="headertext"/>
    <w:basedOn w:val="a"/>
    <w:rsid w:val="008025EF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8025EF"/>
    <w:pPr>
      <w:spacing w:before="100" w:beforeAutospacing="1" w:after="100" w:afterAutospacing="1"/>
    </w:pPr>
  </w:style>
  <w:style w:type="paragraph" w:styleId="ad">
    <w:name w:val="List Paragraph"/>
    <w:basedOn w:val="a"/>
    <w:qFormat/>
    <w:rsid w:val="008025EF"/>
    <w:pPr>
      <w:ind w:left="720"/>
      <w:contextualSpacing/>
    </w:pPr>
  </w:style>
  <w:style w:type="paragraph" w:styleId="ae">
    <w:name w:val="Balloon Text"/>
    <w:basedOn w:val="a"/>
    <w:link w:val="af"/>
    <w:semiHidden/>
    <w:rsid w:val="008025EF"/>
    <w:rPr>
      <w:rFonts w:ascii="Segoe UI" w:hAnsi="Segoe UI"/>
      <w:sz w:val="18"/>
    </w:rPr>
  </w:style>
  <w:style w:type="character" w:styleId="af0">
    <w:name w:val="line number"/>
    <w:basedOn w:val="a0"/>
    <w:semiHidden/>
    <w:rsid w:val="008025EF"/>
  </w:style>
  <w:style w:type="character" w:styleId="af1">
    <w:name w:val="Hyperlink"/>
    <w:semiHidden/>
    <w:rsid w:val="008025EF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8025EF"/>
    <w:rPr>
      <w:b/>
      <w:sz w:val="28"/>
    </w:rPr>
  </w:style>
  <w:style w:type="character" w:customStyle="1" w:styleId="20">
    <w:name w:val="Заголовок 2 Знак"/>
    <w:basedOn w:val="a0"/>
    <w:link w:val="2"/>
    <w:semiHidden/>
    <w:rsid w:val="008025EF"/>
    <w:rPr>
      <w:sz w:val="28"/>
    </w:rPr>
  </w:style>
  <w:style w:type="character" w:customStyle="1" w:styleId="30">
    <w:name w:val="Заголовок 3 Знак"/>
    <w:basedOn w:val="a0"/>
    <w:link w:val="3"/>
    <w:semiHidden/>
    <w:rsid w:val="008025EF"/>
    <w:rPr>
      <w:b/>
      <w:sz w:val="32"/>
    </w:rPr>
  </w:style>
  <w:style w:type="character" w:customStyle="1" w:styleId="40">
    <w:name w:val="Заголовок 4 Знак"/>
    <w:basedOn w:val="a0"/>
    <w:link w:val="4"/>
    <w:semiHidden/>
    <w:rsid w:val="008025EF"/>
    <w:rPr>
      <w:b/>
      <w:sz w:val="28"/>
    </w:rPr>
  </w:style>
  <w:style w:type="character" w:customStyle="1" w:styleId="50">
    <w:name w:val="Заголовок 5 Знак"/>
    <w:basedOn w:val="a0"/>
    <w:link w:val="5"/>
    <w:semiHidden/>
    <w:rsid w:val="008025EF"/>
    <w:rPr>
      <w:b/>
    </w:rPr>
  </w:style>
  <w:style w:type="character" w:customStyle="1" w:styleId="60">
    <w:name w:val="Заголовок 6 Знак"/>
    <w:basedOn w:val="a0"/>
    <w:link w:val="6"/>
    <w:semiHidden/>
    <w:rsid w:val="008025EF"/>
    <w:rPr>
      <w:rFonts w:ascii="Calibri" w:hAnsi="Calibri"/>
      <w:b/>
      <w:sz w:val="22"/>
    </w:rPr>
  </w:style>
  <w:style w:type="character" w:customStyle="1" w:styleId="70">
    <w:name w:val="Заголовок 7 Знак"/>
    <w:basedOn w:val="a0"/>
    <w:link w:val="7"/>
    <w:semiHidden/>
    <w:rsid w:val="008025EF"/>
    <w:rPr>
      <w:sz w:val="28"/>
    </w:rPr>
  </w:style>
  <w:style w:type="character" w:customStyle="1" w:styleId="80">
    <w:name w:val="Заголовок 8 Знак"/>
    <w:basedOn w:val="a0"/>
    <w:link w:val="8"/>
    <w:semiHidden/>
    <w:rsid w:val="008025EF"/>
    <w:rPr>
      <w:i/>
    </w:rPr>
  </w:style>
  <w:style w:type="character" w:styleId="af2">
    <w:name w:val="FollowedHyperlink"/>
    <w:basedOn w:val="a0"/>
    <w:semiHidden/>
    <w:rsid w:val="008025EF"/>
    <w:rPr>
      <w:color w:val="800080"/>
      <w:u w:val="single"/>
    </w:rPr>
  </w:style>
  <w:style w:type="character" w:customStyle="1" w:styleId="a4">
    <w:name w:val="Верхний колонтитул Знак"/>
    <w:basedOn w:val="a0"/>
    <w:link w:val="a3"/>
    <w:uiPriority w:val="99"/>
    <w:rsid w:val="008025EF"/>
  </w:style>
  <w:style w:type="character" w:customStyle="1" w:styleId="a6">
    <w:name w:val="Нижний колонтитул Знак"/>
    <w:basedOn w:val="a0"/>
    <w:link w:val="a5"/>
    <w:rsid w:val="008025EF"/>
    <w:rPr>
      <w:sz w:val="20"/>
    </w:rPr>
  </w:style>
  <w:style w:type="character" w:customStyle="1" w:styleId="a8">
    <w:name w:val="Основной текст Знак"/>
    <w:basedOn w:val="a0"/>
    <w:link w:val="a7"/>
    <w:semiHidden/>
    <w:rsid w:val="008025EF"/>
    <w:rPr>
      <w:sz w:val="28"/>
    </w:rPr>
  </w:style>
  <w:style w:type="character" w:customStyle="1" w:styleId="aa">
    <w:name w:val="Основной текст с отступом Знак"/>
    <w:basedOn w:val="a0"/>
    <w:link w:val="a9"/>
    <w:semiHidden/>
    <w:rsid w:val="008025EF"/>
    <w:rPr>
      <w:sz w:val="28"/>
    </w:rPr>
  </w:style>
  <w:style w:type="character" w:customStyle="1" w:styleId="22">
    <w:name w:val="Основной текст 2 Знак"/>
    <w:basedOn w:val="a0"/>
    <w:link w:val="21"/>
    <w:semiHidden/>
    <w:rsid w:val="008025EF"/>
  </w:style>
  <w:style w:type="character" w:customStyle="1" w:styleId="32">
    <w:name w:val="Основной текст 3 Знак"/>
    <w:basedOn w:val="a0"/>
    <w:link w:val="31"/>
    <w:semiHidden/>
    <w:rsid w:val="008025EF"/>
  </w:style>
  <w:style w:type="character" w:customStyle="1" w:styleId="24">
    <w:name w:val="Основной текст с отступом 2 Знак"/>
    <w:basedOn w:val="a0"/>
    <w:link w:val="23"/>
    <w:semiHidden/>
    <w:rsid w:val="008025EF"/>
    <w:rPr>
      <w:sz w:val="28"/>
    </w:rPr>
  </w:style>
  <w:style w:type="character" w:customStyle="1" w:styleId="34">
    <w:name w:val="Основной текст с отступом 3 Знак"/>
    <w:basedOn w:val="a0"/>
    <w:link w:val="33"/>
    <w:semiHidden/>
    <w:rsid w:val="008025EF"/>
    <w:rPr>
      <w:sz w:val="16"/>
    </w:rPr>
  </w:style>
  <w:style w:type="character" w:customStyle="1" w:styleId="ConsNormal0">
    <w:name w:val="ConsNormal Знак"/>
    <w:link w:val="ConsNormal"/>
    <w:rsid w:val="008025EF"/>
    <w:rPr>
      <w:rFonts w:ascii="Arial" w:hAnsi="Arial"/>
    </w:rPr>
  </w:style>
  <w:style w:type="character" w:customStyle="1" w:styleId="ConsPlusNormal0">
    <w:name w:val="ConsPlusNormal Знак"/>
    <w:link w:val="ConsPlusNormal"/>
    <w:rsid w:val="008025EF"/>
    <w:rPr>
      <w:rFonts w:ascii="Arial" w:hAnsi="Arial"/>
    </w:rPr>
  </w:style>
  <w:style w:type="character" w:customStyle="1" w:styleId="11">
    <w:name w:val="Основной шрифт абзаца1"/>
    <w:rsid w:val="008025EF"/>
  </w:style>
  <w:style w:type="character" w:customStyle="1" w:styleId="12">
    <w:name w:val="Слабое выделение1"/>
    <w:rsid w:val="008025EF"/>
    <w:rPr>
      <w:rFonts w:ascii="Times New Roman" w:hAnsi="Times New Roman"/>
      <w:i/>
      <w:color w:val="808080"/>
    </w:rPr>
  </w:style>
  <w:style w:type="character" w:customStyle="1" w:styleId="normaltextrun">
    <w:name w:val="normaltextrun"/>
    <w:rsid w:val="008025EF"/>
  </w:style>
  <w:style w:type="character" w:customStyle="1" w:styleId="eop">
    <w:name w:val="eop"/>
    <w:rsid w:val="008025EF"/>
  </w:style>
  <w:style w:type="character" w:customStyle="1" w:styleId="contextualspellingandgrammarerror">
    <w:name w:val="contextualspellingandgrammarerror"/>
    <w:basedOn w:val="a0"/>
    <w:rsid w:val="008025EF"/>
  </w:style>
  <w:style w:type="character" w:customStyle="1" w:styleId="af">
    <w:name w:val="Текст выноски Знак"/>
    <w:basedOn w:val="a0"/>
    <w:link w:val="ae"/>
    <w:semiHidden/>
    <w:rsid w:val="008025EF"/>
    <w:rPr>
      <w:rFonts w:ascii="Segoe UI" w:hAnsi="Segoe UI"/>
      <w:sz w:val="18"/>
    </w:rPr>
  </w:style>
  <w:style w:type="table" w:styleId="13">
    <w:name w:val="Table Simple 1"/>
    <w:basedOn w:val="a1"/>
    <w:rsid w:val="008025E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3">
    <w:name w:val="Table Grid"/>
    <w:basedOn w:val="a1"/>
    <w:rsid w:val="008025EF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 Spacing"/>
    <w:uiPriority w:val="1"/>
    <w:qFormat/>
    <w:rsid w:val="00C1390F"/>
    <w:pPr>
      <w:spacing w:after="0" w:line="240" w:lineRule="auto"/>
    </w:pPr>
    <w:rPr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9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38241322713DFC207F7CAD0CAD7E325C59B114E9E20260F868D49117CF1C42CF77215F4CDE63B084DD3C2110B7D8F81A991B111B5052DDCZ8h8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B6006-AB5C-4CE7-A552-EBC8C2F0D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1268</Words>
  <Characters>7228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CITYLINE27</cp:lastModifiedBy>
  <cp:revision>32</cp:revision>
  <cp:lastPrinted>2023-06-23T12:18:00Z</cp:lastPrinted>
  <dcterms:created xsi:type="dcterms:W3CDTF">2020-11-10T09:38:00Z</dcterms:created>
  <dcterms:modified xsi:type="dcterms:W3CDTF">2023-06-23T12:19:00Z</dcterms:modified>
</cp:coreProperties>
</file>