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66" w:rsidRPr="00DD4370" w:rsidRDefault="00DD4370" w:rsidP="00711FCA">
      <w:pPr>
        <w:spacing w:after="0"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>Приложение 7</w:t>
      </w:r>
    </w:p>
    <w:p w:rsidR="00DD4370" w:rsidRDefault="00DD4370" w:rsidP="00711FCA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D4370" w:rsidRDefault="00DD4370" w:rsidP="00711FCA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</w:p>
    <w:p w:rsidR="00DD4370" w:rsidRDefault="00DD4370" w:rsidP="00711FCA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>округа Ставропольского края «Развитие экономики Граче</w:t>
      </w:r>
      <w:r w:rsidRPr="00DD4370">
        <w:rPr>
          <w:rFonts w:ascii="Times New Roman" w:hAnsi="Times New Roman" w:cs="Times New Roman"/>
          <w:sz w:val="28"/>
          <w:szCs w:val="28"/>
        </w:rPr>
        <w:t>в</w:t>
      </w:r>
      <w:r w:rsidRPr="00DD4370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4370">
        <w:rPr>
          <w:rFonts w:ascii="Times New Roman" w:hAnsi="Times New Roman" w:cs="Times New Roman"/>
          <w:sz w:val="28"/>
          <w:szCs w:val="28"/>
        </w:rPr>
        <w:t>униципального округа Ставропольского края»</w:t>
      </w:r>
    </w:p>
    <w:p w:rsidR="00DD4370" w:rsidRDefault="00DD4370" w:rsidP="00711FCA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DD4370" w:rsidRDefault="00DD4370" w:rsidP="00711FCA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DD4370" w:rsidRDefault="00DD4370" w:rsidP="00711FCA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DD4370" w:rsidRDefault="00DD4370" w:rsidP="00711FCA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B56996" w:rsidRDefault="00DD4370" w:rsidP="00711FC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>ПЕРЕЧЕНЬ</w:t>
      </w:r>
    </w:p>
    <w:p w:rsidR="00DD4370" w:rsidRDefault="00DD4370" w:rsidP="00711FC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D4370">
        <w:rPr>
          <w:rFonts w:ascii="Times New Roman" w:hAnsi="Times New Roman" w:cs="Times New Roman"/>
          <w:sz w:val="28"/>
          <w:szCs w:val="28"/>
        </w:rPr>
        <w:t>основных мероприятий подпрограмм муниципальной программы Грачевского муниципального округа Ставропольского края «Развитие экономики Грачевского муниципального округа Ставропольского края»</w:t>
      </w:r>
    </w:p>
    <w:p w:rsidR="00711FCA" w:rsidRDefault="00711FCA" w:rsidP="00711FC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D4370" w:rsidRDefault="00DD4370" w:rsidP="00DD43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38" w:type="pct"/>
        <w:jc w:val="center"/>
        <w:tblInd w:w="45" w:type="dxa"/>
        <w:tblLook w:val="04A0"/>
      </w:tblPr>
      <w:tblGrid>
        <w:gridCol w:w="638"/>
        <w:gridCol w:w="3668"/>
        <w:gridCol w:w="2044"/>
        <w:gridCol w:w="3248"/>
        <w:gridCol w:w="1555"/>
        <w:gridCol w:w="1573"/>
        <w:gridCol w:w="2172"/>
      </w:tblGrid>
      <w:tr w:rsidR="00EA6A8A" w:rsidRPr="00DD4370" w:rsidTr="00046444">
        <w:trPr>
          <w:trHeight w:val="495"/>
          <w:jc w:val="center"/>
        </w:trPr>
        <w:tc>
          <w:tcPr>
            <w:tcW w:w="214" w:type="pct"/>
            <w:vMerge w:val="restart"/>
            <w:vAlign w:val="center"/>
            <w:hideMark/>
          </w:tcPr>
          <w:p w:rsid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1" w:type="pct"/>
            <w:vMerge w:val="restart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Программы,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подпрограммы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86" w:type="pct"/>
            <w:vMerge w:val="restart"/>
            <w:vAlign w:val="center"/>
            <w:hideMark/>
          </w:tcPr>
          <w:p w:rsidR="00DD4370" w:rsidRPr="00DD4370" w:rsidRDefault="00046444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основного</w:t>
            </w:r>
            <w:r w:rsidR="00DD4370"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090" w:type="pct"/>
            <w:vMerge w:val="restart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программы Программы</w:t>
            </w:r>
          </w:p>
        </w:tc>
        <w:tc>
          <w:tcPr>
            <w:tcW w:w="1049" w:type="pct"/>
            <w:gridSpan w:val="2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Связь с индикат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рами достижения целей Программы и показателями решения задач подпрограммы Программы</w:t>
            </w:r>
          </w:p>
        </w:tc>
      </w:tr>
      <w:tr w:rsidR="00EA6A8A" w:rsidRPr="00DD4370" w:rsidTr="00046444">
        <w:trPr>
          <w:trHeight w:val="1815"/>
          <w:jc w:val="center"/>
        </w:trPr>
        <w:tc>
          <w:tcPr>
            <w:tcW w:w="214" w:type="pct"/>
            <w:vMerge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vMerge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начала ре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528" w:type="pct"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729" w:type="pct"/>
            <w:vMerge/>
            <w:vAlign w:val="center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370" w:rsidRPr="00DD4370" w:rsidRDefault="00DD4370" w:rsidP="00DD4370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876" w:type="dxa"/>
        <w:tblLook w:val="04A0"/>
      </w:tblPr>
      <w:tblGrid>
        <w:gridCol w:w="636"/>
        <w:gridCol w:w="3672"/>
        <w:gridCol w:w="2023"/>
        <w:gridCol w:w="3226"/>
        <w:gridCol w:w="1579"/>
        <w:gridCol w:w="1579"/>
        <w:gridCol w:w="2161"/>
      </w:tblGrid>
      <w:tr w:rsidR="00DD4370" w:rsidRPr="00DD4370" w:rsidTr="00046444">
        <w:trPr>
          <w:trHeight w:val="315"/>
          <w:tblHeader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4370" w:rsidRPr="00DD4370" w:rsidTr="00711FCA">
        <w:trPr>
          <w:trHeight w:val="690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Цель 1 Программы: «Создание благоприятных условий для развития малого и среднего предпринимательства Грачевского муниципального округа Ставропольского края»</w:t>
            </w:r>
          </w:p>
        </w:tc>
      </w:tr>
      <w:tr w:rsidR="00DD4370" w:rsidRPr="00DD4370" w:rsidTr="00046444">
        <w:trPr>
          <w:trHeight w:val="1890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2" w:type="dxa"/>
            <w:hideMark/>
          </w:tcPr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малого и среднего предпринимательства на территории Грачевского 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Ставр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польского края»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226" w:type="dxa"/>
            <w:hideMark/>
          </w:tcPr>
          <w:p w:rsidR="00EA6A8A" w:rsidRDefault="00DD4370" w:rsidP="00DD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DD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 администрации Гр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округа Ставропольского края (далее – отдел экон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мического развития)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пункты 1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422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 «Устойчивое развитие малого и среднего предпринимательства»</w:t>
            </w:r>
          </w:p>
        </w:tc>
      </w:tr>
      <w:tr w:rsidR="00DD4370" w:rsidRPr="00DD4370" w:rsidTr="00046444">
        <w:trPr>
          <w:trHeight w:val="1620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сти органов местного сам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управления Грачевского мун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ского края по поддержке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редпринимательства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пункты 2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046444">
        <w:trPr>
          <w:trHeight w:val="1260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Информационная и консульт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ционная поддержка субъектов малого и среднего предприним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3-4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357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2. «Внедрение финансовых механизмов, направленных на развитие сектора малого и среднего предпринимательства»</w:t>
            </w:r>
          </w:p>
        </w:tc>
      </w:tr>
      <w:tr w:rsidR="00DD4370" w:rsidRPr="00DD4370" w:rsidTr="00046444">
        <w:trPr>
          <w:trHeight w:val="236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ф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нансовой поддержки субъектам малого и среднего предприним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тельства в Грачевском муниц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пальном районе Ставропольск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5 прилож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ния 6 к Программе</w:t>
            </w:r>
          </w:p>
        </w:tc>
      </w:tr>
      <w:tr w:rsidR="00DD4370" w:rsidRPr="00DD4370" w:rsidTr="00711FCA">
        <w:trPr>
          <w:trHeight w:val="630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Цель 2. «Развитие сферы потребительского рынка на территории Грачевского муниципального округа Ставропольского края и повышение доступности товаров и услуг для населения округа»</w:t>
            </w:r>
          </w:p>
        </w:tc>
      </w:tr>
      <w:tr w:rsidR="00DD4370" w:rsidRPr="00DD4370" w:rsidTr="00046444">
        <w:trPr>
          <w:trHeight w:val="94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2" w:type="dxa"/>
            <w:hideMark/>
          </w:tcPr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потр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бительского рынка и услуг на территории Грачевского мун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пункты 6-7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618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1. «Формирование современной инфраструктуры розничной торговли, общественного питания, бытового обслуживания населения и развития потребительского рынка Грачевского муниципального округа Ставропольского края»</w:t>
            </w:r>
          </w:p>
        </w:tc>
      </w:tr>
      <w:tr w:rsidR="00DD4370" w:rsidRPr="00DD4370" w:rsidTr="00046444">
        <w:trPr>
          <w:trHeight w:val="220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населению Грачевского муниц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 края для повышения качества и культуры обслуживания в то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говых объектах и объектах 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щественного питания и бытового обслуживания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18-11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698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2. «Повышение уровня потребительской грамотности населения Грачевского муниципального округа Ставропольского края, просв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щение и информирование по вопросам защиты прав потребителей»</w:t>
            </w:r>
          </w:p>
        </w:tc>
      </w:tr>
      <w:tr w:rsidR="00DD4370" w:rsidRPr="00DD4370" w:rsidTr="00046444">
        <w:trPr>
          <w:trHeight w:val="94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hideMark/>
          </w:tcPr>
          <w:p w:rsidR="00B56996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Повышение грамотности насел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ния за счет мероприятий инфо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мационно-просветительского х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рактера, направленных на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свещение и популяризацию 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просов защиты прав потребит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осуществление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учас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никами реализ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вития.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Участник программы - Те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риториальный отдел Упра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ления Федеральной службы по надзору в сфере защиты прав потребителей и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 благ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получия человека по Ста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ропольскому краю в Шп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6996" w:rsidRPr="00DD4370">
              <w:rPr>
                <w:rFonts w:ascii="Times New Roman" w:hAnsi="Times New Roman" w:cs="Times New Roman"/>
                <w:sz w:val="24"/>
                <w:szCs w:val="24"/>
              </w:rPr>
              <w:t>ковском районе</w:t>
            </w:r>
          </w:p>
        </w:tc>
        <w:tc>
          <w:tcPr>
            <w:tcW w:w="1579" w:type="dxa"/>
            <w:hideMark/>
          </w:tcPr>
          <w:p w:rsidR="00DD4370" w:rsidRPr="00DD4370" w:rsidRDefault="00DD4370" w:rsidP="005E0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5E0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12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390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Цель 3. «Повышение инвестиционной активности на территории Грачевского муниципального округа Ставропольского края»</w:t>
            </w:r>
          </w:p>
        </w:tc>
      </w:tr>
      <w:tr w:rsidR="00DD4370" w:rsidRPr="00DD4370" w:rsidTr="00046444">
        <w:trPr>
          <w:trHeight w:val="94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2" w:type="dxa"/>
            <w:hideMark/>
          </w:tcPr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благоприятного инвестиционн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 климата в Грачевском мун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ципальном округе Ставропол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пункты 13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584"/>
        </w:trPr>
        <w:tc>
          <w:tcPr>
            <w:tcW w:w="14876" w:type="dxa"/>
            <w:gridSpan w:val="7"/>
            <w:vAlign w:val="center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1. «Создание благоприятных условий для привлечения инвестиций в экономику Грачевского муниципального округа Ставропольского края»</w:t>
            </w:r>
          </w:p>
        </w:tc>
      </w:tr>
      <w:tr w:rsidR="00DD4370" w:rsidRPr="00DD4370" w:rsidTr="00046444">
        <w:trPr>
          <w:trHeight w:val="94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для 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вестиций административной ср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14-17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046444">
        <w:trPr>
          <w:trHeight w:val="520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72" w:type="dxa"/>
            <w:hideMark/>
          </w:tcPr>
          <w:p w:rsidR="00B56996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инвестиционными фондами, банками, специализированными финансовыми учреждениями, организациями и индивидуал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ными предпринимателями с ц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лью использования их потенци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ла и возможностей по финанс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рованию и поддержке инвест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ционных вложений для создания благоприятного инвестиционн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 климата в Грачевском мун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ципальном округе Ставропол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осуществление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учас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никами реализ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B569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 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Участник программы - 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дивидуальные предприним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тели и юридические лица, осуществляющие деятел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ность на территории Граче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га Ставропольского края 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14-17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046444">
        <w:trPr>
          <w:trHeight w:val="2520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приятий, способствующих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движению товаров, работ и услуг хозяйствующих субъектов Гр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округа за пределы Ставропольского края в целях создания полож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тельного имиджа Грачевского муниципального округа Ставр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023" w:type="dxa"/>
            <w:hideMark/>
          </w:tcPr>
          <w:p w:rsidR="00711FCA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стру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турными подра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делениями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18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319"/>
        </w:trPr>
        <w:tc>
          <w:tcPr>
            <w:tcW w:w="14876" w:type="dxa"/>
            <w:gridSpan w:val="7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4. «Снижение административных барьеров в Грачевском муниципальном округе Ставропольского края»</w:t>
            </w:r>
          </w:p>
        </w:tc>
      </w:tr>
      <w:tr w:rsidR="00DD4370" w:rsidRPr="00DD4370" w:rsidTr="00046444">
        <w:trPr>
          <w:trHeight w:val="319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2" w:type="dxa"/>
            <w:hideMark/>
          </w:tcPr>
          <w:p w:rsidR="00DD4370" w:rsidRPr="00DD4370" w:rsidRDefault="00DD4370" w:rsidP="00DD4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адм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нистративных барьеров, оптим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зация и повышение качества предоставления государственных и муниципальных услуг в Гр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чевском муниципальном округе Ставропольского края, в том числе на базе многофункци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нального центра предоставления государственных и муниципал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ных услуг в Грачевском муниц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пальном округе Ставропольского края»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56996" w:rsidRDefault="00B56996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Соисполнитель: муниц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пальное казенное учрежд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ние «Многофункциональный центр предоставления гос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ных услуг» Грачевского м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ропольского края» (далее – МКУ «МФЦ»)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пункты 19 прил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507"/>
        </w:trPr>
        <w:tc>
          <w:tcPr>
            <w:tcW w:w="14876" w:type="dxa"/>
            <w:gridSpan w:val="7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1. «Обеспечение населения Грачевского муниципального округа Ставропольского края возможностью получения государственных и муниципальных услуг по принципу «одного окна»»</w:t>
            </w:r>
          </w:p>
        </w:tc>
      </w:tr>
      <w:tr w:rsidR="00DD4370" w:rsidRPr="00DD4370" w:rsidTr="00046444">
        <w:trPr>
          <w:trHeight w:val="160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мн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гофункционального центра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доставления государственных и муниципальных услуг в Граче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ском муниципальном округе Ставропольского края.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осуществление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учас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никами реализ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Соисполнитель: 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МКУ «МФЦ»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20-23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711FCA">
        <w:trPr>
          <w:trHeight w:val="560"/>
        </w:trPr>
        <w:tc>
          <w:tcPr>
            <w:tcW w:w="14876" w:type="dxa"/>
            <w:gridSpan w:val="7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Задача 2.«Повышение доступности и качества предоставления государственных и муниципальных услуг в Грачевском муниципальном окр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ге Ставропольского края»</w:t>
            </w:r>
          </w:p>
        </w:tc>
      </w:tr>
      <w:tr w:rsidR="00DD4370" w:rsidRPr="00DD4370" w:rsidTr="00046444">
        <w:trPr>
          <w:trHeight w:val="378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и оценки удовл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творенности населения Граче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качеством предоставления гос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и муниципальных 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МКУ «МФЦ».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учас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никами реализ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Соисполнитель: 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МКУ «МФЦ»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24-25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  <w:tr w:rsidR="00DD4370" w:rsidRPr="00DD4370" w:rsidTr="00046444">
        <w:trPr>
          <w:trHeight w:val="1455"/>
        </w:trPr>
        <w:tc>
          <w:tcPr>
            <w:tcW w:w="636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72" w:type="dxa"/>
            <w:hideMark/>
          </w:tcPr>
          <w:p w:rsidR="00B56996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D4370" w:rsidRPr="00DD4370" w:rsidRDefault="00DD4370" w:rsidP="00B5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муниципальных услуг в Граче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ском муниципальном округе Ставропольского края, перевод услуг в электронный вид</w:t>
            </w:r>
          </w:p>
        </w:tc>
        <w:tc>
          <w:tcPr>
            <w:tcW w:w="2023" w:type="dxa"/>
            <w:hideMark/>
          </w:tcPr>
          <w:p w:rsidR="00DD4370" w:rsidRPr="00DD4370" w:rsidRDefault="00DD4370" w:rsidP="0071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осуществление основного мер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приятия учас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никами реализ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3226" w:type="dxa"/>
            <w:hideMark/>
          </w:tcPr>
          <w:p w:rsidR="00B56996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DD4370" w:rsidRPr="00DD4370" w:rsidRDefault="00DD4370" w:rsidP="00B5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79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2161" w:type="dxa"/>
            <w:hideMark/>
          </w:tcPr>
          <w:p w:rsidR="00DD4370" w:rsidRPr="00DD4370" w:rsidRDefault="00DD4370" w:rsidP="00DD4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пункт 24 -25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ложения 6 к Пр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4370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</w:tr>
    </w:tbl>
    <w:p w:rsidR="00DD4370" w:rsidRDefault="00DD4370" w:rsidP="00DD4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96" w:rsidRDefault="00B56996" w:rsidP="00DD4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96" w:rsidRPr="00DD4370" w:rsidRDefault="00B56996" w:rsidP="00B56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sectPr w:rsidR="00B56996" w:rsidRPr="00DD4370" w:rsidSect="00EF1DE7">
      <w:headerReference w:type="default" r:id="rId6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0C6" w:rsidRDefault="00B920C6" w:rsidP="00EF1DE7">
      <w:pPr>
        <w:spacing w:after="0" w:line="240" w:lineRule="auto"/>
      </w:pPr>
      <w:r>
        <w:separator/>
      </w:r>
    </w:p>
  </w:endnote>
  <w:endnote w:type="continuationSeparator" w:id="0">
    <w:p w:rsidR="00B920C6" w:rsidRDefault="00B920C6" w:rsidP="00EF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0C6" w:rsidRDefault="00B920C6" w:rsidP="00EF1DE7">
      <w:pPr>
        <w:spacing w:after="0" w:line="240" w:lineRule="auto"/>
      </w:pPr>
      <w:r>
        <w:separator/>
      </w:r>
    </w:p>
  </w:footnote>
  <w:footnote w:type="continuationSeparator" w:id="0">
    <w:p w:rsidR="00B920C6" w:rsidRDefault="00B920C6" w:rsidP="00EF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8047"/>
      <w:docPartObj>
        <w:docPartGallery w:val="Page Numbers (Top of Page)"/>
        <w:docPartUnique/>
      </w:docPartObj>
    </w:sdtPr>
    <w:sdtContent>
      <w:p w:rsidR="00EF1DE7" w:rsidRDefault="00EF3891">
        <w:pPr>
          <w:pStyle w:val="a4"/>
          <w:jc w:val="center"/>
        </w:pPr>
        <w:fldSimple w:instr=" PAGE   \* MERGEFORMAT ">
          <w:r w:rsidR="00046444">
            <w:rPr>
              <w:noProof/>
            </w:rPr>
            <w:t>6</w:t>
          </w:r>
        </w:fldSimple>
      </w:p>
    </w:sdtContent>
  </w:sdt>
  <w:p w:rsidR="00EF1DE7" w:rsidRDefault="00EF1D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370"/>
    <w:rsid w:val="00046444"/>
    <w:rsid w:val="00046666"/>
    <w:rsid w:val="000C59B3"/>
    <w:rsid w:val="00207BEA"/>
    <w:rsid w:val="00711FCA"/>
    <w:rsid w:val="007D4381"/>
    <w:rsid w:val="00B54071"/>
    <w:rsid w:val="00B56996"/>
    <w:rsid w:val="00B920C6"/>
    <w:rsid w:val="00C74A85"/>
    <w:rsid w:val="00D01E9C"/>
    <w:rsid w:val="00DD4370"/>
    <w:rsid w:val="00E12F2C"/>
    <w:rsid w:val="00EA6A8A"/>
    <w:rsid w:val="00EF1DE7"/>
    <w:rsid w:val="00EF3891"/>
    <w:rsid w:val="00FA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1DE7"/>
  </w:style>
  <w:style w:type="paragraph" w:styleId="a6">
    <w:name w:val="footer"/>
    <w:basedOn w:val="a"/>
    <w:link w:val="a7"/>
    <w:uiPriority w:val="99"/>
    <w:semiHidden/>
    <w:unhideWhenUsed/>
    <w:rsid w:val="00EF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1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2021-03-01T16:29:00Z</cp:lastPrinted>
  <dcterms:created xsi:type="dcterms:W3CDTF">2021-03-01T16:01:00Z</dcterms:created>
  <dcterms:modified xsi:type="dcterms:W3CDTF">2020-12-30T07:58:00Z</dcterms:modified>
</cp:coreProperties>
</file>