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B3" w:rsidRDefault="00F410B3" w:rsidP="00F410B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B3" w:rsidRDefault="00F410B3" w:rsidP="00F410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410B3" w:rsidRDefault="00F410B3" w:rsidP="00F410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F410B3" w:rsidRDefault="00F410B3" w:rsidP="00F410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410B3" w:rsidRDefault="00F410B3" w:rsidP="00F410B3">
      <w:pPr>
        <w:rPr>
          <w:rFonts w:ascii="Times New Roman" w:hAnsi="Times New Roman"/>
          <w:sz w:val="28"/>
          <w:szCs w:val="28"/>
        </w:rPr>
      </w:pPr>
    </w:p>
    <w:p w:rsidR="00F410B3" w:rsidRDefault="00F410B3" w:rsidP="00F41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октября 2022 года                           с. Грачевка                               № 67</w:t>
      </w:r>
    </w:p>
    <w:p w:rsidR="00533A43" w:rsidRDefault="00533A43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10B3" w:rsidRPr="008E4DF8" w:rsidRDefault="00F410B3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402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в соответствие законодательству Российской Федерации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4DF8">
        <w:rPr>
          <w:rFonts w:ascii="Times New Roman" w:hAnsi="Times New Roman" w:cs="Times New Roman"/>
          <w:sz w:val="28"/>
          <w:szCs w:val="28"/>
        </w:rPr>
        <w:t xml:space="preserve">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  <w:proofErr w:type="gramEnd"/>
      <w:r w:rsidRPr="008E4DF8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C4AB8">
        <w:rPr>
          <w:rFonts w:ascii="Times New Roman" w:hAnsi="Times New Roman" w:cs="Times New Roman"/>
          <w:sz w:val="28"/>
          <w:szCs w:val="28"/>
        </w:rPr>
        <w:t>Ставропольского края следующие изменения и дополнения:</w:t>
      </w:r>
    </w:p>
    <w:p w:rsidR="00592CA6" w:rsidRDefault="00592CA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3405" w:rsidRDefault="00093405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6F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06F7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частью 3 следующего содержания:</w:t>
      </w:r>
    </w:p>
    <w:p w:rsidR="00093405" w:rsidRDefault="00093405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4B06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подлежит осуществлению при наличии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 соответствующего объекта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3405" w:rsidRDefault="00093405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3405" w:rsidRDefault="00EC07D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части 1 статьи 31 изложить в новой редакции:</w:t>
      </w:r>
    </w:p>
    <w:p w:rsidR="00EC07DB" w:rsidRDefault="00EC07D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«5)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транспорте, городском наземном электрическом транспорте и в дорожном хозяйстве в границах муниципального округа, обеспечивает организацию дорожного движения,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 также осуществляет иные полномочия в области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07DB" w:rsidRDefault="00EC07D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C07DB" w:rsidRDefault="00EC07D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4F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E11C6">
        <w:rPr>
          <w:rFonts w:ascii="Times New Roman" w:hAnsi="Times New Roman" w:cs="Times New Roman"/>
          <w:sz w:val="28"/>
          <w:szCs w:val="28"/>
        </w:rPr>
        <w:t>36</w:t>
      </w:r>
      <w:r w:rsidR="009124F6">
        <w:rPr>
          <w:rFonts w:ascii="Times New Roman" w:hAnsi="Times New Roman" w:cs="Times New Roman"/>
          <w:sz w:val="28"/>
          <w:szCs w:val="28"/>
        </w:rPr>
        <w:t xml:space="preserve"> части 1 статьи 31 </w:t>
      </w:r>
      <w:r w:rsidR="000E11C6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9124F6">
        <w:rPr>
          <w:rFonts w:ascii="Times New Roman" w:hAnsi="Times New Roman" w:cs="Times New Roman"/>
          <w:sz w:val="28"/>
          <w:szCs w:val="28"/>
        </w:rPr>
        <w:t>слова «,</w:t>
      </w:r>
      <w:r w:rsidR="000E11C6">
        <w:rPr>
          <w:rFonts w:ascii="Times New Roman" w:hAnsi="Times New Roman" w:cs="Times New Roman"/>
          <w:sz w:val="28"/>
          <w:szCs w:val="28"/>
        </w:rPr>
        <w:t xml:space="preserve"> проведение открытого аукциона на право заключить договор о создании искусственного земельного участка</w:t>
      </w:r>
      <w:proofErr w:type="gramStart"/>
      <w:r w:rsidR="000E11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92CA6" w:rsidRDefault="00592CA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11C6" w:rsidRDefault="000E11C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46 части 1 статьи 31 изложить в новой редакции:</w:t>
      </w:r>
    </w:p>
    <w:p w:rsidR="000E11C6" w:rsidRDefault="000E11C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720E7">
        <w:rPr>
          <w:rFonts w:ascii="Times New Roman" w:hAnsi="Times New Roman" w:cs="Times New Roman"/>
          <w:sz w:val="28"/>
          <w:szCs w:val="28"/>
        </w:rPr>
        <w:t xml:space="preserve">46) разрабатывает и представляет на утверждение в </w:t>
      </w:r>
      <w:r w:rsidR="00277206">
        <w:rPr>
          <w:rFonts w:ascii="Times New Roman" w:hAnsi="Times New Roman" w:cs="Times New Roman"/>
          <w:sz w:val="28"/>
          <w:szCs w:val="28"/>
        </w:rPr>
        <w:t>С</w:t>
      </w:r>
      <w:r w:rsidR="003720E7">
        <w:rPr>
          <w:rFonts w:ascii="Times New Roman" w:hAnsi="Times New Roman" w:cs="Times New Roman"/>
          <w:sz w:val="28"/>
          <w:szCs w:val="28"/>
        </w:rPr>
        <w:t>овет муниципального округа проект генерального плана муниципального округа, разрабатывает и утверждает правила землепользования и застройки, утверждает подготовленную на основе генерального плана муниципального округа документацию по планировке территории, выдает градостроительный план земельного участка, расположенного в границах муниципального округа, выдает разрешение на строительство (за исключением случаев, предусмотренных Градостроительным кодексом Российской Федерации, иными федеральными законами), разрешение</w:t>
      </w:r>
      <w:proofErr w:type="gramEnd"/>
      <w:r w:rsidR="00372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0E7">
        <w:rPr>
          <w:rFonts w:ascii="Times New Roman" w:hAnsi="Times New Roman" w:cs="Times New Roman"/>
          <w:sz w:val="28"/>
          <w:szCs w:val="28"/>
        </w:rPr>
        <w:t xml:space="preserve">на ввод объектов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720E7">
        <w:rPr>
          <w:rFonts w:ascii="Times New Roman" w:hAnsi="Times New Roman" w:cs="Times New Roman"/>
          <w:sz w:val="28"/>
          <w:szCs w:val="28"/>
        </w:rPr>
        <w:t xml:space="preserve">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разрабатывает и утверждает местные нормативы градостроительного проектирования муниципального округа, ведет информационную систему обеспечения градостроительной деятельности, осуществляемой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20E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округа, осуществляет резервирование земель и изъятие земельных участков в границах муниципального округа для муниципальных нужд, осуществляет муниципальный земельный контроль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20E7">
        <w:rPr>
          <w:rFonts w:ascii="Times New Roman" w:hAnsi="Times New Roman" w:cs="Times New Roman"/>
          <w:sz w:val="28"/>
          <w:szCs w:val="28"/>
        </w:rPr>
        <w:t>в границах муниципального округа, осуществляет</w:t>
      </w:r>
      <w:proofErr w:type="gramEnd"/>
      <w:r w:rsidR="00372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0E7">
        <w:rPr>
          <w:rFonts w:ascii="Times New Roman" w:hAnsi="Times New Roman" w:cs="Times New Roman"/>
          <w:sz w:val="28"/>
          <w:szCs w:val="28"/>
        </w:rPr>
        <w:t>в случаях, предусмотренных Градостроительным кодексом Росси</w:t>
      </w:r>
      <w:r w:rsidR="00A96365">
        <w:rPr>
          <w:rFonts w:ascii="Times New Roman" w:hAnsi="Times New Roman" w:cs="Times New Roman"/>
          <w:sz w:val="28"/>
          <w:szCs w:val="28"/>
        </w:rPr>
        <w:t xml:space="preserve">йской Федерации, осмотры зданий, сооружений и выдачу рекомендации об устранении выявленных в ходе таких осмотров нарушений, направляет уведомления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6365">
        <w:rPr>
          <w:rFonts w:ascii="Times New Roman" w:hAnsi="Times New Roman" w:cs="Times New Roman"/>
          <w:sz w:val="28"/>
          <w:szCs w:val="28"/>
        </w:rPr>
        <w:t xml:space="preserve">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6365">
        <w:rPr>
          <w:rFonts w:ascii="Times New Roman" w:hAnsi="Times New Roman" w:cs="Times New Roman"/>
          <w:sz w:val="28"/>
          <w:szCs w:val="28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6365">
        <w:rPr>
          <w:rFonts w:ascii="Times New Roman" w:hAnsi="Times New Roman" w:cs="Times New Roman"/>
          <w:sz w:val="28"/>
          <w:szCs w:val="28"/>
        </w:rPr>
        <w:t xml:space="preserve"> на земельном участке, уведомления о несоответствии указанных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6365">
        <w:rPr>
          <w:rFonts w:ascii="Times New Roman" w:hAnsi="Times New Roman" w:cs="Times New Roman"/>
          <w:sz w:val="28"/>
          <w:szCs w:val="28"/>
        </w:rPr>
        <w:t>в уведомлении</w:t>
      </w:r>
      <w:proofErr w:type="gramEnd"/>
      <w:r w:rsidR="00A96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365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r w:rsidR="00960794">
        <w:rPr>
          <w:rFonts w:ascii="Times New Roman" w:hAnsi="Times New Roman" w:cs="Times New Roman"/>
          <w:sz w:val="28"/>
          <w:szCs w:val="28"/>
        </w:rPr>
        <w:t xml:space="preserve">уведомления о соответствии или несоответствии построенных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0794">
        <w:rPr>
          <w:rFonts w:ascii="Times New Roman" w:hAnsi="Times New Roman" w:cs="Times New Roman"/>
          <w:sz w:val="28"/>
          <w:szCs w:val="28"/>
        </w:rPr>
        <w:t>или реконструированных</w:t>
      </w:r>
      <w:r w:rsidR="002228B8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</w:t>
      </w:r>
      <w:r w:rsidR="008A79EA">
        <w:rPr>
          <w:rFonts w:ascii="Times New Roman" w:hAnsi="Times New Roman" w:cs="Times New Roman"/>
          <w:sz w:val="28"/>
          <w:szCs w:val="28"/>
        </w:rPr>
        <w:t xml:space="preserve">садового дома требованиям законодательства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79EA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при строительстве или реконструкции объектов индивидуального жилищного строительства или садовых домов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79EA">
        <w:rPr>
          <w:rFonts w:ascii="Times New Roman" w:hAnsi="Times New Roman" w:cs="Times New Roman"/>
          <w:sz w:val="28"/>
          <w:szCs w:val="28"/>
        </w:rPr>
        <w:t>на земельных</w:t>
      </w:r>
      <w:proofErr w:type="gramEnd"/>
      <w:r w:rsidR="008A7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9EA">
        <w:rPr>
          <w:rFonts w:ascii="Times New Roman" w:hAnsi="Times New Roman" w:cs="Times New Roman"/>
          <w:sz w:val="28"/>
          <w:szCs w:val="28"/>
        </w:rPr>
        <w:t xml:space="preserve">участках, расположенных на территории муниципального округа, принимает в соответствии с гражданским законодательством </w:t>
      </w:r>
      <w:r w:rsidR="008A79E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решения о сносе самовольной постройки, решения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79EA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79EA">
        <w:rPr>
          <w:rFonts w:ascii="Times New Roman" w:hAnsi="Times New Roman" w:cs="Times New Roman"/>
          <w:sz w:val="28"/>
          <w:szCs w:val="28"/>
        </w:rPr>
        <w:t xml:space="preserve">с установленными требованиями, решения об изъятии земельного участка,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79EA">
        <w:rPr>
          <w:rFonts w:ascii="Times New Roman" w:hAnsi="Times New Roman" w:cs="Times New Roman"/>
          <w:sz w:val="28"/>
          <w:szCs w:val="28"/>
        </w:rPr>
        <w:t>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</w:t>
      </w:r>
      <w:proofErr w:type="gramEnd"/>
      <w:r w:rsidR="008A79EA">
        <w:rPr>
          <w:rFonts w:ascii="Times New Roman" w:hAnsi="Times New Roman" w:cs="Times New Roman"/>
          <w:sz w:val="28"/>
          <w:szCs w:val="28"/>
        </w:rPr>
        <w:t xml:space="preserve"> требованиями в случаях, предусмотренных Градостроительным кодексом Российской Федерации</w:t>
      </w:r>
      <w:proofErr w:type="gramStart"/>
      <w:r w:rsidR="008A79E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E11C6" w:rsidRDefault="000E11C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7E67" w:rsidRDefault="000E44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-абзац 14 части 8 статьи 34</w:t>
      </w:r>
    </w:p>
    <w:p w:rsidR="00592CA6" w:rsidRDefault="000E44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словами «продолжительностью не более 13 календарных дней».</w:t>
      </w:r>
    </w:p>
    <w:p w:rsidR="00592CA6" w:rsidRDefault="00592CA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</w:t>
      </w:r>
      <w:r w:rsidR="005057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1" w:name="_GoBack"/>
      <w:bookmarkEnd w:id="1"/>
      <w:r w:rsidRPr="008E4DF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регистрации.</w:t>
      </w:r>
    </w:p>
    <w:p w:rsidR="00402746" w:rsidRPr="008E4DF8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5485" w:rsidRPr="00CC5485" w:rsidRDefault="00CC5485" w:rsidP="00F410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485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CC5485" w:rsidRPr="00CC5485" w:rsidRDefault="00CC5485" w:rsidP="00F410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48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C7EE3" w:rsidRDefault="00CC5485" w:rsidP="00F410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48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F410B3" w:rsidRDefault="00F410B3" w:rsidP="00F410B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410B3" w:rsidSect="005057C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17" w:rsidRDefault="00D25C17" w:rsidP="008E4DF8">
      <w:r>
        <w:separator/>
      </w:r>
    </w:p>
  </w:endnote>
  <w:endnote w:type="continuationSeparator" w:id="0">
    <w:p w:rsidR="00D25C17" w:rsidRDefault="00D25C17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17" w:rsidRDefault="00D25C17" w:rsidP="008E4DF8">
      <w:r>
        <w:separator/>
      </w:r>
    </w:p>
  </w:footnote>
  <w:footnote w:type="continuationSeparator" w:id="0">
    <w:p w:rsidR="00D25C17" w:rsidRDefault="00D25C17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CB">
          <w:rPr>
            <w:noProof/>
          </w:rPr>
          <w:t>3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66048"/>
    <w:rsid w:val="000813DE"/>
    <w:rsid w:val="00093405"/>
    <w:rsid w:val="00094D57"/>
    <w:rsid w:val="00095B05"/>
    <w:rsid w:val="000A6100"/>
    <w:rsid w:val="000D15C6"/>
    <w:rsid w:val="000E11C6"/>
    <w:rsid w:val="000E44D3"/>
    <w:rsid w:val="00102016"/>
    <w:rsid w:val="00114089"/>
    <w:rsid w:val="001205C5"/>
    <w:rsid w:val="00130D48"/>
    <w:rsid w:val="00152887"/>
    <w:rsid w:val="001678F3"/>
    <w:rsid w:val="00174A70"/>
    <w:rsid w:val="001922DF"/>
    <w:rsid w:val="001E0A16"/>
    <w:rsid w:val="002228B8"/>
    <w:rsid w:val="002435FD"/>
    <w:rsid w:val="00277206"/>
    <w:rsid w:val="002A763C"/>
    <w:rsid w:val="002C4AB8"/>
    <w:rsid w:val="002D5A4A"/>
    <w:rsid w:val="0030053A"/>
    <w:rsid w:val="00360B18"/>
    <w:rsid w:val="003720E7"/>
    <w:rsid w:val="00384A61"/>
    <w:rsid w:val="003863DF"/>
    <w:rsid w:val="003934E2"/>
    <w:rsid w:val="00402746"/>
    <w:rsid w:val="00404BD8"/>
    <w:rsid w:val="00477C47"/>
    <w:rsid w:val="004B06F7"/>
    <w:rsid w:val="004B7049"/>
    <w:rsid w:val="004C6D89"/>
    <w:rsid w:val="004D40B0"/>
    <w:rsid w:val="004D7A62"/>
    <w:rsid w:val="004E1125"/>
    <w:rsid w:val="004F1328"/>
    <w:rsid w:val="0050240A"/>
    <w:rsid w:val="0050290F"/>
    <w:rsid w:val="005057CB"/>
    <w:rsid w:val="00533A43"/>
    <w:rsid w:val="0056245A"/>
    <w:rsid w:val="00570665"/>
    <w:rsid w:val="00592CA6"/>
    <w:rsid w:val="00640166"/>
    <w:rsid w:val="006616A1"/>
    <w:rsid w:val="00671AB7"/>
    <w:rsid w:val="006C2F7A"/>
    <w:rsid w:val="006C7E67"/>
    <w:rsid w:val="006C7EE3"/>
    <w:rsid w:val="0074311C"/>
    <w:rsid w:val="007B7F86"/>
    <w:rsid w:val="007D2D45"/>
    <w:rsid w:val="007E21DE"/>
    <w:rsid w:val="008340E9"/>
    <w:rsid w:val="008829AE"/>
    <w:rsid w:val="008A79EA"/>
    <w:rsid w:val="008C47A4"/>
    <w:rsid w:val="008D7087"/>
    <w:rsid w:val="008E4DF8"/>
    <w:rsid w:val="009124F6"/>
    <w:rsid w:val="009217D5"/>
    <w:rsid w:val="00927270"/>
    <w:rsid w:val="00937340"/>
    <w:rsid w:val="009379FA"/>
    <w:rsid w:val="00960794"/>
    <w:rsid w:val="00A06585"/>
    <w:rsid w:val="00A21683"/>
    <w:rsid w:val="00A221A0"/>
    <w:rsid w:val="00A41FB2"/>
    <w:rsid w:val="00A6678E"/>
    <w:rsid w:val="00A96365"/>
    <w:rsid w:val="00AE63E2"/>
    <w:rsid w:val="00AF0FB8"/>
    <w:rsid w:val="00B06B5A"/>
    <w:rsid w:val="00B244DD"/>
    <w:rsid w:val="00B30288"/>
    <w:rsid w:val="00B537B4"/>
    <w:rsid w:val="00B67D35"/>
    <w:rsid w:val="00BB187C"/>
    <w:rsid w:val="00BB2887"/>
    <w:rsid w:val="00BC5B81"/>
    <w:rsid w:val="00BD1276"/>
    <w:rsid w:val="00BE12A1"/>
    <w:rsid w:val="00C05FB0"/>
    <w:rsid w:val="00C3156D"/>
    <w:rsid w:val="00C4127B"/>
    <w:rsid w:val="00CB783B"/>
    <w:rsid w:val="00CC5485"/>
    <w:rsid w:val="00D04F11"/>
    <w:rsid w:val="00D10304"/>
    <w:rsid w:val="00D25C17"/>
    <w:rsid w:val="00D763A3"/>
    <w:rsid w:val="00D93DF9"/>
    <w:rsid w:val="00D9753C"/>
    <w:rsid w:val="00DB085F"/>
    <w:rsid w:val="00DB7D2D"/>
    <w:rsid w:val="00DC2A30"/>
    <w:rsid w:val="00DE599E"/>
    <w:rsid w:val="00E11B32"/>
    <w:rsid w:val="00E151D3"/>
    <w:rsid w:val="00E33D3A"/>
    <w:rsid w:val="00E3526E"/>
    <w:rsid w:val="00E84399"/>
    <w:rsid w:val="00E8555F"/>
    <w:rsid w:val="00EC062C"/>
    <w:rsid w:val="00EC07DB"/>
    <w:rsid w:val="00ED02E0"/>
    <w:rsid w:val="00F23307"/>
    <w:rsid w:val="00F23CD1"/>
    <w:rsid w:val="00F352E0"/>
    <w:rsid w:val="00F410B3"/>
    <w:rsid w:val="00F47E82"/>
    <w:rsid w:val="00F652B8"/>
    <w:rsid w:val="00F81B99"/>
    <w:rsid w:val="00F93802"/>
    <w:rsid w:val="00FC22DC"/>
    <w:rsid w:val="00FD067A"/>
    <w:rsid w:val="00FD51E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A509-9300-4BDC-BDFD-20E03F6B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44</cp:revision>
  <cp:lastPrinted>2022-10-12T10:02:00Z</cp:lastPrinted>
  <dcterms:created xsi:type="dcterms:W3CDTF">2021-04-09T07:20:00Z</dcterms:created>
  <dcterms:modified xsi:type="dcterms:W3CDTF">2022-10-12T10:30:00Z</dcterms:modified>
</cp:coreProperties>
</file>