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BA3F7B" w:rsidRDefault="00BA3F7B" w:rsidP="00AF40CF">
      <w:pPr>
        <w:rPr>
          <w:sz w:val="28"/>
          <w:szCs w:val="28"/>
        </w:rPr>
      </w:pPr>
    </w:p>
    <w:p w:rsidR="00BA3F7B" w:rsidRDefault="00BA3F7B" w:rsidP="00AF40CF">
      <w:pPr>
        <w:rPr>
          <w:sz w:val="28"/>
          <w:szCs w:val="28"/>
        </w:rPr>
      </w:pPr>
    </w:p>
    <w:p w:rsidR="00BA3F7B" w:rsidRDefault="00BA3F7B" w:rsidP="00AF40CF">
      <w:pPr>
        <w:rPr>
          <w:sz w:val="28"/>
          <w:szCs w:val="28"/>
        </w:rPr>
      </w:pPr>
    </w:p>
    <w:p w:rsidR="00BA3F7B" w:rsidRDefault="00BA3F7B" w:rsidP="00AF40CF">
      <w:pPr>
        <w:rPr>
          <w:sz w:val="28"/>
          <w:szCs w:val="28"/>
        </w:rPr>
      </w:pPr>
    </w:p>
    <w:p w:rsidR="00BA3F7B" w:rsidRDefault="00BA3F7B" w:rsidP="00AF40CF">
      <w:pPr>
        <w:rPr>
          <w:sz w:val="28"/>
          <w:szCs w:val="28"/>
        </w:rPr>
      </w:pPr>
    </w:p>
    <w:p w:rsidR="00BA3F7B" w:rsidRDefault="00BA3F7B" w:rsidP="00AF40CF">
      <w:pPr>
        <w:rPr>
          <w:sz w:val="28"/>
          <w:szCs w:val="28"/>
        </w:rPr>
      </w:pPr>
    </w:p>
    <w:p w:rsidR="00BA3F7B" w:rsidRDefault="00BA3F7B" w:rsidP="00AF40CF">
      <w:pPr>
        <w:rPr>
          <w:sz w:val="28"/>
          <w:szCs w:val="28"/>
        </w:rPr>
      </w:pPr>
    </w:p>
    <w:p w:rsidR="00AF40CF" w:rsidRPr="009275BA" w:rsidRDefault="00AF40CF" w:rsidP="009275BA">
      <w:pPr>
        <w:jc w:val="center"/>
        <w:rPr>
          <w:b/>
          <w:sz w:val="32"/>
          <w:szCs w:val="32"/>
        </w:rPr>
      </w:pPr>
      <w:r w:rsidRPr="009275BA">
        <w:rPr>
          <w:b/>
          <w:sz w:val="32"/>
          <w:szCs w:val="32"/>
        </w:rPr>
        <w:t>ГЕНЕРАЛЬНЫЙ ПЛАН</w:t>
      </w:r>
    </w:p>
    <w:p w:rsidR="00AF40CF" w:rsidRPr="009275BA" w:rsidRDefault="00AF40CF" w:rsidP="009275BA">
      <w:pPr>
        <w:jc w:val="center"/>
        <w:rPr>
          <w:b/>
          <w:sz w:val="32"/>
          <w:szCs w:val="32"/>
        </w:rPr>
      </w:pPr>
      <w:r w:rsidRPr="009275BA">
        <w:rPr>
          <w:b/>
          <w:sz w:val="32"/>
          <w:szCs w:val="32"/>
        </w:rPr>
        <w:t>ГРАЧЁВСКОГО МУНИЦИПАЛЬНОГО ОКРУГА</w:t>
      </w:r>
    </w:p>
    <w:p w:rsidR="00AF40CF" w:rsidRPr="009275BA" w:rsidRDefault="00AF40CF" w:rsidP="009275BA">
      <w:pPr>
        <w:jc w:val="center"/>
        <w:rPr>
          <w:b/>
          <w:sz w:val="32"/>
          <w:szCs w:val="32"/>
        </w:rPr>
      </w:pPr>
      <w:r w:rsidRPr="009275BA">
        <w:rPr>
          <w:b/>
          <w:sz w:val="32"/>
          <w:szCs w:val="32"/>
        </w:rPr>
        <w:t>СТАВРОПОЛЬСКОГО КРАЯ</w:t>
      </w:r>
    </w:p>
    <w:p w:rsidR="00AF40CF" w:rsidRPr="003961B7" w:rsidRDefault="00AF40CF" w:rsidP="009275BA">
      <w:pPr>
        <w:jc w:val="center"/>
        <w:rPr>
          <w:sz w:val="28"/>
          <w:szCs w:val="28"/>
        </w:rPr>
      </w:pPr>
    </w:p>
    <w:p w:rsidR="00AF40CF" w:rsidRPr="003961B7" w:rsidRDefault="00AF40CF" w:rsidP="009275BA">
      <w:pPr>
        <w:jc w:val="center"/>
        <w:rPr>
          <w:sz w:val="28"/>
          <w:szCs w:val="28"/>
        </w:rPr>
      </w:pPr>
      <w:r w:rsidRPr="003961B7">
        <w:rPr>
          <w:sz w:val="28"/>
          <w:szCs w:val="28"/>
        </w:rPr>
        <w:t xml:space="preserve">Том 2. </w:t>
      </w:r>
      <w:r w:rsidR="009275BA" w:rsidRPr="003961B7">
        <w:rPr>
          <w:sz w:val="28"/>
          <w:szCs w:val="28"/>
        </w:rPr>
        <w:t>МАТЕРИАЛЫ ПО ОБОСНОВАНИЮ</w:t>
      </w: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Default="00AF40CF"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Pr="003961B7" w:rsidRDefault="009275BA" w:rsidP="00AF40CF">
      <w:pPr>
        <w:rPr>
          <w:sz w:val="28"/>
          <w:szCs w:val="28"/>
        </w:rPr>
      </w:pPr>
    </w:p>
    <w:p w:rsidR="00AF40CF" w:rsidRDefault="00AF40CF"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Default="009275BA" w:rsidP="00AF40CF">
      <w:pPr>
        <w:rPr>
          <w:sz w:val="28"/>
          <w:szCs w:val="28"/>
        </w:rPr>
      </w:pPr>
    </w:p>
    <w:p w:rsidR="009275BA" w:rsidRPr="003961B7" w:rsidRDefault="009275BA" w:rsidP="00AF40CF">
      <w:pPr>
        <w:rPr>
          <w:sz w:val="28"/>
          <w:szCs w:val="28"/>
        </w:rPr>
      </w:pPr>
    </w:p>
    <w:p w:rsidR="00AF40CF" w:rsidRPr="003961B7" w:rsidRDefault="00AF40CF" w:rsidP="009275BA">
      <w:pPr>
        <w:jc w:val="center"/>
        <w:rPr>
          <w:sz w:val="28"/>
          <w:szCs w:val="28"/>
        </w:rPr>
      </w:pPr>
      <w:r w:rsidRPr="003961B7">
        <w:rPr>
          <w:sz w:val="28"/>
          <w:szCs w:val="28"/>
        </w:rPr>
        <w:t>2021</w:t>
      </w:r>
      <w:r w:rsidR="009275BA">
        <w:rPr>
          <w:sz w:val="28"/>
          <w:szCs w:val="28"/>
        </w:rPr>
        <w:t xml:space="preserve"> г.</w:t>
      </w:r>
    </w:p>
    <w:p w:rsidR="00AF40CF" w:rsidRDefault="00AF40CF" w:rsidP="009275BA">
      <w:pPr>
        <w:jc w:val="center"/>
        <w:rPr>
          <w:sz w:val="28"/>
          <w:szCs w:val="28"/>
        </w:rPr>
      </w:pPr>
      <w:bookmarkStart w:id="0" w:name="_Toc87612844"/>
      <w:bookmarkStart w:id="1" w:name="_Toc87613006"/>
      <w:bookmarkStart w:id="2" w:name="_Toc87614177"/>
      <w:r w:rsidRPr="003961B7">
        <w:rPr>
          <w:sz w:val="28"/>
          <w:szCs w:val="28"/>
        </w:rPr>
        <w:lastRenderedPageBreak/>
        <w:t>СОСТАВ ПРОЕКТА</w:t>
      </w:r>
      <w:bookmarkEnd w:id="0"/>
      <w:bookmarkEnd w:id="1"/>
      <w:bookmarkEnd w:id="2"/>
    </w:p>
    <w:p w:rsidR="009275BA" w:rsidRPr="003961B7" w:rsidRDefault="009275BA" w:rsidP="009275BA">
      <w:pPr>
        <w:jc w:val="center"/>
        <w:rPr>
          <w:sz w:val="28"/>
          <w:szCs w:val="28"/>
        </w:rPr>
      </w:pPr>
    </w:p>
    <w:tbl>
      <w:tblPr>
        <w:tblW w:w="5100"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6396"/>
        <w:gridCol w:w="1731"/>
      </w:tblGrid>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Обозначения</w:t>
            </w:r>
          </w:p>
        </w:tc>
        <w:tc>
          <w:tcPr>
            <w:tcW w:w="3278"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Наименование</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Примечание</w:t>
            </w:r>
          </w:p>
        </w:tc>
      </w:tr>
      <w:tr w:rsidR="00AF40CF" w:rsidRPr="003961B7" w:rsidTr="003961B7">
        <w:tc>
          <w:tcPr>
            <w:tcW w:w="799" w:type="pct"/>
            <w:tcBorders>
              <w:top w:val="single" w:sz="4" w:space="0" w:color="auto"/>
              <w:left w:val="single" w:sz="4" w:space="0" w:color="auto"/>
              <w:bottom w:val="single" w:sz="4" w:space="0" w:color="auto"/>
              <w:right w:val="nil"/>
            </w:tcBorders>
            <w:vAlign w:val="center"/>
          </w:tcPr>
          <w:p w:rsidR="00AF40CF" w:rsidRPr="003961B7" w:rsidRDefault="00AF40CF" w:rsidP="00AF40CF">
            <w:pPr>
              <w:rPr>
                <w:sz w:val="28"/>
                <w:szCs w:val="28"/>
              </w:rPr>
            </w:pPr>
          </w:p>
        </w:tc>
        <w:tc>
          <w:tcPr>
            <w:tcW w:w="3278" w:type="pct"/>
            <w:tcBorders>
              <w:top w:val="single" w:sz="4" w:space="0" w:color="auto"/>
              <w:left w:val="nil"/>
              <w:bottom w:val="single" w:sz="4" w:space="0" w:color="auto"/>
              <w:right w:val="nil"/>
            </w:tcBorders>
          </w:tcPr>
          <w:p w:rsidR="00AF40CF" w:rsidRPr="003961B7" w:rsidRDefault="00AF40CF" w:rsidP="00AF40CF">
            <w:pPr>
              <w:rPr>
                <w:sz w:val="28"/>
                <w:szCs w:val="28"/>
              </w:rPr>
            </w:pPr>
          </w:p>
        </w:tc>
        <w:tc>
          <w:tcPr>
            <w:tcW w:w="923" w:type="pct"/>
            <w:tcBorders>
              <w:top w:val="single" w:sz="4" w:space="0" w:color="auto"/>
              <w:left w:val="nil"/>
              <w:bottom w:val="single" w:sz="4" w:space="0" w:color="auto"/>
              <w:right w:val="single" w:sz="4" w:space="0" w:color="auto"/>
            </w:tcBorders>
          </w:tcPr>
          <w:p w:rsidR="00AF40CF" w:rsidRPr="003961B7" w:rsidRDefault="00AF40CF" w:rsidP="00AF40CF">
            <w:pPr>
              <w:rPr>
                <w:sz w:val="28"/>
                <w:szCs w:val="28"/>
              </w:rPr>
            </w:pP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ПЗ</w:t>
            </w:r>
          </w:p>
        </w:tc>
        <w:tc>
          <w:tcPr>
            <w:tcW w:w="4201" w:type="pct"/>
            <w:gridSpan w:val="2"/>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Пояснительная записка</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ПЗ – 1</w:t>
            </w:r>
          </w:p>
        </w:tc>
        <w:tc>
          <w:tcPr>
            <w:tcW w:w="4201" w:type="pct"/>
            <w:gridSpan w:val="2"/>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Том 1. Положение о территориальном планировании</w:t>
            </w:r>
          </w:p>
        </w:tc>
      </w:tr>
      <w:tr w:rsidR="00AF40CF" w:rsidRPr="003961B7" w:rsidTr="003961B7">
        <w:trPr>
          <w:trHeight w:val="489"/>
        </w:trPr>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ПЗ – 2</w:t>
            </w:r>
          </w:p>
        </w:tc>
        <w:tc>
          <w:tcPr>
            <w:tcW w:w="4201" w:type="pct"/>
            <w:gridSpan w:val="2"/>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Том 2. Материалы по обоснованию проекта</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w:t>
            </w:r>
          </w:p>
        </w:tc>
        <w:tc>
          <w:tcPr>
            <w:tcW w:w="4201" w:type="pct"/>
            <w:gridSpan w:val="2"/>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Графическая часть</w:t>
            </w:r>
          </w:p>
        </w:tc>
      </w:tr>
      <w:tr w:rsidR="00AF40CF" w:rsidRPr="003961B7" w:rsidTr="003961B7">
        <w:tc>
          <w:tcPr>
            <w:tcW w:w="5000" w:type="pct"/>
            <w:gridSpan w:val="3"/>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Положение о территориальном планировании</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1</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границ населенных пунктов, входящих в состав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2</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функциональных зон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3</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планируемого размещения объектов, в области социальной инфраструктуры, рекреации и культуры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4</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 xml:space="preserve">Карта планируемого размещения объектов, в области транспорта, промышленности и сельского хозяйства Грачёвского муниципального округа </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5</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планируемого размещения объектов инженерной инфраструктуры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6</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функциональных зон и планируемого размещения объектов местного значения в части населённого пункта с. Грачёвка</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7</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Карта функциональных зон и планируемого размещения объектов местного значения в части населённого пункта с. Бешпагир</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ГЧ – 8</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 xml:space="preserve">Карта функциональных зон и планируемого размещения объектов местного значения в части населённых пунктов с. </w:t>
            </w:r>
            <w:proofErr w:type="gramStart"/>
            <w:r w:rsidRPr="003961B7">
              <w:rPr>
                <w:sz w:val="28"/>
                <w:szCs w:val="28"/>
              </w:rPr>
              <w:t>Красное</w:t>
            </w:r>
            <w:proofErr w:type="gramEnd"/>
            <w:r w:rsidRPr="003961B7">
              <w:rPr>
                <w:sz w:val="28"/>
                <w:szCs w:val="28"/>
              </w:rPr>
              <w:t>, х. Нагорный</w:t>
            </w:r>
          </w:p>
        </w:tc>
        <w:tc>
          <w:tcPr>
            <w:tcW w:w="923" w:type="pct"/>
            <w:tcBorders>
              <w:top w:val="single" w:sz="4" w:space="0" w:color="auto"/>
              <w:left w:val="single" w:sz="4" w:space="0" w:color="auto"/>
              <w:bottom w:val="single" w:sz="4" w:space="0" w:color="auto"/>
              <w:right w:val="single" w:sz="4" w:space="0" w:color="auto"/>
            </w:tcBorders>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ГЧ – 9</w:t>
            </w:r>
          </w:p>
        </w:tc>
        <w:tc>
          <w:tcPr>
            <w:tcW w:w="3278" w:type="pct"/>
            <w:tcBorders>
              <w:top w:val="single" w:sz="4" w:space="0" w:color="auto"/>
              <w:left w:val="single" w:sz="4" w:space="0" w:color="auto"/>
              <w:bottom w:val="single" w:sz="4" w:space="0" w:color="auto"/>
              <w:right w:val="single" w:sz="4" w:space="0" w:color="auto"/>
            </w:tcBorders>
          </w:tcPr>
          <w:p w:rsidR="00AF40CF" w:rsidRPr="003961B7" w:rsidRDefault="00AF40CF" w:rsidP="00AF40CF">
            <w:pPr>
              <w:rPr>
                <w:sz w:val="28"/>
                <w:szCs w:val="28"/>
              </w:rPr>
            </w:pPr>
            <w:r w:rsidRPr="003961B7">
              <w:rPr>
                <w:sz w:val="28"/>
                <w:szCs w:val="28"/>
              </w:rPr>
              <w:t xml:space="preserve">Карта функциональных зон и планируемого размещения объектов местного значения в части населённых пунктов </w:t>
            </w:r>
            <w:proofErr w:type="gramStart"/>
            <w:r w:rsidRPr="003961B7">
              <w:rPr>
                <w:sz w:val="28"/>
                <w:szCs w:val="28"/>
              </w:rPr>
              <w:t>с</w:t>
            </w:r>
            <w:proofErr w:type="gramEnd"/>
            <w:r w:rsidRPr="003961B7">
              <w:rPr>
                <w:sz w:val="28"/>
                <w:szCs w:val="28"/>
              </w:rPr>
              <w:t>. Кугульта, п. Верхняя Кугульта</w:t>
            </w:r>
          </w:p>
        </w:tc>
        <w:tc>
          <w:tcPr>
            <w:tcW w:w="923"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ГЧ – 10</w:t>
            </w:r>
          </w:p>
        </w:tc>
        <w:tc>
          <w:tcPr>
            <w:tcW w:w="3278"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 xml:space="preserve">Карта функциональных зон и планируемого размещения объектов местного значения в части населённых пунктов </w:t>
            </w:r>
            <w:proofErr w:type="gramStart"/>
            <w:r w:rsidRPr="003961B7">
              <w:rPr>
                <w:sz w:val="28"/>
                <w:szCs w:val="28"/>
              </w:rPr>
              <w:t>с</w:t>
            </w:r>
            <w:proofErr w:type="gramEnd"/>
            <w:r w:rsidRPr="003961B7">
              <w:rPr>
                <w:sz w:val="28"/>
                <w:szCs w:val="28"/>
              </w:rPr>
              <w:t>. Спицевка, п. Новоспицевский, х. Базовый</w:t>
            </w:r>
          </w:p>
        </w:tc>
        <w:tc>
          <w:tcPr>
            <w:tcW w:w="923"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ГЧ – 11</w:t>
            </w:r>
          </w:p>
        </w:tc>
        <w:tc>
          <w:tcPr>
            <w:tcW w:w="3278"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Карта функциональных зон и планируемого размещения объектов местного значения в части населённых пунктов с. Старомарьевка, х. Кизилов</w:t>
            </w:r>
          </w:p>
        </w:tc>
        <w:tc>
          <w:tcPr>
            <w:tcW w:w="923"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М 1: 10 000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ГЧ – 12</w:t>
            </w:r>
          </w:p>
        </w:tc>
        <w:tc>
          <w:tcPr>
            <w:tcW w:w="3278"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 xml:space="preserve">Карта функциональных зон и планируемого </w:t>
            </w:r>
            <w:r w:rsidRPr="003961B7">
              <w:rPr>
                <w:sz w:val="28"/>
                <w:szCs w:val="28"/>
              </w:rPr>
              <w:lastRenderedPageBreak/>
              <w:t>размещения объектов местного значения в части населённого пункта с. Тугулук</w:t>
            </w:r>
          </w:p>
        </w:tc>
        <w:tc>
          <w:tcPr>
            <w:tcW w:w="923"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lastRenderedPageBreak/>
              <w:t>М 1: 5 000</w:t>
            </w:r>
          </w:p>
        </w:tc>
      </w:tr>
      <w:tr w:rsidR="00AF40CF" w:rsidRPr="003961B7" w:rsidTr="003961B7">
        <w:tc>
          <w:tcPr>
            <w:tcW w:w="799"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lastRenderedPageBreak/>
              <w:t>ГЧ – 13</w:t>
            </w:r>
          </w:p>
        </w:tc>
        <w:tc>
          <w:tcPr>
            <w:tcW w:w="3278"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Карта функциональных зон и планируемого размещения объектов местного значения в части населённых пунктов с. Сергиевское, х. Октябрь</w:t>
            </w:r>
          </w:p>
        </w:tc>
        <w:tc>
          <w:tcPr>
            <w:tcW w:w="923" w:type="pct"/>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М 1: 5 000</w:t>
            </w:r>
          </w:p>
        </w:tc>
      </w:tr>
      <w:tr w:rsidR="00AF40CF" w:rsidRPr="003961B7" w:rsidTr="003961B7">
        <w:tc>
          <w:tcPr>
            <w:tcW w:w="5000" w:type="pct"/>
            <w:gridSpan w:val="3"/>
            <w:tcBorders>
              <w:top w:val="single" w:sz="4" w:space="0" w:color="auto"/>
              <w:left w:val="single" w:sz="4" w:space="0" w:color="auto"/>
              <w:bottom w:val="single" w:sz="4" w:space="0" w:color="auto"/>
              <w:right w:val="single" w:sz="4" w:space="0" w:color="auto"/>
            </w:tcBorders>
            <w:vAlign w:val="center"/>
          </w:tcPr>
          <w:p w:rsidR="00AF40CF" w:rsidRPr="003961B7" w:rsidRDefault="00AF40CF" w:rsidP="00AF40CF">
            <w:pPr>
              <w:rPr>
                <w:sz w:val="28"/>
                <w:szCs w:val="28"/>
              </w:rPr>
            </w:pPr>
            <w:r w:rsidRPr="003961B7">
              <w:rPr>
                <w:sz w:val="28"/>
                <w:szCs w:val="28"/>
              </w:rPr>
              <w:t>Материалы по обоснованию</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14</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планировочной организации территории Грачёвского муниципального округа (опорный план)</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15</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зон с особыми условиями использования территории в части населённых пунктов в части населённого пункта с. Грачёвка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ГЧ – 16</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зон с особыми условиями использования территории в части населённого пункта с. Бешпагир</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17</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 xml:space="preserve">Карта современного использования и зон с особыми условиями использования территории в части населённых пунктов в части населённых пунктов с. </w:t>
            </w:r>
            <w:proofErr w:type="gramStart"/>
            <w:r w:rsidRPr="003961B7">
              <w:rPr>
                <w:sz w:val="28"/>
                <w:szCs w:val="28"/>
              </w:rPr>
              <w:t>Красное</w:t>
            </w:r>
            <w:proofErr w:type="gramEnd"/>
            <w:r w:rsidRPr="003961B7">
              <w:rPr>
                <w:sz w:val="28"/>
                <w:szCs w:val="28"/>
              </w:rPr>
              <w:t>, х. Нагорный</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18</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 xml:space="preserve">Карта современного использования и зон с особыми условиями использования территории в части населённых пунктов в части населённых пунктов </w:t>
            </w:r>
            <w:proofErr w:type="gramStart"/>
            <w:r w:rsidRPr="003961B7">
              <w:rPr>
                <w:sz w:val="28"/>
                <w:szCs w:val="28"/>
              </w:rPr>
              <w:t>с</w:t>
            </w:r>
            <w:proofErr w:type="gramEnd"/>
            <w:r w:rsidRPr="003961B7">
              <w:rPr>
                <w:sz w:val="28"/>
                <w:szCs w:val="28"/>
              </w:rPr>
              <w:t>. Кугульта, п. Верхняя Кугульта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19</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 xml:space="preserve">Карта современного использования и зон с особыми условиями использования территории в части населённых пунктов </w:t>
            </w:r>
            <w:proofErr w:type="gramStart"/>
            <w:r w:rsidRPr="003961B7">
              <w:rPr>
                <w:sz w:val="28"/>
                <w:szCs w:val="28"/>
              </w:rPr>
              <w:t>с</w:t>
            </w:r>
            <w:proofErr w:type="gramEnd"/>
            <w:r w:rsidRPr="003961B7">
              <w:rPr>
                <w:sz w:val="28"/>
                <w:szCs w:val="28"/>
              </w:rPr>
              <w:t>. Спицевка п. Новоспицевский, х. Базовый</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20</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зон с особыми условиями использования территории в части населённых пунктов с. Старомарьевка, х. Кизилов</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10 000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21</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зон с особыми условиями использования территории в части населённого пункта с. Тугулук</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22</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современного использования и зон с особыми условиями использования территории в части населённых пунктов с. Сергиевское, х. Октябрь</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23</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территорий объектов культурного наследия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24</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зон с особыми условиями использования территории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lastRenderedPageBreak/>
              <w:t>ГЧ – 25</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 xml:space="preserve">Карта территорий Грачёвского муниципального округа, подверженных риску возникновения чрезвычайных ситуаций природного и техногенного характера </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26</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результатов комплексной оценки территории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27</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Структурная модель (карта) градостроительного и пространственного развития территории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r w:rsidR="00AF40CF" w:rsidRPr="003961B7" w:rsidTr="003961B7">
        <w:trPr>
          <w:trHeight w:val="687"/>
        </w:trPr>
        <w:tc>
          <w:tcPr>
            <w:tcW w:w="7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ГЧ – 28</w:t>
            </w:r>
          </w:p>
        </w:tc>
        <w:tc>
          <w:tcPr>
            <w:tcW w:w="327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3961B7" w:rsidRDefault="00AF40CF" w:rsidP="00AF40CF">
            <w:pPr>
              <w:rPr>
                <w:sz w:val="28"/>
                <w:szCs w:val="28"/>
              </w:rPr>
            </w:pPr>
            <w:r w:rsidRPr="003961B7">
              <w:rPr>
                <w:sz w:val="28"/>
                <w:szCs w:val="28"/>
              </w:rPr>
              <w:t>Карта земель лесного фонда Грачёвского муниципального округа</w:t>
            </w:r>
          </w:p>
        </w:tc>
        <w:tc>
          <w:tcPr>
            <w:tcW w:w="92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3961B7" w:rsidRDefault="00AF40CF" w:rsidP="00AF40CF">
            <w:pPr>
              <w:rPr>
                <w:sz w:val="28"/>
                <w:szCs w:val="28"/>
              </w:rPr>
            </w:pPr>
            <w:r w:rsidRPr="003961B7">
              <w:rPr>
                <w:sz w:val="28"/>
                <w:szCs w:val="28"/>
              </w:rPr>
              <w:t>М 1: 50 000</w:t>
            </w:r>
          </w:p>
        </w:tc>
      </w:tr>
    </w:tbl>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bookmarkStart w:id="3" w:name="_Toc49855723"/>
      <w:bookmarkStart w:id="4" w:name="_Toc65462905"/>
      <w:bookmarkStart w:id="5" w:name="_Toc87612845"/>
      <w:bookmarkStart w:id="6" w:name="_Toc87613007"/>
      <w:bookmarkStart w:id="7" w:name="_Toc87614178"/>
      <w:r w:rsidRPr="003961B7">
        <w:rPr>
          <w:sz w:val="28"/>
          <w:szCs w:val="28"/>
        </w:rPr>
        <w:br w:type="page"/>
      </w:r>
    </w:p>
    <w:bookmarkEnd w:id="3"/>
    <w:bookmarkEnd w:id="4"/>
    <w:bookmarkEnd w:id="5"/>
    <w:bookmarkEnd w:id="6"/>
    <w:bookmarkEnd w:id="7"/>
    <w:p w:rsidR="00700360" w:rsidRPr="00700360" w:rsidRDefault="00700360" w:rsidP="00700360">
      <w:pPr>
        <w:spacing w:line="276" w:lineRule="auto"/>
        <w:jc w:val="center"/>
        <w:outlineLvl w:val="0"/>
        <w:rPr>
          <w:color w:val="000000" w:themeColor="text1"/>
          <w:sz w:val="28"/>
          <w:szCs w:val="28"/>
        </w:rPr>
      </w:pPr>
      <w:r w:rsidRPr="00700360">
        <w:rPr>
          <w:color w:val="000000" w:themeColor="text1"/>
          <w:sz w:val="28"/>
          <w:szCs w:val="28"/>
        </w:rPr>
        <w:lastRenderedPageBreak/>
        <w:t>АВТОРСКИЙ КОЛЛЕКТИВ</w:t>
      </w:r>
    </w:p>
    <w:tbl>
      <w:tblPr>
        <w:tblStyle w:val="af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700360" w:rsidRPr="00700360" w:rsidTr="00700360">
        <w:tc>
          <w:tcPr>
            <w:tcW w:w="9571" w:type="dxa"/>
            <w:gridSpan w:val="2"/>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ПАНИН Дмитрий</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Руководитель проектно-исследовательского центра «КАРТФОНД», партнер</w:t>
            </w:r>
          </w:p>
        </w:tc>
      </w:tr>
      <w:tr w:rsidR="00700360" w:rsidRPr="00700360" w:rsidTr="00700360">
        <w:tc>
          <w:tcPr>
            <w:tcW w:w="9571" w:type="dxa"/>
            <w:gridSpan w:val="2"/>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ПАНИН Александр</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Основатель проектно-исследовательского центра «КАРТФОНД», кандидат географических наук, партнер, доцент МГУ им. М.В. Ломоносова, почетный архитектор</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МАХМУДОВ Раким</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Кандидат географических наук, партнер</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КЛЕМЕНТЬЕВ Юрий</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Директор центра геодезии и кадастра</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 xml:space="preserve">ЧЕРКАСОВ Александр </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Кандидат географических наук, партнер</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СИДОРЕНКО Юлия</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Кадастровый инженер, главный специалист</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ДИПЕШ Лохани (</w:t>
            </w:r>
            <w:r w:rsidRPr="00700360">
              <w:rPr>
                <w:bCs/>
                <w:color w:val="000000" w:themeColor="text1"/>
                <w:sz w:val="28"/>
                <w:szCs w:val="28"/>
                <w:lang w:val="en-US"/>
              </w:rPr>
              <w:t>DIPESH</w:t>
            </w:r>
            <w:r w:rsidRPr="00700360">
              <w:rPr>
                <w:bCs/>
                <w:color w:val="000000" w:themeColor="text1"/>
                <w:sz w:val="28"/>
                <w:szCs w:val="28"/>
              </w:rPr>
              <w:t xml:space="preserve"> </w:t>
            </w:r>
            <w:r w:rsidRPr="00700360">
              <w:rPr>
                <w:bCs/>
                <w:color w:val="000000" w:themeColor="text1"/>
                <w:sz w:val="28"/>
                <w:szCs w:val="28"/>
                <w:lang w:val="en-US"/>
              </w:rPr>
              <w:t>Lohani</w:t>
            </w:r>
            <w:r w:rsidRPr="00700360">
              <w:rPr>
                <w:bCs/>
                <w:color w:val="000000" w:themeColor="text1"/>
                <w:sz w:val="28"/>
                <w:szCs w:val="28"/>
              </w:rPr>
              <w:t>)</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Главный архитектор проекта</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ВЕРОЗУБ Наталья</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Ведущий специалист тематической картографии и графического дизайна</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ЭШРОКОВ Виталий</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Кандидат географических наук, Председатель научного совета, почетный архитектор Ставропольского края</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БЕРБЕРЯН Мария</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Ведущий специалист Центра стратегического планирования</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ТУРУН Павел</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Кандидат географических наук, доцент СКФУ</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СОПНЕВА Мария</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Архитектор, Главный специалист по проектам планировки и инженерной инфраструктуре</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ПРОСКУРИН Виталий</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Директор Центра стратегического планирования</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 xml:space="preserve">ЕСИКОВА Виктория </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Специалист демографии и миграции, картограф</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ШАХБАЗЯН Тигран</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Директор центра архитектуры и градостроительства</w:t>
            </w:r>
          </w:p>
        </w:tc>
        <w:tc>
          <w:tcPr>
            <w:tcW w:w="4786" w:type="dxa"/>
          </w:tcPr>
          <w:p w:rsidR="00700360" w:rsidRPr="00700360" w:rsidRDefault="00700360" w:rsidP="00700360">
            <w:pPr>
              <w:spacing w:line="276" w:lineRule="auto"/>
              <w:rPr>
                <w:b/>
                <w:bCs/>
                <w:color w:val="000000" w:themeColor="text1"/>
                <w:sz w:val="28"/>
                <w:szCs w:val="28"/>
              </w:rPr>
            </w:pPr>
            <w:r w:rsidRPr="00700360">
              <w:rPr>
                <w:bCs/>
                <w:color w:val="000000" w:themeColor="text1"/>
                <w:sz w:val="28"/>
                <w:szCs w:val="28"/>
              </w:rPr>
              <w:t>АВДЕЕВ Андрей</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Специалист по установлению границ населенных пунктов и территориальных зон</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proofErr w:type="gramStart"/>
            <w:r w:rsidRPr="00700360">
              <w:rPr>
                <w:bCs/>
                <w:color w:val="000000" w:themeColor="text1"/>
                <w:sz w:val="28"/>
                <w:szCs w:val="28"/>
              </w:rPr>
              <w:t>РУБЕЖНОЙ</w:t>
            </w:r>
            <w:proofErr w:type="gramEnd"/>
            <w:r w:rsidRPr="00700360">
              <w:rPr>
                <w:bCs/>
                <w:color w:val="000000" w:themeColor="text1"/>
                <w:sz w:val="28"/>
                <w:szCs w:val="28"/>
              </w:rPr>
              <w:t xml:space="preserve"> Андрей</w:t>
            </w:r>
          </w:p>
          <w:p w:rsidR="00700360" w:rsidRPr="00700360" w:rsidRDefault="00700360" w:rsidP="00700360">
            <w:pPr>
              <w:spacing w:after="120" w:line="276" w:lineRule="auto"/>
              <w:rPr>
                <w:b/>
                <w:bCs/>
                <w:color w:val="000000" w:themeColor="text1"/>
                <w:sz w:val="28"/>
                <w:szCs w:val="28"/>
              </w:rPr>
            </w:pPr>
            <w:r w:rsidRPr="00700360">
              <w:rPr>
                <w:bCs/>
                <w:color w:val="000000" w:themeColor="text1"/>
                <w:sz w:val="28"/>
                <w:szCs w:val="28"/>
              </w:rPr>
              <w:t>Кандидат экономических наук, доцент СКФУ</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БУЛДАКОВА Екатерина</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Картограф</w:t>
            </w:r>
          </w:p>
        </w:tc>
      </w:tr>
      <w:tr w:rsidR="00700360" w:rsidRPr="00700360" w:rsidTr="00700360">
        <w:tc>
          <w:tcPr>
            <w:tcW w:w="4785"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lastRenderedPageBreak/>
              <w:t>ШИРЯЕВА Кристина</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Ведущий специалист градостроительного зонирования</w:t>
            </w:r>
          </w:p>
        </w:tc>
        <w:tc>
          <w:tcPr>
            <w:tcW w:w="4786" w:type="dxa"/>
          </w:tcPr>
          <w:p w:rsidR="00700360" w:rsidRPr="00700360" w:rsidRDefault="00700360" w:rsidP="00700360">
            <w:pPr>
              <w:spacing w:line="276" w:lineRule="auto"/>
              <w:rPr>
                <w:bCs/>
                <w:color w:val="000000" w:themeColor="text1"/>
                <w:sz w:val="28"/>
                <w:szCs w:val="28"/>
              </w:rPr>
            </w:pPr>
            <w:r w:rsidRPr="00700360">
              <w:rPr>
                <w:bCs/>
                <w:color w:val="000000" w:themeColor="text1"/>
                <w:sz w:val="28"/>
                <w:szCs w:val="28"/>
              </w:rPr>
              <w:t>СТРЕЛЬНИКОВА Анна</w:t>
            </w:r>
          </w:p>
          <w:p w:rsidR="00700360" w:rsidRPr="00700360" w:rsidRDefault="00700360" w:rsidP="00700360">
            <w:pPr>
              <w:spacing w:after="120" w:line="276" w:lineRule="auto"/>
              <w:rPr>
                <w:bCs/>
                <w:color w:val="000000" w:themeColor="text1"/>
                <w:sz w:val="28"/>
                <w:szCs w:val="28"/>
              </w:rPr>
            </w:pPr>
            <w:r w:rsidRPr="00700360">
              <w:rPr>
                <w:bCs/>
                <w:color w:val="000000" w:themeColor="text1"/>
                <w:sz w:val="28"/>
                <w:szCs w:val="28"/>
              </w:rPr>
              <w:t>Картограф</w:t>
            </w:r>
          </w:p>
        </w:tc>
      </w:tr>
    </w:tbl>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700360" w:rsidRDefault="00700360" w:rsidP="00715E7A">
      <w:pPr>
        <w:jc w:val="center"/>
        <w:rPr>
          <w:b/>
          <w:sz w:val="28"/>
          <w:szCs w:val="28"/>
        </w:rPr>
      </w:pPr>
    </w:p>
    <w:p w:rsidR="00AF40CF" w:rsidRPr="00715E7A" w:rsidRDefault="0005532F" w:rsidP="00715E7A">
      <w:pPr>
        <w:jc w:val="center"/>
        <w:rPr>
          <w:b/>
          <w:sz w:val="28"/>
          <w:szCs w:val="28"/>
        </w:rPr>
      </w:pPr>
      <w:r>
        <w:rPr>
          <w:b/>
          <w:sz w:val="28"/>
          <w:szCs w:val="28"/>
        </w:rPr>
        <w:lastRenderedPageBreak/>
        <w:t>Р</w:t>
      </w:r>
      <w:r w:rsidRPr="00715E7A">
        <w:rPr>
          <w:b/>
          <w:sz w:val="28"/>
          <w:szCs w:val="28"/>
        </w:rPr>
        <w:t>еферат</w:t>
      </w:r>
    </w:p>
    <w:p w:rsidR="00AF40CF" w:rsidRPr="00715E7A" w:rsidRDefault="00700360" w:rsidP="00715E7A">
      <w:pPr>
        <w:jc w:val="center"/>
        <w:rPr>
          <w:b/>
          <w:sz w:val="28"/>
          <w:szCs w:val="28"/>
        </w:rPr>
      </w:pPr>
      <w:r>
        <w:rPr>
          <w:b/>
          <w:sz w:val="28"/>
          <w:szCs w:val="28"/>
        </w:rPr>
        <w:t>Т</w:t>
      </w:r>
      <w:r w:rsidR="0005532F" w:rsidRPr="00715E7A">
        <w:rPr>
          <w:b/>
          <w:sz w:val="28"/>
          <w:szCs w:val="28"/>
        </w:rPr>
        <w:t>ерриториальное планирование, генеральный план, функциональное зонирование, градостроительное развитие, объекты федерального значения, объекты регионального значения, объекты местного значения, границы населенных пунктов, зоны с особыми условиями использования территории</w:t>
      </w:r>
    </w:p>
    <w:p w:rsidR="00AF40CF" w:rsidRPr="003961B7" w:rsidRDefault="00AF40CF" w:rsidP="00AF40CF">
      <w:pPr>
        <w:rPr>
          <w:sz w:val="28"/>
          <w:szCs w:val="28"/>
        </w:rPr>
      </w:pPr>
    </w:p>
    <w:p w:rsidR="00AF40CF" w:rsidRPr="003961B7" w:rsidRDefault="00AF40CF" w:rsidP="009275BA">
      <w:pPr>
        <w:ind w:firstLine="567"/>
        <w:jc w:val="both"/>
        <w:rPr>
          <w:sz w:val="28"/>
          <w:szCs w:val="28"/>
        </w:rPr>
      </w:pPr>
      <w:r w:rsidRPr="003961B7">
        <w:rPr>
          <w:sz w:val="28"/>
          <w:szCs w:val="28"/>
        </w:rPr>
        <w:t>Объект исследования – территория Грачёвского муниципального округа Ставропольского края.</w:t>
      </w:r>
    </w:p>
    <w:p w:rsidR="00AF40CF" w:rsidRPr="003961B7" w:rsidRDefault="00AF40CF" w:rsidP="009275BA">
      <w:pPr>
        <w:ind w:firstLine="567"/>
        <w:jc w:val="both"/>
        <w:rPr>
          <w:sz w:val="28"/>
          <w:szCs w:val="28"/>
        </w:rPr>
      </w:pPr>
      <w:r w:rsidRPr="003961B7">
        <w:rPr>
          <w:sz w:val="28"/>
          <w:szCs w:val="28"/>
        </w:rPr>
        <w:t xml:space="preserve">Цель НИР – разработка генерального плана Грачёвского муниципального округа для научно обоснованного обеспечения </w:t>
      </w:r>
      <w:proofErr w:type="gramStart"/>
      <w:r w:rsidRPr="003961B7">
        <w:rPr>
          <w:sz w:val="28"/>
          <w:szCs w:val="28"/>
        </w:rPr>
        <w:t>градостроительной</w:t>
      </w:r>
      <w:proofErr w:type="gramEnd"/>
      <w:r w:rsidRPr="003961B7">
        <w:rPr>
          <w:sz w:val="28"/>
          <w:szCs w:val="28"/>
        </w:rPr>
        <w:t xml:space="preserve"> деятельности на его территории, поддержки принятия эффективных управленческих решений в сфере градостроительства в контексте устойчивого развития всей территории муниципального округа и населенных пунктов в его составе, с учетом векторов, ориентиров и перспектив, определенных документами стратегического и территориального планирования различных уровней (федерального, регионального, местного).</w:t>
      </w:r>
    </w:p>
    <w:p w:rsidR="00AF40CF" w:rsidRPr="003961B7" w:rsidRDefault="00AF40CF" w:rsidP="009275BA">
      <w:pPr>
        <w:ind w:firstLine="567"/>
        <w:jc w:val="both"/>
        <w:rPr>
          <w:sz w:val="28"/>
          <w:szCs w:val="28"/>
        </w:rPr>
      </w:pPr>
      <w:proofErr w:type="gramStart"/>
      <w:r w:rsidRPr="003961B7">
        <w:rPr>
          <w:sz w:val="28"/>
          <w:szCs w:val="28"/>
        </w:rPr>
        <w:t xml:space="preserve">Методология НИР основана на системном подходе и современных принципах градостроительного проектирования (перечислены и охарактеризованы во введении). </w:t>
      </w:r>
      <w:proofErr w:type="gramEnd"/>
    </w:p>
    <w:p w:rsidR="00AF40CF" w:rsidRPr="003961B7" w:rsidRDefault="00AF40CF" w:rsidP="009275BA">
      <w:pPr>
        <w:jc w:val="both"/>
        <w:rPr>
          <w:sz w:val="28"/>
          <w:szCs w:val="28"/>
        </w:rPr>
      </w:pPr>
      <w:proofErr w:type="gramStart"/>
      <w:r w:rsidRPr="003961B7">
        <w:rPr>
          <w:sz w:val="28"/>
          <w:szCs w:val="28"/>
        </w:rPr>
        <w:t>Результаты работы: новый генеральный план Грачёвского муниципального округа (положение о территориальном планировании – текст и графическая часть; материалы по обоснованию – текст и графическая часть); графические описания местоположения границ населенных пунктов Грачёвского муниципального округа Ставропольского края в системе координат, используемой для ведения Единого государственного реестра недвижимости; демонстрационные материалы для проведения Градостроительного совета при Губернаторе Ставропольского края, для проведения публичных слушаний.</w:t>
      </w:r>
      <w:proofErr w:type="gramEnd"/>
    </w:p>
    <w:p w:rsidR="00AF40CF" w:rsidRPr="003961B7" w:rsidRDefault="00AF40CF" w:rsidP="009275BA">
      <w:pPr>
        <w:ind w:firstLine="567"/>
        <w:jc w:val="both"/>
        <w:rPr>
          <w:sz w:val="28"/>
          <w:szCs w:val="28"/>
        </w:rPr>
      </w:pPr>
      <w:r w:rsidRPr="003961B7">
        <w:rPr>
          <w:sz w:val="28"/>
          <w:szCs w:val="28"/>
        </w:rPr>
        <w:t xml:space="preserve">Область применения результатов НИР определяется требованиями законодательства в сфере градостроительной деятельности, стратегического и территориального планирования Российской Федерации и Ставропольского края. </w:t>
      </w:r>
    </w:p>
    <w:p w:rsidR="00AF40CF" w:rsidRPr="003961B7" w:rsidRDefault="00AF40CF" w:rsidP="009275BA">
      <w:pPr>
        <w:ind w:firstLine="567"/>
        <w:jc w:val="both"/>
        <w:rPr>
          <w:sz w:val="28"/>
          <w:szCs w:val="28"/>
        </w:rPr>
      </w:pPr>
      <w:r w:rsidRPr="003961B7">
        <w:rPr>
          <w:sz w:val="28"/>
          <w:szCs w:val="28"/>
        </w:rPr>
        <w:t>Результаты НИР рекомендуется использовать: в осуществлении градостроительной деятельности на территории Грачёвского муниципального округа; при разработке проекта правил землепользования и застройки; проектов планировки территории; стратегическом и территориальном планировании социально-экономического и градостроительного развития населенных пунктов округа; разработке программ комплексного развития инфраструктур (систем коммунальной инфраструктуры, транспортной инфраструктуры, социальной инфраструктуры).</w:t>
      </w:r>
    </w:p>
    <w:p w:rsidR="00AF40CF" w:rsidRPr="003961B7" w:rsidRDefault="00AF40CF" w:rsidP="00AF40CF">
      <w:pPr>
        <w:rPr>
          <w:sz w:val="28"/>
          <w:szCs w:val="28"/>
        </w:rPr>
      </w:pPr>
      <w:r w:rsidRPr="003961B7">
        <w:rPr>
          <w:sz w:val="28"/>
          <w:szCs w:val="28"/>
        </w:rPr>
        <w:br w:type="page"/>
      </w:r>
    </w:p>
    <w:p w:rsidR="009275BA" w:rsidRPr="00715E7A" w:rsidRDefault="0005532F" w:rsidP="003E4FD6">
      <w:pPr>
        <w:jc w:val="center"/>
        <w:rPr>
          <w:b/>
          <w:sz w:val="28"/>
          <w:szCs w:val="28"/>
        </w:rPr>
      </w:pPr>
      <w:bookmarkStart w:id="8" w:name="_Toc87612847"/>
      <w:bookmarkStart w:id="9" w:name="_Toc87613009"/>
      <w:bookmarkStart w:id="10" w:name="_Toc87614180"/>
      <w:r>
        <w:rPr>
          <w:b/>
          <w:sz w:val="28"/>
          <w:szCs w:val="28"/>
        </w:rPr>
        <w:lastRenderedPageBreak/>
        <w:t>С</w:t>
      </w:r>
      <w:r w:rsidRPr="00715E7A">
        <w:rPr>
          <w:b/>
          <w:sz w:val="28"/>
          <w:szCs w:val="28"/>
        </w:rPr>
        <w:t>одержание</w:t>
      </w:r>
    </w:p>
    <w:p w:rsidR="005864EF" w:rsidRPr="009275BA" w:rsidRDefault="005864EF" w:rsidP="0005532F">
      <w:pPr>
        <w:jc w:val="both"/>
        <w:rPr>
          <w:sz w:val="28"/>
          <w:szCs w:val="28"/>
        </w:rPr>
      </w:pPr>
    </w:p>
    <w:p w:rsidR="009275BA" w:rsidRDefault="0005532F" w:rsidP="0005532F">
      <w:pPr>
        <w:jc w:val="both"/>
        <w:rPr>
          <w:b/>
          <w:sz w:val="28"/>
          <w:szCs w:val="28"/>
        </w:rPr>
      </w:pPr>
      <w:r>
        <w:rPr>
          <w:b/>
          <w:sz w:val="28"/>
          <w:szCs w:val="28"/>
        </w:rPr>
        <w:t>С</w:t>
      </w:r>
      <w:r w:rsidRPr="00715E7A">
        <w:rPr>
          <w:b/>
          <w:sz w:val="28"/>
          <w:szCs w:val="28"/>
        </w:rPr>
        <w:t>остав проекта  2</w:t>
      </w:r>
    </w:p>
    <w:p w:rsidR="00700360" w:rsidRPr="00715E7A" w:rsidRDefault="00700360" w:rsidP="0005532F">
      <w:pPr>
        <w:jc w:val="both"/>
        <w:rPr>
          <w:b/>
          <w:sz w:val="28"/>
          <w:szCs w:val="28"/>
        </w:rPr>
      </w:pPr>
      <w:r>
        <w:rPr>
          <w:b/>
          <w:sz w:val="28"/>
          <w:szCs w:val="28"/>
        </w:rPr>
        <w:t>Авторский коллектив  5</w:t>
      </w:r>
    </w:p>
    <w:p w:rsidR="009275BA" w:rsidRPr="00715E7A" w:rsidRDefault="0005532F" w:rsidP="0005532F">
      <w:pPr>
        <w:jc w:val="both"/>
        <w:rPr>
          <w:b/>
          <w:sz w:val="28"/>
          <w:szCs w:val="28"/>
        </w:rPr>
      </w:pPr>
      <w:r>
        <w:rPr>
          <w:b/>
          <w:sz w:val="28"/>
          <w:szCs w:val="28"/>
        </w:rPr>
        <w:t>С</w:t>
      </w:r>
      <w:r w:rsidRPr="00715E7A">
        <w:rPr>
          <w:b/>
          <w:sz w:val="28"/>
          <w:szCs w:val="28"/>
        </w:rPr>
        <w:t xml:space="preserve">одержание  </w:t>
      </w:r>
      <w:r w:rsidR="00917B74">
        <w:rPr>
          <w:b/>
          <w:sz w:val="28"/>
          <w:szCs w:val="28"/>
        </w:rPr>
        <w:t>8</w:t>
      </w:r>
    </w:p>
    <w:p w:rsidR="009275BA" w:rsidRPr="00715E7A" w:rsidRDefault="0005532F" w:rsidP="0005532F">
      <w:pPr>
        <w:jc w:val="both"/>
        <w:rPr>
          <w:b/>
          <w:sz w:val="28"/>
          <w:szCs w:val="28"/>
        </w:rPr>
      </w:pPr>
      <w:r>
        <w:rPr>
          <w:b/>
          <w:sz w:val="28"/>
          <w:szCs w:val="28"/>
        </w:rPr>
        <w:t>Т</w:t>
      </w:r>
      <w:r w:rsidRPr="00715E7A">
        <w:rPr>
          <w:b/>
          <w:sz w:val="28"/>
          <w:szCs w:val="28"/>
        </w:rPr>
        <w:t>ермины и определения  1</w:t>
      </w:r>
      <w:r w:rsidR="00917B74">
        <w:rPr>
          <w:b/>
          <w:sz w:val="28"/>
          <w:szCs w:val="28"/>
        </w:rPr>
        <w:t>2</w:t>
      </w:r>
    </w:p>
    <w:p w:rsidR="009275BA" w:rsidRPr="00715E7A" w:rsidRDefault="0005532F" w:rsidP="0005532F">
      <w:pPr>
        <w:jc w:val="both"/>
        <w:rPr>
          <w:b/>
          <w:sz w:val="28"/>
          <w:szCs w:val="28"/>
        </w:rPr>
      </w:pPr>
      <w:r>
        <w:rPr>
          <w:b/>
          <w:sz w:val="28"/>
          <w:szCs w:val="28"/>
        </w:rPr>
        <w:t>П</w:t>
      </w:r>
      <w:r w:rsidRPr="00715E7A">
        <w:rPr>
          <w:b/>
          <w:sz w:val="28"/>
          <w:szCs w:val="28"/>
        </w:rPr>
        <w:t>еречень сокращений и обозначений  1</w:t>
      </w:r>
      <w:r w:rsidR="00917B74">
        <w:rPr>
          <w:b/>
          <w:sz w:val="28"/>
          <w:szCs w:val="28"/>
        </w:rPr>
        <w:t>8</w:t>
      </w:r>
    </w:p>
    <w:p w:rsidR="009275BA" w:rsidRPr="00715E7A" w:rsidRDefault="0005532F" w:rsidP="0005532F">
      <w:pPr>
        <w:jc w:val="both"/>
        <w:rPr>
          <w:b/>
          <w:sz w:val="28"/>
          <w:szCs w:val="28"/>
        </w:rPr>
      </w:pPr>
      <w:r>
        <w:rPr>
          <w:b/>
          <w:sz w:val="28"/>
          <w:szCs w:val="28"/>
        </w:rPr>
        <w:t>В</w:t>
      </w:r>
      <w:r w:rsidRPr="00715E7A">
        <w:rPr>
          <w:b/>
          <w:sz w:val="28"/>
          <w:szCs w:val="28"/>
        </w:rPr>
        <w:t xml:space="preserve">ведение  </w:t>
      </w:r>
      <w:r w:rsidR="00917B74">
        <w:rPr>
          <w:b/>
          <w:sz w:val="28"/>
          <w:szCs w:val="28"/>
        </w:rPr>
        <w:t>20</w:t>
      </w:r>
    </w:p>
    <w:p w:rsidR="009275BA" w:rsidRPr="00715E7A" w:rsidRDefault="0005532F" w:rsidP="0005532F">
      <w:pPr>
        <w:jc w:val="both"/>
        <w:rPr>
          <w:b/>
          <w:sz w:val="28"/>
          <w:szCs w:val="28"/>
        </w:rPr>
      </w:pPr>
      <w:r w:rsidRPr="00715E7A">
        <w:rPr>
          <w:b/>
          <w:sz w:val="28"/>
          <w:szCs w:val="28"/>
        </w:rPr>
        <w:t xml:space="preserve">1. </w:t>
      </w:r>
      <w:r>
        <w:rPr>
          <w:b/>
          <w:sz w:val="28"/>
          <w:szCs w:val="28"/>
        </w:rPr>
        <w:t>О</w:t>
      </w:r>
      <w:r w:rsidRPr="00715E7A">
        <w:rPr>
          <w:b/>
          <w:sz w:val="28"/>
          <w:szCs w:val="28"/>
        </w:rPr>
        <w:t>бщие положения  2</w:t>
      </w:r>
      <w:r w:rsidR="00917B74">
        <w:rPr>
          <w:b/>
          <w:sz w:val="28"/>
          <w:szCs w:val="28"/>
        </w:rPr>
        <w:t>4</w:t>
      </w:r>
    </w:p>
    <w:p w:rsidR="009275BA" w:rsidRPr="009275BA" w:rsidRDefault="009275BA" w:rsidP="0005532F">
      <w:pPr>
        <w:ind w:firstLine="567"/>
        <w:jc w:val="both"/>
        <w:rPr>
          <w:sz w:val="28"/>
          <w:szCs w:val="28"/>
        </w:rPr>
      </w:pPr>
      <w:r w:rsidRPr="009275BA">
        <w:rPr>
          <w:sz w:val="28"/>
          <w:szCs w:val="28"/>
        </w:rPr>
        <w:t>1.1 Цель и задачи разработки генерального плана Грачёвского муниципальн</w:t>
      </w:r>
      <w:r>
        <w:rPr>
          <w:sz w:val="28"/>
          <w:szCs w:val="28"/>
        </w:rPr>
        <w:t xml:space="preserve">ого округа Ставропольского края   </w:t>
      </w:r>
      <w:r w:rsidRPr="009275BA">
        <w:rPr>
          <w:sz w:val="28"/>
          <w:szCs w:val="28"/>
        </w:rPr>
        <w:t>2</w:t>
      </w:r>
      <w:r w:rsidR="00917B74">
        <w:rPr>
          <w:sz w:val="28"/>
          <w:szCs w:val="28"/>
        </w:rPr>
        <w:t>4</w:t>
      </w:r>
    </w:p>
    <w:p w:rsidR="009275BA" w:rsidRPr="009275BA" w:rsidRDefault="009275BA" w:rsidP="0005532F">
      <w:pPr>
        <w:ind w:firstLine="567"/>
        <w:jc w:val="both"/>
        <w:rPr>
          <w:sz w:val="28"/>
          <w:szCs w:val="28"/>
        </w:rPr>
      </w:pPr>
      <w:r w:rsidRPr="009275BA">
        <w:rPr>
          <w:sz w:val="28"/>
          <w:szCs w:val="28"/>
        </w:rPr>
        <w:t>1.2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w:t>
      </w:r>
      <w:r w:rsidR="007A0111">
        <w:rPr>
          <w:sz w:val="28"/>
          <w:szCs w:val="28"/>
        </w:rPr>
        <w:t xml:space="preserve">ание объектов местного значения  </w:t>
      </w:r>
      <w:r w:rsidRPr="009275BA">
        <w:rPr>
          <w:sz w:val="28"/>
          <w:szCs w:val="28"/>
        </w:rPr>
        <w:t>2</w:t>
      </w:r>
      <w:r w:rsidR="00917B74">
        <w:rPr>
          <w:sz w:val="28"/>
          <w:szCs w:val="28"/>
        </w:rPr>
        <w:t>5</w:t>
      </w:r>
    </w:p>
    <w:p w:rsidR="009275BA" w:rsidRPr="009275BA" w:rsidRDefault="009275BA" w:rsidP="0005532F">
      <w:pPr>
        <w:ind w:firstLine="567"/>
        <w:jc w:val="both"/>
        <w:rPr>
          <w:sz w:val="28"/>
          <w:szCs w:val="28"/>
        </w:rPr>
      </w:pPr>
      <w:r w:rsidRPr="009275BA">
        <w:rPr>
          <w:sz w:val="28"/>
          <w:szCs w:val="28"/>
        </w:rPr>
        <w:t>1.3 Муниципальная правовая база в сфере градостр</w:t>
      </w:r>
      <w:r w:rsidR="007A0111">
        <w:rPr>
          <w:sz w:val="28"/>
          <w:szCs w:val="28"/>
        </w:rPr>
        <w:t xml:space="preserve">оительной деятельности  </w:t>
      </w:r>
      <w:r w:rsidRPr="009275BA">
        <w:rPr>
          <w:sz w:val="28"/>
          <w:szCs w:val="28"/>
        </w:rPr>
        <w:t>2</w:t>
      </w:r>
      <w:r w:rsidR="00917B74">
        <w:rPr>
          <w:sz w:val="28"/>
          <w:szCs w:val="28"/>
        </w:rPr>
        <w:t>7</w:t>
      </w:r>
    </w:p>
    <w:p w:rsidR="009275BA" w:rsidRPr="00715E7A" w:rsidRDefault="0005532F" w:rsidP="0005532F">
      <w:pPr>
        <w:jc w:val="both"/>
        <w:rPr>
          <w:b/>
          <w:sz w:val="28"/>
          <w:szCs w:val="28"/>
        </w:rPr>
      </w:pPr>
      <w:r w:rsidRPr="00715E7A">
        <w:rPr>
          <w:b/>
          <w:sz w:val="28"/>
          <w:szCs w:val="28"/>
        </w:rPr>
        <w:t xml:space="preserve">2. </w:t>
      </w:r>
      <w:r>
        <w:rPr>
          <w:b/>
          <w:sz w:val="28"/>
          <w:szCs w:val="28"/>
        </w:rPr>
        <w:t>К</w:t>
      </w:r>
      <w:r w:rsidRPr="00715E7A">
        <w:rPr>
          <w:b/>
          <w:sz w:val="28"/>
          <w:szCs w:val="28"/>
        </w:rPr>
        <w:t xml:space="preserve">омплексный анализ современного состояния и использования территории </w:t>
      </w:r>
      <w:r>
        <w:rPr>
          <w:b/>
          <w:sz w:val="28"/>
          <w:szCs w:val="28"/>
        </w:rPr>
        <w:t>Г</w:t>
      </w:r>
      <w:r w:rsidRPr="00715E7A">
        <w:rPr>
          <w:b/>
          <w:sz w:val="28"/>
          <w:szCs w:val="28"/>
        </w:rPr>
        <w:t>рачёв</w:t>
      </w:r>
      <w:r w:rsidR="00917B74">
        <w:rPr>
          <w:b/>
          <w:sz w:val="28"/>
          <w:szCs w:val="28"/>
        </w:rPr>
        <w:t>ского муниципального округа  29</w:t>
      </w:r>
    </w:p>
    <w:p w:rsidR="009275BA" w:rsidRPr="009275BA" w:rsidRDefault="009275BA" w:rsidP="0005532F">
      <w:pPr>
        <w:jc w:val="both"/>
        <w:rPr>
          <w:sz w:val="28"/>
          <w:szCs w:val="28"/>
        </w:rPr>
      </w:pPr>
      <w:r w:rsidRPr="009275BA">
        <w:rPr>
          <w:sz w:val="28"/>
          <w:szCs w:val="28"/>
        </w:rPr>
        <w:t>2.1 Общая характеристика Грачёвского муниципального округа. Экономико-географическое положение, как фактор градостроительного развития территории</w:t>
      </w:r>
      <w:r w:rsidR="007A0111">
        <w:rPr>
          <w:sz w:val="28"/>
          <w:szCs w:val="28"/>
        </w:rPr>
        <w:t xml:space="preserve">  </w:t>
      </w:r>
      <w:r w:rsidRPr="009275BA">
        <w:rPr>
          <w:sz w:val="28"/>
          <w:szCs w:val="28"/>
        </w:rPr>
        <w:t>2</w:t>
      </w:r>
      <w:r w:rsidR="00917B74">
        <w:rPr>
          <w:sz w:val="28"/>
          <w:szCs w:val="28"/>
        </w:rPr>
        <w:t>9</w:t>
      </w:r>
    </w:p>
    <w:p w:rsidR="009275BA" w:rsidRPr="009275BA" w:rsidRDefault="009275BA" w:rsidP="0005532F">
      <w:pPr>
        <w:jc w:val="both"/>
        <w:rPr>
          <w:sz w:val="28"/>
          <w:szCs w:val="28"/>
        </w:rPr>
      </w:pPr>
      <w:r w:rsidRPr="009275BA">
        <w:rPr>
          <w:sz w:val="28"/>
          <w:szCs w:val="28"/>
        </w:rPr>
        <w:t>2.2 Положение Грачёвского муниципального округа в региональной системе расселения</w:t>
      </w:r>
      <w:r w:rsidR="007A0111">
        <w:rPr>
          <w:sz w:val="28"/>
          <w:szCs w:val="28"/>
        </w:rPr>
        <w:t xml:space="preserve">  </w:t>
      </w:r>
      <w:r w:rsidR="00917B74">
        <w:rPr>
          <w:sz w:val="28"/>
          <w:szCs w:val="28"/>
        </w:rPr>
        <w:t>32</w:t>
      </w:r>
    </w:p>
    <w:p w:rsidR="009275BA" w:rsidRPr="009275BA" w:rsidRDefault="009275BA" w:rsidP="0005532F">
      <w:pPr>
        <w:jc w:val="both"/>
        <w:rPr>
          <w:sz w:val="28"/>
          <w:szCs w:val="28"/>
        </w:rPr>
      </w:pPr>
      <w:r w:rsidRPr="009275BA">
        <w:rPr>
          <w:sz w:val="28"/>
          <w:szCs w:val="28"/>
        </w:rPr>
        <w:t>2.3 Природные условия и ресурсы</w:t>
      </w:r>
      <w:r w:rsidR="007A0111">
        <w:rPr>
          <w:sz w:val="28"/>
          <w:szCs w:val="28"/>
        </w:rPr>
        <w:t xml:space="preserve">  </w:t>
      </w:r>
      <w:r w:rsidRPr="009275BA">
        <w:rPr>
          <w:sz w:val="28"/>
          <w:szCs w:val="28"/>
        </w:rPr>
        <w:t>3</w:t>
      </w:r>
      <w:r w:rsidR="00917B74">
        <w:rPr>
          <w:sz w:val="28"/>
          <w:szCs w:val="28"/>
        </w:rPr>
        <w:t>5</w:t>
      </w:r>
    </w:p>
    <w:p w:rsidR="009275BA" w:rsidRPr="009275BA" w:rsidRDefault="009275BA" w:rsidP="0005532F">
      <w:pPr>
        <w:jc w:val="both"/>
        <w:rPr>
          <w:sz w:val="28"/>
          <w:szCs w:val="28"/>
        </w:rPr>
      </w:pPr>
      <w:r w:rsidRPr="009275BA">
        <w:rPr>
          <w:sz w:val="28"/>
          <w:szCs w:val="28"/>
        </w:rPr>
        <w:t>2.3.1 Геологическое строение, рельеф, инженерно-геологические условия, инженерно-строительное районирование</w:t>
      </w:r>
      <w:r w:rsidR="007A0111">
        <w:rPr>
          <w:sz w:val="28"/>
          <w:szCs w:val="28"/>
        </w:rPr>
        <w:t xml:space="preserve">  </w:t>
      </w:r>
      <w:r w:rsidRPr="009275BA">
        <w:rPr>
          <w:sz w:val="28"/>
          <w:szCs w:val="28"/>
        </w:rPr>
        <w:t>3</w:t>
      </w:r>
      <w:r w:rsidR="00917B74">
        <w:rPr>
          <w:sz w:val="28"/>
          <w:szCs w:val="28"/>
        </w:rPr>
        <w:t>5</w:t>
      </w:r>
    </w:p>
    <w:p w:rsidR="009275BA" w:rsidRPr="009275BA" w:rsidRDefault="009275BA" w:rsidP="0005532F">
      <w:pPr>
        <w:jc w:val="both"/>
        <w:rPr>
          <w:sz w:val="28"/>
          <w:szCs w:val="28"/>
        </w:rPr>
      </w:pPr>
      <w:r w:rsidRPr="009275BA">
        <w:rPr>
          <w:sz w:val="28"/>
          <w:szCs w:val="28"/>
        </w:rPr>
        <w:t>2.3.2 Климат, агроклиматическая оценка</w:t>
      </w:r>
      <w:r w:rsidR="007A0111">
        <w:rPr>
          <w:sz w:val="28"/>
          <w:szCs w:val="28"/>
        </w:rPr>
        <w:t xml:space="preserve">  </w:t>
      </w:r>
      <w:r w:rsidR="00917B74">
        <w:rPr>
          <w:sz w:val="28"/>
          <w:szCs w:val="28"/>
        </w:rPr>
        <w:t>41</w:t>
      </w:r>
    </w:p>
    <w:p w:rsidR="009275BA" w:rsidRPr="009275BA" w:rsidRDefault="007A0111" w:rsidP="0005532F">
      <w:pPr>
        <w:jc w:val="both"/>
        <w:rPr>
          <w:sz w:val="28"/>
          <w:szCs w:val="28"/>
        </w:rPr>
      </w:pPr>
      <w:r>
        <w:rPr>
          <w:sz w:val="28"/>
          <w:szCs w:val="28"/>
        </w:rPr>
        <w:t xml:space="preserve">2.3.3 Водные ресурсы  </w:t>
      </w:r>
      <w:r w:rsidR="00917B74">
        <w:rPr>
          <w:sz w:val="28"/>
          <w:szCs w:val="28"/>
        </w:rPr>
        <w:t>44</w:t>
      </w:r>
    </w:p>
    <w:p w:rsidR="009275BA" w:rsidRPr="009275BA" w:rsidRDefault="009275BA" w:rsidP="0005532F">
      <w:pPr>
        <w:jc w:val="both"/>
        <w:rPr>
          <w:sz w:val="28"/>
          <w:szCs w:val="28"/>
        </w:rPr>
      </w:pPr>
      <w:r w:rsidRPr="009275BA">
        <w:rPr>
          <w:sz w:val="28"/>
          <w:szCs w:val="28"/>
        </w:rPr>
        <w:t>2.3.4 Почвенный покров, растительный и животный мир</w:t>
      </w:r>
      <w:r w:rsidR="007A0111">
        <w:rPr>
          <w:sz w:val="28"/>
          <w:szCs w:val="28"/>
        </w:rPr>
        <w:t xml:space="preserve">  </w:t>
      </w:r>
      <w:r w:rsidR="00917B74">
        <w:rPr>
          <w:sz w:val="28"/>
          <w:szCs w:val="28"/>
        </w:rPr>
        <w:t>47</w:t>
      </w:r>
    </w:p>
    <w:p w:rsidR="009275BA" w:rsidRPr="009275BA" w:rsidRDefault="009275BA" w:rsidP="0005532F">
      <w:pPr>
        <w:jc w:val="both"/>
        <w:rPr>
          <w:sz w:val="28"/>
          <w:szCs w:val="28"/>
        </w:rPr>
      </w:pPr>
      <w:r w:rsidRPr="009275BA">
        <w:rPr>
          <w:sz w:val="28"/>
          <w:szCs w:val="28"/>
        </w:rPr>
        <w:t>2.3.5 Минерально-сырьевые ресурсы</w:t>
      </w:r>
      <w:r w:rsidR="007A0111">
        <w:rPr>
          <w:sz w:val="28"/>
          <w:szCs w:val="28"/>
        </w:rPr>
        <w:t xml:space="preserve">  </w:t>
      </w:r>
      <w:r w:rsidR="00917B74">
        <w:rPr>
          <w:sz w:val="28"/>
          <w:szCs w:val="28"/>
        </w:rPr>
        <w:t>50</w:t>
      </w:r>
    </w:p>
    <w:p w:rsidR="009275BA" w:rsidRPr="009275BA" w:rsidRDefault="009275BA" w:rsidP="0005532F">
      <w:pPr>
        <w:jc w:val="both"/>
        <w:rPr>
          <w:sz w:val="28"/>
          <w:szCs w:val="28"/>
        </w:rPr>
      </w:pPr>
      <w:r w:rsidRPr="009275BA">
        <w:rPr>
          <w:sz w:val="28"/>
          <w:szCs w:val="28"/>
        </w:rPr>
        <w:t>2.4 Пункты государственной наблюдательной сети</w:t>
      </w:r>
      <w:r w:rsidR="007A0111">
        <w:rPr>
          <w:sz w:val="28"/>
          <w:szCs w:val="28"/>
        </w:rPr>
        <w:t xml:space="preserve">  </w:t>
      </w:r>
      <w:r w:rsidR="00917B74">
        <w:rPr>
          <w:sz w:val="28"/>
          <w:szCs w:val="28"/>
        </w:rPr>
        <w:t>52</w:t>
      </w:r>
    </w:p>
    <w:p w:rsidR="009275BA" w:rsidRPr="009275BA" w:rsidRDefault="009275BA" w:rsidP="0005532F">
      <w:pPr>
        <w:jc w:val="both"/>
        <w:rPr>
          <w:sz w:val="28"/>
          <w:szCs w:val="28"/>
        </w:rPr>
      </w:pPr>
      <w:r w:rsidRPr="009275BA">
        <w:rPr>
          <w:sz w:val="28"/>
          <w:szCs w:val="28"/>
        </w:rPr>
        <w:t>2.5</w:t>
      </w:r>
      <w:proofErr w:type="gramStart"/>
      <w:r w:rsidRPr="009275BA">
        <w:rPr>
          <w:sz w:val="28"/>
          <w:szCs w:val="28"/>
        </w:rPr>
        <w:t xml:space="preserve"> О</w:t>
      </w:r>
      <w:proofErr w:type="gramEnd"/>
      <w:r w:rsidRPr="009275BA">
        <w:rPr>
          <w:sz w:val="28"/>
          <w:szCs w:val="28"/>
        </w:rPr>
        <w:t xml:space="preserve">собо </w:t>
      </w:r>
      <w:r w:rsidR="007A0111">
        <w:rPr>
          <w:sz w:val="28"/>
          <w:szCs w:val="28"/>
        </w:rPr>
        <w:t xml:space="preserve">охраняемые природные территории  </w:t>
      </w:r>
      <w:r w:rsidR="00917B74">
        <w:rPr>
          <w:sz w:val="28"/>
          <w:szCs w:val="28"/>
        </w:rPr>
        <w:t>52</w:t>
      </w:r>
    </w:p>
    <w:p w:rsidR="009275BA" w:rsidRPr="009275BA" w:rsidRDefault="009275BA" w:rsidP="0005532F">
      <w:pPr>
        <w:jc w:val="both"/>
        <w:rPr>
          <w:sz w:val="28"/>
          <w:szCs w:val="28"/>
        </w:rPr>
      </w:pPr>
      <w:r w:rsidRPr="009275BA">
        <w:rPr>
          <w:sz w:val="28"/>
          <w:szCs w:val="28"/>
        </w:rPr>
        <w:t>2.6 Градостроительная оценка природных условий</w:t>
      </w:r>
      <w:r w:rsidR="007A0111">
        <w:rPr>
          <w:sz w:val="28"/>
          <w:szCs w:val="28"/>
        </w:rPr>
        <w:t xml:space="preserve">  </w:t>
      </w:r>
      <w:r w:rsidR="00917B74">
        <w:rPr>
          <w:sz w:val="28"/>
          <w:szCs w:val="28"/>
        </w:rPr>
        <w:t>54</w:t>
      </w:r>
    </w:p>
    <w:p w:rsidR="009275BA" w:rsidRPr="009275BA" w:rsidRDefault="009275BA" w:rsidP="0005532F">
      <w:pPr>
        <w:jc w:val="both"/>
        <w:rPr>
          <w:sz w:val="28"/>
          <w:szCs w:val="28"/>
        </w:rPr>
      </w:pPr>
      <w:r w:rsidRPr="009275BA">
        <w:rPr>
          <w:sz w:val="28"/>
          <w:szCs w:val="28"/>
        </w:rPr>
        <w:t>2.7 Демогр</w:t>
      </w:r>
      <w:r w:rsidR="007A0111">
        <w:rPr>
          <w:sz w:val="28"/>
          <w:szCs w:val="28"/>
        </w:rPr>
        <w:t xml:space="preserve">афия и анализ трудовых ресурсов  </w:t>
      </w:r>
      <w:r w:rsidR="00917B74">
        <w:rPr>
          <w:sz w:val="28"/>
          <w:szCs w:val="28"/>
        </w:rPr>
        <w:t>57</w:t>
      </w:r>
    </w:p>
    <w:p w:rsidR="009275BA" w:rsidRPr="009275BA" w:rsidRDefault="009275BA" w:rsidP="0005532F">
      <w:pPr>
        <w:jc w:val="both"/>
        <w:rPr>
          <w:sz w:val="28"/>
          <w:szCs w:val="28"/>
        </w:rPr>
      </w:pPr>
      <w:r w:rsidRPr="009275BA">
        <w:rPr>
          <w:sz w:val="28"/>
          <w:szCs w:val="28"/>
        </w:rPr>
        <w:t>2.8 Экономическое состояние муниципального округа</w:t>
      </w:r>
      <w:r w:rsidR="007A0111">
        <w:rPr>
          <w:sz w:val="28"/>
          <w:szCs w:val="28"/>
        </w:rPr>
        <w:t xml:space="preserve">  </w:t>
      </w:r>
      <w:r w:rsidR="00917B74">
        <w:rPr>
          <w:sz w:val="28"/>
          <w:szCs w:val="28"/>
        </w:rPr>
        <w:t>68</w:t>
      </w:r>
    </w:p>
    <w:p w:rsidR="009275BA" w:rsidRPr="009275BA" w:rsidRDefault="009275BA" w:rsidP="0005532F">
      <w:pPr>
        <w:jc w:val="both"/>
        <w:rPr>
          <w:sz w:val="28"/>
          <w:szCs w:val="28"/>
        </w:rPr>
      </w:pPr>
      <w:r w:rsidRPr="009275BA">
        <w:rPr>
          <w:sz w:val="28"/>
          <w:szCs w:val="28"/>
        </w:rPr>
        <w:t>2.8.1 Отраслевая специализация. Роль муниципального округа в экономической структуре региона</w:t>
      </w:r>
      <w:r w:rsidR="007A0111">
        <w:rPr>
          <w:sz w:val="28"/>
          <w:szCs w:val="28"/>
        </w:rPr>
        <w:t xml:space="preserve">  </w:t>
      </w:r>
      <w:r w:rsidR="00917B74">
        <w:rPr>
          <w:sz w:val="28"/>
          <w:szCs w:val="28"/>
        </w:rPr>
        <w:t>68</w:t>
      </w:r>
    </w:p>
    <w:p w:rsidR="009275BA" w:rsidRPr="009275BA" w:rsidRDefault="009275BA" w:rsidP="0005532F">
      <w:pPr>
        <w:jc w:val="both"/>
        <w:rPr>
          <w:sz w:val="28"/>
          <w:szCs w:val="28"/>
        </w:rPr>
      </w:pPr>
      <w:r w:rsidRPr="009275BA">
        <w:rPr>
          <w:sz w:val="28"/>
          <w:szCs w:val="28"/>
        </w:rPr>
        <w:t>2.8.2 Бюджетная и налоговая политика</w:t>
      </w:r>
      <w:r w:rsidR="007A0111">
        <w:rPr>
          <w:sz w:val="28"/>
          <w:szCs w:val="28"/>
        </w:rPr>
        <w:t xml:space="preserve">  </w:t>
      </w:r>
      <w:r w:rsidR="00917B74">
        <w:rPr>
          <w:sz w:val="28"/>
          <w:szCs w:val="28"/>
        </w:rPr>
        <w:t>70</w:t>
      </w:r>
    </w:p>
    <w:p w:rsidR="009275BA" w:rsidRPr="009275BA" w:rsidRDefault="007A0111" w:rsidP="0005532F">
      <w:pPr>
        <w:jc w:val="both"/>
        <w:rPr>
          <w:sz w:val="28"/>
          <w:szCs w:val="28"/>
        </w:rPr>
      </w:pPr>
      <w:r>
        <w:rPr>
          <w:sz w:val="28"/>
          <w:szCs w:val="28"/>
        </w:rPr>
        <w:t xml:space="preserve">2.8.3 Инвестиционная политика  </w:t>
      </w:r>
      <w:r w:rsidR="00917B74">
        <w:rPr>
          <w:sz w:val="28"/>
          <w:szCs w:val="28"/>
        </w:rPr>
        <w:t>73</w:t>
      </w:r>
    </w:p>
    <w:p w:rsidR="009275BA" w:rsidRPr="009275BA" w:rsidRDefault="007A0111" w:rsidP="0005532F">
      <w:pPr>
        <w:jc w:val="both"/>
        <w:rPr>
          <w:sz w:val="28"/>
          <w:szCs w:val="28"/>
        </w:rPr>
      </w:pPr>
      <w:r>
        <w:rPr>
          <w:sz w:val="28"/>
          <w:szCs w:val="28"/>
        </w:rPr>
        <w:t xml:space="preserve">2.8.4 Агропромышленный комплекс  </w:t>
      </w:r>
      <w:r w:rsidR="00917B74">
        <w:rPr>
          <w:sz w:val="28"/>
          <w:szCs w:val="28"/>
        </w:rPr>
        <w:t>75</w:t>
      </w:r>
    </w:p>
    <w:p w:rsidR="009275BA" w:rsidRPr="009275BA" w:rsidRDefault="007A0111" w:rsidP="0005532F">
      <w:pPr>
        <w:jc w:val="both"/>
        <w:rPr>
          <w:sz w:val="28"/>
          <w:szCs w:val="28"/>
        </w:rPr>
      </w:pPr>
      <w:r>
        <w:rPr>
          <w:sz w:val="28"/>
          <w:szCs w:val="28"/>
        </w:rPr>
        <w:t xml:space="preserve">2.8.5 Промышленность  </w:t>
      </w:r>
      <w:r w:rsidR="00917B74">
        <w:rPr>
          <w:sz w:val="28"/>
          <w:szCs w:val="28"/>
        </w:rPr>
        <w:t>78</w:t>
      </w:r>
    </w:p>
    <w:p w:rsidR="009275BA" w:rsidRPr="009275BA" w:rsidRDefault="007A0111" w:rsidP="0005532F">
      <w:pPr>
        <w:jc w:val="both"/>
        <w:rPr>
          <w:sz w:val="28"/>
          <w:szCs w:val="28"/>
        </w:rPr>
      </w:pPr>
      <w:r>
        <w:rPr>
          <w:sz w:val="28"/>
          <w:szCs w:val="28"/>
        </w:rPr>
        <w:t xml:space="preserve">2.8.6 Строительство  </w:t>
      </w:r>
      <w:r w:rsidR="009275BA" w:rsidRPr="009275BA">
        <w:rPr>
          <w:sz w:val="28"/>
          <w:szCs w:val="28"/>
        </w:rPr>
        <w:t>7</w:t>
      </w:r>
      <w:r w:rsidR="00917B74">
        <w:rPr>
          <w:sz w:val="28"/>
          <w:szCs w:val="28"/>
        </w:rPr>
        <w:t>9</w:t>
      </w:r>
    </w:p>
    <w:p w:rsidR="009275BA" w:rsidRPr="009275BA" w:rsidRDefault="009275BA" w:rsidP="0005532F">
      <w:pPr>
        <w:jc w:val="both"/>
        <w:rPr>
          <w:sz w:val="28"/>
          <w:szCs w:val="28"/>
        </w:rPr>
      </w:pPr>
      <w:r w:rsidRPr="009275BA">
        <w:rPr>
          <w:sz w:val="28"/>
          <w:szCs w:val="28"/>
        </w:rPr>
        <w:lastRenderedPageBreak/>
        <w:t>2.8.7 Сфер</w:t>
      </w:r>
      <w:r w:rsidR="007A0111">
        <w:rPr>
          <w:sz w:val="28"/>
          <w:szCs w:val="28"/>
        </w:rPr>
        <w:t xml:space="preserve">а услуг и потребительский рынок  </w:t>
      </w:r>
      <w:r w:rsidR="002507BD">
        <w:rPr>
          <w:sz w:val="28"/>
          <w:szCs w:val="28"/>
        </w:rPr>
        <w:t>81</w:t>
      </w:r>
    </w:p>
    <w:p w:rsidR="009275BA" w:rsidRPr="009275BA" w:rsidRDefault="009275BA" w:rsidP="0005532F">
      <w:pPr>
        <w:jc w:val="both"/>
        <w:rPr>
          <w:sz w:val="28"/>
          <w:szCs w:val="28"/>
        </w:rPr>
      </w:pPr>
      <w:r w:rsidRPr="009275BA">
        <w:rPr>
          <w:sz w:val="28"/>
          <w:szCs w:val="28"/>
        </w:rPr>
        <w:t>2.8.8 Мало</w:t>
      </w:r>
      <w:r w:rsidR="007A0111">
        <w:rPr>
          <w:sz w:val="28"/>
          <w:szCs w:val="28"/>
        </w:rPr>
        <w:t xml:space="preserve">е и среднее предпринимательство  </w:t>
      </w:r>
      <w:r w:rsidR="002507BD">
        <w:rPr>
          <w:sz w:val="28"/>
          <w:szCs w:val="28"/>
        </w:rPr>
        <w:t>84</w:t>
      </w:r>
    </w:p>
    <w:p w:rsidR="009275BA" w:rsidRPr="009275BA" w:rsidRDefault="007A0111" w:rsidP="0005532F">
      <w:pPr>
        <w:jc w:val="both"/>
        <w:rPr>
          <w:sz w:val="28"/>
          <w:szCs w:val="28"/>
        </w:rPr>
      </w:pPr>
      <w:r>
        <w:rPr>
          <w:sz w:val="28"/>
          <w:szCs w:val="28"/>
        </w:rPr>
        <w:t xml:space="preserve">2.9 Социальная инфраструктура  </w:t>
      </w:r>
      <w:r w:rsidR="002507BD">
        <w:rPr>
          <w:sz w:val="28"/>
          <w:szCs w:val="28"/>
        </w:rPr>
        <w:t>85</w:t>
      </w:r>
    </w:p>
    <w:p w:rsidR="009275BA" w:rsidRPr="009275BA" w:rsidRDefault="009275BA" w:rsidP="0005532F">
      <w:pPr>
        <w:jc w:val="both"/>
        <w:rPr>
          <w:sz w:val="28"/>
          <w:szCs w:val="28"/>
        </w:rPr>
      </w:pPr>
      <w:r w:rsidRPr="009275BA">
        <w:rPr>
          <w:sz w:val="28"/>
          <w:szCs w:val="28"/>
        </w:rPr>
        <w:t>2.9.1 Образование</w:t>
      </w:r>
      <w:r w:rsidR="007A0111">
        <w:rPr>
          <w:sz w:val="28"/>
          <w:szCs w:val="28"/>
        </w:rPr>
        <w:t xml:space="preserve">  </w:t>
      </w:r>
      <w:r w:rsidRPr="009275BA">
        <w:rPr>
          <w:sz w:val="28"/>
          <w:szCs w:val="28"/>
        </w:rPr>
        <w:t>8</w:t>
      </w:r>
      <w:r w:rsidR="002507BD">
        <w:rPr>
          <w:sz w:val="28"/>
          <w:szCs w:val="28"/>
        </w:rPr>
        <w:t>6</w:t>
      </w:r>
    </w:p>
    <w:p w:rsidR="009275BA" w:rsidRPr="009275BA" w:rsidRDefault="009275BA" w:rsidP="0005532F">
      <w:pPr>
        <w:jc w:val="both"/>
        <w:rPr>
          <w:sz w:val="28"/>
          <w:szCs w:val="28"/>
        </w:rPr>
      </w:pPr>
      <w:r w:rsidRPr="009275BA">
        <w:rPr>
          <w:sz w:val="28"/>
          <w:szCs w:val="28"/>
        </w:rPr>
        <w:t>2.9.2 Здравоохранение</w:t>
      </w:r>
      <w:r w:rsidR="007A0111">
        <w:rPr>
          <w:sz w:val="28"/>
          <w:szCs w:val="28"/>
        </w:rPr>
        <w:t xml:space="preserve">  </w:t>
      </w:r>
      <w:r w:rsidR="002507BD">
        <w:rPr>
          <w:sz w:val="28"/>
          <w:szCs w:val="28"/>
        </w:rPr>
        <w:t>96</w:t>
      </w:r>
    </w:p>
    <w:p w:rsidR="009275BA" w:rsidRPr="009275BA" w:rsidRDefault="009275BA" w:rsidP="0005532F">
      <w:pPr>
        <w:jc w:val="both"/>
        <w:rPr>
          <w:sz w:val="28"/>
          <w:szCs w:val="28"/>
        </w:rPr>
      </w:pPr>
      <w:r w:rsidRPr="009275BA">
        <w:rPr>
          <w:sz w:val="28"/>
          <w:szCs w:val="28"/>
        </w:rPr>
        <w:t>2.9.3 Культура</w:t>
      </w:r>
      <w:r w:rsidR="007A0111">
        <w:rPr>
          <w:sz w:val="28"/>
          <w:szCs w:val="28"/>
        </w:rPr>
        <w:t xml:space="preserve">  </w:t>
      </w:r>
      <w:r w:rsidR="002507BD">
        <w:rPr>
          <w:sz w:val="28"/>
          <w:szCs w:val="28"/>
        </w:rPr>
        <w:t>101</w:t>
      </w:r>
    </w:p>
    <w:p w:rsidR="009275BA" w:rsidRPr="009275BA" w:rsidRDefault="009275BA" w:rsidP="0005532F">
      <w:pPr>
        <w:jc w:val="both"/>
        <w:rPr>
          <w:sz w:val="28"/>
          <w:szCs w:val="28"/>
        </w:rPr>
      </w:pPr>
      <w:r w:rsidRPr="009275BA">
        <w:rPr>
          <w:sz w:val="28"/>
          <w:szCs w:val="28"/>
        </w:rPr>
        <w:t>2.9.4 Физическая культура и спорт</w:t>
      </w:r>
      <w:r w:rsidR="007A0111">
        <w:rPr>
          <w:sz w:val="28"/>
          <w:szCs w:val="28"/>
        </w:rPr>
        <w:t xml:space="preserve">  </w:t>
      </w:r>
      <w:r w:rsidR="002507BD">
        <w:rPr>
          <w:sz w:val="28"/>
          <w:szCs w:val="28"/>
        </w:rPr>
        <w:t>109</w:t>
      </w:r>
    </w:p>
    <w:p w:rsidR="009275BA" w:rsidRPr="009275BA" w:rsidRDefault="009275BA" w:rsidP="0005532F">
      <w:pPr>
        <w:jc w:val="both"/>
        <w:rPr>
          <w:sz w:val="28"/>
          <w:szCs w:val="28"/>
        </w:rPr>
      </w:pPr>
      <w:r w:rsidRPr="009275BA">
        <w:rPr>
          <w:sz w:val="28"/>
          <w:szCs w:val="28"/>
        </w:rPr>
        <w:t>2.9.5 Социальное обслуживание</w:t>
      </w:r>
      <w:r w:rsidR="007A0111">
        <w:rPr>
          <w:sz w:val="28"/>
          <w:szCs w:val="28"/>
        </w:rPr>
        <w:t xml:space="preserve">  </w:t>
      </w:r>
      <w:r w:rsidR="002507BD">
        <w:rPr>
          <w:sz w:val="28"/>
          <w:szCs w:val="28"/>
        </w:rPr>
        <w:t>113</w:t>
      </w:r>
    </w:p>
    <w:p w:rsidR="009275BA" w:rsidRPr="009275BA" w:rsidRDefault="009275BA" w:rsidP="0005532F">
      <w:pPr>
        <w:jc w:val="both"/>
        <w:rPr>
          <w:sz w:val="28"/>
          <w:szCs w:val="28"/>
        </w:rPr>
      </w:pPr>
      <w:r w:rsidRPr="009275BA">
        <w:rPr>
          <w:sz w:val="28"/>
          <w:szCs w:val="28"/>
        </w:rPr>
        <w:t>2.10 Жилищный фонд и жилищное строительство</w:t>
      </w:r>
      <w:r w:rsidR="007A0111">
        <w:rPr>
          <w:sz w:val="28"/>
          <w:szCs w:val="28"/>
        </w:rPr>
        <w:t xml:space="preserve">  </w:t>
      </w:r>
      <w:r w:rsidR="002507BD">
        <w:rPr>
          <w:sz w:val="28"/>
          <w:szCs w:val="28"/>
        </w:rPr>
        <w:t>114</w:t>
      </w:r>
    </w:p>
    <w:p w:rsidR="009275BA" w:rsidRPr="009275BA" w:rsidRDefault="009275BA" w:rsidP="0005532F">
      <w:pPr>
        <w:jc w:val="both"/>
        <w:rPr>
          <w:sz w:val="28"/>
          <w:szCs w:val="28"/>
        </w:rPr>
      </w:pPr>
      <w:r w:rsidRPr="009275BA">
        <w:rPr>
          <w:sz w:val="28"/>
          <w:szCs w:val="28"/>
        </w:rPr>
        <w:t>2.11 Охрана объектов культурного наследия</w:t>
      </w:r>
      <w:r w:rsidR="007A0111">
        <w:rPr>
          <w:sz w:val="28"/>
          <w:szCs w:val="28"/>
        </w:rPr>
        <w:t xml:space="preserve">  </w:t>
      </w:r>
      <w:r w:rsidR="002507BD">
        <w:rPr>
          <w:sz w:val="28"/>
          <w:szCs w:val="28"/>
        </w:rPr>
        <w:t>121</w:t>
      </w:r>
    </w:p>
    <w:p w:rsidR="009275BA" w:rsidRPr="009275BA" w:rsidRDefault="009275BA" w:rsidP="0005532F">
      <w:pPr>
        <w:jc w:val="both"/>
        <w:rPr>
          <w:sz w:val="28"/>
          <w:szCs w:val="28"/>
        </w:rPr>
      </w:pPr>
      <w:r w:rsidRPr="009275BA">
        <w:rPr>
          <w:sz w:val="28"/>
          <w:szCs w:val="28"/>
        </w:rPr>
        <w:t>2.12 Транспортная инфраструктура</w:t>
      </w:r>
      <w:r w:rsidR="007A0111">
        <w:rPr>
          <w:sz w:val="28"/>
          <w:szCs w:val="28"/>
        </w:rPr>
        <w:t xml:space="preserve">  </w:t>
      </w:r>
      <w:r w:rsidR="002507BD">
        <w:rPr>
          <w:sz w:val="28"/>
          <w:szCs w:val="28"/>
        </w:rPr>
        <w:t>124</w:t>
      </w:r>
    </w:p>
    <w:p w:rsidR="009275BA" w:rsidRPr="009275BA" w:rsidRDefault="009275BA" w:rsidP="0005532F">
      <w:pPr>
        <w:jc w:val="both"/>
        <w:rPr>
          <w:sz w:val="28"/>
          <w:szCs w:val="28"/>
        </w:rPr>
      </w:pPr>
      <w:r w:rsidRPr="009275BA">
        <w:rPr>
          <w:sz w:val="28"/>
          <w:szCs w:val="28"/>
        </w:rPr>
        <w:t>2.12.1 Внешний транспорт</w:t>
      </w:r>
      <w:r w:rsidR="007A0111">
        <w:rPr>
          <w:sz w:val="28"/>
          <w:szCs w:val="28"/>
        </w:rPr>
        <w:t xml:space="preserve">  </w:t>
      </w:r>
      <w:r w:rsidR="002507BD">
        <w:rPr>
          <w:sz w:val="28"/>
          <w:szCs w:val="28"/>
        </w:rPr>
        <w:t>124</w:t>
      </w:r>
    </w:p>
    <w:p w:rsidR="009275BA" w:rsidRPr="009275BA" w:rsidRDefault="009275BA" w:rsidP="0005532F">
      <w:pPr>
        <w:jc w:val="both"/>
        <w:rPr>
          <w:sz w:val="28"/>
          <w:szCs w:val="28"/>
        </w:rPr>
      </w:pPr>
      <w:r w:rsidRPr="009275BA">
        <w:rPr>
          <w:sz w:val="28"/>
          <w:szCs w:val="28"/>
        </w:rPr>
        <w:t>2.12.2 Автомобильный транспорт и улично-дорожная сеть</w:t>
      </w:r>
      <w:r w:rsidR="007A0111">
        <w:rPr>
          <w:sz w:val="28"/>
          <w:szCs w:val="28"/>
        </w:rPr>
        <w:t xml:space="preserve">  </w:t>
      </w:r>
      <w:r w:rsidR="002507BD">
        <w:rPr>
          <w:sz w:val="28"/>
          <w:szCs w:val="28"/>
        </w:rPr>
        <w:t>128</w:t>
      </w:r>
    </w:p>
    <w:p w:rsidR="009275BA" w:rsidRPr="009275BA" w:rsidRDefault="009275BA" w:rsidP="0005532F">
      <w:pPr>
        <w:jc w:val="both"/>
        <w:rPr>
          <w:sz w:val="28"/>
          <w:szCs w:val="28"/>
        </w:rPr>
      </w:pPr>
      <w:r w:rsidRPr="009275BA">
        <w:rPr>
          <w:sz w:val="28"/>
          <w:szCs w:val="28"/>
        </w:rPr>
        <w:t>2.12.3 Общественный транспорт и объе</w:t>
      </w:r>
      <w:r w:rsidR="007A0111">
        <w:rPr>
          <w:sz w:val="28"/>
          <w:szCs w:val="28"/>
        </w:rPr>
        <w:t xml:space="preserve">кты транспортной инфраструктуры  </w:t>
      </w:r>
      <w:r w:rsidR="002507BD">
        <w:rPr>
          <w:sz w:val="28"/>
          <w:szCs w:val="28"/>
        </w:rPr>
        <w:t>129</w:t>
      </w:r>
    </w:p>
    <w:p w:rsidR="009275BA" w:rsidRPr="009275BA" w:rsidRDefault="007A0111" w:rsidP="0005532F">
      <w:pPr>
        <w:jc w:val="both"/>
        <w:rPr>
          <w:sz w:val="28"/>
          <w:szCs w:val="28"/>
        </w:rPr>
      </w:pPr>
      <w:r>
        <w:rPr>
          <w:sz w:val="28"/>
          <w:szCs w:val="28"/>
        </w:rPr>
        <w:t xml:space="preserve">2.13 Инженерная инфраструктура  </w:t>
      </w:r>
      <w:r w:rsidR="009275BA" w:rsidRPr="009275BA">
        <w:rPr>
          <w:sz w:val="28"/>
          <w:szCs w:val="28"/>
        </w:rPr>
        <w:t>1</w:t>
      </w:r>
      <w:r w:rsidR="002507BD">
        <w:rPr>
          <w:sz w:val="28"/>
          <w:szCs w:val="28"/>
        </w:rPr>
        <w:t>31</w:t>
      </w:r>
    </w:p>
    <w:p w:rsidR="009275BA" w:rsidRPr="009275BA" w:rsidRDefault="009275BA" w:rsidP="0005532F">
      <w:pPr>
        <w:jc w:val="both"/>
        <w:rPr>
          <w:sz w:val="28"/>
          <w:szCs w:val="28"/>
        </w:rPr>
      </w:pPr>
      <w:r w:rsidRPr="009275BA">
        <w:rPr>
          <w:sz w:val="28"/>
          <w:szCs w:val="28"/>
        </w:rPr>
        <w:t>2.13.1 Водоснабжени</w:t>
      </w:r>
      <w:r w:rsidR="007A0111">
        <w:rPr>
          <w:sz w:val="28"/>
          <w:szCs w:val="28"/>
        </w:rPr>
        <w:t xml:space="preserve">е и водоотведение  </w:t>
      </w:r>
      <w:r w:rsidR="002507BD">
        <w:rPr>
          <w:sz w:val="28"/>
          <w:szCs w:val="28"/>
        </w:rPr>
        <w:t>131</w:t>
      </w:r>
    </w:p>
    <w:p w:rsidR="009275BA" w:rsidRPr="009275BA" w:rsidRDefault="009275BA" w:rsidP="0005532F">
      <w:pPr>
        <w:jc w:val="both"/>
        <w:rPr>
          <w:sz w:val="28"/>
          <w:szCs w:val="28"/>
        </w:rPr>
      </w:pPr>
      <w:r w:rsidRPr="009275BA">
        <w:rPr>
          <w:sz w:val="28"/>
          <w:szCs w:val="28"/>
        </w:rPr>
        <w:t>2.13.2 Теплоснабжение</w:t>
      </w:r>
      <w:r w:rsidR="007A0111">
        <w:rPr>
          <w:sz w:val="28"/>
          <w:szCs w:val="28"/>
        </w:rPr>
        <w:t xml:space="preserve">  </w:t>
      </w:r>
      <w:r w:rsidR="002507BD">
        <w:rPr>
          <w:sz w:val="28"/>
          <w:szCs w:val="28"/>
        </w:rPr>
        <w:t>136</w:t>
      </w:r>
    </w:p>
    <w:p w:rsidR="009275BA" w:rsidRPr="009275BA" w:rsidRDefault="009275BA" w:rsidP="0005532F">
      <w:pPr>
        <w:jc w:val="both"/>
        <w:rPr>
          <w:sz w:val="28"/>
          <w:szCs w:val="28"/>
        </w:rPr>
      </w:pPr>
      <w:r w:rsidRPr="009275BA">
        <w:rPr>
          <w:sz w:val="28"/>
          <w:szCs w:val="28"/>
        </w:rPr>
        <w:t>2.13.3 Электроснабжение</w:t>
      </w:r>
      <w:r w:rsidR="007A0111">
        <w:rPr>
          <w:sz w:val="28"/>
          <w:szCs w:val="28"/>
        </w:rPr>
        <w:t xml:space="preserve">  </w:t>
      </w:r>
      <w:r w:rsidR="002507BD">
        <w:rPr>
          <w:sz w:val="28"/>
          <w:szCs w:val="28"/>
        </w:rPr>
        <w:t>137</w:t>
      </w:r>
    </w:p>
    <w:p w:rsidR="009275BA" w:rsidRPr="009275BA" w:rsidRDefault="009275BA" w:rsidP="0005532F">
      <w:pPr>
        <w:jc w:val="both"/>
        <w:rPr>
          <w:sz w:val="28"/>
          <w:szCs w:val="28"/>
        </w:rPr>
      </w:pPr>
      <w:r w:rsidRPr="009275BA">
        <w:rPr>
          <w:sz w:val="28"/>
          <w:szCs w:val="28"/>
        </w:rPr>
        <w:t>2.13.4 Газоснабжение</w:t>
      </w:r>
      <w:r w:rsidR="007A0111">
        <w:rPr>
          <w:sz w:val="28"/>
          <w:szCs w:val="28"/>
        </w:rPr>
        <w:t xml:space="preserve">  </w:t>
      </w:r>
      <w:r w:rsidR="002507BD">
        <w:rPr>
          <w:sz w:val="28"/>
          <w:szCs w:val="28"/>
        </w:rPr>
        <w:t>139</w:t>
      </w:r>
    </w:p>
    <w:p w:rsidR="009275BA" w:rsidRPr="009275BA" w:rsidRDefault="009275BA" w:rsidP="0005532F">
      <w:pPr>
        <w:jc w:val="both"/>
        <w:rPr>
          <w:sz w:val="28"/>
          <w:szCs w:val="28"/>
        </w:rPr>
      </w:pPr>
      <w:r w:rsidRPr="009275BA">
        <w:rPr>
          <w:sz w:val="28"/>
          <w:szCs w:val="28"/>
        </w:rPr>
        <w:t>2.14 Экологическое состояние территории</w:t>
      </w:r>
      <w:r w:rsidR="007A0111">
        <w:rPr>
          <w:sz w:val="28"/>
          <w:szCs w:val="28"/>
        </w:rPr>
        <w:t xml:space="preserve">  </w:t>
      </w:r>
      <w:r w:rsidR="002507BD">
        <w:rPr>
          <w:sz w:val="28"/>
          <w:szCs w:val="28"/>
        </w:rPr>
        <w:t>141</w:t>
      </w:r>
    </w:p>
    <w:p w:rsidR="009275BA" w:rsidRPr="009275BA" w:rsidRDefault="007A0111" w:rsidP="0005532F">
      <w:pPr>
        <w:jc w:val="both"/>
        <w:rPr>
          <w:sz w:val="28"/>
          <w:szCs w:val="28"/>
        </w:rPr>
      </w:pPr>
      <w:r>
        <w:rPr>
          <w:sz w:val="28"/>
          <w:szCs w:val="28"/>
        </w:rPr>
        <w:t xml:space="preserve">2.14.1 Атмосферный воздух  </w:t>
      </w:r>
      <w:r w:rsidR="009275BA" w:rsidRPr="009275BA">
        <w:rPr>
          <w:sz w:val="28"/>
          <w:szCs w:val="28"/>
        </w:rPr>
        <w:t>1</w:t>
      </w:r>
      <w:r w:rsidR="002507BD">
        <w:rPr>
          <w:sz w:val="28"/>
          <w:szCs w:val="28"/>
        </w:rPr>
        <w:t>41</w:t>
      </w:r>
    </w:p>
    <w:p w:rsidR="009275BA" w:rsidRPr="009275BA" w:rsidRDefault="007A0111" w:rsidP="0005532F">
      <w:pPr>
        <w:jc w:val="both"/>
        <w:rPr>
          <w:sz w:val="28"/>
          <w:szCs w:val="28"/>
        </w:rPr>
      </w:pPr>
      <w:r>
        <w:rPr>
          <w:sz w:val="28"/>
          <w:szCs w:val="28"/>
        </w:rPr>
        <w:t xml:space="preserve">2.14.2 Водный бассейн  </w:t>
      </w:r>
      <w:r w:rsidR="009275BA" w:rsidRPr="009275BA">
        <w:rPr>
          <w:sz w:val="28"/>
          <w:szCs w:val="28"/>
        </w:rPr>
        <w:t>1</w:t>
      </w:r>
      <w:r w:rsidR="002507BD">
        <w:rPr>
          <w:sz w:val="28"/>
          <w:szCs w:val="28"/>
        </w:rPr>
        <w:t>42</w:t>
      </w:r>
    </w:p>
    <w:p w:rsidR="009275BA" w:rsidRPr="009275BA" w:rsidRDefault="009275BA" w:rsidP="0005532F">
      <w:pPr>
        <w:jc w:val="both"/>
        <w:rPr>
          <w:sz w:val="28"/>
          <w:szCs w:val="28"/>
        </w:rPr>
      </w:pPr>
      <w:r w:rsidRPr="009275BA">
        <w:rPr>
          <w:sz w:val="28"/>
          <w:szCs w:val="28"/>
        </w:rPr>
        <w:t>2.14.3 Почвенный покров</w:t>
      </w:r>
      <w:r w:rsidR="007A0111">
        <w:rPr>
          <w:sz w:val="28"/>
          <w:szCs w:val="28"/>
        </w:rPr>
        <w:t xml:space="preserve">  </w:t>
      </w:r>
      <w:r w:rsidR="002507BD">
        <w:rPr>
          <w:sz w:val="28"/>
          <w:szCs w:val="28"/>
        </w:rPr>
        <w:t>148</w:t>
      </w:r>
    </w:p>
    <w:p w:rsidR="009275BA" w:rsidRPr="009275BA" w:rsidRDefault="009275BA" w:rsidP="0005532F">
      <w:pPr>
        <w:jc w:val="both"/>
        <w:rPr>
          <w:sz w:val="28"/>
          <w:szCs w:val="28"/>
        </w:rPr>
      </w:pPr>
      <w:r w:rsidRPr="009275BA">
        <w:rPr>
          <w:sz w:val="28"/>
          <w:szCs w:val="28"/>
        </w:rPr>
        <w:t>2.14.4 Лесной фонд</w:t>
      </w:r>
      <w:r w:rsidR="007A0111">
        <w:rPr>
          <w:sz w:val="28"/>
          <w:szCs w:val="28"/>
        </w:rPr>
        <w:t xml:space="preserve">  </w:t>
      </w:r>
      <w:r w:rsidR="002507BD">
        <w:rPr>
          <w:sz w:val="28"/>
          <w:szCs w:val="28"/>
        </w:rPr>
        <w:t>148</w:t>
      </w:r>
    </w:p>
    <w:p w:rsidR="009275BA" w:rsidRPr="009275BA" w:rsidRDefault="009275BA" w:rsidP="0005532F">
      <w:pPr>
        <w:jc w:val="both"/>
        <w:rPr>
          <w:sz w:val="28"/>
          <w:szCs w:val="28"/>
        </w:rPr>
      </w:pPr>
      <w:r w:rsidRPr="009275BA">
        <w:rPr>
          <w:sz w:val="28"/>
          <w:szCs w:val="28"/>
        </w:rPr>
        <w:t>2.14.5 Система обращения с тверды</w:t>
      </w:r>
      <w:r w:rsidR="007A0111">
        <w:rPr>
          <w:sz w:val="28"/>
          <w:szCs w:val="28"/>
        </w:rPr>
        <w:t xml:space="preserve">ми коммунальными отходами (ТКО)  </w:t>
      </w:r>
      <w:r w:rsidRPr="009275BA">
        <w:rPr>
          <w:sz w:val="28"/>
          <w:szCs w:val="28"/>
        </w:rPr>
        <w:t>1</w:t>
      </w:r>
      <w:r w:rsidR="002507BD">
        <w:rPr>
          <w:sz w:val="28"/>
          <w:szCs w:val="28"/>
        </w:rPr>
        <w:t>51</w:t>
      </w:r>
    </w:p>
    <w:p w:rsidR="009275BA" w:rsidRPr="00715E7A" w:rsidRDefault="0005532F" w:rsidP="0005532F">
      <w:pPr>
        <w:jc w:val="both"/>
        <w:rPr>
          <w:b/>
          <w:sz w:val="28"/>
          <w:szCs w:val="28"/>
        </w:rPr>
      </w:pPr>
      <w:r>
        <w:rPr>
          <w:b/>
          <w:sz w:val="28"/>
          <w:szCs w:val="28"/>
        </w:rPr>
        <w:t>3. О</w:t>
      </w:r>
      <w:r w:rsidRPr="00715E7A">
        <w:rPr>
          <w:b/>
          <w:sz w:val="28"/>
          <w:szCs w:val="28"/>
        </w:rPr>
        <w:t xml:space="preserve">боснование выбранного варианта размещения объектов местного значения </w:t>
      </w:r>
      <w:r>
        <w:rPr>
          <w:b/>
          <w:sz w:val="28"/>
          <w:szCs w:val="28"/>
        </w:rPr>
        <w:t>Г</w:t>
      </w:r>
      <w:r w:rsidRPr="00715E7A">
        <w:rPr>
          <w:b/>
          <w:sz w:val="28"/>
          <w:szCs w:val="28"/>
        </w:rPr>
        <w:t>рачёв</w:t>
      </w:r>
      <w:r w:rsidR="002507BD">
        <w:rPr>
          <w:b/>
          <w:sz w:val="28"/>
          <w:szCs w:val="28"/>
        </w:rPr>
        <w:t>ского муниципального округа  155</w:t>
      </w:r>
    </w:p>
    <w:p w:rsidR="009275BA" w:rsidRPr="009275BA" w:rsidRDefault="009275BA" w:rsidP="0005532F">
      <w:pPr>
        <w:jc w:val="both"/>
        <w:rPr>
          <w:sz w:val="28"/>
          <w:szCs w:val="28"/>
        </w:rPr>
      </w:pPr>
      <w:r w:rsidRPr="009275BA">
        <w:rPr>
          <w:sz w:val="28"/>
          <w:szCs w:val="28"/>
        </w:rPr>
        <w:t>3.1 Пространственно-планировочная организация территории</w:t>
      </w:r>
      <w:r w:rsidR="007A0111">
        <w:rPr>
          <w:sz w:val="28"/>
          <w:szCs w:val="28"/>
        </w:rPr>
        <w:t xml:space="preserve">  </w:t>
      </w:r>
      <w:r w:rsidRPr="009275BA">
        <w:rPr>
          <w:sz w:val="28"/>
          <w:szCs w:val="28"/>
        </w:rPr>
        <w:t>1</w:t>
      </w:r>
      <w:r w:rsidR="002507BD">
        <w:rPr>
          <w:sz w:val="28"/>
          <w:szCs w:val="28"/>
        </w:rPr>
        <w:t>55</w:t>
      </w:r>
    </w:p>
    <w:p w:rsidR="009275BA" w:rsidRPr="009275BA" w:rsidRDefault="009275BA" w:rsidP="0005532F">
      <w:pPr>
        <w:jc w:val="both"/>
        <w:rPr>
          <w:sz w:val="28"/>
          <w:szCs w:val="28"/>
        </w:rPr>
      </w:pPr>
      <w:r w:rsidRPr="009275BA">
        <w:rPr>
          <w:sz w:val="28"/>
          <w:szCs w:val="28"/>
        </w:rPr>
        <w:t>3.2 Основные направления градостроительного развития, функционально-планировочная структура и предложения по функциональному зонированию</w:t>
      </w:r>
      <w:r w:rsidR="007A0111">
        <w:rPr>
          <w:sz w:val="28"/>
          <w:szCs w:val="28"/>
        </w:rPr>
        <w:t xml:space="preserve">  </w:t>
      </w:r>
      <w:r w:rsidR="002507BD">
        <w:rPr>
          <w:sz w:val="28"/>
          <w:szCs w:val="28"/>
        </w:rPr>
        <w:t>157</w:t>
      </w:r>
    </w:p>
    <w:p w:rsidR="009275BA" w:rsidRPr="009275BA" w:rsidRDefault="009275BA" w:rsidP="0005532F">
      <w:pPr>
        <w:jc w:val="both"/>
        <w:rPr>
          <w:sz w:val="28"/>
          <w:szCs w:val="28"/>
        </w:rPr>
      </w:pPr>
      <w:r w:rsidRPr="009275BA">
        <w:rPr>
          <w:sz w:val="28"/>
          <w:szCs w:val="28"/>
        </w:rPr>
        <w:t>3.3 Перечень объектов федерального значения и объектов регионального значения: характеристики, местоположение, зоны с особыми условиями использования территорий</w:t>
      </w:r>
      <w:r w:rsidR="007A0111">
        <w:rPr>
          <w:sz w:val="28"/>
          <w:szCs w:val="28"/>
        </w:rPr>
        <w:t xml:space="preserve">  </w:t>
      </w:r>
      <w:r w:rsidR="002507BD">
        <w:rPr>
          <w:sz w:val="28"/>
          <w:szCs w:val="28"/>
        </w:rPr>
        <w:t>161</w:t>
      </w:r>
    </w:p>
    <w:p w:rsidR="009275BA" w:rsidRPr="009275BA" w:rsidRDefault="009275BA" w:rsidP="0005532F">
      <w:pPr>
        <w:jc w:val="both"/>
        <w:rPr>
          <w:sz w:val="28"/>
          <w:szCs w:val="28"/>
        </w:rPr>
      </w:pPr>
      <w:r w:rsidRPr="009275BA">
        <w:rPr>
          <w:sz w:val="28"/>
          <w:szCs w:val="28"/>
        </w:rPr>
        <w:t>3.3.1 Объекты федерального значения</w:t>
      </w:r>
      <w:r w:rsidR="007A0111">
        <w:rPr>
          <w:sz w:val="28"/>
          <w:szCs w:val="28"/>
        </w:rPr>
        <w:t xml:space="preserve">  </w:t>
      </w:r>
      <w:r w:rsidRPr="009275BA">
        <w:rPr>
          <w:sz w:val="28"/>
          <w:szCs w:val="28"/>
        </w:rPr>
        <w:t>1</w:t>
      </w:r>
      <w:r w:rsidR="002507BD">
        <w:rPr>
          <w:sz w:val="28"/>
          <w:szCs w:val="28"/>
        </w:rPr>
        <w:t>61</w:t>
      </w:r>
    </w:p>
    <w:p w:rsidR="009275BA" w:rsidRPr="009275BA" w:rsidRDefault="009275BA" w:rsidP="0005532F">
      <w:pPr>
        <w:jc w:val="both"/>
        <w:rPr>
          <w:sz w:val="28"/>
          <w:szCs w:val="28"/>
        </w:rPr>
      </w:pPr>
      <w:r w:rsidRPr="009275BA">
        <w:rPr>
          <w:sz w:val="28"/>
          <w:szCs w:val="28"/>
        </w:rPr>
        <w:t>3.3.2 Объекты регионального значения</w:t>
      </w:r>
      <w:r w:rsidR="007A0111">
        <w:rPr>
          <w:sz w:val="28"/>
          <w:szCs w:val="28"/>
        </w:rPr>
        <w:t xml:space="preserve">  </w:t>
      </w:r>
      <w:r w:rsidR="002507BD">
        <w:rPr>
          <w:sz w:val="28"/>
          <w:szCs w:val="28"/>
        </w:rPr>
        <w:t>161</w:t>
      </w:r>
    </w:p>
    <w:p w:rsidR="009275BA" w:rsidRPr="009275BA" w:rsidRDefault="009275BA" w:rsidP="0005532F">
      <w:pPr>
        <w:jc w:val="both"/>
        <w:rPr>
          <w:sz w:val="28"/>
          <w:szCs w:val="28"/>
        </w:rPr>
      </w:pPr>
      <w:r w:rsidRPr="009275BA">
        <w:rPr>
          <w:sz w:val="28"/>
          <w:szCs w:val="28"/>
        </w:rPr>
        <w:t>3.4 Перечень объектов местного значения: основные характеристики, местоположение, характеристики зон с особыми условиями использования территорий</w:t>
      </w:r>
      <w:r w:rsidR="007A0111">
        <w:rPr>
          <w:sz w:val="28"/>
          <w:szCs w:val="28"/>
        </w:rPr>
        <w:t xml:space="preserve">  </w:t>
      </w:r>
      <w:r w:rsidRPr="009275BA">
        <w:rPr>
          <w:sz w:val="28"/>
          <w:szCs w:val="28"/>
        </w:rPr>
        <w:t>1</w:t>
      </w:r>
      <w:r w:rsidR="002507BD">
        <w:rPr>
          <w:sz w:val="28"/>
          <w:szCs w:val="28"/>
        </w:rPr>
        <w:t>62</w:t>
      </w:r>
    </w:p>
    <w:p w:rsidR="009275BA" w:rsidRPr="00715E7A" w:rsidRDefault="0005532F" w:rsidP="0005532F">
      <w:pPr>
        <w:jc w:val="both"/>
        <w:rPr>
          <w:b/>
          <w:sz w:val="28"/>
          <w:szCs w:val="28"/>
        </w:rPr>
      </w:pPr>
      <w:r w:rsidRPr="00715E7A">
        <w:rPr>
          <w:b/>
          <w:sz w:val="28"/>
          <w:szCs w:val="28"/>
        </w:rPr>
        <w:t xml:space="preserve">4. </w:t>
      </w:r>
      <w:r>
        <w:rPr>
          <w:b/>
          <w:sz w:val="28"/>
          <w:szCs w:val="28"/>
        </w:rPr>
        <w:t>О</w:t>
      </w:r>
      <w:r w:rsidRPr="00715E7A">
        <w:rPr>
          <w:b/>
          <w:sz w:val="28"/>
          <w:szCs w:val="28"/>
        </w:rPr>
        <w:t xml:space="preserve">ценка возможного влияния планируемых для размещения объектов местного значения </w:t>
      </w:r>
      <w:r>
        <w:rPr>
          <w:b/>
          <w:sz w:val="28"/>
          <w:szCs w:val="28"/>
        </w:rPr>
        <w:t>Г</w:t>
      </w:r>
      <w:r w:rsidRPr="00715E7A">
        <w:rPr>
          <w:b/>
          <w:sz w:val="28"/>
          <w:szCs w:val="28"/>
        </w:rPr>
        <w:t>рачёвского муниципального округа на комплексное развитие территорий  1</w:t>
      </w:r>
      <w:r w:rsidR="002507BD">
        <w:rPr>
          <w:b/>
          <w:sz w:val="28"/>
          <w:szCs w:val="28"/>
        </w:rPr>
        <w:t>63</w:t>
      </w:r>
    </w:p>
    <w:p w:rsidR="009275BA" w:rsidRPr="009275BA" w:rsidRDefault="009275BA" w:rsidP="0005532F">
      <w:pPr>
        <w:jc w:val="both"/>
        <w:rPr>
          <w:sz w:val="28"/>
          <w:szCs w:val="28"/>
        </w:rPr>
      </w:pPr>
      <w:r w:rsidRPr="009275BA">
        <w:rPr>
          <w:sz w:val="28"/>
          <w:szCs w:val="28"/>
        </w:rPr>
        <w:t>4.1 Демографический потенциал территории: прогнозная оценка численности населения</w:t>
      </w:r>
      <w:r w:rsidR="007A0111">
        <w:rPr>
          <w:sz w:val="28"/>
          <w:szCs w:val="28"/>
        </w:rPr>
        <w:t xml:space="preserve">  </w:t>
      </w:r>
      <w:r w:rsidRPr="009275BA">
        <w:rPr>
          <w:sz w:val="28"/>
          <w:szCs w:val="28"/>
        </w:rPr>
        <w:t>1</w:t>
      </w:r>
      <w:r w:rsidR="002507BD">
        <w:rPr>
          <w:sz w:val="28"/>
          <w:szCs w:val="28"/>
        </w:rPr>
        <w:t>63</w:t>
      </w:r>
    </w:p>
    <w:p w:rsidR="009275BA" w:rsidRPr="009275BA" w:rsidRDefault="009275BA" w:rsidP="0005532F">
      <w:pPr>
        <w:jc w:val="both"/>
        <w:rPr>
          <w:sz w:val="28"/>
          <w:szCs w:val="28"/>
        </w:rPr>
      </w:pPr>
      <w:r w:rsidRPr="009275BA">
        <w:rPr>
          <w:sz w:val="28"/>
          <w:szCs w:val="28"/>
        </w:rPr>
        <w:lastRenderedPageBreak/>
        <w:t>4.2 Развитие жилищного фонда, оценка объемов жилищного строительства на перспективу, реновация и выбор основных площадок для строи</w:t>
      </w:r>
      <w:r w:rsidR="007A0111">
        <w:rPr>
          <w:sz w:val="28"/>
          <w:szCs w:val="28"/>
        </w:rPr>
        <w:t xml:space="preserve">тельства  </w:t>
      </w:r>
      <w:r w:rsidRPr="009275BA">
        <w:rPr>
          <w:sz w:val="28"/>
          <w:szCs w:val="28"/>
        </w:rPr>
        <w:t>1</w:t>
      </w:r>
      <w:r w:rsidR="002507BD">
        <w:rPr>
          <w:sz w:val="28"/>
          <w:szCs w:val="28"/>
        </w:rPr>
        <w:t>80</w:t>
      </w:r>
    </w:p>
    <w:p w:rsidR="009275BA" w:rsidRPr="009275BA" w:rsidRDefault="009275BA" w:rsidP="0005532F">
      <w:pPr>
        <w:jc w:val="both"/>
        <w:rPr>
          <w:sz w:val="28"/>
          <w:szCs w:val="28"/>
        </w:rPr>
      </w:pPr>
      <w:r w:rsidRPr="009275BA">
        <w:rPr>
          <w:sz w:val="28"/>
          <w:szCs w:val="28"/>
        </w:rPr>
        <w:t>4.3 Развитие социальной инфраструктуры</w:t>
      </w:r>
      <w:r w:rsidR="007A0111">
        <w:rPr>
          <w:sz w:val="28"/>
          <w:szCs w:val="28"/>
        </w:rPr>
        <w:t xml:space="preserve">  </w:t>
      </w:r>
      <w:r w:rsidRPr="009275BA">
        <w:rPr>
          <w:sz w:val="28"/>
          <w:szCs w:val="28"/>
        </w:rPr>
        <w:t>1</w:t>
      </w:r>
      <w:r w:rsidR="002507BD">
        <w:rPr>
          <w:sz w:val="28"/>
          <w:szCs w:val="28"/>
        </w:rPr>
        <w:t>81</w:t>
      </w:r>
    </w:p>
    <w:p w:rsidR="009275BA" w:rsidRPr="009275BA" w:rsidRDefault="007A0111" w:rsidP="0005532F">
      <w:pPr>
        <w:jc w:val="both"/>
        <w:rPr>
          <w:sz w:val="28"/>
          <w:szCs w:val="28"/>
        </w:rPr>
      </w:pPr>
      <w:r>
        <w:rPr>
          <w:sz w:val="28"/>
          <w:szCs w:val="28"/>
        </w:rPr>
        <w:t xml:space="preserve">4.3.1 Образование  </w:t>
      </w:r>
      <w:r w:rsidR="009275BA" w:rsidRPr="009275BA">
        <w:rPr>
          <w:sz w:val="28"/>
          <w:szCs w:val="28"/>
        </w:rPr>
        <w:t>1</w:t>
      </w:r>
      <w:r w:rsidR="002507BD">
        <w:rPr>
          <w:sz w:val="28"/>
          <w:szCs w:val="28"/>
        </w:rPr>
        <w:t>82</w:t>
      </w:r>
    </w:p>
    <w:p w:rsidR="009275BA" w:rsidRPr="009275BA" w:rsidRDefault="009275BA" w:rsidP="0005532F">
      <w:pPr>
        <w:jc w:val="both"/>
        <w:rPr>
          <w:sz w:val="28"/>
          <w:szCs w:val="28"/>
        </w:rPr>
      </w:pPr>
      <w:r w:rsidRPr="009275BA">
        <w:rPr>
          <w:sz w:val="28"/>
          <w:szCs w:val="28"/>
        </w:rPr>
        <w:t>4.3.2 Здравоохранение</w:t>
      </w:r>
      <w:r w:rsidR="007A0111">
        <w:rPr>
          <w:sz w:val="28"/>
          <w:szCs w:val="28"/>
        </w:rPr>
        <w:t xml:space="preserve">  </w:t>
      </w:r>
      <w:r w:rsidRPr="009275BA">
        <w:rPr>
          <w:sz w:val="28"/>
          <w:szCs w:val="28"/>
        </w:rPr>
        <w:t>1</w:t>
      </w:r>
      <w:r w:rsidR="002507BD">
        <w:rPr>
          <w:sz w:val="28"/>
          <w:szCs w:val="28"/>
        </w:rPr>
        <w:t>86</w:t>
      </w:r>
    </w:p>
    <w:p w:rsidR="009275BA" w:rsidRPr="009275BA" w:rsidRDefault="007A0111" w:rsidP="0005532F">
      <w:pPr>
        <w:jc w:val="both"/>
        <w:rPr>
          <w:sz w:val="28"/>
          <w:szCs w:val="28"/>
        </w:rPr>
      </w:pPr>
      <w:r>
        <w:rPr>
          <w:sz w:val="28"/>
          <w:szCs w:val="28"/>
        </w:rPr>
        <w:t xml:space="preserve">4.3.3 Культура  </w:t>
      </w:r>
      <w:r w:rsidR="009275BA" w:rsidRPr="009275BA">
        <w:rPr>
          <w:sz w:val="28"/>
          <w:szCs w:val="28"/>
        </w:rPr>
        <w:t>1</w:t>
      </w:r>
      <w:r w:rsidR="002507BD">
        <w:rPr>
          <w:sz w:val="28"/>
          <w:szCs w:val="28"/>
        </w:rPr>
        <w:t>89</w:t>
      </w:r>
    </w:p>
    <w:p w:rsidR="009275BA" w:rsidRPr="009275BA" w:rsidRDefault="009275BA" w:rsidP="0005532F">
      <w:pPr>
        <w:jc w:val="both"/>
        <w:rPr>
          <w:sz w:val="28"/>
          <w:szCs w:val="28"/>
        </w:rPr>
      </w:pPr>
      <w:r w:rsidRPr="009275BA">
        <w:rPr>
          <w:sz w:val="28"/>
          <w:szCs w:val="28"/>
        </w:rPr>
        <w:t>4.3.4 Физическая культура и спорт</w:t>
      </w:r>
      <w:r w:rsidR="007A0111">
        <w:rPr>
          <w:sz w:val="28"/>
          <w:szCs w:val="28"/>
        </w:rPr>
        <w:t xml:space="preserve">  </w:t>
      </w:r>
      <w:r w:rsidRPr="009275BA">
        <w:rPr>
          <w:sz w:val="28"/>
          <w:szCs w:val="28"/>
        </w:rPr>
        <w:t>1</w:t>
      </w:r>
      <w:r w:rsidR="002507BD">
        <w:rPr>
          <w:sz w:val="28"/>
          <w:szCs w:val="28"/>
        </w:rPr>
        <w:t>90</w:t>
      </w:r>
    </w:p>
    <w:p w:rsidR="009275BA" w:rsidRPr="009275BA" w:rsidRDefault="009275BA" w:rsidP="0005532F">
      <w:pPr>
        <w:jc w:val="both"/>
        <w:rPr>
          <w:sz w:val="28"/>
          <w:szCs w:val="28"/>
        </w:rPr>
      </w:pPr>
      <w:r w:rsidRPr="009275BA">
        <w:rPr>
          <w:sz w:val="28"/>
          <w:szCs w:val="28"/>
        </w:rPr>
        <w:t>4.3.5 Социальное обслуживание</w:t>
      </w:r>
      <w:r w:rsidR="007A0111">
        <w:rPr>
          <w:sz w:val="28"/>
          <w:szCs w:val="28"/>
        </w:rPr>
        <w:t xml:space="preserve">  </w:t>
      </w:r>
      <w:r w:rsidRPr="009275BA">
        <w:rPr>
          <w:sz w:val="28"/>
          <w:szCs w:val="28"/>
        </w:rPr>
        <w:t>1</w:t>
      </w:r>
      <w:r w:rsidR="002507BD">
        <w:rPr>
          <w:sz w:val="28"/>
          <w:szCs w:val="28"/>
        </w:rPr>
        <w:t>92</w:t>
      </w:r>
    </w:p>
    <w:p w:rsidR="009275BA" w:rsidRPr="009275BA" w:rsidRDefault="009275BA" w:rsidP="0005532F">
      <w:pPr>
        <w:jc w:val="both"/>
        <w:rPr>
          <w:sz w:val="28"/>
          <w:szCs w:val="28"/>
        </w:rPr>
      </w:pPr>
      <w:r w:rsidRPr="009275BA">
        <w:rPr>
          <w:sz w:val="28"/>
          <w:szCs w:val="28"/>
        </w:rPr>
        <w:t>4.4 Перспективные направления развития экономики</w:t>
      </w:r>
      <w:r w:rsidR="007A0111">
        <w:rPr>
          <w:sz w:val="28"/>
          <w:szCs w:val="28"/>
        </w:rPr>
        <w:t xml:space="preserve">  </w:t>
      </w:r>
      <w:r w:rsidRPr="009275BA">
        <w:rPr>
          <w:sz w:val="28"/>
          <w:szCs w:val="28"/>
        </w:rPr>
        <w:t>1</w:t>
      </w:r>
      <w:r w:rsidR="002507BD">
        <w:rPr>
          <w:sz w:val="28"/>
          <w:szCs w:val="28"/>
        </w:rPr>
        <w:t>92</w:t>
      </w:r>
    </w:p>
    <w:p w:rsidR="009275BA" w:rsidRPr="009275BA" w:rsidRDefault="009275BA" w:rsidP="0005532F">
      <w:pPr>
        <w:jc w:val="both"/>
        <w:rPr>
          <w:sz w:val="28"/>
          <w:szCs w:val="28"/>
        </w:rPr>
      </w:pPr>
      <w:r w:rsidRPr="009275BA">
        <w:rPr>
          <w:sz w:val="28"/>
          <w:szCs w:val="28"/>
        </w:rPr>
        <w:t>4.5 Предложения по развитию транспортной инфраструктуры</w:t>
      </w:r>
      <w:r w:rsidR="007A0111">
        <w:rPr>
          <w:sz w:val="28"/>
          <w:szCs w:val="28"/>
        </w:rPr>
        <w:t xml:space="preserve">  </w:t>
      </w:r>
      <w:r w:rsidR="002507BD">
        <w:rPr>
          <w:sz w:val="28"/>
          <w:szCs w:val="28"/>
        </w:rPr>
        <w:t>194</w:t>
      </w:r>
    </w:p>
    <w:p w:rsidR="009275BA" w:rsidRPr="009275BA" w:rsidRDefault="009275BA" w:rsidP="0005532F">
      <w:pPr>
        <w:jc w:val="both"/>
        <w:rPr>
          <w:sz w:val="28"/>
          <w:szCs w:val="28"/>
        </w:rPr>
      </w:pPr>
      <w:r w:rsidRPr="009275BA">
        <w:rPr>
          <w:sz w:val="28"/>
          <w:szCs w:val="28"/>
        </w:rPr>
        <w:t>4.5.1 Внешний транспорт</w:t>
      </w:r>
      <w:r w:rsidR="007A0111">
        <w:rPr>
          <w:sz w:val="28"/>
          <w:szCs w:val="28"/>
        </w:rPr>
        <w:t xml:space="preserve">  </w:t>
      </w:r>
      <w:r w:rsidRPr="009275BA">
        <w:rPr>
          <w:sz w:val="28"/>
          <w:szCs w:val="28"/>
        </w:rPr>
        <w:t>1</w:t>
      </w:r>
      <w:r w:rsidR="002507BD">
        <w:rPr>
          <w:sz w:val="28"/>
          <w:szCs w:val="28"/>
        </w:rPr>
        <w:t>94</w:t>
      </w:r>
    </w:p>
    <w:p w:rsidR="009275BA" w:rsidRPr="009275BA" w:rsidRDefault="007A0111" w:rsidP="0005532F">
      <w:pPr>
        <w:jc w:val="both"/>
        <w:rPr>
          <w:sz w:val="28"/>
          <w:szCs w:val="28"/>
        </w:rPr>
      </w:pPr>
      <w:r>
        <w:rPr>
          <w:sz w:val="28"/>
          <w:szCs w:val="28"/>
        </w:rPr>
        <w:t xml:space="preserve">4.5.2 Улично-дорожная сеть  </w:t>
      </w:r>
      <w:r w:rsidR="009275BA" w:rsidRPr="009275BA">
        <w:rPr>
          <w:sz w:val="28"/>
          <w:szCs w:val="28"/>
        </w:rPr>
        <w:t>1</w:t>
      </w:r>
      <w:r w:rsidR="002507BD">
        <w:rPr>
          <w:sz w:val="28"/>
          <w:szCs w:val="28"/>
        </w:rPr>
        <w:t>94</w:t>
      </w:r>
    </w:p>
    <w:p w:rsidR="009275BA" w:rsidRPr="009275BA" w:rsidRDefault="009275BA" w:rsidP="0005532F">
      <w:pPr>
        <w:jc w:val="both"/>
        <w:rPr>
          <w:sz w:val="28"/>
          <w:szCs w:val="28"/>
        </w:rPr>
      </w:pPr>
      <w:r w:rsidRPr="009275BA">
        <w:rPr>
          <w:sz w:val="28"/>
          <w:szCs w:val="28"/>
        </w:rPr>
        <w:t>4.5.3 Объекты транспортной инфраструктуры</w:t>
      </w:r>
      <w:r w:rsidR="007A0111">
        <w:rPr>
          <w:sz w:val="28"/>
          <w:szCs w:val="28"/>
        </w:rPr>
        <w:t xml:space="preserve">  </w:t>
      </w:r>
      <w:r w:rsidRPr="009275BA">
        <w:rPr>
          <w:sz w:val="28"/>
          <w:szCs w:val="28"/>
        </w:rPr>
        <w:t>1</w:t>
      </w:r>
      <w:r w:rsidR="002507BD">
        <w:rPr>
          <w:sz w:val="28"/>
          <w:szCs w:val="28"/>
        </w:rPr>
        <w:t>95</w:t>
      </w:r>
    </w:p>
    <w:p w:rsidR="009275BA" w:rsidRPr="009275BA" w:rsidRDefault="009275BA" w:rsidP="0005532F">
      <w:pPr>
        <w:jc w:val="both"/>
        <w:rPr>
          <w:sz w:val="28"/>
          <w:szCs w:val="28"/>
        </w:rPr>
      </w:pPr>
      <w:r w:rsidRPr="009275BA">
        <w:rPr>
          <w:sz w:val="28"/>
          <w:szCs w:val="28"/>
        </w:rPr>
        <w:t>4.5.4 Мероприятия дл</w:t>
      </w:r>
      <w:r w:rsidR="007A0111">
        <w:rPr>
          <w:sz w:val="28"/>
          <w:szCs w:val="28"/>
        </w:rPr>
        <w:t xml:space="preserve">я маломобильных групп населения  </w:t>
      </w:r>
      <w:r w:rsidRPr="009275BA">
        <w:rPr>
          <w:sz w:val="28"/>
          <w:szCs w:val="28"/>
        </w:rPr>
        <w:t>1</w:t>
      </w:r>
      <w:r w:rsidR="002507BD">
        <w:rPr>
          <w:sz w:val="28"/>
          <w:szCs w:val="28"/>
        </w:rPr>
        <w:t>96</w:t>
      </w:r>
    </w:p>
    <w:p w:rsidR="009275BA" w:rsidRPr="009275BA" w:rsidRDefault="009275BA" w:rsidP="0005532F">
      <w:pPr>
        <w:jc w:val="both"/>
        <w:rPr>
          <w:sz w:val="28"/>
          <w:szCs w:val="28"/>
        </w:rPr>
      </w:pPr>
      <w:r w:rsidRPr="009275BA">
        <w:rPr>
          <w:sz w:val="28"/>
          <w:szCs w:val="28"/>
        </w:rPr>
        <w:t>4.6 И</w:t>
      </w:r>
      <w:r w:rsidR="007A0111">
        <w:rPr>
          <w:sz w:val="28"/>
          <w:szCs w:val="28"/>
        </w:rPr>
        <w:t xml:space="preserve">нженерная подготовка территории  </w:t>
      </w:r>
      <w:r w:rsidRPr="009275BA">
        <w:rPr>
          <w:sz w:val="28"/>
          <w:szCs w:val="28"/>
        </w:rPr>
        <w:t>1</w:t>
      </w:r>
      <w:r w:rsidR="002507BD">
        <w:rPr>
          <w:sz w:val="28"/>
          <w:szCs w:val="28"/>
        </w:rPr>
        <w:t>98</w:t>
      </w:r>
    </w:p>
    <w:p w:rsidR="009275BA" w:rsidRPr="009275BA" w:rsidRDefault="009275BA" w:rsidP="0005532F">
      <w:pPr>
        <w:jc w:val="both"/>
        <w:rPr>
          <w:sz w:val="28"/>
          <w:szCs w:val="28"/>
        </w:rPr>
      </w:pPr>
      <w:r w:rsidRPr="009275BA">
        <w:rPr>
          <w:sz w:val="28"/>
          <w:szCs w:val="28"/>
        </w:rPr>
        <w:t>4.7 Развитие инженерной инфраструктуры</w:t>
      </w:r>
      <w:r w:rsidR="007A0111">
        <w:rPr>
          <w:sz w:val="28"/>
          <w:szCs w:val="28"/>
        </w:rPr>
        <w:t xml:space="preserve">  </w:t>
      </w:r>
      <w:r w:rsidR="002507BD">
        <w:rPr>
          <w:sz w:val="28"/>
          <w:szCs w:val="28"/>
        </w:rPr>
        <w:t>206</w:t>
      </w:r>
    </w:p>
    <w:p w:rsidR="009275BA" w:rsidRPr="009275BA" w:rsidRDefault="007A0111" w:rsidP="0005532F">
      <w:pPr>
        <w:jc w:val="both"/>
        <w:rPr>
          <w:sz w:val="28"/>
          <w:szCs w:val="28"/>
        </w:rPr>
      </w:pPr>
      <w:r>
        <w:rPr>
          <w:sz w:val="28"/>
          <w:szCs w:val="28"/>
        </w:rPr>
        <w:t xml:space="preserve">4.7.1 Водоснабжение  </w:t>
      </w:r>
      <w:r w:rsidR="002507BD">
        <w:rPr>
          <w:sz w:val="28"/>
          <w:szCs w:val="28"/>
        </w:rPr>
        <w:t>206</w:t>
      </w:r>
    </w:p>
    <w:p w:rsidR="009275BA" w:rsidRPr="009275BA" w:rsidRDefault="007A0111" w:rsidP="0005532F">
      <w:pPr>
        <w:jc w:val="both"/>
        <w:rPr>
          <w:sz w:val="28"/>
          <w:szCs w:val="28"/>
        </w:rPr>
      </w:pPr>
      <w:r>
        <w:rPr>
          <w:sz w:val="28"/>
          <w:szCs w:val="28"/>
        </w:rPr>
        <w:t xml:space="preserve">4.7.2 Водоотведение  </w:t>
      </w:r>
      <w:r w:rsidR="002507BD">
        <w:rPr>
          <w:sz w:val="28"/>
          <w:szCs w:val="28"/>
        </w:rPr>
        <w:t>211</w:t>
      </w:r>
    </w:p>
    <w:p w:rsidR="009275BA" w:rsidRPr="009275BA" w:rsidRDefault="007A0111" w:rsidP="0005532F">
      <w:pPr>
        <w:jc w:val="both"/>
        <w:rPr>
          <w:sz w:val="28"/>
          <w:szCs w:val="28"/>
        </w:rPr>
      </w:pPr>
      <w:r>
        <w:rPr>
          <w:sz w:val="28"/>
          <w:szCs w:val="28"/>
        </w:rPr>
        <w:t xml:space="preserve">4.7.3 Теплоснабжение  </w:t>
      </w:r>
      <w:r w:rsidR="002507BD">
        <w:rPr>
          <w:sz w:val="28"/>
          <w:szCs w:val="28"/>
        </w:rPr>
        <w:t>213</w:t>
      </w:r>
    </w:p>
    <w:p w:rsidR="009275BA" w:rsidRPr="009275BA" w:rsidRDefault="007A0111" w:rsidP="0005532F">
      <w:pPr>
        <w:jc w:val="both"/>
        <w:rPr>
          <w:sz w:val="28"/>
          <w:szCs w:val="28"/>
        </w:rPr>
      </w:pPr>
      <w:r>
        <w:rPr>
          <w:sz w:val="28"/>
          <w:szCs w:val="28"/>
        </w:rPr>
        <w:t xml:space="preserve">4.7.4 Электроснабжение  </w:t>
      </w:r>
      <w:r w:rsidR="002507BD">
        <w:rPr>
          <w:sz w:val="28"/>
          <w:szCs w:val="28"/>
        </w:rPr>
        <w:t>214</w:t>
      </w:r>
    </w:p>
    <w:p w:rsidR="009275BA" w:rsidRPr="009275BA" w:rsidRDefault="007A0111" w:rsidP="0005532F">
      <w:pPr>
        <w:jc w:val="both"/>
        <w:rPr>
          <w:sz w:val="28"/>
          <w:szCs w:val="28"/>
        </w:rPr>
      </w:pPr>
      <w:r>
        <w:rPr>
          <w:sz w:val="28"/>
          <w:szCs w:val="28"/>
        </w:rPr>
        <w:t xml:space="preserve">4.7.5 Газоснабжение  </w:t>
      </w:r>
      <w:r w:rsidR="002507BD">
        <w:rPr>
          <w:sz w:val="28"/>
          <w:szCs w:val="28"/>
        </w:rPr>
        <w:t>216</w:t>
      </w:r>
    </w:p>
    <w:p w:rsidR="009275BA" w:rsidRPr="009275BA" w:rsidRDefault="009275BA" w:rsidP="0005532F">
      <w:pPr>
        <w:jc w:val="both"/>
        <w:rPr>
          <w:sz w:val="28"/>
          <w:szCs w:val="28"/>
        </w:rPr>
      </w:pPr>
      <w:r w:rsidRPr="009275BA">
        <w:rPr>
          <w:sz w:val="28"/>
          <w:szCs w:val="28"/>
        </w:rPr>
        <w:t>4.8 Градостроительные ограничения и особые у</w:t>
      </w:r>
      <w:r w:rsidR="007A0111">
        <w:rPr>
          <w:sz w:val="28"/>
          <w:szCs w:val="28"/>
        </w:rPr>
        <w:t xml:space="preserve">словия использования территории  </w:t>
      </w:r>
      <w:r w:rsidR="002507BD">
        <w:rPr>
          <w:sz w:val="28"/>
          <w:szCs w:val="28"/>
        </w:rPr>
        <w:t>217</w:t>
      </w:r>
    </w:p>
    <w:p w:rsidR="009275BA" w:rsidRPr="009275BA" w:rsidRDefault="009275BA" w:rsidP="0005532F">
      <w:pPr>
        <w:jc w:val="both"/>
        <w:rPr>
          <w:sz w:val="28"/>
          <w:szCs w:val="28"/>
        </w:rPr>
      </w:pPr>
      <w:r w:rsidRPr="009275BA">
        <w:rPr>
          <w:sz w:val="28"/>
          <w:szCs w:val="28"/>
        </w:rPr>
        <w:t xml:space="preserve">4.9 Мероприятия по снижению отрицательного </w:t>
      </w:r>
      <w:r w:rsidR="007A0111">
        <w:rPr>
          <w:sz w:val="28"/>
          <w:szCs w:val="28"/>
        </w:rPr>
        <w:t xml:space="preserve">воздействия на окружающую среду  </w:t>
      </w:r>
      <w:r w:rsidRPr="009275BA">
        <w:rPr>
          <w:sz w:val="28"/>
          <w:szCs w:val="28"/>
        </w:rPr>
        <w:t>2</w:t>
      </w:r>
      <w:r w:rsidR="002507BD">
        <w:rPr>
          <w:sz w:val="28"/>
          <w:szCs w:val="28"/>
        </w:rPr>
        <w:t>29</w:t>
      </w:r>
    </w:p>
    <w:p w:rsidR="009275BA" w:rsidRPr="009275BA" w:rsidRDefault="009275BA" w:rsidP="0005532F">
      <w:pPr>
        <w:jc w:val="both"/>
        <w:rPr>
          <w:sz w:val="28"/>
          <w:szCs w:val="28"/>
        </w:rPr>
      </w:pPr>
      <w:r w:rsidRPr="009275BA">
        <w:rPr>
          <w:sz w:val="28"/>
          <w:szCs w:val="28"/>
        </w:rPr>
        <w:t>4.</w:t>
      </w:r>
      <w:r w:rsidR="007A0111">
        <w:rPr>
          <w:sz w:val="28"/>
          <w:szCs w:val="28"/>
        </w:rPr>
        <w:t xml:space="preserve">9.1 Охрана атмосферного воздуха  </w:t>
      </w:r>
      <w:r w:rsidRPr="009275BA">
        <w:rPr>
          <w:sz w:val="28"/>
          <w:szCs w:val="28"/>
        </w:rPr>
        <w:t>2</w:t>
      </w:r>
      <w:r w:rsidR="002507BD">
        <w:rPr>
          <w:sz w:val="28"/>
          <w:szCs w:val="28"/>
        </w:rPr>
        <w:t>29</w:t>
      </w:r>
    </w:p>
    <w:p w:rsidR="009275BA" w:rsidRPr="009275BA" w:rsidRDefault="007A0111" w:rsidP="0005532F">
      <w:pPr>
        <w:jc w:val="both"/>
        <w:rPr>
          <w:sz w:val="28"/>
          <w:szCs w:val="28"/>
        </w:rPr>
      </w:pPr>
      <w:r>
        <w:rPr>
          <w:sz w:val="28"/>
          <w:szCs w:val="28"/>
        </w:rPr>
        <w:t xml:space="preserve">4.9.2 Охрана водной среды  </w:t>
      </w:r>
      <w:r w:rsidR="009275BA" w:rsidRPr="009275BA">
        <w:rPr>
          <w:sz w:val="28"/>
          <w:szCs w:val="28"/>
        </w:rPr>
        <w:t>2</w:t>
      </w:r>
      <w:r w:rsidR="002507BD">
        <w:rPr>
          <w:sz w:val="28"/>
          <w:szCs w:val="28"/>
        </w:rPr>
        <w:t>30</w:t>
      </w:r>
    </w:p>
    <w:p w:rsidR="009275BA" w:rsidRPr="009275BA" w:rsidRDefault="009275BA" w:rsidP="0005532F">
      <w:pPr>
        <w:jc w:val="both"/>
        <w:rPr>
          <w:sz w:val="28"/>
          <w:szCs w:val="28"/>
        </w:rPr>
      </w:pPr>
      <w:r w:rsidRPr="009275BA">
        <w:rPr>
          <w:sz w:val="28"/>
          <w:szCs w:val="28"/>
        </w:rPr>
        <w:t>4.9.3 Охра</w:t>
      </w:r>
      <w:r w:rsidR="007A0111">
        <w:rPr>
          <w:sz w:val="28"/>
          <w:szCs w:val="28"/>
        </w:rPr>
        <w:t xml:space="preserve">на почв и растительного покрова  </w:t>
      </w:r>
      <w:r w:rsidRPr="009275BA">
        <w:rPr>
          <w:sz w:val="28"/>
          <w:szCs w:val="28"/>
        </w:rPr>
        <w:t>2</w:t>
      </w:r>
      <w:r w:rsidR="002507BD">
        <w:rPr>
          <w:sz w:val="28"/>
          <w:szCs w:val="28"/>
        </w:rPr>
        <w:t>31</w:t>
      </w:r>
    </w:p>
    <w:p w:rsidR="009275BA" w:rsidRPr="009275BA" w:rsidRDefault="009275BA" w:rsidP="0005532F">
      <w:pPr>
        <w:jc w:val="both"/>
        <w:rPr>
          <w:sz w:val="28"/>
          <w:szCs w:val="28"/>
        </w:rPr>
      </w:pPr>
      <w:r w:rsidRPr="009275BA">
        <w:rPr>
          <w:sz w:val="28"/>
          <w:szCs w:val="28"/>
        </w:rPr>
        <w:t>4.9.4 Благоустройство и озеленение</w:t>
      </w:r>
      <w:r w:rsidR="007A0111">
        <w:rPr>
          <w:sz w:val="28"/>
          <w:szCs w:val="28"/>
        </w:rPr>
        <w:t xml:space="preserve">  </w:t>
      </w:r>
      <w:r w:rsidRPr="009275BA">
        <w:rPr>
          <w:sz w:val="28"/>
          <w:szCs w:val="28"/>
        </w:rPr>
        <w:t>2</w:t>
      </w:r>
      <w:r w:rsidR="002507BD">
        <w:rPr>
          <w:sz w:val="28"/>
          <w:szCs w:val="28"/>
        </w:rPr>
        <w:t>31</w:t>
      </w:r>
    </w:p>
    <w:p w:rsidR="009275BA" w:rsidRPr="009275BA" w:rsidRDefault="009275BA" w:rsidP="0005532F">
      <w:pPr>
        <w:jc w:val="both"/>
        <w:rPr>
          <w:sz w:val="28"/>
          <w:szCs w:val="28"/>
        </w:rPr>
      </w:pPr>
      <w:r w:rsidRPr="009275BA">
        <w:rPr>
          <w:sz w:val="28"/>
          <w:szCs w:val="28"/>
        </w:rPr>
        <w:t>4.9.5 Опти</w:t>
      </w:r>
      <w:r w:rsidR="007A0111">
        <w:rPr>
          <w:sz w:val="28"/>
          <w:szCs w:val="28"/>
        </w:rPr>
        <w:t xml:space="preserve">мизация системы обращения с ТКО  </w:t>
      </w:r>
      <w:r w:rsidRPr="009275BA">
        <w:rPr>
          <w:sz w:val="28"/>
          <w:szCs w:val="28"/>
        </w:rPr>
        <w:t>2</w:t>
      </w:r>
      <w:r w:rsidR="002507BD">
        <w:rPr>
          <w:sz w:val="28"/>
          <w:szCs w:val="28"/>
        </w:rPr>
        <w:t>33</w:t>
      </w:r>
    </w:p>
    <w:p w:rsidR="009275BA" w:rsidRPr="009275BA" w:rsidRDefault="009275BA" w:rsidP="0005532F">
      <w:pPr>
        <w:jc w:val="both"/>
        <w:rPr>
          <w:sz w:val="28"/>
          <w:szCs w:val="28"/>
        </w:rPr>
      </w:pPr>
      <w:r w:rsidRPr="009275BA">
        <w:rPr>
          <w:sz w:val="28"/>
          <w:szCs w:val="28"/>
        </w:rPr>
        <w:t>4.10 Основные факторы риска возникновения чрезвычайных ситуаций прир</w:t>
      </w:r>
      <w:r w:rsidR="007A0111">
        <w:rPr>
          <w:sz w:val="28"/>
          <w:szCs w:val="28"/>
        </w:rPr>
        <w:t xml:space="preserve">одного и техногенного характера  </w:t>
      </w:r>
      <w:r w:rsidRPr="009275BA">
        <w:rPr>
          <w:sz w:val="28"/>
          <w:szCs w:val="28"/>
        </w:rPr>
        <w:t>2</w:t>
      </w:r>
      <w:r w:rsidR="002507BD">
        <w:rPr>
          <w:sz w:val="28"/>
          <w:szCs w:val="28"/>
        </w:rPr>
        <w:t>34</w:t>
      </w:r>
    </w:p>
    <w:p w:rsidR="009275BA" w:rsidRPr="009275BA" w:rsidRDefault="009275BA" w:rsidP="0005532F">
      <w:pPr>
        <w:jc w:val="both"/>
        <w:rPr>
          <w:sz w:val="28"/>
          <w:szCs w:val="28"/>
        </w:rPr>
      </w:pPr>
      <w:r w:rsidRPr="009275BA">
        <w:rPr>
          <w:sz w:val="28"/>
          <w:szCs w:val="28"/>
        </w:rPr>
        <w:t>4.10.1 Перечень источников чрезвычайны</w:t>
      </w:r>
      <w:r w:rsidR="007A0111">
        <w:rPr>
          <w:sz w:val="28"/>
          <w:szCs w:val="28"/>
        </w:rPr>
        <w:t xml:space="preserve">х ситуаций природного характера  </w:t>
      </w:r>
      <w:r w:rsidR="002507BD">
        <w:rPr>
          <w:sz w:val="28"/>
          <w:szCs w:val="28"/>
        </w:rPr>
        <w:t>238</w:t>
      </w:r>
    </w:p>
    <w:p w:rsidR="009275BA" w:rsidRPr="009275BA" w:rsidRDefault="009275BA" w:rsidP="002507BD">
      <w:pPr>
        <w:jc w:val="both"/>
        <w:rPr>
          <w:sz w:val="28"/>
          <w:szCs w:val="28"/>
        </w:rPr>
      </w:pPr>
      <w:r w:rsidRPr="009275BA">
        <w:rPr>
          <w:sz w:val="28"/>
          <w:szCs w:val="28"/>
        </w:rPr>
        <w:t xml:space="preserve">4.10.2 Перечень источников чрезвычайных </w:t>
      </w:r>
      <w:r w:rsidR="007A0111">
        <w:rPr>
          <w:sz w:val="28"/>
          <w:szCs w:val="28"/>
        </w:rPr>
        <w:t xml:space="preserve">ситуаций техногенного характера  </w:t>
      </w:r>
      <w:r w:rsidR="002507BD">
        <w:rPr>
          <w:sz w:val="28"/>
          <w:szCs w:val="28"/>
        </w:rPr>
        <w:t>245</w:t>
      </w:r>
    </w:p>
    <w:p w:rsidR="009275BA" w:rsidRPr="009275BA" w:rsidRDefault="009275BA" w:rsidP="0005532F">
      <w:pPr>
        <w:jc w:val="both"/>
        <w:rPr>
          <w:sz w:val="28"/>
          <w:szCs w:val="28"/>
        </w:rPr>
      </w:pPr>
      <w:r w:rsidRPr="009275BA">
        <w:rPr>
          <w:sz w:val="28"/>
          <w:szCs w:val="28"/>
        </w:rPr>
        <w:t>4.10.3 Перечень возможных источников чрезвычайных ситуаци</w:t>
      </w:r>
      <w:r w:rsidR="007A0111">
        <w:rPr>
          <w:sz w:val="28"/>
          <w:szCs w:val="28"/>
        </w:rPr>
        <w:t xml:space="preserve">й биолого-социального характера  </w:t>
      </w:r>
      <w:r w:rsidR="002507BD">
        <w:rPr>
          <w:sz w:val="28"/>
          <w:szCs w:val="28"/>
        </w:rPr>
        <w:t>255</w:t>
      </w:r>
    </w:p>
    <w:p w:rsidR="009275BA" w:rsidRPr="009275BA" w:rsidRDefault="009275BA" w:rsidP="0005532F">
      <w:pPr>
        <w:jc w:val="both"/>
        <w:rPr>
          <w:sz w:val="28"/>
          <w:szCs w:val="28"/>
        </w:rPr>
      </w:pPr>
      <w:r w:rsidRPr="009275BA">
        <w:rPr>
          <w:sz w:val="28"/>
          <w:szCs w:val="28"/>
        </w:rPr>
        <w:t>4.10.4 Мероприятия по смягчению и предотвращению чрезвычайных ситуаций на территории Гр</w:t>
      </w:r>
      <w:r w:rsidR="007A0111">
        <w:rPr>
          <w:sz w:val="28"/>
          <w:szCs w:val="28"/>
        </w:rPr>
        <w:t xml:space="preserve">ачёвского муниципального округа  </w:t>
      </w:r>
      <w:r w:rsidRPr="009275BA">
        <w:rPr>
          <w:sz w:val="28"/>
          <w:szCs w:val="28"/>
        </w:rPr>
        <w:t>2</w:t>
      </w:r>
      <w:r w:rsidR="002507BD">
        <w:rPr>
          <w:sz w:val="28"/>
          <w:szCs w:val="28"/>
        </w:rPr>
        <w:t>56</w:t>
      </w:r>
    </w:p>
    <w:p w:rsidR="009275BA" w:rsidRPr="0005532F" w:rsidRDefault="009275BA" w:rsidP="0005532F">
      <w:pPr>
        <w:jc w:val="both"/>
        <w:rPr>
          <w:b/>
          <w:sz w:val="28"/>
          <w:szCs w:val="28"/>
        </w:rPr>
      </w:pPr>
      <w:r w:rsidRPr="0005532F">
        <w:rPr>
          <w:b/>
          <w:sz w:val="28"/>
          <w:szCs w:val="28"/>
        </w:rPr>
        <w:t xml:space="preserve">5. </w:t>
      </w:r>
      <w:r w:rsidR="007A0111" w:rsidRPr="0005532F">
        <w:rPr>
          <w:b/>
          <w:sz w:val="28"/>
          <w:szCs w:val="28"/>
        </w:rPr>
        <w:t xml:space="preserve">Изменение границ населенных пунктов Грачёвского муниципального округа  </w:t>
      </w:r>
      <w:r w:rsidRPr="0005532F">
        <w:rPr>
          <w:b/>
          <w:sz w:val="28"/>
          <w:szCs w:val="28"/>
        </w:rPr>
        <w:t>2</w:t>
      </w:r>
      <w:r w:rsidR="002507BD">
        <w:rPr>
          <w:b/>
          <w:sz w:val="28"/>
          <w:szCs w:val="28"/>
        </w:rPr>
        <w:t>63</w:t>
      </w:r>
    </w:p>
    <w:p w:rsidR="009275BA" w:rsidRPr="0005532F" w:rsidRDefault="009275BA" w:rsidP="0005532F">
      <w:pPr>
        <w:jc w:val="both"/>
        <w:rPr>
          <w:b/>
          <w:sz w:val="28"/>
          <w:szCs w:val="28"/>
        </w:rPr>
      </w:pPr>
      <w:r w:rsidRPr="0005532F">
        <w:rPr>
          <w:b/>
          <w:sz w:val="28"/>
          <w:szCs w:val="28"/>
        </w:rPr>
        <w:t xml:space="preserve">6. </w:t>
      </w:r>
      <w:r w:rsidR="007A0111" w:rsidRPr="0005532F">
        <w:rPr>
          <w:b/>
          <w:sz w:val="28"/>
          <w:szCs w:val="28"/>
        </w:rPr>
        <w:t xml:space="preserve">Технико-экономические показатели генерального плана Грачёвского муниципального округа  </w:t>
      </w:r>
      <w:r w:rsidR="002507BD">
        <w:rPr>
          <w:b/>
          <w:sz w:val="28"/>
          <w:szCs w:val="28"/>
        </w:rPr>
        <w:t>263</w:t>
      </w:r>
    </w:p>
    <w:p w:rsidR="009275BA" w:rsidRPr="0005532F" w:rsidRDefault="002507BD" w:rsidP="0005532F">
      <w:pPr>
        <w:jc w:val="both"/>
        <w:rPr>
          <w:b/>
          <w:sz w:val="28"/>
          <w:szCs w:val="28"/>
        </w:rPr>
      </w:pPr>
      <w:r>
        <w:rPr>
          <w:b/>
          <w:sz w:val="28"/>
          <w:szCs w:val="28"/>
        </w:rPr>
        <w:t>Заключение  26</w:t>
      </w:r>
      <w:r w:rsidR="007A0111" w:rsidRPr="0005532F">
        <w:rPr>
          <w:b/>
          <w:sz w:val="28"/>
          <w:szCs w:val="28"/>
        </w:rPr>
        <w:t>8</w:t>
      </w:r>
    </w:p>
    <w:p w:rsidR="009275BA" w:rsidRPr="0005532F" w:rsidRDefault="007E7EF1" w:rsidP="0005532F">
      <w:pPr>
        <w:jc w:val="both"/>
        <w:rPr>
          <w:b/>
          <w:sz w:val="28"/>
          <w:szCs w:val="28"/>
        </w:rPr>
      </w:pPr>
      <w:r w:rsidRPr="0005532F">
        <w:rPr>
          <w:b/>
          <w:sz w:val="28"/>
          <w:szCs w:val="28"/>
        </w:rPr>
        <w:lastRenderedPageBreak/>
        <w:t xml:space="preserve">Приложение 1 – Перечень государственных программ, федеральных целевых программ и национальных проектов российской федерации, использованных при выполнении научно-исследовательской работы по разработке генерального плана Грачёвского муниципального округа </w:t>
      </w:r>
      <w:r w:rsidR="002E5D22" w:rsidRPr="0005532F">
        <w:rPr>
          <w:b/>
          <w:sz w:val="28"/>
          <w:szCs w:val="28"/>
        </w:rPr>
        <w:t>С</w:t>
      </w:r>
      <w:r w:rsidRPr="0005532F">
        <w:rPr>
          <w:b/>
          <w:sz w:val="28"/>
          <w:szCs w:val="28"/>
        </w:rPr>
        <w:t>тавропольского края</w:t>
      </w:r>
      <w:r w:rsidR="002E5D22" w:rsidRPr="0005532F">
        <w:rPr>
          <w:b/>
          <w:sz w:val="28"/>
          <w:szCs w:val="28"/>
        </w:rPr>
        <w:t xml:space="preserve">  </w:t>
      </w:r>
      <w:r w:rsidR="002507BD">
        <w:rPr>
          <w:b/>
          <w:sz w:val="28"/>
          <w:szCs w:val="28"/>
        </w:rPr>
        <w:t>271</w:t>
      </w:r>
    </w:p>
    <w:p w:rsidR="009275BA" w:rsidRPr="0005532F" w:rsidRDefault="002E5D22" w:rsidP="0005532F">
      <w:pPr>
        <w:jc w:val="both"/>
        <w:rPr>
          <w:b/>
          <w:sz w:val="28"/>
          <w:szCs w:val="28"/>
        </w:rPr>
      </w:pPr>
      <w:r w:rsidRPr="0005532F">
        <w:rPr>
          <w:b/>
          <w:sz w:val="28"/>
          <w:szCs w:val="28"/>
        </w:rPr>
        <w:t>П</w:t>
      </w:r>
      <w:r w:rsidR="007E7EF1" w:rsidRPr="0005532F">
        <w:rPr>
          <w:b/>
          <w:sz w:val="28"/>
          <w:szCs w:val="28"/>
        </w:rPr>
        <w:t xml:space="preserve">риложение 2 – </w:t>
      </w:r>
      <w:r w:rsidRPr="0005532F">
        <w:rPr>
          <w:b/>
          <w:sz w:val="28"/>
          <w:szCs w:val="28"/>
        </w:rPr>
        <w:t>П</w:t>
      </w:r>
      <w:r w:rsidR="007E7EF1" w:rsidRPr="0005532F">
        <w:rPr>
          <w:b/>
          <w:sz w:val="28"/>
          <w:szCs w:val="28"/>
        </w:rPr>
        <w:t xml:space="preserve">еречень государственных программ </w:t>
      </w:r>
      <w:r w:rsidRPr="0005532F">
        <w:rPr>
          <w:b/>
          <w:sz w:val="28"/>
          <w:szCs w:val="28"/>
        </w:rPr>
        <w:t>С</w:t>
      </w:r>
      <w:r w:rsidR="007E7EF1" w:rsidRPr="0005532F">
        <w:rPr>
          <w:b/>
          <w:sz w:val="28"/>
          <w:szCs w:val="28"/>
        </w:rPr>
        <w:t>тавропольского края</w:t>
      </w:r>
      <w:r w:rsidRPr="0005532F">
        <w:rPr>
          <w:b/>
          <w:sz w:val="28"/>
          <w:szCs w:val="28"/>
        </w:rPr>
        <w:t xml:space="preserve">  </w:t>
      </w:r>
      <w:r w:rsidR="007E7EF1" w:rsidRPr="0005532F">
        <w:rPr>
          <w:b/>
          <w:sz w:val="28"/>
          <w:szCs w:val="28"/>
        </w:rPr>
        <w:t>2</w:t>
      </w:r>
      <w:r w:rsidR="002507BD">
        <w:rPr>
          <w:b/>
          <w:sz w:val="28"/>
          <w:szCs w:val="28"/>
        </w:rPr>
        <w:t>75</w:t>
      </w:r>
    </w:p>
    <w:p w:rsidR="009275BA" w:rsidRPr="0005532F" w:rsidRDefault="002E5D22" w:rsidP="0005532F">
      <w:pPr>
        <w:jc w:val="both"/>
        <w:rPr>
          <w:b/>
          <w:sz w:val="28"/>
          <w:szCs w:val="28"/>
        </w:rPr>
      </w:pPr>
      <w:r w:rsidRPr="0005532F">
        <w:rPr>
          <w:b/>
          <w:sz w:val="28"/>
          <w:szCs w:val="28"/>
        </w:rPr>
        <w:t>П</w:t>
      </w:r>
      <w:r w:rsidR="007E7EF1" w:rsidRPr="0005532F">
        <w:rPr>
          <w:b/>
          <w:sz w:val="28"/>
          <w:szCs w:val="28"/>
        </w:rPr>
        <w:t xml:space="preserve">риложение 3 – </w:t>
      </w:r>
      <w:r w:rsidRPr="0005532F">
        <w:rPr>
          <w:b/>
          <w:sz w:val="28"/>
          <w:szCs w:val="28"/>
        </w:rPr>
        <w:t>П</w:t>
      </w:r>
      <w:r w:rsidR="007E7EF1" w:rsidRPr="0005532F">
        <w:rPr>
          <w:b/>
          <w:sz w:val="28"/>
          <w:szCs w:val="28"/>
        </w:rPr>
        <w:t xml:space="preserve">еречень объектов культурного наследия регионального значения, расположенные на территории </w:t>
      </w:r>
      <w:r w:rsidRPr="0005532F">
        <w:rPr>
          <w:b/>
          <w:sz w:val="28"/>
          <w:szCs w:val="28"/>
        </w:rPr>
        <w:t>Г</w:t>
      </w:r>
      <w:r w:rsidR="007E7EF1" w:rsidRPr="0005532F">
        <w:rPr>
          <w:b/>
          <w:sz w:val="28"/>
          <w:szCs w:val="28"/>
        </w:rPr>
        <w:t>рачёвского муниципального округа</w:t>
      </w:r>
      <w:r w:rsidRPr="0005532F">
        <w:rPr>
          <w:b/>
          <w:sz w:val="28"/>
          <w:szCs w:val="28"/>
        </w:rPr>
        <w:t xml:space="preserve">  </w:t>
      </w:r>
      <w:r w:rsidR="007E7EF1" w:rsidRPr="0005532F">
        <w:rPr>
          <w:b/>
          <w:sz w:val="28"/>
          <w:szCs w:val="28"/>
        </w:rPr>
        <w:t>2</w:t>
      </w:r>
      <w:r w:rsidR="002507BD">
        <w:rPr>
          <w:b/>
          <w:sz w:val="28"/>
          <w:szCs w:val="28"/>
        </w:rPr>
        <w:t>78</w:t>
      </w:r>
    </w:p>
    <w:p w:rsidR="009275BA" w:rsidRPr="0005532F" w:rsidRDefault="002E5D22" w:rsidP="0005532F">
      <w:pPr>
        <w:jc w:val="both"/>
        <w:rPr>
          <w:b/>
          <w:sz w:val="28"/>
          <w:szCs w:val="28"/>
        </w:rPr>
      </w:pPr>
      <w:r w:rsidRPr="0005532F">
        <w:rPr>
          <w:b/>
          <w:sz w:val="28"/>
          <w:szCs w:val="28"/>
        </w:rPr>
        <w:t>Приложение 4 – Г</w:t>
      </w:r>
      <w:r w:rsidR="007E7EF1" w:rsidRPr="0005532F">
        <w:rPr>
          <w:b/>
          <w:sz w:val="28"/>
          <w:szCs w:val="28"/>
        </w:rPr>
        <w:t>радостроительные ограничения и режимы использования терр</w:t>
      </w:r>
      <w:r w:rsidRPr="0005532F">
        <w:rPr>
          <w:b/>
          <w:sz w:val="28"/>
          <w:szCs w:val="28"/>
        </w:rPr>
        <w:t>итории по функциональным зонам Г</w:t>
      </w:r>
      <w:r w:rsidR="007E7EF1" w:rsidRPr="0005532F">
        <w:rPr>
          <w:b/>
          <w:sz w:val="28"/>
          <w:szCs w:val="28"/>
        </w:rPr>
        <w:t>рачёвского муниципального округа</w:t>
      </w:r>
      <w:r w:rsidRPr="0005532F">
        <w:rPr>
          <w:b/>
          <w:sz w:val="28"/>
          <w:szCs w:val="28"/>
        </w:rPr>
        <w:t xml:space="preserve">  </w:t>
      </w:r>
      <w:r w:rsidR="007E7EF1" w:rsidRPr="0005532F">
        <w:rPr>
          <w:b/>
          <w:sz w:val="28"/>
          <w:szCs w:val="28"/>
        </w:rPr>
        <w:t>2</w:t>
      </w:r>
      <w:r w:rsidR="002507BD">
        <w:rPr>
          <w:b/>
          <w:sz w:val="28"/>
          <w:szCs w:val="28"/>
        </w:rPr>
        <w:t>84</w:t>
      </w:r>
    </w:p>
    <w:p w:rsidR="009275BA" w:rsidRPr="0005532F" w:rsidRDefault="002E5D22" w:rsidP="0005532F">
      <w:pPr>
        <w:jc w:val="both"/>
        <w:rPr>
          <w:b/>
          <w:sz w:val="28"/>
          <w:szCs w:val="28"/>
        </w:rPr>
      </w:pPr>
      <w:r w:rsidRPr="0005532F">
        <w:rPr>
          <w:b/>
          <w:sz w:val="28"/>
          <w:szCs w:val="28"/>
        </w:rPr>
        <w:t>П</w:t>
      </w:r>
      <w:r w:rsidR="007E7EF1" w:rsidRPr="0005532F">
        <w:rPr>
          <w:b/>
          <w:sz w:val="28"/>
          <w:szCs w:val="28"/>
        </w:rPr>
        <w:t xml:space="preserve">риложение 5 – </w:t>
      </w:r>
      <w:r w:rsidRPr="0005532F">
        <w:rPr>
          <w:b/>
          <w:sz w:val="28"/>
          <w:szCs w:val="28"/>
        </w:rPr>
        <w:t>П</w:t>
      </w:r>
      <w:r w:rsidR="007E7EF1" w:rsidRPr="0005532F">
        <w:rPr>
          <w:b/>
          <w:sz w:val="28"/>
          <w:szCs w:val="28"/>
        </w:rPr>
        <w:t xml:space="preserve">еречень автомобильных дорог общего пользования местного значения </w:t>
      </w:r>
      <w:r w:rsidRPr="0005532F">
        <w:rPr>
          <w:b/>
          <w:sz w:val="28"/>
          <w:szCs w:val="28"/>
        </w:rPr>
        <w:t>Г</w:t>
      </w:r>
      <w:r w:rsidR="007E7EF1" w:rsidRPr="0005532F">
        <w:rPr>
          <w:b/>
          <w:sz w:val="28"/>
          <w:szCs w:val="28"/>
        </w:rPr>
        <w:t>рачёвского муниципального округа</w:t>
      </w:r>
      <w:r w:rsidRPr="0005532F">
        <w:rPr>
          <w:b/>
          <w:sz w:val="28"/>
          <w:szCs w:val="28"/>
        </w:rPr>
        <w:t xml:space="preserve">  </w:t>
      </w:r>
      <w:r w:rsidR="007E7EF1" w:rsidRPr="0005532F">
        <w:rPr>
          <w:b/>
          <w:sz w:val="28"/>
          <w:szCs w:val="28"/>
        </w:rPr>
        <w:t>2</w:t>
      </w:r>
      <w:r w:rsidR="002507BD">
        <w:rPr>
          <w:b/>
          <w:sz w:val="28"/>
          <w:szCs w:val="28"/>
        </w:rPr>
        <w:t>99</w:t>
      </w:r>
      <w:bookmarkStart w:id="11" w:name="_GoBack"/>
      <w:bookmarkEnd w:id="11"/>
    </w:p>
    <w:p w:rsidR="009275BA" w:rsidRPr="0005532F" w:rsidRDefault="009275BA" w:rsidP="0005532F">
      <w:pPr>
        <w:jc w:val="both"/>
        <w:rPr>
          <w:b/>
          <w:sz w:val="28"/>
          <w:szCs w:val="28"/>
        </w:rPr>
      </w:pPr>
    </w:p>
    <w:p w:rsidR="009275BA" w:rsidRDefault="009275BA" w:rsidP="0005532F">
      <w:pPr>
        <w:jc w:val="both"/>
        <w:rPr>
          <w:sz w:val="28"/>
          <w:szCs w:val="28"/>
        </w:rPr>
      </w:pPr>
    </w:p>
    <w:p w:rsidR="005864EF" w:rsidRDefault="005864EF" w:rsidP="0005532F">
      <w:pPr>
        <w:jc w:val="both"/>
        <w:rPr>
          <w:sz w:val="28"/>
          <w:szCs w:val="28"/>
        </w:rPr>
      </w:pPr>
    </w:p>
    <w:p w:rsidR="005864EF" w:rsidRDefault="005864EF" w:rsidP="0005532F">
      <w:pPr>
        <w:jc w:val="both"/>
        <w:rPr>
          <w:sz w:val="28"/>
          <w:szCs w:val="28"/>
        </w:rPr>
      </w:pPr>
    </w:p>
    <w:p w:rsidR="005864EF" w:rsidRDefault="005864EF" w:rsidP="0005532F">
      <w:pPr>
        <w:jc w:val="both"/>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AF40CF" w:rsidRPr="0005532F" w:rsidRDefault="005864EF" w:rsidP="002E5D22">
      <w:pPr>
        <w:jc w:val="center"/>
        <w:rPr>
          <w:b/>
          <w:sz w:val="28"/>
          <w:szCs w:val="28"/>
        </w:rPr>
      </w:pPr>
      <w:r w:rsidRPr="0005532F">
        <w:rPr>
          <w:b/>
          <w:sz w:val="28"/>
          <w:szCs w:val="28"/>
        </w:rPr>
        <w:lastRenderedPageBreak/>
        <w:t>Термины и определения</w:t>
      </w:r>
      <w:bookmarkEnd w:id="8"/>
      <w:bookmarkEnd w:id="9"/>
      <w:bookmarkEnd w:id="10"/>
    </w:p>
    <w:p w:rsidR="005864EF" w:rsidRPr="003961B7" w:rsidRDefault="005864EF" w:rsidP="002E5D22">
      <w:pPr>
        <w:jc w:val="center"/>
        <w:rPr>
          <w:sz w:val="28"/>
          <w:szCs w:val="28"/>
        </w:rPr>
      </w:pPr>
    </w:p>
    <w:p w:rsidR="00AF40CF" w:rsidRPr="003961B7" w:rsidRDefault="00AF40CF" w:rsidP="002E5D22">
      <w:pPr>
        <w:ind w:firstLine="567"/>
        <w:jc w:val="both"/>
        <w:rPr>
          <w:sz w:val="28"/>
          <w:szCs w:val="28"/>
        </w:rPr>
      </w:pPr>
      <w:r w:rsidRPr="003961B7">
        <w:rPr>
          <w:sz w:val="28"/>
          <w:szCs w:val="28"/>
        </w:rPr>
        <w:t>В настоящем отчете о НИР применяют следующие термины с соответствующими определениями.</w:t>
      </w:r>
    </w:p>
    <w:p w:rsidR="00AF40CF" w:rsidRPr="003961B7" w:rsidRDefault="00AF40CF" w:rsidP="002E5D22">
      <w:pPr>
        <w:ind w:firstLine="567"/>
        <w:jc w:val="both"/>
        <w:rPr>
          <w:sz w:val="28"/>
          <w:szCs w:val="28"/>
        </w:rPr>
      </w:pPr>
      <w:r w:rsidRPr="003961B7">
        <w:rPr>
          <w:sz w:val="28"/>
          <w:szCs w:val="28"/>
        </w:rPr>
        <w:t>Агломерация (городская) – совокупность компактно расположенных населенных пунктов и территорий между ними с общей численностью населения более 500 тыс. человек, связанных совместным использованием инфраструктурных объектов и объединенных интенсивными экономическими, в том числе трудовыми, и социальными связями.</w:t>
      </w:r>
    </w:p>
    <w:p w:rsidR="00AF40CF" w:rsidRPr="003961B7" w:rsidRDefault="00AF40CF" w:rsidP="002E5D22">
      <w:pPr>
        <w:ind w:firstLine="567"/>
        <w:jc w:val="both"/>
        <w:rPr>
          <w:sz w:val="28"/>
          <w:szCs w:val="28"/>
        </w:rPr>
      </w:pPr>
      <w:proofErr w:type="gramStart"/>
      <w:r w:rsidRPr="003961B7">
        <w:rPr>
          <w:sz w:val="28"/>
          <w:szCs w:val="28"/>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AF40CF" w:rsidRPr="003961B7" w:rsidRDefault="00AF40CF" w:rsidP="002E5D22">
      <w:pPr>
        <w:ind w:firstLine="567"/>
        <w:jc w:val="both"/>
        <w:rPr>
          <w:sz w:val="28"/>
          <w:szCs w:val="28"/>
        </w:rPr>
      </w:pPr>
      <w:r w:rsidRPr="003961B7">
        <w:rPr>
          <w:sz w:val="28"/>
          <w:szCs w:val="28"/>
        </w:rPr>
        <w:t xml:space="preserve">Воспроизводство населения – процесс непрерывного возобновления и смены людских поколений в результате естественного движения населения. </w:t>
      </w:r>
    </w:p>
    <w:p w:rsidR="00AF40CF" w:rsidRPr="003961B7" w:rsidRDefault="00AF40CF" w:rsidP="002E5D22">
      <w:pPr>
        <w:jc w:val="both"/>
        <w:rPr>
          <w:sz w:val="28"/>
          <w:szCs w:val="28"/>
        </w:rPr>
      </w:pPr>
      <w:r w:rsidRPr="003961B7">
        <w:rPr>
          <w:sz w:val="28"/>
          <w:szCs w:val="28"/>
        </w:rPr>
        <w:t>Город – населенный пункт с числом жителей не менее 12 тысяч человек, 85% из которых составляют рабочие, служащие и члены их семей.</w:t>
      </w:r>
    </w:p>
    <w:p w:rsidR="00AF40CF" w:rsidRPr="003961B7" w:rsidRDefault="00AF40CF" w:rsidP="002E5D22">
      <w:pPr>
        <w:ind w:firstLine="567"/>
        <w:jc w:val="both"/>
        <w:rPr>
          <w:sz w:val="28"/>
          <w:szCs w:val="28"/>
        </w:rPr>
      </w:pPr>
      <w:r w:rsidRPr="003961B7">
        <w:rPr>
          <w:sz w:val="28"/>
          <w:szCs w:val="28"/>
        </w:rPr>
        <w:t>Городской округ – один или несколько объединенных общей территорией населенных пунктов,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AF40CF" w:rsidRPr="003961B7" w:rsidRDefault="00AF40CF" w:rsidP="002E5D22">
      <w:pPr>
        <w:ind w:firstLine="567"/>
        <w:jc w:val="both"/>
        <w:rPr>
          <w:sz w:val="28"/>
          <w:szCs w:val="28"/>
        </w:rPr>
      </w:pPr>
      <w:r w:rsidRPr="003961B7">
        <w:rPr>
          <w:sz w:val="28"/>
          <w:szCs w:val="28"/>
        </w:rPr>
        <w:t xml:space="preserve">Градостроительная деятельность – деятельность по развитию территорий, в том числе городов и иных населенных пунктов,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 благоустройства территорий. </w:t>
      </w:r>
    </w:p>
    <w:p w:rsidR="00AF40CF" w:rsidRPr="003961B7" w:rsidRDefault="00AF40CF" w:rsidP="002E5D22">
      <w:pPr>
        <w:ind w:firstLine="567"/>
        <w:jc w:val="both"/>
        <w:rPr>
          <w:sz w:val="28"/>
          <w:szCs w:val="28"/>
        </w:rPr>
      </w:pPr>
      <w:r w:rsidRPr="003961B7">
        <w:rPr>
          <w:sz w:val="28"/>
          <w:szCs w:val="28"/>
        </w:rPr>
        <w:t>Естественное движение населения – совокупность процессов рождаемости и смертности, приводящих к приросту (убыли) населения, и обеспечивающих непрерывное возобновление и смену людских поколений.</w:t>
      </w:r>
    </w:p>
    <w:p w:rsidR="00AF40CF" w:rsidRPr="003961B7" w:rsidRDefault="00AF40CF" w:rsidP="002E5D22">
      <w:pPr>
        <w:ind w:firstLine="567"/>
        <w:jc w:val="both"/>
        <w:rPr>
          <w:sz w:val="28"/>
          <w:szCs w:val="28"/>
        </w:rPr>
      </w:pPr>
      <w:r w:rsidRPr="003961B7">
        <w:rPr>
          <w:sz w:val="28"/>
          <w:szCs w:val="28"/>
        </w:rPr>
        <w:t>Земельные ресурсы – земли, которые используются или могут быть использованы в отраслях народного хозяйства.</w:t>
      </w:r>
    </w:p>
    <w:p w:rsidR="00AF40CF" w:rsidRPr="003961B7" w:rsidRDefault="00AF40CF" w:rsidP="002E5D22">
      <w:pPr>
        <w:ind w:firstLine="567"/>
        <w:jc w:val="both"/>
        <w:rPr>
          <w:sz w:val="28"/>
          <w:szCs w:val="28"/>
        </w:rPr>
      </w:pPr>
      <w:r w:rsidRPr="003961B7">
        <w:rPr>
          <w:sz w:val="28"/>
          <w:szCs w:val="28"/>
        </w:rPr>
        <w:t>Земельные угодья – земли, систематически используемые или пригодные к использованию для конкретных хозяйственных целей и отличающиеся по природно-историческим признакам.</w:t>
      </w:r>
    </w:p>
    <w:p w:rsidR="00AF40CF" w:rsidRPr="003961B7" w:rsidRDefault="00AF40CF" w:rsidP="002E5D22">
      <w:pPr>
        <w:ind w:firstLine="567"/>
        <w:jc w:val="both"/>
        <w:rPr>
          <w:sz w:val="28"/>
          <w:szCs w:val="28"/>
        </w:rPr>
      </w:pPr>
      <w:r w:rsidRPr="003961B7">
        <w:rPr>
          <w:sz w:val="28"/>
          <w:szCs w:val="28"/>
        </w:rPr>
        <w:lastRenderedPageBreak/>
        <w:t>Землепользователь – предприятие, учреждение, организация, гражданин, которым в установленном порядке предоставлен в пользование земельный участок.</w:t>
      </w:r>
    </w:p>
    <w:p w:rsidR="00AF40CF" w:rsidRPr="003961B7" w:rsidRDefault="00AF40CF" w:rsidP="002E5D22">
      <w:pPr>
        <w:ind w:firstLine="567"/>
        <w:jc w:val="both"/>
        <w:rPr>
          <w:sz w:val="28"/>
          <w:szCs w:val="28"/>
        </w:rPr>
      </w:pPr>
      <w:r w:rsidRPr="003961B7">
        <w:rPr>
          <w:sz w:val="28"/>
          <w:szCs w:val="28"/>
        </w:rPr>
        <w:t>Земли общего пользования – земли населенных пунктов, используемые под площади, улицы, проезды и для удовлетворения бытовых потребностей населения.</w:t>
      </w:r>
    </w:p>
    <w:p w:rsidR="00AF40CF" w:rsidRPr="003961B7" w:rsidRDefault="00AF40CF" w:rsidP="002E5D22">
      <w:pPr>
        <w:ind w:firstLine="567"/>
        <w:jc w:val="both"/>
        <w:rPr>
          <w:sz w:val="28"/>
          <w:szCs w:val="28"/>
        </w:rPr>
      </w:pPr>
      <w:r w:rsidRPr="003961B7">
        <w:rPr>
          <w:sz w:val="28"/>
          <w:szCs w:val="28"/>
        </w:rPr>
        <w:t>Земля – важнейшая часть окружающей природной среды, характеризующаяся пространством, рельефом, климатом, почвенным покровом, растительностью, недрами, водами, являющаяся главным средством производства в сельском и лесном хозяйстве, а также пространственным базисом для размещения предприятий и организаций всех отраслей народного хозяйства.</w:t>
      </w:r>
    </w:p>
    <w:p w:rsidR="00AF40CF" w:rsidRPr="003961B7" w:rsidRDefault="00AF40CF" w:rsidP="002E5D22">
      <w:pPr>
        <w:ind w:firstLine="567"/>
        <w:jc w:val="both"/>
        <w:rPr>
          <w:sz w:val="28"/>
          <w:szCs w:val="28"/>
        </w:rPr>
      </w:pPr>
      <w:proofErr w:type="gramStart"/>
      <w:r w:rsidRPr="003961B7">
        <w:rPr>
          <w:sz w:val="28"/>
          <w:szCs w:val="28"/>
        </w:rPr>
        <w:t>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roofErr w:type="gramEnd"/>
    </w:p>
    <w:p w:rsidR="00AF40CF" w:rsidRPr="003961B7" w:rsidRDefault="00AF40CF" w:rsidP="002E5D22">
      <w:pPr>
        <w:ind w:firstLine="567"/>
        <w:jc w:val="both"/>
        <w:rPr>
          <w:sz w:val="28"/>
          <w:szCs w:val="28"/>
        </w:rPr>
      </w:pPr>
      <w:r w:rsidRPr="003961B7">
        <w:rPr>
          <w:sz w:val="28"/>
          <w:szCs w:val="28"/>
        </w:rPr>
        <w:t>Инвестор – лицо или организация (в том числе компания, государство и т.д.), размещающие капитал, с целью последующего получения прибыли (инвестиции).</w:t>
      </w:r>
    </w:p>
    <w:p w:rsidR="00AF40CF" w:rsidRPr="003961B7" w:rsidRDefault="00AF40CF" w:rsidP="002E5D22">
      <w:pPr>
        <w:ind w:firstLine="567"/>
        <w:jc w:val="both"/>
        <w:rPr>
          <w:sz w:val="28"/>
          <w:szCs w:val="28"/>
        </w:rPr>
      </w:pPr>
      <w:r w:rsidRPr="003961B7">
        <w:rPr>
          <w:sz w:val="28"/>
          <w:szCs w:val="28"/>
        </w:rPr>
        <w:t>Индустриальный парк – специально организованная для размещения новых производств территория, обеспеченная энергоносителями, инфраструктурой, необходимыми административно-правовыми условиями, управляемая специализированной компанией.</w:t>
      </w:r>
    </w:p>
    <w:p w:rsidR="00AF40CF" w:rsidRPr="003961B7" w:rsidRDefault="00AF40CF" w:rsidP="002E5D22">
      <w:pPr>
        <w:ind w:firstLine="567"/>
        <w:jc w:val="both"/>
        <w:rPr>
          <w:sz w:val="28"/>
          <w:szCs w:val="28"/>
        </w:rPr>
      </w:pPr>
      <w:r w:rsidRPr="003961B7">
        <w:rPr>
          <w:sz w:val="28"/>
          <w:szCs w:val="28"/>
        </w:rPr>
        <w:t>Инженерно-геологическое районирование – последовательное деление территории на соподчиненные части (единицы), характеризующиеся высокой степенью однородности по инженерно-геологическим условиям, в некоторых случаях с последующей классификацией выделенных единиц.</w:t>
      </w:r>
    </w:p>
    <w:p w:rsidR="00AF40CF" w:rsidRPr="003961B7" w:rsidRDefault="00AF40CF" w:rsidP="002E5D22">
      <w:pPr>
        <w:jc w:val="both"/>
        <w:rPr>
          <w:sz w:val="28"/>
          <w:szCs w:val="28"/>
        </w:rPr>
      </w:pPr>
      <w:r w:rsidRPr="003961B7">
        <w:rPr>
          <w:sz w:val="28"/>
          <w:szCs w:val="28"/>
        </w:rPr>
        <w:t>Инфраструктура – комплекс взаимосвязанных обслуживающих структур или объектов, составляющих и/или обеспечивающих основу функционирования системы.</w:t>
      </w:r>
    </w:p>
    <w:p w:rsidR="00AF40CF" w:rsidRPr="003961B7" w:rsidRDefault="00AF40CF" w:rsidP="002E5D22">
      <w:pPr>
        <w:ind w:firstLine="567"/>
        <w:jc w:val="both"/>
        <w:rPr>
          <w:sz w:val="28"/>
          <w:szCs w:val="28"/>
        </w:rPr>
      </w:pPr>
      <w:r w:rsidRPr="003961B7">
        <w:rPr>
          <w:sz w:val="28"/>
          <w:szCs w:val="28"/>
        </w:rPr>
        <w:t>Категория земель – часть единого государственного земельного фонда, выделяемая по основному целевому назначению и имеющая определенный правовой режим.</w:t>
      </w:r>
    </w:p>
    <w:p w:rsidR="00AF40CF" w:rsidRPr="003961B7" w:rsidRDefault="00AF40CF" w:rsidP="002E5D22">
      <w:pPr>
        <w:ind w:firstLine="567"/>
        <w:jc w:val="both"/>
        <w:rPr>
          <w:sz w:val="28"/>
          <w:szCs w:val="28"/>
        </w:rPr>
      </w:pPr>
      <w:r w:rsidRPr="003961B7">
        <w:rPr>
          <w:sz w:val="28"/>
          <w:szCs w:val="28"/>
        </w:rPr>
        <w:t>Концепция – определенный способ понимания, трактовки какого-либо предмета, явления, процесса, основная точка зрения на предмет или явление, руководящая идея для их систематического освещения. В научной деятельности – ведущий замысел, основной конструктивный принцип.</w:t>
      </w:r>
    </w:p>
    <w:p w:rsidR="00AF40CF" w:rsidRPr="003961B7" w:rsidRDefault="00AF40CF" w:rsidP="002E5D22">
      <w:pPr>
        <w:ind w:firstLine="567"/>
        <w:jc w:val="both"/>
        <w:rPr>
          <w:sz w:val="28"/>
          <w:szCs w:val="28"/>
        </w:rPr>
      </w:pPr>
      <w:r w:rsidRPr="003961B7">
        <w:rPr>
          <w:sz w:val="28"/>
          <w:szCs w:val="28"/>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AF40CF" w:rsidRPr="003961B7" w:rsidRDefault="00AF40CF" w:rsidP="002E5D22">
      <w:pPr>
        <w:ind w:firstLine="567"/>
        <w:jc w:val="both"/>
        <w:rPr>
          <w:sz w:val="28"/>
          <w:szCs w:val="28"/>
        </w:rPr>
      </w:pPr>
      <w:r w:rsidRPr="003961B7">
        <w:rPr>
          <w:sz w:val="28"/>
          <w:szCs w:val="28"/>
        </w:rPr>
        <w:lastRenderedPageBreak/>
        <w:t>Муниципальное образование – городское или сельское поселение, муниципальный район, городской округ, городской округ с внутригородским делением, муниципальный округ, внутригородской район либо внутригородская территория города федерального значения.</w:t>
      </w:r>
    </w:p>
    <w:p w:rsidR="00AF40CF" w:rsidRPr="003961B7" w:rsidRDefault="00AF40CF" w:rsidP="002E5D22">
      <w:pPr>
        <w:ind w:firstLine="567"/>
        <w:jc w:val="both"/>
        <w:rPr>
          <w:sz w:val="28"/>
          <w:szCs w:val="28"/>
        </w:rPr>
      </w:pPr>
      <w:proofErr w:type="gramStart"/>
      <w:r w:rsidRPr="003961B7">
        <w:rPr>
          <w:sz w:val="28"/>
          <w:szCs w:val="28"/>
        </w:rPr>
        <w:t>Муниципальный округ – несколько объединенных общей территорией населенных пунктов (за исключением случая, предусмотренного Федеральным законом от 06.10.2003 № 131-ФЗ «Об общих принципах организации местного самоуправления в Российской Федерации»),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w:t>
      </w:r>
      <w:proofErr w:type="gramEnd"/>
      <w:r w:rsidRPr="003961B7">
        <w:rPr>
          <w:sz w:val="28"/>
          <w:szCs w:val="28"/>
        </w:rPr>
        <w:t xml:space="preserve"> субъектов Российской Федерации.</w:t>
      </w:r>
    </w:p>
    <w:p w:rsidR="00AF40CF" w:rsidRPr="003961B7" w:rsidRDefault="00AF40CF" w:rsidP="002E5D22">
      <w:pPr>
        <w:ind w:firstLine="567"/>
        <w:jc w:val="both"/>
        <w:rPr>
          <w:sz w:val="28"/>
          <w:szCs w:val="28"/>
        </w:rPr>
      </w:pPr>
      <w:r w:rsidRPr="003961B7">
        <w:rPr>
          <w:sz w:val="28"/>
          <w:szCs w:val="28"/>
        </w:rPr>
        <w:t>Нормативы градостроительного проектирования – 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AF40CF" w:rsidRPr="003961B7" w:rsidRDefault="00AF40CF" w:rsidP="002E5D22">
      <w:pPr>
        <w:ind w:firstLine="567"/>
        <w:jc w:val="both"/>
        <w:rPr>
          <w:sz w:val="28"/>
          <w:szCs w:val="28"/>
        </w:rPr>
      </w:pPr>
      <w:r w:rsidRPr="003961B7">
        <w:rPr>
          <w:sz w:val="28"/>
          <w:szCs w:val="28"/>
        </w:rPr>
        <w:t>Объект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AF40CF" w:rsidRPr="003961B7" w:rsidRDefault="00AF40CF" w:rsidP="002E5D22">
      <w:pPr>
        <w:ind w:firstLine="567"/>
        <w:jc w:val="both"/>
        <w:rPr>
          <w:sz w:val="28"/>
          <w:szCs w:val="28"/>
        </w:rPr>
      </w:pPr>
      <w:proofErr w:type="gramStart"/>
      <w:r w:rsidRPr="003961B7">
        <w:rPr>
          <w:sz w:val="28"/>
          <w:szCs w:val="28"/>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населенных пунктов, городских округов.</w:t>
      </w:r>
      <w:proofErr w:type="gramEnd"/>
      <w:r w:rsidRPr="003961B7">
        <w:rPr>
          <w:sz w:val="28"/>
          <w:szCs w:val="28"/>
        </w:rPr>
        <w:t xml:space="preserve"> </w:t>
      </w:r>
      <w:proofErr w:type="gramStart"/>
      <w:r w:rsidRPr="003961B7">
        <w:rPr>
          <w:sz w:val="28"/>
          <w:szCs w:val="28"/>
        </w:rPr>
        <w:t>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муниципального округа определяются законом субъекта Российской Федерации.</w:t>
      </w:r>
      <w:proofErr w:type="gramEnd"/>
    </w:p>
    <w:p w:rsidR="00AF40CF" w:rsidRPr="003961B7" w:rsidRDefault="00AF40CF" w:rsidP="002E5D22">
      <w:pPr>
        <w:ind w:firstLine="567"/>
        <w:jc w:val="both"/>
        <w:rPr>
          <w:sz w:val="28"/>
          <w:szCs w:val="28"/>
        </w:rPr>
      </w:pPr>
      <w:proofErr w:type="gramStart"/>
      <w:r w:rsidRPr="003961B7">
        <w:rPr>
          <w:sz w:val="28"/>
          <w:szCs w:val="28"/>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w:t>
      </w:r>
      <w:r w:rsidRPr="003961B7">
        <w:rPr>
          <w:sz w:val="28"/>
          <w:szCs w:val="28"/>
        </w:rPr>
        <w:lastRenderedPageBreak/>
        <w:t>субъекта Российской Федерации, и оказывают существенное влияние на социально-экономическое</w:t>
      </w:r>
      <w:proofErr w:type="gramEnd"/>
      <w:r w:rsidRPr="003961B7">
        <w:rPr>
          <w:sz w:val="28"/>
          <w:szCs w:val="28"/>
        </w:rPr>
        <w:t xml:space="preserve"> развитие субъекта Российской Федерации. </w:t>
      </w:r>
      <w:proofErr w:type="gramStart"/>
      <w:r w:rsidRPr="003961B7">
        <w:rPr>
          <w:sz w:val="28"/>
          <w:szCs w:val="28"/>
        </w:rPr>
        <w:t>Виды объектов регионального значения в указанных в части 3 статьи 14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roofErr w:type="gramEnd"/>
    </w:p>
    <w:p w:rsidR="00AF40CF" w:rsidRPr="003961B7" w:rsidRDefault="00AF40CF" w:rsidP="002E5D22">
      <w:pPr>
        <w:ind w:firstLine="567"/>
        <w:jc w:val="both"/>
        <w:rPr>
          <w:sz w:val="28"/>
          <w:szCs w:val="28"/>
        </w:rPr>
      </w:pPr>
      <w:proofErr w:type="gramStart"/>
      <w:r w:rsidRPr="003961B7">
        <w:rPr>
          <w:sz w:val="28"/>
          <w:szCs w:val="28"/>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3961B7">
        <w:rPr>
          <w:sz w:val="28"/>
          <w:szCs w:val="28"/>
        </w:rPr>
        <w:t xml:space="preserve"> </w:t>
      </w:r>
      <w:proofErr w:type="gramStart"/>
      <w:r w:rsidRPr="003961B7">
        <w:rPr>
          <w:sz w:val="28"/>
          <w:szCs w:val="28"/>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РФ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3961B7">
        <w:rPr>
          <w:sz w:val="28"/>
          <w:szCs w:val="28"/>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AF40CF" w:rsidRPr="003961B7" w:rsidRDefault="00AF40CF" w:rsidP="002E5D22">
      <w:pPr>
        <w:ind w:firstLine="567"/>
        <w:jc w:val="both"/>
        <w:rPr>
          <w:sz w:val="28"/>
          <w:szCs w:val="28"/>
        </w:rPr>
      </w:pPr>
      <w:proofErr w:type="gramStart"/>
      <w:r w:rsidRPr="003961B7">
        <w:rPr>
          <w:sz w:val="28"/>
          <w:szCs w:val="28"/>
        </w:rPr>
        <w:t>Особо охраняемые природные территории (ООПТ)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p>
    <w:p w:rsidR="00AF40CF" w:rsidRPr="003961B7" w:rsidRDefault="00AF40CF" w:rsidP="002E5D22">
      <w:pPr>
        <w:ind w:firstLine="567"/>
        <w:jc w:val="both"/>
        <w:rPr>
          <w:sz w:val="28"/>
          <w:szCs w:val="28"/>
        </w:rPr>
      </w:pPr>
      <w:r w:rsidRPr="003961B7">
        <w:rPr>
          <w:sz w:val="28"/>
          <w:szCs w:val="28"/>
        </w:rPr>
        <w:t>Опорный каркас расселения – сеть наиболее значительных населенных пунктов определенной территории и соединяющих их транспортных коммуникаций.</w:t>
      </w:r>
    </w:p>
    <w:p w:rsidR="00AF40CF" w:rsidRPr="003961B7" w:rsidRDefault="00AF40CF" w:rsidP="002E5D22">
      <w:pPr>
        <w:ind w:firstLine="567"/>
        <w:jc w:val="both"/>
        <w:rPr>
          <w:sz w:val="28"/>
          <w:szCs w:val="28"/>
        </w:rPr>
      </w:pPr>
      <w:r w:rsidRPr="003961B7">
        <w:rPr>
          <w:sz w:val="28"/>
          <w:szCs w:val="28"/>
        </w:rPr>
        <w:t>Охрана земель – комплекс организационно-хозяйственных агрономических, технических, мелиоративных, экономических и правовых мероприятий по предотвращению и устранению процессов, ухудшающих состояние земель, а также случаев нарушения порядка пользования землями.</w:t>
      </w:r>
    </w:p>
    <w:p w:rsidR="00AF40CF" w:rsidRPr="003961B7" w:rsidRDefault="00AF40CF" w:rsidP="002E5D22">
      <w:pPr>
        <w:ind w:firstLine="567"/>
        <w:jc w:val="both"/>
        <w:rPr>
          <w:sz w:val="28"/>
          <w:szCs w:val="28"/>
        </w:rPr>
      </w:pPr>
      <w:r w:rsidRPr="003961B7">
        <w:rPr>
          <w:sz w:val="28"/>
          <w:szCs w:val="28"/>
        </w:rPr>
        <w:t>Пашня – сельскохозяйственное угодье, систематически обрабатываемое и используемое под посевы сельскохозяйственных культур, включая посевы многолетних трав, а также чистые пары</w:t>
      </w:r>
      <w:r w:rsidR="002E5D22">
        <w:rPr>
          <w:sz w:val="28"/>
          <w:szCs w:val="28"/>
        </w:rPr>
        <w:t>.</w:t>
      </w:r>
    </w:p>
    <w:p w:rsidR="00AF40CF" w:rsidRPr="003961B7" w:rsidRDefault="00AF40CF" w:rsidP="002E5D22">
      <w:pPr>
        <w:ind w:firstLine="567"/>
        <w:jc w:val="both"/>
        <w:rPr>
          <w:sz w:val="28"/>
          <w:szCs w:val="28"/>
        </w:rPr>
      </w:pPr>
      <w:r w:rsidRPr="003961B7">
        <w:rPr>
          <w:sz w:val="28"/>
          <w:szCs w:val="28"/>
        </w:rPr>
        <w:t>Планировочная структура территории – модель взаимного размещения и пространственных взаимосвязей хозяйственных объектов и важнейших элементов природного ландшафта на различных этапах их хозяйственного освоения.</w:t>
      </w:r>
    </w:p>
    <w:p w:rsidR="00AF40CF" w:rsidRPr="003961B7" w:rsidRDefault="00AF40CF" w:rsidP="002E5D22">
      <w:pPr>
        <w:ind w:firstLine="567"/>
        <w:jc w:val="both"/>
        <w:rPr>
          <w:sz w:val="28"/>
          <w:szCs w:val="28"/>
        </w:rPr>
      </w:pPr>
      <w:r w:rsidRPr="003961B7">
        <w:rPr>
          <w:sz w:val="28"/>
          <w:szCs w:val="28"/>
        </w:rPr>
        <w:lastRenderedPageBreak/>
        <w:t>«Полюса» роста – компактно размещенные и динамично развивающиеся отрасли экономики, которые порождают цепную реакцию возникновения и роста экономических центров на определенной территории. Под полюсом роста часто понимается набор отраслей, а под центром роста – географическая интерпретация полюса, т.е. конкретный центр, город.</w:t>
      </w:r>
    </w:p>
    <w:p w:rsidR="00AF40CF" w:rsidRPr="003961B7" w:rsidRDefault="00AF40CF" w:rsidP="002E5D22">
      <w:pPr>
        <w:ind w:firstLine="567"/>
        <w:jc w:val="both"/>
        <w:rPr>
          <w:sz w:val="28"/>
          <w:szCs w:val="28"/>
        </w:rPr>
      </w:pPr>
      <w:r w:rsidRPr="003961B7">
        <w:rPr>
          <w:sz w:val="28"/>
          <w:szCs w:val="28"/>
        </w:rPr>
        <w:t>Рациональное использование земель – обеспечение всеми землепользователями в процессе производства максимального эффекта в осуществлении целей землепользования с учетом охраны земель и оптимального взаимодействия с природными факторами.</w:t>
      </w:r>
    </w:p>
    <w:p w:rsidR="00AF40CF" w:rsidRPr="003961B7" w:rsidRDefault="00AF40CF" w:rsidP="00811D14">
      <w:pPr>
        <w:ind w:firstLine="567"/>
        <w:jc w:val="both"/>
        <w:rPr>
          <w:sz w:val="28"/>
          <w:szCs w:val="28"/>
        </w:rPr>
      </w:pPr>
      <w:proofErr w:type="gramStart"/>
      <w:r w:rsidRPr="003961B7">
        <w:rPr>
          <w:sz w:val="28"/>
          <w:szCs w:val="28"/>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Pr="003961B7">
        <w:rPr>
          <w:sz w:val="28"/>
          <w:szCs w:val="28"/>
        </w:rPr>
        <w:t xml:space="preserve"> указанных элементов.</w:t>
      </w:r>
    </w:p>
    <w:p w:rsidR="00AF40CF" w:rsidRPr="003961B7" w:rsidRDefault="00AF40CF" w:rsidP="00811D14">
      <w:pPr>
        <w:ind w:firstLine="567"/>
        <w:jc w:val="both"/>
        <w:rPr>
          <w:sz w:val="28"/>
          <w:szCs w:val="28"/>
        </w:rPr>
      </w:pPr>
      <w:r w:rsidRPr="003961B7">
        <w:rPr>
          <w:sz w:val="28"/>
          <w:szCs w:val="28"/>
        </w:rPr>
        <w:t xml:space="preserve">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3961B7">
        <w:rPr>
          <w:sz w:val="28"/>
          <w:szCs w:val="28"/>
        </w:rPr>
        <w:t>котором</w:t>
      </w:r>
      <w:proofErr w:type="gramEnd"/>
      <w:r w:rsidRPr="003961B7">
        <w:rPr>
          <w:sz w:val="28"/>
          <w:szCs w:val="28"/>
        </w:rPr>
        <w:t xml:space="preserve"> требуется изменение границ полос отвода и (или) охранных зон таких объектов.</w:t>
      </w:r>
    </w:p>
    <w:p w:rsidR="00AF40CF" w:rsidRPr="003961B7" w:rsidRDefault="00AF40CF" w:rsidP="00811D14">
      <w:pPr>
        <w:ind w:firstLine="567"/>
        <w:jc w:val="both"/>
        <w:rPr>
          <w:sz w:val="28"/>
          <w:szCs w:val="28"/>
        </w:rPr>
      </w:pPr>
      <w:r w:rsidRPr="003961B7">
        <w:rPr>
          <w:sz w:val="28"/>
          <w:szCs w:val="28"/>
        </w:rPr>
        <w:t>Строительство – создание зданий, строений, сооружений (в том числе на месте сносимых объектов капитального строительства).</w:t>
      </w:r>
    </w:p>
    <w:p w:rsidR="00AF40CF" w:rsidRPr="003961B7" w:rsidRDefault="00AF40CF" w:rsidP="00811D14">
      <w:pPr>
        <w:ind w:firstLine="567"/>
        <w:jc w:val="both"/>
        <w:rPr>
          <w:sz w:val="28"/>
          <w:szCs w:val="28"/>
        </w:rPr>
      </w:pPr>
      <w:r w:rsidRPr="003961B7">
        <w:rPr>
          <w:sz w:val="28"/>
          <w:szCs w:val="28"/>
        </w:rPr>
        <w:t>Схема территориального планирования (СТП) – основной документ территориального планирования, нацеленный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AF40CF" w:rsidRPr="003961B7" w:rsidRDefault="00AF40CF" w:rsidP="00811D14">
      <w:pPr>
        <w:ind w:firstLine="567"/>
        <w:jc w:val="both"/>
        <w:rPr>
          <w:sz w:val="28"/>
          <w:szCs w:val="28"/>
        </w:rPr>
      </w:pPr>
      <w:r w:rsidRPr="003961B7">
        <w:rPr>
          <w:sz w:val="28"/>
          <w:szCs w:val="28"/>
        </w:rPr>
        <w:t xml:space="preserve">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 </w:t>
      </w:r>
    </w:p>
    <w:p w:rsidR="00AF40CF" w:rsidRPr="003961B7" w:rsidRDefault="00AF40CF" w:rsidP="00811D14">
      <w:pPr>
        <w:ind w:firstLine="567"/>
        <w:jc w:val="both"/>
        <w:rPr>
          <w:sz w:val="28"/>
          <w:szCs w:val="28"/>
        </w:rPr>
      </w:pPr>
      <w:r w:rsidRPr="003961B7">
        <w:rPr>
          <w:sz w:val="28"/>
          <w:szCs w:val="28"/>
        </w:rPr>
        <w:t>Транспортная инфраструктура – комплекс объектов и сооружений, обеспечивающих потребности физических лиц, юридических лиц и государства в пассажирских и грузовых транспортных перевозках.</w:t>
      </w:r>
    </w:p>
    <w:p w:rsidR="00AF40CF" w:rsidRPr="003961B7" w:rsidRDefault="00AF40CF" w:rsidP="00811D14">
      <w:pPr>
        <w:ind w:firstLine="567"/>
        <w:jc w:val="both"/>
        <w:rPr>
          <w:sz w:val="28"/>
          <w:szCs w:val="28"/>
        </w:rPr>
      </w:pPr>
      <w:r w:rsidRPr="003961B7">
        <w:rPr>
          <w:sz w:val="28"/>
          <w:szCs w:val="28"/>
        </w:rPr>
        <w:t xml:space="preserve">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w:t>
      </w:r>
      <w:r w:rsidRPr="003961B7">
        <w:rPr>
          <w:sz w:val="28"/>
          <w:szCs w:val="28"/>
        </w:rPr>
        <w:lastRenderedPageBreak/>
        <w:t>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AF40CF" w:rsidRPr="003961B7" w:rsidRDefault="00AF40CF" w:rsidP="00811D14">
      <w:pPr>
        <w:ind w:firstLine="567"/>
        <w:jc w:val="both"/>
        <w:rPr>
          <w:sz w:val="28"/>
          <w:szCs w:val="28"/>
        </w:rPr>
      </w:pPr>
      <w:r w:rsidRPr="003961B7">
        <w:rPr>
          <w:sz w:val="28"/>
          <w:szCs w:val="28"/>
        </w:rPr>
        <w:t>Улично-дорожная сеть (УДС) – система объектов капитального строительства, включая улицы и дороги различных категорий и входящие в их состав объекты дорожно-мостового строительства (путепроводы, мосты, туннели, эстакады и другие подобные сооружения), предназначенные для движения транспортных средств и пешеходов, проектируемые с учетом перспективного роста интенсивности движения и обеспечения возможности прокладки инженерных коммуникаций. Границы УДС закрепляются красными линиями. Территория, занимаемая УДС, относится к землям общего пользования транспортного назначения.</w:t>
      </w:r>
    </w:p>
    <w:p w:rsidR="00AF40CF" w:rsidRPr="003961B7" w:rsidRDefault="00AF40CF" w:rsidP="00811D14">
      <w:pPr>
        <w:ind w:firstLine="567"/>
        <w:jc w:val="both"/>
        <w:rPr>
          <w:sz w:val="28"/>
          <w:szCs w:val="28"/>
        </w:rPr>
      </w:pPr>
      <w:r w:rsidRPr="003961B7">
        <w:rPr>
          <w:sz w:val="28"/>
          <w:szCs w:val="28"/>
        </w:rPr>
        <w:t>Урбанизация – процесс увеличения числа городов, роста численности городского населения, повышения роли городов в жизни страны (региона) и распространение городского образа жизни.</w:t>
      </w:r>
    </w:p>
    <w:p w:rsidR="00AF40CF" w:rsidRPr="003961B7" w:rsidRDefault="00AF40CF" w:rsidP="00811D14">
      <w:pPr>
        <w:ind w:firstLine="567"/>
        <w:jc w:val="both"/>
        <w:rPr>
          <w:sz w:val="28"/>
          <w:szCs w:val="28"/>
        </w:rPr>
      </w:pPr>
      <w:r w:rsidRPr="003961B7">
        <w:rPr>
          <w:sz w:val="28"/>
          <w:szCs w:val="28"/>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AF40CF" w:rsidRPr="003961B7" w:rsidRDefault="00AF40CF" w:rsidP="00811D14">
      <w:pPr>
        <w:ind w:firstLine="567"/>
        <w:jc w:val="both"/>
        <w:rPr>
          <w:sz w:val="28"/>
          <w:szCs w:val="28"/>
        </w:rPr>
      </w:pPr>
      <w:r w:rsidRPr="003961B7">
        <w:rPr>
          <w:sz w:val="28"/>
          <w:szCs w:val="28"/>
        </w:rPr>
        <w:t>Функциональные зоны – зоны, для которых документами территориального планирования определены границы и функциональное назначение.</w:t>
      </w:r>
    </w:p>
    <w:p w:rsidR="00AF40CF" w:rsidRPr="003961B7" w:rsidRDefault="00AF40CF" w:rsidP="00811D14">
      <w:pPr>
        <w:ind w:firstLine="567"/>
        <w:jc w:val="both"/>
        <w:rPr>
          <w:sz w:val="28"/>
          <w:szCs w:val="28"/>
        </w:rPr>
      </w:pPr>
      <w:r w:rsidRPr="003961B7">
        <w:rPr>
          <w:sz w:val="28"/>
          <w:szCs w:val="28"/>
        </w:rPr>
        <w:t>Элемент планировочной структуры – часть территории поселения, городского округа, муниципального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AF40CF" w:rsidRDefault="00AF40C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Default="005864EF" w:rsidP="00AF40CF">
      <w:pPr>
        <w:rPr>
          <w:sz w:val="28"/>
          <w:szCs w:val="28"/>
        </w:rPr>
      </w:pPr>
    </w:p>
    <w:p w:rsidR="005864EF" w:rsidRPr="003961B7" w:rsidRDefault="005864EF" w:rsidP="00AF40CF">
      <w:pPr>
        <w:rPr>
          <w:sz w:val="28"/>
          <w:szCs w:val="28"/>
        </w:rPr>
      </w:pPr>
    </w:p>
    <w:p w:rsidR="00AF40CF" w:rsidRPr="003E4FD6" w:rsidRDefault="005864EF" w:rsidP="00811D14">
      <w:pPr>
        <w:jc w:val="center"/>
        <w:rPr>
          <w:b/>
          <w:sz w:val="28"/>
          <w:szCs w:val="28"/>
        </w:rPr>
      </w:pPr>
      <w:bookmarkStart w:id="12" w:name="_Toc87612848"/>
      <w:bookmarkStart w:id="13" w:name="_Toc87613010"/>
      <w:bookmarkStart w:id="14" w:name="_Toc87614181"/>
      <w:r w:rsidRPr="003E4FD6">
        <w:rPr>
          <w:b/>
          <w:sz w:val="28"/>
          <w:szCs w:val="28"/>
        </w:rPr>
        <w:lastRenderedPageBreak/>
        <w:t>Перечень сокращений и обозначений</w:t>
      </w:r>
      <w:bookmarkEnd w:id="12"/>
      <w:bookmarkEnd w:id="13"/>
      <w:bookmarkEnd w:id="14"/>
    </w:p>
    <w:p w:rsidR="00006673" w:rsidRPr="003961B7" w:rsidRDefault="00006673" w:rsidP="00811D14">
      <w:pPr>
        <w:jc w:val="center"/>
        <w:rPr>
          <w:sz w:val="28"/>
          <w:szCs w:val="28"/>
        </w:rPr>
      </w:pPr>
    </w:p>
    <w:p w:rsidR="00AF40CF" w:rsidRPr="003961B7" w:rsidRDefault="00AF40CF" w:rsidP="00AF40CF">
      <w:pPr>
        <w:rPr>
          <w:sz w:val="28"/>
          <w:szCs w:val="28"/>
        </w:rPr>
      </w:pPr>
      <w:r w:rsidRPr="003961B7">
        <w:rPr>
          <w:sz w:val="28"/>
          <w:szCs w:val="28"/>
        </w:rPr>
        <w:t>В настоящем отчете о НИР применяют следующие сокращения и обозначения.</w:t>
      </w:r>
    </w:p>
    <w:p w:rsidR="00AF40CF" w:rsidRPr="003961B7" w:rsidRDefault="00AF40CF" w:rsidP="00AF40CF">
      <w:pPr>
        <w:rPr>
          <w:sz w:val="28"/>
          <w:szCs w:val="28"/>
        </w:rPr>
      </w:pPr>
      <w:r w:rsidRPr="003961B7">
        <w:rPr>
          <w:sz w:val="28"/>
          <w:szCs w:val="28"/>
        </w:rPr>
        <w:t>АО – акционерное общество.</w:t>
      </w:r>
    </w:p>
    <w:p w:rsidR="00AF40CF" w:rsidRPr="003961B7" w:rsidRDefault="00AF40CF" w:rsidP="00AF40CF">
      <w:pPr>
        <w:rPr>
          <w:sz w:val="28"/>
          <w:szCs w:val="28"/>
        </w:rPr>
      </w:pPr>
      <w:r w:rsidRPr="003961B7">
        <w:rPr>
          <w:sz w:val="28"/>
          <w:szCs w:val="28"/>
        </w:rPr>
        <w:t>АПК – агропромышленный комплекс.</w:t>
      </w:r>
    </w:p>
    <w:p w:rsidR="00AF40CF" w:rsidRPr="003961B7" w:rsidRDefault="00AF40CF" w:rsidP="00AF40CF">
      <w:pPr>
        <w:rPr>
          <w:rFonts w:eastAsia="Calibri"/>
          <w:sz w:val="28"/>
          <w:szCs w:val="28"/>
        </w:rPr>
      </w:pPr>
      <w:r w:rsidRPr="003961B7">
        <w:rPr>
          <w:rFonts w:eastAsia="Calibri"/>
          <w:sz w:val="28"/>
          <w:szCs w:val="28"/>
        </w:rPr>
        <w:t xml:space="preserve">АХОВ – </w:t>
      </w:r>
      <w:proofErr w:type="gramStart"/>
      <w:r w:rsidRPr="003961B7">
        <w:rPr>
          <w:rFonts w:eastAsia="Calibri"/>
          <w:sz w:val="28"/>
          <w:szCs w:val="28"/>
        </w:rPr>
        <w:t>аварийно-химически</w:t>
      </w:r>
      <w:proofErr w:type="gramEnd"/>
      <w:r w:rsidRPr="003961B7">
        <w:rPr>
          <w:rFonts w:eastAsia="Calibri"/>
          <w:sz w:val="28"/>
          <w:szCs w:val="28"/>
        </w:rPr>
        <w:t xml:space="preserve"> опасные вещества.</w:t>
      </w:r>
    </w:p>
    <w:p w:rsidR="00AF40CF" w:rsidRPr="003961B7" w:rsidRDefault="00AF40CF" w:rsidP="00AF40CF">
      <w:pPr>
        <w:rPr>
          <w:sz w:val="28"/>
          <w:szCs w:val="28"/>
        </w:rPr>
      </w:pPr>
      <w:r w:rsidRPr="003961B7">
        <w:rPr>
          <w:sz w:val="28"/>
          <w:szCs w:val="28"/>
        </w:rPr>
        <w:t>в. – век.</w:t>
      </w:r>
    </w:p>
    <w:p w:rsidR="00AF40CF" w:rsidRPr="003961B7" w:rsidRDefault="00AF40CF" w:rsidP="00AF40CF">
      <w:pPr>
        <w:rPr>
          <w:sz w:val="28"/>
          <w:szCs w:val="28"/>
        </w:rPr>
      </w:pPr>
      <w:proofErr w:type="gramStart"/>
      <w:r w:rsidRPr="003961B7">
        <w:rPr>
          <w:sz w:val="28"/>
          <w:szCs w:val="28"/>
        </w:rPr>
        <w:t>вдхр</w:t>
      </w:r>
      <w:proofErr w:type="gramEnd"/>
      <w:r w:rsidRPr="003961B7">
        <w:rPr>
          <w:sz w:val="28"/>
          <w:szCs w:val="28"/>
        </w:rPr>
        <w:t xml:space="preserve"> – водохранилище.</w:t>
      </w:r>
    </w:p>
    <w:p w:rsidR="00AF40CF" w:rsidRPr="003961B7" w:rsidRDefault="00AF40CF" w:rsidP="00AF40CF">
      <w:pPr>
        <w:rPr>
          <w:sz w:val="28"/>
          <w:szCs w:val="28"/>
        </w:rPr>
      </w:pPr>
      <w:r w:rsidRPr="003961B7">
        <w:rPr>
          <w:sz w:val="28"/>
          <w:szCs w:val="28"/>
        </w:rPr>
        <w:t>ВРП – валовый региональный продукт.</w:t>
      </w:r>
    </w:p>
    <w:p w:rsidR="00AF40CF" w:rsidRPr="003961B7" w:rsidRDefault="00AF40CF" w:rsidP="00AF40CF">
      <w:pPr>
        <w:rPr>
          <w:sz w:val="28"/>
          <w:szCs w:val="28"/>
        </w:rPr>
      </w:pPr>
      <w:r w:rsidRPr="003961B7">
        <w:rPr>
          <w:sz w:val="28"/>
          <w:szCs w:val="28"/>
        </w:rPr>
        <w:t>г. – город.</w:t>
      </w:r>
    </w:p>
    <w:p w:rsidR="00AF40CF" w:rsidRPr="003961B7" w:rsidRDefault="00AF40CF" w:rsidP="00AF40CF">
      <w:pPr>
        <w:rPr>
          <w:sz w:val="28"/>
          <w:szCs w:val="28"/>
        </w:rPr>
      </w:pPr>
      <w:r w:rsidRPr="003961B7">
        <w:rPr>
          <w:sz w:val="28"/>
          <w:szCs w:val="28"/>
        </w:rPr>
        <w:t>гг. – годы.</w:t>
      </w:r>
    </w:p>
    <w:p w:rsidR="00AF40CF" w:rsidRPr="003961B7" w:rsidRDefault="00AF40CF" w:rsidP="00AF40CF">
      <w:pPr>
        <w:rPr>
          <w:sz w:val="28"/>
          <w:szCs w:val="28"/>
        </w:rPr>
      </w:pPr>
      <w:proofErr w:type="gramStart"/>
      <w:r w:rsidRPr="003961B7">
        <w:rPr>
          <w:sz w:val="28"/>
          <w:szCs w:val="28"/>
        </w:rPr>
        <w:t>га</w:t>
      </w:r>
      <w:proofErr w:type="gramEnd"/>
      <w:r w:rsidRPr="003961B7">
        <w:rPr>
          <w:sz w:val="28"/>
          <w:szCs w:val="28"/>
        </w:rPr>
        <w:t xml:space="preserve"> – гектар.</w:t>
      </w:r>
    </w:p>
    <w:p w:rsidR="00AF40CF" w:rsidRPr="003961B7" w:rsidRDefault="00AF40CF" w:rsidP="00AF40CF">
      <w:pPr>
        <w:rPr>
          <w:sz w:val="28"/>
          <w:szCs w:val="28"/>
        </w:rPr>
      </w:pPr>
      <w:r w:rsidRPr="003961B7">
        <w:rPr>
          <w:sz w:val="28"/>
          <w:szCs w:val="28"/>
        </w:rPr>
        <w:t>ГАУЗ – государственное автономное учреждение здравоохранения.</w:t>
      </w:r>
    </w:p>
    <w:p w:rsidR="00AF40CF" w:rsidRPr="003961B7" w:rsidRDefault="00AF40CF" w:rsidP="00AF40CF">
      <w:pPr>
        <w:rPr>
          <w:sz w:val="28"/>
          <w:szCs w:val="28"/>
        </w:rPr>
      </w:pPr>
      <w:r w:rsidRPr="003961B7">
        <w:rPr>
          <w:sz w:val="28"/>
          <w:szCs w:val="28"/>
        </w:rPr>
        <w:t>ГКЗ – Государственная комиссия по запасам полезных ископаемых</w:t>
      </w:r>
    </w:p>
    <w:p w:rsidR="00AF40CF" w:rsidRPr="003961B7" w:rsidRDefault="00AF40CF" w:rsidP="00AF40CF">
      <w:pPr>
        <w:rPr>
          <w:sz w:val="28"/>
          <w:szCs w:val="28"/>
        </w:rPr>
      </w:pPr>
      <w:r w:rsidRPr="003961B7">
        <w:rPr>
          <w:sz w:val="28"/>
          <w:szCs w:val="28"/>
        </w:rPr>
        <w:t>ГОСТ – государственный стандарт.</w:t>
      </w:r>
    </w:p>
    <w:p w:rsidR="00AF40CF" w:rsidRPr="003961B7" w:rsidRDefault="00AF40CF" w:rsidP="00AF40CF">
      <w:pPr>
        <w:rPr>
          <w:sz w:val="28"/>
          <w:szCs w:val="28"/>
        </w:rPr>
      </w:pPr>
      <w:r w:rsidRPr="003961B7">
        <w:rPr>
          <w:sz w:val="28"/>
          <w:szCs w:val="28"/>
        </w:rPr>
        <w:t>ГрК РФ – Градостроительный кодекс Российской Федерации.</w:t>
      </w:r>
    </w:p>
    <w:p w:rsidR="00AF40CF" w:rsidRPr="003961B7" w:rsidRDefault="00AF40CF" w:rsidP="00AF40CF">
      <w:pPr>
        <w:rPr>
          <w:sz w:val="28"/>
          <w:szCs w:val="28"/>
        </w:rPr>
      </w:pPr>
      <w:r w:rsidRPr="003961B7">
        <w:rPr>
          <w:sz w:val="28"/>
          <w:szCs w:val="28"/>
        </w:rPr>
        <w:t>ГРЭС – государственная районная электростанция.</w:t>
      </w:r>
    </w:p>
    <w:p w:rsidR="00AF40CF" w:rsidRPr="003961B7" w:rsidRDefault="00AF40CF" w:rsidP="00AF40CF">
      <w:pPr>
        <w:rPr>
          <w:rFonts w:eastAsia="Calibri"/>
          <w:sz w:val="28"/>
          <w:szCs w:val="28"/>
        </w:rPr>
      </w:pPr>
      <w:r w:rsidRPr="003961B7">
        <w:rPr>
          <w:rFonts w:eastAsia="Calibri"/>
          <w:sz w:val="28"/>
          <w:szCs w:val="28"/>
        </w:rPr>
        <w:t>ГСМ – Горюче-смазочные материалы.</w:t>
      </w:r>
    </w:p>
    <w:p w:rsidR="00AF40CF" w:rsidRPr="003961B7" w:rsidRDefault="00AF40CF" w:rsidP="00AF40CF">
      <w:pPr>
        <w:rPr>
          <w:sz w:val="28"/>
          <w:szCs w:val="28"/>
        </w:rPr>
      </w:pPr>
      <w:r w:rsidRPr="003961B7">
        <w:rPr>
          <w:sz w:val="28"/>
          <w:szCs w:val="28"/>
        </w:rPr>
        <w:t>ГТК – гидротермический коэффициент.</w:t>
      </w:r>
    </w:p>
    <w:p w:rsidR="00AF40CF" w:rsidRPr="003961B7" w:rsidRDefault="00AF40CF" w:rsidP="00AF40CF">
      <w:pPr>
        <w:rPr>
          <w:sz w:val="28"/>
          <w:szCs w:val="28"/>
        </w:rPr>
      </w:pPr>
      <w:r w:rsidRPr="003961B7">
        <w:rPr>
          <w:sz w:val="28"/>
          <w:szCs w:val="28"/>
        </w:rPr>
        <w:t>ГУЗ – государственное учреждение здравоохранения.</w:t>
      </w:r>
    </w:p>
    <w:p w:rsidR="00AF40CF" w:rsidRPr="003961B7" w:rsidRDefault="00AF40CF" w:rsidP="00AF40CF">
      <w:pPr>
        <w:rPr>
          <w:sz w:val="28"/>
          <w:szCs w:val="28"/>
        </w:rPr>
      </w:pPr>
      <w:r w:rsidRPr="003961B7">
        <w:rPr>
          <w:sz w:val="28"/>
          <w:szCs w:val="28"/>
        </w:rPr>
        <w:t>ГЭС – гидроэлектростанция.</w:t>
      </w:r>
    </w:p>
    <w:p w:rsidR="00AF40CF" w:rsidRPr="003961B7" w:rsidRDefault="00AF40CF" w:rsidP="00AF40CF">
      <w:pPr>
        <w:rPr>
          <w:sz w:val="28"/>
          <w:szCs w:val="28"/>
        </w:rPr>
      </w:pPr>
      <w:r w:rsidRPr="003961B7">
        <w:rPr>
          <w:sz w:val="28"/>
          <w:szCs w:val="28"/>
        </w:rPr>
        <w:t>ЗАО – закрытое акционерное общество.</w:t>
      </w:r>
    </w:p>
    <w:p w:rsidR="00AF40CF" w:rsidRPr="003961B7" w:rsidRDefault="00AF40CF" w:rsidP="00AF40CF">
      <w:pPr>
        <w:rPr>
          <w:sz w:val="28"/>
          <w:szCs w:val="28"/>
        </w:rPr>
      </w:pPr>
      <w:r w:rsidRPr="003961B7">
        <w:rPr>
          <w:sz w:val="28"/>
          <w:szCs w:val="28"/>
        </w:rPr>
        <w:t>ЗОУИТ – зоны с особыми условиями использования территории.</w:t>
      </w:r>
    </w:p>
    <w:p w:rsidR="00AF40CF" w:rsidRPr="003961B7" w:rsidRDefault="00AF40CF" w:rsidP="00AF40CF">
      <w:pPr>
        <w:rPr>
          <w:sz w:val="28"/>
          <w:szCs w:val="28"/>
        </w:rPr>
      </w:pPr>
      <w:r w:rsidRPr="003961B7">
        <w:rPr>
          <w:sz w:val="28"/>
          <w:szCs w:val="28"/>
        </w:rPr>
        <w:t>ЖКХ – жилищно-коммунальное хозяйство.</w:t>
      </w:r>
    </w:p>
    <w:p w:rsidR="00AF40CF" w:rsidRPr="003961B7" w:rsidRDefault="00AF40CF" w:rsidP="00AF40CF">
      <w:pPr>
        <w:rPr>
          <w:rFonts w:eastAsia="Calibri"/>
          <w:sz w:val="28"/>
          <w:szCs w:val="28"/>
        </w:rPr>
      </w:pPr>
      <w:r w:rsidRPr="003961B7">
        <w:rPr>
          <w:rFonts w:eastAsia="Calibri"/>
          <w:sz w:val="28"/>
          <w:szCs w:val="28"/>
        </w:rPr>
        <w:t>ИТМ ГО – Инженерно-технические мероприятия гражданской обороны.</w:t>
      </w:r>
    </w:p>
    <w:p w:rsidR="00AF40CF" w:rsidRPr="003961B7" w:rsidRDefault="00AF40CF" w:rsidP="00AF40CF">
      <w:pPr>
        <w:rPr>
          <w:sz w:val="28"/>
          <w:szCs w:val="28"/>
        </w:rPr>
      </w:pPr>
      <w:r w:rsidRPr="003961B7">
        <w:rPr>
          <w:sz w:val="28"/>
          <w:szCs w:val="28"/>
        </w:rPr>
        <w:t>ИТС – информационно-телекоммуникационная сеть.</w:t>
      </w:r>
    </w:p>
    <w:p w:rsidR="00AF40CF" w:rsidRPr="003961B7" w:rsidRDefault="00AF40CF" w:rsidP="00AF40CF">
      <w:pPr>
        <w:rPr>
          <w:sz w:val="28"/>
          <w:szCs w:val="28"/>
        </w:rPr>
      </w:pPr>
      <w:proofErr w:type="gramStart"/>
      <w:r w:rsidRPr="003961B7">
        <w:rPr>
          <w:sz w:val="28"/>
          <w:szCs w:val="28"/>
        </w:rPr>
        <w:t>км</w:t>
      </w:r>
      <w:proofErr w:type="gramEnd"/>
      <w:r w:rsidRPr="003961B7">
        <w:rPr>
          <w:sz w:val="28"/>
          <w:szCs w:val="28"/>
        </w:rPr>
        <w:t xml:space="preserve"> – километр.</w:t>
      </w:r>
    </w:p>
    <w:p w:rsidR="00AF40CF" w:rsidRPr="003961B7" w:rsidRDefault="00AF40CF" w:rsidP="00AF40CF">
      <w:pPr>
        <w:rPr>
          <w:sz w:val="28"/>
          <w:szCs w:val="28"/>
        </w:rPr>
      </w:pPr>
      <w:r w:rsidRPr="003961B7">
        <w:rPr>
          <w:sz w:val="28"/>
          <w:szCs w:val="28"/>
        </w:rPr>
        <w:t>км</w:t>
      </w:r>
      <w:proofErr w:type="gramStart"/>
      <w:r w:rsidRPr="003961B7">
        <w:rPr>
          <w:sz w:val="28"/>
          <w:szCs w:val="28"/>
        </w:rPr>
        <w:t>2</w:t>
      </w:r>
      <w:proofErr w:type="gramEnd"/>
      <w:r w:rsidRPr="003961B7">
        <w:rPr>
          <w:sz w:val="28"/>
          <w:szCs w:val="28"/>
        </w:rPr>
        <w:t xml:space="preserve"> – квадратный километр.</w:t>
      </w:r>
    </w:p>
    <w:p w:rsidR="00AF40CF" w:rsidRPr="003961B7" w:rsidRDefault="00AF40CF" w:rsidP="00AF40CF">
      <w:pPr>
        <w:rPr>
          <w:rFonts w:eastAsia="Calibri"/>
          <w:sz w:val="28"/>
          <w:szCs w:val="28"/>
        </w:rPr>
      </w:pPr>
      <w:r w:rsidRPr="003961B7">
        <w:rPr>
          <w:rFonts w:eastAsia="Calibri"/>
          <w:sz w:val="28"/>
          <w:szCs w:val="28"/>
        </w:rPr>
        <w:t>ЛЭП – линии электропередачи.</w:t>
      </w:r>
    </w:p>
    <w:p w:rsidR="00AF40CF" w:rsidRPr="003961B7" w:rsidRDefault="00AF40CF" w:rsidP="00AF40CF">
      <w:pPr>
        <w:rPr>
          <w:sz w:val="28"/>
          <w:szCs w:val="28"/>
        </w:rPr>
      </w:pPr>
      <w:proofErr w:type="gramStart"/>
      <w:r w:rsidRPr="003961B7">
        <w:rPr>
          <w:sz w:val="28"/>
          <w:szCs w:val="28"/>
        </w:rPr>
        <w:t>м</w:t>
      </w:r>
      <w:proofErr w:type="gramEnd"/>
      <w:r w:rsidRPr="003961B7">
        <w:rPr>
          <w:sz w:val="28"/>
          <w:szCs w:val="28"/>
        </w:rPr>
        <w:t xml:space="preserve"> – метр.</w:t>
      </w:r>
    </w:p>
    <w:p w:rsidR="00AF40CF" w:rsidRPr="003961B7" w:rsidRDefault="00AF40CF" w:rsidP="00AF40CF">
      <w:pPr>
        <w:rPr>
          <w:sz w:val="28"/>
          <w:szCs w:val="28"/>
        </w:rPr>
      </w:pPr>
      <w:proofErr w:type="gramStart"/>
      <w:r w:rsidRPr="003961B7">
        <w:rPr>
          <w:sz w:val="28"/>
          <w:szCs w:val="28"/>
        </w:rPr>
        <w:t>мм</w:t>
      </w:r>
      <w:proofErr w:type="gramEnd"/>
      <w:r w:rsidRPr="003961B7">
        <w:rPr>
          <w:sz w:val="28"/>
          <w:szCs w:val="28"/>
        </w:rPr>
        <w:t xml:space="preserve"> – миллиметр.</w:t>
      </w:r>
    </w:p>
    <w:p w:rsidR="00AF40CF" w:rsidRPr="003961B7" w:rsidRDefault="00AF40CF" w:rsidP="00AF40CF">
      <w:pPr>
        <w:rPr>
          <w:sz w:val="28"/>
          <w:szCs w:val="28"/>
        </w:rPr>
      </w:pPr>
      <w:r w:rsidRPr="003961B7">
        <w:rPr>
          <w:sz w:val="28"/>
          <w:szCs w:val="28"/>
        </w:rPr>
        <w:t>м</w:t>
      </w:r>
      <w:proofErr w:type="gramStart"/>
      <w:r w:rsidRPr="003961B7">
        <w:rPr>
          <w:sz w:val="28"/>
          <w:szCs w:val="28"/>
        </w:rPr>
        <w:t>2</w:t>
      </w:r>
      <w:proofErr w:type="gramEnd"/>
      <w:r w:rsidRPr="003961B7">
        <w:rPr>
          <w:sz w:val="28"/>
          <w:szCs w:val="28"/>
        </w:rPr>
        <w:t xml:space="preserve"> – квадратный метр.</w:t>
      </w:r>
    </w:p>
    <w:p w:rsidR="00AF40CF" w:rsidRPr="003961B7" w:rsidRDefault="00AF40CF" w:rsidP="00AF40CF">
      <w:pPr>
        <w:rPr>
          <w:sz w:val="28"/>
          <w:szCs w:val="28"/>
        </w:rPr>
      </w:pPr>
      <w:r w:rsidRPr="003961B7">
        <w:rPr>
          <w:sz w:val="28"/>
          <w:szCs w:val="28"/>
        </w:rPr>
        <w:t>м3 – кубический метр.</w:t>
      </w:r>
    </w:p>
    <w:p w:rsidR="00AF40CF" w:rsidRPr="003961B7" w:rsidRDefault="00AF40CF" w:rsidP="00AF40CF">
      <w:pPr>
        <w:rPr>
          <w:sz w:val="28"/>
          <w:szCs w:val="28"/>
        </w:rPr>
      </w:pPr>
      <w:r w:rsidRPr="003961B7">
        <w:rPr>
          <w:sz w:val="28"/>
          <w:szCs w:val="28"/>
        </w:rPr>
        <w:t>МО – муниципальный округ.</w:t>
      </w:r>
    </w:p>
    <w:p w:rsidR="00AF40CF" w:rsidRPr="003961B7" w:rsidRDefault="00AF40CF" w:rsidP="00AF40CF">
      <w:pPr>
        <w:rPr>
          <w:sz w:val="28"/>
          <w:szCs w:val="28"/>
        </w:rPr>
      </w:pPr>
      <w:r w:rsidRPr="003961B7">
        <w:rPr>
          <w:sz w:val="28"/>
          <w:szCs w:val="28"/>
        </w:rPr>
        <w:t>МВт – мегаватт.</w:t>
      </w:r>
    </w:p>
    <w:p w:rsidR="00AF40CF" w:rsidRPr="003961B7" w:rsidRDefault="00AF40CF" w:rsidP="00AF40CF">
      <w:pPr>
        <w:rPr>
          <w:sz w:val="28"/>
          <w:szCs w:val="28"/>
        </w:rPr>
      </w:pPr>
      <w:r w:rsidRPr="003961B7">
        <w:rPr>
          <w:sz w:val="28"/>
          <w:szCs w:val="28"/>
        </w:rPr>
        <w:t>МГН – маломобильные группы населения.</w:t>
      </w:r>
    </w:p>
    <w:p w:rsidR="00AF40CF" w:rsidRPr="003961B7" w:rsidRDefault="00AF40CF" w:rsidP="00AF40CF">
      <w:pPr>
        <w:rPr>
          <w:sz w:val="28"/>
          <w:szCs w:val="28"/>
        </w:rPr>
      </w:pPr>
      <w:proofErr w:type="gramStart"/>
      <w:r w:rsidRPr="003961B7">
        <w:rPr>
          <w:sz w:val="28"/>
          <w:szCs w:val="28"/>
        </w:rPr>
        <w:t>млн</w:t>
      </w:r>
      <w:proofErr w:type="gramEnd"/>
      <w:r w:rsidRPr="003961B7">
        <w:rPr>
          <w:sz w:val="28"/>
          <w:szCs w:val="28"/>
        </w:rPr>
        <w:t xml:space="preserve"> – миллион.</w:t>
      </w:r>
    </w:p>
    <w:p w:rsidR="00AF40CF" w:rsidRPr="003961B7" w:rsidRDefault="00AF40CF" w:rsidP="00AF40CF">
      <w:pPr>
        <w:rPr>
          <w:sz w:val="28"/>
          <w:szCs w:val="28"/>
        </w:rPr>
      </w:pPr>
      <w:proofErr w:type="gramStart"/>
      <w:r w:rsidRPr="003961B7">
        <w:rPr>
          <w:sz w:val="28"/>
          <w:szCs w:val="28"/>
        </w:rPr>
        <w:t>млрд</w:t>
      </w:r>
      <w:proofErr w:type="gramEnd"/>
      <w:r w:rsidRPr="003961B7">
        <w:rPr>
          <w:sz w:val="28"/>
          <w:szCs w:val="28"/>
        </w:rPr>
        <w:t xml:space="preserve"> – миллиард.</w:t>
      </w:r>
    </w:p>
    <w:p w:rsidR="00AF40CF" w:rsidRPr="003961B7" w:rsidRDefault="00AF40CF" w:rsidP="00AF40CF">
      <w:pPr>
        <w:rPr>
          <w:sz w:val="28"/>
          <w:szCs w:val="28"/>
        </w:rPr>
      </w:pPr>
      <w:r w:rsidRPr="003961B7">
        <w:rPr>
          <w:sz w:val="28"/>
          <w:szCs w:val="28"/>
        </w:rPr>
        <w:t xml:space="preserve">МО – муниципальный округ. </w:t>
      </w:r>
    </w:p>
    <w:p w:rsidR="00AF40CF" w:rsidRPr="003961B7" w:rsidRDefault="00AF40CF" w:rsidP="00AF40CF">
      <w:pPr>
        <w:rPr>
          <w:sz w:val="28"/>
          <w:szCs w:val="28"/>
        </w:rPr>
      </w:pPr>
      <w:r w:rsidRPr="003961B7">
        <w:rPr>
          <w:sz w:val="28"/>
          <w:szCs w:val="28"/>
        </w:rPr>
        <w:t>МУП – муниципальное унитарное предприятие.</w:t>
      </w:r>
    </w:p>
    <w:p w:rsidR="00AF40CF" w:rsidRPr="003961B7" w:rsidRDefault="00AF40CF" w:rsidP="00AF40CF">
      <w:pPr>
        <w:rPr>
          <w:sz w:val="28"/>
          <w:szCs w:val="28"/>
        </w:rPr>
      </w:pPr>
      <w:r w:rsidRPr="003961B7">
        <w:rPr>
          <w:sz w:val="28"/>
          <w:szCs w:val="28"/>
        </w:rPr>
        <w:t>НИР – научно-исследовательская работа.</w:t>
      </w:r>
    </w:p>
    <w:p w:rsidR="00AF40CF" w:rsidRPr="003961B7" w:rsidRDefault="00AF40CF" w:rsidP="00AF40CF">
      <w:pPr>
        <w:rPr>
          <w:sz w:val="28"/>
          <w:szCs w:val="28"/>
        </w:rPr>
      </w:pPr>
      <w:r w:rsidRPr="003961B7">
        <w:rPr>
          <w:sz w:val="28"/>
          <w:szCs w:val="28"/>
        </w:rPr>
        <w:t>ОАО – открытое акционерное общество.</w:t>
      </w:r>
    </w:p>
    <w:p w:rsidR="00AF40CF" w:rsidRPr="003961B7" w:rsidRDefault="00AF40CF" w:rsidP="00AF40CF">
      <w:pPr>
        <w:rPr>
          <w:sz w:val="28"/>
          <w:szCs w:val="28"/>
        </w:rPr>
      </w:pPr>
      <w:r w:rsidRPr="003961B7">
        <w:rPr>
          <w:sz w:val="28"/>
          <w:szCs w:val="28"/>
        </w:rPr>
        <w:t>ОКС – объект капитального строительства.</w:t>
      </w:r>
    </w:p>
    <w:p w:rsidR="00AF40CF" w:rsidRPr="003961B7" w:rsidRDefault="00AF40CF" w:rsidP="00AF40CF">
      <w:pPr>
        <w:rPr>
          <w:sz w:val="28"/>
          <w:szCs w:val="28"/>
        </w:rPr>
      </w:pPr>
      <w:r w:rsidRPr="003961B7">
        <w:rPr>
          <w:sz w:val="28"/>
          <w:szCs w:val="28"/>
        </w:rPr>
        <w:t>ОМС – обязательное медицинское страхование.</w:t>
      </w:r>
    </w:p>
    <w:p w:rsidR="00AF40CF" w:rsidRPr="003961B7" w:rsidRDefault="00AF40CF" w:rsidP="00AF40CF">
      <w:pPr>
        <w:rPr>
          <w:sz w:val="28"/>
          <w:szCs w:val="28"/>
        </w:rPr>
      </w:pPr>
      <w:r w:rsidRPr="003961B7">
        <w:rPr>
          <w:sz w:val="28"/>
          <w:szCs w:val="28"/>
        </w:rPr>
        <w:t>ООО – общество с ограниченной ответственностью.</w:t>
      </w:r>
    </w:p>
    <w:p w:rsidR="00AF40CF" w:rsidRPr="003961B7" w:rsidRDefault="00AF40CF" w:rsidP="00AF40CF">
      <w:pPr>
        <w:rPr>
          <w:sz w:val="28"/>
          <w:szCs w:val="28"/>
        </w:rPr>
      </w:pPr>
      <w:r w:rsidRPr="003961B7">
        <w:rPr>
          <w:sz w:val="28"/>
          <w:szCs w:val="28"/>
        </w:rPr>
        <w:lastRenderedPageBreak/>
        <w:t>ООПТ – особо охраняемые природные территории.</w:t>
      </w:r>
    </w:p>
    <w:p w:rsidR="00AF40CF" w:rsidRPr="003961B7" w:rsidRDefault="00AF40CF" w:rsidP="00AF40CF">
      <w:pPr>
        <w:rPr>
          <w:sz w:val="28"/>
          <w:szCs w:val="28"/>
        </w:rPr>
      </w:pPr>
      <w:r w:rsidRPr="003961B7">
        <w:rPr>
          <w:sz w:val="28"/>
          <w:szCs w:val="28"/>
        </w:rPr>
        <w:t>ООС – обводнительно-оросительная система.</w:t>
      </w:r>
    </w:p>
    <w:p w:rsidR="00AF40CF" w:rsidRPr="003961B7" w:rsidRDefault="00AF40CF" w:rsidP="00AF40CF">
      <w:pPr>
        <w:rPr>
          <w:sz w:val="28"/>
          <w:szCs w:val="28"/>
        </w:rPr>
      </w:pPr>
      <w:r w:rsidRPr="003961B7">
        <w:rPr>
          <w:sz w:val="28"/>
          <w:szCs w:val="28"/>
        </w:rPr>
        <w:t>ОЭЗ – особая экономическая зона.</w:t>
      </w:r>
    </w:p>
    <w:p w:rsidR="00AF40CF" w:rsidRPr="003961B7" w:rsidRDefault="00AF40CF" w:rsidP="00AF40CF">
      <w:pPr>
        <w:rPr>
          <w:sz w:val="28"/>
          <w:szCs w:val="28"/>
        </w:rPr>
      </w:pPr>
      <w:r w:rsidRPr="003961B7">
        <w:rPr>
          <w:sz w:val="28"/>
          <w:szCs w:val="28"/>
        </w:rPr>
        <w:t>ПАО – публичное акционерное общество.</w:t>
      </w:r>
    </w:p>
    <w:p w:rsidR="00AF40CF" w:rsidRPr="003961B7" w:rsidRDefault="00AF40CF" w:rsidP="00AF40CF">
      <w:pPr>
        <w:rPr>
          <w:sz w:val="28"/>
          <w:szCs w:val="28"/>
        </w:rPr>
      </w:pPr>
      <w:r w:rsidRPr="003961B7">
        <w:rPr>
          <w:sz w:val="28"/>
          <w:szCs w:val="28"/>
        </w:rPr>
        <w:t>ПАТП – пассажирское автотранспортное предприятие.</w:t>
      </w:r>
    </w:p>
    <w:p w:rsidR="00AF40CF" w:rsidRPr="003961B7" w:rsidRDefault="00AF40CF" w:rsidP="00AF40CF">
      <w:pPr>
        <w:rPr>
          <w:sz w:val="28"/>
          <w:szCs w:val="28"/>
        </w:rPr>
      </w:pPr>
      <w:r w:rsidRPr="003961B7">
        <w:rPr>
          <w:sz w:val="28"/>
          <w:szCs w:val="28"/>
        </w:rPr>
        <w:t>ПГС – песчано-гравийная смесь.</w:t>
      </w:r>
    </w:p>
    <w:p w:rsidR="00AF40CF" w:rsidRPr="003961B7" w:rsidRDefault="00AF40CF" w:rsidP="00AF40CF">
      <w:pPr>
        <w:rPr>
          <w:sz w:val="28"/>
          <w:szCs w:val="28"/>
        </w:rPr>
      </w:pPr>
      <w:r w:rsidRPr="003961B7">
        <w:rPr>
          <w:sz w:val="28"/>
          <w:szCs w:val="28"/>
        </w:rPr>
        <w:t>пгт – поселок городского типа.</w:t>
      </w:r>
    </w:p>
    <w:p w:rsidR="00AF40CF" w:rsidRPr="003961B7" w:rsidRDefault="00AF40CF" w:rsidP="00AF40CF">
      <w:pPr>
        <w:rPr>
          <w:sz w:val="28"/>
          <w:szCs w:val="28"/>
        </w:rPr>
      </w:pPr>
      <w:r w:rsidRPr="003961B7">
        <w:rPr>
          <w:sz w:val="28"/>
          <w:szCs w:val="28"/>
        </w:rPr>
        <w:t>пос. – поселок.</w:t>
      </w:r>
    </w:p>
    <w:p w:rsidR="00AF40CF" w:rsidRPr="003961B7" w:rsidRDefault="00AF40CF" w:rsidP="00AF40CF">
      <w:pPr>
        <w:rPr>
          <w:sz w:val="28"/>
          <w:szCs w:val="28"/>
        </w:rPr>
      </w:pPr>
      <w:r w:rsidRPr="003961B7">
        <w:rPr>
          <w:sz w:val="28"/>
          <w:szCs w:val="28"/>
        </w:rPr>
        <w:t>ПХГ – подземное хранилище газа.</w:t>
      </w:r>
    </w:p>
    <w:p w:rsidR="00AF40CF" w:rsidRPr="003961B7" w:rsidRDefault="00AF40CF" w:rsidP="00AF40CF">
      <w:pPr>
        <w:rPr>
          <w:sz w:val="28"/>
          <w:szCs w:val="28"/>
        </w:rPr>
      </w:pPr>
      <w:r w:rsidRPr="003961B7">
        <w:rPr>
          <w:sz w:val="28"/>
          <w:szCs w:val="28"/>
        </w:rPr>
        <w:t>ПЭК – природно-экологический каркас.</w:t>
      </w:r>
    </w:p>
    <w:p w:rsidR="00AF40CF" w:rsidRPr="003961B7" w:rsidRDefault="00AF40CF" w:rsidP="00AF40CF">
      <w:pPr>
        <w:rPr>
          <w:sz w:val="28"/>
          <w:szCs w:val="28"/>
        </w:rPr>
      </w:pPr>
      <w:r w:rsidRPr="003961B7">
        <w:rPr>
          <w:sz w:val="28"/>
          <w:szCs w:val="28"/>
        </w:rPr>
        <w:t>р. – река.</w:t>
      </w:r>
    </w:p>
    <w:p w:rsidR="00AF40CF" w:rsidRPr="003961B7" w:rsidRDefault="00AF40CF" w:rsidP="00AF40CF">
      <w:pPr>
        <w:rPr>
          <w:sz w:val="28"/>
          <w:szCs w:val="28"/>
        </w:rPr>
      </w:pPr>
      <w:r w:rsidRPr="003961B7">
        <w:rPr>
          <w:sz w:val="28"/>
          <w:szCs w:val="28"/>
        </w:rPr>
        <w:t>Рис. – рисунок.</w:t>
      </w:r>
    </w:p>
    <w:p w:rsidR="00AF40CF" w:rsidRPr="003961B7" w:rsidRDefault="00AF40CF" w:rsidP="00AF40CF">
      <w:pPr>
        <w:rPr>
          <w:rFonts w:eastAsia="Calibri"/>
          <w:sz w:val="28"/>
          <w:szCs w:val="28"/>
        </w:rPr>
      </w:pPr>
      <w:r w:rsidRPr="003961B7">
        <w:rPr>
          <w:rFonts w:eastAsia="Calibri"/>
          <w:sz w:val="28"/>
          <w:szCs w:val="28"/>
        </w:rPr>
        <w:t>РСЧС – Единая государственная система предупреждения и ликвидации чрезвычайных ситуаций.</w:t>
      </w:r>
    </w:p>
    <w:p w:rsidR="00AF40CF" w:rsidRPr="003961B7" w:rsidRDefault="00AF40CF" w:rsidP="00AF40CF">
      <w:pPr>
        <w:rPr>
          <w:sz w:val="28"/>
          <w:szCs w:val="28"/>
        </w:rPr>
      </w:pPr>
      <w:r w:rsidRPr="003961B7">
        <w:rPr>
          <w:sz w:val="28"/>
          <w:szCs w:val="28"/>
        </w:rPr>
        <w:t>РФ – Российская Федерация.</w:t>
      </w:r>
    </w:p>
    <w:p w:rsidR="00AF40CF" w:rsidRPr="003961B7" w:rsidRDefault="00AF40CF" w:rsidP="00AF40CF">
      <w:pPr>
        <w:rPr>
          <w:sz w:val="28"/>
          <w:szCs w:val="28"/>
        </w:rPr>
      </w:pPr>
      <w:r w:rsidRPr="003961B7">
        <w:rPr>
          <w:sz w:val="28"/>
          <w:szCs w:val="28"/>
        </w:rPr>
        <w:t>с. – село.</w:t>
      </w:r>
    </w:p>
    <w:p w:rsidR="00AF40CF" w:rsidRPr="003961B7" w:rsidRDefault="00AF40CF" w:rsidP="00AF40CF">
      <w:pPr>
        <w:rPr>
          <w:sz w:val="28"/>
          <w:szCs w:val="28"/>
        </w:rPr>
      </w:pPr>
      <w:r w:rsidRPr="003961B7">
        <w:rPr>
          <w:sz w:val="28"/>
          <w:szCs w:val="28"/>
        </w:rPr>
        <w:t>СанПиН – санитарные правила и нормы.</w:t>
      </w:r>
    </w:p>
    <w:p w:rsidR="00AF40CF" w:rsidRPr="003961B7" w:rsidRDefault="00AF40CF" w:rsidP="00AF40CF">
      <w:pPr>
        <w:rPr>
          <w:sz w:val="28"/>
          <w:szCs w:val="28"/>
        </w:rPr>
      </w:pPr>
      <w:r w:rsidRPr="003961B7">
        <w:rPr>
          <w:sz w:val="28"/>
          <w:szCs w:val="28"/>
        </w:rPr>
        <w:t>СЗЗ – санитарно-защитная зона.</w:t>
      </w:r>
    </w:p>
    <w:p w:rsidR="00AF40CF" w:rsidRPr="003961B7" w:rsidRDefault="00AF40CF" w:rsidP="00AF40CF">
      <w:pPr>
        <w:rPr>
          <w:sz w:val="28"/>
          <w:szCs w:val="28"/>
        </w:rPr>
      </w:pPr>
      <w:r w:rsidRPr="003961B7">
        <w:rPr>
          <w:sz w:val="28"/>
          <w:szCs w:val="28"/>
        </w:rPr>
        <w:t>СКФО – Северо-Кавказский федеральный округ.</w:t>
      </w:r>
    </w:p>
    <w:p w:rsidR="00AF40CF" w:rsidRPr="003961B7" w:rsidRDefault="00AF40CF" w:rsidP="00AF40CF">
      <w:pPr>
        <w:rPr>
          <w:sz w:val="28"/>
          <w:szCs w:val="28"/>
        </w:rPr>
      </w:pPr>
      <w:r w:rsidRPr="003961B7">
        <w:rPr>
          <w:sz w:val="28"/>
          <w:szCs w:val="28"/>
        </w:rPr>
        <w:t>СНиП – строительные нормы и правила.</w:t>
      </w:r>
    </w:p>
    <w:p w:rsidR="00AF40CF" w:rsidRPr="003961B7" w:rsidRDefault="00AF40CF" w:rsidP="00AF40CF">
      <w:pPr>
        <w:rPr>
          <w:sz w:val="28"/>
          <w:szCs w:val="28"/>
        </w:rPr>
      </w:pPr>
      <w:r w:rsidRPr="003961B7">
        <w:rPr>
          <w:sz w:val="28"/>
          <w:szCs w:val="28"/>
        </w:rPr>
        <w:t>СП – свод правил.</w:t>
      </w:r>
    </w:p>
    <w:p w:rsidR="00AF40CF" w:rsidRPr="003961B7" w:rsidRDefault="00AF40CF" w:rsidP="00AF40CF">
      <w:pPr>
        <w:rPr>
          <w:sz w:val="28"/>
          <w:szCs w:val="28"/>
        </w:rPr>
      </w:pPr>
      <w:r w:rsidRPr="003961B7">
        <w:rPr>
          <w:sz w:val="28"/>
          <w:szCs w:val="28"/>
        </w:rPr>
        <w:t>СТП – схема территориального планирования.</w:t>
      </w:r>
    </w:p>
    <w:p w:rsidR="00AF40CF" w:rsidRPr="003961B7" w:rsidRDefault="00AF40CF" w:rsidP="00AF40CF">
      <w:pPr>
        <w:rPr>
          <w:sz w:val="28"/>
          <w:szCs w:val="28"/>
        </w:rPr>
      </w:pPr>
      <w:r w:rsidRPr="003961B7">
        <w:rPr>
          <w:sz w:val="28"/>
          <w:szCs w:val="28"/>
        </w:rPr>
        <w:t>ст. – станица.</w:t>
      </w:r>
    </w:p>
    <w:p w:rsidR="00AF40CF" w:rsidRPr="003961B7" w:rsidRDefault="00AF40CF" w:rsidP="00AF40CF">
      <w:pPr>
        <w:rPr>
          <w:sz w:val="28"/>
          <w:szCs w:val="28"/>
        </w:rPr>
      </w:pPr>
      <w:r w:rsidRPr="003961B7">
        <w:rPr>
          <w:sz w:val="28"/>
          <w:szCs w:val="28"/>
        </w:rPr>
        <w:t>т – тонна.</w:t>
      </w:r>
    </w:p>
    <w:p w:rsidR="00AF40CF" w:rsidRPr="003961B7" w:rsidRDefault="00AF40CF" w:rsidP="00AF40CF">
      <w:pPr>
        <w:rPr>
          <w:sz w:val="28"/>
          <w:szCs w:val="28"/>
        </w:rPr>
      </w:pPr>
      <w:r w:rsidRPr="003961B7">
        <w:rPr>
          <w:sz w:val="28"/>
          <w:szCs w:val="28"/>
        </w:rPr>
        <w:t>Табл. – таблица.</w:t>
      </w:r>
    </w:p>
    <w:p w:rsidR="00AF40CF" w:rsidRPr="003961B7" w:rsidRDefault="00AF40CF" w:rsidP="00AF40CF">
      <w:pPr>
        <w:rPr>
          <w:sz w:val="28"/>
          <w:szCs w:val="28"/>
        </w:rPr>
      </w:pPr>
      <w:r w:rsidRPr="003961B7">
        <w:rPr>
          <w:sz w:val="28"/>
          <w:szCs w:val="28"/>
        </w:rPr>
        <w:t xml:space="preserve">ТК – территориальный комплекс. </w:t>
      </w:r>
    </w:p>
    <w:p w:rsidR="00AF40CF" w:rsidRPr="003961B7" w:rsidRDefault="00AF40CF" w:rsidP="00AF40CF">
      <w:pPr>
        <w:rPr>
          <w:sz w:val="28"/>
          <w:szCs w:val="28"/>
        </w:rPr>
      </w:pPr>
      <w:r w:rsidRPr="003961B7">
        <w:rPr>
          <w:sz w:val="28"/>
          <w:szCs w:val="28"/>
        </w:rPr>
        <w:t>ТОСЭР – территория опережающего социально-экономического развития.</w:t>
      </w:r>
    </w:p>
    <w:p w:rsidR="00AF40CF" w:rsidRPr="003961B7" w:rsidRDefault="00AF40CF" w:rsidP="00AF40CF">
      <w:pPr>
        <w:rPr>
          <w:sz w:val="28"/>
          <w:szCs w:val="28"/>
        </w:rPr>
      </w:pPr>
      <w:r w:rsidRPr="003961B7">
        <w:rPr>
          <w:sz w:val="28"/>
          <w:szCs w:val="28"/>
        </w:rPr>
        <w:t>тыс. – тысяча.</w:t>
      </w:r>
    </w:p>
    <w:p w:rsidR="00AF40CF" w:rsidRPr="003961B7" w:rsidRDefault="00AF40CF" w:rsidP="00AF40CF">
      <w:pPr>
        <w:rPr>
          <w:sz w:val="28"/>
          <w:szCs w:val="28"/>
        </w:rPr>
      </w:pPr>
      <w:r w:rsidRPr="003961B7">
        <w:rPr>
          <w:sz w:val="28"/>
          <w:szCs w:val="28"/>
        </w:rPr>
        <w:t>УДС – улично-дорожная сеть.</w:t>
      </w:r>
    </w:p>
    <w:p w:rsidR="00AF40CF" w:rsidRPr="003961B7" w:rsidRDefault="00AF40CF" w:rsidP="00AF40CF">
      <w:pPr>
        <w:rPr>
          <w:sz w:val="28"/>
          <w:szCs w:val="28"/>
        </w:rPr>
      </w:pPr>
      <w:r w:rsidRPr="003961B7">
        <w:rPr>
          <w:sz w:val="28"/>
          <w:szCs w:val="28"/>
        </w:rPr>
        <w:t>ФГУП – федеральное государственное унитарное предприятие.</w:t>
      </w:r>
    </w:p>
    <w:p w:rsidR="00AF40CF" w:rsidRPr="003961B7" w:rsidRDefault="00AF40CF" w:rsidP="00AF40CF">
      <w:pPr>
        <w:rPr>
          <w:sz w:val="28"/>
          <w:szCs w:val="28"/>
        </w:rPr>
      </w:pPr>
      <w:r w:rsidRPr="003961B7">
        <w:rPr>
          <w:sz w:val="28"/>
          <w:szCs w:val="28"/>
        </w:rPr>
        <w:t>чел. – человек.</w:t>
      </w:r>
    </w:p>
    <w:p w:rsidR="00AF40CF" w:rsidRPr="003961B7" w:rsidRDefault="00AF40CF" w:rsidP="00AF40CF">
      <w:pPr>
        <w:rPr>
          <w:rFonts w:eastAsia="Calibri"/>
          <w:sz w:val="28"/>
          <w:szCs w:val="28"/>
        </w:rPr>
      </w:pPr>
      <w:r w:rsidRPr="003961B7">
        <w:rPr>
          <w:rFonts w:eastAsia="Calibri"/>
          <w:sz w:val="28"/>
          <w:szCs w:val="28"/>
        </w:rPr>
        <w:t>ЧС – Чрезвычайная ситуация</w:t>
      </w:r>
    </w:p>
    <w:p w:rsidR="00AF40CF" w:rsidRPr="003961B7" w:rsidRDefault="00AF40CF" w:rsidP="00AF40CF">
      <w:pPr>
        <w:rPr>
          <w:sz w:val="28"/>
          <w:szCs w:val="28"/>
        </w:rPr>
      </w:pPr>
      <w:r w:rsidRPr="003961B7">
        <w:rPr>
          <w:sz w:val="28"/>
          <w:szCs w:val="28"/>
        </w:rPr>
        <w:t>ЮФО – Южный федеральный округ.</w:t>
      </w: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p>
    <w:p w:rsidR="003E4FD6" w:rsidRDefault="003E4FD6" w:rsidP="00811D14">
      <w:pPr>
        <w:jc w:val="center"/>
        <w:rPr>
          <w:b/>
          <w:sz w:val="28"/>
          <w:szCs w:val="28"/>
        </w:rPr>
      </w:pPr>
      <w:bookmarkStart w:id="15" w:name="_Toc87612849"/>
      <w:bookmarkStart w:id="16" w:name="_Toc87613011"/>
      <w:bookmarkStart w:id="17" w:name="_Toc87614182"/>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3E4FD6" w:rsidRDefault="003E4FD6" w:rsidP="00811D14">
      <w:pPr>
        <w:jc w:val="center"/>
        <w:rPr>
          <w:b/>
          <w:sz w:val="28"/>
          <w:szCs w:val="28"/>
        </w:rPr>
      </w:pPr>
    </w:p>
    <w:p w:rsidR="00AF40CF" w:rsidRDefault="007056A2" w:rsidP="00811D14">
      <w:pPr>
        <w:jc w:val="center"/>
        <w:rPr>
          <w:b/>
          <w:sz w:val="28"/>
          <w:szCs w:val="28"/>
        </w:rPr>
      </w:pPr>
      <w:r w:rsidRPr="003E4FD6">
        <w:rPr>
          <w:b/>
          <w:sz w:val="28"/>
          <w:szCs w:val="28"/>
        </w:rPr>
        <w:lastRenderedPageBreak/>
        <w:t>Введение</w:t>
      </w:r>
      <w:bookmarkEnd w:id="15"/>
      <w:bookmarkEnd w:id="16"/>
      <w:bookmarkEnd w:id="17"/>
    </w:p>
    <w:p w:rsidR="003E4FD6" w:rsidRPr="003E4FD6" w:rsidRDefault="003E4FD6" w:rsidP="00811D14">
      <w:pPr>
        <w:jc w:val="center"/>
        <w:rPr>
          <w:b/>
          <w:sz w:val="28"/>
          <w:szCs w:val="28"/>
        </w:rPr>
      </w:pPr>
    </w:p>
    <w:p w:rsidR="00AF40CF" w:rsidRPr="003961B7" w:rsidRDefault="00AF40CF" w:rsidP="00811D14">
      <w:pPr>
        <w:ind w:firstLine="567"/>
        <w:jc w:val="both"/>
        <w:rPr>
          <w:sz w:val="28"/>
          <w:szCs w:val="28"/>
        </w:rPr>
      </w:pPr>
      <w:r w:rsidRPr="003961B7">
        <w:rPr>
          <w:sz w:val="28"/>
          <w:szCs w:val="28"/>
        </w:rPr>
        <w:t>Актуальность выполнения научно-исследовательской работы по разработке генерального плана Грачёвского муниципального округа Ставропольского края определяется несколькими факторами (обстоятельствами):</w:t>
      </w:r>
    </w:p>
    <w:p w:rsidR="00AF40CF" w:rsidRPr="003961B7" w:rsidRDefault="00AF40CF" w:rsidP="00811D14">
      <w:pPr>
        <w:jc w:val="both"/>
        <w:rPr>
          <w:sz w:val="28"/>
          <w:szCs w:val="28"/>
        </w:rPr>
      </w:pPr>
      <w:r w:rsidRPr="003961B7">
        <w:rPr>
          <w:sz w:val="28"/>
          <w:szCs w:val="28"/>
        </w:rPr>
        <w:t>1) важностью и системообразующей ролью генерального плана в системе градостроительной документации территории муниципального округа;</w:t>
      </w:r>
    </w:p>
    <w:p w:rsidR="00AF40CF" w:rsidRPr="003961B7" w:rsidRDefault="00AF40CF" w:rsidP="00811D14">
      <w:pPr>
        <w:jc w:val="both"/>
        <w:rPr>
          <w:sz w:val="28"/>
          <w:szCs w:val="28"/>
        </w:rPr>
      </w:pPr>
      <w:r w:rsidRPr="003961B7">
        <w:rPr>
          <w:sz w:val="28"/>
          <w:szCs w:val="28"/>
        </w:rPr>
        <w:t>2) необходимостью актуализации сведений о территории в связи с преобразованием Грачёвского муниципального района в муниципальный округ;</w:t>
      </w:r>
    </w:p>
    <w:p w:rsidR="00AF40CF" w:rsidRPr="003961B7" w:rsidRDefault="00AF40CF" w:rsidP="00811D14">
      <w:pPr>
        <w:jc w:val="both"/>
        <w:rPr>
          <w:sz w:val="28"/>
          <w:szCs w:val="28"/>
        </w:rPr>
      </w:pPr>
      <w:r w:rsidRPr="003961B7">
        <w:rPr>
          <w:sz w:val="28"/>
          <w:szCs w:val="28"/>
        </w:rPr>
        <w:t>3) изменением характера внутренних взаимосвязей в территориальной социально-экономической системе Грачёвского муниципального округа, в силу упразднения сельских муниципальных образований в его составе, изменением характера управления территориальным и градостроительным развитием;</w:t>
      </w:r>
    </w:p>
    <w:p w:rsidR="00AF40CF" w:rsidRPr="003961B7" w:rsidRDefault="00AF40CF" w:rsidP="00811D14">
      <w:pPr>
        <w:jc w:val="both"/>
        <w:rPr>
          <w:sz w:val="28"/>
          <w:szCs w:val="28"/>
        </w:rPr>
      </w:pPr>
      <w:r w:rsidRPr="003961B7">
        <w:rPr>
          <w:sz w:val="28"/>
          <w:szCs w:val="28"/>
        </w:rPr>
        <w:t>4) особенностями территории Грачёвского муниципального округа, как в целом, так и в составе Ставропольской агломерации.</w:t>
      </w:r>
    </w:p>
    <w:p w:rsidR="00AF40CF" w:rsidRPr="003961B7" w:rsidRDefault="00AF40CF" w:rsidP="00811D14">
      <w:pPr>
        <w:jc w:val="both"/>
        <w:rPr>
          <w:sz w:val="28"/>
          <w:szCs w:val="28"/>
        </w:rPr>
      </w:pPr>
      <w:r w:rsidRPr="003961B7">
        <w:rPr>
          <w:sz w:val="28"/>
          <w:szCs w:val="28"/>
        </w:rPr>
        <w:t>Необходимость разработки генерального плана муниципального округа, в составе научно-исследовательской работы (НИР) определяется современными подходами к градостроительному проектированию объектов местного значения, исходя из совокупности специфических черт территории – от особенностей географического положения до комплексной характеристики современных тенденций социально-экономических изменений, градостроительного развития, динамики демографических процессов и структуры населения.</w:t>
      </w:r>
    </w:p>
    <w:p w:rsidR="00AF40CF" w:rsidRPr="003961B7" w:rsidRDefault="00AF40CF" w:rsidP="00811D14">
      <w:pPr>
        <w:ind w:firstLine="567"/>
        <w:jc w:val="both"/>
        <w:rPr>
          <w:sz w:val="28"/>
          <w:szCs w:val="28"/>
        </w:rPr>
      </w:pPr>
      <w:r w:rsidRPr="003961B7">
        <w:rPr>
          <w:sz w:val="28"/>
          <w:szCs w:val="28"/>
        </w:rPr>
        <w:t xml:space="preserve">Высокая актуальность и, одновременно, сложность темы научно-исследовательской работы заключается также в том, что территория Грачёвского муниципального округа включает 16 сельских населенных пунктов, со значительной ролью 3 крупнейших сельских населенных пунктов: Грачёвка, Старомарьевка, Кугульта (более 5 тыс. человек). </w:t>
      </w:r>
    </w:p>
    <w:p w:rsidR="00AF40CF" w:rsidRPr="003961B7" w:rsidRDefault="00AF40CF" w:rsidP="00811D14">
      <w:pPr>
        <w:jc w:val="both"/>
        <w:rPr>
          <w:sz w:val="28"/>
          <w:szCs w:val="28"/>
        </w:rPr>
      </w:pPr>
      <w:r w:rsidRPr="003961B7">
        <w:rPr>
          <w:sz w:val="28"/>
          <w:szCs w:val="28"/>
        </w:rPr>
        <w:t>Кроме этого важно, что в представленных 3 населенных пунктах сосредоточено более 49% жителей округа.</w:t>
      </w:r>
    </w:p>
    <w:p w:rsidR="00AF40CF" w:rsidRPr="003961B7" w:rsidRDefault="00AF40CF" w:rsidP="00811D14">
      <w:pPr>
        <w:ind w:firstLine="567"/>
        <w:jc w:val="both"/>
        <w:rPr>
          <w:sz w:val="28"/>
          <w:szCs w:val="28"/>
        </w:rPr>
      </w:pPr>
      <w:r w:rsidRPr="003961B7">
        <w:rPr>
          <w:sz w:val="28"/>
          <w:szCs w:val="28"/>
        </w:rPr>
        <w:t xml:space="preserve">Эти факты определяют необходимость индивидуального научно-обоснованного подхода к разработке генерального плана такой сложной, неоднородной, контрастной и исключительно компактной территории, располагающейся в пределах ареала влияния главного центра края и Ставропольской агломерации – г. Ставрополя. </w:t>
      </w:r>
    </w:p>
    <w:p w:rsidR="00AF40CF" w:rsidRPr="003961B7" w:rsidRDefault="00AF40CF" w:rsidP="00811D14">
      <w:pPr>
        <w:ind w:firstLine="567"/>
        <w:jc w:val="both"/>
        <w:rPr>
          <w:sz w:val="28"/>
          <w:szCs w:val="28"/>
        </w:rPr>
      </w:pPr>
      <w:r w:rsidRPr="003961B7">
        <w:rPr>
          <w:sz w:val="28"/>
          <w:szCs w:val="28"/>
        </w:rPr>
        <w:t>Сказанное выше, определяет объект и предмет НИР, цель и задачи работы.</w:t>
      </w:r>
    </w:p>
    <w:p w:rsidR="00AF40CF" w:rsidRPr="003961B7" w:rsidRDefault="00AF40CF" w:rsidP="00811D14">
      <w:pPr>
        <w:ind w:firstLine="567"/>
        <w:jc w:val="both"/>
        <w:rPr>
          <w:sz w:val="28"/>
          <w:szCs w:val="28"/>
        </w:rPr>
      </w:pPr>
      <w:r w:rsidRPr="003961B7">
        <w:rPr>
          <w:sz w:val="28"/>
          <w:szCs w:val="28"/>
        </w:rPr>
        <w:t>Объект НИР – территория Грачёвского муниципального округа в территориальной социально-экономической системе Ставропольского края.</w:t>
      </w:r>
    </w:p>
    <w:p w:rsidR="00AF40CF" w:rsidRPr="003961B7" w:rsidRDefault="00AF40CF" w:rsidP="00811D14">
      <w:pPr>
        <w:ind w:firstLine="567"/>
        <w:jc w:val="both"/>
        <w:rPr>
          <w:sz w:val="28"/>
          <w:szCs w:val="28"/>
        </w:rPr>
      </w:pPr>
      <w:r w:rsidRPr="003961B7">
        <w:rPr>
          <w:sz w:val="28"/>
          <w:szCs w:val="28"/>
        </w:rPr>
        <w:t xml:space="preserve">Предмет НИР – генеральный план Грачёвского муниципального округа, как основополагающий документ системы территориального планирования и градостроительной документации территории. </w:t>
      </w:r>
    </w:p>
    <w:p w:rsidR="00AF40CF" w:rsidRPr="003961B7" w:rsidRDefault="00AF40CF" w:rsidP="00811D14">
      <w:pPr>
        <w:ind w:firstLine="567"/>
        <w:jc w:val="both"/>
        <w:rPr>
          <w:sz w:val="28"/>
          <w:szCs w:val="28"/>
        </w:rPr>
      </w:pPr>
      <w:proofErr w:type="gramStart"/>
      <w:r w:rsidRPr="003961B7">
        <w:rPr>
          <w:sz w:val="28"/>
          <w:szCs w:val="28"/>
        </w:rPr>
        <w:lastRenderedPageBreak/>
        <w:t>Цель НИР – разработка генерального плана Грачёвского муниципального округа для научно обоснованного обеспечения градостроительной деятельности на его территории, поддержки принятия эффективных управленческих решений в сфере градостроительства в контексте устойчивого развития всей территории муниципального округа и населенных пунктов в его составе, с учетом векторов, ориентиров и перспектив, определенных документами стратегического и территориального планирования различных уровней (федерального, регионального, местного).</w:t>
      </w:r>
      <w:proofErr w:type="gramEnd"/>
    </w:p>
    <w:p w:rsidR="00AF40CF" w:rsidRPr="003961B7" w:rsidRDefault="00AF40CF" w:rsidP="00811D14">
      <w:pPr>
        <w:ind w:firstLine="567"/>
        <w:jc w:val="both"/>
        <w:rPr>
          <w:sz w:val="28"/>
          <w:szCs w:val="28"/>
        </w:rPr>
      </w:pPr>
      <w:r w:rsidRPr="003961B7">
        <w:rPr>
          <w:sz w:val="28"/>
          <w:szCs w:val="28"/>
        </w:rPr>
        <w:t>Учитывая сложность НИР и ее комплексный характер, для достижения поставленной цели необходима постановка и решение следующих задач:</w:t>
      </w:r>
    </w:p>
    <w:p w:rsidR="00AF40CF" w:rsidRPr="003961B7" w:rsidRDefault="00AF40CF" w:rsidP="00811D14">
      <w:pPr>
        <w:jc w:val="both"/>
        <w:rPr>
          <w:sz w:val="28"/>
          <w:szCs w:val="28"/>
        </w:rPr>
      </w:pPr>
      <w:r w:rsidRPr="003961B7">
        <w:rPr>
          <w:sz w:val="28"/>
          <w:szCs w:val="28"/>
        </w:rPr>
        <w:t>- проведение комплексного анализа социально-экономического положения и предпроектного градостроительного анализа территории Грачёвского муниципального округа и тенденций его развития;</w:t>
      </w:r>
    </w:p>
    <w:p w:rsidR="00AF40CF" w:rsidRPr="003961B7" w:rsidRDefault="00AF40CF" w:rsidP="00811D14">
      <w:pPr>
        <w:jc w:val="both"/>
        <w:rPr>
          <w:sz w:val="28"/>
          <w:szCs w:val="28"/>
        </w:rPr>
      </w:pPr>
      <w:r w:rsidRPr="003961B7">
        <w:rPr>
          <w:sz w:val="28"/>
          <w:szCs w:val="28"/>
        </w:rPr>
        <w:t>- проведение сравнительной характеристики социально-экономических, демографических и градостроительных параметров территории Грачёвского муниципального округа с территориями-аналогами Ставропольского края;</w:t>
      </w:r>
    </w:p>
    <w:p w:rsidR="00AF40CF" w:rsidRPr="003961B7" w:rsidRDefault="00AF40CF" w:rsidP="00811D14">
      <w:pPr>
        <w:jc w:val="both"/>
        <w:rPr>
          <w:sz w:val="28"/>
          <w:szCs w:val="28"/>
        </w:rPr>
      </w:pPr>
      <w:r w:rsidRPr="003961B7">
        <w:rPr>
          <w:sz w:val="28"/>
          <w:szCs w:val="28"/>
        </w:rPr>
        <w:t>- анализ эффективности градостроительного использования и освоения территории округа;</w:t>
      </w:r>
    </w:p>
    <w:p w:rsidR="00AF40CF" w:rsidRPr="003961B7" w:rsidRDefault="00AF40CF" w:rsidP="00811D14">
      <w:pPr>
        <w:jc w:val="both"/>
        <w:rPr>
          <w:sz w:val="28"/>
          <w:szCs w:val="28"/>
        </w:rPr>
      </w:pPr>
      <w:r w:rsidRPr="003961B7">
        <w:rPr>
          <w:sz w:val="28"/>
          <w:szCs w:val="28"/>
        </w:rPr>
        <w:t>- проведение типологии населенных пунктов Грачёвского муниципального округа и построение структурной модели градостроительного освоения и развития;</w:t>
      </w:r>
    </w:p>
    <w:p w:rsidR="00AF40CF" w:rsidRPr="003961B7" w:rsidRDefault="00AF40CF" w:rsidP="00811D14">
      <w:pPr>
        <w:jc w:val="both"/>
        <w:rPr>
          <w:sz w:val="28"/>
          <w:szCs w:val="28"/>
        </w:rPr>
      </w:pPr>
      <w:r w:rsidRPr="003961B7">
        <w:rPr>
          <w:sz w:val="28"/>
          <w:szCs w:val="28"/>
        </w:rPr>
        <w:t>- построение прогнозной модели демографического развития муниципального округа с учетом компонентов его территориальной структуры (всего округа и в разрезе территориальных отделов);</w:t>
      </w:r>
    </w:p>
    <w:p w:rsidR="00AF40CF" w:rsidRPr="003961B7" w:rsidRDefault="00AF40CF" w:rsidP="00811D14">
      <w:pPr>
        <w:jc w:val="both"/>
        <w:rPr>
          <w:sz w:val="28"/>
          <w:szCs w:val="28"/>
        </w:rPr>
      </w:pPr>
      <w:r w:rsidRPr="003961B7">
        <w:rPr>
          <w:sz w:val="28"/>
          <w:szCs w:val="28"/>
        </w:rPr>
        <w:t>- разработка сценариев и вариантов градостроительного развития территории округа и отдельных зон градостроительного освоения в его составе;</w:t>
      </w:r>
    </w:p>
    <w:p w:rsidR="00AF40CF" w:rsidRPr="003961B7" w:rsidRDefault="00AF40CF" w:rsidP="00811D14">
      <w:pPr>
        <w:jc w:val="both"/>
        <w:rPr>
          <w:sz w:val="28"/>
          <w:szCs w:val="28"/>
        </w:rPr>
      </w:pPr>
      <w:r w:rsidRPr="003961B7">
        <w:rPr>
          <w:sz w:val="28"/>
          <w:szCs w:val="28"/>
        </w:rPr>
        <w:t>- проведение комплекса научных социально-диагностических исследований Грачёвского муниципального округа с учетом социально-демографических, социально-экономических и градостроительных особенностей территории;</w:t>
      </w:r>
    </w:p>
    <w:p w:rsidR="00AF40CF" w:rsidRPr="003961B7" w:rsidRDefault="00AF40CF" w:rsidP="00811D14">
      <w:pPr>
        <w:jc w:val="both"/>
        <w:rPr>
          <w:sz w:val="28"/>
          <w:szCs w:val="28"/>
        </w:rPr>
      </w:pPr>
      <w:r w:rsidRPr="003961B7">
        <w:rPr>
          <w:sz w:val="28"/>
          <w:szCs w:val="28"/>
        </w:rPr>
        <w:t>- обеспечение системообразующей роли генерального плана муниципального округа в системе градостроительной документации (учет показателей градостроительного проектирования, определенных в МНГП, обеспечение основы для проведения градостроительного зонирования территории в правилах землепользования и застройки).</w:t>
      </w:r>
    </w:p>
    <w:p w:rsidR="00AF40CF" w:rsidRPr="003961B7" w:rsidRDefault="00AF40CF" w:rsidP="00811D14">
      <w:pPr>
        <w:ind w:firstLine="567"/>
        <w:jc w:val="both"/>
        <w:rPr>
          <w:sz w:val="28"/>
          <w:szCs w:val="28"/>
        </w:rPr>
      </w:pPr>
      <w:r w:rsidRPr="003961B7">
        <w:rPr>
          <w:sz w:val="28"/>
          <w:szCs w:val="28"/>
        </w:rPr>
        <w:t xml:space="preserve">Источники информации. </w:t>
      </w:r>
      <w:proofErr w:type="gramStart"/>
      <w:r w:rsidRPr="003961B7">
        <w:rPr>
          <w:sz w:val="28"/>
          <w:szCs w:val="28"/>
        </w:rPr>
        <w:t xml:space="preserve">Нормативные правовые и нормативно-технические документы Российской Федерации, Ставропольского края и Грачёвского муниципального округа; статистические данные о социально-экономическом положении округа (демографические показатели и индикаторы социально-экономического развития Росстата); общедоступные материалы сети Интернет; материалы схемы территориального планирования Грачёвского муниципального района, региональные нормативы градостроительного проектирования Ставропольского края; материалы и информация федеральной государственной системы территориального планирования Российской Федерации (ФГИС ТП). </w:t>
      </w:r>
      <w:proofErr w:type="gramEnd"/>
    </w:p>
    <w:p w:rsidR="00AF40CF" w:rsidRPr="003961B7" w:rsidRDefault="00AF40CF" w:rsidP="00811D14">
      <w:pPr>
        <w:ind w:firstLine="567"/>
        <w:jc w:val="both"/>
        <w:rPr>
          <w:sz w:val="28"/>
          <w:szCs w:val="28"/>
        </w:rPr>
      </w:pPr>
      <w:r w:rsidRPr="003961B7">
        <w:rPr>
          <w:sz w:val="28"/>
          <w:szCs w:val="28"/>
        </w:rPr>
        <w:lastRenderedPageBreak/>
        <w:t xml:space="preserve">Кроме этого, в качестве источников информации в ходе выполнения НИР использованы: материалы стратегий (программ) развития отдельных отраслей экономики Российской Федерации, национальных проектов, межгосударственных программ, Стратегии пространственного развития Российской Федерации до 2025 года; программы социально-экономического развития Ставропольского края; Стратегии социально-экономического развития Ставропольского края до 2035 года; Схемы территориального планирования Ставропольского края; </w:t>
      </w:r>
      <w:proofErr w:type="gramStart"/>
      <w:r w:rsidRPr="003961B7">
        <w:rPr>
          <w:sz w:val="28"/>
          <w:szCs w:val="28"/>
        </w:rPr>
        <w:t xml:space="preserve">Краевой адресной инвестиционной программы на 2021 год и плановый период 2022 и 2023 годов; планов и программ комплексного социально-экономического развития Грачёвского муниципального округа; инвестиционные программы субъектов естественных монополий; сведения о состоянии территории Грачёвского муниципального округа, ее использовании и ограничениях, содержащиеся в государственных кадастрах, фондах, реестрах, иных государственных информационных ресурсах, в ФГИС ТП. </w:t>
      </w:r>
      <w:proofErr w:type="gramEnd"/>
    </w:p>
    <w:p w:rsidR="00AF40CF" w:rsidRPr="003961B7" w:rsidRDefault="00AF40CF" w:rsidP="00811D14">
      <w:pPr>
        <w:ind w:firstLine="567"/>
        <w:jc w:val="both"/>
        <w:rPr>
          <w:sz w:val="28"/>
          <w:szCs w:val="28"/>
        </w:rPr>
      </w:pPr>
      <w:r w:rsidRPr="003961B7">
        <w:rPr>
          <w:sz w:val="28"/>
          <w:szCs w:val="28"/>
        </w:rPr>
        <w:t>Структура генерального плана определена требованиями ГрК РФ, общей логикой организации и проведения научно-исследовательской работы соответствующей тематики, а также, исходя из требований Технического задания на выполнение научно-исследовательской работы, сложившегося опыта выполнения научно-исследовательских и проектно-исследовательских работ в градостроительстве и территориальном планировании, с учетом опыта выполнения аналогичных проектов.</w:t>
      </w:r>
    </w:p>
    <w:p w:rsidR="00AF40CF" w:rsidRPr="003961B7" w:rsidRDefault="00AF40CF" w:rsidP="00811D14">
      <w:pPr>
        <w:ind w:firstLine="567"/>
        <w:jc w:val="both"/>
        <w:rPr>
          <w:sz w:val="28"/>
          <w:szCs w:val="28"/>
        </w:rPr>
      </w:pPr>
      <w:r w:rsidRPr="003961B7">
        <w:rPr>
          <w:sz w:val="28"/>
          <w:szCs w:val="28"/>
        </w:rPr>
        <w:t>В основу методологии НИР положены системный подход в сочетании с современными принципами градостроительного проектирования.</w:t>
      </w:r>
    </w:p>
    <w:p w:rsidR="00AF40CF" w:rsidRPr="003961B7" w:rsidRDefault="00AF40CF" w:rsidP="00811D14">
      <w:pPr>
        <w:ind w:firstLine="567"/>
        <w:jc w:val="both"/>
        <w:rPr>
          <w:sz w:val="28"/>
          <w:szCs w:val="28"/>
        </w:rPr>
      </w:pPr>
      <w:r w:rsidRPr="003961B7">
        <w:rPr>
          <w:sz w:val="28"/>
          <w:szCs w:val="28"/>
        </w:rPr>
        <w:t>Проект генерального плана Грачёвского муниципального округа предполагает реализацию проектов и предложений по размещению на его территории объектов местного значения в два последовательных этапа:</w:t>
      </w:r>
    </w:p>
    <w:p w:rsidR="00AF40CF" w:rsidRPr="003961B7" w:rsidRDefault="00AF40CF" w:rsidP="00811D14">
      <w:pPr>
        <w:jc w:val="both"/>
        <w:rPr>
          <w:sz w:val="28"/>
          <w:szCs w:val="28"/>
        </w:rPr>
      </w:pPr>
      <w:r w:rsidRPr="003961B7">
        <w:rPr>
          <w:sz w:val="28"/>
          <w:szCs w:val="28"/>
        </w:rPr>
        <w:t>- первая очередь – до 2031 года – проекты и предложения максимальной степени готовности или начатые в 2019-2020 гг.;</w:t>
      </w:r>
    </w:p>
    <w:p w:rsidR="00AF40CF" w:rsidRPr="003961B7" w:rsidRDefault="00AF40CF" w:rsidP="00811D14">
      <w:pPr>
        <w:jc w:val="both"/>
        <w:rPr>
          <w:sz w:val="28"/>
          <w:szCs w:val="28"/>
        </w:rPr>
      </w:pPr>
      <w:r w:rsidRPr="003961B7">
        <w:rPr>
          <w:sz w:val="28"/>
          <w:szCs w:val="28"/>
        </w:rPr>
        <w:t>- расчетный рок – до 2041 года – перспективные проекты и предложения, в том числе те, которые требуют привлечения дополнительных инвестиций.</w:t>
      </w:r>
    </w:p>
    <w:p w:rsidR="00AF40CF" w:rsidRPr="003961B7" w:rsidRDefault="00AF40CF" w:rsidP="00811D14">
      <w:pPr>
        <w:ind w:firstLine="567"/>
        <w:jc w:val="both"/>
        <w:rPr>
          <w:sz w:val="28"/>
          <w:szCs w:val="28"/>
        </w:rPr>
      </w:pPr>
      <w:r w:rsidRPr="003961B7">
        <w:rPr>
          <w:sz w:val="28"/>
          <w:szCs w:val="28"/>
        </w:rPr>
        <w:t>Прогноз социально-экономических и демографических показателей также выполнен на первую очередь и расчетный срок. Особенностью и оригинальным результатом генерального плана округа является разработка демографического прогноза в указанных временных горизонтах не только для всей территории округа, но и для каждого территориального управления в его составе.</w:t>
      </w:r>
    </w:p>
    <w:p w:rsidR="00AF40CF" w:rsidRPr="003961B7" w:rsidRDefault="00AF40CF" w:rsidP="00811D14">
      <w:pPr>
        <w:ind w:firstLine="567"/>
        <w:jc w:val="both"/>
        <w:rPr>
          <w:sz w:val="28"/>
          <w:szCs w:val="28"/>
        </w:rPr>
      </w:pPr>
      <w:r w:rsidRPr="003961B7">
        <w:rPr>
          <w:sz w:val="28"/>
          <w:szCs w:val="28"/>
        </w:rPr>
        <w:t xml:space="preserve">Материалы генерального плана Грачёвского муниципального округа подготовлены в соответствии с региональными нормативами градостроительного проектирования Ставропольского края и местными нормативами градостроительного проектирования округа. </w:t>
      </w:r>
    </w:p>
    <w:p w:rsidR="00AF40CF" w:rsidRPr="003961B7" w:rsidRDefault="00AF40CF" w:rsidP="00811D14">
      <w:pPr>
        <w:ind w:firstLine="567"/>
        <w:jc w:val="both"/>
        <w:rPr>
          <w:sz w:val="28"/>
          <w:szCs w:val="28"/>
        </w:rPr>
      </w:pPr>
      <w:r w:rsidRPr="003961B7">
        <w:rPr>
          <w:sz w:val="28"/>
          <w:szCs w:val="28"/>
        </w:rPr>
        <w:t xml:space="preserve">Проведенное в проекте генерального плана функциональное зонирование территории служит основой для градостроительного зонирования в правилах землепользования и застройки Грачёвского муниципального округа, а также </w:t>
      </w:r>
      <w:r w:rsidRPr="003961B7">
        <w:rPr>
          <w:sz w:val="28"/>
          <w:szCs w:val="28"/>
        </w:rPr>
        <w:lastRenderedPageBreak/>
        <w:t>использования в других документах градостроительного и социально-экономического развития территории округа.</w:t>
      </w:r>
    </w:p>
    <w:p w:rsidR="00AF40CF" w:rsidRDefault="00AF40CF" w:rsidP="00AF40CF">
      <w:pPr>
        <w:rPr>
          <w:sz w:val="28"/>
          <w:szCs w:val="28"/>
        </w:rPr>
      </w:pPr>
    </w:p>
    <w:p w:rsidR="007056A2" w:rsidRDefault="007056A2" w:rsidP="00AF40CF">
      <w:pPr>
        <w:rPr>
          <w:sz w:val="28"/>
          <w:szCs w:val="28"/>
        </w:rPr>
      </w:pPr>
      <w:bookmarkStart w:id="18" w:name="_Toc87612850"/>
      <w:bookmarkStart w:id="19" w:name="_Toc87613012"/>
      <w:bookmarkStart w:id="20" w:name="_Toc87614183"/>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7056A2" w:rsidRDefault="007056A2" w:rsidP="00AF40CF">
      <w:pPr>
        <w:rPr>
          <w:sz w:val="28"/>
          <w:szCs w:val="28"/>
        </w:rPr>
      </w:pPr>
    </w:p>
    <w:p w:rsidR="00AF40CF" w:rsidRPr="003E4FD6" w:rsidRDefault="00811D14" w:rsidP="007056A2">
      <w:pPr>
        <w:jc w:val="center"/>
        <w:rPr>
          <w:b/>
          <w:sz w:val="28"/>
          <w:szCs w:val="28"/>
        </w:rPr>
      </w:pPr>
      <w:r w:rsidRPr="003E4FD6">
        <w:rPr>
          <w:b/>
          <w:sz w:val="28"/>
          <w:szCs w:val="28"/>
        </w:rPr>
        <w:lastRenderedPageBreak/>
        <w:t>1. Общие положения</w:t>
      </w:r>
      <w:bookmarkEnd w:id="18"/>
      <w:bookmarkEnd w:id="19"/>
      <w:bookmarkEnd w:id="20"/>
    </w:p>
    <w:p w:rsidR="00006673" w:rsidRPr="003961B7" w:rsidRDefault="00006673" w:rsidP="007056A2">
      <w:pPr>
        <w:jc w:val="center"/>
        <w:rPr>
          <w:sz w:val="28"/>
          <w:szCs w:val="28"/>
        </w:rPr>
      </w:pPr>
    </w:p>
    <w:p w:rsidR="00AF40CF" w:rsidRDefault="00AF40CF" w:rsidP="007056A2">
      <w:pPr>
        <w:jc w:val="both"/>
        <w:rPr>
          <w:sz w:val="28"/>
          <w:szCs w:val="28"/>
        </w:rPr>
      </w:pPr>
      <w:bookmarkStart w:id="21" w:name="_Toc87612851"/>
      <w:bookmarkStart w:id="22" w:name="_Toc87613013"/>
      <w:bookmarkStart w:id="23" w:name="_Toc87614184"/>
      <w:r w:rsidRPr="003961B7">
        <w:rPr>
          <w:sz w:val="28"/>
          <w:szCs w:val="28"/>
        </w:rPr>
        <w:t>1.1 Цель и задачи разработки генерального плана Грачёвского муниципального округа Ставропольского края</w:t>
      </w:r>
      <w:bookmarkEnd w:id="21"/>
      <w:bookmarkEnd w:id="22"/>
      <w:bookmarkEnd w:id="23"/>
    </w:p>
    <w:p w:rsidR="00006673" w:rsidRPr="003961B7" w:rsidRDefault="00006673" w:rsidP="007056A2">
      <w:pPr>
        <w:jc w:val="both"/>
        <w:rPr>
          <w:sz w:val="28"/>
          <w:szCs w:val="28"/>
        </w:rPr>
      </w:pPr>
    </w:p>
    <w:p w:rsidR="00AF40CF" w:rsidRPr="003961B7" w:rsidRDefault="00AF40CF" w:rsidP="007056A2">
      <w:pPr>
        <w:ind w:firstLine="567"/>
        <w:jc w:val="both"/>
        <w:rPr>
          <w:sz w:val="28"/>
          <w:szCs w:val="28"/>
        </w:rPr>
      </w:pPr>
      <w:proofErr w:type="gramStart"/>
      <w:r w:rsidRPr="003961B7">
        <w:rPr>
          <w:sz w:val="28"/>
          <w:szCs w:val="28"/>
        </w:rPr>
        <w:t>Основная цель генерального плана Грачёвского муниципального округа – определение назначения территорий, исходя из совокупности социальных, экономических, экологических и градостроительных факторов для обеспечения устойчивого развития его территорий, развития инженерной, транспортной и социальной инфраструктур, обеспечения учета интересов граждан Грачёвского муниципального округа и их объединений,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а</w:t>
      </w:r>
      <w:proofErr w:type="gramEnd"/>
      <w:r w:rsidRPr="003961B7">
        <w:rPr>
          <w:sz w:val="28"/>
          <w:szCs w:val="28"/>
        </w:rPr>
        <w:t xml:space="preserve"> также определение тенденций и перспектив развития территории округа на первую очередь (до 2031 г.) и расчетный срок (до 2041 г.).</w:t>
      </w:r>
    </w:p>
    <w:p w:rsidR="00AF40CF" w:rsidRPr="003961B7" w:rsidRDefault="00AF40CF" w:rsidP="007056A2">
      <w:pPr>
        <w:ind w:firstLine="567"/>
        <w:jc w:val="both"/>
        <w:rPr>
          <w:sz w:val="28"/>
          <w:szCs w:val="28"/>
        </w:rPr>
      </w:pPr>
      <w:r w:rsidRPr="003961B7">
        <w:rPr>
          <w:sz w:val="28"/>
          <w:szCs w:val="28"/>
        </w:rPr>
        <w:t>Для достижения цели в рамках настоящей НИР были поставлены и решены следующие задачи:</w:t>
      </w:r>
    </w:p>
    <w:p w:rsidR="00AF40CF" w:rsidRPr="003961B7" w:rsidRDefault="007056A2" w:rsidP="007056A2">
      <w:pPr>
        <w:jc w:val="both"/>
        <w:rPr>
          <w:sz w:val="28"/>
          <w:szCs w:val="28"/>
        </w:rPr>
      </w:pPr>
      <w:r>
        <w:rPr>
          <w:sz w:val="28"/>
          <w:szCs w:val="28"/>
        </w:rPr>
        <w:t xml:space="preserve">- </w:t>
      </w:r>
      <w:r w:rsidR="00AF40CF" w:rsidRPr="003961B7">
        <w:rPr>
          <w:sz w:val="28"/>
          <w:szCs w:val="28"/>
        </w:rPr>
        <w:t>создание действенного инструмента управления развитием территории в соответствии с законодательством Российской Федерации и Ставропольского края;</w:t>
      </w:r>
    </w:p>
    <w:p w:rsidR="00AF40CF" w:rsidRPr="003961B7" w:rsidRDefault="007056A2" w:rsidP="007056A2">
      <w:pPr>
        <w:jc w:val="both"/>
        <w:rPr>
          <w:sz w:val="28"/>
          <w:szCs w:val="28"/>
        </w:rPr>
      </w:pPr>
      <w:r>
        <w:rPr>
          <w:sz w:val="28"/>
          <w:szCs w:val="28"/>
        </w:rPr>
        <w:t xml:space="preserve">- </w:t>
      </w:r>
      <w:r w:rsidR="00AF40CF" w:rsidRPr="003961B7">
        <w:rPr>
          <w:sz w:val="28"/>
          <w:szCs w:val="28"/>
        </w:rPr>
        <w:t>решение наиболее острых проблем пространственного и градостроительного развития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создание комфортных условий для жизнедеятельности населения и благоприятного </w:t>
      </w:r>
      <w:proofErr w:type="gramStart"/>
      <w:r w:rsidR="00AF40CF" w:rsidRPr="003961B7">
        <w:rPr>
          <w:sz w:val="28"/>
          <w:szCs w:val="28"/>
        </w:rPr>
        <w:t>бизнес-климата</w:t>
      </w:r>
      <w:proofErr w:type="gramEnd"/>
      <w:r w:rsidR="00AF40CF" w:rsidRPr="003961B7">
        <w:rPr>
          <w:sz w:val="28"/>
          <w:szCs w:val="28"/>
        </w:rPr>
        <w:t>;</w:t>
      </w:r>
    </w:p>
    <w:p w:rsidR="00AF40CF" w:rsidRPr="003961B7" w:rsidRDefault="007056A2" w:rsidP="007056A2">
      <w:pPr>
        <w:jc w:val="both"/>
        <w:rPr>
          <w:sz w:val="28"/>
          <w:szCs w:val="28"/>
        </w:rPr>
      </w:pPr>
      <w:r>
        <w:rPr>
          <w:sz w:val="28"/>
          <w:szCs w:val="28"/>
        </w:rPr>
        <w:t xml:space="preserve">- </w:t>
      </w:r>
      <w:r w:rsidR="00AF40CF" w:rsidRPr="003961B7">
        <w:rPr>
          <w:sz w:val="28"/>
          <w:szCs w:val="28"/>
        </w:rPr>
        <w:t>обеспечение учета интересов граждан и их объединений в пределах территории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определение резервных территорий, в целях территориального развития, а также в целях организации инвестиционных площадок для различного хозяйственного использования.</w:t>
      </w:r>
    </w:p>
    <w:p w:rsidR="00AF40CF" w:rsidRPr="003961B7" w:rsidRDefault="007056A2" w:rsidP="007056A2">
      <w:pPr>
        <w:jc w:val="both"/>
        <w:rPr>
          <w:sz w:val="28"/>
          <w:szCs w:val="28"/>
        </w:rPr>
      </w:pPr>
      <w:r>
        <w:rPr>
          <w:sz w:val="28"/>
          <w:szCs w:val="28"/>
        </w:rPr>
        <w:t xml:space="preserve">- </w:t>
      </w:r>
      <w:r w:rsidR="00AF40CF" w:rsidRPr="003961B7">
        <w:rPr>
          <w:sz w:val="28"/>
          <w:szCs w:val="28"/>
        </w:rPr>
        <w:t>выполнение прикладных научных исследований, обосновывающих предлагаемые градостроительные решения на основе анализа современного использования территории, возможных направлений ее развития и прогнозируемых ограничений;</w:t>
      </w:r>
    </w:p>
    <w:p w:rsidR="00AF40CF" w:rsidRPr="003961B7" w:rsidRDefault="007056A2" w:rsidP="007056A2">
      <w:pPr>
        <w:jc w:val="both"/>
        <w:rPr>
          <w:sz w:val="28"/>
          <w:szCs w:val="28"/>
        </w:rPr>
      </w:pPr>
      <w:r>
        <w:rPr>
          <w:sz w:val="28"/>
          <w:szCs w:val="28"/>
        </w:rPr>
        <w:t xml:space="preserve">- </w:t>
      </w:r>
      <w:r w:rsidR="00AF40CF" w:rsidRPr="003961B7">
        <w:rPr>
          <w:sz w:val="28"/>
          <w:szCs w:val="28"/>
        </w:rPr>
        <w:t>создание градостроительных условий для повышения инвестиционной привлекательности территории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создание условий для устойчивого развития территории Грачёвского муниципального округа, путем разработки его перспективной пространственной структуры, имеющей целью определение основных направлений рационального и взаимоувязанного размещения в пределах Грачёвского муниципального округа промышленного, сельскохозяйственного, гражданского, транспортного и рекреационного строительства на основе ожидаемого перспективного развития и функционального зонирования территории;</w:t>
      </w:r>
    </w:p>
    <w:p w:rsidR="00AF40CF" w:rsidRPr="003961B7" w:rsidRDefault="007056A2" w:rsidP="007056A2">
      <w:pPr>
        <w:jc w:val="both"/>
        <w:rPr>
          <w:sz w:val="28"/>
          <w:szCs w:val="28"/>
        </w:rPr>
      </w:pPr>
      <w:r>
        <w:rPr>
          <w:sz w:val="28"/>
          <w:szCs w:val="28"/>
        </w:rPr>
        <w:t xml:space="preserve">- </w:t>
      </w:r>
      <w:r w:rsidR="00AF40CF" w:rsidRPr="003961B7">
        <w:rPr>
          <w:sz w:val="28"/>
          <w:szCs w:val="28"/>
        </w:rPr>
        <w:t>обоснование размещения объектов местного значения в целях реализации полномочий органами местного самоуправления;</w:t>
      </w:r>
    </w:p>
    <w:p w:rsidR="00AF40CF" w:rsidRPr="003961B7" w:rsidRDefault="007056A2" w:rsidP="007056A2">
      <w:pPr>
        <w:jc w:val="both"/>
        <w:rPr>
          <w:sz w:val="28"/>
          <w:szCs w:val="28"/>
        </w:rPr>
      </w:pPr>
      <w:r>
        <w:rPr>
          <w:sz w:val="28"/>
          <w:szCs w:val="28"/>
        </w:rPr>
        <w:lastRenderedPageBreak/>
        <w:t xml:space="preserve">- </w:t>
      </w:r>
      <w:r w:rsidR="00AF40CF" w:rsidRPr="003961B7">
        <w:rPr>
          <w:sz w:val="28"/>
          <w:szCs w:val="28"/>
        </w:rPr>
        <w:t>определение размещения объектов федерального и регионального значения в соответствии с документами территориального планирования федерального и регионального уровней;</w:t>
      </w:r>
    </w:p>
    <w:p w:rsidR="00AF40CF" w:rsidRPr="003961B7" w:rsidRDefault="007056A2" w:rsidP="007056A2">
      <w:pPr>
        <w:jc w:val="both"/>
        <w:rPr>
          <w:sz w:val="28"/>
          <w:szCs w:val="28"/>
        </w:rPr>
      </w:pPr>
      <w:r>
        <w:rPr>
          <w:sz w:val="28"/>
          <w:szCs w:val="28"/>
        </w:rPr>
        <w:t xml:space="preserve">- </w:t>
      </w:r>
      <w:r w:rsidR="00AF40CF" w:rsidRPr="003961B7">
        <w:rPr>
          <w:sz w:val="28"/>
          <w:szCs w:val="28"/>
        </w:rPr>
        <w:t>установление границ населенных пунктов, входящих в состав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прогноз перспективной численности населения Грачёвского муниципального округа; </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разработка предложений по развитию транспортных связей, энергоснабжению, газо- и теплоснабжению, водоснабжению и водоотведению для Грачёвского муниципального округа; </w:t>
      </w:r>
    </w:p>
    <w:p w:rsidR="00AF40CF" w:rsidRPr="003961B7" w:rsidRDefault="007056A2" w:rsidP="007056A2">
      <w:pPr>
        <w:jc w:val="both"/>
        <w:rPr>
          <w:sz w:val="28"/>
          <w:szCs w:val="28"/>
        </w:rPr>
      </w:pPr>
      <w:r>
        <w:rPr>
          <w:sz w:val="28"/>
          <w:szCs w:val="28"/>
        </w:rPr>
        <w:t xml:space="preserve">- </w:t>
      </w:r>
      <w:r w:rsidR="00AF40CF" w:rsidRPr="003961B7">
        <w:rPr>
          <w:sz w:val="28"/>
          <w:szCs w:val="28"/>
        </w:rPr>
        <w:t>разработка предложений по охране окружающей природной среды и улучшению санитарно-гигиенических условий;</w:t>
      </w:r>
    </w:p>
    <w:p w:rsidR="00AF40CF" w:rsidRPr="003961B7" w:rsidRDefault="007056A2" w:rsidP="007056A2">
      <w:pPr>
        <w:jc w:val="both"/>
        <w:rPr>
          <w:sz w:val="28"/>
          <w:szCs w:val="28"/>
        </w:rPr>
      </w:pPr>
      <w:r>
        <w:rPr>
          <w:sz w:val="28"/>
          <w:szCs w:val="28"/>
        </w:rPr>
        <w:t xml:space="preserve">- </w:t>
      </w:r>
      <w:r w:rsidR="00AF40CF" w:rsidRPr="003961B7">
        <w:rPr>
          <w:sz w:val="28"/>
          <w:szCs w:val="28"/>
        </w:rPr>
        <w:t>обоснование границ, задач и очередности градостроительного планирования;</w:t>
      </w:r>
    </w:p>
    <w:p w:rsidR="00AF40CF" w:rsidRPr="003961B7" w:rsidRDefault="007056A2" w:rsidP="007056A2">
      <w:pPr>
        <w:jc w:val="both"/>
        <w:rPr>
          <w:sz w:val="28"/>
          <w:szCs w:val="28"/>
        </w:rPr>
      </w:pPr>
      <w:r>
        <w:rPr>
          <w:sz w:val="28"/>
          <w:szCs w:val="28"/>
        </w:rPr>
        <w:t xml:space="preserve">- </w:t>
      </w:r>
      <w:r w:rsidR="00AF40CF" w:rsidRPr="003961B7">
        <w:rPr>
          <w:sz w:val="28"/>
          <w:szCs w:val="28"/>
        </w:rPr>
        <w:t>выработка соответствующих рекомендаций для внедрения новых «чистых» технологий в энергетике и производстве, ограничения вредных выбросов, а также по другим вопросам экологически устойчивого строительства;</w:t>
      </w:r>
    </w:p>
    <w:p w:rsidR="00AF40CF" w:rsidRPr="003961B7" w:rsidRDefault="007056A2" w:rsidP="007056A2">
      <w:pPr>
        <w:jc w:val="both"/>
        <w:rPr>
          <w:sz w:val="28"/>
          <w:szCs w:val="28"/>
        </w:rPr>
      </w:pPr>
      <w:r>
        <w:rPr>
          <w:sz w:val="28"/>
          <w:szCs w:val="28"/>
        </w:rPr>
        <w:t xml:space="preserve">- </w:t>
      </w:r>
      <w:r w:rsidR="00AF40CF" w:rsidRPr="003961B7">
        <w:rPr>
          <w:sz w:val="28"/>
          <w:szCs w:val="28"/>
        </w:rPr>
        <w:t>обеспечение устойчивого поэтапного развития муниципальной среды, упорядочение застройки, оптимизация использования территорий и повышение уровня экологической безопасности;</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сохранение природных ландшафтов и использование их в организации отдыха, развитие сфер туристической направленности; </w:t>
      </w:r>
    </w:p>
    <w:p w:rsidR="00AF40CF" w:rsidRPr="003961B7" w:rsidRDefault="007056A2" w:rsidP="007056A2">
      <w:pPr>
        <w:jc w:val="both"/>
        <w:rPr>
          <w:sz w:val="28"/>
          <w:szCs w:val="28"/>
        </w:rPr>
      </w:pPr>
      <w:r>
        <w:rPr>
          <w:sz w:val="28"/>
          <w:szCs w:val="28"/>
        </w:rPr>
        <w:t xml:space="preserve">- </w:t>
      </w:r>
      <w:r w:rsidR="00AF40CF" w:rsidRPr="003961B7">
        <w:rPr>
          <w:sz w:val="28"/>
          <w:szCs w:val="28"/>
        </w:rPr>
        <w:t>выявление современных проблем пространственного и градостроительного развития на основе ретроспективного анализа социально-экономической и градостроительной ситуации на территории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разработка оптимальной транспортной сети с учётом современного и прогнозируемого развития территориальной социально-экономической системы Грачёвского муниципального округа;</w:t>
      </w:r>
    </w:p>
    <w:p w:rsidR="00AF40CF" w:rsidRPr="003961B7" w:rsidRDefault="007056A2" w:rsidP="007056A2">
      <w:pPr>
        <w:jc w:val="both"/>
        <w:rPr>
          <w:sz w:val="28"/>
          <w:szCs w:val="28"/>
        </w:rPr>
      </w:pPr>
      <w:r>
        <w:rPr>
          <w:sz w:val="28"/>
          <w:szCs w:val="28"/>
        </w:rPr>
        <w:t xml:space="preserve">- </w:t>
      </w:r>
      <w:r w:rsidR="00AF40CF" w:rsidRPr="003961B7">
        <w:rPr>
          <w:sz w:val="28"/>
          <w:szCs w:val="28"/>
        </w:rPr>
        <w:t>изменение границ населенных пунктов, входящих в состав Грачёвского муниципального округа (при необходимости);</w:t>
      </w:r>
    </w:p>
    <w:p w:rsidR="00AF40CF" w:rsidRPr="003961B7" w:rsidRDefault="007056A2" w:rsidP="007056A2">
      <w:pPr>
        <w:jc w:val="both"/>
        <w:rPr>
          <w:sz w:val="28"/>
          <w:szCs w:val="28"/>
        </w:rPr>
      </w:pPr>
      <w:r>
        <w:rPr>
          <w:sz w:val="28"/>
          <w:szCs w:val="28"/>
        </w:rPr>
        <w:t xml:space="preserve">- </w:t>
      </w:r>
      <w:r w:rsidR="00AF40CF" w:rsidRPr="003961B7">
        <w:rPr>
          <w:sz w:val="28"/>
          <w:szCs w:val="28"/>
        </w:rPr>
        <w:t>организационное и проектное обеспечение подготовки и утверждения проекта генерального плана Грачёвского муниципального округа.</w:t>
      </w:r>
    </w:p>
    <w:p w:rsidR="00AF40CF" w:rsidRPr="003961B7" w:rsidRDefault="00AF40CF" w:rsidP="00AF40CF">
      <w:pPr>
        <w:rPr>
          <w:sz w:val="28"/>
          <w:szCs w:val="28"/>
        </w:rPr>
      </w:pPr>
    </w:p>
    <w:p w:rsidR="00AF40CF" w:rsidRDefault="00AF40CF" w:rsidP="007056A2">
      <w:pPr>
        <w:ind w:firstLine="567"/>
        <w:jc w:val="both"/>
        <w:rPr>
          <w:sz w:val="28"/>
          <w:szCs w:val="28"/>
        </w:rPr>
      </w:pPr>
      <w:bookmarkStart w:id="24" w:name="_Toc87612852"/>
      <w:bookmarkStart w:id="25" w:name="_Toc87613014"/>
      <w:bookmarkStart w:id="26" w:name="_Toc87614185"/>
      <w:r w:rsidRPr="003961B7">
        <w:rPr>
          <w:sz w:val="28"/>
          <w:szCs w:val="28"/>
        </w:rPr>
        <w:t>1.2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24"/>
      <w:bookmarkEnd w:id="25"/>
      <w:bookmarkEnd w:id="26"/>
    </w:p>
    <w:p w:rsidR="007056A2" w:rsidRPr="003961B7" w:rsidRDefault="007056A2" w:rsidP="007056A2">
      <w:pPr>
        <w:jc w:val="both"/>
        <w:rPr>
          <w:sz w:val="28"/>
          <w:szCs w:val="28"/>
        </w:rPr>
      </w:pPr>
    </w:p>
    <w:p w:rsidR="00AF40CF" w:rsidRPr="003961B7" w:rsidRDefault="00AF40CF" w:rsidP="007056A2">
      <w:pPr>
        <w:ind w:firstLine="567"/>
        <w:jc w:val="both"/>
        <w:rPr>
          <w:sz w:val="28"/>
          <w:szCs w:val="28"/>
        </w:rPr>
      </w:pPr>
      <w:r w:rsidRPr="003961B7">
        <w:rPr>
          <w:sz w:val="28"/>
          <w:szCs w:val="28"/>
        </w:rPr>
        <w:t>Подготовка генерального плана Грачёвского муниципального округа Ставропольского края, в соответствии с ГрК РФ, выполнена с учетом положений:</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Стратегии социально-экономического развития Грачёвского муниципального округа Ставропольского края до 2035 года; </w:t>
      </w:r>
    </w:p>
    <w:p w:rsidR="00AF40CF" w:rsidRPr="003961B7" w:rsidRDefault="007056A2" w:rsidP="007056A2">
      <w:pPr>
        <w:jc w:val="both"/>
        <w:rPr>
          <w:sz w:val="28"/>
          <w:szCs w:val="28"/>
        </w:rPr>
      </w:pPr>
      <w:r>
        <w:rPr>
          <w:sz w:val="28"/>
          <w:szCs w:val="28"/>
        </w:rPr>
        <w:lastRenderedPageBreak/>
        <w:t xml:space="preserve">- </w:t>
      </w:r>
      <w:r w:rsidR="00AF40CF" w:rsidRPr="003961B7">
        <w:rPr>
          <w:sz w:val="28"/>
          <w:szCs w:val="28"/>
        </w:rPr>
        <w:t xml:space="preserve">Плана мероприятий по реализации Стратегии социально-экономического развития Грачёвского муниципального округа Ставропольского края до 2035 года; </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Проекта бюджетного прогноза Грачёвского муниципального округа Ставропольского края на период до 2035 года; </w:t>
      </w:r>
    </w:p>
    <w:p w:rsidR="00AF40CF" w:rsidRPr="003961B7" w:rsidRDefault="007056A2" w:rsidP="007056A2">
      <w:pPr>
        <w:jc w:val="both"/>
        <w:rPr>
          <w:sz w:val="28"/>
          <w:szCs w:val="28"/>
        </w:rPr>
      </w:pPr>
      <w:r>
        <w:rPr>
          <w:sz w:val="28"/>
          <w:szCs w:val="28"/>
        </w:rPr>
        <w:t xml:space="preserve">- </w:t>
      </w:r>
      <w:r w:rsidR="00AF40CF" w:rsidRPr="003961B7">
        <w:rPr>
          <w:sz w:val="28"/>
          <w:szCs w:val="28"/>
        </w:rPr>
        <w:t>Стратегии пространственного развития Российской Федерации на период до 2025 года;</w:t>
      </w:r>
    </w:p>
    <w:p w:rsidR="00AF40CF" w:rsidRPr="003961B7" w:rsidRDefault="007056A2" w:rsidP="007056A2">
      <w:pPr>
        <w:jc w:val="both"/>
        <w:rPr>
          <w:sz w:val="28"/>
          <w:szCs w:val="28"/>
        </w:rPr>
      </w:pPr>
      <w:r>
        <w:rPr>
          <w:sz w:val="28"/>
          <w:szCs w:val="28"/>
        </w:rPr>
        <w:t xml:space="preserve">- </w:t>
      </w:r>
      <w:r w:rsidR="00AF40CF" w:rsidRPr="003961B7">
        <w:rPr>
          <w:sz w:val="28"/>
          <w:szCs w:val="28"/>
        </w:rPr>
        <w:t>Государственных программ Российской Федерации (Приложение 1 настоящего тома);</w:t>
      </w:r>
    </w:p>
    <w:p w:rsidR="00AF40CF" w:rsidRPr="003961B7" w:rsidRDefault="007056A2" w:rsidP="007056A2">
      <w:pPr>
        <w:jc w:val="both"/>
        <w:rPr>
          <w:sz w:val="28"/>
          <w:szCs w:val="28"/>
        </w:rPr>
      </w:pPr>
      <w:r>
        <w:rPr>
          <w:sz w:val="28"/>
          <w:szCs w:val="28"/>
        </w:rPr>
        <w:t xml:space="preserve">- </w:t>
      </w:r>
      <w:r w:rsidR="00AF40CF" w:rsidRPr="003961B7">
        <w:rPr>
          <w:sz w:val="28"/>
          <w:szCs w:val="28"/>
        </w:rPr>
        <w:t>национальных проектов;</w:t>
      </w:r>
    </w:p>
    <w:p w:rsidR="00AF40CF" w:rsidRPr="003961B7" w:rsidRDefault="007056A2" w:rsidP="007056A2">
      <w:pPr>
        <w:jc w:val="both"/>
        <w:rPr>
          <w:sz w:val="28"/>
          <w:szCs w:val="28"/>
        </w:rPr>
      </w:pPr>
      <w:r>
        <w:rPr>
          <w:sz w:val="28"/>
          <w:szCs w:val="28"/>
        </w:rPr>
        <w:t xml:space="preserve">- </w:t>
      </w:r>
      <w:r w:rsidR="00AF40CF" w:rsidRPr="003961B7">
        <w:rPr>
          <w:sz w:val="28"/>
          <w:szCs w:val="28"/>
        </w:rPr>
        <w:t>государственных программ Ставропольского края (Приложение 2 настоящего тома);</w:t>
      </w:r>
    </w:p>
    <w:p w:rsidR="00AF40CF" w:rsidRPr="003961B7" w:rsidRDefault="007056A2" w:rsidP="007056A2">
      <w:pPr>
        <w:jc w:val="both"/>
        <w:rPr>
          <w:sz w:val="28"/>
          <w:szCs w:val="28"/>
        </w:rPr>
      </w:pPr>
      <w:r>
        <w:rPr>
          <w:sz w:val="28"/>
          <w:szCs w:val="28"/>
        </w:rPr>
        <w:t xml:space="preserve">- </w:t>
      </w:r>
      <w:r w:rsidR="00AF40CF" w:rsidRPr="003961B7">
        <w:rPr>
          <w:sz w:val="28"/>
          <w:szCs w:val="28"/>
        </w:rPr>
        <w:t>муниципальных программ Грачёвского муниципального округа Ставропольского края;</w:t>
      </w:r>
    </w:p>
    <w:p w:rsidR="00AF40CF" w:rsidRPr="003961B7" w:rsidRDefault="007056A2" w:rsidP="007056A2">
      <w:pPr>
        <w:jc w:val="both"/>
        <w:rPr>
          <w:sz w:val="28"/>
          <w:szCs w:val="28"/>
        </w:rPr>
      </w:pPr>
      <w:r>
        <w:rPr>
          <w:sz w:val="28"/>
          <w:szCs w:val="28"/>
        </w:rPr>
        <w:t xml:space="preserve">- </w:t>
      </w:r>
      <w:r w:rsidR="00AF40CF" w:rsidRPr="003961B7">
        <w:rPr>
          <w:sz w:val="28"/>
          <w:szCs w:val="28"/>
        </w:rPr>
        <w:t>инвестиционных программ субъектов естественных монополий, организаций коммунального комплекса;</w:t>
      </w:r>
    </w:p>
    <w:p w:rsidR="00AF40CF" w:rsidRPr="003961B7" w:rsidRDefault="007056A2" w:rsidP="007056A2">
      <w:pPr>
        <w:jc w:val="both"/>
        <w:rPr>
          <w:sz w:val="28"/>
          <w:szCs w:val="28"/>
        </w:rPr>
      </w:pPr>
      <w:r>
        <w:rPr>
          <w:sz w:val="28"/>
          <w:szCs w:val="28"/>
        </w:rPr>
        <w:t xml:space="preserve">- </w:t>
      </w:r>
      <w:r w:rsidR="00AF40CF" w:rsidRPr="003961B7">
        <w:rPr>
          <w:sz w:val="28"/>
          <w:szCs w:val="28"/>
        </w:rPr>
        <w:t>решений органов местного самоуправления;</w:t>
      </w:r>
    </w:p>
    <w:p w:rsidR="00AF40CF" w:rsidRPr="003961B7" w:rsidRDefault="007056A2" w:rsidP="007056A2">
      <w:pPr>
        <w:jc w:val="both"/>
        <w:rPr>
          <w:sz w:val="28"/>
          <w:szCs w:val="28"/>
        </w:rPr>
      </w:pPr>
      <w:r>
        <w:rPr>
          <w:sz w:val="28"/>
          <w:szCs w:val="28"/>
        </w:rPr>
        <w:t xml:space="preserve">- </w:t>
      </w:r>
      <w:r w:rsidR="00AF40CF" w:rsidRPr="003961B7">
        <w:rPr>
          <w:sz w:val="28"/>
          <w:szCs w:val="28"/>
        </w:rPr>
        <w:t xml:space="preserve">иных документов с учетом главных распорядителей средств соответствующих бюджетов, предусматривающих создание объектов местного значения; </w:t>
      </w:r>
    </w:p>
    <w:p w:rsidR="00AF40CF" w:rsidRPr="003961B7" w:rsidRDefault="007056A2" w:rsidP="007056A2">
      <w:pPr>
        <w:jc w:val="both"/>
        <w:rPr>
          <w:sz w:val="28"/>
          <w:szCs w:val="28"/>
        </w:rPr>
      </w:pPr>
      <w:r>
        <w:rPr>
          <w:sz w:val="28"/>
          <w:szCs w:val="28"/>
        </w:rPr>
        <w:t xml:space="preserve">- </w:t>
      </w:r>
      <w:r w:rsidR="00AF40CF" w:rsidRPr="003961B7">
        <w:rPr>
          <w:sz w:val="28"/>
          <w:szCs w:val="28"/>
        </w:rPr>
        <w:t>сведений, содержащихся в информационной системе территориального планирования (ФГИС ТП).</w:t>
      </w:r>
    </w:p>
    <w:p w:rsidR="00AF40CF" w:rsidRPr="003961B7" w:rsidRDefault="00AF40CF" w:rsidP="007056A2">
      <w:pPr>
        <w:ind w:firstLine="567"/>
        <w:jc w:val="both"/>
        <w:rPr>
          <w:sz w:val="28"/>
          <w:szCs w:val="28"/>
        </w:rPr>
      </w:pPr>
      <w:r w:rsidRPr="003961B7">
        <w:rPr>
          <w:sz w:val="28"/>
          <w:szCs w:val="28"/>
        </w:rPr>
        <w:t>Обозначенные документы использовались для определения перечня объектов местного значения, планируемых для размещения на территории Грачёвского муниципального округа, а также объектов регионального значения Ставропольского края и объектов федерального значения.</w:t>
      </w:r>
    </w:p>
    <w:p w:rsidR="00AF40CF" w:rsidRPr="003961B7" w:rsidRDefault="00AF40CF" w:rsidP="007056A2">
      <w:pPr>
        <w:ind w:firstLine="567"/>
        <w:jc w:val="both"/>
        <w:rPr>
          <w:sz w:val="28"/>
          <w:szCs w:val="28"/>
        </w:rPr>
      </w:pPr>
      <w:r w:rsidRPr="003961B7">
        <w:rPr>
          <w:sz w:val="28"/>
          <w:szCs w:val="28"/>
        </w:rPr>
        <w:t>Перечень муниципальных программ Грачёвского муниципального округа, реализуемых на территории округа приведен в таблице.</w:t>
      </w:r>
    </w:p>
    <w:p w:rsidR="00AF40CF" w:rsidRPr="003961B7" w:rsidRDefault="00AF40CF" w:rsidP="007056A2">
      <w:pPr>
        <w:jc w:val="both"/>
        <w:rPr>
          <w:sz w:val="28"/>
          <w:szCs w:val="28"/>
        </w:rPr>
      </w:pPr>
    </w:p>
    <w:p w:rsidR="00AF40CF" w:rsidRPr="003E4FD6" w:rsidRDefault="00AF40CF" w:rsidP="003E4FD6">
      <w:pPr>
        <w:jc w:val="both"/>
        <w:rPr>
          <w:b/>
          <w:sz w:val="28"/>
          <w:szCs w:val="28"/>
        </w:rPr>
      </w:pPr>
      <w:r w:rsidRPr="003E4FD6">
        <w:rPr>
          <w:b/>
          <w:sz w:val="28"/>
          <w:szCs w:val="28"/>
        </w:rPr>
        <w:t xml:space="preserve">Таблица </w:t>
      </w:r>
      <w:r w:rsidRPr="003E4FD6">
        <w:rPr>
          <w:b/>
          <w:sz w:val="28"/>
          <w:szCs w:val="28"/>
        </w:rPr>
        <w:fldChar w:fldCharType="begin"/>
      </w:r>
      <w:r w:rsidRPr="003E4FD6">
        <w:rPr>
          <w:b/>
          <w:sz w:val="28"/>
          <w:szCs w:val="28"/>
        </w:rPr>
        <w:instrText xml:space="preserve"> SEQ Таблица \* ARABIC </w:instrText>
      </w:r>
      <w:r w:rsidRPr="003E4FD6">
        <w:rPr>
          <w:b/>
          <w:sz w:val="28"/>
          <w:szCs w:val="28"/>
        </w:rPr>
        <w:fldChar w:fldCharType="separate"/>
      </w:r>
      <w:r w:rsidR="00700360">
        <w:rPr>
          <w:b/>
          <w:noProof/>
          <w:sz w:val="28"/>
          <w:szCs w:val="28"/>
        </w:rPr>
        <w:t>1</w:t>
      </w:r>
      <w:r w:rsidRPr="003E4FD6">
        <w:rPr>
          <w:b/>
          <w:sz w:val="28"/>
          <w:szCs w:val="28"/>
        </w:rPr>
        <w:fldChar w:fldCharType="end"/>
      </w:r>
      <w:r w:rsidRPr="003E4FD6">
        <w:rPr>
          <w:b/>
          <w:sz w:val="28"/>
          <w:szCs w:val="28"/>
        </w:rPr>
        <w:t xml:space="preserve"> </w:t>
      </w:r>
      <w:r w:rsidR="003E4FD6" w:rsidRPr="003E4FD6">
        <w:rPr>
          <w:b/>
          <w:sz w:val="28"/>
          <w:szCs w:val="28"/>
        </w:rPr>
        <w:t xml:space="preserve">- </w:t>
      </w:r>
      <w:r w:rsidRPr="003E4FD6">
        <w:rPr>
          <w:b/>
          <w:sz w:val="28"/>
          <w:szCs w:val="28"/>
        </w:rPr>
        <w:t>Перечень муниципальных программ Грачёвского муниципального округа, реализуемых (планируемых к реализации) на его территории</w:t>
      </w:r>
    </w:p>
    <w:p w:rsidR="007056A2" w:rsidRPr="003961B7" w:rsidRDefault="007056A2" w:rsidP="00AF40CF">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490"/>
        <w:gridCol w:w="4617"/>
        <w:gridCol w:w="4503"/>
      </w:tblGrid>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 xml:space="preserve">№ </w:t>
            </w:r>
            <w:proofErr w:type="gramStart"/>
            <w:r w:rsidRPr="003E4FD6">
              <w:rPr>
                <w:sz w:val="24"/>
                <w:szCs w:val="24"/>
              </w:rPr>
              <w:t>п</w:t>
            </w:r>
            <w:proofErr w:type="gramEnd"/>
            <w:r w:rsidRPr="003E4FD6">
              <w:rPr>
                <w:sz w:val="24"/>
                <w:szCs w:val="24"/>
              </w:rPr>
              <w:t>/п</w:t>
            </w:r>
          </w:p>
        </w:tc>
        <w:tc>
          <w:tcPr>
            <w:tcW w:w="2402" w:type="pct"/>
            <w:vAlign w:val="center"/>
          </w:tcPr>
          <w:p w:rsidR="00AF40CF" w:rsidRPr="003E4FD6" w:rsidRDefault="00AF40CF" w:rsidP="00AF40CF">
            <w:pPr>
              <w:rPr>
                <w:sz w:val="24"/>
                <w:szCs w:val="24"/>
              </w:rPr>
            </w:pPr>
            <w:r w:rsidRPr="003E4FD6">
              <w:rPr>
                <w:sz w:val="24"/>
                <w:szCs w:val="24"/>
              </w:rPr>
              <w:t>Наименование муниципальной программы</w:t>
            </w:r>
          </w:p>
        </w:tc>
        <w:tc>
          <w:tcPr>
            <w:tcW w:w="2343" w:type="pct"/>
            <w:vAlign w:val="center"/>
          </w:tcPr>
          <w:p w:rsidR="00AF40CF" w:rsidRPr="003E4FD6" w:rsidRDefault="00AF40CF" w:rsidP="00AF40CF">
            <w:pPr>
              <w:rPr>
                <w:sz w:val="24"/>
                <w:szCs w:val="24"/>
              </w:rPr>
            </w:pPr>
            <w:r w:rsidRPr="003E4FD6">
              <w:rPr>
                <w:sz w:val="24"/>
                <w:szCs w:val="24"/>
              </w:rPr>
              <w:t>Реквизиты утверждающего документа</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w:t>
            </w:r>
          </w:p>
        </w:tc>
        <w:tc>
          <w:tcPr>
            <w:tcW w:w="2402" w:type="pct"/>
            <w:vAlign w:val="center"/>
          </w:tcPr>
          <w:p w:rsidR="00AF40CF" w:rsidRPr="003E4FD6" w:rsidRDefault="00AF40CF" w:rsidP="00AF40CF">
            <w:pPr>
              <w:rPr>
                <w:sz w:val="24"/>
                <w:szCs w:val="24"/>
              </w:rPr>
            </w:pPr>
            <w:r w:rsidRPr="003E4FD6">
              <w:rPr>
                <w:sz w:val="24"/>
                <w:szCs w:val="24"/>
              </w:rPr>
              <w:t>Развитие транспортной системы и обеспечение безопасности дорожного движения в Грачёвском муниципальном округе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52</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2</w:t>
            </w:r>
          </w:p>
        </w:tc>
        <w:tc>
          <w:tcPr>
            <w:tcW w:w="2402" w:type="pct"/>
            <w:vAlign w:val="center"/>
          </w:tcPr>
          <w:p w:rsidR="00AF40CF" w:rsidRPr="003E4FD6" w:rsidRDefault="00AF40CF" w:rsidP="00AF40CF">
            <w:pPr>
              <w:rPr>
                <w:sz w:val="24"/>
                <w:szCs w:val="24"/>
              </w:rPr>
            </w:pPr>
            <w:r w:rsidRPr="003E4FD6">
              <w:rPr>
                <w:sz w:val="24"/>
                <w:szCs w:val="24"/>
              </w:rPr>
              <w:t>Развитие экономики Грачёвского муниципального округа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55</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3</w:t>
            </w:r>
          </w:p>
        </w:tc>
        <w:tc>
          <w:tcPr>
            <w:tcW w:w="2402" w:type="pct"/>
            <w:vAlign w:val="center"/>
          </w:tcPr>
          <w:p w:rsidR="00AF40CF" w:rsidRPr="003E4FD6" w:rsidRDefault="00AF40CF" w:rsidP="00AF40CF">
            <w:pPr>
              <w:rPr>
                <w:sz w:val="24"/>
                <w:szCs w:val="24"/>
              </w:rPr>
            </w:pPr>
            <w:r w:rsidRPr="003E4FD6">
              <w:rPr>
                <w:sz w:val="24"/>
                <w:szCs w:val="24"/>
              </w:rPr>
              <w:t xml:space="preserve">Молодежь Грачёвского муниципального округа </w:t>
            </w:r>
            <w:proofErr w:type="gramStart"/>
            <w:r w:rsidRPr="003E4FD6">
              <w:rPr>
                <w:sz w:val="24"/>
                <w:szCs w:val="24"/>
              </w:rPr>
              <w:t>Ставропольского</w:t>
            </w:r>
            <w:proofErr w:type="gramEnd"/>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59</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4</w:t>
            </w:r>
          </w:p>
        </w:tc>
        <w:tc>
          <w:tcPr>
            <w:tcW w:w="2402" w:type="pct"/>
            <w:vAlign w:val="center"/>
          </w:tcPr>
          <w:p w:rsidR="00AF40CF" w:rsidRPr="003E4FD6" w:rsidRDefault="00AF40CF" w:rsidP="00AF40CF">
            <w:pPr>
              <w:rPr>
                <w:sz w:val="24"/>
                <w:szCs w:val="24"/>
              </w:rPr>
            </w:pPr>
            <w:r w:rsidRPr="003E4FD6">
              <w:rPr>
                <w:sz w:val="24"/>
                <w:szCs w:val="24"/>
              </w:rPr>
              <w:t xml:space="preserve">Формирование современной городской </w:t>
            </w:r>
            <w:r w:rsidRPr="003E4FD6">
              <w:rPr>
                <w:sz w:val="24"/>
                <w:szCs w:val="24"/>
              </w:rPr>
              <w:lastRenderedPageBreak/>
              <w:t>среды на территории Грачёвского муниципального округа Ставропольского края на 2018-2024 годы</w:t>
            </w:r>
          </w:p>
        </w:tc>
        <w:tc>
          <w:tcPr>
            <w:tcW w:w="2343" w:type="pct"/>
            <w:vAlign w:val="center"/>
          </w:tcPr>
          <w:p w:rsidR="00AF40CF" w:rsidRPr="003E4FD6" w:rsidRDefault="00AF40CF" w:rsidP="00AF40CF">
            <w:pPr>
              <w:rPr>
                <w:sz w:val="24"/>
                <w:szCs w:val="24"/>
              </w:rPr>
            </w:pPr>
            <w:r w:rsidRPr="003E4FD6">
              <w:rPr>
                <w:sz w:val="24"/>
                <w:szCs w:val="24"/>
              </w:rPr>
              <w:lastRenderedPageBreak/>
              <w:t xml:space="preserve">Постановление Администрации </w:t>
            </w:r>
            <w:r w:rsidRPr="003E4FD6">
              <w:rPr>
                <w:sz w:val="24"/>
                <w:szCs w:val="24"/>
              </w:rPr>
              <w:lastRenderedPageBreak/>
              <w:t>Грачёвского муниципального округа Ставропольского края от 30.12.2020 № 62</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lastRenderedPageBreak/>
              <w:t>5</w:t>
            </w:r>
          </w:p>
        </w:tc>
        <w:tc>
          <w:tcPr>
            <w:tcW w:w="2402" w:type="pct"/>
            <w:vAlign w:val="center"/>
          </w:tcPr>
          <w:p w:rsidR="00AF40CF" w:rsidRPr="003E4FD6" w:rsidRDefault="00AF40CF" w:rsidP="00AF40CF">
            <w:pPr>
              <w:rPr>
                <w:sz w:val="24"/>
                <w:szCs w:val="24"/>
              </w:rPr>
            </w:pPr>
            <w:r w:rsidRPr="003E4FD6">
              <w:rPr>
                <w:sz w:val="24"/>
                <w:szCs w:val="24"/>
              </w:rPr>
              <w:t>Развитие физической культуры и спорта в Грачёвском муниципальном округе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60</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6</w:t>
            </w:r>
          </w:p>
        </w:tc>
        <w:tc>
          <w:tcPr>
            <w:tcW w:w="2402" w:type="pct"/>
            <w:vAlign w:val="center"/>
          </w:tcPr>
          <w:p w:rsidR="00AF40CF" w:rsidRPr="003E4FD6" w:rsidRDefault="00AF40CF" w:rsidP="00AF40CF">
            <w:pPr>
              <w:rPr>
                <w:sz w:val="24"/>
                <w:szCs w:val="24"/>
              </w:rPr>
            </w:pPr>
            <w:r w:rsidRPr="003E4FD6">
              <w:rPr>
                <w:sz w:val="24"/>
                <w:szCs w:val="24"/>
              </w:rPr>
              <w:t>Развитие муниципальной службы и противодействие коррупции в Грачёвском муниципальном округе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56</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7</w:t>
            </w:r>
          </w:p>
        </w:tc>
        <w:tc>
          <w:tcPr>
            <w:tcW w:w="2402" w:type="pct"/>
            <w:vAlign w:val="center"/>
          </w:tcPr>
          <w:p w:rsidR="00AF40CF" w:rsidRPr="003E4FD6" w:rsidRDefault="00AF40CF" w:rsidP="00AF40CF">
            <w:pPr>
              <w:rPr>
                <w:sz w:val="24"/>
                <w:szCs w:val="24"/>
              </w:rPr>
            </w:pPr>
            <w:r w:rsidRPr="003E4FD6">
              <w:rPr>
                <w:sz w:val="24"/>
                <w:szCs w:val="24"/>
              </w:rPr>
              <w:t xml:space="preserve">Энергосбережение и повышение энергетической эффективности на территории Грачёвского муниципального округа </w:t>
            </w:r>
            <w:proofErr w:type="gramStart"/>
            <w:r w:rsidRPr="003E4FD6">
              <w:rPr>
                <w:sz w:val="24"/>
                <w:szCs w:val="24"/>
              </w:rPr>
              <w:t>Ставропольского</w:t>
            </w:r>
            <w:proofErr w:type="gramEnd"/>
            <w:r w:rsidRPr="003E4FD6">
              <w:rPr>
                <w:sz w:val="24"/>
                <w:szCs w:val="24"/>
              </w:rPr>
              <w:t xml:space="preserve"> к</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61</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8</w:t>
            </w:r>
          </w:p>
        </w:tc>
        <w:tc>
          <w:tcPr>
            <w:tcW w:w="2402" w:type="pct"/>
            <w:vAlign w:val="center"/>
          </w:tcPr>
          <w:p w:rsidR="00AF40CF" w:rsidRPr="003E4FD6" w:rsidRDefault="00AF40CF" w:rsidP="00AF40CF">
            <w:pPr>
              <w:rPr>
                <w:sz w:val="24"/>
                <w:szCs w:val="24"/>
              </w:rPr>
            </w:pPr>
            <w:r w:rsidRPr="003E4FD6">
              <w:rPr>
                <w:sz w:val="24"/>
                <w:szCs w:val="24"/>
              </w:rPr>
              <w:t>Управление финансами Грачёвского муниципального округа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57</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9</w:t>
            </w:r>
          </w:p>
        </w:tc>
        <w:tc>
          <w:tcPr>
            <w:tcW w:w="2402" w:type="pct"/>
            <w:vAlign w:val="center"/>
          </w:tcPr>
          <w:p w:rsidR="00AF40CF" w:rsidRPr="003E4FD6" w:rsidRDefault="00AF40CF" w:rsidP="00AF40CF">
            <w:pPr>
              <w:rPr>
                <w:sz w:val="24"/>
                <w:szCs w:val="24"/>
              </w:rPr>
            </w:pPr>
            <w:r w:rsidRPr="003E4FD6">
              <w:rPr>
                <w:sz w:val="24"/>
                <w:szCs w:val="24"/>
              </w:rPr>
              <w:t>Социальная поддержка граждан в Грачёвском муниципальном округе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58</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10</w:t>
            </w:r>
          </w:p>
        </w:tc>
        <w:tc>
          <w:tcPr>
            <w:tcW w:w="2402" w:type="pct"/>
            <w:vAlign w:val="center"/>
          </w:tcPr>
          <w:p w:rsidR="00AF40CF" w:rsidRPr="003E4FD6" w:rsidRDefault="00AF40CF" w:rsidP="00AF40CF">
            <w:pPr>
              <w:rPr>
                <w:sz w:val="24"/>
                <w:szCs w:val="24"/>
              </w:rPr>
            </w:pPr>
            <w:r w:rsidRPr="003E4FD6">
              <w:rPr>
                <w:sz w:val="24"/>
                <w:szCs w:val="24"/>
              </w:rPr>
              <w:t>Межнациональные отношения, профилактика правонарушений, терроризма, экстремизма на территории Грачёвского муниципального округа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округа Ставропольского края от 30.12.2020 № 54</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11</w:t>
            </w:r>
          </w:p>
        </w:tc>
        <w:tc>
          <w:tcPr>
            <w:tcW w:w="2402" w:type="pct"/>
            <w:vAlign w:val="center"/>
          </w:tcPr>
          <w:p w:rsidR="00AF40CF" w:rsidRPr="003E4FD6" w:rsidRDefault="00AF40CF" w:rsidP="00AF40CF">
            <w:pPr>
              <w:rPr>
                <w:sz w:val="24"/>
                <w:szCs w:val="24"/>
              </w:rPr>
            </w:pPr>
            <w:r w:rsidRPr="003E4FD6">
              <w:rPr>
                <w:sz w:val="24"/>
                <w:szCs w:val="24"/>
              </w:rPr>
              <w:t>Развитие образования в Грачёвском муниципальном округе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района Ставропольского края от 28.12.2018 № 570-п</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12</w:t>
            </w:r>
          </w:p>
        </w:tc>
        <w:tc>
          <w:tcPr>
            <w:tcW w:w="2402" w:type="pct"/>
            <w:vAlign w:val="center"/>
          </w:tcPr>
          <w:p w:rsidR="00AF40CF" w:rsidRPr="003E4FD6" w:rsidRDefault="00AF40CF" w:rsidP="00AF40CF">
            <w:pPr>
              <w:rPr>
                <w:sz w:val="24"/>
                <w:szCs w:val="24"/>
              </w:rPr>
            </w:pPr>
            <w:r w:rsidRPr="003E4FD6">
              <w:rPr>
                <w:sz w:val="24"/>
                <w:szCs w:val="24"/>
              </w:rPr>
              <w:t>Культура Грачёвского муниципального района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района Ставропольского края от 30.10.2013 № 776</w:t>
            </w: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13</w:t>
            </w:r>
          </w:p>
        </w:tc>
        <w:tc>
          <w:tcPr>
            <w:tcW w:w="2402" w:type="pct"/>
            <w:vAlign w:val="center"/>
          </w:tcPr>
          <w:p w:rsidR="00AF40CF" w:rsidRPr="003E4FD6" w:rsidRDefault="00AF40CF" w:rsidP="00AF40CF">
            <w:pPr>
              <w:rPr>
                <w:sz w:val="24"/>
                <w:szCs w:val="24"/>
              </w:rPr>
            </w:pPr>
            <w:r w:rsidRPr="003E4FD6">
              <w:rPr>
                <w:sz w:val="24"/>
                <w:szCs w:val="24"/>
              </w:rPr>
              <w:t>Построение и развитие на территории Грачёвского муниципального района аппаратно-программного комплекса «Безопасный город» и входящих в него подсистем</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района Ставропольского края от 26.12.2018 № 560</w:t>
            </w:r>
          </w:p>
          <w:p w:rsidR="00AF40CF" w:rsidRPr="003E4FD6" w:rsidRDefault="00AF40CF" w:rsidP="00AF40CF">
            <w:pPr>
              <w:rPr>
                <w:sz w:val="24"/>
                <w:szCs w:val="24"/>
              </w:rPr>
            </w:pPr>
          </w:p>
        </w:tc>
      </w:tr>
      <w:tr w:rsidR="00AF40CF" w:rsidRPr="003961B7" w:rsidTr="003961B7">
        <w:trPr>
          <w:trHeight w:val="20"/>
        </w:trPr>
        <w:tc>
          <w:tcPr>
            <w:tcW w:w="255" w:type="pct"/>
            <w:vAlign w:val="center"/>
          </w:tcPr>
          <w:p w:rsidR="00AF40CF" w:rsidRPr="003E4FD6" w:rsidRDefault="00AF40CF" w:rsidP="00AF40CF">
            <w:pPr>
              <w:rPr>
                <w:sz w:val="24"/>
                <w:szCs w:val="24"/>
              </w:rPr>
            </w:pPr>
            <w:r w:rsidRPr="003E4FD6">
              <w:rPr>
                <w:sz w:val="24"/>
                <w:szCs w:val="24"/>
              </w:rPr>
              <w:t>14</w:t>
            </w:r>
          </w:p>
        </w:tc>
        <w:tc>
          <w:tcPr>
            <w:tcW w:w="2402" w:type="pct"/>
            <w:vAlign w:val="center"/>
          </w:tcPr>
          <w:p w:rsidR="00AF40CF" w:rsidRPr="003E4FD6" w:rsidRDefault="00AF40CF" w:rsidP="00AF40CF">
            <w:pPr>
              <w:rPr>
                <w:sz w:val="24"/>
                <w:szCs w:val="24"/>
              </w:rPr>
            </w:pPr>
            <w:r w:rsidRPr="003E4FD6">
              <w:rPr>
                <w:sz w:val="24"/>
                <w:szCs w:val="24"/>
              </w:rPr>
              <w:t>Развитие сельского хозяйства Грачёвского муниципального района Ставропольского края</w:t>
            </w:r>
          </w:p>
        </w:tc>
        <w:tc>
          <w:tcPr>
            <w:tcW w:w="2343" w:type="pct"/>
            <w:vAlign w:val="center"/>
          </w:tcPr>
          <w:p w:rsidR="00AF40CF" w:rsidRPr="003E4FD6" w:rsidRDefault="00AF40CF" w:rsidP="00AF40CF">
            <w:pPr>
              <w:rPr>
                <w:sz w:val="24"/>
                <w:szCs w:val="24"/>
              </w:rPr>
            </w:pPr>
            <w:r w:rsidRPr="003E4FD6">
              <w:rPr>
                <w:sz w:val="24"/>
                <w:szCs w:val="24"/>
              </w:rPr>
              <w:t>Постановление Администрации Грачёвского муниципального района Ставропольского края от 26.12.2017 № 755</w:t>
            </w:r>
          </w:p>
        </w:tc>
      </w:tr>
    </w:tbl>
    <w:p w:rsidR="00AF40CF" w:rsidRPr="003961B7" w:rsidRDefault="00AF40CF" w:rsidP="00AF40CF">
      <w:pPr>
        <w:rPr>
          <w:sz w:val="28"/>
          <w:szCs w:val="28"/>
        </w:rPr>
      </w:pPr>
    </w:p>
    <w:p w:rsidR="00AF40CF" w:rsidRPr="003961B7" w:rsidRDefault="00AF40CF" w:rsidP="001B49E3">
      <w:pPr>
        <w:ind w:firstLine="567"/>
        <w:jc w:val="both"/>
        <w:rPr>
          <w:sz w:val="28"/>
          <w:szCs w:val="28"/>
        </w:rPr>
      </w:pPr>
      <w:bookmarkStart w:id="27" w:name="_Toc87612853"/>
      <w:bookmarkStart w:id="28" w:name="_Toc87613015"/>
      <w:bookmarkStart w:id="29" w:name="_Toc87614186"/>
      <w:r w:rsidRPr="003961B7">
        <w:rPr>
          <w:sz w:val="28"/>
          <w:szCs w:val="28"/>
        </w:rPr>
        <w:t>1.3 Муниципальная правовая база в сфере градостроительной деятельности</w:t>
      </w:r>
      <w:bookmarkEnd w:id="27"/>
      <w:bookmarkEnd w:id="28"/>
      <w:bookmarkEnd w:id="29"/>
      <w:r w:rsidRPr="003961B7">
        <w:rPr>
          <w:sz w:val="28"/>
          <w:szCs w:val="28"/>
        </w:rPr>
        <w:t xml:space="preserve"> Нормативную правовую базу в сфере градостроительной деятельности Грачёвского муниципального округа формируют в той или иной степени 3 </w:t>
      </w:r>
      <w:proofErr w:type="gramStart"/>
      <w:r w:rsidRPr="003961B7">
        <w:rPr>
          <w:sz w:val="28"/>
          <w:szCs w:val="28"/>
        </w:rPr>
        <w:t>муниципальных</w:t>
      </w:r>
      <w:proofErr w:type="gramEnd"/>
      <w:r w:rsidRPr="003961B7">
        <w:rPr>
          <w:sz w:val="28"/>
          <w:szCs w:val="28"/>
        </w:rPr>
        <w:t xml:space="preserve"> программы:</w:t>
      </w:r>
    </w:p>
    <w:p w:rsidR="001B49E3" w:rsidRDefault="001B49E3" w:rsidP="001B49E3">
      <w:pPr>
        <w:ind w:firstLine="567"/>
        <w:jc w:val="both"/>
        <w:rPr>
          <w:sz w:val="28"/>
          <w:szCs w:val="28"/>
        </w:rPr>
      </w:pPr>
    </w:p>
    <w:p w:rsidR="00AF40CF" w:rsidRPr="003961B7" w:rsidRDefault="00AF40CF" w:rsidP="001B49E3">
      <w:pPr>
        <w:ind w:firstLine="567"/>
        <w:jc w:val="both"/>
        <w:rPr>
          <w:sz w:val="28"/>
          <w:szCs w:val="28"/>
        </w:rPr>
      </w:pPr>
      <w:r w:rsidRPr="003961B7">
        <w:rPr>
          <w:sz w:val="28"/>
          <w:szCs w:val="28"/>
        </w:rPr>
        <w:t>Формирование современной городской среды на 2018-2024 годы;</w:t>
      </w:r>
    </w:p>
    <w:p w:rsidR="00AF40CF" w:rsidRPr="003E4FD6" w:rsidRDefault="00AF40CF" w:rsidP="001B49E3">
      <w:pPr>
        <w:ind w:firstLine="567"/>
        <w:jc w:val="both"/>
        <w:rPr>
          <w:sz w:val="28"/>
          <w:szCs w:val="28"/>
        </w:rPr>
      </w:pPr>
      <w:r w:rsidRPr="003961B7">
        <w:rPr>
          <w:sz w:val="28"/>
          <w:szCs w:val="28"/>
        </w:rPr>
        <w:lastRenderedPageBreak/>
        <w:t>Развитие транспортной системы и обеспечение безопасности дорожного движения;</w:t>
      </w:r>
    </w:p>
    <w:p w:rsidR="00AF40CF" w:rsidRPr="003E4FD6" w:rsidRDefault="00AF40CF" w:rsidP="001B49E3">
      <w:pPr>
        <w:ind w:firstLine="567"/>
        <w:jc w:val="both"/>
        <w:rPr>
          <w:sz w:val="28"/>
          <w:szCs w:val="28"/>
        </w:rPr>
      </w:pPr>
      <w:r w:rsidRPr="003E4FD6">
        <w:rPr>
          <w:sz w:val="28"/>
          <w:szCs w:val="28"/>
        </w:rPr>
        <w:t>Развитие экономики.</w:t>
      </w:r>
    </w:p>
    <w:p w:rsidR="00AF40CF" w:rsidRPr="003961B7" w:rsidRDefault="00AF40CF" w:rsidP="001B49E3">
      <w:pPr>
        <w:ind w:firstLine="567"/>
        <w:jc w:val="both"/>
        <w:rPr>
          <w:sz w:val="28"/>
          <w:szCs w:val="28"/>
        </w:rPr>
      </w:pPr>
      <w:r w:rsidRPr="003961B7">
        <w:rPr>
          <w:sz w:val="28"/>
          <w:szCs w:val="28"/>
        </w:rPr>
        <w:t>Целью программы «Формирование современной городской среды» является повышение качества и комфорта среды на территории населенных пунктов Грачёвского муниципального округа Ставропольского края, а также уровня благоустройства территорий соответствующего функционального назначения: общественных пространств и дворовых территорий.</w:t>
      </w:r>
    </w:p>
    <w:p w:rsidR="00AF40CF" w:rsidRPr="003961B7" w:rsidRDefault="00AF40CF" w:rsidP="001B49E3">
      <w:pPr>
        <w:ind w:firstLine="567"/>
        <w:jc w:val="both"/>
        <w:rPr>
          <w:sz w:val="28"/>
          <w:szCs w:val="28"/>
        </w:rPr>
      </w:pPr>
      <w:r w:rsidRPr="003961B7">
        <w:rPr>
          <w:sz w:val="28"/>
          <w:szCs w:val="28"/>
        </w:rPr>
        <w:t>Индикаторами достижения целевых показателей программы являются:</w:t>
      </w:r>
    </w:p>
    <w:p w:rsidR="00AF40CF" w:rsidRPr="003961B7" w:rsidRDefault="00AF40CF" w:rsidP="001B49E3">
      <w:pPr>
        <w:jc w:val="both"/>
        <w:rPr>
          <w:sz w:val="28"/>
          <w:szCs w:val="28"/>
        </w:rPr>
      </w:pPr>
      <w:r w:rsidRPr="003961B7">
        <w:rPr>
          <w:sz w:val="28"/>
          <w:szCs w:val="28"/>
        </w:rPr>
        <w:t xml:space="preserve">- количество </w:t>
      </w:r>
      <w:proofErr w:type="gramStart"/>
      <w:r w:rsidRPr="003961B7">
        <w:rPr>
          <w:sz w:val="28"/>
          <w:szCs w:val="28"/>
        </w:rPr>
        <w:t>благоустроенных</w:t>
      </w:r>
      <w:proofErr w:type="gramEnd"/>
      <w:r w:rsidRPr="003961B7">
        <w:rPr>
          <w:sz w:val="28"/>
          <w:szCs w:val="28"/>
        </w:rPr>
        <w:t xml:space="preserve"> общественных территорий;</w:t>
      </w:r>
    </w:p>
    <w:p w:rsidR="00AF40CF" w:rsidRPr="003961B7" w:rsidRDefault="00AF40CF" w:rsidP="001B49E3">
      <w:pPr>
        <w:jc w:val="both"/>
        <w:rPr>
          <w:sz w:val="28"/>
          <w:szCs w:val="28"/>
        </w:rPr>
      </w:pPr>
      <w:r w:rsidRPr="003961B7">
        <w:rPr>
          <w:sz w:val="28"/>
          <w:szCs w:val="28"/>
        </w:rPr>
        <w:t>- количество благоустроенных дворовых территорий;</w:t>
      </w:r>
    </w:p>
    <w:p w:rsidR="00AF40CF" w:rsidRPr="003961B7" w:rsidRDefault="00AF40CF" w:rsidP="001B49E3">
      <w:pPr>
        <w:jc w:val="both"/>
        <w:rPr>
          <w:sz w:val="28"/>
          <w:szCs w:val="28"/>
        </w:rPr>
      </w:pPr>
      <w:r w:rsidRPr="003961B7">
        <w:rPr>
          <w:sz w:val="28"/>
          <w:szCs w:val="28"/>
        </w:rPr>
        <w:t>- количество граждан, вовлеченных в реализацию мероприятий по благоустройству общественных и дворовых территорий.</w:t>
      </w:r>
    </w:p>
    <w:p w:rsidR="00AF40CF" w:rsidRPr="003961B7" w:rsidRDefault="00AF40CF" w:rsidP="001B49E3">
      <w:pPr>
        <w:ind w:firstLine="567"/>
        <w:jc w:val="both"/>
        <w:rPr>
          <w:sz w:val="28"/>
          <w:szCs w:val="28"/>
        </w:rPr>
      </w:pPr>
      <w:r w:rsidRPr="003961B7">
        <w:rPr>
          <w:sz w:val="28"/>
          <w:szCs w:val="28"/>
        </w:rPr>
        <w:t>Программные мероприятия планируются к реализации на период до 2024 года.</w:t>
      </w:r>
    </w:p>
    <w:p w:rsidR="00AF40CF" w:rsidRPr="003961B7" w:rsidRDefault="00AF40CF" w:rsidP="001B49E3">
      <w:pPr>
        <w:ind w:firstLine="567"/>
        <w:jc w:val="both"/>
        <w:rPr>
          <w:sz w:val="28"/>
          <w:szCs w:val="28"/>
        </w:rPr>
      </w:pPr>
      <w:proofErr w:type="gramStart"/>
      <w:r w:rsidRPr="003961B7">
        <w:rPr>
          <w:sz w:val="28"/>
          <w:szCs w:val="28"/>
        </w:rPr>
        <w:t>Достоинствами программы являются ее включенность в систему стратегического планирования Российской Федерации и Ставропольского края (учет соответствующих приоритетов федерального и регионального уровня в контексте стратегического развития округа); обеспечение «соучаствующего» проектирования через планируемую систему вовлечения граждан в мероприятия программы; планирование позитивных изменений в состоянии среды населенных пунктов через реализацию проектов благоустройства общественных и дворовых территорий.</w:t>
      </w:r>
      <w:proofErr w:type="gramEnd"/>
    </w:p>
    <w:p w:rsidR="00AF40CF" w:rsidRPr="003961B7" w:rsidRDefault="00AF40CF" w:rsidP="001B49E3">
      <w:pPr>
        <w:ind w:firstLine="567"/>
        <w:jc w:val="both"/>
        <w:rPr>
          <w:sz w:val="28"/>
          <w:szCs w:val="28"/>
        </w:rPr>
      </w:pPr>
      <w:r w:rsidRPr="003961B7">
        <w:rPr>
          <w:sz w:val="28"/>
          <w:szCs w:val="28"/>
        </w:rPr>
        <w:t>Недостатки программы связаны с «шаблонными» механизмами реализации программных мероприятий без учета специфики округа в целом и его населенных пунктов (айдентика, символы округа и т.п.).</w:t>
      </w:r>
    </w:p>
    <w:p w:rsidR="00AF40CF" w:rsidRPr="003961B7" w:rsidRDefault="00AF40CF" w:rsidP="001B49E3">
      <w:pPr>
        <w:ind w:firstLine="567"/>
        <w:jc w:val="both"/>
        <w:rPr>
          <w:sz w:val="28"/>
          <w:szCs w:val="28"/>
        </w:rPr>
      </w:pPr>
      <w:r w:rsidRPr="003961B7">
        <w:rPr>
          <w:sz w:val="28"/>
          <w:szCs w:val="28"/>
        </w:rPr>
        <w:t xml:space="preserve">Муниципальная программа «Развитие транспортной системы и обеспечение безопасности дорожного движения» ставит главной стратегической целью – повышение комплексной безопасности и устойчивости транспортной системы Грачёвского муниципального округа Ставропольского края. В соответствии с целью, сформулированы 2 </w:t>
      </w:r>
      <w:proofErr w:type="gramStart"/>
      <w:r w:rsidRPr="003961B7">
        <w:rPr>
          <w:sz w:val="28"/>
          <w:szCs w:val="28"/>
        </w:rPr>
        <w:t>основных</w:t>
      </w:r>
      <w:proofErr w:type="gramEnd"/>
      <w:r w:rsidRPr="003961B7">
        <w:rPr>
          <w:sz w:val="28"/>
          <w:szCs w:val="28"/>
        </w:rPr>
        <w:t xml:space="preserve"> стратегических приоритетных направления программы:</w:t>
      </w:r>
    </w:p>
    <w:p w:rsidR="00AF40CF" w:rsidRPr="003961B7" w:rsidRDefault="00AF40CF" w:rsidP="001B49E3">
      <w:pPr>
        <w:jc w:val="both"/>
        <w:rPr>
          <w:sz w:val="28"/>
          <w:szCs w:val="28"/>
        </w:rPr>
      </w:pPr>
      <w:r w:rsidRPr="003961B7">
        <w:rPr>
          <w:sz w:val="28"/>
          <w:szCs w:val="28"/>
        </w:rPr>
        <w:t>1. Развитие дорожного хозяйства и обеспечения безопасности дорожного движения.</w:t>
      </w:r>
    </w:p>
    <w:p w:rsidR="00AF40CF" w:rsidRPr="003961B7" w:rsidRDefault="00AF40CF" w:rsidP="001B49E3">
      <w:pPr>
        <w:jc w:val="both"/>
        <w:rPr>
          <w:sz w:val="28"/>
          <w:szCs w:val="28"/>
        </w:rPr>
      </w:pPr>
      <w:r w:rsidRPr="003961B7">
        <w:rPr>
          <w:sz w:val="28"/>
          <w:szCs w:val="28"/>
        </w:rPr>
        <w:t>2. Развитие транспортной системы округа.</w:t>
      </w:r>
    </w:p>
    <w:p w:rsidR="00AF40CF" w:rsidRPr="003961B7" w:rsidRDefault="00AF40CF" w:rsidP="001B49E3">
      <w:pPr>
        <w:ind w:firstLine="567"/>
        <w:jc w:val="both"/>
        <w:rPr>
          <w:sz w:val="28"/>
          <w:szCs w:val="28"/>
        </w:rPr>
      </w:pPr>
      <w:r w:rsidRPr="003961B7">
        <w:rPr>
          <w:sz w:val="28"/>
          <w:szCs w:val="28"/>
        </w:rPr>
        <w:t>Первое направление не включает мероприятий, имеющих прямое отношение к градостроительному развитию округа, и включает мероприятия, направленные на обеспечение безопасности дорожного движения.</w:t>
      </w:r>
    </w:p>
    <w:p w:rsidR="00AF40CF" w:rsidRPr="003961B7" w:rsidRDefault="00AF40CF" w:rsidP="001B49E3">
      <w:pPr>
        <w:ind w:firstLine="567"/>
        <w:jc w:val="both"/>
        <w:rPr>
          <w:sz w:val="28"/>
          <w:szCs w:val="28"/>
        </w:rPr>
      </w:pPr>
      <w:r w:rsidRPr="003961B7">
        <w:rPr>
          <w:sz w:val="28"/>
          <w:szCs w:val="28"/>
        </w:rPr>
        <w:t>Второе направление, напротив, подразумевает создание опорной сети автомобильных дорог общего пользования местного значения на основе развитой транспортной инфраструктуры Грачёвского муниципального округа. Именно это направление определяет главное достоинство программы – развитие линейных элементов опорного каркаса расселения и градостроительного каркаса территории округа, обеспечивая устойчивые связи населенных пунктов между собой и, тем самым единство социально-</w:t>
      </w:r>
      <w:r w:rsidRPr="003961B7">
        <w:rPr>
          <w:sz w:val="28"/>
          <w:szCs w:val="28"/>
        </w:rPr>
        <w:lastRenderedPageBreak/>
        <w:t>экономического и градостроительного пространства Грачёвского муниципального округа.</w:t>
      </w:r>
    </w:p>
    <w:p w:rsidR="00AF40CF" w:rsidRPr="003961B7" w:rsidRDefault="00AF40CF" w:rsidP="001B49E3">
      <w:pPr>
        <w:ind w:firstLine="567"/>
        <w:jc w:val="both"/>
        <w:rPr>
          <w:sz w:val="28"/>
          <w:szCs w:val="28"/>
        </w:rPr>
      </w:pPr>
      <w:r w:rsidRPr="003961B7">
        <w:rPr>
          <w:sz w:val="28"/>
          <w:szCs w:val="28"/>
        </w:rPr>
        <w:t xml:space="preserve">Муниципальная программа «Развитие экономики» является наиболее масштабным программным документом, определяющим стратегические векторы развития Грачёвского муниципального округа, в том числе и градостроительного. </w:t>
      </w:r>
    </w:p>
    <w:p w:rsidR="00AF40CF" w:rsidRPr="003961B7" w:rsidRDefault="00AF40CF" w:rsidP="001B49E3">
      <w:pPr>
        <w:ind w:firstLine="567"/>
        <w:jc w:val="both"/>
        <w:rPr>
          <w:sz w:val="28"/>
          <w:szCs w:val="28"/>
        </w:rPr>
      </w:pPr>
      <w:r w:rsidRPr="003961B7">
        <w:rPr>
          <w:sz w:val="28"/>
          <w:szCs w:val="28"/>
        </w:rPr>
        <w:t>Программа содержит 4 подпрограммы:</w:t>
      </w:r>
    </w:p>
    <w:p w:rsidR="00AF40CF" w:rsidRPr="003961B7" w:rsidRDefault="00AF40CF" w:rsidP="001B49E3">
      <w:pPr>
        <w:ind w:firstLine="567"/>
        <w:jc w:val="both"/>
        <w:rPr>
          <w:sz w:val="28"/>
          <w:szCs w:val="28"/>
        </w:rPr>
      </w:pPr>
      <w:r w:rsidRPr="003961B7">
        <w:rPr>
          <w:sz w:val="28"/>
          <w:szCs w:val="28"/>
        </w:rPr>
        <w:t xml:space="preserve">Развитие малого и среднего предпринимательства; </w:t>
      </w:r>
    </w:p>
    <w:p w:rsidR="00AF40CF" w:rsidRPr="003961B7" w:rsidRDefault="00AF40CF" w:rsidP="001B49E3">
      <w:pPr>
        <w:ind w:firstLine="567"/>
        <w:jc w:val="both"/>
        <w:rPr>
          <w:sz w:val="28"/>
          <w:szCs w:val="28"/>
        </w:rPr>
      </w:pPr>
      <w:r w:rsidRPr="003961B7">
        <w:rPr>
          <w:sz w:val="28"/>
          <w:szCs w:val="28"/>
        </w:rPr>
        <w:t>Развитие потребительского рынка и услуг;</w:t>
      </w:r>
    </w:p>
    <w:p w:rsidR="00AF40CF" w:rsidRPr="003961B7" w:rsidRDefault="00AF40CF" w:rsidP="001B49E3">
      <w:pPr>
        <w:ind w:firstLine="567"/>
        <w:jc w:val="both"/>
        <w:rPr>
          <w:sz w:val="28"/>
          <w:szCs w:val="28"/>
        </w:rPr>
      </w:pPr>
      <w:r w:rsidRPr="003961B7">
        <w:rPr>
          <w:sz w:val="28"/>
          <w:szCs w:val="28"/>
        </w:rPr>
        <w:t xml:space="preserve">Формирование благоприятного инвестиционного климата; </w:t>
      </w:r>
    </w:p>
    <w:p w:rsidR="00AF40CF" w:rsidRPr="003961B7" w:rsidRDefault="00AF40CF" w:rsidP="001B49E3">
      <w:pPr>
        <w:ind w:firstLine="567"/>
        <w:jc w:val="both"/>
        <w:rPr>
          <w:sz w:val="28"/>
          <w:szCs w:val="28"/>
        </w:rPr>
      </w:pPr>
      <w:r w:rsidRPr="003961B7">
        <w:rPr>
          <w:sz w:val="28"/>
          <w:szCs w:val="28"/>
        </w:rPr>
        <w:t>Снижение административных барьеров, оптимизация и повышение качества предоставления государственных и муниципальных услуг.</w:t>
      </w:r>
    </w:p>
    <w:p w:rsidR="00AF40CF" w:rsidRPr="003961B7" w:rsidRDefault="00AF40CF" w:rsidP="001B49E3">
      <w:pPr>
        <w:ind w:firstLine="567"/>
        <w:jc w:val="both"/>
        <w:rPr>
          <w:sz w:val="28"/>
          <w:szCs w:val="28"/>
        </w:rPr>
      </w:pPr>
      <w:r w:rsidRPr="003961B7">
        <w:rPr>
          <w:sz w:val="28"/>
          <w:szCs w:val="28"/>
        </w:rPr>
        <w:t>В соответствии с целевыми установками подпрограмм программа предусматривает 5 главных конкретных конечных результатов:</w:t>
      </w:r>
    </w:p>
    <w:p w:rsidR="00AF40CF" w:rsidRPr="003961B7" w:rsidRDefault="00AF40CF" w:rsidP="001B49E3">
      <w:pPr>
        <w:jc w:val="both"/>
        <w:rPr>
          <w:sz w:val="28"/>
          <w:szCs w:val="28"/>
        </w:rPr>
      </w:pPr>
      <w:r w:rsidRPr="003961B7">
        <w:rPr>
          <w:sz w:val="28"/>
          <w:szCs w:val="28"/>
        </w:rPr>
        <w:t xml:space="preserve">- увеличение числа субъектов малого и среднего предпринимательства в расчете на 10 тыс. человек населения к 2026 году до 201,53 единиц; </w:t>
      </w:r>
    </w:p>
    <w:p w:rsidR="00AF40CF" w:rsidRPr="003961B7" w:rsidRDefault="00AF40CF" w:rsidP="001B49E3">
      <w:pPr>
        <w:jc w:val="both"/>
        <w:rPr>
          <w:sz w:val="28"/>
          <w:szCs w:val="28"/>
        </w:rPr>
      </w:pPr>
      <w:r w:rsidRPr="003961B7">
        <w:rPr>
          <w:sz w:val="28"/>
          <w:szCs w:val="28"/>
        </w:rPr>
        <w:t>- увеличение индекса оборота розничной торговли к 2026 году до 103,9%;</w:t>
      </w:r>
    </w:p>
    <w:p w:rsidR="00AF40CF" w:rsidRPr="003961B7" w:rsidRDefault="00AF40CF" w:rsidP="001B49E3">
      <w:pPr>
        <w:jc w:val="both"/>
        <w:rPr>
          <w:sz w:val="28"/>
          <w:szCs w:val="28"/>
        </w:rPr>
      </w:pPr>
      <w:r w:rsidRPr="003961B7">
        <w:rPr>
          <w:sz w:val="28"/>
          <w:szCs w:val="28"/>
        </w:rPr>
        <w:t>- сохранение количества обращений граждан в администрацию округа;</w:t>
      </w:r>
    </w:p>
    <w:p w:rsidR="00AF40CF" w:rsidRPr="003961B7" w:rsidRDefault="00AF40CF" w:rsidP="001B49E3">
      <w:pPr>
        <w:jc w:val="both"/>
        <w:rPr>
          <w:sz w:val="28"/>
          <w:szCs w:val="28"/>
        </w:rPr>
      </w:pPr>
      <w:r w:rsidRPr="003961B7">
        <w:rPr>
          <w:sz w:val="28"/>
          <w:szCs w:val="28"/>
        </w:rPr>
        <w:t>- увеличение индекса физического объема инвестиций в основной капитал к уровню прошлого года в 2026 году до 105,2%;</w:t>
      </w:r>
    </w:p>
    <w:p w:rsidR="00AF40CF" w:rsidRPr="003961B7" w:rsidRDefault="00AF40CF" w:rsidP="001B49E3">
      <w:pPr>
        <w:jc w:val="both"/>
        <w:rPr>
          <w:sz w:val="28"/>
          <w:szCs w:val="28"/>
        </w:rPr>
      </w:pPr>
      <w:r w:rsidRPr="003961B7">
        <w:rPr>
          <w:sz w:val="28"/>
          <w:szCs w:val="28"/>
        </w:rPr>
        <w:t>- рост общего числа оказанных услуг МКУ «МФЦ» в 2026 году до 30640.</w:t>
      </w:r>
    </w:p>
    <w:p w:rsidR="00AF40CF" w:rsidRPr="003961B7" w:rsidRDefault="00AF40CF" w:rsidP="001B49E3">
      <w:pPr>
        <w:ind w:firstLine="567"/>
        <w:jc w:val="both"/>
        <w:rPr>
          <w:sz w:val="28"/>
          <w:szCs w:val="28"/>
        </w:rPr>
      </w:pPr>
      <w:r w:rsidRPr="003961B7">
        <w:rPr>
          <w:sz w:val="28"/>
          <w:szCs w:val="28"/>
        </w:rPr>
        <w:t xml:space="preserve">Несмотря на высокую степень конкретности муниципальной </w:t>
      </w:r>
      <w:proofErr w:type="gramStart"/>
      <w:r w:rsidRPr="003961B7">
        <w:rPr>
          <w:sz w:val="28"/>
          <w:szCs w:val="28"/>
        </w:rPr>
        <w:t>программы</w:t>
      </w:r>
      <w:proofErr w:type="gramEnd"/>
      <w:r w:rsidRPr="003961B7">
        <w:rPr>
          <w:sz w:val="28"/>
          <w:szCs w:val="28"/>
        </w:rPr>
        <w:t xml:space="preserve"> и ее подпрограмм, в них отсутствуют отраслевые и, главное, территориальные приоритеты, что снижает «градостроительную ценность» мероприятий.</w:t>
      </w:r>
    </w:p>
    <w:p w:rsidR="00AF40CF" w:rsidRPr="003961B7" w:rsidRDefault="00AF40CF" w:rsidP="001B49E3">
      <w:pPr>
        <w:ind w:firstLine="567"/>
        <w:jc w:val="both"/>
        <w:rPr>
          <w:sz w:val="28"/>
          <w:szCs w:val="28"/>
        </w:rPr>
      </w:pPr>
      <w:r w:rsidRPr="003961B7">
        <w:rPr>
          <w:sz w:val="28"/>
          <w:szCs w:val="28"/>
        </w:rPr>
        <w:t>Кроме обозначенных выше муниципальных программ, стоит отметить, что влияние на градостроительное развитие территории округа опосредованно оказывают практически все муниципальные программы, главным образом через программные мероприятия.</w:t>
      </w:r>
    </w:p>
    <w:p w:rsidR="00AF40CF" w:rsidRPr="003961B7" w:rsidRDefault="00AF40CF" w:rsidP="001B49E3">
      <w:pPr>
        <w:ind w:firstLine="567"/>
        <w:jc w:val="both"/>
        <w:rPr>
          <w:sz w:val="28"/>
          <w:szCs w:val="28"/>
        </w:rPr>
      </w:pPr>
      <w:r w:rsidRPr="003961B7">
        <w:rPr>
          <w:sz w:val="28"/>
          <w:szCs w:val="28"/>
        </w:rPr>
        <w:t xml:space="preserve">Важную роль для территориального планирования и реализации стратегических приоритетов играют прогнозы социально-экономического развития округа – краткосрочный (на 2021 г., 2022 и 2023 гг.) и долгосрочный (до 2035 года). Они содержат различные варианты возможных сценариев развития, учитывают отраслевую структуру экономики округа и факторы, определяющие динамику социально-экономических процессов. </w:t>
      </w:r>
    </w:p>
    <w:p w:rsidR="00AF40CF" w:rsidRPr="003961B7" w:rsidRDefault="00AF40CF" w:rsidP="001B49E3">
      <w:pPr>
        <w:ind w:firstLine="567"/>
        <w:jc w:val="both"/>
        <w:rPr>
          <w:sz w:val="28"/>
          <w:szCs w:val="28"/>
        </w:rPr>
      </w:pPr>
      <w:r w:rsidRPr="003961B7">
        <w:rPr>
          <w:sz w:val="28"/>
          <w:szCs w:val="28"/>
        </w:rPr>
        <w:t>В ближайшей перспективе целесообразна разработка муниципальной программы «Развитие градостроительства и архитектуры Грачёвского муниципального округа Ставропольского края», как стратегического документа, определяющего векторы собственного градостроительного развития в привязке к конкретным населенным пунктам округа.</w:t>
      </w:r>
    </w:p>
    <w:p w:rsidR="003E4FD6" w:rsidRDefault="003E4FD6" w:rsidP="001B49E3">
      <w:pPr>
        <w:jc w:val="both"/>
        <w:rPr>
          <w:sz w:val="28"/>
          <w:szCs w:val="28"/>
        </w:rPr>
      </w:pPr>
      <w:bookmarkStart w:id="30" w:name="_Toc87612854"/>
      <w:bookmarkStart w:id="31" w:name="_Toc87613016"/>
      <w:bookmarkStart w:id="32" w:name="_Toc87614187"/>
    </w:p>
    <w:p w:rsidR="00AF40CF" w:rsidRPr="003E4FD6" w:rsidRDefault="001B49E3" w:rsidP="003E4FD6">
      <w:pPr>
        <w:jc w:val="center"/>
        <w:rPr>
          <w:b/>
          <w:sz w:val="28"/>
          <w:szCs w:val="28"/>
        </w:rPr>
      </w:pPr>
      <w:r w:rsidRPr="003E4FD6">
        <w:rPr>
          <w:b/>
          <w:sz w:val="28"/>
          <w:szCs w:val="28"/>
        </w:rPr>
        <w:t>2. Комплексный анализ современного состояния и использования территории Грачёвского муниципального округа</w:t>
      </w:r>
      <w:bookmarkEnd w:id="30"/>
      <w:bookmarkEnd w:id="31"/>
      <w:bookmarkEnd w:id="32"/>
    </w:p>
    <w:p w:rsidR="001B49E3" w:rsidRPr="003961B7" w:rsidRDefault="001B49E3" w:rsidP="001B49E3">
      <w:pPr>
        <w:jc w:val="both"/>
        <w:rPr>
          <w:sz w:val="28"/>
          <w:szCs w:val="28"/>
        </w:rPr>
      </w:pPr>
    </w:p>
    <w:p w:rsidR="00AF40CF" w:rsidRPr="003961B7" w:rsidRDefault="00AF40CF" w:rsidP="001B49E3">
      <w:pPr>
        <w:jc w:val="both"/>
        <w:rPr>
          <w:sz w:val="28"/>
          <w:szCs w:val="28"/>
        </w:rPr>
      </w:pPr>
      <w:bookmarkStart w:id="33" w:name="_Toc87612855"/>
      <w:bookmarkStart w:id="34" w:name="_Toc87613017"/>
      <w:bookmarkStart w:id="35" w:name="_Toc87614188"/>
      <w:r w:rsidRPr="003961B7">
        <w:rPr>
          <w:sz w:val="28"/>
          <w:szCs w:val="28"/>
        </w:rPr>
        <w:t xml:space="preserve">2.1 Общая характеристика Грачёвского муниципального округа. Экономико-географическое положение, как фактор градостроительного развития </w:t>
      </w:r>
      <w:r w:rsidRPr="003961B7">
        <w:rPr>
          <w:sz w:val="28"/>
          <w:szCs w:val="28"/>
        </w:rPr>
        <w:lastRenderedPageBreak/>
        <w:t>территории</w:t>
      </w:r>
      <w:bookmarkEnd w:id="33"/>
      <w:bookmarkEnd w:id="34"/>
      <w:bookmarkEnd w:id="35"/>
      <w:r w:rsidR="001B49E3">
        <w:rPr>
          <w:sz w:val="28"/>
          <w:szCs w:val="28"/>
        </w:rPr>
        <w:t xml:space="preserve"> </w:t>
      </w:r>
      <w:r w:rsidRPr="003961B7">
        <w:rPr>
          <w:sz w:val="28"/>
          <w:szCs w:val="28"/>
        </w:rPr>
        <w:t>Грачёвский муниципальный округ образован в 2020 году путем преобразования и объединения муниципальных образований и населенных пунктов Грачёвского района. Это объединение – результат муниципальной реформы, которая осуществляется на территории Ставропольского края с 2017 года.</w:t>
      </w:r>
    </w:p>
    <w:p w:rsidR="00AF40CF" w:rsidRPr="003961B7" w:rsidRDefault="00AF40CF" w:rsidP="001B49E3">
      <w:pPr>
        <w:ind w:firstLine="567"/>
        <w:jc w:val="both"/>
        <w:rPr>
          <w:sz w:val="28"/>
          <w:szCs w:val="28"/>
        </w:rPr>
      </w:pPr>
      <w:r w:rsidRPr="003961B7">
        <w:rPr>
          <w:sz w:val="28"/>
          <w:szCs w:val="28"/>
        </w:rPr>
        <w:t>Грачёвский муниципальный округ обладает рядом специфических особенностей, которые в том числе определяют содержание и методологию НИР.</w:t>
      </w:r>
    </w:p>
    <w:p w:rsidR="00AF40CF" w:rsidRPr="003961B7" w:rsidRDefault="00AF40CF" w:rsidP="001B49E3">
      <w:pPr>
        <w:ind w:firstLine="567"/>
        <w:jc w:val="both"/>
        <w:rPr>
          <w:sz w:val="28"/>
          <w:szCs w:val="28"/>
        </w:rPr>
      </w:pPr>
      <w:r w:rsidRPr="003961B7">
        <w:rPr>
          <w:sz w:val="28"/>
          <w:szCs w:val="28"/>
        </w:rPr>
        <w:t>Во-первых, Грачёвский муниципальный округ – один из самых маленьких и компактных «сельских» муниципальных округов Ставропольского края – площадь его территории составляет 1794 км</w:t>
      </w:r>
      <w:proofErr w:type="gramStart"/>
      <w:r w:rsidRPr="003961B7">
        <w:rPr>
          <w:sz w:val="28"/>
          <w:szCs w:val="28"/>
        </w:rPr>
        <w:t>2</w:t>
      </w:r>
      <w:proofErr w:type="gramEnd"/>
      <w:r w:rsidRPr="003961B7">
        <w:rPr>
          <w:sz w:val="28"/>
          <w:szCs w:val="28"/>
        </w:rPr>
        <w:t xml:space="preserve"> (превосходит по площади только Труновский и Новоселицкий муниципальные округа). </w:t>
      </w:r>
    </w:p>
    <w:p w:rsidR="00AF40CF" w:rsidRPr="003961B7" w:rsidRDefault="00AF40CF" w:rsidP="001B49E3">
      <w:pPr>
        <w:ind w:firstLine="567"/>
        <w:jc w:val="both"/>
        <w:rPr>
          <w:sz w:val="28"/>
          <w:szCs w:val="28"/>
        </w:rPr>
      </w:pPr>
      <w:r w:rsidRPr="003961B7">
        <w:rPr>
          <w:sz w:val="28"/>
          <w:szCs w:val="28"/>
        </w:rPr>
        <w:t>Среди городских и муниципальных округов Ставропольского края, преобразованных из муниципальных районов, округ занимает 21-е место из 26. При относительно небольшой территории для округа характерна относительно низкая плотность населенных пунктов – 0,89 на 100 км</w:t>
      </w:r>
      <w:proofErr w:type="gramStart"/>
      <w:r w:rsidRPr="003961B7">
        <w:rPr>
          <w:sz w:val="28"/>
          <w:szCs w:val="28"/>
        </w:rPr>
        <w:t>2</w:t>
      </w:r>
      <w:proofErr w:type="gramEnd"/>
      <w:r w:rsidRPr="003961B7">
        <w:rPr>
          <w:sz w:val="28"/>
          <w:szCs w:val="28"/>
        </w:rPr>
        <w:t>, что совершенно не типично для муниципальных образований центральной и западной частей Ставропольского края.</w:t>
      </w:r>
    </w:p>
    <w:p w:rsidR="00AF40CF" w:rsidRPr="003961B7" w:rsidRDefault="00AF40CF" w:rsidP="001B49E3">
      <w:pPr>
        <w:ind w:firstLine="567"/>
        <w:jc w:val="both"/>
        <w:rPr>
          <w:sz w:val="28"/>
          <w:szCs w:val="28"/>
        </w:rPr>
      </w:pPr>
      <w:r w:rsidRPr="003961B7">
        <w:rPr>
          <w:sz w:val="28"/>
          <w:szCs w:val="28"/>
        </w:rPr>
        <w:t>Во-вторых, для населения Грачёвского муниципального округа характерна относительная равномерность распределения населения по населенным пунктам и низкая степень концентрации населения в административном центре, по сравнению с другими аналогичными муниципальными округами.</w:t>
      </w:r>
    </w:p>
    <w:p w:rsidR="00AF40CF" w:rsidRPr="003961B7" w:rsidRDefault="00AF40CF" w:rsidP="001B49E3">
      <w:pPr>
        <w:ind w:firstLine="567"/>
        <w:jc w:val="both"/>
        <w:rPr>
          <w:sz w:val="28"/>
          <w:szCs w:val="28"/>
        </w:rPr>
      </w:pPr>
      <w:proofErr w:type="gramStart"/>
      <w:r w:rsidRPr="003961B7">
        <w:rPr>
          <w:sz w:val="28"/>
          <w:szCs w:val="28"/>
        </w:rPr>
        <w:t>В третьих, округ, обладая ярко выраженным транзитным положением, имеет четко выраженную линейную форму пространственной организации расселения – большинство населенных пунктов расположено вдоль главных транспортно-планировочных осей – автомобильных дорог общего пользования регионального значения: 07 ОП РЗ 07К-009 «М-29 «Кавказ» – Янкуль – Новый Бешпагир – Грачёвка», 07 ОП РЗ 07К-033 «Михайловск – Казинка – Грачёвка», 07 ОП РЗ 07К-035 «Грачёвка – Спицевка – Нагорный», 07 ОП РЗ 07К-037 «Изобильный – Труновское</w:t>
      </w:r>
      <w:proofErr w:type="gramEnd"/>
      <w:r w:rsidRPr="003961B7">
        <w:rPr>
          <w:sz w:val="28"/>
          <w:szCs w:val="28"/>
        </w:rPr>
        <w:t xml:space="preserve"> – Кугульта», 07 ОП РЗ 07К-042 «Рыздвяный – Казинка».</w:t>
      </w:r>
    </w:p>
    <w:p w:rsidR="00AF40CF" w:rsidRPr="003961B7" w:rsidRDefault="00AF40CF" w:rsidP="00AF40CF">
      <w:pPr>
        <w:rPr>
          <w:sz w:val="28"/>
          <w:szCs w:val="28"/>
        </w:rPr>
      </w:pPr>
      <w:r w:rsidRPr="003961B7">
        <w:rPr>
          <w:noProof/>
          <w:sz w:val="28"/>
          <w:szCs w:val="28"/>
        </w:rPr>
        <w:lastRenderedPageBreak/>
        <w:drawing>
          <wp:inline distT="0" distB="0" distL="0" distR="0" wp14:anchorId="0E1C2B08" wp14:editId="69AB81EF">
            <wp:extent cx="5940425" cy="6059951"/>
            <wp:effectExtent l="0" t="0" r="3175" b="0"/>
            <wp:docPr id="6" name="Рисунок 6" descr="D:\Проекты\ГП Грачевского МО\тематические карты Грачевского МО\2 на карте Ставропольского края-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Проекты\ГП Грачевского МО\тематические карты Грачевского МО\2 на карте Ставропольского края-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6059951"/>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w:t>
      </w:r>
      <w:r w:rsidRPr="003961B7">
        <w:rPr>
          <w:sz w:val="28"/>
          <w:szCs w:val="28"/>
        </w:rPr>
        <w:fldChar w:fldCharType="end"/>
      </w:r>
      <w:r w:rsidRPr="003961B7">
        <w:rPr>
          <w:sz w:val="28"/>
          <w:szCs w:val="28"/>
        </w:rPr>
        <w:t xml:space="preserve"> – Транспортно-географическое положение Грачевского МО в Ставропольском крае</w:t>
      </w:r>
    </w:p>
    <w:p w:rsidR="00AF40CF" w:rsidRPr="003961B7" w:rsidRDefault="00AF40CF" w:rsidP="00AF40CF">
      <w:pPr>
        <w:rPr>
          <w:sz w:val="28"/>
          <w:szCs w:val="28"/>
        </w:rPr>
      </w:pPr>
    </w:p>
    <w:p w:rsidR="00AF40CF" w:rsidRPr="003961B7" w:rsidRDefault="00AF40CF" w:rsidP="001B49E3">
      <w:pPr>
        <w:ind w:firstLine="567"/>
        <w:jc w:val="both"/>
        <w:rPr>
          <w:sz w:val="28"/>
          <w:szCs w:val="28"/>
        </w:rPr>
      </w:pPr>
      <w:r w:rsidRPr="003961B7">
        <w:rPr>
          <w:sz w:val="28"/>
          <w:szCs w:val="28"/>
        </w:rPr>
        <w:t>Эти дороги делят территорию Грачёвского муниципального округа на сектора неравной площади, отличающиеся особенностями и интенсивностью социально-экономической деятельности, а, следовательно, и градостроительного развития и освоения.</w:t>
      </w:r>
    </w:p>
    <w:p w:rsidR="00AF40CF" w:rsidRPr="003961B7" w:rsidRDefault="00AF40CF" w:rsidP="001B49E3">
      <w:pPr>
        <w:ind w:firstLine="567"/>
        <w:jc w:val="both"/>
        <w:rPr>
          <w:sz w:val="28"/>
          <w:szCs w:val="28"/>
        </w:rPr>
      </w:pPr>
      <w:r w:rsidRPr="003961B7">
        <w:rPr>
          <w:sz w:val="28"/>
          <w:szCs w:val="28"/>
        </w:rPr>
        <w:t>В-четвертых, Грачёвский округ входит в состав Ставропольской агломерации – одного из главных центров концентрации населения Ставропольского края, и развивается под интенсивным влиянием центров агломерации – в первую очередь Ставрополя. Однако известную степень влияния на развитие территории оказывает также город Михайловск.</w:t>
      </w:r>
    </w:p>
    <w:p w:rsidR="00AF40CF" w:rsidRPr="003961B7" w:rsidRDefault="00AF40CF" w:rsidP="001B49E3">
      <w:pPr>
        <w:ind w:firstLine="567"/>
        <w:jc w:val="both"/>
        <w:rPr>
          <w:sz w:val="28"/>
          <w:szCs w:val="28"/>
        </w:rPr>
      </w:pPr>
      <w:r w:rsidRPr="003961B7">
        <w:rPr>
          <w:sz w:val="28"/>
          <w:szCs w:val="28"/>
        </w:rPr>
        <w:t xml:space="preserve">Фактически генеральный план такого муниципального округа как Грачёвский – это документ, содержащий не только функциональное </w:t>
      </w:r>
      <w:r w:rsidRPr="003961B7">
        <w:rPr>
          <w:sz w:val="28"/>
          <w:szCs w:val="28"/>
        </w:rPr>
        <w:lastRenderedPageBreak/>
        <w:t xml:space="preserve">зонирование, а некий план градостроительной и социально-экономической перезагрузки территории. </w:t>
      </w:r>
    </w:p>
    <w:p w:rsidR="00AF40CF" w:rsidRPr="003961B7" w:rsidRDefault="00AF40CF" w:rsidP="001B49E3">
      <w:pPr>
        <w:ind w:firstLine="567"/>
        <w:jc w:val="both"/>
        <w:rPr>
          <w:sz w:val="28"/>
          <w:szCs w:val="28"/>
        </w:rPr>
      </w:pPr>
      <w:r w:rsidRPr="003961B7">
        <w:rPr>
          <w:sz w:val="28"/>
          <w:szCs w:val="28"/>
        </w:rPr>
        <w:t>Таким образом, территория округа формируется и развивается под внешним влиянием «сильных» соседей, что в определенной степени имеет негативный социально-экономический и градостроительный эффекты (отток населения, «отходничество», низкий уровень инвестиционной привлекательности и т.п.).</w:t>
      </w:r>
    </w:p>
    <w:p w:rsidR="00AF40CF" w:rsidRPr="003961B7" w:rsidRDefault="00AF40CF" w:rsidP="001B49E3">
      <w:pPr>
        <w:ind w:firstLine="567"/>
        <w:jc w:val="both"/>
        <w:rPr>
          <w:sz w:val="28"/>
          <w:szCs w:val="28"/>
        </w:rPr>
      </w:pPr>
      <w:r w:rsidRPr="003961B7">
        <w:rPr>
          <w:sz w:val="28"/>
          <w:szCs w:val="28"/>
        </w:rPr>
        <w:t xml:space="preserve">Обозначенные выше особенности округа, не позволяют однотипно рассматривать сельские населенные пункты в составе округа и требуют дифференцированного подхода практически к каждому селу (или их типам), поиску взвешенных градостроительных решений, укреплению местной идентичности и связи населения и территории. </w:t>
      </w:r>
    </w:p>
    <w:p w:rsidR="00AF40CF" w:rsidRPr="003961B7" w:rsidRDefault="00AF40CF" w:rsidP="001B49E3">
      <w:pPr>
        <w:ind w:firstLine="567"/>
        <w:jc w:val="both"/>
        <w:rPr>
          <w:sz w:val="28"/>
          <w:szCs w:val="28"/>
        </w:rPr>
      </w:pPr>
      <w:r w:rsidRPr="003961B7">
        <w:rPr>
          <w:sz w:val="28"/>
          <w:szCs w:val="28"/>
        </w:rPr>
        <w:t xml:space="preserve">Фактически генеральный план в этом аспекте – это программа создания особой среды для сельского населения округа. </w:t>
      </w:r>
      <w:proofErr w:type="gramStart"/>
      <w:r w:rsidRPr="003961B7">
        <w:rPr>
          <w:sz w:val="28"/>
          <w:szCs w:val="28"/>
        </w:rPr>
        <w:t>А значит, «традиционное» функциональное деление территории на жилые, общественно-деловые, производственные и др. зоны (несмотря на всю необходимость и требования ГрК РФ) должно быть дополнено (наполнено) новыми функциональными смыслами – перспективностью, возможностями изменений, влиянием на жителей.</w:t>
      </w:r>
      <w:proofErr w:type="gramEnd"/>
    </w:p>
    <w:p w:rsidR="00AF40CF" w:rsidRPr="003961B7" w:rsidRDefault="00AF40CF" w:rsidP="001B49E3">
      <w:pPr>
        <w:ind w:firstLine="567"/>
        <w:jc w:val="both"/>
        <w:rPr>
          <w:sz w:val="28"/>
          <w:szCs w:val="28"/>
        </w:rPr>
      </w:pPr>
      <w:r w:rsidRPr="003961B7">
        <w:rPr>
          <w:sz w:val="28"/>
          <w:szCs w:val="28"/>
        </w:rPr>
        <w:t xml:space="preserve">Фактическое положение округа «стыковое» и транзитное, также имеет </w:t>
      </w:r>
      <w:proofErr w:type="gramStart"/>
      <w:r w:rsidRPr="003961B7">
        <w:rPr>
          <w:sz w:val="28"/>
          <w:szCs w:val="28"/>
        </w:rPr>
        <w:t>важное значение</w:t>
      </w:r>
      <w:proofErr w:type="gramEnd"/>
      <w:r w:rsidRPr="003961B7">
        <w:rPr>
          <w:sz w:val="28"/>
          <w:szCs w:val="28"/>
        </w:rPr>
        <w:t xml:space="preserve"> для его градостроительного развития.</w:t>
      </w:r>
    </w:p>
    <w:p w:rsidR="00AF40CF" w:rsidRPr="003961B7" w:rsidRDefault="00AF40CF" w:rsidP="001B49E3">
      <w:pPr>
        <w:ind w:firstLine="567"/>
        <w:jc w:val="both"/>
        <w:rPr>
          <w:sz w:val="28"/>
          <w:szCs w:val="28"/>
        </w:rPr>
      </w:pPr>
      <w:r w:rsidRPr="003961B7">
        <w:rPr>
          <w:sz w:val="28"/>
          <w:szCs w:val="28"/>
        </w:rPr>
        <w:t>Важную роль в развитии округа (в том числе и градостроительного) играет его природное положение – он располагается в бассейне рек Егорлыка и Калауса, что определяет природно-планировочный каркас его территории. При этом в Грачёвском муниципальном округе природные оси планировки не менее важны транспортных планировочных осей. Кроме прочего округ отличают исключительно плодородные почвы и потенциальные минеральные ресурсы (Бешпагир) – что определяет собственные направления развития социально-экономической системы округа.</w:t>
      </w:r>
    </w:p>
    <w:p w:rsidR="00AF40CF" w:rsidRPr="003961B7" w:rsidRDefault="00AF40CF" w:rsidP="001B49E3">
      <w:pPr>
        <w:ind w:firstLine="567"/>
        <w:jc w:val="both"/>
        <w:rPr>
          <w:sz w:val="28"/>
          <w:szCs w:val="28"/>
        </w:rPr>
      </w:pPr>
      <w:r w:rsidRPr="003961B7">
        <w:rPr>
          <w:sz w:val="28"/>
          <w:szCs w:val="28"/>
        </w:rPr>
        <w:t>У округа и его населенных пунктов определенно есть и другие примечательные особенности. Однако, обозначенные выше, – главные, задающие векторы градостроительного развития и проектных предложений генерального плана Грачёвского муниципального округа.</w:t>
      </w:r>
    </w:p>
    <w:p w:rsidR="00AF40CF" w:rsidRPr="003961B7" w:rsidRDefault="00AF40CF" w:rsidP="001B49E3">
      <w:pPr>
        <w:jc w:val="both"/>
        <w:rPr>
          <w:sz w:val="28"/>
          <w:szCs w:val="28"/>
        </w:rPr>
      </w:pPr>
    </w:p>
    <w:p w:rsidR="00AF40CF" w:rsidRDefault="00AF40CF" w:rsidP="001B49E3">
      <w:pPr>
        <w:jc w:val="both"/>
        <w:rPr>
          <w:sz w:val="28"/>
          <w:szCs w:val="28"/>
        </w:rPr>
      </w:pPr>
      <w:bookmarkStart w:id="36" w:name="_Toc87612856"/>
      <w:bookmarkStart w:id="37" w:name="_Toc87613018"/>
      <w:bookmarkStart w:id="38" w:name="_Toc87614189"/>
      <w:r w:rsidRPr="003961B7">
        <w:rPr>
          <w:sz w:val="28"/>
          <w:szCs w:val="28"/>
        </w:rPr>
        <w:t>2.2 Положение Грачёвского муниципального округа в региональной системе расселения</w:t>
      </w:r>
      <w:bookmarkEnd w:id="36"/>
      <w:bookmarkEnd w:id="37"/>
      <w:bookmarkEnd w:id="38"/>
    </w:p>
    <w:p w:rsidR="001B49E3" w:rsidRPr="003961B7" w:rsidRDefault="001B49E3" w:rsidP="001B49E3">
      <w:pPr>
        <w:jc w:val="both"/>
        <w:rPr>
          <w:sz w:val="28"/>
          <w:szCs w:val="28"/>
        </w:rPr>
      </w:pPr>
    </w:p>
    <w:p w:rsidR="00AF40CF" w:rsidRPr="003961B7" w:rsidRDefault="00AF40CF" w:rsidP="001B49E3">
      <w:pPr>
        <w:ind w:firstLine="567"/>
        <w:jc w:val="both"/>
        <w:rPr>
          <w:sz w:val="28"/>
          <w:szCs w:val="28"/>
        </w:rPr>
      </w:pPr>
      <w:bookmarkStart w:id="39" w:name="_Hlk5714507"/>
      <w:r w:rsidRPr="003961B7">
        <w:rPr>
          <w:sz w:val="28"/>
          <w:szCs w:val="28"/>
        </w:rPr>
        <w:t>Систему расселения округа можно отнести к рассеянно-узловому типу, то есть относительно равномерное распределение по территории населенных пунктов, центров и узлов разной величины, чередующихся с менее освоенными пространствами. Значительная концентрация населенных пунктов наблюдается вдоль водных объектов, в частности, вдоль р. Калаус, что характерно для степных зон, а также вдоль транспортных магистралей.</w:t>
      </w:r>
    </w:p>
    <w:p w:rsidR="00AF40CF" w:rsidRPr="003961B7" w:rsidRDefault="00AF40CF" w:rsidP="001B49E3">
      <w:pPr>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3B70918D" wp14:editId="688C95C8">
            <wp:extent cx="5939144" cy="8313420"/>
            <wp:effectExtent l="0" t="0" r="5080" b="0"/>
            <wp:docPr id="9" name="Рисунок 9" descr="D:\Проекты\ГП Грачевского МО\тематические карты Грачевского МО\Система расселения-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Проекты\ГП Грачевского МО\тематические карты Грачевского МО\Система расселения-0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589"/>
                    <a:stretch/>
                  </pic:blipFill>
                  <pic:spPr bwMode="auto">
                    <a:xfrm>
                      <a:off x="0" y="0"/>
                      <a:ext cx="5940425" cy="8315213"/>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w:t>
      </w:r>
      <w:r w:rsidRPr="003961B7">
        <w:rPr>
          <w:sz w:val="28"/>
          <w:szCs w:val="28"/>
        </w:rPr>
        <w:fldChar w:fldCharType="end"/>
      </w:r>
      <w:r w:rsidRPr="003961B7">
        <w:rPr>
          <w:sz w:val="28"/>
          <w:szCs w:val="28"/>
        </w:rPr>
        <w:t xml:space="preserve"> – Система расселения Грачевского муниципального округа</w:t>
      </w:r>
    </w:p>
    <w:p w:rsidR="00AF40CF" w:rsidRPr="003961B7" w:rsidRDefault="00AF40CF" w:rsidP="00AF40CF">
      <w:pPr>
        <w:rPr>
          <w:sz w:val="28"/>
          <w:szCs w:val="28"/>
        </w:rPr>
      </w:pPr>
    </w:p>
    <w:p w:rsidR="00AF40CF" w:rsidRPr="003961B7" w:rsidRDefault="00AF40CF" w:rsidP="001B49E3">
      <w:pPr>
        <w:ind w:firstLine="567"/>
        <w:jc w:val="both"/>
        <w:rPr>
          <w:sz w:val="28"/>
          <w:szCs w:val="28"/>
        </w:rPr>
      </w:pPr>
      <w:r w:rsidRPr="003961B7">
        <w:rPr>
          <w:sz w:val="28"/>
          <w:szCs w:val="28"/>
        </w:rPr>
        <w:lastRenderedPageBreak/>
        <w:t>Хозяйственной основой расселения является земледелие при значительной распаханности территории и крупных массивах пашни, со стойловым содержанием скота.</w:t>
      </w:r>
    </w:p>
    <w:bookmarkEnd w:id="39"/>
    <w:p w:rsidR="00AF40CF" w:rsidRPr="003961B7" w:rsidRDefault="00AF40CF" w:rsidP="001B49E3">
      <w:pPr>
        <w:ind w:firstLine="567"/>
        <w:jc w:val="both"/>
        <w:rPr>
          <w:sz w:val="28"/>
          <w:szCs w:val="28"/>
        </w:rPr>
      </w:pPr>
      <w:r w:rsidRPr="003961B7">
        <w:rPr>
          <w:sz w:val="28"/>
          <w:szCs w:val="28"/>
        </w:rPr>
        <w:t xml:space="preserve">Сеть сельских поселений Грачёвского муниципального округа, с его высоким уровнем освоенности территории, относительно стабильна. Показатель густоты сельского расселения составляет </w:t>
      </w:r>
      <w:bookmarkStart w:id="40" w:name="_Hlk47342520"/>
      <w:r w:rsidRPr="003961B7">
        <w:rPr>
          <w:sz w:val="28"/>
          <w:szCs w:val="28"/>
        </w:rPr>
        <w:t xml:space="preserve">0,9 поселения / 100 </w:t>
      </w:r>
      <w:bookmarkEnd w:id="40"/>
      <w:r w:rsidRPr="003961B7">
        <w:rPr>
          <w:sz w:val="28"/>
          <w:szCs w:val="28"/>
        </w:rPr>
        <w:t>км</w:t>
      </w:r>
      <w:proofErr w:type="gramStart"/>
      <w:r w:rsidRPr="003961B7">
        <w:rPr>
          <w:sz w:val="28"/>
          <w:szCs w:val="28"/>
        </w:rPr>
        <w:t>2</w:t>
      </w:r>
      <w:proofErr w:type="gramEnd"/>
      <w:r w:rsidRPr="003961B7">
        <w:rPr>
          <w:sz w:val="28"/>
          <w:szCs w:val="28"/>
        </w:rPr>
        <w:t>, что несколько ниже среднекраевого уровня (1,1 поселений / 100 км2).</w:t>
      </w:r>
    </w:p>
    <w:p w:rsidR="00AF40CF" w:rsidRPr="003961B7" w:rsidRDefault="00AF40CF" w:rsidP="001B49E3">
      <w:pPr>
        <w:ind w:firstLine="567"/>
        <w:jc w:val="both"/>
        <w:rPr>
          <w:sz w:val="28"/>
          <w:szCs w:val="28"/>
        </w:rPr>
      </w:pPr>
      <w:r w:rsidRPr="003961B7">
        <w:rPr>
          <w:sz w:val="28"/>
          <w:szCs w:val="28"/>
        </w:rPr>
        <w:t xml:space="preserve">К числу сельских населенных пунктов с наибольшей численностью населения (более 5 тыс. чел.) относятся с. Грачёвка, </w:t>
      </w:r>
      <w:proofErr w:type="gramStart"/>
      <w:r w:rsidRPr="003961B7">
        <w:rPr>
          <w:sz w:val="28"/>
          <w:szCs w:val="28"/>
        </w:rPr>
        <w:t>с</w:t>
      </w:r>
      <w:proofErr w:type="gramEnd"/>
      <w:r w:rsidRPr="003961B7">
        <w:rPr>
          <w:sz w:val="28"/>
          <w:szCs w:val="28"/>
        </w:rPr>
        <w:t xml:space="preserve">. Кугульта, с. Старомарьевка. </w:t>
      </w:r>
    </w:p>
    <w:p w:rsidR="00AF40CF" w:rsidRPr="003961B7" w:rsidRDefault="00AF40CF" w:rsidP="001B49E3">
      <w:pPr>
        <w:ind w:firstLine="567"/>
        <w:jc w:val="both"/>
        <w:rPr>
          <w:sz w:val="28"/>
          <w:szCs w:val="28"/>
        </w:rPr>
      </w:pPr>
      <w:r w:rsidRPr="003961B7">
        <w:rPr>
          <w:sz w:val="28"/>
          <w:szCs w:val="28"/>
        </w:rPr>
        <w:t>Средняя людность сельских поселений может служить интегральным показателем населенности, заселенности и, при оценке возможностей социального обслуживания населения, одним из критериев условий размещения и функционирования систем учреждений обслуживания.</w:t>
      </w:r>
    </w:p>
    <w:p w:rsidR="00AF40CF" w:rsidRPr="003961B7" w:rsidRDefault="00AF40CF" w:rsidP="001B49E3">
      <w:pPr>
        <w:ind w:firstLine="567"/>
        <w:jc w:val="both"/>
        <w:rPr>
          <w:sz w:val="28"/>
          <w:szCs w:val="28"/>
        </w:rPr>
      </w:pPr>
      <w:r w:rsidRPr="003961B7">
        <w:rPr>
          <w:sz w:val="28"/>
          <w:szCs w:val="28"/>
        </w:rPr>
        <w:t xml:space="preserve">Средняя людность сельских поселений в Ставропольском крае (2021 г.) является одной из самых высоких в стране (1549 чел.). В Грачёвском муниципальном округе этот показатель в полтора раза выше и составляет 2332 чел. </w:t>
      </w:r>
    </w:p>
    <w:p w:rsidR="00AF40CF" w:rsidRPr="003961B7" w:rsidRDefault="00AF40CF" w:rsidP="001B49E3">
      <w:pPr>
        <w:ind w:firstLine="567"/>
        <w:jc w:val="both"/>
        <w:rPr>
          <w:sz w:val="28"/>
          <w:szCs w:val="28"/>
        </w:rPr>
      </w:pPr>
      <w:r w:rsidRPr="003961B7">
        <w:rPr>
          <w:sz w:val="28"/>
          <w:szCs w:val="28"/>
        </w:rPr>
        <w:t xml:space="preserve">Низкая людность ряда сельских поселений влияет на состояние сферы обслуживания населения. Малые населенные пункты, не обладая или «теряя» объекты социального назначения, утрачивают свою жизнеспособность, вплоть до полного исчезновения. </w:t>
      </w:r>
    </w:p>
    <w:p w:rsidR="00FE6364" w:rsidRDefault="00FE6364" w:rsidP="00006673">
      <w:pPr>
        <w:ind w:firstLine="567"/>
        <w:jc w:val="both"/>
        <w:rPr>
          <w:sz w:val="28"/>
          <w:szCs w:val="28"/>
        </w:rPr>
      </w:pPr>
    </w:p>
    <w:p w:rsidR="00AF40CF" w:rsidRPr="00FE6364" w:rsidRDefault="00AF40CF" w:rsidP="00937EE8">
      <w:pPr>
        <w:jc w:val="both"/>
        <w:rPr>
          <w:b/>
          <w:sz w:val="28"/>
          <w:szCs w:val="28"/>
        </w:rPr>
      </w:pPr>
      <w:r w:rsidRPr="00FE6364">
        <w:rPr>
          <w:b/>
          <w:sz w:val="28"/>
          <w:szCs w:val="28"/>
        </w:rPr>
        <w:t xml:space="preserve">Таблица </w:t>
      </w:r>
      <w:r w:rsidRPr="00FE6364">
        <w:rPr>
          <w:b/>
          <w:sz w:val="28"/>
          <w:szCs w:val="28"/>
        </w:rPr>
        <w:fldChar w:fldCharType="begin"/>
      </w:r>
      <w:r w:rsidRPr="00FE6364">
        <w:rPr>
          <w:b/>
          <w:sz w:val="28"/>
          <w:szCs w:val="28"/>
        </w:rPr>
        <w:instrText xml:space="preserve"> SEQ Таблица \* ARABIC </w:instrText>
      </w:r>
      <w:r w:rsidRPr="00FE6364">
        <w:rPr>
          <w:b/>
          <w:sz w:val="28"/>
          <w:szCs w:val="28"/>
        </w:rPr>
        <w:fldChar w:fldCharType="separate"/>
      </w:r>
      <w:r w:rsidR="00700360">
        <w:rPr>
          <w:b/>
          <w:noProof/>
          <w:sz w:val="28"/>
          <w:szCs w:val="28"/>
        </w:rPr>
        <w:t>2</w:t>
      </w:r>
      <w:r w:rsidRPr="00FE6364">
        <w:rPr>
          <w:b/>
          <w:sz w:val="28"/>
          <w:szCs w:val="28"/>
        </w:rPr>
        <w:fldChar w:fldCharType="end"/>
      </w:r>
      <w:r w:rsidRPr="00FE6364">
        <w:rPr>
          <w:b/>
          <w:sz w:val="28"/>
          <w:szCs w:val="28"/>
        </w:rPr>
        <w:t xml:space="preserve"> </w:t>
      </w:r>
      <w:r w:rsidR="00FE6364" w:rsidRPr="00FE6364">
        <w:rPr>
          <w:b/>
          <w:sz w:val="28"/>
          <w:szCs w:val="28"/>
        </w:rPr>
        <w:t xml:space="preserve">- </w:t>
      </w:r>
      <w:r w:rsidRPr="00FE6364">
        <w:rPr>
          <w:b/>
          <w:sz w:val="28"/>
          <w:szCs w:val="28"/>
        </w:rPr>
        <w:t>Группировка сельских населенных пунктов Грачёвского муниципального округа по численности населения</w:t>
      </w:r>
    </w:p>
    <w:p w:rsidR="00006673" w:rsidRPr="003961B7" w:rsidRDefault="00006673" w:rsidP="00006673">
      <w:pPr>
        <w:ind w:firstLine="567"/>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19"/>
        <w:gridCol w:w="6293"/>
      </w:tblGrid>
      <w:tr w:rsidR="00AF40CF" w:rsidRPr="003961B7" w:rsidTr="003961B7">
        <w:trPr>
          <w:tblHeader/>
        </w:trPr>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r w:rsidRPr="00FE6364">
              <w:rPr>
                <w:sz w:val="24"/>
                <w:szCs w:val="24"/>
              </w:rPr>
              <w:t>Категории населенных пунктов</w:t>
            </w:r>
          </w:p>
        </w:tc>
        <w:tc>
          <w:tcPr>
            <w:tcW w:w="324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r w:rsidRPr="00FE6364">
              <w:rPr>
                <w:sz w:val="24"/>
                <w:szCs w:val="24"/>
              </w:rPr>
              <w:t>Населенные пункты</w:t>
            </w:r>
          </w:p>
        </w:tc>
      </w:tr>
      <w:tr w:rsidR="00AF40CF" w:rsidRPr="003961B7" w:rsidTr="003961B7">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proofErr w:type="gramStart"/>
            <w:r w:rsidRPr="00FE6364">
              <w:rPr>
                <w:sz w:val="24"/>
                <w:szCs w:val="24"/>
              </w:rPr>
              <w:t>Крупные</w:t>
            </w:r>
            <w:proofErr w:type="gramEnd"/>
            <w:r w:rsidRPr="00FE6364">
              <w:rPr>
                <w:sz w:val="24"/>
                <w:szCs w:val="24"/>
              </w:rPr>
              <w:t xml:space="preserve"> свыше 5 тыс. чел.</w:t>
            </w:r>
          </w:p>
        </w:tc>
        <w:tc>
          <w:tcPr>
            <w:tcW w:w="3240" w:type="pct"/>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 xml:space="preserve">с. Грачёвка, </w:t>
            </w:r>
            <w:proofErr w:type="gramStart"/>
            <w:r w:rsidRPr="00FE6364">
              <w:rPr>
                <w:sz w:val="24"/>
                <w:szCs w:val="24"/>
              </w:rPr>
              <w:t>с</w:t>
            </w:r>
            <w:proofErr w:type="gramEnd"/>
            <w:r w:rsidRPr="00FE6364">
              <w:rPr>
                <w:sz w:val="24"/>
                <w:szCs w:val="24"/>
              </w:rPr>
              <w:t>. Кугульта, с. Старомарьевка</w:t>
            </w:r>
          </w:p>
        </w:tc>
      </w:tr>
      <w:tr w:rsidR="00AF40CF" w:rsidRPr="003961B7" w:rsidTr="003961B7">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proofErr w:type="gramStart"/>
            <w:r w:rsidRPr="00FE6364">
              <w:rPr>
                <w:sz w:val="24"/>
                <w:szCs w:val="24"/>
              </w:rPr>
              <w:t>Крупные</w:t>
            </w:r>
            <w:proofErr w:type="gramEnd"/>
            <w:r w:rsidRPr="00FE6364">
              <w:rPr>
                <w:sz w:val="24"/>
                <w:szCs w:val="24"/>
              </w:rPr>
              <w:t xml:space="preserve"> 3–5 тыс. чел.</w:t>
            </w:r>
          </w:p>
        </w:tc>
        <w:tc>
          <w:tcPr>
            <w:tcW w:w="3240" w:type="pct"/>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 xml:space="preserve">с. Бешпагир, </w:t>
            </w:r>
            <w:proofErr w:type="gramStart"/>
            <w:r w:rsidRPr="00FE6364">
              <w:rPr>
                <w:sz w:val="24"/>
                <w:szCs w:val="24"/>
              </w:rPr>
              <w:t>с</w:t>
            </w:r>
            <w:proofErr w:type="gramEnd"/>
            <w:r w:rsidRPr="00FE6364">
              <w:rPr>
                <w:sz w:val="24"/>
                <w:szCs w:val="24"/>
              </w:rPr>
              <w:t>. Спицевка</w:t>
            </w:r>
          </w:p>
        </w:tc>
      </w:tr>
      <w:tr w:rsidR="00AF40CF" w:rsidRPr="003961B7" w:rsidTr="003961B7">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proofErr w:type="gramStart"/>
            <w:r w:rsidRPr="00FE6364">
              <w:rPr>
                <w:sz w:val="24"/>
                <w:szCs w:val="24"/>
              </w:rPr>
              <w:t>Большие</w:t>
            </w:r>
            <w:proofErr w:type="gramEnd"/>
            <w:r w:rsidRPr="00FE6364">
              <w:rPr>
                <w:sz w:val="24"/>
                <w:szCs w:val="24"/>
              </w:rPr>
              <w:t xml:space="preserve"> 1–3 тыс. чел.</w:t>
            </w:r>
          </w:p>
        </w:tc>
        <w:tc>
          <w:tcPr>
            <w:tcW w:w="3240" w:type="pct"/>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с. Красное, с. Тугулук, с. Сергиевское</w:t>
            </w:r>
          </w:p>
        </w:tc>
      </w:tr>
      <w:tr w:rsidR="00AF40CF" w:rsidRPr="003961B7" w:rsidTr="003961B7">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proofErr w:type="gramStart"/>
            <w:r w:rsidRPr="00FE6364">
              <w:rPr>
                <w:sz w:val="24"/>
                <w:szCs w:val="24"/>
              </w:rPr>
              <w:t>Средние</w:t>
            </w:r>
            <w:proofErr w:type="gramEnd"/>
            <w:r w:rsidRPr="00FE6364">
              <w:rPr>
                <w:sz w:val="24"/>
                <w:szCs w:val="24"/>
              </w:rPr>
              <w:t xml:space="preserve"> 0,2–1,0 тыс. чел.</w:t>
            </w:r>
          </w:p>
        </w:tc>
        <w:tc>
          <w:tcPr>
            <w:tcW w:w="3240" w:type="pct"/>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proofErr w:type="gramStart"/>
            <w:r w:rsidRPr="00FE6364">
              <w:rPr>
                <w:sz w:val="24"/>
                <w:szCs w:val="24"/>
              </w:rPr>
              <w:t>п. Ямки, х. Нагорный, п. Верхняя Кугульта, х. Октябрь, х. Базовый, п. Новоспицевский, х. Кизилов</w:t>
            </w:r>
            <w:proofErr w:type="gramEnd"/>
          </w:p>
        </w:tc>
      </w:tr>
      <w:tr w:rsidR="00AF40CF" w:rsidRPr="003961B7" w:rsidTr="003961B7">
        <w:tc>
          <w:tcPr>
            <w:tcW w:w="1760" w:type="pct"/>
            <w:tcBorders>
              <w:top w:val="single" w:sz="4" w:space="0" w:color="auto"/>
              <w:left w:val="single" w:sz="4" w:space="0" w:color="auto"/>
              <w:bottom w:val="single" w:sz="4" w:space="0" w:color="auto"/>
              <w:right w:val="single" w:sz="4" w:space="0" w:color="auto"/>
            </w:tcBorders>
            <w:hideMark/>
          </w:tcPr>
          <w:p w:rsidR="00AF40CF" w:rsidRPr="00FE6364" w:rsidRDefault="00AF40CF" w:rsidP="00AF40CF">
            <w:pPr>
              <w:rPr>
                <w:sz w:val="24"/>
                <w:szCs w:val="24"/>
              </w:rPr>
            </w:pPr>
            <w:r w:rsidRPr="00FE6364">
              <w:rPr>
                <w:sz w:val="24"/>
                <w:szCs w:val="24"/>
              </w:rPr>
              <w:t>Малые менее 0,2 тыс. чел.</w:t>
            </w:r>
          </w:p>
        </w:tc>
        <w:tc>
          <w:tcPr>
            <w:tcW w:w="3240" w:type="pct"/>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 xml:space="preserve">х. Лисички </w:t>
            </w:r>
          </w:p>
        </w:tc>
      </w:tr>
    </w:tbl>
    <w:p w:rsidR="00AF40CF" w:rsidRPr="003961B7" w:rsidRDefault="00AF40CF" w:rsidP="00AF40CF">
      <w:pPr>
        <w:rPr>
          <w:sz w:val="28"/>
          <w:szCs w:val="28"/>
        </w:rPr>
      </w:pPr>
    </w:p>
    <w:p w:rsidR="00AF40CF" w:rsidRPr="003961B7" w:rsidRDefault="00AF40CF" w:rsidP="0062250C">
      <w:pPr>
        <w:ind w:firstLine="567"/>
        <w:jc w:val="both"/>
        <w:rPr>
          <w:sz w:val="28"/>
          <w:szCs w:val="28"/>
        </w:rPr>
      </w:pPr>
      <w:r w:rsidRPr="003961B7">
        <w:rPr>
          <w:sz w:val="28"/>
          <w:szCs w:val="28"/>
        </w:rPr>
        <w:t>Для Ставропольского края характерно распространение крупных сельских поселений, в том числе людностью более 5 тыс. чел., значение которых со временем возрастает. Это связано не только с природными условиями в равнинной части (наличием крупных массивов плодородных земель), но и с особенностями военно-казачьей колонизации края, при которой величина поселений зависела от военной и экономической политики государства и сложившегося характера землепользования. В дополнение к крупным поселениям развивалась система временных поселений и хуторов меньшей люд</w:t>
      </w:r>
      <w:r w:rsidRPr="003961B7">
        <w:rPr>
          <w:sz w:val="28"/>
          <w:szCs w:val="28"/>
        </w:rPr>
        <w:softHyphen/>
        <w:t xml:space="preserve">ности. </w:t>
      </w:r>
    </w:p>
    <w:p w:rsidR="00AF40CF" w:rsidRPr="003961B7" w:rsidRDefault="00AF40CF" w:rsidP="0062250C">
      <w:pPr>
        <w:ind w:firstLine="567"/>
        <w:jc w:val="both"/>
        <w:rPr>
          <w:sz w:val="28"/>
          <w:szCs w:val="28"/>
        </w:rPr>
      </w:pPr>
      <w:r w:rsidRPr="003961B7">
        <w:rPr>
          <w:sz w:val="28"/>
          <w:szCs w:val="28"/>
        </w:rPr>
        <w:lastRenderedPageBreak/>
        <w:t xml:space="preserve">Основные структурные сдвиги в расселении связаны с концентрацией населения в крупных по численности сельских населенных пунктах, выполнявших, в первую очередь, административные функции. </w:t>
      </w:r>
    </w:p>
    <w:p w:rsidR="00AF40CF" w:rsidRPr="003961B7" w:rsidRDefault="00AF40CF" w:rsidP="0062250C">
      <w:pPr>
        <w:ind w:firstLine="567"/>
        <w:jc w:val="both"/>
        <w:rPr>
          <w:sz w:val="28"/>
          <w:szCs w:val="28"/>
        </w:rPr>
      </w:pPr>
      <w:r w:rsidRPr="003961B7">
        <w:rPr>
          <w:sz w:val="28"/>
          <w:szCs w:val="28"/>
        </w:rPr>
        <w:t xml:space="preserve">В Грачёвском муниципальном округе в 7 населенных пунктах с числом жителей 0,2-1,0 тыс. чел., которые составляют 43,8% от общего числа поселений, проживает всего 9,8% сельских жителей. В то же время, три крупных поселения (с. Грачёвка, </w:t>
      </w:r>
      <w:proofErr w:type="gramStart"/>
      <w:r w:rsidRPr="003961B7">
        <w:rPr>
          <w:sz w:val="28"/>
          <w:szCs w:val="28"/>
        </w:rPr>
        <w:t>с</w:t>
      </w:r>
      <w:proofErr w:type="gramEnd"/>
      <w:r w:rsidRPr="003961B7">
        <w:rPr>
          <w:sz w:val="28"/>
          <w:szCs w:val="28"/>
        </w:rPr>
        <w:t xml:space="preserve">. </w:t>
      </w:r>
      <w:proofErr w:type="gramStart"/>
      <w:r w:rsidRPr="003961B7">
        <w:rPr>
          <w:sz w:val="28"/>
          <w:szCs w:val="28"/>
        </w:rPr>
        <w:t>Кугульта</w:t>
      </w:r>
      <w:proofErr w:type="gramEnd"/>
      <w:r w:rsidRPr="003961B7">
        <w:rPr>
          <w:sz w:val="28"/>
          <w:szCs w:val="28"/>
        </w:rPr>
        <w:t xml:space="preserve">, с. Старомарьевка) концентрируют 50,4% всего населения округа. </w:t>
      </w:r>
    </w:p>
    <w:p w:rsidR="00AF40CF" w:rsidRPr="003961B7" w:rsidRDefault="00AF40CF" w:rsidP="0062250C">
      <w:pPr>
        <w:jc w:val="both"/>
        <w:rPr>
          <w:sz w:val="28"/>
          <w:szCs w:val="28"/>
        </w:rPr>
      </w:pPr>
    </w:p>
    <w:p w:rsidR="00AF40CF" w:rsidRDefault="00AF40CF" w:rsidP="0062250C">
      <w:pPr>
        <w:jc w:val="both"/>
        <w:rPr>
          <w:sz w:val="28"/>
          <w:szCs w:val="28"/>
        </w:rPr>
      </w:pPr>
      <w:bookmarkStart w:id="41" w:name="_Toc87612857"/>
      <w:bookmarkStart w:id="42" w:name="_Toc87613019"/>
      <w:bookmarkStart w:id="43" w:name="_Toc87614190"/>
      <w:r w:rsidRPr="003961B7">
        <w:rPr>
          <w:sz w:val="28"/>
          <w:szCs w:val="28"/>
        </w:rPr>
        <w:t>2.3 Природные условия и ресурсы</w:t>
      </w:r>
      <w:bookmarkEnd w:id="41"/>
      <w:bookmarkEnd w:id="42"/>
      <w:bookmarkEnd w:id="43"/>
    </w:p>
    <w:p w:rsidR="0062250C" w:rsidRPr="003961B7" w:rsidRDefault="0062250C" w:rsidP="0062250C">
      <w:pPr>
        <w:jc w:val="both"/>
        <w:rPr>
          <w:sz w:val="28"/>
          <w:szCs w:val="28"/>
        </w:rPr>
      </w:pPr>
    </w:p>
    <w:p w:rsidR="00AF40CF" w:rsidRDefault="00AF40CF" w:rsidP="0062250C">
      <w:pPr>
        <w:jc w:val="both"/>
        <w:rPr>
          <w:sz w:val="28"/>
          <w:szCs w:val="28"/>
        </w:rPr>
      </w:pPr>
      <w:bookmarkStart w:id="44" w:name="_Toc87612858"/>
      <w:bookmarkStart w:id="45" w:name="_Toc87613020"/>
      <w:bookmarkStart w:id="46" w:name="_Toc87614191"/>
      <w:bookmarkStart w:id="47" w:name="_Toc27574276"/>
      <w:bookmarkStart w:id="48" w:name="_Toc531325769"/>
      <w:bookmarkStart w:id="49" w:name="_Toc529271708"/>
      <w:r w:rsidRPr="003961B7">
        <w:rPr>
          <w:sz w:val="28"/>
          <w:szCs w:val="28"/>
        </w:rPr>
        <w:t>2.3.1 Геологическое строение, рельеф, инженерно-геологические условия, инженерно-строительное районирование</w:t>
      </w:r>
      <w:bookmarkEnd w:id="44"/>
      <w:bookmarkEnd w:id="45"/>
      <w:bookmarkEnd w:id="46"/>
    </w:p>
    <w:p w:rsidR="0062250C" w:rsidRPr="003961B7" w:rsidRDefault="0062250C" w:rsidP="0062250C">
      <w:pPr>
        <w:jc w:val="both"/>
        <w:rPr>
          <w:sz w:val="28"/>
          <w:szCs w:val="28"/>
        </w:rPr>
      </w:pPr>
    </w:p>
    <w:p w:rsidR="00AF40CF" w:rsidRPr="003961B7" w:rsidRDefault="00AF40CF" w:rsidP="0062250C">
      <w:pPr>
        <w:ind w:firstLine="567"/>
        <w:jc w:val="both"/>
        <w:rPr>
          <w:sz w:val="28"/>
          <w:szCs w:val="28"/>
        </w:rPr>
      </w:pPr>
      <w:r w:rsidRPr="003961B7">
        <w:rPr>
          <w:sz w:val="28"/>
          <w:szCs w:val="28"/>
        </w:rPr>
        <w:t>Геологическое строение и тектоника. Рассматриваемая территория, как и практически вся территория Ставропольского края принадлежит эпигерцинской Скифской плите, которая имеет общекавказское простирание, ширину порядка 200 км и ограничена с севера зоной Манычских надразломных прогибов, а с юга – серией крупных долгоживущих разломов и связанных с ними складчатых зон горного сооружения Большого Кавказа.</w:t>
      </w:r>
    </w:p>
    <w:p w:rsidR="00AF40CF" w:rsidRPr="003961B7" w:rsidRDefault="00AF40CF" w:rsidP="0062250C">
      <w:pPr>
        <w:ind w:firstLine="567"/>
        <w:jc w:val="both"/>
        <w:rPr>
          <w:sz w:val="28"/>
          <w:szCs w:val="28"/>
        </w:rPr>
      </w:pPr>
      <w:r w:rsidRPr="003961B7">
        <w:rPr>
          <w:sz w:val="28"/>
          <w:szCs w:val="28"/>
        </w:rPr>
        <w:t xml:space="preserve">В геологическом разрезе территория Грачёвского </w:t>
      </w:r>
      <w:proofErr w:type="gramStart"/>
      <w:r w:rsidRPr="003961B7">
        <w:rPr>
          <w:sz w:val="28"/>
          <w:szCs w:val="28"/>
        </w:rPr>
        <w:t>городского</w:t>
      </w:r>
      <w:proofErr w:type="gramEnd"/>
      <w:r w:rsidRPr="003961B7">
        <w:rPr>
          <w:sz w:val="28"/>
          <w:szCs w:val="28"/>
        </w:rPr>
        <w:t xml:space="preserve"> округа представлена палеозойским складчатым фундаментом и мезозойско-кайнозойским осадочным чехлом. Осадочный чехол залегает на складчатом фундаменте. Он сложен толщами морских, реже континентальных отложений – глин, песков, песчаников, известняков, суглинков и других. </w:t>
      </w:r>
    </w:p>
    <w:p w:rsidR="00AF40CF" w:rsidRPr="003961B7" w:rsidRDefault="00AF40CF" w:rsidP="0062250C">
      <w:pPr>
        <w:ind w:firstLine="567"/>
        <w:jc w:val="both"/>
        <w:rPr>
          <w:sz w:val="28"/>
          <w:szCs w:val="28"/>
        </w:rPr>
      </w:pPr>
      <w:r w:rsidRPr="003961B7">
        <w:rPr>
          <w:sz w:val="28"/>
          <w:szCs w:val="28"/>
        </w:rPr>
        <w:t xml:space="preserve">Четвертичные отложения представлены осадками аллювиального, элювиально-делювиального генезиса. Аллювиальные отложения слагают поймы рек Грачёвского муниципального округа, нижний слой представлен песками, галечниками, супесями, а верхний суглинками. </w:t>
      </w:r>
      <w:proofErr w:type="gramStart"/>
      <w:r w:rsidRPr="003961B7">
        <w:rPr>
          <w:sz w:val="28"/>
          <w:szCs w:val="28"/>
        </w:rPr>
        <w:t>Мощность песков и суглинков от 1 до 15 м, суглинков от 1-2 до 10 м. Делювиальные отложения представлены суглинками от легких до тяжелых, местами переходящие в глины с включением дресвы и щебня, мощностью от 0,1 – до 3 м на водоразделах до 10-12 м у подножья склонов рек и балок.</w:t>
      </w:r>
      <w:proofErr w:type="gramEnd"/>
      <w:r w:rsidRPr="003961B7">
        <w:rPr>
          <w:sz w:val="28"/>
          <w:szCs w:val="28"/>
        </w:rPr>
        <w:t xml:space="preserve"> Неогеновые отложения - сложены криптомактровыми глинами, песчаниками, песками и известняками - ракушечниками и залегают на глубине от 0,5 до 10-18 м и более.</w:t>
      </w:r>
    </w:p>
    <w:p w:rsidR="00AF40CF" w:rsidRPr="003961B7" w:rsidRDefault="00AF40CF" w:rsidP="0062250C">
      <w:pPr>
        <w:ind w:firstLine="567"/>
        <w:jc w:val="both"/>
        <w:rPr>
          <w:sz w:val="28"/>
          <w:szCs w:val="28"/>
        </w:rPr>
      </w:pPr>
      <w:r w:rsidRPr="003961B7">
        <w:rPr>
          <w:sz w:val="28"/>
          <w:szCs w:val="28"/>
        </w:rPr>
        <w:t>Согласно схеме «Сейсмического районирования Ставропольского края» сейсмичность территории составляет 7 баллов. Исследования по микросейсмическому районированию территории данного округа не проводились, для уточнения сейсмических рисков необходимо провести специальные работы, как всего Ставропольского края, так и округа в частности.</w:t>
      </w:r>
    </w:p>
    <w:p w:rsidR="00AF40CF" w:rsidRPr="003961B7" w:rsidRDefault="00AF40CF" w:rsidP="0062250C">
      <w:pPr>
        <w:ind w:firstLine="567"/>
        <w:jc w:val="both"/>
        <w:rPr>
          <w:sz w:val="28"/>
          <w:szCs w:val="28"/>
        </w:rPr>
      </w:pPr>
      <w:r w:rsidRPr="003961B7">
        <w:rPr>
          <w:sz w:val="28"/>
          <w:szCs w:val="28"/>
        </w:rPr>
        <w:t xml:space="preserve">Опасные геологические процессы. Территория Грачёвского муниципального округа подвержена очень высокой (четвертой) степени </w:t>
      </w:r>
      <w:r w:rsidRPr="003961B7">
        <w:rPr>
          <w:sz w:val="28"/>
          <w:szCs w:val="28"/>
        </w:rPr>
        <w:lastRenderedPageBreak/>
        <w:t xml:space="preserve">суммарной деградации. При подсчете суммарной деградации она составляет 17 баллов и это сказывается на урожайности сельскохозяйственных культур. </w:t>
      </w:r>
    </w:p>
    <w:p w:rsidR="00AF40CF" w:rsidRPr="003961B7" w:rsidRDefault="00AF40CF" w:rsidP="0062250C">
      <w:pPr>
        <w:ind w:firstLine="567"/>
        <w:jc w:val="both"/>
        <w:rPr>
          <w:sz w:val="28"/>
          <w:szCs w:val="28"/>
        </w:rPr>
      </w:pPr>
      <w:r w:rsidRPr="003961B7">
        <w:rPr>
          <w:sz w:val="28"/>
          <w:szCs w:val="28"/>
        </w:rPr>
        <w:t>Анализ суммарных деградационных процессов показывает, что рассматриваемая территория входит в десятку худших округов по среднему показателю антропогенной деградации территории.</w:t>
      </w:r>
    </w:p>
    <w:p w:rsidR="00AF40CF" w:rsidRPr="003961B7" w:rsidRDefault="00AF40CF" w:rsidP="0062250C">
      <w:pPr>
        <w:jc w:val="both"/>
        <w:rPr>
          <w:sz w:val="28"/>
          <w:szCs w:val="28"/>
        </w:rPr>
      </w:pPr>
    </w:p>
    <w:p w:rsidR="00AF40CF" w:rsidRPr="00FE6364" w:rsidRDefault="00AF40CF" w:rsidP="00937EE8">
      <w:pPr>
        <w:jc w:val="both"/>
        <w:rPr>
          <w:b/>
          <w:sz w:val="28"/>
          <w:szCs w:val="28"/>
        </w:rPr>
      </w:pPr>
      <w:r w:rsidRPr="00FE6364">
        <w:rPr>
          <w:b/>
          <w:sz w:val="28"/>
          <w:szCs w:val="28"/>
        </w:rPr>
        <w:t xml:space="preserve">Таблица </w:t>
      </w:r>
      <w:r w:rsidRPr="00FE6364">
        <w:rPr>
          <w:b/>
          <w:sz w:val="28"/>
          <w:szCs w:val="28"/>
        </w:rPr>
        <w:fldChar w:fldCharType="begin"/>
      </w:r>
      <w:r w:rsidRPr="00FE6364">
        <w:rPr>
          <w:b/>
          <w:sz w:val="28"/>
          <w:szCs w:val="28"/>
        </w:rPr>
        <w:instrText xml:space="preserve"> SEQ Таблица \* ARABIC </w:instrText>
      </w:r>
      <w:r w:rsidRPr="00FE6364">
        <w:rPr>
          <w:b/>
          <w:sz w:val="28"/>
          <w:szCs w:val="28"/>
        </w:rPr>
        <w:fldChar w:fldCharType="separate"/>
      </w:r>
      <w:r w:rsidR="00700360">
        <w:rPr>
          <w:b/>
          <w:noProof/>
          <w:sz w:val="28"/>
          <w:szCs w:val="28"/>
        </w:rPr>
        <w:t>3</w:t>
      </w:r>
      <w:r w:rsidRPr="00FE6364">
        <w:rPr>
          <w:b/>
          <w:sz w:val="28"/>
          <w:szCs w:val="28"/>
        </w:rPr>
        <w:fldChar w:fldCharType="end"/>
      </w:r>
      <w:r w:rsidR="00FE6364" w:rsidRPr="00FE6364">
        <w:rPr>
          <w:b/>
          <w:sz w:val="28"/>
          <w:szCs w:val="28"/>
        </w:rPr>
        <w:t xml:space="preserve"> - </w:t>
      </w:r>
      <w:r w:rsidRPr="00FE6364">
        <w:rPr>
          <w:b/>
          <w:sz w:val="28"/>
          <w:szCs w:val="28"/>
        </w:rPr>
        <w:t>Суммарные деградационные процессы на территории Грачёвского муниципального округа</w:t>
      </w:r>
    </w:p>
    <w:p w:rsidR="00006673" w:rsidRPr="003961B7" w:rsidRDefault="00006673" w:rsidP="00006673">
      <w:pPr>
        <w:ind w:firstLine="567"/>
        <w:jc w:val="both"/>
        <w:rPr>
          <w:sz w:val="28"/>
          <w:szCs w:val="28"/>
        </w:rPr>
      </w:pPr>
    </w:p>
    <w:tbl>
      <w:tblPr>
        <w:tblW w:w="5000" w:type="pct"/>
        <w:tblLayout w:type="fixed"/>
        <w:tblCellMar>
          <w:left w:w="57" w:type="dxa"/>
          <w:right w:w="57" w:type="dxa"/>
        </w:tblCellMar>
        <w:tblLook w:val="04A0" w:firstRow="1" w:lastRow="0" w:firstColumn="1" w:lastColumn="0" w:noHBand="0" w:noVBand="1"/>
      </w:tblPr>
      <w:tblGrid>
        <w:gridCol w:w="872"/>
        <w:gridCol w:w="874"/>
        <w:gridCol w:w="1004"/>
        <w:gridCol w:w="743"/>
        <w:gridCol w:w="875"/>
        <w:gridCol w:w="873"/>
        <w:gridCol w:w="875"/>
        <w:gridCol w:w="875"/>
        <w:gridCol w:w="875"/>
        <w:gridCol w:w="875"/>
        <w:gridCol w:w="869"/>
      </w:tblGrid>
      <w:tr w:rsidR="00AF40CF" w:rsidRPr="00151A73" w:rsidTr="00FE6364">
        <w:trPr>
          <w:cantSplit/>
          <w:trHeight w:val="2776"/>
        </w:trPr>
        <w:tc>
          <w:tcPr>
            <w:tcW w:w="454" w:type="pct"/>
            <w:textDirection w:val="btLr"/>
            <w:vAlign w:val="center"/>
          </w:tcPr>
          <w:p w:rsidR="00AF40CF" w:rsidRPr="00151A73" w:rsidRDefault="00AF40CF" w:rsidP="00AF40CF">
            <w:pPr>
              <w:rPr>
                <w:sz w:val="24"/>
                <w:szCs w:val="24"/>
              </w:rPr>
            </w:pPr>
            <w:r w:rsidRPr="00151A73">
              <w:rPr>
                <w:sz w:val="24"/>
                <w:szCs w:val="24"/>
              </w:rPr>
              <w:t xml:space="preserve">Площадь, </w:t>
            </w:r>
            <w:proofErr w:type="gramStart"/>
            <w:r w:rsidRPr="00151A73">
              <w:rPr>
                <w:sz w:val="24"/>
                <w:szCs w:val="24"/>
              </w:rPr>
              <w:t>га</w:t>
            </w:r>
            <w:proofErr w:type="gramEnd"/>
          </w:p>
        </w:tc>
        <w:tc>
          <w:tcPr>
            <w:tcW w:w="455" w:type="pct"/>
            <w:textDirection w:val="btLr"/>
            <w:vAlign w:val="center"/>
          </w:tcPr>
          <w:p w:rsidR="00AF40CF" w:rsidRPr="00151A73" w:rsidRDefault="00AF40CF" w:rsidP="00AF40CF">
            <w:pPr>
              <w:rPr>
                <w:sz w:val="24"/>
                <w:szCs w:val="24"/>
              </w:rPr>
            </w:pPr>
            <w:r w:rsidRPr="00151A73">
              <w:rPr>
                <w:sz w:val="24"/>
                <w:szCs w:val="24"/>
              </w:rPr>
              <w:t>Засоление</w:t>
            </w:r>
          </w:p>
        </w:tc>
        <w:tc>
          <w:tcPr>
            <w:tcW w:w="523" w:type="pct"/>
            <w:textDirection w:val="btLr"/>
            <w:vAlign w:val="center"/>
          </w:tcPr>
          <w:p w:rsidR="00AF40CF" w:rsidRPr="00151A73" w:rsidRDefault="00AF40CF" w:rsidP="00AF40CF">
            <w:pPr>
              <w:rPr>
                <w:sz w:val="24"/>
                <w:szCs w:val="24"/>
              </w:rPr>
            </w:pPr>
            <w:r w:rsidRPr="00151A73">
              <w:rPr>
                <w:sz w:val="24"/>
                <w:szCs w:val="24"/>
              </w:rPr>
              <w:t>Солончаки и солонцовые комплексы</w:t>
            </w:r>
          </w:p>
        </w:tc>
        <w:tc>
          <w:tcPr>
            <w:tcW w:w="387" w:type="pct"/>
            <w:textDirection w:val="btLr"/>
            <w:vAlign w:val="center"/>
          </w:tcPr>
          <w:p w:rsidR="00AF40CF" w:rsidRPr="00151A73" w:rsidRDefault="00AF40CF" w:rsidP="00AF40CF">
            <w:pPr>
              <w:rPr>
                <w:sz w:val="24"/>
                <w:szCs w:val="24"/>
              </w:rPr>
            </w:pPr>
            <w:r w:rsidRPr="00151A73">
              <w:rPr>
                <w:sz w:val="24"/>
                <w:szCs w:val="24"/>
              </w:rPr>
              <w:t>переувлажнение</w:t>
            </w:r>
          </w:p>
        </w:tc>
        <w:tc>
          <w:tcPr>
            <w:tcW w:w="455" w:type="pct"/>
            <w:textDirection w:val="btLr"/>
            <w:vAlign w:val="center"/>
          </w:tcPr>
          <w:p w:rsidR="00AF40CF" w:rsidRPr="00151A73" w:rsidRDefault="00AF40CF" w:rsidP="00AF40CF">
            <w:pPr>
              <w:rPr>
                <w:sz w:val="24"/>
                <w:szCs w:val="24"/>
              </w:rPr>
            </w:pPr>
            <w:r w:rsidRPr="00151A73">
              <w:rPr>
                <w:sz w:val="24"/>
                <w:szCs w:val="24"/>
              </w:rPr>
              <w:t>заболачивание</w:t>
            </w:r>
          </w:p>
        </w:tc>
        <w:tc>
          <w:tcPr>
            <w:tcW w:w="454" w:type="pct"/>
            <w:textDirection w:val="btLr"/>
            <w:vAlign w:val="center"/>
          </w:tcPr>
          <w:p w:rsidR="00AF40CF" w:rsidRPr="00151A73" w:rsidRDefault="00AF40CF" w:rsidP="00AF40CF">
            <w:pPr>
              <w:rPr>
                <w:sz w:val="24"/>
                <w:szCs w:val="24"/>
              </w:rPr>
            </w:pPr>
            <w:r w:rsidRPr="00151A73">
              <w:rPr>
                <w:sz w:val="24"/>
                <w:szCs w:val="24"/>
              </w:rPr>
              <w:t>Эродировано дефляцией</w:t>
            </w:r>
          </w:p>
        </w:tc>
        <w:tc>
          <w:tcPr>
            <w:tcW w:w="455" w:type="pct"/>
            <w:textDirection w:val="btLr"/>
            <w:vAlign w:val="center"/>
          </w:tcPr>
          <w:p w:rsidR="00AF40CF" w:rsidRPr="00151A73" w:rsidRDefault="00AF40CF" w:rsidP="00AF40CF">
            <w:pPr>
              <w:rPr>
                <w:sz w:val="24"/>
                <w:szCs w:val="24"/>
              </w:rPr>
            </w:pPr>
            <w:r w:rsidRPr="00151A73">
              <w:rPr>
                <w:sz w:val="24"/>
                <w:szCs w:val="24"/>
              </w:rPr>
              <w:t>эродировано эрозией</w:t>
            </w:r>
          </w:p>
        </w:tc>
        <w:tc>
          <w:tcPr>
            <w:tcW w:w="455" w:type="pct"/>
            <w:textDirection w:val="btLr"/>
            <w:vAlign w:val="center"/>
          </w:tcPr>
          <w:p w:rsidR="00AF40CF" w:rsidRPr="00151A73" w:rsidRDefault="00AF40CF" w:rsidP="00AF40CF">
            <w:pPr>
              <w:rPr>
                <w:sz w:val="24"/>
                <w:szCs w:val="24"/>
              </w:rPr>
            </w:pPr>
            <w:r w:rsidRPr="00151A73">
              <w:rPr>
                <w:sz w:val="24"/>
                <w:szCs w:val="24"/>
              </w:rPr>
              <w:t>Совместная водная и ветровая эрозия</w:t>
            </w:r>
          </w:p>
        </w:tc>
        <w:tc>
          <w:tcPr>
            <w:tcW w:w="455" w:type="pct"/>
            <w:textDirection w:val="btLr"/>
            <w:vAlign w:val="center"/>
          </w:tcPr>
          <w:p w:rsidR="00AF40CF" w:rsidRPr="00151A73" w:rsidRDefault="00AF40CF" w:rsidP="00AF40CF">
            <w:pPr>
              <w:rPr>
                <w:sz w:val="24"/>
                <w:szCs w:val="24"/>
              </w:rPr>
            </w:pPr>
            <w:r w:rsidRPr="00151A73">
              <w:rPr>
                <w:sz w:val="24"/>
                <w:szCs w:val="24"/>
              </w:rPr>
              <w:t>каменистость</w:t>
            </w:r>
          </w:p>
        </w:tc>
        <w:tc>
          <w:tcPr>
            <w:tcW w:w="455" w:type="pct"/>
            <w:textDirection w:val="btLr"/>
            <w:vAlign w:val="center"/>
          </w:tcPr>
          <w:p w:rsidR="00AF40CF" w:rsidRPr="00151A73" w:rsidRDefault="00AF40CF" w:rsidP="00AF40CF">
            <w:pPr>
              <w:rPr>
                <w:sz w:val="24"/>
                <w:szCs w:val="24"/>
              </w:rPr>
            </w:pPr>
            <w:r w:rsidRPr="00151A73">
              <w:rPr>
                <w:sz w:val="24"/>
                <w:szCs w:val="24"/>
              </w:rPr>
              <w:t>всего</w:t>
            </w:r>
          </w:p>
        </w:tc>
        <w:tc>
          <w:tcPr>
            <w:tcW w:w="452" w:type="pct"/>
            <w:textDirection w:val="btLr"/>
            <w:vAlign w:val="center"/>
          </w:tcPr>
          <w:p w:rsidR="00AF40CF" w:rsidRPr="00151A73" w:rsidRDefault="00AF40CF" w:rsidP="00AF40CF">
            <w:pPr>
              <w:rPr>
                <w:sz w:val="24"/>
                <w:szCs w:val="24"/>
              </w:rPr>
            </w:pPr>
            <w:r w:rsidRPr="00151A73">
              <w:rPr>
                <w:sz w:val="24"/>
                <w:szCs w:val="24"/>
              </w:rPr>
              <w:t>Балл деградации</w:t>
            </w:r>
          </w:p>
        </w:tc>
      </w:tr>
      <w:tr w:rsidR="00AF40CF" w:rsidRPr="003961B7" w:rsidTr="00FE6364">
        <w:trPr>
          <w:trHeight w:val="425"/>
        </w:trPr>
        <w:tc>
          <w:tcPr>
            <w:tcW w:w="454" w:type="pct"/>
            <w:vAlign w:val="center"/>
          </w:tcPr>
          <w:p w:rsidR="00AF40CF" w:rsidRPr="00FE6364" w:rsidRDefault="00AF40CF" w:rsidP="00AF40CF">
            <w:pPr>
              <w:rPr>
                <w:sz w:val="24"/>
                <w:szCs w:val="24"/>
              </w:rPr>
            </w:pPr>
            <w:r w:rsidRPr="00FE6364">
              <w:rPr>
                <w:sz w:val="24"/>
                <w:szCs w:val="24"/>
              </w:rPr>
              <w:t>179471</w:t>
            </w:r>
          </w:p>
        </w:tc>
        <w:tc>
          <w:tcPr>
            <w:tcW w:w="455" w:type="pct"/>
            <w:vAlign w:val="center"/>
          </w:tcPr>
          <w:p w:rsidR="00AF40CF" w:rsidRPr="00FE6364" w:rsidRDefault="00AF40CF" w:rsidP="00AF40CF">
            <w:pPr>
              <w:rPr>
                <w:sz w:val="24"/>
                <w:szCs w:val="24"/>
              </w:rPr>
            </w:pPr>
            <w:r w:rsidRPr="00FE6364">
              <w:rPr>
                <w:sz w:val="24"/>
                <w:szCs w:val="24"/>
              </w:rPr>
              <w:t>2</w:t>
            </w:r>
          </w:p>
        </w:tc>
        <w:tc>
          <w:tcPr>
            <w:tcW w:w="523" w:type="pct"/>
            <w:vAlign w:val="center"/>
          </w:tcPr>
          <w:p w:rsidR="00AF40CF" w:rsidRPr="00FE6364" w:rsidRDefault="00AF40CF" w:rsidP="00AF40CF">
            <w:pPr>
              <w:rPr>
                <w:sz w:val="24"/>
                <w:szCs w:val="24"/>
              </w:rPr>
            </w:pPr>
            <w:r w:rsidRPr="00FE6364">
              <w:rPr>
                <w:sz w:val="24"/>
                <w:szCs w:val="24"/>
              </w:rPr>
              <w:t>2</w:t>
            </w:r>
          </w:p>
        </w:tc>
        <w:tc>
          <w:tcPr>
            <w:tcW w:w="387" w:type="pct"/>
            <w:vAlign w:val="center"/>
          </w:tcPr>
          <w:p w:rsidR="00AF40CF" w:rsidRPr="00FE6364" w:rsidRDefault="00AF40CF" w:rsidP="00AF40CF">
            <w:pPr>
              <w:rPr>
                <w:sz w:val="24"/>
                <w:szCs w:val="24"/>
              </w:rPr>
            </w:pPr>
            <w:r w:rsidRPr="00FE6364">
              <w:rPr>
                <w:sz w:val="24"/>
                <w:szCs w:val="24"/>
              </w:rPr>
              <w:t>2</w:t>
            </w:r>
          </w:p>
        </w:tc>
        <w:tc>
          <w:tcPr>
            <w:tcW w:w="455" w:type="pct"/>
            <w:vAlign w:val="center"/>
          </w:tcPr>
          <w:p w:rsidR="00AF40CF" w:rsidRPr="00FE6364" w:rsidRDefault="00AF40CF" w:rsidP="00AF40CF">
            <w:pPr>
              <w:rPr>
                <w:sz w:val="24"/>
                <w:szCs w:val="24"/>
              </w:rPr>
            </w:pPr>
            <w:r w:rsidRPr="00FE6364">
              <w:rPr>
                <w:sz w:val="24"/>
                <w:szCs w:val="24"/>
              </w:rPr>
              <w:t>0</w:t>
            </w:r>
          </w:p>
        </w:tc>
        <w:tc>
          <w:tcPr>
            <w:tcW w:w="454" w:type="pct"/>
            <w:vAlign w:val="center"/>
          </w:tcPr>
          <w:p w:rsidR="00AF40CF" w:rsidRPr="00FE6364" w:rsidRDefault="00AF40CF" w:rsidP="00AF40CF">
            <w:pPr>
              <w:rPr>
                <w:sz w:val="24"/>
                <w:szCs w:val="24"/>
              </w:rPr>
            </w:pPr>
            <w:r w:rsidRPr="00FE6364">
              <w:rPr>
                <w:sz w:val="24"/>
                <w:szCs w:val="24"/>
              </w:rPr>
              <w:t>2</w:t>
            </w:r>
          </w:p>
        </w:tc>
        <w:tc>
          <w:tcPr>
            <w:tcW w:w="455" w:type="pct"/>
            <w:vAlign w:val="center"/>
          </w:tcPr>
          <w:p w:rsidR="00AF40CF" w:rsidRPr="00FE6364" w:rsidRDefault="00AF40CF" w:rsidP="00AF40CF">
            <w:pPr>
              <w:rPr>
                <w:sz w:val="24"/>
                <w:szCs w:val="24"/>
              </w:rPr>
            </w:pPr>
            <w:r w:rsidRPr="00FE6364">
              <w:rPr>
                <w:sz w:val="24"/>
                <w:szCs w:val="24"/>
              </w:rPr>
              <w:t>5</w:t>
            </w:r>
          </w:p>
        </w:tc>
        <w:tc>
          <w:tcPr>
            <w:tcW w:w="455" w:type="pct"/>
            <w:vAlign w:val="center"/>
          </w:tcPr>
          <w:p w:rsidR="00AF40CF" w:rsidRPr="00FE6364" w:rsidRDefault="00AF40CF" w:rsidP="00AF40CF">
            <w:pPr>
              <w:rPr>
                <w:sz w:val="24"/>
                <w:szCs w:val="24"/>
              </w:rPr>
            </w:pPr>
            <w:r w:rsidRPr="00FE6364">
              <w:rPr>
                <w:sz w:val="24"/>
                <w:szCs w:val="24"/>
              </w:rPr>
              <w:t>1</w:t>
            </w:r>
          </w:p>
        </w:tc>
        <w:tc>
          <w:tcPr>
            <w:tcW w:w="455" w:type="pct"/>
            <w:vAlign w:val="center"/>
          </w:tcPr>
          <w:p w:rsidR="00AF40CF" w:rsidRPr="00FE6364" w:rsidRDefault="00AF40CF" w:rsidP="00AF40CF">
            <w:pPr>
              <w:rPr>
                <w:sz w:val="24"/>
                <w:szCs w:val="24"/>
              </w:rPr>
            </w:pPr>
            <w:r w:rsidRPr="00FE6364">
              <w:rPr>
                <w:sz w:val="24"/>
                <w:szCs w:val="24"/>
              </w:rPr>
              <w:t>5</w:t>
            </w:r>
          </w:p>
        </w:tc>
        <w:tc>
          <w:tcPr>
            <w:tcW w:w="455" w:type="pct"/>
            <w:vAlign w:val="center"/>
          </w:tcPr>
          <w:p w:rsidR="00AF40CF" w:rsidRPr="00FE6364" w:rsidRDefault="00AF40CF" w:rsidP="00AF40CF">
            <w:pPr>
              <w:rPr>
                <w:sz w:val="24"/>
                <w:szCs w:val="24"/>
              </w:rPr>
            </w:pPr>
            <w:r w:rsidRPr="00FE6364">
              <w:rPr>
                <w:sz w:val="24"/>
                <w:szCs w:val="24"/>
              </w:rPr>
              <w:t>19</w:t>
            </w:r>
          </w:p>
        </w:tc>
        <w:tc>
          <w:tcPr>
            <w:tcW w:w="452" w:type="pct"/>
            <w:vAlign w:val="center"/>
          </w:tcPr>
          <w:p w:rsidR="00AF40CF" w:rsidRPr="00FE6364" w:rsidRDefault="00AF40CF" w:rsidP="00AF40CF">
            <w:pPr>
              <w:rPr>
                <w:sz w:val="24"/>
                <w:szCs w:val="24"/>
              </w:rPr>
            </w:pPr>
            <w:r w:rsidRPr="00FE6364">
              <w:rPr>
                <w:sz w:val="24"/>
                <w:szCs w:val="24"/>
              </w:rPr>
              <w:t>4</w:t>
            </w:r>
          </w:p>
        </w:tc>
      </w:tr>
    </w:tbl>
    <w:p w:rsidR="00AF40CF" w:rsidRPr="003961B7" w:rsidRDefault="00AF40CF" w:rsidP="00AF40CF">
      <w:pPr>
        <w:rPr>
          <w:sz w:val="28"/>
          <w:szCs w:val="28"/>
        </w:rPr>
      </w:pPr>
    </w:p>
    <w:p w:rsidR="00AF40CF" w:rsidRPr="003961B7" w:rsidRDefault="00AF40CF" w:rsidP="0062250C">
      <w:pPr>
        <w:ind w:firstLine="567"/>
        <w:jc w:val="both"/>
        <w:rPr>
          <w:sz w:val="28"/>
          <w:szCs w:val="28"/>
        </w:rPr>
      </w:pPr>
      <w:r w:rsidRPr="003961B7">
        <w:rPr>
          <w:sz w:val="28"/>
          <w:szCs w:val="28"/>
        </w:rPr>
        <w:t xml:space="preserve">Наибольшую опасность для строительства создают оползни, просадочность лессовых грунтов, подтопление территории, способность глинистых грунтов к набуханию и усадке, эрозия и выветривание. </w:t>
      </w:r>
    </w:p>
    <w:p w:rsidR="00AF40CF" w:rsidRPr="003961B7" w:rsidRDefault="00AF40CF" w:rsidP="0062250C">
      <w:pPr>
        <w:ind w:firstLine="567"/>
        <w:jc w:val="both"/>
        <w:rPr>
          <w:sz w:val="28"/>
          <w:szCs w:val="28"/>
        </w:rPr>
      </w:pPr>
      <w:r w:rsidRPr="003961B7">
        <w:rPr>
          <w:sz w:val="28"/>
          <w:szCs w:val="28"/>
        </w:rPr>
        <w:t>Площадь потенциально-оползневых и оползневых территорий, на которых возможно развитие оползневых процессов, равна 104,26 км</w:t>
      </w:r>
      <w:proofErr w:type="gramStart"/>
      <w:r w:rsidRPr="003961B7">
        <w:rPr>
          <w:sz w:val="28"/>
          <w:szCs w:val="28"/>
        </w:rPr>
        <w:t>2</w:t>
      </w:r>
      <w:proofErr w:type="gramEnd"/>
      <w:r w:rsidRPr="003961B7">
        <w:rPr>
          <w:sz w:val="28"/>
          <w:szCs w:val="28"/>
        </w:rPr>
        <w:t>. Оползневая поражённость округа составляет 6%. В округе насчитывается 196 оползней суммарной площадью 11,74 км</w:t>
      </w:r>
      <w:proofErr w:type="gramStart"/>
      <w:r w:rsidRPr="003961B7">
        <w:rPr>
          <w:sz w:val="28"/>
          <w:szCs w:val="28"/>
        </w:rPr>
        <w:t>2</w:t>
      </w:r>
      <w:proofErr w:type="gramEnd"/>
      <w:r w:rsidRPr="003961B7">
        <w:rPr>
          <w:sz w:val="28"/>
          <w:szCs w:val="28"/>
        </w:rPr>
        <w:t xml:space="preserve">. Активизация оползневых процессов отмечалась только на локальных участках наиболее крупных оползней и на участках эрозионной подрезки береговых откосов водотоком р. Калаус. </w:t>
      </w:r>
    </w:p>
    <w:p w:rsidR="00AF40CF" w:rsidRPr="003961B7" w:rsidRDefault="00AF40CF" w:rsidP="0062250C">
      <w:pPr>
        <w:jc w:val="both"/>
        <w:rPr>
          <w:sz w:val="28"/>
          <w:szCs w:val="28"/>
        </w:rPr>
      </w:pPr>
    </w:p>
    <w:p w:rsidR="00AF40CF" w:rsidRPr="00FE6364" w:rsidRDefault="00AF40CF" w:rsidP="00937EE8">
      <w:pPr>
        <w:jc w:val="both"/>
        <w:rPr>
          <w:b/>
          <w:sz w:val="28"/>
          <w:szCs w:val="28"/>
        </w:rPr>
      </w:pPr>
      <w:r w:rsidRPr="00FE6364">
        <w:rPr>
          <w:b/>
          <w:sz w:val="28"/>
          <w:szCs w:val="28"/>
        </w:rPr>
        <w:t xml:space="preserve">Таблица </w:t>
      </w:r>
      <w:r w:rsidRPr="00FE6364">
        <w:rPr>
          <w:b/>
          <w:sz w:val="28"/>
          <w:szCs w:val="28"/>
        </w:rPr>
        <w:fldChar w:fldCharType="begin"/>
      </w:r>
      <w:r w:rsidRPr="00FE6364">
        <w:rPr>
          <w:b/>
          <w:sz w:val="28"/>
          <w:szCs w:val="28"/>
        </w:rPr>
        <w:instrText xml:space="preserve"> SEQ Таблица \* ARABIC </w:instrText>
      </w:r>
      <w:r w:rsidRPr="00FE6364">
        <w:rPr>
          <w:b/>
          <w:sz w:val="28"/>
          <w:szCs w:val="28"/>
        </w:rPr>
        <w:fldChar w:fldCharType="separate"/>
      </w:r>
      <w:r w:rsidR="00700360">
        <w:rPr>
          <w:b/>
          <w:noProof/>
          <w:sz w:val="28"/>
          <w:szCs w:val="28"/>
        </w:rPr>
        <w:t>4</w:t>
      </w:r>
      <w:r w:rsidRPr="00FE6364">
        <w:rPr>
          <w:b/>
          <w:sz w:val="28"/>
          <w:szCs w:val="28"/>
        </w:rPr>
        <w:fldChar w:fldCharType="end"/>
      </w:r>
      <w:r w:rsidR="00FE6364" w:rsidRPr="00FE6364">
        <w:rPr>
          <w:b/>
          <w:sz w:val="28"/>
          <w:szCs w:val="28"/>
        </w:rPr>
        <w:t xml:space="preserve"> - </w:t>
      </w:r>
      <w:r w:rsidRPr="00FE6364">
        <w:rPr>
          <w:b/>
          <w:sz w:val="28"/>
          <w:szCs w:val="28"/>
        </w:rPr>
        <w:t>Параметры оползневого процесса на территории Грачёвского муниципального округа в 2008 г.</w:t>
      </w:r>
    </w:p>
    <w:p w:rsidR="00006673" w:rsidRPr="003961B7" w:rsidRDefault="00006673" w:rsidP="00006673">
      <w:pPr>
        <w:ind w:firstLine="567"/>
        <w:jc w:val="both"/>
        <w:rPr>
          <w:sz w:val="28"/>
          <w:szCs w:val="28"/>
        </w:rPr>
      </w:pPr>
    </w:p>
    <w:tbl>
      <w:tblPr>
        <w:tblW w:w="96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101"/>
        <w:gridCol w:w="850"/>
        <w:gridCol w:w="851"/>
        <w:gridCol w:w="850"/>
        <w:gridCol w:w="851"/>
        <w:gridCol w:w="804"/>
        <w:gridCol w:w="1464"/>
        <w:gridCol w:w="850"/>
        <w:gridCol w:w="992"/>
        <w:gridCol w:w="993"/>
      </w:tblGrid>
      <w:tr w:rsidR="00AF40CF" w:rsidRPr="00FE6364" w:rsidTr="003961B7">
        <w:trPr>
          <w:cantSplit/>
        </w:trPr>
        <w:tc>
          <w:tcPr>
            <w:tcW w:w="1101" w:type="dxa"/>
            <w:vMerge w:val="restart"/>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Площадь района в км</w:t>
            </w:r>
            <w:proofErr w:type="gramStart"/>
            <w:r w:rsidRPr="00FE6364">
              <w:rPr>
                <w:sz w:val="24"/>
                <w:szCs w:val="24"/>
              </w:rPr>
              <w:t>2</w:t>
            </w:r>
            <w:proofErr w:type="gramEnd"/>
          </w:p>
        </w:tc>
        <w:tc>
          <w:tcPr>
            <w:tcW w:w="850" w:type="dxa"/>
            <w:vMerge w:val="restart"/>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Кол-во оползней</w:t>
            </w:r>
          </w:p>
        </w:tc>
        <w:tc>
          <w:tcPr>
            <w:tcW w:w="2552" w:type="dxa"/>
            <w:gridSpan w:val="3"/>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Опасные площади, в км</w:t>
            </w:r>
            <w:proofErr w:type="gramStart"/>
            <w:r w:rsidRPr="00FE6364">
              <w:rPr>
                <w:sz w:val="24"/>
                <w:szCs w:val="24"/>
              </w:rPr>
              <w:t>2</w:t>
            </w:r>
            <w:proofErr w:type="gramEnd"/>
          </w:p>
        </w:tc>
        <w:tc>
          <w:tcPr>
            <w:tcW w:w="804" w:type="dxa"/>
            <w:vMerge w:val="restart"/>
            <w:tcBorders>
              <w:top w:val="single" w:sz="4" w:space="0" w:color="auto"/>
              <w:left w:val="single" w:sz="4" w:space="0" w:color="auto"/>
              <w:bottom w:val="single" w:sz="4" w:space="0" w:color="auto"/>
              <w:right w:val="single" w:sz="4" w:space="0" w:color="auto"/>
            </w:tcBorders>
            <w:textDirection w:val="btLr"/>
            <w:vAlign w:val="center"/>
          </w:tcPr>
          <w:p w:rsidR="00AF40CF" w:rsidRPr="00FE6364" w:rsidRDefault="00AF40CF" w:rsidP="00AF40CF">
            <w:pPr>
              <w:rPr>
                <w:sz w:val="24"/>
                <w:szCs w:val="24"/>
              </w:rPr>
            </w:pPr>
            <w:r w:rsidRPr="00FE6364">
              <w:rPr>
                <w:sz w:val="24"/>
                <w:szCs w:val="24"/>
              </w:rPr>
              <w:t xml:space="preserve">Пораженность </w:t>
            </w:r>
            <w:proofErr w:type="gramStart"/>
            <w:r w:rsidRPr="00FE6364">
              <w:rPr>
                <w:sz w:val="24"/>
                <w:szCs w:val="24"/>
              </w:rPr>
              <w:t>в</w:t>
            </w:r>
            <w:proofErr w:type="gramEnd"/>
            <w:r w:rsidRPr="00FE6364">
              <w:rPr>
                <w:sz w:val="24"/>
                <w:szCs w:val="24"/>
              </w:rPr>
              <w:t xml:space="preserve"> %</w:t>
            </w:r>
          </w:p>
        </w:tc>
        <w:tc>
          <w:tcPr>
            <w:tcW w:w="4299" w:type="dxa"/>
            <w:gridSpan w:val="4"/>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 xml:space="preserve">Показатели активности, </w:t>
            </w:r>
            <w:proofErr w:type="gramStart"/>
            <w:r w:rsidRPr="00FE6364">
              <w:rPr>
                <w:sz w:val="24"/>
                <w:szCs w:val="24"/>
              </w:rPr>
              <w:t>в</w:t>
            </w:r>
            <w:proofErr w:type="gramEnd"/>
            <w:r w:rsidRPr="00FE6364">
              <w:rPr>
                <w:sz w:val="24"/>
                <w:szCs w:val="24"/>
              </w:rPr>
              <w:t xml:space="preserve"> % к норме</w:t>
            </w:r>
          </w:p>
        </w:tc>
      </w:tr>
      <w:tr w:rsidR="00AF40CF" w:rsidRPr="00FE6364" w:rsidTr="003961B7">
        <w:trPr>
          <w:cantSplit/>
        </w:trPr>
        <w:tc>
          <w:tcPr>
            <w:tcW w:w="1101"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1" w:type="dxa"/>
            <w:vMerge w:val="restart"/>
            <w:tcBorders>
              <w:top w:val="single" w:sz="4" w:space="0" w:color="auto"/>
              <w:left w:val="single" w:sz="4" w:space="0" w:color="auto"/>
              <w:bottom w:val="single" w:sz="4" w:space="0" w:color="auto"/>
              <w:right w:val="single" w:sz="4" w:space="0" w:color="auto"/>
            </w:tcBorders>
            <w:textDirection w:val="btLr"/>
            <w:vAlign w:val="center"/>
          </w:tcPr>
          <w:p w:rsidR="00AF40CF" w:rsidRPr="00FE6364" w:rsidRDefault="00AF40CF" w:rsidP="00AF40CF">
            <w:pPr>
              <w:rPr>
                <w:sz w:val="24"/>
                <w:szCs w:val="24"/>
              </w:rPr>
            </w:pPr>
            <w:r w:rsidRPr="00FE6364">
              <w:rPr>
                <w:sz w:val="24"/>
                <w:szCs w:val="24"/>
              </w:rPr>
              <w:t>потенциально</w:t>
            </w:r>
          </w:p>
        </w:tc>
        <w:tc>
          <w:tcPr>
            <w:tcW w:w="850" w:type="dxa"/>
            <w:vMerge w:val="restart"/>
            <w:tcBorders>
              <w:top w:val="single" w:sz="4" w:space="0" w:color="auto"/>
              <w:left w:val="single" w:sz="4" w:space="0" w:color="auto"/>
              <w:bottom w:val="single" w:sz="4" w:space="0" w:color="auto"/>
              <w:right w:val="single" w:sz="4" w:space="0" w:color="auto"/>
            </w:tcBorders>
            <w:textDirection w:val="btLr"/>
            <w:vAlign w:val="center"/>
          </w:tcPr>
          <w:p w:rsidR="00AF40CF" w:rsidRPr="00FE6364" w:rsidRDefault="00AF40CF" w:rsidP="00AF40CF">
            <w:pPr>
              <w:rPr>
                <w:sz w:val="24"/>
                <w:szCs w:val="24"/>
              </w:rPr>
            </w:pPr>
            <w:r w:rsidRPr="00FE6364">
              <w:rPr>
                <w:sz w:val="24"/>
                <w:szCs w:val="24"/>
              </w:rPr>
              <w:t>оползневые</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Всего</w:t>
            </w:r>
          </w:p>
        </w:tc>
        <w:tc>
          <w:tcPr>
            <w:tcW w:w="804"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2314" w:type="dxa"/>
            <w:gridSpan w:val="2"/>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Частотная</w:t>
            </w:r>
          </w:p>
        </w:tc>
        <w:tc>
          <w:tcPr>
            <w:tcW w:w="1985" w:type="dxa"/>
            <w:gridSpan w:val="2"/>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Площадная</w:t>
            </w:r>
          </w:p>
        </w:tc>
      </w:tr>
      <w:tr w:rsidR="00AF40CF" w:rsidRPr="00FE6364" w:rsidTr="00FE6364">
        <w:trPr>
          <w:cantSplit/>
          <w:trHeight w:val="1389"/>
        </w:trPr>
        <w:tc>
          <w:tcPr>
            <w:tcW w:w="1101"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0"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804" w:type="dxa"/>
            <w:vMerge/>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p>
        </w:tc>
        <w:tc>
          <w:tcPr>
            <w:tcW w:w="1464" w:type="dxa"/>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2007</w:t>
            </w:r>
          </w:p>
        </w:tc>
        <w:tc>
          <w:tcPr>
            <w:tcW w:w="850" w:type="dxa"/>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2008</w:t>
            </w:r>
          </w:p>
        </w:tc>
        <w:tc>
          <w:tcPr>
            <w:tcW w:w="992" w:type="dxa"/>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2007</w:t>
            </w:r>
          </w:p>
        </w:tc>
        <w:tc>
          <w:tcPr>
            <w:tcW w:w="993" w:type="dxa"/>
            <w:tcBorders>
              <w:top w:val="single" w:sz="4" w:space="0" w:color="auto"/>
              <w:left w:val="single" w:sz="4" w:space="0" w:color="auto"/>
              <w:bottom w:val="single" w:sz="4" w:space="0" w:color="auto"/>
              <w:right w:val="single" w:sz="4" w:space="0" w:color="auto"/>
            </w:tcBorders>
            <w:vAlign w:val="center"/>
          </w:tcPr>
          <w:p w:rsidR="00AF40CF" w:rsidRPr="00FE6364" w:rsidRDefault="00AF40CF" w:rsidP="00AF40CF">
            <w:pPr>
              <w:rPr>
                <w:sz w:val="24"/>
                <w:szCs w:val="24"/>
              </w:rPr>
            </w:pPr>
            <w:r w:rsidRPr="00FE6364">
              <w:rPr>
                <w:sz w:val="24"/>
                <w:szCs w:val="24"/>
              </w:rPr>
              <w:t>2008</w:t>
            </w:r>
          </w:p>
        </w:tc>
      </w:tr>
      <w:tr w:rsidR="00AF40CF" w:rsidRPr="00FE6364" w:rsidTr="00FE6364">
        <w:trPr>
          <w:cantSplit/>
          <w:trHeight w:val="416"/>
        </w:trPr>
        <w:tc>
          <w:tcPr>
            <w:tcW w:w="1101"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1784</w:t>
            </w:r>
          </w:p>
        </w:tc>
        <w:tc>
          <w:tcPr>
            <w:tcW w:w="850"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196</w:t>
            </w:r>
          </w:p>
        </w:tc>
        <w:tc>
          <w:tcPr>
            <w:tcW w:w="851"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92,525</w:t>
            </w:r>
          </w:p>
        </w:tc>
        <w:tc>
          <w:tcPr>
            <w:tcW w:w="850"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11,735</w:t>
            </w:r>
          </w:p>
        </w:tc>
        <w:tc>
          <w:tcPr>
            <w:tcW w:w="851"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104,26</w:t>
            </w:r>
          </w:p>
        </w:tc>
        <w:tc>
          <w:tcPr>
            <w:tcW w:w="804"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6</w:t>
            </w:r>
          </w:p>
        </w:tc>
        <w:tc>
          <w:tcPr>
            <w:tcW w:w="1464"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49</w:t>
            </w:r>
          </w:p>
        </w:tc>
        <w:tc>
          <w:tcPr>
            <w:tcW w:w="850"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6</w:t>
            </w:r>
          </w:p>
        </w:tc>
        <w:tc>
          <w:tcPr>
            <w:tcW w:w="992"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11</w:t>
            </w:r>
          </w:p>
        </w:tc>
        <w:tc>
          <w:tcPr>
            <w:tcW w:w="993" w:type="dxa"/>
            <w:tcBorders>
              <w:top w:val="single" w:sz="4" w:space="0" w:color="auto"/>
              <w:left w:val="single" w:sz="4" w:space="0" w:color="auto"/>
              <w:bottom w:val="single" w:sz="4" w:space="0" w:color="auto"/>
              <w:right w:val="single" w:sz="4" w:space="0" w:color="auto"/>
            </w:tcBorders>
          </w:tcPr>
          <w:p w:rsidR="00AF40CF" w:rsidRPr="00FE6364" w:rsidRDefault="00AF40CF" w:rsidP="00AF40CF">
            <w:pPr>
              <w:rPr>
                <w:sz w:val="24"/>
                <w:szCs w:val="24"/>
              </w:rPr>
            </w:pPr>
            <w:r w:rsidRPr="00FE6364">
              <w:rPr>
                <w:sz w:val="24"/>
                <w:szCs w:val="24"/>
              </w:rPr>
              <w:t>2</w:t>
            </w:r>
          </w:p>
        </w:tc>
      </w:tr>
    </w:tbl>
    <w:p w:rsidR="00AF40CF" w:rsidRPr="00FE6364" w:rsidRDefault="00AF40CF" w:rsidP="00AF40CF">
      <w:pPr>
        <w:rPr>
          <w:sz w:val="24"/>
          <w:szCs w:val="24"/>
        </w:rPr>
      </w:pPr>
    </w:p>
    <w:p w:rsidR="00AF40CF" w:rsidRPr="003961B7" w:rsidRDefault="00AF40CF" w:rsidP="0062250C">
      <w:pPr>
        <w:ind w:firstLine="567"/>
        <w:jc w:val="both"/>
        <w:rPr>
          <w:sz w:val="28"/>
          <w:szCs w:val="28"/>
        </w:rPr>
      </w:pPr>
      <w:r w:rsidRPr="003961B7">
        <w:rPr>
          <w:sz w:val="28"/>
          <w:szCs w:val="28"/>
        </w:rPr>
        <w:lastRenderedPageBreak/>
        <w:t>Важное место в прогнозировании и предупреждении оползней и их последствий занимают мероприятия по мониторингу паводков. На рассматриваемой территории оползни развиваются на современных делювиально-коллювиальных отложениях (мощностью до 40 м), представленных щебнисто-глыбовыми и дресвяными породами, перемятыми суглинками и глинами оползневых накоплений. Оползни, в основном, связаны с инерционностью оползневого процесса, а также с негативными техногенными нарушениями устойчивости склонов.</w:t>
      </w:r>
    </w:p>
    <w:p w:rsidR="00AF40CF" w:rsidRPr="003961B7" w:rsidRDefault="00AF40CF" w:rsidP="0062250C">
      <w:pPr>
        <w:ind w:firstLine="567"/>
        <w:jc w:val="both"/>
        <w:rPr>
          <w:sz w:val="28"/>
          <w:szCs w:val="28"/>
        </w:rPr>
      </w:pPr>
      <w:r w:rsidRPr="003961B7">
        <w:rPr>
          <w:sz w:val="28"/>
          <w:szCs w:val="28"/>
        </w:rPr>
        <w:t>Характер просадочных процессов лессовых пород под зданиями и сооружениями определяются дополнительными нагрузками от их веса.</w:t>
      </w:r>
    </w:p>
    <w:p w:rsidR="00AF40CF" w:rsidRPr="003961B7" w:rsidRDefault="00AF40CF" w:rsidP="0062250C">
      <w:pPr>
        <w:ind w:firstLine="567"/>
        <w:jc w:val="both"/>
        <w:rPr>
          <w:sz w:val="28"/>
          <w:szCs w:val="28"/>
        </w:rPr>
      </w:pPr>
      <w:r w:rsidRPr="003961B7">
        <w:rPr>
          <w:sz w:val="28"/>
          <w:szCs w:val="28"/>
        </w:rPr>
        <w:t>Следствием этого являются разнообразные деформации зданий и сооружений, а также прогиб участков прилегающей к ней территории. Главными факторами, вызывающими просадочные явления, являются макропористость и влажность. Кроме того, необходимо отметить, что на локальных участках наблюдается и набухающий процесс. Этот процесс отмечается в коренных неогеновых глинах. При этом лёгкие строения подвержены более сильному воздействию, чем капитальные.</w:t>
      </w:r>
    </w:p>
    <w:p w:rsidR="00AF40CF" w:rsidRPr="003961B7" w:rsidRDefault="00AF40CF" w:rsidP="0062250C">
      <w:pPr>
        <w:ind w:firstLine="567"/>
        <w:jc w:val="both"/>
        <w:rPr>
          <w:sz w:val="28"/>
          <w:szCs w:val="28"/>
        </w:rPr>
      </w:pPr>
      <w:r w:rsidRPr="003961B7">
        <w:rPr>
          <w:sz w:val="28"/>
          <w:szCs w:val="28"/>
        </w:rPr>
        <w:t>Эрозионные процессы на территории Грачёвского муниципального округа представлены овражной, речной, водной, ветровой эрозиями. Овражная эрозия развита практически повсеместно. Речная эрозия проявляется в виде бокового размыва и углубления русел рек. Водная эрозия проявляется в плоскостной и линейной форме в виде смыва поверхностных горизонтов и формировании различного рода промоин. Заболачивание проявляется в виде изменения водного режима, выражающееся в увеличении периодов длительного переувлажнения, подтопления и затопления почв. Ветровой эрозии подвержена северо-восточная и юго-западная части округа, при бурях оголенные пятна могут охватывать до 25-50% площади, а в некоторых местах превышают 50% площади посевов.</w:t>
      </w:r>
    </w:p>
    <w:p w:rsidR="00AF40CF" w:rsidRPr="003961B7" w:rsidRDefault="00AF40CF" w:rsidP="0062250C">
      <w:pPr>
        <w:ind w:firstLine="567"/>
        <w:jc w:val="both"/>
        <w:rPr>
          <w:sz w:val="28"/>
          <w:szCs w:val="28"/>
        </w:rPr>
      </w:pPr>
      <w:r w:rsidRPr="003961B7">
        <w:rPr>
          <w:sz w:val="28"/>
          <w:szCs w:val="28"/>
        </w:rPr>
        <w:t xml:space="preserve">Рельеф и элементы геоморфологии. По физико-географическому районированию территория Грачёвского муниципального округа входит в геоморфологическую провинцию Ставропольской возвышенности. Рельеф представляет собой широкую платообразную равнину с падением с юго-востока на северо-восток и носит отчетливо выраженный волнисто-увалистый характер. </w:t>
      </w:r>
    </w:p>
    <w:p w:rsidR="00AF40CF" w:rsidRPr="003961B7" w:rsidRDefault="00AF40CF" w:rsidP="0062250C">
      <w:pPr>
        <w:ind w:firstLine="567"/>
        <w:jc w:val="both"/>
        <w:rPr>
          <w:sz w:val="28"/>
          <w:szCs w:val="28"/>
        </w:rPr>
      </w:pPr>
      <w:r w:rsidRPr="003961B7">
        <w:rPr>
          <w:sz w:val="28"/>
          <w:szCs w:val="28"/>
        </w:rPr>
        <w:t>В Грачёвском муниципальном округе выделяются следующие геоморфологические районы:</w:t>
      </w:r>
    </w:p>
    <w:p w:rsidR="00AF40CF" w:rsidRPr="003961B7" w:rsidRDefault="00AF40CF" w:rsidP="0062250C">
      <w:pPr>
        <w:jc w:val="both"/>
        <w:rPr>
          <w:sz w:val="28"/>
          <w:szCs w:val="28"/>
        </w:rPr>
      </w:pPr>
      <w:r w:rsidRPr="003961B7">
        <w:rPr>
          <w:sz w:val="28"/>
          <w:szCs w:val="28"/>
        </w:rPr>
        <w:t>1) останцево-денудационные платообразные возвышенности (равнины с высотой от 200 до 500 метров над уровнем моря);</w:t>
      </w:r>
    </w:p>
    <w:p w:rsidR="00AF40CF" w:rsidRPr="003961B7" w:rsidRDefault="00AF40CF" w:rsidP="0062250C">
      <w:pPr>
        <w:jc w:val="both"/>
        <w:rPr>
          <w:sz w:val="28"/>
          <w:szCs w:val="28"/>
        </w:rPr>
      </w:pPr>
      <w:r w:rsidRPr="003961B7">
        <w:rPr>
          <w:sz w:val="28"/>
          <w:szCs w:val="28"/>
        </w:rPr>
        <w:t>2) эрозионно-аккумулятивные равнины с долинно-балочным расчленением (с высотой от 100 до 200 метров над уровнем моря);</w:t>
      </w:r>
    </w:p>
    <w:p w:rsidR="00AF40CF" w:rsidRPr="003961B7" w:rsidRDefault="00AF40CF" w:rsidP="0062250C">
      <w:pPr>
        <w:jc w:val="both"/>
        <w:rPr>
          <w:sz w:val="28"/>
          <w:szCs w:val="28"/>
        </w:rPr>
      </w:pPr>
      <w:r w:rsidRPr="003961B7">
        <w:rPr>
          <w:sz w:val="28"/>
          <w:szCs w:val="28"/>
        </w:rPr>
        <w:t>3) подрайон долины рек (с высотой от 0 до 100 метров над уровнем моря).</w:t>
      </w:r>
    </w:p>
    <w:p w:rsidR="00AF40CF" w:rsidRPr="003961B7" w:rsidRDefault="00AF40CF" w:rsidP="0062250C">
      <w:pPr>
        <w:ind w:firstLine="567"/>
        <w:jc w:val="both"/>
        <w:rPr>
          <w:sz w:val="28"/>
          <w:szCs w:val="28"/>
        </w:rPr>
      </w:pPr>
      <w:r w:rsidRPr="003961B7">
        <w:rPr>
          <w:sz w:val="28"/>
          <w:szCs w:val="28"/>
        </w:rPr>
        <w:t xml:space="preserve">Останцево-денудационные платообразные возвышенности: этот геоморфологический район занимает небольшую площадь центральной части муниципального округа. Развитые здесь пластовые эрозионные равнины, расположенные ниже останцевых возвышенностей, связаны с выходом на </w:t>
      </w:r>
      <w:r w:rsidRPr="003961B7">
        <w:rPr>
          <w:sz w:val="28"/>
          <w:szCs w:val="28"/>
        </w:rPr>
        <w:lastRenderedPageBreak/>
        <w:t>поверхность криптомактрового горизонта среднего сармата. Песчаники, известняки хорошо выражены на крыльях антиклинальных поднятий.</w:t>
      </w:r>
    </w:p>
    <w:p w:rsidR="00AF40CF" w:rsidRPr="003961B7" w:rsidRDefault="00AF40CF" w:rsidP="0062250C">
      <w:pPr>
        <w:ind w:firstLine="567"/>
        <w:jc w:val="both"/>
        <w:rPr>
          <w:sz w:val="28"/>
          <w:szCs w:val="28"/>
        </w:rPr>
      </w:pPr>
      <w:r w:rsidRPr="003961B7">
        <w:rPr>
          <w:sz w:val="28"/>
          <w:szCs w:val="28"/>
        </w:rPr>
        <w:t>Для склонов с повышенной крутизной характерно развитие овражно-балочного расчленения. Из других форм мелкого рельефа распространены просадочные блюдца, приуроченные к водораздельным гребням, сложенным лессовидными суглинками. На высокоприподнятых равнинах с наклоном на север имеют вид плоских, слегка всхолмленных участков. Эти равнины расчленены долинами рек на узкие длинные увалы, на которых распространены черноземы обыкновенные и черноземы южные.</w:t>
      </w:r>
    </w:p>
    <w:p w:rsidR="00AF40CF" w:rsidRPr="003961B7" w:rsidRDefault="00AF40CF" w:rsidP="0062250C">
      <w:pPr>
        <w:ind w:firstLine="567"/>
        <w:jc w:val="both"/>
        <w:rPr>
          <w:sz w:val="28"/>
          <w:szCs w:val="28"/>
        </w:rPr>
      </w:pPr>
      <w:r w:rsidRPr="003961B7">
        <w:rPr>
          <w:sz w:val="28"/>
          <w:szCs w:val="28"/>
        </w:rPr>
        <w:t>Эрозионно-аккумулятивные равнины с долинно-балочным: значительная часть округа занята именно этим геоморфологическим районом, который на всем своем протяжении не имеет одинаковых поверхностных особенностей. В местах перехода останцево-денудационных платообразных возвышенностей в эрозионно-аккумулятивные равнины выражен оползнево-мелкобугристый рельеф, связанный с глинами среднего сармата.</w:t>
      </w:r>
    </w:p>
    <w:p w:rsidR="00AF40CF" w:rsidRPr="003961B7" w:rsidRDefault="00AF40CF" w:rsidP="0062250C">
      <w:pPr>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0D7FF875" wp14:editId="016B678A">
            <wp:extent cx="5940425" cy="7113738"/>
            <wp:effectExtent l="0" t="0" r="3175" b="0"/>
            <wp:docPr id="5" name="Рисунок 5" descr="C:\Users\Acer\Desktop\Грачевка\ОК\карты 2\физ гео-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Грачевка\ОК\карты 2\физ гео-01.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5940425" cy="7113738"/>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w:t>
      </w:r>
      <w:r w:rsidRPr="003961B7">
        <w:rPr>
          <w:sz w:val="28"/>
          <w:szCs w:val="28"/>
        </w:rPr>
        <w:fldChar w:fldCharType="end"/>
      </w:r>
      <w:r w:rsidRPr="003961B7">
        <w:rPr>
          <w:sz w:val="28"/>
          <w:szCs w:val="28"/>
        </w:rPr>
        <w:t xml:space="preserve"> – Физико-географическая карта Грачёвского муниципального округа</w:t>
      </w:r>
    </w:p>
    <w:p w:rsidR="0062250C" w:rsidRDefault="0062250C" w:rsidP="00AF40CF">
      <w:pPr>
        <w:rPr>
          <w:sz w:val="28"/>
          <w:szCs w:val="28"/>
        </w:rPr>
      </w:pPr>
    </w:p>
    <w:p w:rsidR="00AF40CF" w:rsidRPr="003961B7" w:rsidRDefault="00AF40CF" w:rsidP="0062250C">
      <w:pPr>
        <w:ind w:firstLine="567"/>
        <w:jc w:val="both"/>
        <w:rPr>
          <w:sz w:val="28"/>
          <w:szCs w:val="28"/>
        </w:rPr>
      </w:pPr>
      <w:r w:rsidRPr="003961B7">
        <w:rPr>
          <w:sz w:val="28"/>
          <w:szCs w:val="28"/>
        </w:rPr>
        <w:t>В отличие от останцево-денудационных платообразных возвышенностей этот геоморфологический район характеризуется пониженными отметками и пологими формами рельефа с общим уклоном на север и северо-запад и более выраженной развитостью овражно-балочной сети. Особенностью этого района являются более выраженные и распространенные аккумулятивные процессы в формировании рельефа и поверхности.</w:t>
      </w:r>
    </w:p>
    <w:p w:rsidR="00AF40CF" w:rsidRPr="003961B7" w:rsidRDefault="00AF40CF" w:rsidP="0062250C">
      <w:pPr>
        <w:ind w:firstLine="567"/>
        <w:jc w:val="both"/>
        <w:rPr>
          <w:sz w:val="28"/>
          <w:szCs w:val="28"/>
        </w:rPr>
      </w:pPr>
      <w:r w:rsidRPr="003961B7">
        <w:rPr>
          <w:sz w:val="28"/>
          <w:szCs w:val="28"/>
        </w:rPr>
        <w:lastRenderedPageBreak/>
        <w:t>Существующие эрозионно-аккумулятивные наклонные равнины окаймляют Ставропольскую возвышенность. Они сложены красноцветными осадками армавирской свиты, на которых лежат плиоценовые глины.</w:t>
      </w:r>
    </w:p>
    <w:p w:rsidR="00AF40CF" w:rsidRPr="003961B7" w:rsidRDefault="00AF40CF" w:rsidP="0062250C">
      <w:pPr>
        <w:ind w:firstLine="567"/>
        <w:jc w:val="both"/>
        <w:rPr>
          <w:sz w:val="28"/>
          <w:szCs w:val="28"/>
        </w:rPr>
      </w:pPr>
      <w:r w:rsidRPr="003961B7">
        <w:rPr>
          <w:sz w:val="28"/>
          <w:szCs w:val="28"/>
        </w:rPr>
        <w:t>Повышенные наклонные равнины с пологоволнистой поверхностью, с заметным долинно-балочным расчленением постепенно снижаются в северном направлении по мере приближения к Манычской равнине и переходят в широко-волнистые равнины с широкими вершинами водоразделов и развитой на них мезорельефной и микрорельефной поверхностью в форме блюдец, западинок, лощин и мезобугорков.</w:t>
      </w:r>
    </w:p>
    <w:p w:rsidR="00AF40CF" w:rsidRPr="003961B7" w:rsidRDefault="00AF40CF" w:rsidP="0062250C">
      <w:pPr>
        <w:ind w:firstLine="567"/>
        <w:jc w:val="both"/>
        <w:rPr>
          <w:sz w:val="28"/>
          <w:szCs w:val="28"/>
        </w:rPr>
      </w:pPr>
      <w:r w:rsidRPr="003961B7">
        <w:rPr>
          <w:sz w:val="28"/>
          <w:szCs w:val="28"/>
        </w:rPr>
        <w:t xml:space="preserve">Эти равнины расчленены террасовидными долинами рек муниципального округа. Часть оврагов и балок временами заполняется водой. Разность высот между базисом эрозии и вершинами водоразделов составляет 100-200 метров. </w:t>
      </w:r>
    </w:p>
    <w:p w:rsidR="00AF40CF" w:rsidRPr="003961B7" w:rsidRDefault="00AF40CF" w:rsidP="0062250C">
      <w:pPr>
        <w:ind w:firstLine="567"/>
        <w:jc w:val="both"/>
        <w:rPr>
          <w:sz w:val="28"/>
          <w:szCs w:val="28"/>
        </w:rPr>
      </w:pPr>
      <w:r w:rsidRPr="003961B7">
        <w:rPr>
          <w:sz w:val="28"/>
          <w:szCs w:val="28"/>
        </w:rPr>
        <w:t xml:space="preserve">В речных долинах, имеющих террасы, отложены мощные речные аллювиальные отложения четвертичного периода, представленные галечниками, песками, глинами, ниже которых залегают известняки и мергели третичного периода. </w:t>
      </w:r>
    </w:p>
    <w:p w:rsidR="00AF40CF" w:rsidRPr="003961B7" w:rsidRDefault="00AF40CF" w:rsidP="0062250C">
      <w:pPr>
        <w:ind w:firstLine="567"/>
        <w:jc w:val="both"/>
        <w:rPr>
          <w:sz w:val="28"/>
          <w:szCs w:val="28"/>
        </w:rPr>
      </w:pPr>
      <w:r w:rsidRPr="003961B7">
        <w:rPr>
          <w:sz w:val="28"/>
          <w:szCs w:val="28"/>
        </w:rPr>
        <w:t>В целом рельеф муниципального округа достаточно однородный, изрезанный балками и речными долинами. Среди современных процессов, формирующих рельеф крупных форм, главное значение имеют водо-оползневые явления, оседания склонов и даже местами микрокарсты. Преобладающая часть территории Грачёвского муниципального округа относительно ровная, благоприятная для сельскохозяйственного производства (зерново-животноводческая зона).</w:t>
      </w:r>
    </w:p>
    <w:p w:rsidR="00AF40CF" w:rsidRPr="003961B7" w:rsidRDefault="00AF40CF" w:rsidP="0062250C">
      <w:pPr>
        <w:ind w:firstLine="567"/>
        <w:jc w:val="both"/>
        <w:rPr>
          <w:sz w:val="28"/>
          <w:szCs w:val="28"/>
        </w:rPr>
      </w:pPr>
      <w:r w:rsidRPr="003961B7">
        <w:rPr>
          <w:sz w:val="28"/>
          <w:szCs w:val="28"/>
        </w:rPr>
        <w:t>Ландшафты. Территория Грачёвского муниципального округа принадлежит к Грачёвско-Калаусскому культурно-природному ландшафту байрачных лесостепей.</w:t>
      </w:r>
    </w:p>
    <w:p w:rsidR="00AF40CF" w:rsidRPr="003961B7" w:rsidRDefault="00AF40CF" w:rsidP="0062250C">
      <w:pPr>
        <w:ind w:firstLine="567"/>
        <w:jc w:val="both"/>
        <w:rPr>
          <w:sz w:val="28"/>
          <w:szCs w:val="28"/>
        </w:rPr>
      </w:pPr>
      <w:r w:rsidRPr="003961B7">
        <w:rPr>
          <w:sz w:val="28"/>
          <w:szCs w:val="28"/>
        </w:rPr>
        <w:t>Ландшафт находится в пределах среднего течения р. Калаус и его левого притока р. Грачёвка. Основу пейзажа составляют акчагыльская поверхность выравнивания, расчлененная притоками Грачёвки, а также небольшие останцовые массивы верхнесарматской поверхности выравнивания. Основную часть агроландшафта занимает Грачёвский муниципальный округ, частично Шпаковский и Курсавский (на юге), Александровский и Петровский (на востоке). Природные территориальные комплексы сохранились и занимают около 35% площади. Коэффициент антропогенных нарушений 0,6.</w:t>
      </w:r>
    </w:p>
    <w:p w:rsidR="00AF40CF" w:rsidRPr="003961B7" w:rsidRDefault="00AF40CF" w:rsidP="00976E1C">
      <w:pPr>
        <w:ind w:firstLine="567"/>
        <w:jc w:val="both"/>
        <w:rPr>
          <w:sz w:val="28"/>
          <w:szCs w:val="28"/>
        </w:rPr>
      </w:pPr>
      <w:r w:rsidRPr="003961B7">
        <w:rPr>
          <w:sz w:val="28"/>
          <w:szCs w:val="28"/>
        </w:rPr>
        <w:t xml:space="preserve">На плакорах произрастали бедноразнотравно-злаковые степи на черноземах обыкновенных малогумусных, местами засоленных. Бонитет почв плакоров 50–54 балла. Склоны занимают дерновинно-злаковые степные ценозы, превращенные в пастбища. Почвы здесь – смытые черноземы. Днища долин заняты полынно-злаковыми степями на аллювиальных почвах. В долинах Калауса и Грачёвки они распаханы. В силу большей освоенности сейчас преобладают антропогенные комплексы разнообразия животных: это, как правило, монодоминантные, бедные видами сообщества, основу которых составляют прыткая ящерица, полевой жаворонок, полевая мышь. Имеются компоненты техногенной инфраструктуры – дороги, водоводы, линии </w:t>
      </w:r>
      <w:r w:rsidRPr="003961B7">
        <w:rPr>
          <w:sz w:val="28"/>
          <w:szCs w:val="28"/>
        </w:rPr>
        <w:lastRenderedPageBreak/>
        <w:t>электропередач, мосты, а также пруды. Распаханность территории достигает 60–65%.</w:t>
      </w:r>
    </w:p>
    <w:p w:rsidR="00AF40CF" w:rsidRPr="003961B7" w:rsidRDefault="00AF40CF" w:rsidP="00976E1C">
      <w:pPr>
        <w:ind w:firstLine="567"/>
        <w:jc w:val="both"/>
        <w:rPr>
          <w:sz w:val="28"/>
          <w:szCs w:val="28"/>
        </w:rPr>
      </w:pPr>
      <w:r w:rsidRPr="003961B7">
        <w:rPr>
          <w:sz w:val="28"/>
          <w:szCs w:val="28"/>
        </w:rPr>
        <w:t xml:space="preserve">Территорию агроландшафта занимает бассейн р. Грачёвка с истоками Члы и Мамайки, а также притоками Бешпагирки, Кизиловки, Горькой и др. Грачёвка на востоке впадает в Калаус. В бешпагирских песках имеются запасы подземных вод, дающих многочисленные родники на склонах останцового массива. Для агроландшафта характерна слабая водная эрозия. </w:t>
      </w:r>
    </w:p>
    <w:p w:rsidR="00AF40CF" w:rsidRPr="003961B7" w:rsidRDefault="00AF40CF" w:rsidP="00AF40CF">
      <w:pPr>
        <w:rPr>
          <w:sz w:val="28"/>
          <w:szCs w:val="28"/>
        </w:rPr>
      </w:pPr>
    </w:p>
    <w:p w:rsidR="00AF40CF" w:rsidRPr="00151A73" w:rsidRDefault="00AF40CF" w:rsidP="00151A73">
      <w:pPr>
        <w:jc w:val="both"/>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5</w:t>
      </w:r>
      <w:r w:rsidRPr="00151A73">
        <w:rPr>
          <w:b/>
          <w:sz w:val="28"/>
          <w:szCs w:val="28"/>
        </w:rPr>
        <w:fldChar w:fldCharType="end"/>
      </w:r>
      <w:r w:rsidR="00151A73" w:rsidRPr="00151A73">
        <w:rPr>
          <w:b/>
          <w:sz w:val="28"/>
          <w:szCs w:val="28"/>
        </w:rPr>
        <w:t xml:space="preserve"> - </w:t>
      </w:r>
      <w:r w:rsidRPr="00151A73">
        <w:rPr>
          <w:b/>
          <w:sz w:val="28"/>
          <w:szCs w:val="28"/>
        </w:rPr>
        <w:t>Структура землепользования в ландшафтах Грачёвского муниципального округа</w:t>
      </w:r>
    </w:p>
    <w:p w:rsidR="00C67E19" w:rsidRPr="003961B7" w:rsidRDefault="00C67E19" w:rsidP="00C67E19">
      <w:pPr>
        <w:ind w:firstLine="567"/>
        <w:rPr>
          <w:sz w:val="28"/>
          <w:szCs w:val="28"/>
        </w:rPr>
      </w:pPr>
    </w:p>
    <w:tbl>
      <w:tblPr>
        <w:tblW w:w="0" w:type="auto"/>
        <w:tblLayout w:type="fixed"/>
        <w:tblLook w:val="04A0" w:firstRow="1" w:lastRow="0" w:firstColumn="1" w:lastColumn="0" w:noHBand="0" w:noVBand="1"/>
      </w:tblPr>
      <w:tblGrid>
        <w:gridCol w:w="1384"/>
        <w:gridCol w:w="1134"/>
        <w:gridCol w:w="1276"/>
        <w:gridCol w:w="1701"/>
        <w:gridCol w:w="1276"/>
        <w:gridCol w:w="850"/>
        <w:gridCol w:w="851"/>
        <w:gridCol w:w="1099"/>
      </w:tblGrid>
      <w:tr w:rsidR="00AF40CF" w:rsidRPr="003961B7" w:rsidTr="003961B7">
        <w:tc>
          <w:tcPr>
            <w:tcW w:w="1384" w:type="dxa"/>
            <w:vMerge w:val="restart"/>
          </w:tcPr>
          <w:p w:rsidR="00AF40CF" w:rsidRPr="00151A73" w:rsidRDefault="00AF40CF" w:rsidP="00AF40CF">
            <w:pPr>
              <w:rPr>
                <w:sz w:val="24"/>
                <w:szCs w:val="24"/>
              </w:rPr>
            </w:pPr>
            <w:r w:rsidRPr="00151A73">
              <w:rPr>
                <w:sz w:val="24"/>
                <w:szCs w:val="24"/>
              </w:rPr>
              <w:t>Ландшафт</w:t>
            </w:r>
          </w:p>
        </w:tc>
        <w:tc>
          <w:tcPr>
            <w:tcW w:w="8187" w:type="dxa"/>
            <w:gridSpan w:val="7"/>
          </w:tcPr>
          <w:p w:rsidR="00AF40CF" w:rsidRPr="00151A73" w:rsidRDefault="00AF40CF" w:rsidP="00AF40CF">
            <w:pPr>
              <w:rPr>
                <w:sz w:val="24"/>
                <w:szCs w:val="24"/>
              </w:rPr>
            </w:pPr>
            <w:r w:rsidRPr="00151A73">
              <w:rPr>
                <w:sz w:val="24"/>
                <w:szCs w:val="24"/>
              </w:rPr>
              <w:t>Площадь, %</w:t>
            </w:r>
          </w:p>
        </w:tc>
      </w:tr>
      <w:tr w:rsidR="00AF40CF" w:rsidRPr="003961B7" w:rsidTr="003961B7">
        <w:tc>
          <w:tcPr>
            <w:tcW w:w="1384" w:type="dxa"/>
            <w:vMerge/>
          </w:tcPr>
          <w:p w:rsidR="00AF40CF" w:rsidRPr="00151A73" w:rsidRDefault="00AF40CF" w:rsidP="00AF40CF">
            <w:pPr>
              <w:rPr>
                <w:sz w:val="24"/>
                <w:szCs w:val="24"/>
              </w:rPr>
            </w:pPr>
          </w:p>
        </w:tc>
        <w:tc>
          <w:tcPr>
            <w:tcW w:w="1134" w:type="dxa"/>
          </w:tcPr>
          <w:p w:rsidR="00AF40CF" w:rsidRPr="00151A73" w:rsidRDefault="00AF40CF" w:rsidP="00AF40CF">
            <w:pPr>
              <w:rPr>
                <w:sz w:val="24"/>
                <w:szCs w:val="24"/>
              </w:rPr>
            </w:pPr>
            <w:r w:rsidRPr="00151A73">
              <w:rPr>
                <w:sz w:val="24"/>
                <w:szCs w:val="24"/>
              </w:rPr>
              <w:t>Есте</w:t>
            </w:r>
            <w:r w:rsidRPr="00151A73">
              <w:rPr>
                <w:sz w:val="24"/>
                <w:szCs w:val="24"/>
              </w:rPr>
              <w:softHyphen/>
              <w:t>ствен</w:t>
            </w:r>
            <w:r w:rsidRPr="00151A73">
              <w:rPr>
                <w:sz w:val="24"/>
                <w:szCs w:val="24"/>
              </w:rPr>
              <w:softHyphen/>
              <w:t>ные ком</w:t>
            </w:r>
            <w:r w:rsidRPr="00151A73">
              <w:rPr>
                <w:sz w:val="24"/>
                <w:szCs w:val="24"/>
              </w:rPr>
              <w:softHyphen/>
              <w:t>плексы</w:t>
            </w:r>
          </w:p>
        </w:tc>
        <w:tc>
          <w:tcPr>
            <w:tcW w:w="1276" w:type="dxa"/>
          </w:tcPr>
          <w:p w:rsidR="00AF40CF" w:rsidRPr="00151A73" w:rsidRDefault="00AF40CF" w:rsidP="00AF40CF">
            <w:pPr>
              <w:rPr>
                <w:sz w:val="24"/>
                <w:szCs w:val="24"/>
              </w:rPr>
            </w:pPr>
            <w:r w:rsidRPr="00151A73">
              <w:rPr>
                <w:sz w:val="24"/>
                <w:szCs w:val="24"/>
              </w:rPr>
              <w:t>Сенокосы</w:t>
            </w:r>
          </w:p>
        </w:tc>
        <w:tc>
          <w:tcPr>
            <w:tcW w:w="1701" w:type="dxa"/>
          </w:tcPr>
          <w:p w:rsidR="00AF40CF" w:rsidRPr="00151A73" w:rsidRDefault="00AF40CF" w:rsidP="00AF40CF">
            <w:pPr>
              <w:rPr>
                <w:sz w:val="24"/>
                <w:szCs w:val="24"/>
              </w:rPr>
            </w:pPr>
            <w:r w:rsidRPr="00151A73">
              <w:rPr>
                <w:sz w:val="24"/>
                <w:szCs w:val="24"/>
              </w:rPr>
              <w:t>Пастбища</w:t>
            </w:r>
          </w:p>
        </w:tc>
        <w:tc>
          <w:tcPr>
            <w:tcW w:w="1276" w:type="dxa"/>
          </w:tcPr>
          <w:p w:rsidR="00AF40CF" w:rsidRPr="00151A73" w:rsidRDefault="00AF40CF" w:rsidP="00AF40CF">
            <w:pPr>
              <w:rPr>
                <w:sz w:val="24"/>
                <w:szCs w:val="24"/>
              </w:rPr>
            </w:pPr>
            <w:r w:rsidRPr="00151A73">
              <w:rPr>
                <w:sz w:val="24"/>
                <w:szCs w:val="24"/>
              </w:rPr>
              <w:t>Многолет</w:t>
            </w:r>
            <w:r w:rsidRPr="00151A73">
              <w:rPr>
                <w:sz w:val="24"/>
                <w:szCs w:val="24"/>
              </w:rPr>
              <w:softHyphen/>
              <w:t>ние насажде</w:t>
            </w:r>
            <w:r w:rsidRPr="00151A73">
              <w:rPr>
                <w:sz w:val="24"/>
                <w:szCs w:val="24"/>
              </w:rPr>
              <w:softHyphen/>
              <w:t>ния</w:t>
            </w:r>
          </w:p>
        </w:tc>
        <w:tc>
          <w:tcPr>
            <w:tcW w:w="850" w:type="dxa"/>
          </w:tcPr>
          <w:p w:rsidR="00AF40CF" w:rsidRPr="00151A73" w:rsidRDefault="00AF40CF" w:rsidP="00AF40CF">
            <w:pPr>
              <w:rPr>
                <w:sz w:val="24"/>
                <w:szCs w:val="24"/>
              </w:rPr>
            </w:pPr>
            <w:r w:rsidRPr="00151A73">
              <w:rPr>
                <w:sz w:val="24"/>
                <w:szCs w:val="24"/>
              </w:rPr>
              <w:t>Пашня</w:t>
            </w:r>
          </w:p>
        </w:tc>
        <w:tc>
          <w:tcPr>
            <w:tcW w:w="851" w:type="dxa"/>
          </w:tcPr>
          <w:p w:rsidR="00AF40CF" w:rsidRPr="00151A73" w:rsidRDefault="00AF40CF" w:rsidP="00AF40CF">
            <w:pPr>
              <w:rPr>
                <w:sz w:val="24"/>
                <w:szCs w:val="24"/>
              </w:rPr>
            </w:pPr>
            <w:r w:rsidRPr="00151A73">
              <w:rPr>
                <w:sz w:val="24"/>
                <w:szCs w:val="24"/>
              </w:rPr>
              <w:t>Селитьба</w:t>
            </w:r>
          </w:p>
        </w:tc>
        <w:tc>
          <w:tcPr>
            <w:tcW w:w="1099" w:type="dxa"/>
          </w:tcPr>
          <w:p w:rsidR="00AF40CF" w:rsidRPr="00151A73" w:rsidRDefault="00AF40CF" w:rsidP="00AF40CF">
            <w:pPr>
              <w:rPr>
                <w:sz w:val="24"/>
                <w:szCs w:val="24"/>
              </w:rPr>
            </w:pPr>
            <w:r w:rsidRPr="00151A73">
              <w:rPr>
                <w:sz w:val="24"/>
                <w:szCs w:val="24"/>
              </w:rPr>
              <w:t>Коэффициент устойчивости (КУ)</w:t>
            </w:r>
          </w:p>
        </w:tc>
      </w:tr>
      <w:tr w:rsidR="00AF40CF" w:rsidRPr="003961B7" w:rsidTr="003961B7">
        <w:tc>
          <w:tcPr>
            <w:tcW w:w="1384" w:type="dxa"/>
          </w:tcPr>
          <w:p w:rsidR="00AF40CF" w:rsidRPr="00151A73" w:rsidRDefault="00AF40CF" w:rsidP="00AF40CF">
            <w:pPr>
              <w:rPr>
                <w:sz w:val="24"/>
                <w:szCs w:val="24"/>
              </w:rPr>
            </w:pPr>
            <w:r w:rsidRPr="00151A73">
              <w:rPr>
                <w:sz w:val="24"/>
                <w:szCs w:val="24"/>
              </w:rPr>
              <w:t>Грачёвско-Калаусский</w:t>
            </w:r>
          </w:p>
        </w:tc>
        <w:tc>
          <w:tcPr>
            <w:tcW w:w="1134" w:type="dxa"/>
          </w:tcPr>
          <w:p w:rsidR="00AF40CF" w:rsidRPr="00151A73" w:rsidRDefault="00AF40CF" w:rsidP="00AF40CF">
            <w:pPr>
              <w:rPr>
                <w:sz w:val="24"/>
                <w:szCs w:val="24"/>
              </w:rPr>
            </w:pPr>
            <w:r w:rsidRPr="00151A73">
              <w:rPr>
                <w:sz w:val="24"/>
                <w:szCs w:val="24"/>
              </w:rPr>
              <w:t>1</w:t>
            </w:r>
          </w:p>
        </w:tc>
        <w:tc>
          <w:tcPr>
            <w:tcW w:w="1276" w:type="dxa"/>
          </w:tcPr>
          <w:p w:rsidR="00AF40CF" w:rsidRPr="00151A73" w:rsidRDefault="00AF40CF" w:rsidP="00AF40CF">
            <w:pPr>
              <w:rPr>
                <w:sz w:val="24"/>
                <w:szCs w:val="24"/>
              </w:rPr>
            </w:pPr>
            <w:r w:rsidRPr="00151A73">
              <w:rPr>
                <w:sz w:val="24"/>
                <w:szCs w:val="24"/>
              </w:rPr>
              <w:t>2,2</w:t>
            </w:r>
          </w:p>
        </w:tc>
        <w:tc>
          <w:tcPr>
            <w:tcW w:w="1701" w:type="dxa"/>
          </w:tcPr>
          <w:p w:rsidR="00AF40CF" w:rsidRPr="00151A73" w:rsidRDefault="00AF40CF" w:rsidP="00AF40CF">
            <w:pPr>
              <w:rPr>
                <w:sz w:val="24"/>
                <w:szCs w:val="24"/>
              </w:rPr>
            </w:pPr>
            <w:r w:rsidRPr="00151A73">
              <w:rPr>
                <w:sz w:val="24"/>
                <w:szCs w:val="24"/>
              </w:rPr>
              <w:t>27,2</w:t>
            </w:r>
          </w:p>
        </w:tc>
        <w:tc>
          <w:tcPr>
            <w:tcW w:w="1276" w:type="dxa"/>
          </w:tcPr>
          <w:p w:rsidR="00AF40CF" w:rsidRPr="00151A73" w:rsidRDefault="00AF40CF" w:rsidP="00AF40CF">
            <w:pPr>
              <w:rPr>
                <w:sz w:val="24"/>
                <w:szCs w:val="24"/>
              </w:rPr>
            </w:pPr>
            <w:r w:rsidRPr="00151A73">
              <w:rPr>
                <w:sz w:val="24"/>
                <w:szCs w:val="24"/>
              </w:rPr>
              <w:t>0,3</w:t>
            </w:r>
          </w:p>
        </w:tc>
        <w:tc>
          <w:tcPr>
            <w:tcW w:w="850" w:type="dxa"/>
          </w:tcPr>
          <w:p w:rsidR="00AF40CF" w:rsidRPr="00151A73" w:rsidRDefault="00AF40CF" w:rsidP="00AF40CF">
            <w:pPr>
              <w:rPr>
                <w:sz w:val="24"/>
                <w:szCs w:val="24"/>
              </w:rPr>
            </w:pPr>
            <w:r w:rsidRPr="00151A73">
              <w:rPr>
                <w:sz w:val="24"/>
                <w:szCs w:val="24"/>
              </w:rPr>
              <w:t>66,5</w:t>
            </w:r>
          </w:p>
        </w:tc>
        <w:tc>
          <w:tcPr>
            <w:tcW w:w="851" w:type="dxa"/>
          </w:tcPr>
          <w:p w:rsidR="00AF40CF" w:rsidRPr="00151A73" w:rsidRDefault="00AF40CF" w:rsidP="00AF40CF">
            <w:pPr>
              <w:rPr>
                <w:sz w:val="24"/>
                <w:szCs w:val="24"/>
              </w:rPr>
            </w:pPr>
            <w:r w:rsidRPr="00151A73">
              <w:rPr>
                <w:sz w:val="24"/>
                <w:szCs w:val="24"/>
              </w:rPr>
              <w:t>2,8</w:t>
            </w:r>
          </w:p>
        </w:tc>
        <w:tc>
          <w:tcPr>
            <w:tcW w:w="1099" w:type="dxa"/>
          </w:tcPr>
          <w:p w:rsidR="00AF40CF" w:rsidRPr="00151A73" w:rsidRDefault="00AF40CF" w:rsidP="00AF40CF">
            <w:pPr>
              <w:rPr>
                <w:sz w:val="24"/>
                <w:szCs w:val="24"/>
              </w:rPr>
            </w:pPr>
            <w:r w:rsidRPr="00151A73">
              <w:rPr>
                <w:sz w:val="24"/>
                <w:szCs w:val="24"/>
              </w:rPr>
              <w:t>0,19</w:t>
            </w:r>
          </w:p>
        </w:tc>
      </w:tr>
    </w:tbl>
    <w:p w:rsidR="00AF40CF" w:rsidRPr="003961B7" w:rsidRDefault="00AF40CF" w:rsidP="00AF40CF">
      <w:pPr>
        <w:rPr>
          <w:sz w:val="28"/>
          <w:szCs w:val="28"/>
        </w:rPr>
      </w:pPr>
    </w:p>
    <w:p w:rsidR="00AF40CF" w:rsidRPr="003961B7" w:rsidRDefault="00AF40CF" w:rsidP="00976E1C">
      <w:pPr>
        <w:ind w:firstLine="567"/>
        <w:jc w:val="both"/>
        <w:rPr>
          <w:sz w:val="28"/>
          <w:szCs w:val="28"/>
        </w:rPr>
      </w:pPr>
      <w:r w:rsidRPr="003961B7">
        <w:rPr>
          <w:sz w:val="28"/>
          <w:szCs w:val="28"/>
        </w:rPr>
        <w:t>В результате длительного хозяйственного освоения в ландшафтах Грачёвского муниципального округа сформировались следующие виды сельскохозяйственного землепользования: пашня, кормовые и естественные угодья, многолетние насаждения. Естественные комплексы ландшафта отходят на последнее место, земли со сред</w:t>
      </w:r>
      <w:proofErr w:type="gramStart"/>
      <w:r w:rsidRPr="003961B7">
        <w:rPr>
          <w:sz w:val="28"/>
          <w:szCs w:val="28"/>
        </w:rPr>
        <w:t>о-</w:t>
      </w:r>
      <w:proofErr w:type="gramEnd"/>
      <w:r w:rsidRPr="003961B7">
        <w:rPr>
          <w:sz w:val="28"/>
          <w:szCs w:val="28"/>
        </w:rPr>
        <w:t xml:space="preserve"> и ресурсостабилизирующими функциями занимают минимальные площади. Природные биоэкосистемы испытывают сильное влияние хозяйственной деятельности человека и находятся на сильной стадии дигрессии, что в свою очередь негативно отражается на процессах эрозии и засолению почв, уменьшению содержания в них гумуса.</w:t>
      </w:r>
    </w:p>
    <w:p w:rsidR="00AF40CF" w:rsidRPr="003961B7" w:rsidRDefault="00AF40CF" w:rsidP="00976E1C">
      <w:pPr>
        <w:ind w:firstLine="567"/>
        <w:jc w:val="both"/>
        <w:rPr>
          <w:sz w:val="28"/>
          <w:szCs w:val="28"/>
        </w:rPr>
      </w:pPr>
      <w:r w:rsidRPr="003961B7">
        <w:rPr>
          <w:sz w:val="28"/>
          <w:szCs w:val="28"/>
        </w:rPr>
        <w:t>На территории Грачёвского муниципального округа коэффициент устойчивости ландшафтов (менее 0,2) свидетельствует о низком уровне защищенности. Территория начинает терять свои средовоспроизводящие функции. Компонентная система изменена в части растительного и почвенного покрова. Это говорит о необходимости принятия мер по обеспечению экологической устойчивости ландшафта. Должен быть предусмотрен широкий круг мелиоративных мероприятий.</w:t>
      </w:r>
    </w:p>
    <w:p w:rsidR="00AF40CF" w:rsidRPr="003961B7" w:rsidRDefault="00AF40CF" w:rsidP="00AF40CF">
      <w:pPr>
        <w:rPr>
          <w:sz w:val="28"/>
          <w:szCs w:val="28"/>
        </w:rPr>
      </w:pPr>
    </w:p>
    <w:p w:rsidR="00AF40CF" w:rsidRDefault="00AF40CF" w:rsidP="00976E1C">
      <w:pPr>
        <w:jc w:val="both"/>
        <w:rPr>
          <w:sz w:val="28"/>
          <w:szCs w:val="28"/>
        </w:rPr>
      </w:pPr>
      <w:bookmarkStart w:id="50" w:name="_Toc87612859"/>
      <w:bookmarkStart w:id="51" w:name="_Toc87613021"/>
      <w:bookmarkStart w:id="52" w:name="_Toc87614192"/>
      <w:r w:rsidRPr="003961B7">
        <w:rPr>
          <w:sz w:val="28"/>
          <w:szCs w:val="28"/>
        </w:rPr>
        <w:t>2.3.2 Климат, агроклиматическая оценка</w:t>
      </w:r>
      <w:bookmarkEnd w:id="50"/>
      <w:bookmarkEnd w:id="51"/>
      <w:bookmarkEnd w:id="52"/>
    </w:p>
    <w:p w:rsidR="00976E1C" w:rsidRPr="003961B7" w:rsidRDefault="00976E1C" w:rsidP="00976E1C">
      <w:pPr>
        <w:jc w:val="both"/>
        <w:rPr>
          <w:sz w:val="28"/>
          <w:szCs w:val="28"/>
        </w:rPr>
      </w:pPr>
    </w:p>
    <w:p w:rsidR="00AF40CF" w:rsidRPr="003961B7" w:rsidRDefault="00AF40CF" w:rsidP="00976E1C">
      <w:pPr>
        <w:ind w:firstLine="567"/>
        <w:jc w:val="both"/>
        <w:rPr>
          <w:sz w:val="28"/>
          <w:szCs w:val="28"/>
        </w:rPr>
      </w:pPr>
      <w:r w:rsidRPr="003961B7">
        <w:rPr>
          <w:sz w:val="28"/>
          <w:szCs w:val="28"/>
        </w:rPr>
        <w:t xml:space="preserve">Грачёвский муниципальный округ входит в III почвенно-климатическую зону, находится между </w:t>
      </w:r>
      <w:proofErr w:type="gramStart"/>
      <w:r w:rsidRPr="003961B7">
        <w:rPr>
          <w:sz w:val="28"/>
          <w:szCs w:val="28"/>
        </w:rPr>
        <w:t>западной</w:t>
      </w:r>
      <w:proofErr w:type="gramEnd"/>
      <w:r w:rsidRPr="003961B7">
        <w:rPr>
          <w:sz w:val="28"/>
          <w:szCs w:val="28"/>
        </w:rPr>
        <w:t xml:space="preserve"> (увлажненным и менее континентальным) и восточной (наиболее засушливым и наиболее континентальным) зонами Ставропольского края.</w:t>
      </w:r>
    </w:p>
    <w:p w:rsidR="00AF40CF" w:rsidRPr="003961B7" w:rsidRDefault="00AF40CF" w:rsidP="00976E1C">
      <w:pPr>
        <w:ind w:firstLine="567"/>
        <w:jc w:val="both"/>
        <w:rPr>
          <w:sz w:val="28"/>
          <w:szCs w:val="28"/>
        </w:rPr>
      </w:pPr>
      <w:r w:rsidRPr="003961B7">
        <w:rPr>
          <w:sz w:val="28"/>
          <w:szCs w:val="28"/>
        </w:rPr>
        <w:lastRenderedPageBreak/>
        <w:t>По температурному режиму климат - умеренно континентальный. Наличие высоких гор на юге и низменных равнинных пространств на севере и востоке приводит к увеличению радиационного баланса с севера на юг. Период с положительным радиационным балансом составляет 10-11 месяцев. Среднегодовая температура воздуха 7,5°С. Среднемесячная температура наиболее холодного месяца (января) - 4°</w:t>
      </w:r>
      <w:proofErr w:type="gramStart"/>
      <w:r w:rsidRPr="003961B7">
        <w:rPr>
          <w:sz w:val="28"/>
          <w:szCs w:val="28"/>
        </w:rPr>
        <w:t>С</w:t>
      </w:r>
      <w:proofErr w:type="gramEnd"/>
      <w:r w:rsidRPr="003961B7">
        <w:rPr>
          <w:sz w:val="28"/>
          <w:szCs w:val="28"/>
        </w:rPr>
        <w:t xml:space="preserve">, </w:t>
      </w:r>
      <w:proofErr w:type="gramStart"/>
      <w:r w:rsidRPr="003961B7">
        <w:rPr>
          <w:sz w:val="28"/>
          <w:szCs w:val="28"/>
        </w:rPr>
        <w:t>минимальная</w:t>
      </w:r>
      <w:proofErr w:type="gramEnd"/>
      <w:r w:rsidRPr="003961B7">
        <w:rPr>
          <w:sz w:val="28"/>
          <w:szCs w:val="28"/>
        </w:rPr>
        <w:t xml:space="preserve"> температура -32°С - 34°С. Лето довольно жаркое со средней месячной температурой июля +22°С-24°С, а максимум может достичь + 42°С.</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106FD41B" wp14:editId="2D28C16A">
            <wp:extent cx="5943600" cy="3589020"/>
            <wp:effectExtent l="0" t="0" r="0" b="0"/>
            <wp:docPr id="18" name="Рисунок 18" descr="C:\Users\Acer\Pictures\char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Pictures\chart (3).jpg"/>
                    <pic:cNvPicPr>
                      <a:picLocks noChangeAspect="1" noChangeArrowheads="1"/>
                    </pic:cNvPicPr>
                  </pic:nvPicPr>
                  <pic:blipFill rotWithShape="1">
                    <a:blip r:embed="rId12">
                      <a:extLst>
                        <a:ext uri="{28A0092B-C50C-407E-A947-70E740481C1C}">
                          <a14:useLocalDpi xmlns:a14="http://schemas.microsoft.com/office/drawing/2010/main" val="0"/>
                        </a:ext>
                      </a:extLst>
                    </a:blip>
                    <a:srcRect b="9423"/>
                    <a:stretch/>
                  </pic:blipFill>
                  <pic:spPr bwMode="auto">
                    <a:xfrm>
                      <a:off x="0" y="0"/>
                      <a:ext cx="5940425" cy="3587103"/>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4</w:t>
      </w:r>
      <w:r w:rsidRPr="003961B7">
        <w:rPr>
          <w:sz w:val="28"/>
          <w:szCs w:val="28"/>
        </w:rPr>
        <w:fldChar w:fldCharType="end"/>
      </w:r>
      <w:r w:rsidRPr="003961B7">
        <w:rPr>
          <w:sz w:val="28"/>
          <w:szCs w:val="28"/>
        </w:rPr>
        <w:t xml:space="preserve"> – Климатические показатели Грачёвского муниципального округа</w:t>
      </w:r>
    </w:p>
    <w:p w:rsidR="00976E1C" w:rsidRDefault="00976E1C" w:rsidP="00AF40CF">
      <w:pPr>
        <w:rPr>
          <w:sz w:val="28"/>
          <w:szCs w:val="28"/>
        </w:rPr>
      </w:pPr>
    </w:p>
    <w:p w:rsidR="00AF40CF" w:rsidRPr="003961B7" w:rsidRDefault="00AF40CF" w:rsidP="00976E1C">
      <w:pPr>
        <w:ind w:firstLine="567"/>
        <w:jc w:val="both"/>
        <w:rPr>
          <w:sz w:val="28"/>
          <w:szCs w:val="28"/>
        </w:rPr>
      </w:pPr>
      <w:r w:rsidRPr="003961B7">
        <w:rPr>
          <w:sz w:val="28"/>
          <w:szCs w:val="28"/>
        </w:rPr>
        <w:t>По количеству выпадающих осадков Грачёвский муниципальный округ относится к зоне неустойчивого увлажнения. Среднее годовое количество осадков составляет 350-550 мм. Муниципальный округ по условиям влагообеспеченности находится в зоне неустойчивого увлажнения с ГТК – 0,9 -1,1.</w:t>
      </w:r>
    </w:p>
    <w:p w:rsidR="00AF40CF" w:rsidRPr="003961B7" w:rsidRDefault="00AF40CF" w:rsidP="00976E1C">
      <w:pPr>
        <w:ind w:firstLine="567"/>
        <w:jc w:val="both"/>
        <w:rPr>
          <w:sz w:val="28"/>
          <w:szCs w:val="28"/>
        </w:rPr>
      </w:pPr>
      <w:r w:rsidRPr="003961B7">
        <w:rPr>
          <w:sz w:val="28"/>
          <w:szCs w:val="28"/>
        </w:rPr>
        <w:t xml:space="preserve">Осадки выпадают преимущественно в виде дождя, но зимой бывают и снегопады. Снежный покров равен 7-12 см в год, продолжительность периода со снежным покровом 75-80 дней, в году 65-77 дней с туманами, 20-25 – с изморозью и гололедом. Осадки выпадают в виде снега, от 12 до 16 раз ежемесячно. Грунты к концу зимы промерзают на глубину 0,6-0,8 м. Длительность безморозного периода – 177-180 дней. </w:t>
      </w:r>
    </w:p>
    <w:p w:rsidR="00AF40CF" w:rsidRPr="003961B7" w:rsidRDefault="00AF40CF" w:rsidP="00976E1C">
      <w:pPr>
        <w:ind w:firstLine="567"/>
        <w:jc w:val="both"/>
        <w:rPr>
          <w:sz w:val="28"/>
          <w:szCs w:val="28"/>
        </w:rPr>
      </w:pPr>
      <w:r w:rsidRPr="003961B7">
        <w:rPr>
          <w:sz w:val="28"/>
          <w:szCs w:val="28"/>
        </w:rPr>
        <w:t xml:space="preserve">В связи с тем, что территория Грачёвского муниципального округа сильно вытянута с севера на юг на 73 км, а с востока на запад в самом широком месте достигает 52 км (в среднем ширина колеблется от 8 до 27 км), то это накладывает отпечаток на разнообразие почвенно-климатических условий. На формирование климата существенное значение оказывает </w:t>
      </w:r>
      <w:r w:rsidRPr="003961B7">
        <w:rPr>
          <w:sz w:val="28"/>
          <w:szCs w:val="28"/>
        </w:rPr>
        <w:lastRenderedPageBreak/>
        <w:t>наличие на юге Главного Кавказского хребта, в центре - Ставропольское плато, близость акваторий - Каспийского моря на востоке и Черного на западе, большие пространства сухих степей и полупустынь на северо-востоке и востоке края.</w:t>
      </w:r>
    </w:p>
    <w:p w:rsidR="00AF40CF" w:rsidRPr="003961B7" w:rsidRDefault="00AF40CF" w:rsidP="00976E1C">
      <w:pPr>
        <w:ind w:firstLine="567"/>
        <w:jc w:val="both"/>
        <w:rPr>
          <w:sz w:val="28"/>
          <w:szCs w:val="28"/>
        </w:rPr>
      </w:pPr>
      <w:proofErr w:type="gramStart"/>
      <w:r w:rsidRPr="003961B7">
        <w:rPr>
          <w:sz w:val="28"/>
          <w:szCs w:val="28"/>
        </w:rPr>
        <w:t xml:space="preserve">На климатические особенности муниципального округа непосредственное влияние оказывает система хребтов Большого Кавказа и близость незамерзающих Каспийского и Черного морей. </w:t>
      </w:r>
      <w:proofErr w:type="gramEnd"/>
    </w:p>
    <w:p w:rsidR="00AF40CF" w:rsidRPr="003961B7" w:rsidRDefault="00AF40CF" w:rsidP="00976E1C">
      <w:pPr>
        <w:ind w:firstLine="567"/>
        <w:jc w:val="both"/>
        <w:rPr>
          <w:sz w:val="28"/>
          <w:szCs w:val="28"/>
        </w:rPr>
      </w:pPr>
      <w:r w:rsidRPr="003961B7">
        <w:rPr>
          <w:sz w:val="28"/>
          <w:szCs w:val="28"/>
        </w:rPr>
        <w:t>Нередким явлением на территории являются засухи и суховеи. Суховеи резко понижают влажность воздуха и обусловливают большую испаряемость, намного превосходящую количество выпадаемых осадков. Суховеи сопровождаются сильными ветрами (более 15 м/с).</w:t>
      </w:r>
    </w:p>
    <w:p w:rsidR="00AF40CF" w:rsidRPr="003961B7" w:rsidRDefault="00AF40CF" w:rsidP="00976E1C">
      <w:pPr>
        <w:ind w:firstLine="567"/>
        <w:jc w:val="both"/>
        <w:rPr>
          <w:sz w:val="28"/>
          <w:szCs w:val="28"/>
        </w:rPr>
      </w:pPr>
      <w:r w:rsidRPr="003961B7">
        <w:rPr>
          <w:sz w:val="28"/>
          <w:szCs w:val="28"/>
        </w:rPr>
        <w:t>Испаряемость с водной поверхности составляет 830-900 мм в год, что примерно в 2 раза превышает сумму осадков. Величина испарений с поверхности почвы и снега составляет 590 мм. Высокой испаряемости способствуют сильные ветры восточных румбов.</w:t>
      </w:r>
    </w:p>
    <w:p w:rsidR="00AF40CF" w:rsidRPr="003961B7" w:rsidRDefault="00AF40CF" w:rsidP="00976E1C">
      <w:pPr>
        <w:jc w:val="both"/>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0F90C7EE" wp14:editId="4052AB13">
            <wp:extent cx="4140200" cy="4830234"/>
            <wp:effectExtent l="0" t="0" r="0" b="8890"/>
            <wp:docPr id="19" name="Рисунок 19" descr="C:\Users\Acer\Pictures\cha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Pictures\chart (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42854" cy="4833330"/>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5</w:t>
      </w:r>
      <w:r w:rsidRPr="003961B7">
        <w:rPr>
          <w:sz w:val="28"/>
          <w:szCs w:val="28"/>
        </w:rPr>
        <w:fldChar w:fldCharType="end"/>
      </w:r>
      <w:r w:rsidRPr="003961B7">
        <w:rPr>
          <w:sz w:val="28"/>
          <w:szCs w:val="28"/>
        </w:rPr>
        <w:t xml:space="preserve"> – Роза скоростей ветра Грачёвского муниципального округа, км/ч по основным направлениям</w:t>
      </w:r>
    </w:p>
    <w:p w:rsidR="00AF40CF" w:rsidRPr="003961B7" w:rsidRDefault="00AF40CF" w:rsidP="00AF40CF">
      <w:pPr>
        <w:rPr>
          <w:sz w:val="28"/>
          <w:szCs w:val="28"/>
        </w:rPr>
      </w:pPr>
    </w:p>
    <w:p w:rsidR="00AF40CF" w:rsidRPr="003961B7" w:rsidRDefault="00AF40CF" w:rsidP="00976E1C">
      <w:pPr>
        <w:ind w:firstLine="567"/>
        <w:jc w:val="both"/>
        <w:rPr>
          <w:sz w:val="28"/>
          <w:szCs w:val="28"/>
        </w:rPr>
      </w:pPr>
      <w:r w:rsidRPr="003961B7">
        <w:rPr>
          <w:sz w:val="28"/>
          <w:szCs w:val="28"/>
        </w:rPr>
        <w:t xml:space="preserve">Грачёвский муниципальный округ подвержен действию ветров всех направлений. Среднегодовая скорость ветра составляет 3-5 м/с (4,4 м/с). </w:t>
      </w:r>
      <w:r w:rsidRPr="003961B7">
        <w:rPr>
          <w:sz w:val="28"/>
          <w:szCs w:val="28"/>
        </w:rPr>
        <w:lastRenderedPageBreak/>
        <w:t>Зимние ветры имеют более высокую среднюю скорость по сравнению с летним периодом. В зимнее время господствуют восточные ветры (26%-среднегодовая скорость), которые могут быть очень сильными (до 35-40 м/сек). Восточные ветры устойчивые, могут дуть в течение месяца. В летний период восточные ветры принимают сухой и пыльный воздух. С ними связаны суховеи, иногда сопровождающиеся пыльными бурями.</w:t>
      </w:r>
    </w:p>
    <w:p w:rsidR="00AF40CF" w:rsidRPr="003961B7" w:rsidRDefault="00AF40CF" w:rsidP="00976E1C">
      <w:pPr>
        <w:ind w:firstLine="567"/>
        <w:jc w:val="both"/>
        <w:rPr>
          <w:sz w:val="28"/>
          <w:szCs w:val="28"/>
        </w:rPr>
      </w:pPr>
      <w:r w:rsidRPr="003961B7">
        <w:rPr>
          <w:sz w:val="28"/>
          <w:szCs w:val="28"/>
        </w:rPr>
        <w:t>Климатические и микроклиматические условия составляют одну из основ проекта территориального планирования. Ведущие факторы климата исследуемой территории, которые влияют на градостроительные решения, благоприятны для развития строительства в данном округе.</w:t>
      </w:r>
    </w:p>
    <w:p w:rsidR="00AF40CF" w:rsidRPr="003961B7" w:rsidRDefault="00AF40CF" w:rsidP="00976E1C">
      <w:pPr>
        <w:ind w:firstLine="567"/>
        <w:jc w:val="both"/>
        <w:rPr>
          <w:sz w:val="28"/>
          <w:szCs w:val="28"/>
        </w:rPr>
      </w:pPr>
      <w:r w:rsidRPr="003961B7">
        <w:rPr>
          <w:sz w:val="28"/>
          <w:szCs w:val="28"/>
        </w:rPr>
        <w:t xml:space="preserve">Агроклиматическая оценка. Территория Грачёвского муниципального округа относится к агроклиматической зоне неустойчивого увлажнения. </w:t>
      </w:r>
      <w:proofErr w:type="gramStart"/>
      <w:r w:rsidRPr="003961B7">
        <w:rPr>
          <w:sz w:val="28"/>
          <w:szCs w:val="28"/>
        </w:rPr>
        <w:t>Возможны проявления таких опасных явлений как заморозки, гололедные явления, сильный снег, метели, засухи и суховеи, сильные ливни, град, туманы, сильные (штормовые) ветра, пыльные бури.</w:t>
      </w:r>
      <w:proofErr w:type="gramEnd"/>
    </w:p>
    <w:p w:rsidR="00AF40CF" w:rsidRPr="003961B7" w:rsidRDefault="00AF40CF" w:rsidP="00976E1C">
      <w:pPr>
        <w:ind w:firstLine="567"/>
        <w:jc w:val="both"/>
        <w:rPr>
          <w:sz w:val="28"/>
          <w:szCs w:val="28"/>
        </w:rPr>
      </w:pPr>
      <w:r w:rsidRPr="003961B7">
        <w:rPr>
          <w:sz w:val="28"/>
          <w:szCs w:val="28"/>
        </w:rPr>
        <w:t>Зона неустойчивого увлажнения характеризуется относительно высоким коэффициентом увлажнения – 0.8-1,0 (ГТК – 0,9-1,1). Климат зоны и природные условия в целом имеют положительное влияние на рост и устойчивость лесостепной растительности, что подтверждается относительно высокой производительностью лесов и разнообразием древесно-кустарниковых пород.</w:t>
      </w:r>
    </w:p>
    <w:p w:rsidR="00AF40CF" w:rsidRPr="003961B7" w:rsidRDefault="00AF40CF" w:rsidP="00976E1C">
      <w:pPr>
        <w:ind w:firstLine="567"/>
        <w:jc w:val="both"/>
        <w:rPr>
          <w:sz w:val="28"/>
          <w:szCs w:val="28"/>
        </w:rPr>
      </w:pPr>
      <w:r w:rsidRPr="003961B7">
        <w:rPr>
          <w:sz w:val="28"/>
          <w:szCs w:val="28"/>
        </w:rPr>
        <w:t>В целом, территория Грачёвского муниципального округа по климатическим условиям благоприятна для проживания населения и ведения практически любого вида хозяйственной деятельности: сельского хозяйства, промышленного производства, строительства, рекреации и туризма. Зона неустойчивого увлажнения благоприятна для возделывания зерновых и других сельскохозяйственных культур.</w:t>
      </w:r>
    </w:p>
    <w:p w:rsidR="00AF40CF" w:rsidRPr="003961B7" w:rsidRDefault="00AF40CF" w:rsidP="00976E1C">
      <w:pPr>
        <w:jc w:val="both"/>
        <w:rPr>
          <w:sz w:val="28"/>
          <w:szCs w:val="28"/>
        </w:rPr>
      </w:pPr>
    </w:p>
    <w:p w:rsidR="00AF40CF" w:rsidRDefault="00AF40CF" w:rsidP="00976E1C">
      <w:pPr>
        <w:jc w:val="both"/>
        <w:rPr>
          <w:sz w:val="28"/>
          <w:szCs w:val="28"/>
        </w:rPr>
      </w:pPr>
      <w:bookmarkStart w:id="53" w:name="_Toc87612860"/>
      <w:bookmarkStart w:id="54" w:name="_Toc87613022"/>
      <w:bookmarkStart w:id="55" w:name="_Toc87614193"/>
      <w:r w:rsidRPr="003961B7">
        <w:rPr>
          <w:sz w:val="28"/>
          <w:szCs w:val="28"/>
        </w:rPr>
        <w:t>2.3.3 Водные ресурсы</w:t>
      </w:r>
      <w:bookmarkEnd w:id="53"/>
      <w:bookmarkEnd w:id="54"/>
      <w:bookmarkEnd w:id="55"/>
    </w:p>
    <w:p w:rsidR="00976E1C" w:rsidRPr="003961B7" w:rsidRDefault="00976E1C" w:rsidP="00976E1C">
      <w:pPr>
        <w:jc w:val="both"/>
        <w:rPr>
          <w:sz w:val="28"/>
          <w:szCs w:val="28"/>
        </w:rPr>
      </w:pPr>
    </w:p>
    <w:p w:rsidR="00AF40CF" w:rsidRPr="003961B7" w:rsidRDefault="00AF40CF" w:rsidP="00976E1C">
      <w:pPr>
        <w:ind w:firstLine="567"/>
        <w:jc w:val="both"/>
        <w:rPr>
          <w:sz w:val="28"/>
          <w:szCs w:val="28"/>
        </w:rPr>
      </w:pPr>
      <w:r w:rsidRPr="003961B7">
        <w:rPr>
          <w:sz w:val="28"/>
          <w:szCs w:val="28"/>
        </w:rPr>
        <w:t>Территория Грачёвского муниципального округа небогата поверхностными водными ресурсами. Тем не менее, гидрографическая сеть представлена практически всеми видами гидрографии – реки, озера, а также искусственные водоемы.</w:t>
      </w:r>
    </w:p>
    <w:p w:rsidR="00AF40CF" w:rsidRPr="003961B7" w:rsidRDefault="00AF40CF" w:rsidP="00976E1C">
      <w:pPr>
        <w:ind w:firstLine="567"/>
        <w:jc w:val="both"/>
        <w:rPr>
          <w:sz w:val="28"/>
          <w:szCs w:val="28"/>
        </w:rPr>
      </w:pPr>
      <w:r w:rsidRPr="003961B7">
        <w:rPr>
          <w:sz w:val="28"/>
          <w:szCs w:val="28"/>
        </w:rPr>
        <w:t xml:space="preserve">Гидрографическая сеть округа развита и представлена реками, имеющими постоянный водоток – Калаус с его притоками Грачёвка и Горькая, Большая Кугульта, Ташла. </w:t>
      </w:r>
    </w:p>
    <w:p w:rsidR="00AF40CF" w:rsidRPr="003961B7" w:rsidRDefault="00AF40CF" w:rsidP="00976E1C">
      <w:pPr>
        <w:ind w:firstLine="567"/>
        <w:jc w:val="both"/>
        <w:rPr>
          <w:sz w:val="28"/>
          <w:szCs w:val="28"/>
        </w:rPr>
      </w:pPr>
      <w:r w:rsidRPr="003961B7">
        <w:rPr>
          <w:sz w:val="28"/>
          <w:szCs w:val="28"/>
        </w:rPr>
        <w:t>Самой крупной рекой округа является река Калаус, которая протекает на юго-востоке Грачёвского муниципального округа, через село Сергиевское. Река берёт начало на Султанских высотах, со склона горы</w:t>
      </w:r>
      <w:proofErr w:type="gramStart"/>
      <w:r w:rsidRPr="003961B7">
        <w:rPr>
          <w:sz w:val="28"/>
          <w:szCs w:val="28"/>
        </w:rPr>
        <w:t xml:space="preserve"> </w:t>
      </w:r>
      <w:hyperlink r:id="rId14" w:tooltip="Брык" w:history="1">
        <w:r w:rsidRPr="003961B7">
          <w:rPr>
            <w:sz w:val="28"/>
            <w:szCs w:val="28"/>
          </w:rPr>
          <w:t>Б</w:t>
        </w:r>
        <w:proofErr w:type="gramEnd"/>
        <w:r w:rsidRPr="003961B7">
          <w:rPr>
            <w:sz w:val="28"/>
            <w:szCs w:val="28"/>
          </w:rPr>
          <w:t>рык</w:t>
        </w:r>
      </w:hyperlink>
      <w:r w:rsidRPr="003961B7">
        <w:rPr>
          <w:sz w:val="28"/>
          <w:szCs w:val="28"/>
        </w:rPr>
        <w:t xml:space="preserve">, протекает по Ставропольской возвышенности, является левым притоком </w:t>
      </w:r>
      <w:hyperlink r:id="rId15" w:tooltip="Маныч" w:history="1">
        <w:r w:rsidRPr="003961B7">
          <w:rPr>
            <w:sz w:val="28"/>
            <w:szCs w:val="28"/>
          </w:rPr>
          <w:t>Западного Маныча</w:t>
        </w:r>
      </w:hyperlink>
      <w:r w:rsidRPr="003961B7">
        <w:rPr>
          <w:sz w:val="28"/>
          <w:szCs w:val="28"/>
        </w:rPr>
        <w:t xml:space="preserve">. Общая длина реки Калаус 436 км, ширина русла достигает 40 - 50 м, глубина до 1,5 м, скорость течения 1-2 м/с. Питание реки смешанное: родниковое, снеговое, дождевое. Высота весеннего многоводья над меженью достигает от 2,5 до 2,6 м. Берега крутые, обрывистые, кое-где высота </w:t>
      </w:r>
      <w:r w:rsidRPr="003961B7">
        <w:rPr>
          <w:sz w:val="28"/>
          <w:szCs w:val="28"/>
        </w:rPr>
        <w:lastRenderedPageBreak/>
        <w:t xml:space="preserve">достигает 15 м. Это самая мутная река в крае и третья по мутности река в </w:t>
      </w:r>
      <w:hyperlink r:id="rId16" w:tooltip="Россия" w:history="1">
        <w:r w:rsidRPr="003961B7">
          <w:rPr>
            <w:sz w:val="28"/>
            <w:szCs w:val="28"/>
          </w:rPr>
          <w:t>России</w:t>
        </w:r>
      </w:hyperlink>
      <w:r w:rsidRPr="003961B7">
        <w:rPr>
          <w:sz w:val="28"/>
          <w:szCs w:val="28"/>
        </w:rPr>
        <w:t xml:space="preserve">, в одном кубическом метре находится до 8 кг твёрдых частиц. За время своего существования образовала на </w:t>
      </w:r>
      <w:hyperlink r:id="rId17" w:history="1">
        <w:r w:rsidRPr="003961B7">
          <w:rPr>
            <w:sz w:val="28"/>
            <w:szCs w:val="28"/>
          </w:rPr>
          <w:t>Ставропольской возвышенности</w:t>
        </w:r>
      </w:hyperlink>
      <w:r w:rsidRPr="003961B7">
        <w:rPr>
          <w:sz w:val="28"/>
          <w:szCs w:val="28"/>
        </w:rPr>
        <w:t xml:space="preserve"> </w:t>
      </w:r>
      <w:hyperlink r:id="rId18" w:tooltip="Прикалаусские высоты" w:history="1">
        <w:r w:rsidRPr="003961B7">
          <w:rPr>
            <w:sz w:val="28"/>
            <w:szCs w:val="28"/>
          </w:rPr>
          <w:t>Прикалаусские высоты</w:t>
        </w:r>
      </w:hyperlink>
      <w:r w:rsidRPr="003961B7">
        <w:rPr>
          <w:sz w:val="28"/>
          <w:szCs w:val="28"/>
        </w:rPr>
        <w:t>.</w:t>
      </w:r>
    </w:p>
    <w:p w:rsidR="00AF40CF" w:rsidRPr="003961B7" w:rsidRDefault="00AF40CF" w:rsidP="00976E1C">
      <w:pPr>
        <w:ind w:firstLine="567"/>
        <w:jc w:val="both"/>
        <w:rPr>
          <w:sz w:val="28"/>
          <w:szCs w:val="28"/>
        </w:rPr>
      </w:pPr>
      <w:r w:rsidRPr="003961B7">
        <w:rPr>
          <w:sz w:val="28"/>
          <w:szCs w:val="28"/>
        </w:rPr>
        <w:t xml:space="preserve">Река Калаус с ее притоками является типичной степной рекой с бурными паводками весной. По руслам рек имеется ряд водоемов, используемых для водопоя скота, разведения рыбы и других производственных нужд. При значительных осадках, в некоторых местах грунтовые воды выходят на поверхность (мочарный ландшафт) и вызывают заболачивание сельскохозяйственных угодий. </w:t>
      </w:r>
    </w:p>
    <w:p w:rsidR="00AF40CF" w:rsidRPr="003961B7" w:rsidRDefault="00AF40CF" w:rsidP="00976E1C">
      <w:pPr>
        <w:ind w:firstLine="567"/>
        <w:jc w:val="both"/>
        <w:rPr>
          <w:sz w:val="28"/>
          <w:szCs w:val="28"/>
        </w:rPr>
      </w:pPr>
      <w:proofErr w:type="gramStart"/>
      <w:r w:rsidRPr="003961B7">
        <w:rPr>
          <w:sz w:val="28"/>
          <w:szCs w:val="28"/>
        </w:rPr>
        <w:t>Центральную часть территории рассекает рек Грачёвка с многочисленными притоками (р. Горькая, р. Малый Ерик, р. Ула, р. Ташла, р. Кизиловка, р. Развилка, р. Бешпагирка, р. Кофанова) и балками.</w:t>
      </w:r>
      <w:proofErr w:type="gramEnd"/>
      <w:r w:rsidRPr="003961B7">
        <w:rPr>
          <w:sz w:val="28"/>
          <w:szCs w:val="28"/>
        </w:rPr>
        <w:t xml:space="preserve"> Грачёвка образуется при слиянии рек Развилка и Кизиловка на северном склоне Ставропольской возвышенности; впадает несколькими рукавами в р. Калаус в 280 км от её устья. Длина реки 48 км, площадь </w:t>
      </w:r>
      <w:hyperlink r:id="rId19" w:tooltip="Речной бассейн. Часть земной поверхности, включающая данную речную систему и ограниченная поверхностным (орографическим) водоразделом." w:history="1">
        <w:r w:rsidRPr="003961B7">
          <w:rPr>
            <w:sz w:val="28"/>
            <w:szCs w:val="28"/>
          </w:rPr>
          <w:t>бассейна</w:t>
        </w:r>
      </w:hyperlink>
      <w:r w:rsidRPr="003961B7">
        <w:rPr>
          <w:sz w:val="28"/>
          <w:szCs w:val="28"/>
        </w:rPr>
        <w:t xml:space="preserve"> 2120 км</w:t>
      </w:r>
      <w:proofErr w:type="gramStart"/>
      <w:r w:rsidRPr="003961B7">
        <w:rPr>
          <w:sz w:val="28"/>
          <w:szCs w:val="28"/>
        </w:rPr>
        <w:t>2</w:t>
      </w:r>
      <w:proofErr w:type="gramEnd"/>
      <w:r w:rsidRPr="003961B7">
        <w:rPr>
          <w:sz w:val="28"/>
          <w:szCs w:val="28"/>
        </w:rPr>
        <w:t xml:space="preserve">. Основные </w:t>
      </w:r>
      <w:hyperlink r:id="rId20" w:history="1">
        <w:r w:rsidRPr="003961B7">
          <w:rPr>
            <w:sz w:val="28"/>
            <w:szCs w:val="28"/>
          </w:rPr>
          <w:t>притоки</w:t>
        </w:r>
      </w:hyperlink>
      <w:r w:rsidRPr="003961B7">
        <w:rPr>
          <w:sz w:val="28"/>
          <w:szCs w:val="28"/>
        </w:rPr>
        <w:t xml:space="preserve">: Горькая (правый) и Горькая (левый). В пределах речного бассейна находятся два </w:t>
      </w:r>
      <w:hyperlink r:id="rId21" w:history="1">
        <w:r w:rsidRPr="003961B7">
          <w:rPr>
            <w:sz w:val="28"/>
            <w:szCs w:val="28"/>
          </w:rPr>
          <w:t>озера</w:t>
        </w:r>
      </w:hyperlink>
      <w:r w:rsidRPr="003961B7">
        <w:rPr>
          <w:sz w:val="28"/>
          <w:szCs w:val="28"/>
        </w:rPr>
        <w:t xml:space="preserve"> общей площадью 0,71 км</w:t>
      </w:r>
      <w:proofErr w:type="gramStart"/>
      <w:r w:rsidRPr="003961B7">
        <w:rPr>
          <w:sz w:val="28"/>
          <w:szCs w:val="28"/>
        </w:rPr>
        <w:t>2</w:t>
      </w:r>
      <w:proofErr w:type="gramEnd"/>
      <w:r w:rsidRPr="003961B7">
        <w:rPr>
          <w:sz w:val="28"/>
          <w:szCs w:val="28"/>
        </w:rPr>
        <w:t xml:space="preserve">. В верховье, непосредственно ниже места слияния Развилки и Кизиловки, </w:t>
      </w:r>
      <w:hyperlink r:id="rId22" w:history="1">
        <w:r w:rsidRPr="003961B7">
          <w:rPr>
            <w:sz w:val="28"/>
            <w:szCs w:val="28"/>
          </w:rPr>
          <w:t>долина</w:t>
        </w:r>
      </w:hyperlink>
      <w:r w:rsidRPr="003961B7">
        <w:rPr>
          <w:sz w:val="28"/>
          <w:szCs w:val="28"/>
        </w:rPr>
        <w:t xml:space="preserve"> Грачёвки V-образная, </w:t>
      </w:r>
      <w:hyperlink r:id="rId23" w:history="1">
        <w:r w:rsidRPr="003961B7">
          <w:rPr>
            <w:sz w:val="28"/>
            <w:szCs w:val="28"/>
          </w:rPr>
          <w:t>русло</w:t>
        </w:r>
      </w:hyperlink>
      <w:r w:rsidRPr="003961B7">
        <w:rPr>
          <w:sz w:val="28"/>
          <w:szCs w:val="28"/>
        </w:rPr>
        <w:t xml:space="preserve"> врезанное. Высота пойменных берегов около 3,0 м. Ниже по течению долина широко пойменная, трапецеидальной формы. Ширина дна долины в среднем 0,5-0,6 км. Русло относительно прямолинейное и </w:t>
      </w:r>
      <w:hyperlink r:id="rId24" w:tooltip="Меандрирование. Процесс возникновения и трансформации извилистого (меандрирующего) русла реки. Основным элементом такого русла служат излучины, или меандры." w:history="1">
        <w:r w:rsidRPr="003961B7">
          <w:rPr>
            <w:sz w:val="28"/>
            <w:szCs w:val="28"/>
          </w:rPr>
          <w:t>меандрирующее</w:t>
        </w:r>
      </w:hyperlink>
      <w:r w:rsidRPr="003961B7">
        <w:rPr>
          <w:sz w:val="28"/>
          <w:szCs w:val="28"/>
        </w:rPr>
        <w:t xml:space="preserve">. В среднем и нижнем течении высота пойменных берегов уменьшается до 2,0 м. До впадения притока Горькая ширина русла составляет 5-10 м, после впадения увеличивается до 30 м. Скорость течения в </w:t>
      </w:r>
      <w:hyperlink r:id="rId25" w:history="1">
        <w:r w:rsidRPr="003961B7">
          <w:rPr>
            <w:sz w:val="28"/>
            <w:szCs w:val="28"/>
          </w:rPr>
          <w:t>межень</w:t>
        </w:r>
      </w:hyperlink>
      <w:r w:rsidRPr="003961B7">
        <w:rPr>
          <w:sz w:val="28"/>
          <w:szCs w:val="28"/>
        </w:rPr>
        <w:t xml:space="preserve"> редко превышает 0,1 м/</w:t>
      </w:r>
      <w:proofErr w:type="gramStart"/>
      <w:r w:rsidRPr="003961B7">
        <w:rPr>
          <w:sz w:val="28"/>
          <w:szCs w:val="28"/>
        </w:rPr>
        <w:t>с</w:t>
      </w:r>
      <w:proofErr w:type="gramEnd"/>
      <w:r w:rsidRPr="003961B7">
        <w:rPr>
          <w:sz w:val="28"/>
          <w:szCs w:val="28"/>
        </w:rPr>
        <w:t>.</w:t>
      </w:r>
    </w:p>
    <w:p w:rsidR="00AF40CF" w:rsidRPr="003961B7" w:rsidRDefault="00AF40CF" w:rsidP="00976E1C">
      <w:pPr>
        <w:ind w:firstLine="567"/>
        <w:jc w:val="both"/>
        <w:rPr>
          <w:sz w:val="28"/>
          <w:szCs w:val="28"/>
        </w:rPr>
      </w:pPr>
      <w:r w:rsidRPr="003961B7">
        <w:rPr>
          <w:sz w:val="28"/>
          <w:szCs w:val="28"/>
        </w:rPr>
        <w:t xml:space="preserve">Река Бешпагирка протекает по центральной части территории Грачёвского МО, к северу, северо-западу от села Бешпагир. Истоком являются многочисленные родники, бьющие около села Бешпагир, которое расположено на Бешпагирских высотах Ставропольской возвышенности. Длина реки Бешпагирка составляет 21 километр, площадь бассейна водосбора 256 квадратных километров. Устье расположено в десяти километрах по правому берегу речки Горькой, которая в свою очередь впадает в правый берег Грачёвки. Питание осуществляется за счет родничков и атмосферных осадков. Притоком является небольшая речушка – Ореховая, которая впадает в побережье реки Бешпагирки перед ее устьем. </w:t>
      </w:r>
    </w:p>
    <w:p w:rsidR="00AF40CF" w:rsidRPr="003961B7" w:rsidRDefault="00AF40CF" w:rsidP="00976E1C">
      <w:pPr>
        <w:ind w:firstLine="567"/>
        <w:jc w:val="both"/>
        <w:rPr>
          <w:sz w:val="28"/>
          <w:szCs w:val="28"/>
        </w:rPr>
      </w:pPr>
      <w:r w:rsidRPr="003961B7">
        <w:rPr>
          <w:sz w:val="28"/>
          <w:szCs w:val="28"/>
        </w:rPr>
        <w:t xml:space="preserve">Река Кофанова протекает центральной части территории Грачёвского муниципального округа. Истоком являются родники, выходящие на поверхность северо-восточнее поселка Цимлянского. Длина 17 километров, площадь водосборного бассейна составляет 74,7 квадратных километров, питание смешанное: родниковое, снеговое, дождевое. Река Кофанова является степной, маловодной. Для обеспечения запасов воды на водоеме созданы пруды, которые необходимы для обеспечения жителей водой во время жарких летних месяцев, разведения рыбы и рекреационных целей. Вода для питья не используется, только для полива сельскохозяйственных культур. По данным </w:t>
      </w:r>
      <w:hyperlink r:id="rId26" w:tooltip="Новотроицкое водохранилище" w:history="1">
        <w:r w:rsidRPr="003961B7">
          <w:rPr>
            <w:sz w:val="28"/>
            <w:szCs w:val="28"/>
          </w:rPr>
          <w:t>государственного водного реестра России</w:t>
        </w:r>
      </w:hyperlink>
      <w:r w:rsidRPr="003961B7">
        <w:rPr>
          <w:sz w:val="28"/>
          <w:szCs w:val="28"/>
        </w:rPr>
        <w:t xml:space="preserve"> относится к </w:t>
      </w:r>
      <w:hyperlink r:id="rId27" w:history="1">
        <w:r w:rsidRPr="003961B7">
          <w:rPr>
            <w:sz w:val="28"/>
            <w:szCs w:val="28"/>
          </w:rPr>
          <w:t>Донскому бассейновому округу</w:t>
        </w:r>
      </w:hyperlink>
      <w:r w:rsidRPr="003961B7">
        <w:rPr>
          <w:sz w:val="28"/>
          <w:szCs w:val="28"/>
        </w:rPr>
        <w:t>.</w:t>
      </w:r>
    </w:p>
    <w:p w:rsidR="00AF40CF" w:rsidRPr="003961B7" w:rsidRDefault="00AF40CF" w:rsidP="00976E1C">
      <w:pPr>
        <w:ind w:firstLine="567"/>
        <w:jc w:val="both"/>
        <w:rPr>
          <w:sz w:val="28"/>
          <w:szCs w:val="28"/>
        </w:rPr>
      </w:pPr>
      <w:r w:rsidRPr="003961B7">
        <w:rPr>
          <w:sz w:val="28"/>
          <w:szCs w:val="28"/>
        </w:rPr>
        <w:t xml:space="preserve">Северо-восточную часть территории рассекает река Кугульта, которая проходит по границе с Петровским муниципальным округом. Ее притоки Малая Кугульта, балка Рамазонка и балка Сладкая. Устье реки находится в 243 км по правому берегу реки </w:t>
      </w:r>
      <w:hyperlink r:id="rId28" w:tooltip="Егорлык" w:history="1">
        <w:r w:rsidRPr="003961B7">
          <w:rPr>
            <w:sz w:val="28"/>
            <w:szCs w:val="28"/>
          </w:rPr>
          <w:t>Егорлык</w:t>
        </w:r>
      </w:hyperlink>
      <w:r w:rsidRPr="003961B7">
        <w:rPr>
          <w:sz w:val="28"/>
          <w:szCs w:val="28"/>
        </w:rPr>
        <w:t xml:space="preserve">. Длина реки составляет 112 км. Малая Кугульта – название реки </w:t>
      </w:r>
      <w:hyperlink r:id="rId29" w:history="1">
        <w:r w:rsidRPr="003961B7">
          <w:rPr>
            <w:sz w:val="28"/>
            <w:szCs w:val="28"/>
          </w:rPr>
          <w:t>Большая Кугульта</w:t>
        </w:r>
      </w:hyperlink>
      <w:r w:rsidRPr="003961B7">
        <w:rPr>
          <w:sz w:val="28"/>
          <w:szCs w:val="28"/>
        </w:rPr>
        <w:t xml:space="preserve"> в верхнем течении. Длина реки составляет 48 км, площадь водосборного бассейна 710 км². По данным </w:t>
      </w:r>
      <w:hyperlink r:id="rId30" w:tooltip="Новотроицкое водохранилище" w:history="1">
        <w:r w:rsidRPr="003961B7">
          <w:rPr>
            <w:sz w:val="28"/>
            <w:szCs w:val="28"/>
          </w:rPr>
          <w:t>государственного водного реестра России</w:t>
        </w:r>
      </w:hyperlink>
      <w:r w:rsidRPr="003961B7">
        <w:rPr>
          <w:sz w:val="28"/>
          <w:szCs w:val="28"/>
        </w:rPr>
        <w:t xml:space="preserve"> относится к </w:t>
      </w:r>
      <w:hyperlink r:id="rId31" w:history="1">
        <w:r w:rsidRPr="003961B7">
          <w:rPr>
            <w:sz w:val="28"/>
            <w:szCs w:val="28"/>
          </w:rPr>
          <w:t>Донскому бассейновому округу</w:t>
        </w:r>
      </w:hyperlink>
      <w:r w:rsidRPr="003961B7">
        <w:rPr>
          <w:sz w:val="28"/>
          <w:szCs w:val="28"/>
        </w:rPr>
        <w:t>.</w:t>
      </w:r>
    </w:p>
    <w:p w:rsidR="00AF40CF" w:rsidRPr="003961B7" w:rsidRDefault="00AF40CF" w:rsidP="00976E1C">
      <w:pPr>
        <w:ind w:firstLine="567"/>
        <w:jc w:val="both"/>
        <w:rPr>
          <w:sz w:val="28"/>
          <w:szCs w:val="28"/>
        </w:rPr>
      </w:pPr>
      <w:r w:rsidRPr="003961B7">
        <w:rPr>
          <w:sz w:val="28"/>
          <w:szCs w:val="28"/>
        </w:rPr>
        <w:t xml:space="preserve">На северо-западе территории муниципального округа юго-восточнее села Тугулук, начинается р. Тугулук. Течёт в северо-западном направлении по открытой местности мимо населённых пунктов Богатый, Ключевское. Устье реки находится в 20 км по правому берегу реки Ташлы в селе Донском. Река Тугулук является типично степной, которая в жаркие месяцы пересыхает в некоторых местах. Длина составляет 42 километра, площадь бассейна водосбора 381 квадратный километр. Питание смешанное: от атмосферных осадков, таяния снега, родниковое и от притоков, которые расположены с левой стороны. С правой стороны у нее притоков нет. Река Тугулук имеет 14 рукавов, которые в сумме имеют общую длину 44 тысячи метров. В основном, все эти притоки полноводны только весной, летом они пересыхают. Устье расположено на 20 километре правого берега речки Ташлы. По данным </w:t>
      </w:r>
      <w:hyperlink r:id="rId32" w:tooltip="Государственный водный реестр" w:history="1">
        <w:r w:rsidRPr="003961B7">
          <w:rPr>
            <w:sz w:val="28"/>
            <w:szCs w:val="28"/>
          </w:rPr>
          <w:t>государственного водного реестра России</w:t>
        </w:r>
      </w:hyperlink>
      <w:r w:rsidRPr="003961B7">
        <w:rPr>
          <w:sz w:val="28"/>
          <w:szCs w:val="28"/>
        </w:rPr>
        <w:t xml:space="preserve"> относится к </w:t>
      </w:r>
      <w:hyperlink r:id="rId33" w:tooltip="Донской бассейновый округ" w:history="1">
        <w:r w:rsidRPr="003961B7">
          <w:rPr>
            <w:sz w:val="28"/>
            <w:szCs w:val="28"/>
          </w:rPr>
          <w:t>Донскому бассейновому округу</w:t>
        </w:r>
      </w:hyperlink>
      <w:r w:rsidRPr="003961B7">
        <w:rPr>
          <w:sz w:val="28"/>
          <w:szCs w:val="28"/>
        </w:rPr>
        <w:t>.</w:t>
      </w:r>
    </w:p>
    <w:p w:rsidR="00AF40CF" w:rsidRPr="003961B7" w:rsidRDefault="00AF40CF" w:rsidP="00976E1C">
      <w:pPr>
        <w:ind w:firstLine="567"/>
        <w:jc w:val="both"/>
        <w:rPr>
          <w:sz w:val="28"/>
          <w:szCs w:val="28"/>
        </w:rPr>
      </w:pPr>
      <w:r w:rsidRPr="003961B7">
        <w:rPr>
          <w:sz w:val="28"/>
          <w:szCs w:val="28"/>
        </w:rPr>
        <w:t xml:space="preserve">Река Спицевка протекает по восточной части территории Грачёвского муниципального округа. Истоком являются родники, выходящие на поверхность Ставропольской возвышенности. Она берет начало в лесу расположенном между селами Красное и Спицевка. Длина реки Спицевка составляет 14 километров, питание смешанное: родниковое, снеговое, дождевое. Водоем впадает в левый берег речки Горькая на 22 километре, западнее Новоспицевского хутора. Река Спицевка является степной, маловодной. Для обеспечения запасов воды на водоеме создано семь водохранилищ – прудов, которые необходимы для обеспечения жителей водой во время жарких летних месяцев, разведения рыбы и рекреационных целей. Вода для питья не используется, только для хозяйственных нужд. </w:t>
      </w:r>
    </w:p>
    <w:p w:rsidR="00AF40CF" w:rsidRPr="003961B7" w:rsidRDefault="00AF40CF" w:rsidP="00976E1C">
      <w:pPr>
        <w:ind w:firstLine="567"/>
        <w:jc w:val="both"/>
        <w:rPr>
          <w:sz w:val="28"/>
          <w:szCs w:val="28"/>
        </w:rPr>
      </w:pPr>
      <w:r w:rsidRPr="003961B7">
        <w:rPr>
          <w:sz w:val="28"/>
          <w:szCs w:val="28"/>
        </w:rPr>
        <w:t>Согласно перечню объектов, подлежащих региональному государственному надзору в области использования и охраны водных объектов, на территории Грачёвского муниципального округа Ставропольского края расположены 13 таких объектов охраны. Перечень представлен ниже.</w:t>
      </w:r>
    </w:p>
    <w:p w:rsidR="00AF40CF" w:rsidRPr="003961B7" w:rsidRDefault="00AF40CF" w:rsidP="00976E1C">
      <w:pPr>
        <w:jc w:val="both"/>
        <w:rPr>
          <w:sz w:val="28"/>
          <w:szCs w:val="28"/>
        </w:rPr>
      </w:pPr>
    </w:p>
    <w:p w:rsidR="00AF40CF" w:rsidRDefault="00AF40CF" w:rsidP="00937EE8">
      <w:pPr>
        <w:jc w:val="both"/>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6</w:t>
      </w:r>
      <w:r w:rsidRPr="00151A73">
        <w:rPr>
          <w:b/>
          <w:sz w:val="28"/>
          <w:szCs w:val="28"/>
        </w:rPr>
        <w:fldChar w:fldCharType="end"/>
      </w:r>
      <w:r w:rsidR="00151A73" w:rsidRPr="00151A73">
        <w:rPr>
          <w:b/>
          <w:sz w:val="28"/>
          <w:szCs w:val="28"/>
        </w:rPr>
        <w:t xml:space="preserve"> - </w:t>
      </w:r>
      <w:r w:rsidRPr="00151A73">
        <w:rPr>
          <w:b/>
          <w:sz w:val="28"/>
          <w:szCs w:val="28"/>
        </w:rPr>
        <w:t>Перечень объектов, подлежащих региональному государственному надзору в области использования и охраны водных объектов на территории Ставропольского края</w:t>
      </w:r>
    </w:p>
    <w:p w:rsidR="00151A73" w:rsidRPr="00151A73" w:rsidRDefault="00151A73" w:rsidP="00937EE8">
      <w:pPr>
        <w:jc w:val="both"/>
        <w:rPr>
          <w:b/>
          <w:sz w:val="28"/>
          <w:szCs w:val="28"/>
        </w:rPr>
      </w:pPr>
    </w:p>
    <w:tbl>
      <w:tblPr>
        <w:tblW w:w="0" w:type="auto"/>
        <w:tblLook w:val="04A0" w:firstRow="1" w:lastRow="0" w:firstColumn="1" w:lastColumn="0" w:noHBand="0" w:noVBand="1"/>
      </w:tblPr>
      <w:tblGrid>
        <w:gridCol w:w="540"/>
        <w:gridCol w:w="2835"/>
        <w:gridCol w:w="6202"/>
      </w:tblGrid>
      <w:tr w:rsidR="00AF40CF" w:rsidRPr="003961B7" w:rsidTr="003961B7">
        <w:tc>
          <w:tcPr>
            <w:tcW w:w="534" w:type="dxa"/>
            <w:vAlign w:val="center"/>
          </w:tcPr>
          <w:p w:rsidR="00AF40CF" w:rsidRPr="00151A73" w:rsidRDefault="00AF40CF" w:rsidP="00AF40CF">
            <w:pPr>
              <w:rPr>
                <w:sz w:val="24"/>
                <w:szCs w:val="24"/>
              </w:rPr>
            </w:pPr>
            <w:r w:rsidRPr="00151A73">
              <w:rPr>
                <w:sz w:val="24"/>
                <w:szCs w:val="24"/>
              </w:rPr>
              <w:lastRenderedPageBreak/>
              <w:t xml:space="preserve">№ </w:t>
            </w:r>
            <w:proofErr w:type="gramStart"/>
            <w:r w:rsidRPr="00151A73">
              <w:rPr>
                <w:sz w:val="24"/>
                <w:szCs w:val="24"/>
              </w:rPr>
              <w:t>п</w:t>
            </w:r>
            <w:proofErr w:type="gramEnd"/>
            <w:r w:rsidRPr="00151A73">
              <w:rPr>
                <w:sz w:val="24"/>
                <w:szCs w:val="24"/>
              </w:rPr>
              <w:t>/п</w:t>
            </w:r>
          </w:p>
        </w:tc>
        <w:tc>
          <w:tcPr>
            <w:tcW w:w="2835" w:type="dxa"/>
            <w:vAlign w:val="center"/>
          </w:tcPr>
          <w:p w:rsidR="00AF40CF" w:rsidRPr="00151A73" w:rsidRDefault="00AF40CF" w:rsidP="00AF40CF">
            <w:pPr>
              <w:rPr>
                <w:sz w:val="24"/>
                <w:szCs w:val="24"/>
              </w:rPr>
            </w:pPr>
            <w:r w:rsidRPr="00151A73">
              <w:rPr>
                <w:sz w:val="24"/>
                <w:szCs w:val="24"/>
              </w:rPr>
              <w:t>Наименование объекта</w:t>
            </w:r>
          </w:p>
        </w:tc>
        <w:tc>
          <w:tcPr>
            <w:tcW w:w="6202" w:type="dxa"/>
            <w:vAlign w:val="center"/>
          </w:tcPr>
          <w:p w:rsidR="00AF40CF" w:rsidRPr="00151A73" w:rsidRDefault="00AF40CF" w:rsidP="00AF40CF">
            <w:pPr>
              <w:rPr>
                <w:sz w:val="24"/>
                <w:szCs w:val="24"/>
              </w:rPr>
            </w:pPr>
            <w:r w:rsidRPr="00151A73">
              <w:rPr>
                <w:sz w:val="24"/>
                <w:szCs w:val="24"/>
              </w:rPr>
              <w:t>Примечание</w:t>
            </w:r>
          </w:p>
        </w:tc>
      </w:tr>
      <w:tr w:rsidR="00AF40CF" w:rsidRPr="003961B7" w:rsidTr="003961B7">
        <w:tc>
          <w:tcPr>
            <w:tcW w:w="534" w:type="dxa"/>
          </w:tcPr>
          <w:p w:rsidR="00AF40CF" w:rsidRPr="00151A73" w:rsidRDefault="00AF40CF" w:rsidP="00AF40CF">
            <w:pPr>
              <w:rPr>
                <w:sz w:val="24"/>
                <w:szCs w:val="24"/>
              </w:rPr>
            </w:pPr>
            <w:r w:rsidRPr="00151A73">
              <w:rPr>
                <w:sz w:val="24"/>
                <w:szCs w:val="24"/>
              </w:rPr>
              <w:t>1.</w:t>
            </w:r>
          </w:p>
        </w:tc>
        <w:tc>
          <w:tcPr>
            <w:tcW w:w="2835" w:type="dxa"/>
          </w:tcPr>
          <w:p w:rsidR="00AF40CF" w:rsidRPr="00151A73" w:rsidRDefault="00AF40CF" w:rsidP="00AF40CF">
            <w:pPr>
              <w:rPr>
                <w:sz w:val="24"/>
                <w:szCs w:val="24"/>
              </w:rPr>
            </w:pPr>
            <w:r w:rsidRPr="00151A73">
              <w:rPr>
                <w:sz w:val="24"/>
                <w:szCs w:val="24"/>
              </w:rPr>
              <w:t>Балка Руднева</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w:t>
            </w:r>
          </w:p>
        </w:tc>
      </w:tr>
      <w:tr w:rsidR="00AF40CF" w:rsidRPr="003961B7" w:rsidTr="003961B7">
        <w:tc>
          <w:tcPr>
            <w:tcW w:w="534" w:type="dxa"/>
          </w:tcPr>
          <w:p w:rsidR="00AF40CF" w:rsidRPr="00151A73" w:rsidRDefault="00AF40CF" w:rsidP="00AF40CF">
            <w:pPr>
              <w:rPr>
                <w:sz w:val="24"/>
                <w:szCs w:val="24"/>
              </w:rPr>
            </w:pPr>
            <w:r w:rsidRPr="00151A73">
              <w:rPr>
                <w:sz w:val="24"/>
                <w:szCs w:val="24"/>
              </w:rPr>
              <w:t>2.</w:t>
            </w:r>
          </w:p>
        </w:tc>
        <w:tc>
          <w:tcPr>
            <w:tcW w:w="2835" w:type="dxa"/>
          </w:tcPr>
          <w:p w:rsidR="00AF40CF" w:rsidRPr="00151A73" w:rsidRDefault="00AF40CF" w:rsidP="00AF40CF">
            <w:pPr>
              <w:rPr>
                <w:sz w:val="24"/>
                <w:szCs w:val="24"/>
              </w:rPr>
            </w:pPr>
            <w:r w:rsidRPr="00151A73">
              <w:rPr>
                <w:sz w:val="24"/>
                <w:szCs w:val="24"/>
              </w:rPr>
              <w:t>Река Горькая</w:t>
            </w:r>
          </w:p>
        </w:tc>
        <w:tc>
          <w:tcPr>
            <w:tcW w:w="6202" w:type="dxa"/>
          </w:tcPr>
          <w:p w:rsidR="00AF40CF" w:rsidRPr="00151A73" w:rsidRDefault="00AF40CF" w:rsidP="00AF40CF">
            <w:pPr>
              <w:rPr>
                <w:sz w:val="24"/>
                <w:szCs w:val="24"/>
              </w:rPr>
            </w:pPr>
            <w:r w:rsidRPr="00151A73">
              <w:rPr>
                <w:sz w:val="24"/>
                <w:szCs w:val="24"/>
              </w:rPr>
              <w:t>правый приток реки Грачёвка</w:t>
            </w:r>
          </w:p>
        </w:tc>
      </w:tr>
      <w:tr w:rsidR="00AF40CF" w:rsidRPr="003961B7" w:rsidTr="003961B7">
        <w:tc>
          <w:tcPr>
            <w:tcW w:w="534" w:type="dxa"/>
          </w:tcPr>
          <w:p w:rsidR="00AF40CF" w:rsidRPr="00151A73" w:rsidRDefault="00AF40CF" w:rsidP="00AF40CF">
            <w:pPr>
              <w:rPr>
                <w:sz w:val="24"/>
                <w:szCs w:val="24"/>
              </w:rPr>
            </w:pPr>
            <w:r w:rsidRPr="00151A73">
              <w:rPr>
                <w:sz w:val="24"/>
                <w:szCs w:val="24"/>
              </w:rPr>
              <w:t>3.</w:t>
            </w:r>
          </w:p>
        </w:tc>
        <w:tc>
          <w:tcPr>
            <w:tcW w:w="2835" w:type="dxa"/>
          </w:tcPr>
          <w:p w:rsidR="00AF40CF" w:rsidRPr="00151A73" w:rsidRDefault="00AF40CF" w:rsidP="00AF40CF">
            <w:pPr>
              <w:rPr>
                <w:sz w:val="24"/>
                <w:szCs w:val="24"/>
              </w:rPr>
            </w:pPr>
            <w:r w:rsidRPr="00151A73">
              <w:rPr>
                <w:sz w:val="24"/>
                <w:szCs w:val="24"/>
              </w:rPr>
              <w:t>Река Горькая</w:t>
            </w:r>
          </w:p>
        </w:tc>
        <w:tc>
          <w:tcPr>
            <w:tcW w:w="6202" w:type="dxa"/>
          </w:tcPr>
          <w:p w:rsidR="00AF40CF" w:rsidRPr="00151A73" w:rsidRDefault="00AF40CF" w:rsidP="00AF40CF">
            <w:pPr>
              <w:rPr>
                <w:sz w:val="24"/>
                <w:szCs w:val="24"/>
              </w:rPr>
            </w:pPr>
            <w:r w:rsidRPr="00151A73">
              <w:rPr>
                <w:sz w:val="24"/>
                <w:szCs w:val="24"/>
              </w:rPr>
              <w:t>правый приток реки Грачёвка в районе с. Кугульты</w:t>
            </w:r>
          </w:p>
        </w:tc>
      </w:tr>
      <w:tr w:rsidR="00AF40CF" w:rsidRPr="003961B7" w:rsidTr="003961B7">
        <w:tc>
          <w:tcPr>
            <w:tcW w:w="534" w:type="dxa"/>
          </w:tcPr>
          <w:p w:rsidR="00AF40CF" w:rsidRPr="00151A73" w:rsidRDefault="00AF40CF" w:rsidP="00AF40CF">
            <w:pPr>
              <w:rPr>
                <w:sz w:val="24"/>
                <w:szCs w:val="24"/>
              </w:rPr>
            </w:pPr>
            <w:r w:rsidRPr="00151A73">
              <w:rPr>
                <w:sz w:val="24"/>
                <w:szCs w:val="24"/>
              </w:rPr>
              <w:t>4.</w:t>
            </w:r>
          </w:p>
        </w:tc>
        <w:tc>
          <w:tcPr>
            <w:tcW w:w="2835" w:type="dxa"/>
          </w:tcPr>
          <w:p w:rsidR="00AF40CF" w:rsidRPr="00151A73" w:rsidRDefault="00AF40CF" w:rsidP="00AF40CF">
            <w:pPr>
              <w:rPr>
                <w:sz w:val="24"/>
                <w:szCs w:val="24"/>
              </w:rPr>
            </w:pPr>
            <w:r w:rsidRPr="00151A73">
              <w:rPr>
                <w:sz w:val="24"/>
                <w:szCs w:val="24"/>
              </w:rPr>
              <w:t>Река Грачёвка</w:t>
            </w:r>
          </w:p>
        </w:tc>
        <w:tc>
          <w:tcPr>
            <w:tcW w:w="6202" w:type="dxa"/>
          </w:tcPr>
          <w:p w:rsidR="00AF40CF" w:rsidRPr="00151A73" w:rsidRDefault="00AF40CF" w:rsidP="00AF40CF">
            <w:pPr>
              <w:rPr>
                <w:sz w:val="24"/>
                <w:szCs w:val="24"/>
              </w:rPr>
            </w:pPr>
            <w:r w:rsidRPr="00151A73">
              <w:rPr>
                <w:sz w:val="24"/>
                <w:szCs w:val="24"/>
              </w:rPr>
              <w:t>правый приток реки Калаус</w:t>
            </w:r>
          </w:p>
        </w:tc>
      </w:tr>
      <w:tr w:rsidR="00AF40CF" w:rsidRPr="003961B7" w:rsidTr="003961B7">
        <w:tc>
          <w:tcPr>
            <w:tcW w:w="534" w:type="dxa"/>
          </w:tcPr>
          <w:p w:rsidR="00AF40CF" w:rsidRPr="00151A73" w:rsidRDefault="00AF40CF" w:rsidP="00AF40CF">
            <w:pPr>
              <w:rPr>
                <w:sz w:val="24"/>
                <w:szCs w:val="24"/>
              </w:rPr>
            </w:pPr>
            <w:r w:rsidRPr="00151A73">
              <w:rPr>
                <w:sz w:val="24"/>
                <w:szCs w:val="24"/>
              </w:rPr>
              <w:t>5.</w:t>
            </w:r>
          </w:p>
        </w:tc>
        <w:tc>
          <w:tcPr>
            <w:tcW w:w="2835" w:type="dxa"/>
          </w:tcPr>
          <w:p w:rsidR="00AF40CF" w:rsidRPr="00151A73" w:rsidRDefault="00AF40CF" w:rsidP="00AF40CF">
            <w:pPr>
              <w:rPr>
                <w:sz w:val="24"/>
                <w:szCs w:val="24"/>
              </w:rPr>
            </w:pPr>
            <w:r w:rsidRPr="00151A73">
              <w:rPr>
                <w:sz w:val="24"/>
                <w:szCs w:val="24"/>
              </w:rPr>
              <w:t>Река Кизиловка</w:t>
            </w:r>
          </w:p>
        </w:tc>
        <w:tc>
          <w:tcPr>
            <w:tcW w:w="6202" w:type="dxa"/>
          </w:tcPr>
          <w:p w:rsidR="00AF40CF" w:rsidRPr="00151A73" w:rsidRDefault="00AF40CF" w:rsidP="00AF40CF">
            <w:pPr>
              <w:rPr>
                <w:sz w:val="24"/>
                <w:szCs w:val="24"/>
              </w:rPr>
            </w:pPr>
            <w:r w:rsidRPr="00151A73">
              <w:rPr>
                <w:sz w:val="24"/>
                <w:szCs w:val="24"/>
              </w:rPr>
              <w:t>составляющая реки Грачёвка</w:t>
            </w:r>
          </w:p>
        </w:tc>
      </w:tr>
      <w:tr w:rsidR="00AF40CF" w:rsidRPr="003961B7" w:rsidTr="003961B7">
        <w:tc>
          <w:tcPr>
            <w:tcW w:w="534" w:type="dxa"/>
          </w:tcPr>
          <w:p w:rsidR="00AF40CF" w:rsidRPr="00151A73" w:rsidRDefault="00AF40CF" w:rsidP="00AF40CF">
            <w:pPr>
              <w:rPr>
                <w:sz w:val="24"/>
                <w:szCs w:val="24"/>
              </w:rPr>
            </w:pPr>
            <w:r w:rsidRPr="00151A73">
              <w:rPr>
                <w:sz w:val="24"/>
                <w:szCs w:val="24"/>
              </w:rPr>
              <w:t>6.</w:t>
            </w:r>
          </w:p>
        </w:tc>
        <w:tc>
          <w:tcPr>
            <w:tcW w:w="2835" w:type="dxa"/>
          </w:tcPr>
          <w:p w:rsidR="00AF40CF" w:rsidRPr="00151A73" w:rsidRDefault="00AF40CF" w:rsidP="00AF40CF">
            <w:pPr>
              <w:rPr>
                <w:sz w:val="24"/>
                <w:szCs w:val="24"/>
              </w:rPr>
            </w:pPr>
            <w:r w:rsidRPr="00151A73">
              <w:rPr>
                <w:sz w:val="24"/>
                <w:szCs w:val="24"/>
              </w:rPr>
              <w:t>Река Развилка</w:t>
            </w:r>
          </w:p>
        </w:tc>
        <w:tc>
          <w:tcPr>
            <w:tcW w:w="6202" w:type="dxa"/>
          </w:tcPr>
          <w:p w:rsidR="00AF40CF" w:rsidRPr="00151A73" w:rsidRDefault="00AF40CF" w:rsidP="00AF40CF">
            <w:pPr>
              <w:rPr>
                <w:sz w:val="24"/>
                <w:szCs w:val="24"/>
              </w:rPr>
            </w:pPr>
            <w:r w:rsidRPr="00151A73">
              <w:rPr>
                <w:sz w:val="24"/>
                <w:szCs w:val="24"/>
              </w:rPr>
              <w:t>составляющая реки Грачёвка</w:t>
            </w:r>
          </w:p>
        </w:tc>
      </w:tr>
      <w:tr w:rsidR="00AF40CF" w:rsidRPr="003961B7" w:rsidTr="003961B7">
        <w:tc>
          <w:tcPr>
            <w:tcW w:w="534" w:type="dxa"/>
          </w:tcPr>
          <w:p w:rsidR="00AF40CF" w:rsidRPr="00151A73" w:rsidRDefault="00AF40CF" w:rsidP="00AF40CF">
            <w:pPr>
              <w:rPr>
                <w:sz w:val="24"/>
                <w:szCs w:val="24"/>
              </w:rPr>
            </w:pPr>
            <w:r w:rsidRPr="00151A73">
              <w:rPr>
                <w:sz w:val="24"/>
                <w:szCs w:val="24"/>
              </w:rPr>
              <w:t>7.</w:t>
            </w:r>
          </w:p>
        </w:tc>
        <w:tc>
          <w:tcPr>
            <w:tcW w:w="2835" w:type="dxa"/>
          </w:tcPr>
          <w:p w:rsidR="00AF40CF" w:rsidRPr="00151A73" w:rsidRDefault="00AF40CF" w:rsidP="00AF40CF">
            <w:pPr>
              <w:rPr>
                <w:sz w:val="24"/>
                <w:szCs w:val="24"/>
              </w:rPr>
            </w:pPr>
            <w:r w:rsidRPr="00151A73">
              <w:rPr>
                <w:sz w:val="24"/>
                <w:szCs w:val="24"/>
              </w:rPr>
              <w:t>Река Чла</w:t>
            </w:r>
          </w:p>
        </w:tc>
        <w:tc>
          <w:tcPr>
            <w:tcW w:w="6202" w:type="dxa"/>
          </w:tcPr>
          <w:p w:rsidR="00AF40CF" w:rsidRPr="00151A73" w:rsidRDefault="00AF40CF" w:rsidP="00AF40CF">
            <w:pPr>
              <w:rPr>
                <w:sz w:val="24"/>
                <w:szCs w:val="24"/>
              </w:rPr>
            </w:pPr>
            <w:r w:rsidRPr="00151A73">
              <w:rPr>
                <w:sz w:val="24"/>
                <w:szCs w:val="24"/>
              </w:rPr>
              <w:t>на территории Грачёвского и Шпаковского муниципальных округов</w:t>
            </w:r>
          </w:p>
        </w:tc>
      </w:tr>
      <w:tr w:rsidR="00AF40CF" w:rsidRPr="003961B7" w:rsidTr="003961B7">
        <w:tc>
          <w:tcPr>
            <w:tcW w:w="534" w:type="dxa"/>
          </w:tcPr>
          <w:p w:rsidR="00AF40CF" w:rsidRPr="00151A73" w:rsidRDefault="00AF40CF" w:rsidP="00AF40CF">
            <w:pPr>
              <w:rPr>
                <w:sz w:val="24"/>
                <w:szCs w:val="24"/>
              </w:rPr>
            </w:pPr>
            <w:r w:rsidRPr="00151A73">
              <w:rPr>
                <w:sz w:val="24"/>
                <w:szCs w:val="24"/>
              </w:rPr>
              <w:t>8.</w:t>
            </w:r>
          </w:p>
        </w:tc>
        <w:tc>
          <w:tcPr>
            <w:tcW w:w="2835" w:type="dxa"/>
          </w:tcPr>
          <w:p w:rsidR="00AF40CF" w:rsidRPr="00151A73" w:rsidRDefault="00AF40CF" w:rsidP="00AF40CF">
            <w:pPr>
              <w:rPr>
                <w:sz w:val="24"/>
                <w:szCs w:val="24"/>
              </w:rPr>
            </w:pPr>
            <w:r w:rsidRPr="00151A73">
              <w:rPr>
                <w:sz w:val="24"/>
                <w:szCs w:val="24"/>
              </w:rPr>
              <w:t>Река без названия</w:t>
            </w:r>
          </w:p>
        </w:tc>
        <w:tc>
          <w:tcPr>
            <w:tcW w:w="6202" w:type="dxa"/>
          </w:tcPr>
          <w:p w:rsidR="00AF40CF" w:rsidRPr="00151A73" w:rsidRDefault="00AF40CF" w:rsidP="00AF40CF">
            <w:pPr>
              <w:rPr>
                <w:sz w:val="24"/>
                <w:szCs w:val="24"/>
              </w:rPr>
            </w:pPr>
            <w:r w:rsidRPr="00151A73">
              <w:rPr>
                <w:sz w:val="24"/>
                <w:szCs w:val="24"/>
              </w:rPr>
              <w:t xml:space="preserve">в 4,5 км к северо-востоку </w:t>
            </w:r>
            <w:proofErr w:type="gramStart"/>
            <w:r w:rsidRPr="00151A73">
              <w:rPr>
                <w:sz w:val="24"/>
                <w:szCs w:val="24"/>
              </w:rPr>
              <w:t>от</w:t>
            </w:r>
            <w:proofErr w:type="gramEnd"/>
            <w:r w:rsidRPr="00151A73">
              <w:rPr>
                <w:sz w:val="24"/>
                <w:szCs w:val="24"/>
              </w:rPr>
              <w:t xml:space="preserve"> с. Грачёвка</w:t>
            </w:r>
          </w:p>
        </w:tc>
      </w:tr>
      <w:tr w:rsidR="00AF40CF" w:rsidRPr="003961B7" w:rsidTr="003961B7">
        <w:tc>
          <w:tcPr>
            <w:tcW w:w="534" w:type="dxa"/>
          </w:tcPr>
          <w:p w:rsidR="00AF40CF" w:rsidRPr="00151A73" w:rsidRDefault="00AF40CF" w:rsidP="00AF40CF">
            <w:pPr>
              <w:rPr>
                <w:sz w:val="24"/>
                <w:szCs w:val="24"/>
              </w:rPr>
            </w:pPr>
            <w:r w:rsidRPr="00151A73">
              <w:rPr>
                <w:sz w:val="24"/>
                <w:szCs w:val="24"/>
              </w:rPr>
              <w:t>9.</w:t>
            </w:r>
          </w:p>
        </w:tc>
        <w:tc>
          <w:tcPr>
            <w:tcW w:w="2835" w:type="dxa"/>
          </w:tcPr>
          <w:p w:rsidR="00AF40CF" w:rsidRPr="00151A73" w:rsidRDefault="00AF40CF" w:rsidP="00AF40CF">
            <w:pPr>
              <w:rPr>
                <w:sz w:val="24"/>
                <w:szCs w:val="24"/>
              </w:rPr>
            </w:pPr>
            <w:r w:rsidRPr="00151A73">
              <w:rPr>
                <w:sz w:val="24"/>
                <w:szCs w:val="24"/>
              </w:rPr>
              <w:t>Озеро Соленое</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 имеет второе наименование – Сергиевское</w:t>
            </w:r>
          </w:p>
        </w:tc>
      </w:tr>
      <w:tr w:rsidR="00AF40CF" w:rsidRPr="003961B7" w:rsidTr="003961B7">
        <w:tc>
          <w:tcPr>
            <w:tcW w:w="534" w:type="dxa"/>
          </w:tcPr>
          <w:p w:rsidR="00AF40CF" w:rsidRPr="00151A73" w:rsidRDefault="00AF40CF" w:rsidP="00AF40CF">
            <w:pPr>
              <w:rPr>
                <w:sz w:val="24"/>
                <w:szCs w:val="24"/>
              </w:rPr>
            </w:pPr>
            <w:r w:rsidRPr="00151A73">
              <w:rPr>
                <w:sz w:val="24"/>
                <w:szCs w:val="24"/>
              </w:rPr>
              <w:t>10.</w:t>
            </w:r>
          </w:p>
        </w:tc>
        <w:tc>
          <w:tcPr>
            <w:tcW w:w="2835" w:type="dxa"/>
          </w:tcPr>
          <w:p w:rsidR="00AF40CF" w:rsidRPr="00151A73" w:rsidRDefault="00AF40CF" w:rsidP="00AF40CF">
            <w:pPr>
              <w:rPr>
                <w:sz w:val="24"/>
                <w:szCs w:val="24"/>
              </w:rPr>
            </w:pPr>
            <w:r w:rsidRPr="00151A73">
              <w:rPr>
                <w:sz w:val="24"/>
                <w:szCs w:val="24"/>
              </w:rPr>
              <w:t>Ручей Копанский</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w:t>
            </w:r>
          </w:p>
        </w:tc>
      </w:tr>
      <w:tr w:rsidR="00AF40CF" w:rsidRPr="003961B7" w:rsidTr="003961B7">
        <w:tc>
          <w:tcPr>
            <w:tcW w:w="534" w:type="dxa"/>
          </w:tcPr>
          <w:p w:rsidR="00AF40CF" w:rsidRPr="00151A73" w:rsidRDefault="00AF40CF" w:rsidP="00AF40CF">
            <w:pPr>
              <w:rPr>
                <w:sz w:val="24"/>
                <w:szCs w:val="24"/>
              </w:rPr>
            </w:pPr>
            <w:r w:rsidRPr="00151A73">
              <w:rPr>
                <w:sz w:val="24"/>
                <w:szCs w:val="24"/>
              </w:rPr>
              <w:t>11.</w:t>
            </w:r>
          </w:p>
        </w:tc>
        <w:tc>
          <w:tcPr>
            <w:tcW w:w="2835" w:type="dxa"/>
          </w:tcPr>
          <w:p w:rsidR="00AF40CF" w:rsidRPr="00151A73" w:rsidRDefault="00AF40CF" w:rsidP="00AF40CF">
            <w:pPr>
              <w:rPr>
                <w:sz w:val="24"/>
                <w:szCs w:val="24"/>
              </w:rPr>
            </w:pPr>
            <w:r w:rsidRPr="00151A73">
              <w:rPr>
                <w:sz w:val="24"/>
                <w:szCs w:val="24"/>
              </w:rPr>
              <w:t>Балка Руднева</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w:t>
            </w:r>
          </w:p>
        </w:tc>
      </w:tr>
      <w:tr w:rsidR="00AF40CF" w:rsidRPr="003961B7" w:rsidTr="003961B7">
        <w:tc>
          <w:tcPr>
            <w:tcW w:w="534" w:type="dxa"/>
          </w:tcPr>
          <w:p w:rsidR="00AF40CF" w:rsidRPr="00151A73" w:rsidRDefault="00AF40CF" w:rsidP="00AF40CF">
            <w:pPr>
              <w:rPr>
                <w:sz w:val="24"/>
                <w:szCs w:val="24"/>
              </w:rPr>
            </w:pPr>
            <w:r w:rsidRPr="00151A73">
              <w:rPr>
                <w:sz w:val="24"/>
                <w:szCs w:val="24"/>
              </w:rPr>
              <w:t>12.</w:t>
            </w:r>
          </w:p>
        </w:tc>
        <w:tc>
          <w:tcPr>
            <w:tcW w:w="2835" w:type="dxa"/>
          </w:tcPr>
          <w:p w:rsidR="00AF40CF" w:rsidRPr="00151A73" w:rsidRDefault="00AF40CF" w:rsidP="00AF40CF">
            <w:pPr>
              <w:rPr>
                <w:sz w:val="24"/>
                <w:szCs w:val="24"/>
              </w:rPr>
            </w:pPr>
            <w:r w:rsidRPr="00151A73">
              <w:rPr>
                <w:sz w:val="24"/>
                <w:szCs w:val="24"/>
              </w:rPr>
              <w:t>Озеро Соленое</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 имеет второе наименование – Бешпагирское</w:t>
            </w:r>
          </w:p>
        </w:tc>
      </w:tr>
      <w:tr w:rsidR="00AF40CF" w:rsidRPr="003961B7" w:rsidTr="00151A73">
        <w:trPr>
          <w:trHeight w:val="406"/>
        </w:trPr>
        <w:tc>
          <w:tcPr>
            <w:tcW w:w="534" w:type="dxa"/>
          </w:tcPr>
          <w:p w:rsidR="00AF40CF" w:rsidRPr="00151A73" w:rsidRDefault="00AF40CF" w:rsidP="00AF40CF">
            <w:pPr>
              <w:rPr>
                <w:sz w:val="24"/>
                <w:szCs w:val="24"/>
              </w:rPr>
            </w:pPr>
            <w:r w:rsidRPr="00151A73">
              <w:rPr>
                <w:sz w:val="24"/>
                <w:szCs w:val="24"/>
              </w:rPr>
              <w:t>13.</w:t>
            </w:r>
          </w:p>
        </w:tc>
        <w:tc>
          <w:tcPr>
            <w:tcW w:w="2835" w:type="dxa"/>
          </w:tcPr>
          <w:p w:rsidR="00AF40CF" w:rsidRPr="00151A73" w:rsidRDefault="00AF40CF" w:rsidP="00AF40CF">
            <w:pPr>
              <w:rPr>
                <w:sz w:val="24"/>
                <w:szCs w:val="24"/>
              </w:rPr>
            </w:pPr>
            <w:r w:rsidRPr="00151A73">
              <w:rPr>
                <w:sz w:val="24"/>
                <w:szCs w:val="24"/>
              </w:rPr>
              <w:t>Балка Рамазонка</w:t>
            </w:r>
          </w:p>
        </w:tc>
        <w:tc>
          <w:tcPr>
            <w:tcW w:w="6202" w:type="dxa"/>
          </w:tcPr>
          <w:p w:rsidR="00AF40CF" w:rsidRPr="00151A73" w:rsidRDefault="00AF40CF" w:rsidP="00AF40CF">
            <w:pPr>
              <w:rPr>
                <w:sz w:val="24"/>
                <w:szCs w:val="24"/>
              </w:rPr>
            </w:pPr>
            <w:r w:rsidRPr="00151A73">
              <w:rPr>
                <w:sz w:val="24"/>
                <w:szCs w:val="24"/>
              </w:rPr>
              <w:t>на территории Грачёвского округа</w:t>
            </w:r>
          </w:p>
        </w:tc>
      </w:tr>
    </w:tbl>
    <w:p w:rsidR="00AF40CF" w:rsidRPr="003961B7" w:rsidRDefault="00AF40CF" w:rsidP="00AF40CF">
      <w:pPr>
        <w:rPr>
          <w:sz w:val="28"/>
          <w:szCs w:val="28"/>
        </w:rPr>
      </w:pPr>
    </w:p>
    <w:p w:rsidR="00AF40CF" w:rsidRPr="003961B7" w:rsidRDefault="00AF40CF" w:rsidP="00976E1C">
      <w:pPr>
        <w:ind w:firstLine="567"/>
        <w:jc w:val="both"/>
        <w:rPr>
          <w:sz w:val="28"/>
          <w:szCs w:val="28"/>
        </w:rPr>
      </w:pPr>
      <w:r w:rsidRPr="003961B7">
        <w:rPr>
          <w:sz w:val="28"/>
          <w:szCs w:val="28"/>
        </w:rPr>
        <w:t>Региональный государственный надзор в области использования и охраны водных объектов, регламентирует охрану, режим их использования и соблюдение особых условий водопользования и использования участков береговой полосы (в том числе участков примыкания к гидроэнергетическим объектам) в границах охранных зон гидроэнергетических объектов, расположенных на водных объектах, подлежащих региональному государственному надзору.</w:t>
      </w:r>
    </w:p>
    <w:p w:rsidR="00AF40CF" w:rsidRPr="003961B7" w:rsidRDefault="00AF40CF" w:rsidP="00976E1C">
      <w:pPr>
        <w:ind w:firstLine="567"/>
        <w:jc w:val="both"/>
        <w:rPr>
          <w:sz w:val="28"/>
          <w:szCs w:val="28"/>
        </w:rPr>
      </w:pPr>
      <w:r w:rsidRPr="003961B7">
        <w:rPr>
          <w:sz w:val="28"/>
          <w:szCs w:val="28"/>
        </w:rPr>
        <w:t>Запасы пресных подземных вод Грачёвского МО приурочены к напорным водоносным горизонтам Азово-Кубанского бассейна, а так же к безнапорным водоносным горизонтам сарматских отложений Ставропольской возвышенности. Именно водоносные горизонты Азово-Кубанского бассейна испытывают на себе воздействие Ставропольской агломерации, а в перспективе именно подземные воды могут стать стратегическим запасом питьевой воды в округе. Отдельно стоит обратить на области подземных вод, располагающиеся в районе населенных пунктов Бешпагир – Спицевка. Несмотря на то, что все подземные воды подвержены нитратному природному загрязнению, они имеют локальное распространение. Именно характер их распространения и позволяет в перспективе говорить об их использовании при соблюдении экологических требований. Ресурсы подземных вод разведанных запасов составляют 5-10 тыс. м3/ сутки.</w:t>
      </w:r>
    </w:p>
    <w:p w:rsidR="00AF40CF" w:rsidRPr="003961B7" w:rsidRDefault="00AF40CF" w:rsidP="00976E1C">
      <w:pPr>
        <w:jc w:val="both"/>
        <w:rPr>
          <w:sz w:val="28"/>
          <w:szCs w:val="28"/>
        </w:rPr>
      </w:pPr>
    </w:p>
    <w:p w:rsidR="00AF40CF" w:rsidRDefault="00AF40CF" w:rsidP="00976E1C">
      <w:pPr>
        <w:jc w:val="both"/>
        <w:rPr>
          <w:sz w:val="28"/>
          <w:szCs w:val="28"/>
        </w:rPr>
      </w:pPr>
      <w:bookmarkStart w:id="56" w:name="_Toc87612861"/>
      <w:bookmarkStart w:id="57" w:name="_Toc87613023"/>
      <w:bookmarkStart w:id="58" w:name="_Toc87614194"/>
      <w:r w:rsidRPr="003961B7">
        <w:rPr>
          <w:sz w:val="28"/>
          <w:szCs w:val="28"/>
        </w:rPr>
        <w:t>2.3.4 Почвенный покров, растительный и животный мир</w:t>
      </w:r>
      <w:bookmarkEnd w:id="56"/>
      <w:bookmarkEnd w:id="57"/>
      <w:bookmarkEnd w:id="58"/>
    </w:p>
    <w:p w:rsidR="00976E1C" w:rsidRPr="003961B7" w:rsidRDefault="00976E1C" w:rsidP="00976E1C">
      <w:pPr>
        <w:jc w:val="both"/>
        <w:rPr>
          <w:sz w:val="28"/>
          <w:szCs w:val="28"/>
        </w:rPr>
      </w:pPr>
    </w:p>
    <w:bookmarkEnd w:id="47"/>
    <w:bookmarkEnd w:id="48"/>
    <w:bookmarkEnd w:id="49"/>
    <w:p w:rsidR="00AF40CF" w:rsidRPr="003961B7" w:rsidRDefault="00AF40CF" w:rsidP="00976E1C">
      <w:pPr>
        <w:ind w:firstLine="567"/>
        <w:jc w:val="both"/>
        <w:rPr>
          <w:sz w:val="28"/>
          <w:szCs w:val="28"/>
        </w:rPr>
      </w:pPr>
      <w:r w:rsidRPr="003961B7">
        <w:rPr>
          <w:sz w:val="28"/>
          <w:szCs w:val="28"/>
        </w:rPr>
        <w:t>Почвы Грачёвского МО обладают средним плодородием, преобладают обыкновенные, малогумусные, мощные и среднемощные черноземы,</w:t>
      </w:r>
    </w:p>
    <w:p w:rsidR="00AF40CF" w:rsidRPr="003961B7" w:rsidRDefault="00AF40CF" w:rsidP="00976E1C">
      <w:pPr>
        <w:jc w:val="both"/>
        <w:rPr>
          <w:sz w:val="28"/>
          <w:szCs w:val="28"/>
        </w:rPr>
      </w:pPr>
      <w:r w:rsidRPr="003961B7">
        <w:rPr>
          <w:sz w:val="28"/>
          <w:szCs w:val="28"/>
        </w:rPr>
        <w:t xml:space="preserve">Территория округа по почвенному районированию РФ относится к Предкавказской провинции, для которой характерна почвенная зона – черноземы степи с лиственно-лесной, лесостепной и степной растительностью </w:t>
      </w:r>
      <w:r w:rsidRPr="003961B7">
        <w:rPr>
          <w:sz w:val="28"/>
          <w:szCs w:val="28"/>
        </w:rPr>
        <w:lastRenderedPageBreak/>
        <w:t>и каштановые почвы. Формирование обыкновенных черноземов происходило под богатой разнотравно-злаковой растительностью с глубокой корневой системой, что отразилось на мощности почв и глубине проникновения органического вещества.</w:t>
      </w:r>
    </w:p>
    <w:p w:rsidR="00AF40CF" w:rsidRPr="003961B7" w:rsidRDefault="00AF40CF" w:rsidP="00976E1C">
      <w:pPr>
        <w:ind w:firstLine="567"/>
        <w:jc w:val="both"/>
        <w:rPr>
          <w:sz w:val="28"/>
          <w:szCs w:val="28"/>
        </w:rPr>
      </w:pPr>
      <w:r w:rsidRPr="003961B7">
        <w:rPr>
          <w:sz w:val="28"/>
          <w:szCs w:val="28"/>
        </w:rPr>
        <w:t>Пахотный фонд составляют черноземы предкавказские – 49,4% и черноземы каштановые – 26,6%. Темно-каштановые почвы занимают 14% пашни, солонцы – 4%. Солонцы обладают отрицательными агропроизводственными признаками за счет высокого залегания водонепроницаемого столбчато-глыбистого солонцового горизонта.</w:t>
      </w:r>
    </w:p>
    <w:p w:rsidR="00AF40CF" w:rsidRPr="003961B7" w:rsidRDefault="00AF40CF" w:rsidP="00976E1C">
      <w:pPr>
        <w:ind w:firstLine="567"/>
        <w:jc w:val="both"/>
        <w:rPr>
          <w:sz w:val="28"/>
          <w:szCs w:val="28"/>
        </w:rPr>
      </w:pPr>
      <w:r w:rsidRPr="003961B7">
        <w:rPr>
          <w:sz w:val="28"/>
          <w:szCs w:val="28"/>
        </w:rPr>
        <w:t>По данным агрохимического обследования 85% почв Грачёвского муниципального округа с низким содержанием гумуса, 41% с очень низким и низким содержанием фосфора. Среднее содержание в почве: гумуса – 3, фосфора – 19, калия 300 миллиграммов на килограмм почвы. В среднем площади с низким содержанием гумуса ежегодно увеличиваются на 1%, фосфора - на 5%, калия - на 3%. Из-за недостаточных объемов агрохимических и мелиоративных мероприятий баланс гумуса и питательных элементов в земледелии отрицательный.</w:t>
      </w:r>
    </w:p>
    <w:p w:rsidR="00AF40CF" w:rsidRPr="003961B7" w:rsidRDefault="00AF40CF" w:rsidP="00976E1C">
      <w:pPr>
        <w:ind w:firstLine="567"/>
        <w:jc w:val="both"/>
        <w:rPr>
          <w:sz w:val="28"/>
          <w:szCs w:val="28"/>
        </w:rPr>
      </w:pPr>
      <w:r w:rsidRPr="003961B7">
        <w:rPr>
          <w:sz w:val="28"/>
          <w:szCs w:val="28"/>
        </w:rPr>
        <w:t>Земли сельскохозяйственного назначения занимают 96% земель муниципального округа, земли лесного фонда – 0,4%, земли, находящиеся в ведении органов местного самоуправления поселений – 2%. В структуре использования сельхозугодий преобладает пашня, на нее приходится 68%, на втором месте пастбища – 24%, сенокосы, земли запаса, залежи и многолетние насаждения в совокупности занимают 8%.</w:t>
      </w:r>
    </w:p>
    <w:p w:rsidR="00AF40CF" w:rsidRPr="003961B7" w:rsidRDefault="00AF40CF" w:rsidP="00976E1C">
      <w:pPr>
        <w:ind w:firstLine="567"/>
        <w:jc w:val="both"/>
        <w:rPr>
          <w:sz w:val="28"/>
          <w:szCs w:val="28"/>
        </w:rPr>
      </w:pPr>
      <w:r w:rsidRPr="003961B7">
        <w:rPr>
          <w:sz w:val="28"/>
          <w:szCs w:val="28"/>
        </w:rPr>
        <w:t>Почвы округа на отдельных участках подвержены слабой и средней водной эрозии и практически на всей территории – ветровой. На территории округа за год возможно 8-10 пыльных бурь, при которых оголённые пятна могут охватывать до 25-50% площади посевов.</w:t>
      </w:r>
    </w:p>
    <w:p w:rsidR="00AF40CF" w:rsidRPr="003961B7" w:rsidRDefault="00AF40CF" w:rsidP="00976E1C">
      <w:pPr>
        <w:ind w:firstLine="567"/>
        <w:jc w:val="both"/>
        <w:rPr>
          <w:sz w:val="28"/>
          <w:szCs w:val="28"/>
        </w:rPr>
      </w:pPr>
      <w:r w:rsidRPr="003961B7">
        <w:rPr>
          <w:sz w:val="28"/>
          <w:szCs w:val="28"/>
        </w:rPr>
        <w:t>Воздействие эрозии и пыльных бурь на пахотные земли округа ослаблено полезащитными лесными полосами, имеющими меридиональное направление.</w:t>
      </w:r>
    </w:p>
    <w:p w:rsidR="00AF40CF" w:rsidRPr="003961B7" w:rsidRDefault="00AF40CF" w:rsidP="00976E1C">
      <w:pPr>
        <w:ind w:firstLine="567"/>
        <w:jc w:val="both"/>
        <w:rPr>
          <w:sz w:val="28"/>
          <w:szCs w:val="28"/>
        </w:rPr>
      </w:pPr>
      <w:r w:rsidRPr="003961B7">
        <w:rPr>
          <w:sz w:val="28"/>
          <w:szCs w:val="28"/>
        </w:rPr>
        <w:t>По ботанико-географическому районированию земли Грачёвского МО находятся в подзоне разнотравно-дерновинных злаков с типчаково-белополынной, типчаково-полынной, бородачевой и некоторыми другими группировками. Присутствуют небольшие участки лесостепи Ставропольской возвышенности.</w:t>
      </w:r>
    </w:p>
    <w:p w:rsidR="00AF40CF" w:rsidRPr="003961B7" w:rsidRDefault="00AF40CF" w:rsidP="00976E1C">
      <w:pPr>
        <w:ind w:firstLine="567"/>
        <w:jc w:val="both"/>
        <w:rPr>
          <w:sz w:val="28"/>
          <w:szCs w:val="28"/>
        </w:rPr>
      </w:pPr>
      <w:r w:rsidRPr="003961B7">
        <w:rPr>
          <w:sz w:val="28"/>
          <w:szCs w:val="28"/>
        </w:rPr>
        <w:t>Среди видов растений имеются кормовые, лекарственные, пищевые, декоративные, медоносные, витаминные и другие, имеющие ценность для выведения новых и улучшения старых сортов. Основу травостоя составляют типчак, ковыль, житняк, полынь. В балках появляются заросли терна и других кустарников.</w:t>
      </w:r>
    </w:p>
    <w:p w:rsidR="00AF40CF" w:rsidRPr="003961B7" w:rsidRDefault="00AF40CF" w:rsidP="00976E1C">
      <w:pPr>
        <w:ind w:firstLine="567"/>
        <w:jc w:val="both"/>
        <w:rPr>
          <w:sz w:val="28"/>
          <w:szCs w:val="28"/>
        </w:rPr>
      </w:pPr>
      <w:r w:rsidRPr="003961B7">
        <w:rPr>
          <w:sz w:val="28"/>
          <w:szCs w:val="28"/>
        </w:rPr>
        <w:t xml:space="preserve">В южной части округа находится один из уникальнейших природных уголков – сосновая роща, площадью 9 га. Основным ее видом является Крымская сосна – вечнозелёное дерево высотой до 20-30 м с тёмным, почти чёрным стволом и широкой зонтикообразной кроной. Она встречается в Крыму, на Кавказе, в Малой Азии. Засухоустойчивое растение, растёт быстро, малотребовательно к почве. </w:t>
      </w:r>
    </w:p>
    <w:p w:rsidR="00AF40CF" w:rsidRPr="003961B7" w:rsidRDefault="00AF40CF" w:rsidP="00976E1C">
      <w:pPr>
        <w:ind w:firstLine="567"/>
        <w:jc w:val="both"/>
        <w:rPr>
          <w:sz w:val="28"/>
          <w:szCs w:val="28"/>
        </w:rPr>
      </w:pPr>
      <w:r w:rsidRPr="003961B7">
        <w:rPr>
          <w:sz w:val="28"/>
          <w:szCs w:val="28"/>
        </w:rPr>
        <w:lastRenderedPageBreak/>
        <w:t xml:space="preserve">Особенностью растительного покрова Грачёвского муниципального округа является высокий показатель распаханности. Естественные кормовые угодья сохранились в основном на участках, не пригодных для пашни по почвенным условиям (солонцы, солончаки), и по днищам и склонам балок в поймах рек. Защитные лесонасаждения представлены полезащитными, водорегулирующими, прибалочными и другими насаждениями. </w:t>
      </w:r>
    </w:p>
    <w:p w:rsidR="00AF40CF" w:rsidRPr="003961B7" w:rsidRDefault="00AF40CF" w:rsidP="00976E1C">
      <w:pPr>
        <w:ind w:firstLine="567"/>
        <w:jc w:val="both"/>
        <w:rPr>
          <w:sz w:val="28"/>
          <w:szCs w:val="28"/>
        </w:rPr>
      </w:pPr>
      <w:r w:rsidRPr="003961B7">
        <w:rPr>
          <w:sz w:val="28"/>
          <w:szCs w:val="28"/>
        </w:rPr>
        <w:t>Несмотря на интенсивное хозяйственное развитие территории муниципального округа, сохранились небольшие лесные массивы, представленные такими породами как сосна, граб, тополь, орех грецкий, плодовые породы, кустарники – боярышник, лох. Травянистый покров невысокий и редкий, местами видны участки голой почвы.</w:t>
      </w:r>
    </w:p>
    <w:p w:rsidR="00AF40CF" w:rsidRPr="003961B7" w:rsidRDefault="00AF40CF" w:rsidP="00976E1C">
      <w:pPr>
        <w:ind w:firstLine="567"/>
        <w:jc w:val="both"/>
        <w:rPr>
          <w:sz w:val="28"/>
          <w:szCs w:val="28"/>
        </w:rPr>
      </w:pPr>
      <w:r w:rsidRPr="003961B7">
        <w:rPr>
          <w:sz w:val="28"/>
          <w:szCs w:val="28"/>
        </w:rPr>
        <w:t>Участки, расположенные вдоль ручьёв, в днищах балок и долинах рек заняты луговым и лугово-болотным разнотравьем и солончаковой растительностью.</w:t>
      </w:r>
    </w:p>
    <w:p w:rsidR="00AF40CF" w:rsidRPr="003961B7" w:rsidRDefault="00AF40CF" w:rsidP="00976E1C">
      <w:pPr>
        <w:ind w:firstLine="567"/>
        <w:jc w:val="both"/>
        <w:rPr>
          <w:sz w:val="28"/>
          <w:szCs w:val="28"/>
        </w:rPr>
      </w:pPr>
      <w:r w:rsidRPr="003961B7">
        <w:rPr>
          <w:sz w:val="28"/>
          <w:szCs w:val="28"/>
        </w:rPr>
        <w:t xml:space="preserve">Животный мир Грачёвского муниципального округа относится к степному фаунистическому комплексу. Здесь обитают беспозвоночные: обыкновенный богомол, степной и полевой сверчки, степной красотел, фиолетовая майка, многие виды </w:t>
      </w:r>
      <w:proofErr w:type="gramStart"/>
      <w:r w:rsidRPr="003961B7">
        <w:rPr>
          <w:sz w:val="28"/>
          <w:szCs w:val="28"/>
        </w:rPr>
        <w:t>саранчовых</w:t>
      </w:r>
      <w:proofErr w:type="gramEnd"/>
      <w:r w:rsidRPr="003961B7">
        <w:rPr>
          <w:sz w:val="28"/>
          <w:szCs w:val="28"/>
        </w:rPr>
        <w:t xml:space="preserve"> и кузнечиковых. </w:t>
      </w:r>
    </w:p>
    <w:p w:rsidR="00AF40CF" w:rsidRPr="003961B7" w:rsidRDefault="00AF40CF" w:rsidP="00976E1C">
      <w:pPr>
        <w:ind w:firstLine="567"/>
        <w:jc w:val="both"/>
        <w:rPr>
          <w:sz w:val="28"/>
          <w:szCs w:val="28"/>
        </w:rPr>
      </w:pPr>
      <w:r w:rsidRPr="003961B7">
        <w:rPr>
          <w:sz w:val="28"/>
          <w:szCs w:val="28"/>
        </w:rPr>
        <w:t>Земноводные представлены зеленой жабой, редко – чесночницей.</w:t>
      </w:r>
    </w:p>
    <w:p w:rsidR="00AF40CF" w:rsidRPr="003961B7" w:rsidRDefault="00AF40CF" w:rsidP="00976E1C">
      <w:pPr>
        <w:ind w:firstLine="567"/>
        <w:jc w:val="both"/>
        <w:rPr>
          <w:sz w:val="28"/>
          <w:szCs w:val="28"/>
        </w:rPr>
      </w:pPr>
      <w:r w:rsidRPr="003961B7">
        <w:rPr>
          <w:sz w:val="28"/>
          <w:szCs w:val="28"/>
        </w:rPr>
        <w:t>Из пресмыкающихся встречаются ящерица прыткая восточная, полосатая, луговая, понтийская ящерица и разноцветная ящурка. Из редких видов: медянка и четырехполосый полоз.</w:t>
      </w:r>
    </w:p>
    <w:p w:rsidR="00AF40CF" w:rsidRPr="003961B7" w:rsidRDefault="00AF40CF" w:rsidP="00976E1C">
      <w:pPr>
        <w:ind w:firstLine="567"/>
        <w:jc w:val="both"/>
        <w:rPr>
          <w:sz w:val="28"/>
          <w:szCs w:val="28"/>
        </w:rPr>
      </w:pPr>
      <w:proofErr w:type="gramStart"/>
      <w:r w:rsidRPr="003961B7">
        <w:rPr>
          <w:sz w:val="28"/>
          <w:szCs w:val="28"/>
        </w:rPr>
        <w:t>Орнитокомплекс типичен для степей: полевой жаворонок, черноголовый чекан, каменка-плясунья, садовая овсянка, полевой конек, перепел, степной лунь, кобчик, чёрный ворон, обыкновенная пустельга, овсянка-просянка, черноголовая трясогузка, фазан.</w:t>
      </w:r>
      <w:proofErr w:type="gramEnd"/>
    </w:p>
    <w:p w:rsidR="00AF40CF" w:rsidRPr="003961B7" w:rsidRDefault="00AF40CF" w:rsidP="00FB7B2C">
      <w:pPr>
        <w:ind w:firstLine="567"/>
        <w:jc w:val="both"/>
        <w:rPr>
          <w:sz w:val="28"/>
          <w:szCs w:val="28"/>
        </w:rPr>
      </w:pPr>
      <w:proofErr w:type="gramStart"/>
      <w:r w:rsidRPr="003961B7">
        <w:rPr>
          <w:sz w:val="28"/>
          <w:szCs w:val="28"/>
        </w:rPr>
        <w:t>Из млекопитающих распространены белогрудый и ушастый ежи, кавказский крот, малый суслик, степная мышовка, степная пеструшка, обыкновенный слепыш, полевая мышь, обыкновенный хомяк, заяц-русак, реже встречаются малая белозубка, мышь-малютка, хомяк Раде.</w:t>
      </w:r>
      <w:proofErr w:type="gramEnd"/>
      <w:r w:rsidRPr="003961B7">
        <w:rPr>
          <w:sz w:val="28"/>
          <w:szCs w:val="28"/>
        </w:rPr>
        <w:t xml:space="preserve"> Среди хищников – обыкновенная лисица, барсук, перевязка, степной хорь, куница, волк.</w:t>
      </w:r>
    </w:p>
    <w:p w:rsidR="00AF40CF" w:rsidRPr="003961B7" w:rsidRDefault="00AF40CF" w:rsidP="00FB7B2C">
      <w:pPr>
        <w:ind w:firstLine="567"/>
        <w:jc w:val="both"/>
        <w:rPr>
          <w:sz w:val="28"/>
          <w:szCs w:val="28"/>
        </w:rPr>
      </w:pPr>
      <w:proofErr w:type="gramStart"/>
      <w:r w:rsidRPr="003961B7">
        <w:rPr>
          <w:sz w:val="28"/>
          <w:szCs w:val="28"/>
        </w:rPr>
        <w:t>Состав ихтиофауны: сазан, серебряный карась, лещ, тарань, судак, сом, белый и пёстрый толстолобик, белый амур, окунь.</w:t>
      </w:r>
      <w:proofErr w:type="gramEnd"/>
    </w:p>
    <w:p w:rsidR="00AF40CF" w:rsidRPr="003961B7" w:rsidRDefault="00AF40CF" w:rsidP="00FB7B2C">
      <w:pPr>
        <w:ind w:firstLine="567"/>
        <w:jc w:val="both"/>
        <w:rPr>
          <w:sz w:val="28"/>
          <w:szCs w:val="28"/>
        </w:rPr>
      </w:pPr>
      <w:r w:rsidRPr="003961B7">
        <w:rPr>
          <w:sz w:val="28"/>
          <w:szCs w:val="28"/>
        </w:rPr>
        <w:t xml:space="preserve">Из промысловых видов в численном отношении преобладают лещ, тарань, серебряный карась и сазан. Состояние стад промысловых рыб удовлетворительное. В последние годы с целью биологической очистки проводится усиленное зарыбление водоёма растительноядными видами рыб. </w:t>
      </w:r>
    </w:p>
    <w:p w:rsidR="00AF40CF" w:rsidRPr="003961B7" w:rsidRDefault="00AF40CF" w:rsidP="00976E1C">
      <w:pPr>
        <w:jc w:val="both"/>
        <w:rPr>
          <w:sz w:val="28"/>
          <w:szCs w:val="28"/>
        </w:rPr>
      </w:pPr>
      <w:r w:rsidRPr="003961B7">
        <w:rPr>
          <w:sz w:val="28"/>
          <w:szCs w:val="28"/>
        </w:rPr>
        <w:t xml:space="preserve">В целом почвы Грачёвского муниципального округа характеризуются хорошими агрофизическими и агропроизводственными свойствами, на которых можно выращивать и получать высокие и стабильные урожаи всех сельскохозяйственных культур, районированных в регионе. Но существующее интенсивное использование сказывается на деградации и разрушении отдельных участков, площадь которых с каждым годом увеличивается. Основные причины деградации земель — переувлажнение и заболачивание по </w:t>
      </w:r>
      <w:r w:rsidRPr="003961B7">
        <w:rPr>
          <w:sz w:val="28"/>
          <w:szCs w:val="28"/>
        </w:rPr>
        <w:lastRenderedPageBreak/>
        <w:t>причине поднятия уровня почвенно-грунтовых вод, неблагоприятного перераспределения поверхностных стоков - водная эрозия при больших уклонах поверхности и оползни на фоне интенсивного использования.</w:t>
      </w:r>
    </w:p>
    <w:p w:rsidR="00AF40CF" w:rsidRPr="003961B7" w:rsidRDefault="00AF40CF" w:rsidP="00976E1C">
      <w:pPr>
        <w:jc w:val="both"/>
        <w:rPr>
          <w:sz w:val="28"/>
          <w:szCs w:val="28"/>
        </w:rPr>
      </w:pPr>
    </w:p>
    <w:p w:rsidR="00AF40CF" w:rsidRDefault="00AF40CF" w:rsidP="00976E1C">
      <w:pPr>
        <w:jc w:val="both"/>
        <w:rPr>
          <w:sz w:val="28"/>
          <w:szCs w:val="28"/>
        </w:rPr>
      </w:pPr>
      <w:bookmarkStart w:id="59" w:name="_Toc49855740"/>
      <w:bookmarkStart w:id="60" w:name="_Toc87612862"/>
      <w:bookmarkStart w:id="61" w:name="_Toc87613024"/>
      <w:bookmarkStart w:id="62" w:name="_Toc87614195"/>
      <w:r w:rsidRPr="003961B7">
        <w:rPr>
          <w:sz w:val="28"/>
          <w:szCs w:val="28"/>
        </w:rPr>
        <w:t>2.3.5 Минерально-сырьевые ресурсы</w:t>
      </w:r>
      <w:bookmarkEnd w:id="59"/>
      <w:bookmarkEnd w:id="60"/>
      <w:bookmarkEnd w:id="61"/>
      <w:bookmarkEnd w:id="62"/>
    </w:p>
    <w:p w:rsidR="00FB7B2C" w:rsidRPr="003961B7" w:rsidRDefault="00FB7B2C" w:rsidP="00976E1C">
      <w:pPr>
        <w:jc w:val="both"/>
        <w:rPr>
          <w:sz w:val="28"/>
          <w:szCs w:val="28"/>
        </w:rPr>
      </w:pPr>
    </w:p>
    <w:p w:rsidR="00AF40CF" w:rsidRPr="003961B7" w:rsidRDefault="00AF40CF" w:rsidP="00FB7B2C">
      <w:pPr>
        <w:ind w:firstLine="567"/>
        <w:jc w:val="both"/>
        <w:rPr>
          <w:sz w:val="28"/>
          <w:szCs w:val="28"/>
        </w:rPr>
      </w:pPr>
      <w:r w:rsidRPr="003961B7">
        <w:rPr>
          <w:sz w:val="28"/>
          <w:szCs w:val="28"/>
        </w:rPr>
        <w:t>Территория Грачёвского муниципального округа не богата полезными ископаемыми. В настоящее время важное экономическое значение имеет минерально-строительное сырье, металлические полезные ископаемые.</w:t>
      </w:r>
    </w:p>
    <w:p w:rsidR="00AF40CF" w:rsidRPr="003961B7" w:rsidRDefault="00AF40CF" w:rsidP="00976E1C">
      <w:pPr>
        <w:jc w:val="both"/>
        <w:rPr>
          <w:sz w:val="28"/>
          <w:szCs w:val="28"/>
        </w:rPr>
      </w:pPr>
      <w:r w:rsidRPr="003961B7">
        <w:rPr>
          <w:sz w:val="28"/>
          <w:szCs w:val="28"/>
        </w:rPr>
        <w:t>Минерально-сырьевые ресурсы представлены:</w:t>
      </w:r>
    </w:p>
    <w:p w:rsidR="00AF40CF" w:rsidRPr="003961B7" w:rsidRDefault="00AF40CF" w:rsidP="00976E1C">
      <w:pPr>
        <w:jc w:val="both"/>
        <w:rPr>
          <w:sz w:val="28"/>
          <w:szCs w:val="28"/>
        </w:rPr>
      </w:pPr>
      <w:r w:rsidRPr="003961B7">
        <w:rPr>
          <w:sz w:val="28"/>
          <w:szCs w:val="28"/>
        </w:rPr>
        <w:t>- залежи известняка и ракушечника – с Тугулук;</w:t>
      </w:r>
    </w:p>
    <w:p w:rsidR="00AF40CF" w:rsidRPr="003961B7" w:rsidRDefault="00AF40CF" w:rsidP="00976E1C">
      <w:pPr>
        <w:jc w:val="both"/>
        <w:rPr>
          <w:sz w:val="28"/>
          <w:szCs w:val="28"/>
        </w:rPr>
      </w:pPr>
      <w:r w:rsidRPr="003961B7">
        <w:rPr>
          <w:sz w:val="28"/>
          <w:szCs w:val="28"/>
        </w:rPr>
        <w:t xml:space="preserve">- кирпичная глина – </w:t>
      </w:r>
      <w:proofErr w:type="gramStart"/>
      <w:r w:rsidRPr="003961B7">
        <w:rPr>
          <w:sz w:val="28"/>
          <w:szCs w:val="28"/>
        </w:rPr>
        <w:t>с</w:t>
      </w:r>
      <w:proofErr w:type="gramEnd"/>
      <w:r w:rsidRPr="003961B7">
        <w:rPr>
          <w:sz w:val="28"/>
          <w:szCs w:val="28"/>
        </w:rPr>
        <w:t xml:space="preserve">. Кугульта; </w:t>
      </w:r>
    </w:p>
    <w:p w:rsidR="00AF40CF" w:rsidRPr="003961B7" w:rsidRDefault="00AF40CF" w:rsidP="00976E1C">
      <w:pPr>
        <w:jc w:val="both"/>
        <w:rPr>
          <w:sz w:val="28"/>
          <w:szCs w:val="28"/>
        </w:rPr>
      </w:pPr>
      <w:r w:rsidRPr="003961B7">
        <w:rPr>
          <w:sz w:val="28"/>
          <w:szCs w:val="28"/>
        </w:rPr>
        <w:t>- песок – с. Бешпагир;</w:t>
      </w:r>
    </w:p>
    <w:p w:rsidR="00AF40CF" w:rsidRPr="003961B7" w:rsidRDefault="00AF40CF" w:rsidP="00976E1C">
      <w:pPr>
        <w:jc w:val="both"/>
        <w:rPr>
          <w:sz w:val="28"/>
          <w:szCs w:val="28"/>
        </w:rPr>
      </w:pPr>
      <w:r w:rsidRPr="003961B7">
        <w:rPr>
          <w:sz w:val="28"/>
          <w:szCs w:val="28"/>
        </w:rPr>
        <w:t xml:space="preserve">- </w:t>
      </w:r>
      <w:proofErr w:type="gramStart"/>
      <w:r w:rsidRPr="003961B7">
        <w:rPr>
          <w:sz w:val="28"/>
          <w:szCs w:val="28"/>
        </w:rPr>
        <w:t>титан-циркониевые</w:t>
      </w:r>
      <w:proofErr w:type="gramEnd"/>
      <w:r w:rsidRPr="003961B7">
        <w:rPr>
          <w:sz w:val="28"/>
          <w:szCs w:val="28"/>
        </w:rPr>
        <w:t xml:space="preserve"> россыпи – с. Бешпагир.</w:t>
      </w:r>
    </w:p>
    <w:p w:rsidR="00AF40CF" w:rsidRPr="003961B7" w:rsidRDefault="00AF40CF" w:rsidP="00FB7B2C">
      <w:pPr>
        <w:ind w:firstLine="567"/>
        <w:jc w:val="both"/>
        <w:rPr>
          <w:sz w:val="28"/>
          <w:szCs w:val="28"/>
        </w:rPr>
      </w:pPr>
      <w:r w:rsidRPr="003961B7">
        <w:rPr>
          <w:sz w:val="28"/>
          <w:szCs w:val="28"/>
        </w:rPr>
        <w:t xml:space="preserve">Строительный камень в округе представлен известняками-ракушечниками и трахименаритами неогена, известняками нижнего мела, песчаниками нижней поры и др. Залежи известняка и ракушечника вблизи с Тугулук разрабатываются ООО «Ставропольской строительной компанией», в 2018 году добыча составила 6 тыс. м3 . </w:t>
      </w:r>
    </w:p>
    <w:p w:rsidR="00AF40CF" w:rsidRPr="003961B7" w:rsidRDefault="00AF40CF" w:rsidP="00FB7B2C">
      <w:pPr>
        <w:ind w:firstLine="567"/>
        <w:jc w:val="both"/>
        <w:rPr>
          <w:sz w:val="28"/>
          <w:szCs w:val="28"/>
        </w:rPr>
      </w:pPr>
      <w:r w:rsidRPr="003961B7">
        <w:rPr>
          <w:sz w:val="28"/>
          <w:szCs w:val="28"/>
        </w:rPr>
        <w:t>Общие разрабатываемые запасы кирпично-черепичного сырья составляют 25749,71 тыс. м3, законсервированные 13054,84 тыс. м3. Из 41 месторождения данного вида полезных ископаемых 25 разрабатываются, уровень выработанности промышленных запасов – 21,2%.</w:t>
      </w:r>
    </w:p>
    <w:p w:rsidR="00AF40CF" w:rsidRPr="003961B7" w:rsidRDefault="00AF40CF" w:rsidP="00FB7B2C">
      <w:pPr>
        <w:ind w:firstLine="567"/>
        <w:jc w:val="both"/>
        <w:rPr>
          <w:sz w:val="28"/>
          <w:szCs w:val="28"/>
        </w:rPr>
      </w:pPr>
      <w:r w:rsidRPr="003961B7">
        <w:rPr>
          <w:sz w:val="28"/>
          <w:szCs w:val="28"/>
        </w:rPr>
        <w:t>Для производства кирпича используются в основном суглинки и глины сарматского яруса неогена и четвертичного возраста. Это преимущественно аллювиальные, элювиально-делювиальные образования. Сырье некоторых месторождений представлено глинами нижнего мела и палеогена. Сырье используется для изготовления кирпича керамического марок «75-150».</w:t>
      </w:r>
    </w:p>
    <w:p w:rsidR="00AF40CF" w:rsidRPr="003961B7" w:rsidRDefault="00AF40CF" w:rsidP="00FB7B2C">
      <w:pPr>
        <w:ind w:firstLine="567"/>
        <w:jc w:val="both"/>
        <w:rPr>
          <w:sz w:val="28"/>
          <w:szCs w:val="28"/>
        </w:rPr>
      </w:pPr>
      <w:r w:rsidRPr="003961B7">
        <w:rPr>
          <w:sz w:val="28"/>
          <w:szCs w:val="28"/>
        </w:rPr>
        <w:t>На территории МО имеются редкие металлы – Бешпагирское месторождение титаноциркониевые песков. Месторождение было выявлено в 1959 г и предварительно оценено в 1968 г. Были установлены общие масштабы месторождения, приближенно – вещественный состав руд, показана возможность получения товарных концентратов при обогащении рудных песков.</w:t>
      </w:r>
    </w:p>
    <w:p w:rsidR="00AF40CF" w:rsidRPr="003961B7" w:rsidRDefault="00AF40CF" w:rsidP="00FB7B2C">
      <w:pPr>
        <w:ind w:firstLine="567"/>
        <w:jc w:val="both"/>
        <w:rPr>
          <w:sz w:val="28"/>
          <w:szCs w:val="28"/>
        </w:rPr>
      </w:pPr>
      <w:r w:rsidRPr="003961B7">
        <w:rPr>
          <w:sz w:val="28"/>
          <w:szCs w:val="28"/>
        </w:rPr>
        <w:t>В 1997 г возобновилось геологическое изучение Бешпагирского месторождения титаноциркониевых песков. Оно входит в пятерку перспективных месторождений России и является наиболее перспективным по условиям залегания, содержанию полезных компонентов, объемам запасов.</w:t>
      </w:r>
    </w:p>
    <w:p w:rsidR="00AF40CF" w:rsidRPr="003961B7" w:rsidRDefault="00AF40CF" w:rsidP="00FB7B2C">
      <w:pPr>
        <w:ind w:firstLine="567"/>
        <w:jc w:val="both"/>
        <w:rPr>
          <w:sz w:val="28"/>
          <w:szCs w:val="28"/>
        </w:rPr>
      </w:pPr>
      <w:proofErr w:type="gramStart"/>
      <w:r w:rsidRPr="003961B7">
        <w:rPr>
          <w:sz w:val="28"/>
          <w:szCs w:val="28"/>
        </w:rPr>
        <w:t>Балансовые запасы месторождения – 520 млн. куб. м. На государственный учет поставлены запасы в объеме 22 млн. куб. м. Проектная мощность – 1 млн. куб. м в год.</w:t>
      </w:r>
      <w:proofErr w:type="gramEnd"/>
      <w:r w:rsidRPr="003961B7">
        <w:rPr>
          <w:sz w:val="28"/>
          <w:szCs w:val="28"/>
        </w:rPr>
        <w:t xml:space="preserve"> Среднее содержание полезных компонентов (циркон, рутил, ильменит) – 40 кг/м3.</w:t>
      </w:r>
    </w:p>
    <w:p w:rsidR="00AF40CF" w:rsidRPr="003961B7" w:rsidRDefault="00AF40CF" w:rsidP="00FB7B2C">
      <w:pPr>
        <w:ind w:firstLine="567"/>
        <w:jc w:val="both"/>
        <w:rPr>
          <w:sz w:val="28"/>
          <w:szCs w:val="28"/>
        </w:rPr>
      </w:pPr>
      <w:r w:rsidRPr="003961B7">
        <w:rPr>
          <w:sz w:val="28"/>
          <w:szCs w:val="28"/>
        </w:rPr>
        <w:t xml:space="preserve">Общие разрабатываемые запасы месторождений песка вблизи с. Бешпагир равны 54444,45 тыс. м3, разведанные 522,0 тыс. м3, </w:t>
      </w:r>
      <w:r w:rsidRPr="003961B7">
        <w:rPr>
          <w:sz w:val="28"/>
          <w:szCs w:val="28"/>
        </w:rPr>
        <w:lastRenderedPageBreak/>
        <w:t xml:space="preserve">законсервированные 24355,7 тыс. м3, из 19 месторождений разрабатываются 12. </w:t>
      </w:r>
    </w:p>
    <w:p w:rsidR="00AF40CF" w:rsidRPr="003961B7" w:rsidRDefault="00AF40CF" w:rsidP="00FB7B2C">
      <w:pPr>
        <w:ind w:firstLine="567"/>
        <w:jc w:val="both"/>
        <w:rPr>
          <w:sz w:val="28"/>
          <w:szCs w:val="28"/>
        </w:rPr>
      </w:pPr>
      <w:r w:rsidRPr="003961B7">
        <w:rPr>
          <w:sz w:val="28"/>
          <w:szCs w:val="28"/>
        </w:rPr>
        <w:t xml:space="preserve">Бешпагирское месторождение представляет собой прибрежно-морскую палеороссыпь, состоящую из двух горизонтально залегающих рудных залежей (пластов) в полевошпаткварцевых песках бешпагирской свиты средне-позднесарматского возраста (неоген). </w:t>
      </w:r>
      <w:proofErr w:type="gramStart"/>
      <w:r w:rsidRPr="003961B7">
        <w:rPr>
          <w:sz w:val="28"/>
          <w:szCs w:val="28"/>
        </w:rPr>
        <w:t>Верхний рудный пласт мощностью от 0,3 м до 12,3 м залегает на глубине 14-36 м, нижний мощностью от 0,2 м до 7,2 м – на глубине 30-45 м. В верхнем пласте содержится в среднем (кг/м3): 21,4 ильменита, 8,7 рутила, 9,3 циркона; в нижнем – 24,3 ильменита, 10,7 рутила, 7,9 циркона.</w:t>
      </w:r>
      <w:proofErr w:type="gramEnd"/>
      <w:r w:rsidRPr="003961B7">
        <w:rPr>
          <w:sz w:val="28"/>
          <w:szCs w:val="28"/>
        </w:rPr>
        <w:t xml:space="preserve"> Основная часть запасов приурочена к верхнему пласту, который планируется отрабатывать открытым способом; отработку нижнего пласта предполагается вести способом скважинной гидродобычи.</w:t>
      </w:r>
    </w:p>
    <w:p w:rsidR="00AF40CF" w:rsidRPr="003961B7" w:rsidRDefault="00AF40CF" w:rsidP="00AF40CF">
      <w:pPr>
        <w:rPr>
          <w:sz w:val="28"/>
          <w:szCs w:val="28"/>
        </w:rPr>
      </w:pPr>
    </w:p>
    <w:p w:rsidR="00AF40CF" w:rsidRPr="00151A73" w:rsidRDefault="00AF40CF" w:rsidP="00937EE8">
      <w:pPr>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7</w:t>
      </w:r>
      <w:r w:rsidRPr="00151A73">
        <w:rPr>
          <w:b/>
          <w:sz w:val="28"/>
          <w:szCs w:val="28"/>
        </w:rPr>
        <w:fldChar w:fldCharType="end"/>
      </w:r>
      <w:r w:rsidR="00151A73" w:rsidRPr="00151A73">
        <w:rPr>
          <w:b/>
          <w:sz w:val="28"/>
          <w:szCs w:val="28"/>
        </w:rPr>
        <w:t xml:space="preserve"> - </w:t>
      </w:r>
      <w:r w:rsidRPr="00151A73">
        <w:rPr>
          <w:b/>
          <w:sz w:val="28"/>
          <w:szCs w:val="28"/>
        </w:rPr>
        <w:t>Минерально-сырьевая база Грачёвского муниципального округа</w:t>
      </w:r>
    </w:p>
    <w:p w:rsidR="00C67E19" w:rsidRPr="003961B7" w:rsidRDefault="00C67E19" w:rsidP="00C67E19">
      <w:pPr>
        <w:ind w:firstLine="567"/>
        <w:rPr>
          <w:sz w:val="28"/>
          <w:szCs w:val="28"/>
        </w:rPr>
      </w:pPr>
    </w:p>
    <w:tbl>
      <w:tblPr>
        <w:tblW w:w="955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57" w:type="dxa"/>
          <w:right w:w="57" w:type="dxa"/>
        </w:tblCellMar>
        <w:tblLook w:val="0000" w:firstRow="0" w:lastRow="0" w:firstColumn="0" w:lastColumn="0" w:noHBand="0" w:noVBand="0"/>
      </w:tblPr>
      <w:tblGrid>
        <w:gridCol w:w="2069"/>
        <w:gridCol w:w="805"/>
        <w:gridCol w:w="992"/>
        <w:gridCol w:w="850"/>
        <w:gridCol w:w="1173"/>
        <w:gridCol w:w="955"/>
        <w:gridCol w:w="955"/>
        <w:gridCol w:w="876"/>
        <w:gridCol w:w="876"/>
      </w:tblGrid>
      <w:tr w:rsidR="00AF40CF" w:rsidRPr="003961B7" w:rsidTr="003961B7">
        <w:trPr>
          <w:cantSplit/>
          <w:trHeight w:val="354"/>
        </w:trPr>
        <w:tc>
          <w:tcPr>
            <w:tcW w:w="2069" w:type="dxa"/>
            <w:vMerge w:val="restart"/>
            <w:shd w:val="clear" w:color="auto" w:fill="FFFFFF" w:themeFill="background1"/>
          </w:tcPr>
          <w:p w:rsidR="00AF40CF" w:rsidRPr="00151A73" w:rsidRDefault="00AF40CF" w:rsidP="00AF40CF">
            <w:pPr>
              <w:rPr>
                <w:sz w:val="24"/>
                <w:szCs w:val="24"/>
              </w:rPr>
            </w:pPr>
            <w:r w:rsidRPr="00151A73">
              <w:rPr>
                <w:sz w:val="24"/>
                <w:szCs w:val="24"/>
              </w:rPr>
              <w:t>Наименование и местоположение полезных ископаемых</w:t>
            </w:r>
          </w:p>
          <w:p w:rsidR="00AF40CF" w:rsidRPr="00151A73" w:rsidRDefault="00AF40CF" w:rsidP="00AF40CF">
            <w:pPr>
              <w:rPr>
                <w:sz w:val="24"/>
                <w:szCs w:val="24"/>
              </w:rPr>
            </w:pPr>
          </w:p>
        </w:tc>
        <w:tc>
          <w:tcPr>
            <w:tcW w:w="805" w:type="dxa"/>
            <w:vMerge w:val="restart"/>
            <w:shd w:val="clear" w:color="auto" w:fill="FFFFFF" w:themeFill="background1"/>
            <w:textDirection w:val="btLr"/>
          </w:tcPr>
          <w:p w:rsidR="00AF40CF" w:rsidRPr="00151A73" w:rsidRDefault="00AF40CF" w:rsidP="00AF40CF">
            <w:pPr>
              <w:rPr>
                <w:sz w:val="24"/>
                <w:szCs w:val="24"/>
              </w:rPr>
            </w:pPr>
            <w:r w:rsidRPr="00151A73">
              <w:rPr>
                <w:sz w:val="24"/>
                <w:szCs w:val="24"/>
              </w:rPr>
              <w:t>Ед. измерения</w:t>
            </w:r>
          </w:p>
        </w:tc>
        <w:tc>
          <w:tcPr>
            <w:tcW w:w="4925" w:type="dxa"/>
            <w:gridSpan w:val="5"/>
            <w:shd w:val="clear" w:color="auto" w:fill="FFFFFF" w:themeFill="background1"/>
          </w:tcPr>
          <w:p w:rsidR="00AF40CF" w:rsidRPr="00151A73" w:rsidRDefault="00AF40CF" w:rsidP="00AF40CF">
            <w:pPr>
              <w:rPr>
                <w:sz w:val="24"/>
                <w:szCs w:val="24"/>
              </w:rPr>
            </w:pPr>
            <w:r w:rsidRPr="00151A73">
              <w:rPr>
                <w:sz w:val="24"/>
                <w:szCs w:val="24"/>
              </w:rPr>
              <w:t>Балансовые запасы</w:t>
            </w:r>
          </w:p>
        </w:tc>
        <w:tc>
          <w:tcPr>
            <w:tcW w:w="1752" w:type="dxa"/>
            <w:gridSpan w:val="2"/>
            <w:vMerge w:val="restart"/>
            <w:shd w:val="clear" w:color="auto" w:fill="FFFFFF" w:themeFill="background1"/>
          </w:tcPr>
          <w:p w:rsidR="00AF40CF" w:rsidRPr="00151A73" w:rsidRDefault="00AF40CF" w:rsidP="00AF40CF">
            <w:pPr>
              <w:rPr>
                <w:sz w:val="24"/>
                <w:szCs w:val="24"/>
              </w:rPr>
            </w:pPr>
            <w:r w:rsidRPr="00151A73">
              <w:rPr>
                <w:sz w:val="24"/>
                <w:szCs w:val="24"/>
              </w:rPr>
              <w:t>Количество месторождений</w:t>
            </w:r>
          </w:p>
        </w:tc>
      </w:tr>
      <w:tr w:rsidR="00AF40CF" w:rsidRPr="003961B7" w:rsidTr="003961B7">
        <w:trPr>
          <w:cantSplit/>
          <w:trHeight w:val="534"/>
        </w:trPr>
        <w:tc>
          <w:tcPr>
            <w:tcW w:w="2069" w:type="dxa"/>
            <w:vMerge/>
            <w:shd w:val="clear" w:color="auto" w:fill="FFFFFF" w:themeFill="background1"/>
          </w:tcPr>
          <w:p w:rsidR="00AF40CF" w:rsidRPr="00151A73" w:rsidRDefault="00AF40CF" w:rsidP="00AF40CF">
            <w:pPr>
              <w:rPr>
                <w:sz w:val="24"/>
                <w:szCs w:val="24"/>
              </w:rPr>
            </w:pPr>
          </w:p>
        </w:tc>
        <w:tc>
          <w:tcPr>
            <w:tcW w:w="805" w:type="dxa"/>
            <w:vMerge/>
            <w:shd w:val="clear" w:color="auto" w:fill="FFFFFF" w:themeFill="background1"/>
          </w:tcPr>
          <w:p w:rsidR="00AF40CF" w:rsidRPr="00151A73" w:rsidRDefault="00AF40CF" w:rsidP="00AF40CF">
            <w:pPr>
              <w:rPr>
                <w:sz w:val="24"/>
                <w:szCs w:val="24"/>
              </w:rPr>
            </w:pPr>
          </w:p>
        </w:tc>
        <w:tc>
          <w:tcPr>
            <w:tcW w:w="3015" w:type="dxa"/>
            <w:gridSpan w:val="3"/>
            <w:vMerge w:val="restart"/>
            <w:shd w:val="clear" w:color="auto" w:fill="FFFFFF" w:themeFill="background1"/>
          </w:tcPr>
          <w:p w:rsidR="00AF40CF" w:rsidRPr="00151A73" w:rsidRDefault="00AF40CF" w:rsidP="00AF40CF">
            <w:pPr>
              <w:rPr>
                <w:sz w:val="24"/>
                <w:szCs w:val="24"/>
              </w:rPr>
            </w:pPr>
            <w:r w:rsidRPr="00151A73">
              <w:rPr>
                <w:sz w:val="24"/>
                <w:szCs w:val="24"/>
              </w:rPr>
              <w:t>(А+В+С</w:t>
            </w:r>
            <w:proofErr w:type="gramStart"/>
            <w:r w:rsidRPr="00151A73">
              <w:rPr>
                <w:sz w:val="24"/>
                <w:szCs w:val="24"/>
              </w:rPr>
              <w:t>1</w:t>
            </w:r>
            <w:proofErr w:type="gramEnd"/>
            <w:r w:rsidRPr="00151A73">
              <w:rPr>
                <w:sz w:val="24"/>
                <w:szCs w:val="24"/>
              </w:rPr>
              <w:t>)</w:t>
            </w:r>
          </w:p>
        </w:tc>
        <w:tc>
          <w:tcPr>
            <w:tcW w:w="955" w:type="dxa"/>
            <w:vMerge w:val="restart"/>
            <w:shd w:val="clear" w:color="auto" w:fill="FFFFFF" w:themeFill="background1"/>
          </w:tcPr>
          <w:p w:rsidR="00AF40CF" w:rsidRPr="00151A73" w:rsidRDefault="00AF40CF" w:rsidP="00AF40CF">
            <w:pPr>
              <w:rPr>
                <w:sz w:val="24"/>
                <w:szCs w:val="24"/>
              </w:rPr>
            </w:pPr>
            <w:r w:rsidRPr="00151A73">
              <w:rPr>
                <w:sz w:val="24"/>
                <w:szCs w:val="24"/>
              </w:rPr>
              <w:t>С</w:t>
            </w:r>
            <w:proofErr w:type="gramStart"/>
            <w:r w:rsidRPr="00151A73">
              <w:rPr>
                <w:sz w:val="24"/>
                <w:szCs w:val="24"/>
              </w:rPr>
              <w:t>2</w:t>
            </w:r>
            <w:proofErr w:type="gramEnd"/>
          </w:p>
        </w:tc>
        <w:tc>
          <w:tcPr>
            <w:tcW w:w="955" w:type="dxa"/>
            <w:vMerge w:val="restart"/>
            <w:shd w:val="clear" w:color="auto" w:fill="FFFFFF" w:themeFill="background1"/>
            <w:textDirection w:val="btLr"/>
          </w:tcPr>
          <w:p w:rsidR="00AF40CF" w:rsidRPr="00151A73" w:rsidRDefault="00AF40CF" w:rsidP="00AF40CF">
            <w:pPr>
              <w:rPr>
                <w:sz w:val="24"/>
                <w:szCs w:val="24"/>
              </w:rPr>
            </w:pPr>
            <w:r w:rsidRPr="00151A73">
              <w:rPr>
                <w:sz w:val="24"/>
                <w:szCs w:val="24"/>
              </w:rPr>
              <w:t>Уровень выработанности промышленных запасов</w:t>
            </w:r>
          </w:p>
        </w:tc>
        <w:tc>
          <w:tcPr>
            <w:tcW w:w="1752" w:type="dxa"/>
            <w:gridSpan w:val="2"/>
            <w:vMerge/>
            <w:shd w:val="clear" w:color="auto" w:fill="FFFFFF" w:themeFill="background1"/>
          </w:tcPr>
          <w:p w:rsidR="00AF40CF" w:rsidRPr="00151A73" w:rsidRDefault="00AF40CF" w:rsidP="00AF40CF">
            <w:pPr>
              <w:rPr>
                <w:sz w:val="24"/>
                <w:szCs w:val="24"/>
              </w:rPr>
            </w:pPr>
          </w:p>
        </w:tc>
      </w:tr>
      <w:tr w:rsidR="00AF40CF" w:rsidRPr="003961B7" w:rsidTr="003961B7">
        <w:trPr>
          <w:cantSplit/>
          <w:trHeight w:val="322"/>
        </w:trPr>
        <w:tc>
          <w:tcPr>
            <w:tcW w:w="2069" w:type="dxa"/>
            <w:vMerge/>
            <w:shd w:val="clear" w:color="auto" w:fill="FFFFFF" w:themeFill="background1"/>
          </w:tcPr>
          <w:p w:rsidR="00AF40CF" w:rsidRPr="00151A73" w:rsidRDefault="00AF40CF" w:rsidP="00AF40CF">
            <w:pPr>
              <w:rPr>
                <w:sz w:val="24"/>
                <w:szCs w:val="24"/>
              </w:rPr>
            </w:pPr>
          </w:p>
        </w:tc>
        <w:tc>
          <w:tcPr>
            <w:tcW w:w="805" w:type="dxa"/>
            <w:vMerge/>
            <w:shd w:val="clear" w:color="auto" w:fill="FFFFFF" w:themeFill="background1"/>
          </w:tcPr>
          <w:p w:rsidR="00AF40CF" w:rsidRPr="00151A73" w:rsidRDefault="00AF40CF" w:rsidP="00AF40CF">
            <w:pPr>
              <w:rPr>
                <w:sz w:val="24"/>
                <w:szCs w:val="24"/>
              </w:rPr>
            </w:pPr>
          </w:p>
        </w:tc>
        <w:tc>
          <w:tcPr>
            <w:tcW w:w="3015" w:type="dxa"/>
            <w:gridSpan w:val="3"/>
            <w:vMerge/>
            <w:shd w:val="clear" w:color="auto" w:fill="FFFFFF" w:themeFill="background1"/>
          </w:tcPr>
          <w:p w:rsidR="00AF40CF" w:rsidRPr="00151A73" w:rsidRDefault="00AF40CF" w:rsidP="00AF40CF">
            <w:pPr>
              <w:rPr>
                <w:sz w:val="24"/>
                <w:szCs w:val="24"/>
              </w:rPr>
            </w:pPr>
          </w:p>
        </w:tc>
        <w:tc>
          <w:tcPr>
            <w:tcW w:w="955" w:type="dxa"/>
            <w:vMerge/>
            <w:shd w:val="clear" w:color="auto" w:fill="FFFFFF" w:themeFill="background1"/>
          </w:tcPr>
          <w:p w:rsidR="00AF40CF" w:rsidRPr="00151A73" w:rsidRDefault="00AF40CF" w:rsidP="00AF40CF">
            <w:pPr>
              <w:rPr>
                <w:sz w:val="24"/>
                <w:szCs w:val="24"/>
              </w:rPr>
            </w:pPr>
          </w:p>
        </w:tc>
        <w:tc>
          <w:tcPr>
            <w:tcW w:w="955" w:type="dxa"/>
            <w:vMerge/>
            <w:shd w:val="clear" w:color="auto" w:fill="FFFFFF" w:themeFill="background1"/>
          </w:tcPr>
          <w:p w:rsidR="00AF40CF" w:rsidRPr="00151A73" w:rsidRDefault="00AF40CF" w:rsidP="00AF40CF">
            <w:pPr>
              <w:rPr>
                <w:sz w:val="24"/>
                <w:szCs w:val="24"/>
              </w:rPr>
            </w:pPr>
          </w:p>
        </w:tc>
        <w:tc>
          <w:tcPr>
            <w:tcW w:w="876" w:type="dxa"/>
            <w:vMerge w:val="restart"/>
            <w:shd w:val="clear" w:color="auto" w:fill="FFFFFF" w:themeFill="background1"/>
            <w:textDirection w:val="btLr"/>
          </w:tcPr>
          <w:p w:rsidR="00AF40CF" w:rsidRPr="00151A73" w:rsidRDefault="00AF40CF" w:rsidP="00AF40CF">
            <w:pPr>
              <w:rPr>
                <w:sz w:val="24"/>
                <w:szCs w:val="24"/>
              </w:rPr>
            </w:pPr>
            <w:r w:rsidRPr="00151A73">
              <w:rPr>
                <w:sz w:val="24"/>
                <w:szCs w:val="24"/>
              </w:rPr>
              <w:t>всего</w:t>
            </w:r>
          </w:p>
        </w:tc>
        <w:tc>
          <w:tcPr>
            <w:tcW w:w="876" w:type="dxa"/>
            <w:vMerge w:val="restart"/>
            <w:shd w:val="clear" w:color="auto" w:fill="FFFFFF" w:themeFill="background1"/>
            <w:textDirection w:val="btLr"/>
          </w:tcPr>
          <w:p w:rsidR="00AF40CF" w:rsidRPr="00151A73" w:rsidRDefault="00AF40CF" w:rsidP="00AF40CF">
            <w:pPr>
              <w:rPr>
                <w:sz w:val="24"/>
                <w:szCs w:val="24"/>
              </w:rPr>
            </w:pPr>
            <w:r w:rsidRPr="00151A73">
              <w:rPr>
                <w:sz w:val="24"/>
                <w:szCs w:val="24"/>
              </w:rPr>
              <w:t>в т.ч. разрабатываемых</w:t>
            </w:r>
          </w:p>
        </w:tc>
      </w:tr>
      <w:tr w:rsidR="00AF40CF" w:rsidRPr="003961B7" w:rsidTr="003961B7">
        <w:trPr>
          <w:cantSplit/>
          <w:trHeight w:val="2023"/>
        </w:trPr>
        <w:tc>
          <w:tcPr>
            <w:tcW w:w="2069" w:type="dxa"/>
            <w:vMerge/>
            <w:shd w:val="clear" w:color="auto" w:fill="FFFFFF" w:themeFill="background1"/>
          </w:tcPr>
          <w:p w:rsidR="00AF40CF" w:rsidRPr="00151A73" w:rsidRDefault="00AF40CF" w:rsidP="00AF40CF">
            <w:pPr>
              <w:rPr>
                <w:sz w:val="24"/>
                <w:szCs w:val="24"/>
              </w:rPr>
            </w:pPr>
          </w:p>
        </w:tc>
        <w:tc>
          <w:tcPr>
            <w:tcW w:w="805" w:type="dxa"/>
            <w:vMerge/>
            <w:shd w:val="clear" w:color="auto" w:fill="FFFFFF" w:themeFill="background1"/>
          </w:tcPr>
          <w:p w:rsidR="00AF40CF" w:rsidRPr="00151A73" w:rsidRDefault="00AF40CF" w:rsidP="00AF40CF">
            <w:pPr>
              <w:rPr>
                <w:sz w:val="24"/>
                <w:szCs w:val="24"/>
              </w:rPr>
            </w:pPr>
          </w:p>
        </w:tc>
        <w:tc>
          <w:tcPr>
            <w:tcW w:w="992" w:type="dxa"/>
            <w:shd w:val="clear" w:color="auto" w:fill="FFFFFF" w:themeFill="background1"/>
            <w:textDirection w:val="btLr"/>
            <w:vAlign w:val="center"/>
          </w:tcPr>
          <w:p w:rsidR="00AF40CF" w:rsidRPr="00151A73" w:rsidRDefault="00AF40CF" w:rsidP="00AF40CF">
            <w:pPr>
              <w:rPr>
                <w:sz w:val="24"/>
                <w:szCs w:val="24"/>
              </w:rPr>
            </w:pPr>
            <w:r w:rsidRPr="00151A73">
              <w:rPr>
                <w:sz w:val="24"/>
                <w:szCs w:val="24"/>
              </w:rPr>
              <w:t>разрабатываемые</w:t>
            </w:r>
          </w:p>
        </w:tc>
        <w:tc>
          <w:tcPr>
            <w:tcW w:w="850" w:type="dxa"/>
            <w:shd w:val="clear" w:color="auto" w:fill="FFFFFF" w:themeFill="background1"/>
            <w:textDirection w:val="btLr"/>
            <w:vAlign w:val="center"/>
          </w:tcPr>
          <w:p w:rsidR="00AF40CF" w:rsidRPr="00151A73" w:rsidRDefault="00AF40CF" w:rsidP="00AF40CF">
            <w:pPr>
              <w:rPr>
                <w:sz w:val="24"/>
                <w:szCs w:val="24"/>
              </w:rPr>
            </w:pPr>
            <w:r w:rsidRPr="00151A73">
              <w:rPr>
                <w:sz w:val="24"/>
                <w:szCs w:val="24"/>
              </w:rPr>
              <w:t>разведываемые</w:t>
            </w:r>
          </w:p>
        </w:tc>
        <w:tc>
          <w:tcPr>
            <w:tcW w:w="1173" w:type="dxa"/>
            <w:shd w:val="clear" w:color="auto" w:fill="FFFFFF" w:themeFill="background1"/>
            <w:textDirection w:val="btLr"/>
            <w:vAlign w:val="center"/>
          </w:tcPr>
          <w:p w:rsidR="00AF40CF" w:rsidRPr="00151A73" w:rsidRDefault="00AF40CF" w:rsidP="00AF40CF">
            <w:pPr>
              <w:rPr>
                <w:sz w:val="24"/>
                <w:szCs w:val="24"/>
              </w:rPr>
            </w:pPr>
            <w:r w:rsidRPr="00151A73">
              <w:rPr>
                <w:sz w:val="24"/>
                <w:szCs w:val="24"/>
              </w:rPr>
              <w:t>законсервированные</w:t>
            </w:r>
          </w:p>
        </w:tc>
        <w:tc>
          <w:tcPr>
            <w:tcW w:w="955" w:type="dxa"/>
            <w:vMerge/>
            <w:shd w:val="clear" w:color="auto" w:fill="FFFFFF" w:themeFill="background1"/>
          </w:tcPr>
          <w:p w:rsidR="00AF40CF" w:rsidRPr="00151A73" w:rsidRDefault="00AF40CF" w:rsidP="00AF40CF">
            <w:pPr>
              <w:rPr>
                <w:sz w:val="24"/>
                <w:szCs w:val="24"/>
              </w:rPr>
            </w:pPr>
          </w:p>
        </w:tc>
        <w:tc>
          <w:tcPr>
            <w:tcW w:w="955" w:type="dxa"/>
            <w:vMerge/>
            <w:shd w:val="clear" w:color="auto" w:fill="FFFFFF" w:themeFill="background1"/>
          </w:tcPr>
          <w:p w:rsidR="00AF40CF" w:rsidRPr="00151A73" w:rsidRDefault="00AF40CF" w:rsidP="00AF40CF">
            <w:pPr>
              <w:rPr>
                <w:sz w:val="24"/>
                <w:szCs w:val="24"/>
              </w:rPr>
            </w:pPr>
          </w:p>
        </w:tc>
        <w:tc>
          <w:tcPr>
            <w:tcW w:w="876" w:type="dxa"/>
            <w:vMerge/>
            <w:shd w:val="clear" w:color="auto" w:fill="FFFFFF" w:themeFill="background1"/>
          </w:tcPr>
          <w:p w:rsidR="00AF40CF" w:rsidRPr="00151A73" w:rsidRDefault="00AF40CF" w:rsidP="00AF40CF">
            <w:pPr>
              <w:rPr>
                <w:sz w:val="24"/>
                <w:szCs w:val="24"/>
              </w:rPr>
            </w:pPr>
          </w:p>
        </w:tc>
        <w:tc>
          <w:tcPr>
            <w:tcW w:w="876" w:type="dxa"/>
            <w:vMerge/>
            <w:shd w:val="clear" w:color="auto" w:fill="FFFFFF" w:themeFill="background1"/>
          </w:tcPr>
          <w:p w:rsidR="00AF40CF" w:rsidRPr="00151A73" w:rsidRDefault="00AF40CF" w:rsidP="00AF40CF">
            <w:pPr>
              <w:rPr>
                <w:sz w:val="24"/>
                <w:szCs w:val="24"/>
              </w:rPr>
            </w:pPr>
          </w:p>
        </w:tc>
      </w:tr>
      <w:tr w:rsidR="00AF40CF" w:rsidRPr="003961B7" w:rsidTr="003961B7">
        <w:trPr>
          <w:cantSplit/>
          <w:trHeight w:val="451"/>
        </w:trPr>
        <w:tc>
          <w:tcPr>
            <w:tcW w:w="2069" w:type="dxa"/>
            <w:shd w:val="clear" w:color="auto" w:fill="FFFFFF" w:themeFill="background1"/>
          </w:tcPr>
          <w:p w:rsidR="00AF40CF" w:rsidRPr="00151A73" w:rsidRDefault="00AF40CF" w:rsidP="00AF40CF">
            <w:pPr>
              <w:rPr>
                <w:sz w:val="24"/>
                <w:szCs w:val="24"/>
              </w:rPr>
            </w:pPr>
            <w:r w:rsidRPr="00151A73">
              <w:rPr>
                <w:sz w:val="24"/>
                <w:szCs w:val="24"/>
              </w:rPr>
              <w:t>Кирпично-черепичное сырье</w:t>
            </w:r>
          </w:p>
          <w:p w:rsidR="00AF40CF" w:rsidRPr="00151A73" w:rsidRDefault="00AF40CF" w:rsidP="00AF40CF">
            <w:pPr>
              <w:rPr>
                <w:sz w:val="24"/>
                <w:szCs w:val="24"/>
              </w:rPr>
            </w:pPr>
            <w:r w:rsidRPr="00151A73">
              <w:rPr>
                <w:sz w:val="24"/>
                <w:szCs w:val="24"/>
              </w:rPr>
              <w:t xml:space="preserve">1,5 км </w:t>
            </w:r>
            <w:proofErr w:type="gramStart"/>
            <w:r w:rsidRPr="00151A73">
              <w:rPr>
                <w:sz w:val="24"/>
                <w:szCs w:val="24"/>
              </w:rPr>
              <w:t>от</w:t>
            </w:r>
            <w:proofErr w:type="gramEnd"/>
            <w:r w:rsidRPr="00151A73">
              <w:rPr>
                <w:sz w:val="24"/>
                <w:szCs w:val="24"/>
              </w:rPr>
              <w:t xml:space="preserve"> с. Кугульта</w:t>
            </w:r>
          </w:p>
        </w:tc>
        <w:tc>
          <w:tcPr>
            <w:tcW w:w="805" w:type="dxa"/>
            <w:shd w:val="clear" w:color="auto" w:fill="FFFFFF" w:themeFill="background1"/>
            <w:vAlign w:val="center"/>
          </w:tcPr>
          <w:p w:rsidR="00AF40CF" w:rsidRPr="00151A73" w:rsidRDefault="00AF40CF" w:rsidP="00AF40CF">
            <w:pPr>
              <w:rPr>
                <w:sz w:val="24"/>
                <w:szCs w:val="24"/>
              </w:rPr>
            </w:pPr>
            <w:r w:rsidRPr="00151A73">
              <w:rPr>
                <w:sz w:val="24"/>
                <w:szCs w:val="24"/>
              </w:rPr>
              <w:t>тыс</w:t>
            </w:r>
            <w:proofErr w:type="gramStart"/>
            <w:r w:rsidRPr="00151A73">
              <w:rPr>
                <w:sz w:val="24"/>
                <w:szCs w:val="24"/>
              </w:rPr>
              <w:t>.м</w:t>
            </w:r>
            <w:proofErr w:type="gramEnd"/>
            <w:r w:rsidRPr="00151A73">
              <w:rPr>
                <w:sz w:val="24"/>
                <w:szCs w:val="24"/>
              </w:rPr>
              <w:t>3</w:t>
            </w:r>
          </w:p>
        </w:tc>
        <w:tc>
          <w:tcPr>
            <w:tcW w:w="992" w:type="dxa"/>
            <w:shd w:val="clear" w:color="auto" w:fill="FFFFFF" w:themeFill="background1"/>
            <w:vAlign w:val="center"/>
          </w:tcPr>
          <w:p w:rsidR="00AF40CF" w:rsidRPr="00151A73" w:rsidRDefault="00AF40CF" w:rsidP="00AF40CF">
            <w:pPr>
              <w:rPr>
                <w:sz w:val="24"/>
                <w:szCs w:val="24"/>
              </w:rPr>
            </w:pPr>
            <w:r w:rsidRPr="00151A73">
              <w:rPr>
                <w:sz w:val="24"/>
                <w:szCs w:val="24"/>
              </w:rPr>
              <w:t>25749,71</w:t>
            </w:r>
          </w:p>
        </w:tc>
        <w:tc>
          <w:tcPr>
            <w:tcW w:w="850" w:type="dxa"/>
            <w:shd w:val="clear" w:color="auto" w:fill="FFFFFF" w:themeFill="background1"/>
            <w:vAlign w:val="center"/>
          </w:tcPr>
          <w:p w:rsidR="00AF40CF" w:rsidRPr="00151A73" w:rsidRDefault="00AF40CF" w:rsidP="00AF40CF">
            <w:pPr>
              <w:rPr>
                <w:sz w:val="24"/>
                <w:szCs w:val="24"/>
              </w:rPr>
            </w:pPr>
            <w:r w:rsidRPr="00151A73">
              <w:rPr>
                <w:sz w:val="24"/>
                <w:szCs w:val="24"/>
              </w:rPr>
              <w:t>-</w:t>
            </w:r>
          </w:p>
        </w:tc>
        <w:tc>
          <w:tcPr>
            <w:tcW w:w="1173" w:type="dxa"/>
            <w:shd w:val="clear" w:color="auto" w:fill="FFFFFF" w:themeFill="background1"/>
            <w:vAlign w:val="center"/>
          </w:tcPr>
          <w:p w:rsidR="00AF40CF" w:rsidRPr="00151A73" w:rsidRDefault="00AF40CF" w:rsidP="00AF40CF">
            <w:pPr>
              <w:rPr>
                <w:sz w:val="24"/>
                <w:szCs w:val="24"/>
              </w:rPr>
            </w:pPr>
            <w:r w:rsidRPr="00151A73">
              <w:rPr>
                <w:sz w:val="24"/>
                <w:szCs w:val="24"/>
              </w:rPr>
              <w:t>13054,84</w:t>
            </w:r>
          </w:p>
        </w:tc>
        <w:tc>
          <w:tcPr>
            <w:tcW w:w="955" w:type="dxa"/>
            <w:shd w:val="clear" w:color="auto" w:fill="FFFFFF" w:themeFill="background1"/>
            <w:vAlign w:val="center"/>
          </w:tcPr>
          <w:p w:rsidR="00AF40CF" w:rsidRPr="00151A73" w:rsidRDefault="00AF40CF" w:rsidP="00AF40CF">
            <w:pPr>
              <w:rPr>
                <w:sz w:val="24"/>
                <w:szCs w:val="24"/>
              </w:rPr>
            </w:pPr>
            <w:r w:rsidRPr="00151A73">
              <w:rPr>
                <w:sz w:val="24"/>
                <w:szCs w:val="24"/>
              </w:rPr>
              <w:t>1913,8</w:t>
            </w:r>
          </w:p>
        </w:tc>
        <w:tc>
          <w:tcPr>
            <w:tcW w:w="955" w:type="dxa"/>
            <w:shd w:val="clear" w:color="auto" w:fill="FFFFFF" w:themeFill="background1"/>
            <w:vAlign w:val="center"/>
          </w:tcPr>
          <w:p w:rsidR="00AF40CF" w:rsidRPr="00151A73" w:rsidRDefault="00AF40CF" w:rsidP="00AF40CF">
            <w:pPr>
              <w:rPr>
                <w:sz w:val="24"/>
                <w:szCs w:val="24"/>
              </w:rPr>
            </w:pPr>
            <w:r w:rsidRPr="00151A73">
              <w:rPr>
                <w:sz w:val="24"/>
                <w:szCs w:val="24"/>
              </w:rPr>
              <w:t>21,2%</w:t>
            </w:r>
          </w:p>
        </w:tc>
        <w:tc>
          <w:tcPr>
            <w:tcW w:w="876" w:type="dxa"/>
            <w:shd w:val="clear" w:color="auto" w:fill="FFFFFF" w:themeFill="background1"/>
            <w:vAlign w:val="center"/>
          </w:tcPr>
          <w:p w:rsidR="00AF40CF" w:rsidRPr="00151A73" w:rsidRDefault="00AF40CF" w:rsidP="00AF40CF">
            <w:pPr>
              <w:rPr>
                <w:sz w:val="24"/>
                <w:szCs w:val="24"/>
              </w:rPr>
            </w:pPr>
            <w:r w:rsidRPr="00151A73">
              <w:rPr>
                <w:sz w:val="24"/>
                <w:szCs w:val="24"/>
              </w:rPr>
              <w:t>41</w:t>
            </w:r>
          </w:p>
        </w:tc>
        <w:tc>
          <w:tcPr>
            <w:tcW w:w="876" w:type="dxa"/>
            <w:shd w:val="clear" w:color="auto" w:fill="FFFFFF" w:themeFill="background1"/>
            <w:vAlign w:val="center"/>
          </w:tcPr>
          <w:p w:rsidR="00AF40CF" w:rsidRPr="00151A73" w:rsidRDefault="00AF40CF" w:rsidP="00AF40CF">
            <w:pPr>
              <w:rPr>
                <w:sz w:val="24"/>
                <w:szCs w:val="24"/>
              </w:rPr>
            </w:pPr>
            <w:r w:rsidRPr="00151A73">
              <w:rPr>
                <w:sz w:val="24"/>
                <w:szCs w:val="24"/>
              </w:rPr>
              <w:t>25</w:t>
            </w:r>
          </w:p>
        </w:tc>
      </w:tr>
      <w:tr w:rsidR="00AF40CF" w:rsidRPr="003961B7" w:rsidTr="003961B7">
        <w:trPr>
          <w:cantSplit/>
          <w:trHeight w:val="333"/>
        </w:trPr>
        <w:tc>
          <w:tcPr>
            <w:tcW w:w="2069" w:type="dxa"/>
            <w:shd w:val="clear" w:color="auto" w:fill="FFFFFF" w:themeFill="background1"/>
          </w:tcPr>
          <w:p w:rsidR="00AF40CF" w:rsidRPr="00151A73" w:rsidRDefault="00AF40CF" w:rsidP="00AF40CF">
            <w:pPr>
              <w:rPr>
                <w:sz w:val="24"/>
                <w:szCs w:val="24"/>
              </w:rPr>
            </w:pPr>
            <w:r w:rsidRPr="00151A73">
              <w:rPr>
                <w:sz w:val="24"/>
                <w:szCs w:val="24"/>
              </w:rPr>
              <w:t>Пески строительные</w:t>
            </w:r>
          </w:p>
          <w:p w:rsidR="00AF40CF" w:rsidRPr="00151A73" w:rsidRDefault="00AF40CF" w:rsidP="00AF40CF">
            <w:pPr>
              <w:rPr>
                <w:sz w:val="24"/>
                <w:szCs w:val="24"/>
              </w:rPr>
            </w:pPr>
            <w:r w:rsidRPr="00151A73">
              <w:rPr>
                <w:sz w:val="24"/>
                <w:szCs w:val="24"/>
              </w:rPr>
              <w:t xml:space="preserve">2 км </w:t>
            </w:r>
            <w:proofErr w:type="gramStart"/>
            <w:r w:rsidRPr="00151A73">
              <w:rPr>
                <w:sz w:val="24"/>
                <w:szCs w:val="24"/>
              </w:rPr>
              <w:t>от</w:t>
            </w:r>
            <w:proofErr w:type="gramEnd"/>
            <w:r w:rsidRPr="00151A73">
              <w:rPr>
                <w:sz w:val="24"/>
                <w:szCs w:val="24"/>
              </w:rPr>
              <w:t xml:space="preserve"> с. Бешпагир</w:t>
            </w:r>
          </w:p>
        </w:tc>
        <w:tc>
          <w:tcPr>
            <w:tcW w:w="805" w:type="dxa"/>
            <w:shd w:val="clear" w:color="auto" w:fill="FFFFFF" w:themeFill="background1"/>
            <w:vAlign w:val="center"/>
          </w:tcPr>
          <w:p w:rsidR="00AF40CF" w:rsidRPr="00151A73" w:rsidRDefault="00AF40CF" w:rsidP="00AF40CF">
            <w:pPr>
              <w:rPr>
                <w:sz w:val="24"/>
                <w:szCs w:val="24"/>
              </w:rPr>
            </w:pPr>
            <w:r w:rsidRPr="00151A73">
              <w:rPr>
                <w:sz w:val="24"/>
                <w:szCs w:val="24"/>
              </w:rPr>
              <w:t>тыс</w:t>
            </w:r>
            <w:proofErr w:type="gramStart"/>
            <w:r w:rsidRPr="00151A73">
              <w:rPr>
                <w:sz w:val="24"/>
                <w:szCs w:val="24"/>
              </w:rPr>
              <w:t>.м</w:t>
            </w:r>
            <w:proofErr w:type="gramEnd"/>
            <w:r w:rsidRPr="00151A73">
              <w:rPr>
                <w:sz w:val="24"/>
                <w:szCs w:val="24"/>
              </w:rPr>
              <w:t>3</w:t>
            </w:r>
          </w:p>
        </w:tc>
        <w:tc>
          <w:tcPr>
            <w:tcW w:w="992" w:type="dxa"/>
            <w:shd w:val="clear" w:color="auto" w:fill="FFFFFF" w:themeFill="background1"/>
            <w:vAlign w:val="center"/>
          </w:tcPr>
          <w:p w:rsidR="00AF40CF" w:rsidRPr="00151A73" w:rsidRDefault="00AF40CF" w:rsidP="00AF40CF">
            <w:pPr>
              <w:rPr>
                <w:sz w:val="24"/>
                <w:szCs w:val="24"/>
              </w:rPr>
            </w:pPr>
            <w:r w:rsidRPr="00151A73">
              <w:rPr>
                <w:sz w:val="24"/>
                <w:szCs w:val="24"/>
              </w:rPr>
              <w:t>54444,45</w:t>
            </w:r>
          </w:p>
        </w:tc>
        <w:tc>
          <w:tcPr>
            <w:tcW w:w="850" w:type="dxa"/>
            <w:shd w:val="clear" w:color="auto" w:fill="FFFFFF" w:themeFill="background1"/>
            <w:vAlign w:val="center"/>
          </w:tcPr>
          <w:p w:rsidR="00AF40CF" w:rsidRPr="00151A73" w:rsidRDefault="00AF40CF" w:rsidP="00AF40CF">
            <w:pPr>
              <w:rPr>
                <w:sz w:val="24"/>
                <w:szCs w:val="24"/>
              </w:rPr>
            </w:pPr>
            <w:r w:rsidRPr="00151A73">
              <w:rPr>
                <w:sz w:val="24"/>
                <w:szCs w:val="24"/>
              </w:rPr>
              <w:t>522,0</w:t>
            </w:r>
          </w:p>
        </w:tc>
        <w:tc>
          <w:tcPr>
            <w:tcW w:w="1173" w:type="dxa"/>
            <w:shd w:val="clear" w:color="auto" w:fill="FFFFFF" w:themeFill="background1"/>
            <w:vAlign w:val="center"/>
          </w:tcPr>
          <w:p w:rsidR="00AF40CF" w:rsidRPr="00151A73" w:rsidRDefault="00AF40CF" w:rsidP="00AF40CF">
            <w:pPr>
              <w:rPr>
                <w:sz w:val="24"/>
                <w:szCs w:val="24"/>
              </w:rPr>
            </w:pPr>
            <w:r w:rsidRPr="00151A73">
              <w:rPr>
                <w:sz w:val="24"/>
                <w:szCs w:val="24"/>
              </w:rPr>
              <w:t>24355,7</w:t>
            </w:r>
          </w:p>
        </w:tc>
        <w:tc>
          <w:tcPr>
            <w:tcW w:w="955" w:type="dxa"/>
            <w:shd w:val="clear" w:color="auto" w:fill="FFFFFF" w:themeFill="background1"/>
            <w:vAlign w:val="center"/>
          </w:tcPr>
          <w:p w:rsidR="00AF40CF" w:rsidRPr="00151A73" w:rsidRDefault="00AF40CF" w:rsidP="00AF40CF">
            <w:pPr>
              <w:rPr>
                <w:sz w:val="24"/>
                <w:szCs w:val="24"/>
              </w:rPr>
            </w:pPr>
            <w:r w:rsidRPr="00151A73">
              <w:rPr>
                <w:sz w:val="24"/>
                <w:szCs w:val="24"/>
              </w:rPr>
              <w:t>719,6</w:t>
            </w:r>
          </w:p>
        </w:tc>
        <w:tc>
          <w:tcPr>
            <w:tcW w:w="955" w:type="dxa"/>
            <w:shd w:val="clear" w:color="auto" w:fill="FFFFFF" w:themeFill="background1"/>
            <w:vAlign w:val="center"/>
          </w:tcPr>
          <w:p w:rsidR="00AF40CF" w:rsidRPr="00151A73" w:rsidRDefault="00AF40CF" w:rsidP="00AF40CF">
            <w:pPr>
              <w:rPr>
                <w:sz w:val="24"/>
                <w:szCs w:val="24"/>
              </w:rPr>
            </w:pPr>
            <w:r w:rsidRPr="00151A73">
              <w:rPr>
                <w:sz w:val="24"/>
                <w:szCs w:val="24"/>
              </w:rPr>
              <w:t>35,5%</w:t>
            </w:r>
          </w:p>
        </w:tc>
        <w:tc>
          <w:tcPr>
            <w:tcW w:w="876" w:type="dxa"/>
            <w:shd w:val="clear" w:color="auto" w:fill="FFFFFF" w:themeFill="background1"/>
            <w:vAlign w:val="center"/>
          </w:tcPr>
          <w:p w:rsidR="00AF40CF" w:rsidRPr="00151A73" w:rsidRDefault="00AF40CF" w:rsidP="00AF40CF">
            <w:pPr>
              <w:rPr>
                <w:sz w:val="24"/>
                <w:szCs w:val="24"/>
              </w:rPr>
            </w:pPr>
            <w:r w:rsidRPr="00151A73">
              <w:rPr>
                <w:sz w:val="24"/>
                <w:szCs w:val="24"/>
              </w:rPr>
              <w:t>19</w:t>
            </w:r>
          </w:p>
        </w:tc>
        <w:tc>
          <w:tcPr>
            <w:tcW w:w="876" w:type="dxa"/>
            <w:shd w:val="clear" w:color="auto" w:fill="FFFFFF" w:themeFill="background1"/>
            <w:vAlign w:val="center"/>
          </w:tcPr>
          <w:p w:rsidR="00AF40CF" w:rsidRPr="00151A73" w:rsidRDefault="00AF40CF" w:rsidP="00AF40CF">
            <w:pPr>
              <w:rPr>
                <w:sz w:val="24"/>
                <w:szCs w:val="24"/>
              </w:rPr>
            </w:pPr>
            <w:r w:rsidRPr="00151A73">
              <w:rPr>
                <w:sz w:val="24"/>
                <w:szCs w:val="24"/>
              </w:rPr>
              <w:t>12</w:t>
            </w:r>
          </w:p>
        </w:tc>
      </w:tr>
    </w:tbl>
    <w:p w:rsidR="00AF40CF" w:rsidRPr="003961B7" w:rsidRDefault="00AF40CF" w:rsidP="00AF40CF">
      <w:pPr>
        <w:rPr>
          <w:sz w:val="28"/>
          <w:szCs w:val="28"/>
        </w:rPr>
      </w:pPr>
    </w:p>
    <w:p w:rsidR="00AF40CF" w:rsidRPr="003961B7" w:rsidRDefault="00AF40CF" w:rsidP="00FB7B2C">
      <w:pPr>
        <w:ind w:firstLine="567"/>
        <w:jc w:val="both"/>
        <w:rPr>
          <w:sz w:val="28"/>
          <w:szCs w:val="28"/>
        </w:rPr>
      </w:pPr>
      <w:r w:rsidRPr="003961B7">
        <w:rPr>
          <w:sz w:val="28"/>
          <w:szCs w:val="28"/>
        </w:rPr>
        <w:t>Таким образом, запасы минерально-строительного сырья Грачёвского муниципального округа используют не на полную мощность и являются перспективными для производства строительных минералов. Возможности прироста запасов на разрабатываемых месторождениях не исчерпаны. В разработку могут быть вовлечены также и остальные числящиеся на балансе месторождения.</w:t>
      </w:r>
    </w:p>
    <w:p w:rsidR="00AF40CF" w:rsidRPr="003961B7" w:rsidRDefault="00AF40CF" w:rsidP="00FB7B2C">
      <w:pPr>
        <w:ind w:firstLine="567"/>
        <w:jc w:val="both"/>
        <w:rPr>
          <w:sz w:val="28"/>
          <w:szCs w:val="28"/>
        </w:rPr>
      </w:pPr>
      <w:r w:rsidRPr="003961B7">
        <w:rPr>
          <w:sz w:val="28"/>
          <w:szCs w:val="28"/>
        </w:rPr>
        <w:t>Небольшие запасы пресных подземных вод Грачёвского муниципального округа приурочены к напорным водоносным горизонтам Азово-Кубанского бассейна, а так же к безнапорным водоносным горизонтам сарматских отложений Ставропольской возвышенности.</w:t>
      </w:r>
    </w:p>
    <w:p w:rsidR="00AF40CF" w:rsidRPr="003961B7" w:rsidRDefault="00AF40CF" w:rsidP="00FB7B2C">
      <w:pPr>
        <w:jc w:val="both"/>
        <w:rPr>
          <w:sz w:val="28"/>
          <w:szCs w:val="28"/>
        </w:rPr>
      </w:pPr>
    </w:p>
    <w:p w:rsidR="00AF40CF" w:rsidRDefault="00AF40CF" w:rsidP="00FB7B2C">
      <w:pPr>
        <w:jc w:val="both"/>
        <w:rPr>
          <w:sz w:val="28"/>
          <w:szCs w:val="28"/>
        </w:rPr>
      </w:pPr>
      <w:bookmarkStart w:id="63" w:name="_Toc87612863"/>
      <w:bookmarkStart w:id="64" w:name="_Toc87613025"/>
      <w:bookmarkStart w:id="65" w:name="_Toc87614196"/>
      <w:r w:rsidRPr="003961B7">
        <w:rPr>
          <w:sz w:val="28"/>
          <w:szCs w:val="28"/>
        </w:rPr>
        <w:t>2.4 Пункты государственной наблюдательной сети</w:t>
      </w:r>
      <w:bookmarkEnd w:id="63"/>
      <w:bookmarkEnd w:id="64"/>
      <w:bookmarkEnd w:id="65"/>
    </w:p>
    <w:p w:rsidR="00FB7B2C" w:rsidRPr="003961B7" w:rsidRDefault="00FB7B2C" w:rsidP="00FB7B2C">
      <w:pPr>
        <w:jc w:val="both"/>
        <w:rPr>
          <w:sz w:val="28"/>
          <w:szCs w:val="28"/>
        </w:rPr>
      </w:pPr>
    </w:p>
    <w:p w:rsidR="00AF40CF" w:rsidRDefault="00AF40CF" w:rsidP="00FB7B2C">
      <w:pPr>
        <w:ind w:firstLine="567"/>
        <w:jc w:val="both"/>
        <w:rPr>
          <w:sz w:val="28"/>
          <w:szCs w:val="28"/>
        </w:rPr>
      </w:pPr>
      <w:r w:rsidRPr="003961B7">
        <w:rPr>
          <w:sz w:val="28"/>
          <w:szCs w:val="28"/>
        </w:rPr>
        <w:t>Наблюдения за состоянием окружающей среды на территории Грачёвского муниципального округа проводятся Федеральным государственным бюджетным учреждением «Северо-Кавказское управление по гидрометеорологии и мониторингу окружающей среды». Материал данного раздела подготовлен на основании информации, предоставленной Ставропольским центром по гидрометеорологии и мониторингу окружающей среды – филиала Федерального государственного бюджетного учреждения «Северо-Кавказское управление по гидрометеорологии и мониторингу окружающей среды». На территории Грачёвского муниципального округа расположен 1 пункт наблюдения за состоянием окружающей среды, который представлен ниже (таблица 5).</w:t>
      </w:r>
    </w:p>
    <w:p w:rsidR="00FB7B2C" w:rsidRPr="003961B7" w:rsidRDefault="00FB7B2C" w:rsidP="00FB7B2C">
      <w:pPr>
        <w:ind w:firstLine="567"/>
        <w:jc w:val="both"/>
        <w:rPr>
          <w:sz w:val="28"/>
          <w:szCs w:val="28"/>
        </w:rPr>
      </w:pPr>
    </w:p>
    <w:p w:rsidR="00AF40CF" w:rsidRPr="00151A73" w:rsidRDefault="00AF40CF" w:rsidP="00937EE8">
      <w:pPr>
        <w:jc w:val="both"/>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8</w:t>
      </w:r>
      <w:r w:rsidRPr="00151A73">
        <w:rPr>
          <w:b/>
          <w:sz w:val="28"/>
          <w:szCs w:val="28"/>
        </w:rPr>
        <w:fldChar w:fldCharType="end"/>
      </w:r>
      <w:r w:rsidR="00151A73" w:rsidRPr="00151A73">
        <w:rPr>
          <w:b/>
          <w:sz w:val="28"/>
          <w:szCs w:val="28"/>
        </w:rPr>
        <w:t xml:space="preserve"> - </w:t>
      </w:r>
      <w:r w:rsidRPr="00151A73">
        <w:rPr>
          <w:b/>
          <w:sz w:val="28"/>
          <w:szCs w:val="28"/>
        </w:rPr>
        <w:t>Перечень стационарных пунктов наблюдений за состоянием окружающей среды на территории Грачёвского муниципального округа</w:t>
      </w:r>
    </w:p>
    <w:p w:rsidR="00C67E19" w:rsidRPr="003961B7" w:rsidRDefault="00C67E19" w:rsidP="00C67E19">
      <w:pPr>
        <w:ind w:firstLine="567"/>
        <w:jc w:val="both"/>
        <w:rPr>
          <w:sz w:val="28"/>
          <w:szCs w:val="28"/>
        </w:rPr>
      </w:pPr>
    </w:p>
    <w:tbl>
      <w:tblPr>
        <w:tblW w:w="5000" w:type="pct"/>
        <w:tblLook w:val="04A0" w:firstRow="1" w:lastRow="0" w:firstColumn="1" w:lastColumn="0" w:noHBand="0" w:noVBand="1"/>
      </w:tblPr>
      <w:tblGrid>
        <w:gridCol w:w="540"/>
        <w:gridCol w:w="5879"/>
        <w:gridCol w:w="3293"/>
      </w:tblGrid>
      <w:tr w:rsidR="00AF40CF" w:rsidRPr="003961B7" w:rsidTr="003961B7">
        <w:tc>
          <w:tcPr>
            <w:tcW w:w="266" w:type="pct"/>
            <w:vAlign w:val="center"/>
          </w:tcPr>
          <w:p w:rsidR="00AF40CF" w:rsidRPr="00151A73" w:rsidRDefault="00AF40CF" w:rsidP="00AF40CF">
            <w:pPr>
              <w:rPr>
                <w:sz w:val="24"/>
                <w:szCs w:val="24"/>
              </w:rPr>
            </w:pPr>
            <w:r w:rsidRPr="00151A73">
              <w:rPr>
                <w:sz w:val="24"/>
                <w:szCs w:val="24"/>
              </w:rPr>
              <w:t xml:space="preserve">№ </w:t>
            </w:r>
            <w:proofErr w:type="gramStart"/>
            <w:r w:rsidRPr="00151A73">
              <w:rPr>
                <w:sz w:val="24"/>
                <w:szCs w:val="24"/>
              </w:rPr>
              <w:t>п</w:t>
            </w:r>
            <w:proofErr w:type="gramEnd"/>
            <w:r w:rsidRPr="00151A73">
              <w:rPr>
                <w:sz w:val="24"/>
                <w:szCs w:val="24"/>
              </w:rPr>
              <w:t>/п</w:t>
            </w:r>
          </w:p>
        </w:tc>
        <w:tc>
          <w:tcPr>
            <w:tcW w:w="3033" w:type="pct"/>
            <w:vAlign w:val="center"/>
          </w:tcPr>
          <w:p w:rsidR="00AF40CF" w:rsidRPr="00151A73" w:rsidRDefault="00AF40CF" w:rsidP="00AF40CF">
            <w:pPr>
              <w:rPr>
                <w:sz w:val="24"/>
                <w:szCs w:val="24"/>
              </w:rPr>
            </w:pPr>
            <w:r w:rsidRPr="00151A73">
              <w:rPr>
                <w:sz w:val="24"/>
                <w:szCs w:val="24"/>
              </w:rPr>
              <w:t>Наименование стационарного пункта наблюдений</w:t>
            </w:r>
          </w:p>
        </w:tc>
        <w:tc>
          <w:tcPr>
            <w:tcW w:w="1701" w:type="pct"/>
            <w:vAlign w:val="center"/>
          </w:tcPr>
          <w:p w:rsidR="00AF40CF" w:rsidRPr="00151A73" w:rsidRDefault="00AF40CF" w:rsidP="00AF40CF">
            <w:pPr>
              <w:rPr>
                <w:sz w:val="24"/>
                <w:szCs w:val="24"/>
              </w:rPr>
            </w:pPr>
            <w:r w:rsidRPr="00151A73">
              <w:rPr>
                <w:sz w:val="24"/>
                <w:szCs w:val="24"/>
              </w:rPr>
              <w:t>Местоположение</w:t>
            </w:r>
          </w:p>
        </w:tc>
      </w:tr>
      <w:tr w:rsidR="00AF40CF" w:rsidRPr="003961B7" w:rsidTr="003961B7">
        <w:tc>
          <w:tcPr>
            <w:tcW w:w="266" w:type="pct"/>
            <w:vAlign w:val="center"/>
          </w:tcPr>
          <w:p w:rsidR="00AF40CF" w:rsidRPr="00151A73" w:rsidRDefault="00AF40CF" w:rsidP="00AF40CF">
            <w:pPr>
              <w:rPr>
                <w:sz w:val="24"/>
                <w:szCs w:val="24"/>
              </w:rPr>
            </w:pPr>
            <w:r w:rsidRPr="00151A73">
              <w:rPr>
                <w:sz w:val="24"/>
                <w:szCs w:val="24"/>
              </w:rPr>
              <w:t>1.</w:t>
            </w:r>
          </w:p>
        </w:tc>
        <w:tc>
          <w:tcPr>
            <w:tcW w:w="3033" w:type="pct"/>
          </w:tcPr>
          <w:p w:rsidR="00AF40CF" w:rsidRPr="00151A73" w:rsidRDefault="00AF40CF" w:rsidP="00AF40CF">
            <w:pPr>
              <w:rPr>
                <w:sz w:val="24"/>
                <w:szCs w:val="24"/>
              </w:rPr>
            </w:pPr>
            <w:r w:rsidRPr="00151A73">
              <w:rPr>
                <w:sz w:val="24"/>
                <w:szCs w:val="24"/>
              </w:rPr>
              <w:t>Гидрологический пост I разряда Сергиевка – р. Калаус (ГП- I Сергиевка)</w:t>
            </w:r>
          </w:p>
        </w:tc>
        <w:tc>
          <w:tcPr>
            <w:tcW w:w="1701" w:type="pct"/>
            <w:vAlign w:val="center"/>
          </w:tcPr>
          <w:p w:rsidR="00AF40CF" w:rsidRPr="00151A73" w:rsidRDefault="00AF40CF" w:rsidP="00AF40CF">
            <w:pPr>
              <w:rPr>
                <w:sz w:val="24"/>
                <w:szCs w:val="24"/>
              </w:rPr>
            </w:pPr>
            <w:r w:rsidRPr="00151A73">
              <w:rPr>
                <w:sz w:val="24"/>
                <w:szCs w:val="24"/>
              </w:rPr>
              <w:t>Грачёвский муниципальный округ, с. Сергиевское</w:t>
            </w:r>
          </w:p>
        </w:tc>
      </w:tr>
      <w:tr w:rsidR="00AF40CF" w:rsidRPr="003961B7" w:rsidTr="003961B7">
        <w:tc>
          <w:tcPr>
            <w:tcW w:w="266" w:type="pct"/>
            <w:vAlign w:val="center"/>
          </w:tcPr>
          <w:p w:rsidR="00AF40CF" w:rsidRPr="00151A73" w:rsidRDefault="00AF40CF" w:rsidP="00AF40CF">
            <w:pPr>
              <w:rPr>
                <w:sz w:val="24"/>
                <w:szCs w:val="24"/>
              </w:rPr>
            </w:pPr>
            <w:r w:rsidRPr="00151A73">
              <w:rPr>
                <w:sz w:val="24"/>
                <w:szCs w:val="24"/>
              </w:rPr>
              <w:t>2.</w:t>
            </w:r>
          </w:p>
        </w:tc>
        <w:tc>
          <w:tcPr>
            <w:tcW w:w="3033" w:type="pct"/>
          </w:tcPr>
          <w:p w:rsidR="00AF40CF" w:rsidRPr="00151A73" w:rsidRDefault="00AF40CF" w:rsidP="00AF40CF">
            <w:pPr>
              <w:rPr>
                <w:sz w:val="24"/>
                <w:szCs w:val="24"/>
              </w:rPr>
            </w:pPr>
            <w:r w:rsidRPr="00151A73">
              <w:rPr>
                <w:sz w:val="24"/>
                <w:szCs w:val="24"/>
              </w:rPr>
              <w:t>Гидрологический пост I разряда Старомарьевка – р. Ула (ГП- I Старомарьевка)</w:t>
            </w:r>
          </w:p>
        </w:tc>
        <w:tc>
          <w:tcPr>
            <w:tcW w:w="1701" w:type="pct"/>
            <w:vAlign w:val="center"/>
          </w:tcPr>
          <w:p w:rsidR="00AF40CF" w:rsidRPr="00151A73" w:rsidRDefault="00AF40CF" w:rsidP="00AF40CF">
            <w:pPr>
              <w:rPr>
                <w:sz w:val="24"/>
                <w:szCs w:val="24"/>
              </w:rPr>
            </w:pPr>
            <w:r w:rsidRPr="00151A73">
              <w:rPr>
                <w:sz w:val="24"/>
                <w:szCs w:val="24"/>
              </w:rPr>
              <w:t>Грачёвский муниципальный округ, с. Старомарьевка</w:t>
            </w:r>
          </w:p>
        </w:tc>
      </w:tr>
    </w:tbl>
    <w:p w:rsidR="00AF40CF" w:rsidRPr="003961B7" w:rsidRDefault="00AF40CF" w:rsidP="00AF40CF">
      <w:pPr>
        <w:rPr>
          <w:sz w:val="28"/>
          <w:szCs w:val="28"/>
        </w:rPr>
      </w:pPr>
    </w:p>
    <w:p w:rsidR="00AF40CF" w:rsidRPr="003961B7" w:rsidRDefault="00AF40CF" w:rsidP="00FB7B2C">
      <w:pPr>
        <w:ind w:firstLine="567"/>
        <w:jc w:val="both"/>
        <w:rPr>
          <w:sz w:val="28"/>
          <w:szCs w:val="28"/>
        </w:rPr>
      </w:pPr>
      <w:r w:rsidRPr="003961B7">
        <w:rPr>
          <w:sz w:val="28"/>
          <w:szCs w:val="28"/>
        </w:rPr>
        <w:t>В целях получения достоверной информации о состоянии окружающей природной среды и ее загрязнения вокруг стационарных пунктов наблюдений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w:t>
      </w:r>
    </w:p>
    <w:p w:rsidR="00AF40CF" w:rsidRPr="003961B7" w:rsidRDefault="00AF40CF" w:rsidP="00FB7B2C">
      <w:pPr>
        <w:jc w:val="both"/>
        <w:rPr>
          <w:sz w:val="28"/>
          <w:szCs w:val="28"/>
        </w:rPr>
      </w:pPr>
    </w:p>
    <w:p w:rsidR="00AF40CF" w:rsidRDefault="00AF40CF" w:rsidP="00FB7B2C">
      <w:pPr>
        <w:jc w:val="both"/>
        <w:rPr>
          <w:sz w:val="28"/>
          <w:szCs w:val="28"/>
        </w:rPr>
      </w:pPr>
      <w:bookmarkStart w:id="66" w:name="_Toc87612864"/>
      <w:bookmarkStart w:id="67" w:name="_Toc87613026"/>
      <w:bookmarkStart w:id="68" w:name="_Toc87614197"/>
      <w:r w:rsidRPr="003961B7">
        <w:rPr>
          <w:sz w:val="28"/>
          <w:szCs w:val="28"/>
        </w:rPr>
        <w:t>2.5</w:t>
      </w:r>
      <w:proofErr w:type="gramStart"/>
      <w:r w:rsidRPr="003961B7">
        <w:rPr>
          <w:sz w:val="28"/>
          <w:szCs w:val="28"/>
        </w:rPr>
        <w:t xml:space="preserve"> О</w:t>
      </w:r>
      <w:proofErr w:type="gramEnd"/>
      <w:r w:rsidRPr="003961B7">
        <w:rPr>
          <w:sz w:val="28"/>
          <w:szCs w:val="28"/>
        </w:rPr>
        <w:t>собо охраняемые природные территории</w:t>
      </w:r>
      <w:bookmarkEnd w:id="66"/>
      <w:bookmarkEnd w:id="67"/>
      <w:bookmarkEnd w:id="68"/>
    </w:p>
    <w:p w:rsidR="00FB7B2C" w:rsidRPr="003961B7" w:rsidRDefault="00FB7B2C" w:rsidP="00FB7B2C">
      <w:pPr>
        <w:jc w:val="both"/>
        <w:rPr>
          <w:sz w:val="28"/>
          <w:szCs w:val="28"/>
        </w:rPr>
      </w:pPr>
    </w:p>
    <w:p w:rsidR="00AF40CF" w:rsidRPr="003961B7" w:rsidRDefault="00AF40CF" w:rsidP="00FB7B2C">
      <w:pPr>
        <w:ind w:firstLine="567"/>
        <w:jc w:val="both"/>
        <w:rPr>
          <w:sz w:val="28"/>
          <w:szCs w:val="28"/>
        </w:rPr>
      </w:pPr>
      <w:r w:rsidRPr="003961B7">
        <w:rPr>
          <w:sz w:val="28"/>
          <w:szCs w:val="28"/>
        </w:rPr>
        <w:t>Особо охраняемые природные территории (далее – ООПТ)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AF40CF" w:rsidRPr="003961B7" w:rsidRDefault="00AF40CF" w:rsidP="00FB7B2C">
      <w:pPr>
        <w:ind w:firstLine="567"/>
        <w:jc w:val="both"/>
        <w:rPr>
          <w:sz w:val="28"/>
          <w:szCs w:val="28"/>
        </w:rPr>
      </w:pPr>
      <w:r w:rsidRPr="003961B7">
        <w:rPr>
          <w:sz w:val="28"/>
          <w:szCs w:val="28"/>
        </w:rPr>
        <w:t xml:space="preserve">Отношения в области организации, охраны и использования ООПТ регулируются Федеральным законом от 14.03.1995 № 33-ФЗ «Об особо охраняемых природных территориях» (далее – </w:t>
      </w:r>
      <w:proofErr w:type="gramStart"/>
      <w:r w:rsidRPr="003961B7">
        <w:rPr>
          <w:sz w:val="28"/>
          <w:szCs w:val="28"/>
        </w:rPr>
        <w:t>Федеральный</w:t>
      </w:r>
      <w:proofErr w:type="gramEnd"/>
      <w:r w:rsidRPr="003961B7">
        <w:rPr>
          <w:sz w:val="28"/>
          <w:szCs w:val="28"/>
        </w:rPr>
        <w:t xml:space="preserve"> закон № 33-ФЗ) и Законом Ставропольского края от 06.05.2014 № 33-КЗ «Об особо охраняемых природных территориях». В соответствии с Федеральным законом № 33-ФЗ </w:t>
      </w:r>
      <w:r w:rsidRPr="003961B7">
        <w:rPr>
          <w:sz w:val="28"/>
          <w:szCs w:val="28"/>
        </w:rPr>
        <w:lastRenderedPageBreak/>
        <w:t>виды разрешенного использования земельных участков и предельные (максимальные и (или) минимальные) параметры разрешенного строительства, реконструкции объектов капитального строительства, расположенных в границах особо охраняемых природных территорий, определяются Положением об особо охраняемых природных территориях. При разработке правил землепользования и застройки Грачёвского муниципального округа градостроительные регламенты для особо охраняемых природных территорий, расположенных в природно-рекреационной зоне, не устанавливаются.</w:t>
      </w:r>
    </w:p>
    <w:p w:rsidR="00AF40CF" w:rsidRPr="003961B7" w:rsidRDefault="00AF40CF" w:rsidP="00FB7B2C">
      <w:pPr>
        <w:ind w:firstLine="567"/>
        <w:jc w:val="both"/>
        <w:rPr>
          <w:sz w:val="28"/>
          <w:szCs w:val="28"/>
        </w:rPr>
      </w:pPr>
      <w:r w:rsidRPr="003961B7">
        <w:rPr>
          <w:sz w:val="28"/>
          <w:szCs w:val="28"/>
        </w:rPr>
        <w:t>Согласно данным Министерства природных ресурсов и охраны окружающей среды Ставропольского края на территории Грачёвского муниципального округа Ставропольского края располагается 1 особо охраняемая природная территория краевого значения – «Роща сосны крымской».</w:t>
      </w:r>
    </w:p>
    <w:p w:rsidR="00AF40CF" w:rsidRDefault="00AF40CF" w:rsidP="00FB7B2C">
      <w:pPr>
        <w:ind w:firstLine="567"/>
        <w:jc w:val="both"/>
        <w:rPr>
          <w:sz w:val="28"/>
          <w:szCs w:val="28"/>
        </w:rPr>
      </w:pPr>
      <w:r w:rsidRPr="003961B7">
        <w:rPr>
          <w:sz w:val="28"/>
          <w:szCs w:val="28"/>
        </w:rPr>
        <w:t>Памятник природы регионального значения «Роща сосны крымской» образован решением исполкома Ставропольского краевого Совета народных депутатов от 04.01.1978 № 9 "О взятии под особую охрану памятников природы".</w:t>
      </w:r>
    </w:p>
    <w:p w:rsidR="00FB7B2C" w:rsidRPr="003961B7" w:rsidRDefault="00FB7B2C" w:rsidP="00FB7B2C">
      <w:pPr>
        <w:ind w:firstLine="567"/>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3E5CA7D0" wp14:editId="039EB4AD">
            <wp:extent cx="5197033" cy="4087432"/>
            <wp:effectExtent l="0" t="0" r="3810" b="8890"/>
            <wp:docPr id="2" name="Рисунок 2" descr="C:\Users\Acer\Desktop\Грачевка\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Грачевка\Безымянный.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02212" cy="4091505"/>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6</w:t>
      </w:r>
      <w:r w:rsidRPr="003961B7">
        <w:rPr>
          <w:sz w:val="28"/>
          <w:szCs w:val="28"/>
        </w:rPr>
        <w:fldChar w:fldCharType="end"/>
      </w:r>
      <w:r w:rsidRPr="003961B7">
        <w:rPr>
          <w:sz w:val="28"/>
          <w:szCs w:val="28"/>
        </w:rPr>
        <w:t xml:space="preserve"> – Схема границ памятника природы краевого значения «Роща сосны крымской»</w:t>
      </w:r>
    </w:p>
    <w:p w:rsidR="00AF40CF" w:rsidRPr="003961B7" w:rsidRDefault="00AF40CF" w:rsidP="00AF40CF">
      <w:pPr>
        <w:rPr>
          <w:sz w:val="28"/>
          <w:szCs w:val="28"/>
        </w:rPr>
      </w:pPr>
    </w:p>
    <w:p w:rsidR="00AF40CF" w:rsidRPr="003961B7" w:rsidRDefault="00AF40CF" w:rsidP="00FB7B2C">
      <w:pPr>
        <w:ind w:firstLine="567"/>
        <w:jc w:val="both"/>
        <w:rPr>
          <w:sz w:val="28"/>
          <w:szCs w:val="28"/>
        </w:rPr>
      </w:pPr>
      <w:r w:rsidRPr="003961B7">
        <w:rPr>
          <w:sz w:val="28"/>
          <w:szCs w:val="28"/>
        </w:rPr>
        <w:t xml:space="preserve">Находится в восточной части села Бешпагир Грачёвского муниципального округа, на Бешпагирских высотах Ставропольской </w:t>
      </w:r>
      <w:r w:rsidRPr="003961B7">
        <w:rPr>
          <w:sz w:val="28"/>
          <w:szCs w:val="28"/>
        </w:rPr>
        <w:lastRenderedPageBreak/>
        <w:t>возвышенности. Занимает площадь 9 га. Сосны посажены в 1929-1930 гг. для закрепления песков. В настоящее время сосны достигают высоты 10 метров, диаметр стволов 16-27 см, кроны шириной 2-3 м. Сосны активно плодоносят. В примеси к сосне поселились дуб, ильм, ясень, алыча, боярышник.</w:t>
      </w:r>
    </w:p>
    <w:p w:rsidR="00AF40CF" w:rsidRPr="003961B7" w:rsidRDefault="00AF40CF" w:rsidP="00FB7B2C">
      <w:pPr>
        <w:ind w:firstLine="567"/>
        <w:jc w:val="both"/>
        <w:rPr>
          <w:sz w:val="28"/>
          <w:szCs w:val="28"/>
        </w:rPr>
      </w:pPr>
      <w:r w:rsidRPr="003961B7">
        <w:rPr>
          <w:sz w:val="28"/>
          <w:szCs w:val="28"/>
        </w:rPr>
        <w:t xml:space="preserve">Травянистый покров представлен степными и песколюбивыми видами. Много злаков – мятлик, кострец, житняк. </w:t>
      </w:r>
      <w:proofErr w:type="gramStart"/>
      <w:r w:rsidRPr="003961B7">
        <w:rPr>
          <w:sz w:val="28"/>
          <w:szCs w:val="28"/>
        </w:rPr>
        <w:t>Разнотравье – полынь, зверобой, молочай, лебеда, синеголовник; на некоторых деревьях – лиана, хмель.</w:t>
      </w:r>
      <w:proofErr w:type="gramEnd"/>
    </w:p>
    <w:p w:rsidR="00AF40CF" w:rsidRPr="003961B7" w:rsidRDefault="00AF40CF" w:rsidP="00AF40CF">
      <w:pPr>
        <w:rPr>
          <w:sz w:val="28"/>
          <w:szCs w:val="28"/>
        </w:rPr>
      </w:pPr>
    </w:p>
    <w:p w:rsidR="00AF40CF" w:rsidRDefault="00AF40CF" w:rsidP="00FB7B2C">
      <w:pPr>
        <w:jc w:val="both"/>
        <w:rPr>
          <w:sz w:val="28"/>
          <w:szCs w:val="28"/>
        </w:rPr>
      </w:pPr>
      <w:bookmarkStart w:id="69" w:name="_Toc87612865"/>
      <w:bookmarkStart w:id="70" w:name="_Toc87613027"/>
      <w:bookmarkStart w:id="71" w:name="_Toc87614198"/>
      <w:r w:rsidRPr="003961B7">
        <w:rPr>
          <w:sz w:val="28"/>
          <w:szCs w:val="28"/>
        </w:rPr>
        <w:t>2.6 Градостроительная оценка природных условий</w:t>
      </w:r>
      <w:bookmarkEnd w:id="69"/>
      <w:bookmarkEnd w:id="70"/>
      <w:bookmarkEnd w:id="71"/>
    </w:p>
    <w:p w:rsidR="00FB7B2C" w:rsidRPr="003961B7" w:rsidRDefault="00FB7B2C" w:rsidP="00FB7B2C">
      <w:pPr>
        <w:jc w:val="both"/>
        <w:rPr>
          <w:sz w:val="28"/>
          <w:szCs w:val="28"/>
        </w:rPr>
      </w:pPr>
    </w:p>
    <w:p w:rsidR="00AF40CF" w:rsidRPr="003961B7" w:rsidRDefault="00AF40CF" w:rsidP="00FB7B2C">
      <w:pPr>
        <w:ind w:firstLine="567"/>
        <w:jc w:val="both"/>
        <w:rPr>
          <w:sz w:val="28"/>
          <w:szCs w:val="28"/>
        </w:rPr>
      </w:pPr>
      <w:r w:rsidRPr="003961B7">
        <w:rPr>
          <w:sz w:val="28"/>
          <w:szCs w:val="28"/>
        </w:rPr>
        <w:t xml:space="preserve">В процессе проведения комплексной оценки территории, определяется степень ее благоприятности по сумме всех градостроительных факторов: природных, санитарных, экономических и планировочных. </w:t>
      </w:r>
    </w:p>
    <w:p w:rsidR="00AF40CF" w:rsidRPr="003961B7" w:rsidRDefault="00AF40CF" w:rsidP="00FB7B2C">
      <w:pPr>
        <w:jc w:val="both"/>
        <w:rPr>
          <w:sz w:val="28"/>
          <w:szCs w:val="28"/>
        </w:rPr>
      </w:pPr>
      <w:r w:rsidRPr="003961B7">
        <w:rPr>
          <w:sz w:val="28"/>
          <w:szCs w:val="28"/>
        </w:rPr>
        <w:t>Главная задача комплексной оценки территории – показать, с одной стороны, определённые ограничения для градостроительной деятельности, а с другой стороны, - благоприятные условия и предпосылки для градостроительного и хозяйственного освоения территории.</w:t>
      </w:r>
    </w:p>
    <w:p w:rsidR="00AF40CF" w:rsidRPr="003961B7" w:rsidRDefault="00AF40CF" w:rsidP="00FB7B2C">
      <w:pPr>
        <w:ind w:firstLine="567"/>
        <w:jc w:val="both"/>
        <w:rPr>
          <w:sz w:val="28"/>
          <w:szCs w:val="28"/>
        </w:rPr>
      </w:pPr>
      <w:r w:rsidRPr="003961B7">
        <w:rPr>
          <w:sz w:val="28"/>
          <w:szCs w:val="28"/>
        </w:rPr>
        <w:t xml:space="preserve">Оценка природных условий заключается в выявлении степени благоприятности территории для различных видов ее градостроительного использования. </w:t>
      </w:r>
    </w:p>
    <w:p w:rsidR="00AF40CF" w:rsidRPr="003961B7" w:rsidRDefault="00AF40CF" w:rsidP="00FB7B2C">
      <w:pPr>
        <w:ind w:firstLine="567"/>
        <w:jc w:val="both"/>
        <w:rPr>
          <w:sz w:val="28"/>
          <w:szCs w:val="28"/>
        </w:rPr>
      </w:pPr>
      <w:r w:rsidRPr="003961B7">
        <w:rPr>
          <w:sz w:val="28"/>
          <w:szCs w:val="28"/>
        </w:rPr>
        <w:t>В результате определяют характер рационального использования территории, формирования ее планировочной структуры. Одновременно устанавливают принципы инженерной подготовки данной территории, восстановления, сохранения и улучшения природных ландшафтов. В зоне опасных геологических процессов намечают мероприятия по защите среды.</w:t>
      </w:r>
    </w:p>
    <w:p w:rsidR="00AF40CF" w:rsidRPr="003961B7" w:rsidRDefault="00AF40CF" w:rsidP="00FB7B2C">
      <w:pPr>
        <w:jc w:val="both"/>
        <w:rPr>
          <w:sz w:val="28"/>
          <w:szCs w:val="28"/>
        </w:rPr>
      </w:pPr>
      <w:r w:rsidRPr="003961B7">
        <w:rPr>
          <w:sz w:val="28"/>
          <w:szCs w:val="28"/>
        </w:rPr>
        <w:t>Такая оценка позволяет обосновать рациональное взаимное размещение функциональных зон населенных пунктов, предусмотреть оптимальные резервные территории для их дальнейшего развития.</w:t>
      </w:r>
    </w:p>
    <w:p w:rsidR="00AF40CF" w:rsidRPr="003961B7" w:rsidRDefault="00AF40CF" w:rsidP="00FB7B2C">
      <w:pPr>
        <w:ind w:firstLine="567"/>
        <w:jc w:val="both"/>
        <w:rPr>
          <w:sz w:val="28"/>
          <w:szCs w:val="28"/>
        </w:rPr>
      </w:pPr>
      <w:r w:rsidRPr="003961B7">
        <w:rPr>
          <w:sz w:val="28"/>
          <w:szCs w:val="28"/>
        </w:rPr>
        <w:t xml:space="preserve">С этой точки зрения территории классифицируют на три группы: благоприятные, неблагоприятные и особо неблагоприятные. </w:t>
      </w:r>
    </w:p>
    <w:p w:rsidR="00AF40CF" w:rsidRPr="003961B7" w:rsidRDefault="00AF40CF" w:rsidP="00FB7B2C">
      <w:pPr>
        <w:ind w:firstLine="567"/>
        <w:jc w:val="both"/>
        <w:rPr>
          <w:sz w:val="28"/>
          <w:szCs w:val="28"/>
        </w:rPr>
      </w:pPr>
      <w:r w:rsidRPr="003961B7">
        <w:rPr>
          <w:sz w:val="28"/>
          <w:szCs w:val="28"/>
        </w:rPr>
        <w:t>Поскольку требования, предъявляемые к размещению, строительству, инженерной подготовке и благоустройству, неодинаковы для различных территориальных зон, то для каждой из них используют свои критерии.</w:t>
      </w:r>
    </w:p>
    <w:p w:rsidR="00AF40CF" w:rsidRPr="003961B7" w:rsidRDefault="00AF40CF" w:rsidP="00FB7B2C">
      <w:pPr>
        <w:ind w:firstLine="567"/>
        <w:jc w:val="both"/>
        <w:rPr>
          <w:sz w:val="28"/>
          <w:szCs w:val="28"/>
        </w:rPr>
      </w:pPr>
      <w:r w:rsidRPr="003961B7">
        <w:rPr>
          <w:sz w:val="28"/>
          <w:szCs w:val="28"/>
        </w:rPr>
        <w:t>Факторы суммарно оценивают на основе балльной методики, предложенной институтом ЦНИПИ градостроительства. Она дает возможность количественно оценить различные варианты территориального использования и тем самым обосновать оптимальные.</w:t>
      </w:r>
    </w:p>
    <w:p w:rsidR="00AF40CF" w:rsidRPr="003961B7" w:rsidRDefault="00AF40CF" w:rsidP="00AF40CF">
      <w:pPr>
        <w:rPr>
          <w:sz w:val="28"/>
          <w:szCs w:val="28"/>
        </w:rPr>
      </w:pPr>
    </w:p>
    <w:p w:rsidR="00AF40CF" w:rsidRPr="00151A73" w:rsidRDefault="00AF40CF" w:rsidP="00937EE8">
      <w:pPr>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9</w:t>
      </w:r>
      <w:r w:rsidRPr="00151A73">
        <w:rPr>
          <w:b/>
          <w:sz w:val="28"/>
          <w:szCs w:val="28"/>
        </w:rPr>
        <w:fldChar w:fldCharType="end"/>
      </w:r>
      <w:r w:rsidR="00151A73" w:rsidRPr="00151A73">
        <w:rPr>
          <w:b/>
          <w:sz w:val="28"/>
          <w:szCs w:val="28"/>
        </w:rPr>
        <w:t xml:space="preserve"> - </w:t>
      </w:r>
      <w:r w:rsidRPr="00151A73">
        <w:rPr>
          <w:b/>
          <w:sz w:val="28"/>
          <w:szCs w:val="28"/>
        </w:rPr>
        <w:t>Степень благоприятнос</w:t>
      </w:r>
      <w:r w:rsidR="00C67E19" w:rsidRPr="00151A73">
        <w:rPr>
          <w:b/>
          <w:sz w:val="28"/>
          <w:szCs w:val="28"/>
        </w:rPr>
        <w:t>ти территории для строительства</w:t>
      </w:r>
    </w:p>
    <w:p w:rsidR="00C67E19" w:rsidRPr="003961B7" w:rsidRDefault="00C67E19" w:rsidP="00C67E19">
      <w:pPr>
        <w:ind w:firstLine="567"/>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57" w:type="dxa"/>
          <w:right w:w="57" w:type="dxa"/>
        </w:tblCellMar>
        <w:tblLook w:val="04A0" w:firstRow="1" w:lastRow="0" w:firstColumn="1" w:lastColumn="0" w:noHBand="0" w:noVBand="1"/>
      </w:tblPr>
      <w:tblGrid>
        <w:gridCol w:w="2560"/>
        <w:gridCol w:w="2058"/>
        <w:gridCol w:w="2783"/>
        <w:gridCol w:w="2209"/>
      </w:tblGrid>
      <w:tr w:rsidR="00AF40CF" w:rsidRPr="003961B7" w:rsidTr="003961B7">
        <w:trPr>
          <w:trHeight w:val="103"/>
        </w:trPr>
        <w:tc>
          <w:tcPr>
            <w:tcW w:w="2560" w:type="dxa"/>
            <w:vMerge w:val="restart"/>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Факторы</w:t>
            </w:r>
          </w:p>
        </w:tc>
        <w:tc>
          <w:tcPr>
            <w:tcW w:w="0" w:type="auto"/>
            <w:gridSpan w:val="3"/>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Степень благоприятности территории для строительства</w:t>
            </w:r>
          </w:p>
        </w:tc>
      </w:tr>
      <w:tr w:rsidR="00AF40CF" w:rsidRPr="003961B7" w:rsidTr="003961B7">
        <w:trPr>
          <w:trHeight w:val="147"/>
        </w:trPr>
        <w:tc>
          <w:tcPr>
            <w:tcW w:w="2560" w:type="dxa"/>
            <w:vMerge/>
            <w:shd w:val="clear" w:color="auto" w:fill="FFFFFF" w:themeFill="background1"/>
            <w:tcMar>
              <w:left w:w="57" w:type="dxa"/>
              <w:right w:w="57" w:type="dxa"/>
            </w:tcMar>
            <w:vAlign w:val="center"/>
            <w:hideMark/>
          </w:tcPr>
          <w:p w:rsidR="00AF40CF" w:rsidRPr="00151A73" w:rsidRDefault="00AF40CF" w:rsidP="00AF40CF">
            <w:pPr>
              <w:rPr>
                <w:sz w:val="24"/>
                <w:szCs w:val="24"/>
              </w:rPr>
            </w:pP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благоприятные</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неблагоприятные</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особо неблагоприятные</w:t>
            </w:r>
          </w:p>
        </w:tc>
      </w:tr>
      <w:tr w:rsidR="00AF40CF" w:rsidRPr="003961B7" w:rsidTr="003961B7">
        <w:trPr>
          <w:trHeight w:val="547"/>
        </w:trPr>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Уклон поверхности территории:</w:t>
            </w:r>
          </w:p>
          <w:p w:rsidR="00AF40CF" w:rsidRPr="00151A73" w:rsidRDefault="00AF40CF" w:rsidP="00AF40CF">
            <w:pPr>
              <w:rPr>
                <w:sz w:val="24"/>
                <w:szCs w:val="24"/>
              </w:rPr>
            </w:pPr>
            <w:r w:rsidRPr="00151A73">
              <w:rPr>
                <w:sz w:val="24"/>
                <w:szCs w:val="24"/>
              </w:rPr>
              <w:lastRenderedPageBreak/>
              <w:t>- жилищно-гражданское;</w:t>
            </w:r>
          </w:p>
          <w:p w:rsidR="00AF40CF" w:rsidRPr="00151A73" w:rsidRDefault="00AF40CF" w:rsidP="00AF40CF">
            <w:pPr>
              <w:rPr>
                <w:sz w:val="24"/>
                <w:szCs w:val="24"/>
              </w:rPr>
            </w:pPr>
            <w:r w:rsidRPr="00151A73">
              <w:rPr>
                <w:sz w:val="24"/>
                <w:szCs w:val="24"/>
              </w:rPr>
              <w:t>- промышленное</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lastRenderedPageBreak/>
              <w:t>0,5 – 8%</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менее 0,5%</w:t>
            </w:r>
          </w:p>
          <w:p w:rsidR="00AF40CF" w:rsidRPr="00151A73" w:rsidRDefault="00AF40CF" w:rsidP="00AF40CF">
            <w:pPr>
              <w:rPr>
                <w:sz w:val="24"/>
                <w:szCs w:val="24"/>
              </w:rPr>
            </w:pPr>
            <w:r w:rsidRPr="00151A73">
              <w:rPr>
                <w:sz w:val="24"/>
                <w:szCs w:val="24"/>
              </w:rPr>
              <w:t>от 8 до 15%</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более 15%</w:t>
            </w:r>
          </w:p>
        </w:tc>
      </w:tr>
      <w:tr w:rsidR="00AF40CF" w:rsidRPr="003961B7" w:rsidTr="003961B7">
        <w:trPr>
          <w:trHeight w:val="24"/>
        </w:trPr>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lastRenderedPageBreak/>
              <w:t>Нормативное давление на грунты основания:</w:t>
            </w:r>
          </w:p>
          <w:p w:rsidR="00AF40CF" w:rsidRPr="00151A73" w:rsidRDefault="00AF40CF" w:rsidP="00AF40CF">
            <w:pPr>
              <w:rPr>
                <w:sz w:val="24"/>
                <w:szCs w:val="24"/>
              </w:rPr>
            </w:pPr>
            <w:r w:rsidRPr="00151A73">
              <w:rPr>
                <w:sz w:val="24"/>
                <w:szCs w:val="24"/>
              </w:rPr>
              <w:t>- жилищно-гражданское;</w:t>
            </w:r>
          </w:p>
          <w:p w:rsidR="00AF40CF" w:rsidRPr="00151A73" w:rsidRDefault="00AF40CF" w:rsidP="00AF40CF">
            <w:pPr>
              <w:rPr>
                <w:sz w:val="24"/>
                <w:szCs w:val="24"/>
              </w:rPr>
            </w:pPr>
            <w:r w:rsidRPr="00151A73">
              <w:rPr>
                <w:sz w:val="24"/>
                <w:szCs w:val="24"/>
              </w:rPr>
              <w:t>- промышленное</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1,5*105 Па</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от 1 до 1,5*105 Па</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менее 1*105Па</w:t>
            </w:r>
          </w:p>
        </w:tc>
      </w:tr>
      <w:tr w:rsidR="00AF40CF" w:rsidRPr="003961B7" w:rsidTr="003961B7">
        <w:trPr>
          <w:trHeight w:val="24"/>
        </w:trPr>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Глубина залегания уровня грунтовых вод: *</w:t>
            </w:r>
          </w:p>
          <w:p w:rsidR="00AF40CF" w:rsidRPr="00151A73" w:rsidRDefault="00AF40CF" w:rsidP="00AF40CF">
            <w:pPr>
              <w:rPr>
                <w:sz w:val="24"/>
                <w:szCs w:val="24"/>
              </w:rPr>
            </w:pPr>
            <w:r w:rsidRPr="00151A73">
              <w:rPr>
                <w:sz w:val="24"/>
                <w:szCs w:val="24"/>
              </w:rPr>
              <w:t>- жилищно-гражданское;</w:t>
            </w:r>
          </w:p>
          <w:p w:rsidR="00AF40CF" w:rsidRPr="00151A73" w:rsidRDefault="00AF40CF" w:rsidP="00AF40CF">
            <w:pPr>
              <w:rPr>
                <w:sz w:val="24"/>
                <w:szCs w:val="24"/>
              </w:rPr>
            </w:pPr>
            <w:r w:rsidRPr="00151A73">
              <w:rPr>
                <w:sz w:val="24"/>
                <w:szCs w:val="24"/>
              </w:rPr>
              <w:t>- промышленное</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более 3м</w:t>
            </w:r>
          </w:p>
          <w:p w:rsidR="00AF40CF" w:rsidRPr="00151A73" w:rsidRDefault="00AF40CF" w:rsidP="00AF40CF">
            <w:pPr>
              <w:rPr>
                <w:sz w:val="24"/>
                <w:szCs w:val="24"/>
              </w:rPr>
            </w:pPr>
            <w:r w:rsidRPr="00151A73">
              <w:rPr>
                <w:sz w:val="24"/>
                <w:szCs w:val="24"/>
              </w:rPr>
              <w:t>более 7м</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от 1 до 3м</w:t>
            </w:r>
          </w:p>
          <w:p w:rsidR="00AF40CF" w:rsidRPr="00151A73" w:rsidRDefault="00AF40CF" w:rsidP="00AF40CF">
            <w:pPr>
              <w:rPr>
                <w:sz w:val="24"/>
                <w:szCs w:val="24"/>
              </w:rPr>
            </w:pPr>
            <w:r w:rsidRPr="00151A73">
              <w:rPr>
                <w:sz w:val="24"/>
                <w:szCs w:val="24"/>
              </w:rPr>
              <w:t>от 3 до 7м</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менее 1м</w:t>
            </w:r>
          </w:p>
          <w:p w:rsidR="00AF40CF" w:rsidRPr="00151A73" w:rsidRDefault="00AF40CF" w:rsidP="00AF40CF">
            <w:pPr>
              <w:rPr>
                <w:sz w:val="24"/>
                <w:szCs w:val="24"/>
              </w:rPr>
            </w:pPr>
            <w:r w:rsidRPr="00151A73">
              <w:rPr>
                <w:sz w:val="24"/>
                <w:szCs w:val="24"/>
              </w:rPr>
              <w:t>менее 3м</w:t>
            </w:r>
          </w:p>
        </w:tc>
      </w:tr>
      <w:tr w:rsidR="00AF40CF" w:rsidRPr="003961B7" w:rsidTr="003961B7">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 xml:space="preserve">Возвышение поверхности прибрежной территории над </w:t>
            </w:r>
            <w:proofErr w:type="gramStart"/>
            <w:r w:rsidRPr="00151A73">
              <w:rPr>
                <w:sz w:val="24"/>
                <w:szCs w:val="24"/>
              </w:rPr>
              <w:t>расчетным</w:t>
            </w:r>
            <w:proofErr w:type="gramEnd"/>
            <w:r w:rsidRPr="00151A73">
              <w:rPr>
                <w:sz w:val="24"/>
                <w:szCs w:val="24"/>
              </w:rPr>
              <w:t xml:space="preserve"> УВВ ** рек и водохранилищ:</w:t>
            </w:r>
          </w:p>
          <w:p w:rsidR="00AF40CF" w:rsidRPr="00151A73" w:rsidRDefault="00AF40CF" w:rsidP="00AF40CF">
            <w:pPr>
              <w:rPr>
                <w:sz w:val="24"/>
                <w:szCs w:val="24"/>
              </w:rPr>
            </w:pPr>
            <w:r w:rsidRPr="00151A73">
              <w:rPr>
                <w:sz w:val="24"/>
                <w:szCs w:val="24"/>
              </w:rPr>
              <w:t>- жилищно-гражданское;</w:t>
            </w:r>
          </w:p>
          <w:p w:rsidR="00AF40CF" w:rsidRPr="00151A73" w:rsidRDefault="00AF40CF" w:rsidP="00AF40CF">
            <w:pPr>
              <w:rPr>
                <w:sz w:val="24"/>
                <w:szCs w:val="24"/>
              </w:rPr>
            </w:pPr>
            <w:r w:rsidRPr="00151A73">
              <w:rPr>
                <w:sz w:val="24"/>
                <w:szCs w:val="24"/>
              </w:rPr>
              <w:t>- промышленное</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более 5м</w:t>
            </w:r>
          </w:p>
          <w:p w:rsidR="00AF40CF" w:rsidRPr="00151A73" w:rsidRDefault="00AF40CF" w:rsidP="00AF40CF">
            <w:pPr>
              <w:rPr>
                <w:sz w:val="24"/>
                <w:szCs w:val="24"/>
              </w:rPr>
            </w:pPr>
            <w:r w:rsidRPr="00151A73">
              <w:rPr>
                <w:sz w:val="24"/>
                <w:szCs w:val="24"/>
              </w:rPr>
              <w:t>более 7м</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0-5м</w:t>
            </w:r>
          </w:p>
          <w:p w:rsidR="00AF40CF" w:rsidRPr="00151A73" w:rsidRDefault="00AF40CF" w:rsidP="00AF40CF">
            <w:pPr>
              <w:rPr>
                <w:sz w:val="24"/>
                <w:szCs w:val="24"/>
              </w:rPr>
            </w:pPr>
            <w:r w:rsidRPr="00151A73">
              <w:rPr>
                <w:sz w:val="24"/>
                <w:szCs w:val="24"/>
              </w:rPr>
              <w:t>0-7м</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УВВ ниже поверхности территории на 1…5м</w:t>
            </w:r>
          </w:p>
        </w:tc>
      </w:tr>
      <w:tr w:rsidR="00AF40CF" w:rsidRPr="003961B7" w:rsidTr="003961B7">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Распространение физико-геологических процессов (</w:t>
            </w:r>
            <w:proofErr w:type="gramStart"/>
            <w:r w:rsidRPr="00151A73">
              <w:rPr>
                <w:sz w:val="24"/>
                <w:szCs w:val="24"/>
              </w:rPr>
              <w:t>в</w:t>
            </w:r>
            <w:proofErr w:type="gramEnd"/>
            <w:r w:rsidRPr="00151A73">
              <w:rPr>
                <w:sz w:val="24"/>
                <w:szCs w:val="24"/>
              </w:rPr>
              <w:t xml:space="preserve"> % от общей площади):</w:t>
            </w:r>
          </w:p>
          <w:p w:rsidR="00AF40CF" w:rsidRPr="00151A73" w:rsidRDefault="00AF40CF" w:rsidP="00AF40CF">
            <w:pPr>
              <w:rPr>
                <w:sz w:val="24"/>
                <w:szCs w:val="24"/>
              </w:rPr>
            </w:pPr>
            <w:r w:rsidRPr="00151A73">
              <w:rPr>
                <w:sz w:val="24"/>
                <w:szCs w:val="24"/>
              </w:rPr>
              <w:t>- жилищно-гражданское;</w:t>
            </w:r>
          </w:p>
          <w:p w:rsidR="00AF40CF" w:rsidRPr="00151A73" w:rsidRDefault="00AF40CF" w:rsidP="00AF40CF">
            <w:pPr>
              <w:rPr>
                <w:sz w:val="24"/>
                <w:szCs w:val="24"/>
              </w:rPr>
            </w:pPr>
            <w:r w:rsidRPr="00151A73">
              <w:rPr>
                <w:sz w:val="24"/>
                <w:szCs w:val="24"/>
              </w:rPr>
              <w:t>- промышленное</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менее 1%</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от 1 до 10%</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от 10 до 20%</w:t>
            </w:r>
          </w:p>
        </w:tc>
      </w:tr>
      <w:tr w:rsidR="00AF40CF" w:rsidRPr="003961B7" w:rsidTr="003961B7">
        <w:trPr>
          <w:trHeight w:val="3287"/>
        </w:trPr>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Проветриваемость территории для жилищно-гражданского строительства</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Хорошо проветриваемые и защищенные от сильных ветров и бурь или допускающие устройства ветрозащитных зеленых зон. Расположенные с подветренной стороны по отношению к источникам сильного загрязнения атмосферы</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Замкнутые котловины с длительным застоем воздуха и участки, незащищенные от сильных и вредоносных ветров и бурь. Расположенные с подветренной стороны по отношению к источникам сильного загрязнения атмосферы, но за пределами санитарно-защитных зон</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Расположенные в пределах санитарно-защитных зон от промышленных предприятий и других источников сильного загрязнения атмосферы</w:t>
            </w:r>
          </w:p>
        </w:tc>
      </w:tr>
      <w:tr w:rsidR="00AF40CF" w:rsidRPr="003961B7" w:rsidTr="003961B7">
        <w:tc>
          <w:tcPr>
            <w:tcW w:w="2560"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Инсоляция территории для жилищно-гражданского строительства</w:t>
            </w:r>
          </w:p>
        </w:tc>
        <w:tc>
          <w:tcPr>
            <w:tcW w:w="2058" w:type="dxa"/>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Нормально инсолируемые в течение всего года</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Затененные более половины нормальной продолжительности инсоляции</w:t>
            </w:r>
          </w:p>
        </w:tc>
        <w:tc>
          <w:tcPr>
            <w:tcW w:w="0" w:type="auto"/>
            <w:shd w:val="clear" w:color="auto" w:fill="FFFFFF" w:themeFill="background1"/>
            <w:tcMar>
              <w:top w:w="0" w:type="dxa"/>
              <w:left w:w="57" w:type="dxa"/>
              <w:bottom w:w="0" w:type="dxa"/>
              <w:right w:w="57" w:type="dxa"/>
            </w:tcMar>
            <w:vAlign w:val="center"/>
            <w:hideMark/>
          </w:tcPr>
          <w:p w:rsidR="00AF40CF" w:rsidRPr="00151A73" w:rsidRDefault="00AF40CF" w:rsidP="00AF40CF">
            <w:pPr>
              <w:rPr>
                <w:sz w:val="24"/>
                <w:szCs w:val="24"/>
              </w:rPr>
            </w:pPr>
            <w:r w:rsidRPr="00151A73">
              <w:rPr>
                <w:sz w:val="24"/>
                <w:szCs w:val="24"/>
              </w:rPr>
              <w:t>Неинсолируемые в течение всего года</w:t>
            </w:r>
          </w:p>
        </w:tc>
      </w:tr>
    </w:tbl>
    <w:p w:rsidR="00AF40CF" w:rsidRPr="003961B7" w:rsidRDefault="00151A73" w:rsidP="00FB7B2C">
      <w:pPr>
        <w:jc w:val="both"/>
        <w:rPr>
          <w:sz w:val="28"/>
          <w:szCs w:val="28"/>
        </w:rPr>
      </w:pPr>
      <w:r>
        <w:rPr>
          <w:sz w:val="28"/>
          <w:szCs w:val="28"/>
        </w:rPr>
        <w:t xml:space="preserve">* </w:t>
      </w:r>
      <w:r w:rsidR="00AF40CF" w:rsidRPr="003961B7">
        <w:rPr>
          <w:sz w:val="28"/>
          <w:szCs w:val="28"/>
        </w:rPr>
        <w:t>Определяется с учетом возможного изменения баланса грунтовых вод.</w:t>
      </w:r>
    </w:p>
    <w:p w:rsidR="00AF40CF" w:rsidRPr="003961B7" w:rsidRDefault="00151A73" w:rsidP="00FB7B2C">
      <w:pPr>
        <w:jc w:val="both"/>
        <w:rPr>
          <w:sz w:val="28"/>
          <w:szCs w:val="28"/>
        </w:rPr>
      </w:pPr>
      <w:r>
        <w:rPr>
          <w:sz w:val="28"/>
          <w:szCs w:val="28"/>
        </w:rPr>
        <w:lastRenderedPageBreak/>
        <w:t xml:space="preserve">** </w:t>
      </w:r>
      <w:r w:rsidR="00AF40CF" w:rsidRPr="003961B7">
        <w:rPr>
          <w:sz w:val="28"/>
          <w:szCs w:val="28"/>
        </w:rPr>
        <w:t>Устанавливается с учетом последствий подтопления и затопления территории при нахождении высоких вод и в результате разрушения плотин, расположенных выше населенного места.</w:t>
      </w:r>
    </w:p>
    <w:p w:rsidR="00AF40CF" w:rsidRPr="003961B7" w:rsidRDefault="00AF40CF" w:rsidP="00FB7B2C">
      <w:pPr>
        <w:jc w:val="both"/>
        <w:rPr>
          <w:sz w:val="28"/>
          <w:szCs w:val="28"/>
        </w:rPr>
      </w:pPr>
    </w:p>
    <w:p w:rsidR="00AF40CF" w:rsidRPr="003961B7" w:rsidRDefault="00AF40CF" w:rsidP="00FB7B2C">
      <w:pPr>
        <w:jc w:val="both"/>
        <w:rPr>
          <w:sz w:val="28"/>
          <w:szCs w:val="28"/>
        </w:rPr>
      </w:pPr>
      <w:r w:rsidRPr="003961B7">
        <w:rPr>
          <w:sz w:val="28"/>
          <w:szCs w:val="28"/>
        </w:rPr>
        <w:t>Отдельные природные факторы дополняют, уточняют и детализируют степень благоприятности в зависимости от географического положения проектируемой территории, климатических условий местности и особых природных условий.</w:t>
      </w:r>
    </w:p>
    <w:p w:rsidR="00AF40CF" w:rsidRPr="003961B7" w:rsidRDefault="00AF40CF" w:rsidP="00FB7B2C">
      <w:pPr>
        <w:ind w:firstLine="567"/>
        <w:jc w:val="both"/>
        <w:rPr>
          <w:sz w:val="28"/>
          <w:szCs w:val="28"/>
        </w:rPr>
      </w:pPr>
      <w:r w:rsidRPr="003961B7">
        <w:rPr>
          <w:sz w:val="28"/>
          <w:szCs w:val="28"/>
        </w:rPr>
        <w:t xml:space="preserve">Климат Грачёвского муниципального округа благоприятен, по тепловому режиму – умеренно-континентальный. В целом </w:t>
      </w:r>
      <w:proofErr w:type="gramStart"/>
      <w:r w:rsidRPr="003961B7">
        <w:rPr>
          <w:sz w:val="28"/>
          <w:szCs w:val="28"/>
        </w:rPr>
        <w:t>привлекателен</w:t>
      </w:r>
      <w:proofErr w:type="gramEnd"/>
      <w:r w:rsidRPr="003961B7">
        <w:rPr>
          <w:sz w:val="28"/>
          <w:szCs w:val="28"/>
        </w:rPr>
        <w:t xml:space="preserve"> для проживания населения и ведения практически любого вида хозяйственной деятельности. Территория округа небогата поверхностными водными ресурсами. Реки типично степные, в жаркий период становятся маловодными, некоторые пересыхают. Рельеф муниципального округа достаточно однородный, изрезанный балками и речными долинами, что затрудняет освоение территории, существенно усложняя условия строительства. Среди современных процессов, формирующих рельеф крупных форм, главное значение имеют водо-оползневые явления, оседания склонов и даже местами микрокарсты. Преобладающая часть территории Грачёвского муниципального округа относительно ровная, благоприятная для сельскохозяйственного производства (зерново-животноводческая зона).</w:t>
      </w:r>
    </w:p>
    <w:p w:rsidR="00AF40CF" w:rsidRPr="003961B7" w:rsidRDefault="00AF40CF" w:rsidP="00FB7B2C">
      <w:pPr>
        <w:ind w:firstLine="567"/>
        <w:jc w:val="both"/>
        <w:rPr>
          <w:sz w:val="28"/>
          <w:szCs w:val="28"/>
        </w:rPr>
      </w:pPr>
      <w:r w:rsidRPr="003961B7">
        <w:rPr>
          <w:sz w:val="28"/>
          <w:szCs w:val="28"/>
        </w:rPr>
        <w:t>Условия строительства на территории населенных пунктов округа в значительной степени определяются глубиной залегания подземных вод, а также их агрессивностью. Агрессивность подземных вод первого от поверхности водоносного горизонта может быть причиной разрушения подземных частей сооружений и является неблагоприятным фактором, влияющим на значительное удорожание строительства.</w:t>
      </w:r>
    </w:p>
    <w:p w:rsidR="00AF40CF" w:rsidRPr="003961B7" w:rsidRDefault="00AF40CF" w:rsidP="00FB7B2C">
      <w:pPr>
        <w:ind w:firstLine="567"/>
        <w:jc w:val="both"/>
        <w:rPr>
          <w:sz w:val="28"/>
          <w:szCs w:val="28"/>
        </w:rPr>
      </w:pPr>
      <w:r w:rsidRPr="003961B7">
        <w:rPr>
          <w:sz w:val="28"/>
          <w:szCs w:val="28"/>
        </w:rPr>
        <w:t xml:space="preserve">Территория Грачёвского муниципального округа характеризуется наличием опасных физико-геологических процессов: оползней, просадочных лессовых грунтов, подтоплением территории, способности глинистых грунтов к набуханию и усадке, эрозии и выветриванию. </w:t>
      </w:r>
    </w:p>
    <w:p w:rsidR="00AF40CF" w:rsidRPr="003961B7" w:rsidRDefault="00AF40CF" w:rsidP="00FB7B2C">
      <w:pPr>
        <w:ind w:firstLine="567"/>
        <w:jc w:val="both"/>
        <w:rPr>
          <w:sz w:val="28"/>
          <w:szCs w:val="28"/>
        </w:rPr>
      </w:pPr>
      <w:r w:rsidRPr="003961B7">
        <w:rPr>
          <w:sz w:val="28"/>
          <w:szCs w:val="28"/>
        </w:rPr>
        <w:t>Оползневые процессы на склонах распространены на Бешпагирских высотах, по склонам долин балки Жилейки, рек Мутнянки, Чечеры и Янкуля, их воздействию частично подвержены территории таких населённых пунктов как Спицевка, Сергиевка, Бешпагир.</w:t>
      </w:r>
    </w:p>
    <w:p w:rsidR="00FB7B2C" w:rsidRDefault="00AF40CF" w:rsidP="00FB7B2C">
      <w:pPr>
        <w:ind w:firstLine="567"/>
        <w:jc w:val="both"/>
        <w:rPr>
          <w:sz w:val="28"/>
          <w:szCs w:val="28"/>
        </w:rPr>
      </w:pPr>
      <w:r w:rsidRPr="003961B7">
        <w:rPr>
          <w:sz w:val="28"/>
          <w:szCs w:val="28"/>
        </w:rPr>
        <w:t xml:space="preserve">В результате прямого влияния Большого Ставропольского канала </w:t>
      </w:r>
      <w:proofErr w:type="gramStart"/>
      <w:r w:rsidRPr="003961B7">
        <w:rPr>
          <w:sz w:val="28"/>
          <w:szCs w:val="28"/>
        </w:rPr>
        <w:t>на</w:t>
      </w:r>
      <w:proofErr w:type="gramEnd"/>
      <w:r w:rsidRPr="003961B7">
        <w:rPr>
          <w:sz w:val="28"/>
          <w:szCs w:val="28"/>
        </w:rPr>
        <w:t xml:space="preserve"> </w:t>
      </w:r>
    </w:p>
    <w:p w:rsidR="00AF40CF" w:rsidRPr="003961B7" w:rsidRDefault="00AF40CF" w:rsidP="00FB7B2C">
      <w:pPr>
        <w:jc w:val="both"/>
        <w:rPr>
          <w:sz w:val="28"/>
          <w:szCs w:val="28"/>
        </w:rPr>
      </w:pPr>
      <w:r w:rsidRPr="003961B7">
        <w:rPr>
          <w:sz w:val="28"/>
          <w:szCs w:val="28"/>
        </w:rPr>
        <w:t xml:space="preserve">р. Калаус (подача Кубанской воды) развита овражная и русловая эрозия. </w:t>
      </w:r>
    </w:p>
    <w:p w:rsidR="00AF40CF" w:rsidRPr="003961B7" w:rsidRDefault="00AF40CF" w:rsidP="00FB7B2C">
      <w:pPr>
        <w:ind w:firstLine="567"/>
        <w:jc w:val="both"/>
        <w:rPr>
          <w:sz w:val="28"/>
          <w:szCs w:val="28"/>
        </w:rPr>
      </w:pPr>
      <w:r w:rsidRPr="003961B7">
        <w:rPr>
          <w:sz w:val="28"/>
          <w:szCs w:val="28"/>
        </w:rPr>
        <w:t>В связи с этим возникает необходимость в использовании дополнительных характеристик, позволяющих учитывать характерные особенности территории. На зоны с активными физико-геологическими процессами, которые могут нарушить устойчивость зданий и сооружений, накладывают планировочные ограничения. Одновременно предусматривают защитные мероприятия, гарантирующие нормальную эксплуатацию зданий и сооружений.</w:t>
      </w:r>
    </w:p>
    <w:p w:rsidR="00AF40CF" w:rsidRPr="003961B7" w:rsidRDefault="00AF40CF" w:rsidP="00FB7B2C">
      <w:pPr>
        <w:ind w:firstLine="567"/>
        <w:jc w:val="both"/>
        <w:rPr>
          <w:sz w:val="28"/>
          <w:szCs w:val="28"/>
        </w:rPr>
      </w:pPr>
      <w:r w:rsidRPr="003961B7">
        <w:rPr>
          <w:sz w:val="28"/>
          <w:szCs w:val="28"/>
        </w:rPr>
        <w:lastRenderedPageBreak/>
        <w:t>В районах оползневых процессов необходимо иметь сведения не только о масштабах распространения этих процессов, но и об их активности, типах оползней и особенностях микрорельефа оползневых зон.</w:t>
      </w:r>
    </w:p>
    <w:p w:rsidR="00AF40CF" w:rsidRPr="003961B7" w:rsidRDefault="00AF40CF" w:rsidP="00FB7B2C">
      <w:pPr>
        <w:ind w:firstLine="567"/>
        <w:jc w:val="both"/>
        <w:rPr>
          <w:sz w:val="28"/>
          <w:szCs w:val="28"/>
        </w:rPr>
      </w:pPr>
      <w:r w:rsidRPr="003961B7">
        <w:rPr>
          <w:sz w:val="28"/>
          <w:szCs w:val="28"/>
        </w:rPr>
        <w:t>Наличие трещин в грунте или близко расположенных от поверхности грунтовых вод приводит к возрастанию потенциальной сейсмичности на 1…2 балла. Такое увеличение принципиально влияет на оценку степени благоприятности площадки для строительства и возможности использования ее в тех или иных градостроительных целях.</w:t>
      </w:r>
    </w:p>
    <w:p w:rsidR="00AF40CF" w:rsidRPr="003961B7" w:rsidRDefault="00AF40CF" w:rsidP="00FB7B2C">
      <w:pPr>
        <w:ind w:firstLine="567"/>
        <w:jc w:val="both"/>
        <w:rPr>
          <w:sz w:val="28"/>
          <w:szCs w:val="28"/>
        </w:rPr>
      </w:pPr>
      <w:r w:rsidRPr="003961B7">
        <w:rPr>
          <w:sz w:val="28"/>
          <w:szCs w:val="28"/>
        </w:rPr>
        <w:t>По природным характеристикам наиболее удобны для градостроительного использования благоприятные территории, поскольку не требуют проведения сложных мероприятий по инженерной подготовке и поэтому их освоение экономически наиболее эффективно. Степень благоприятности зависит от перспективного использования территории. Например, участки, неблагоприятные для размещения застройки, могут быть вполне благоприятными для создания садов, парков и других зеленых зон.</w:t>
      </w:r>
    </w:p>
    <w:p w:rsidR="00AF40CF" w:rsidRPr="003961B7" w:rsidRDefault="00AF40CF" w:rsidP="00FB7B2C">
      <w:pPr>
        <w:ind w:firstLine="567"/>
        <w:jc w:val="both"/>
        <w:rPr>
          <w:sz w:val="28"/>
          <w:szCs w:val="28"/>
        </w:rPr>
      </w:pPr>
      <w:r w:rsidRPr="003961B7">
        <w:rPr>
          <w:sz w:val="28"/>
          <w:szCs w:val="28"/>
        </w:rPr>
        <w:t>В сложных природных условиях, особенно при реконструкции, осваивают неблагоприятные или даже особо неблагоприятные территории, где затраты на инженерную подготовку резко возрастают из-за необходимости проведения специальных инженерных мероприятий. Создание компактной планировочной структуры и интенсивного использования территории оправдывают затраты на эти мероприятия. Не затрагивают лишь те участки, где активно действуют геологические процессы. Размещение зданий и сооружений в таких зонах не допускается.</w:t>
      </w:r>
    </w:p>
    <w:p w:rsidR="00AF40CF" w:rsidRPr="003961B7" w:rsidRDefault="00AF40CF" w:rsidP="00006673">
      <w:pPr>
        <w:ind w:firstLine="567"/>
        <w:jc w:val="both"/>
        <w:rPr>
          <w:sz w:val="28"/>
          <w:szCs w:val="28"/>
        </w:rPr>
      </w:pPr>
      <w:r w:rsidRPr="003961B7">
        <w:rPr>
          <w:sz w:val="28"/>
          <w:szCs w:val="28"/>
        </w:rPr>
        <w:t>В результате комплексной оценки природных условий Грачёвского муниципального округа выявлены территории, в границах которых устанавливаются ограничения на использование и осуществление градостроительной деятельности. Это в первую очередь участки со сложностями преобразования природных условий: зоны наибольшего загрязнения окружающей среды, нарушенный ландшафт и сложные инженерно-геологических процессы.</w:t>
      </w:r>
    </w:p>
    <w:p w:rsidR="00AF40CF" w:rsidRPr="003961B7" w:rsidRDefault="00AF40CF" w:rsidP="00006673">
      <w:pPr>
        <w:ind w:firstLine="567"/>
        <w:jc w:val="both"/>
        <w:rPr>
          <w:sz w:val="28"/>
          <w:szCs w:val="28"/>
        </w:rPr>
      </w:pPr>
      <w:r w:rsidRPr="003961B7">
        <w:rPr>
          <w:sz w:val="28"/>
          <w:szCs w:val="28"/>
        </w:rPr>
        <w:t>Таким образом, природные условия являются значимым фактором, ограничивающим градостроительное использование территории, влияющими не только на ее функциональное зонирование и архитектурно-</w:t>
      </w:r>
      <w:proofErr w:type="gramStart"/>
      <w:r w:rsidRPr="003961B7">
        <w:rPr>
          <w:sz w:val="28"/>
          <w:szCs w:val="28"/>
        </w:rPr>
        <w:t>планировочное решение</w:t>
      </w:r>
      <w:proofErr w:type="gramEnd"/>
      <w:r w:rsidRPr="003961B7">
        <w:rPr>
          <w:sz w:val="28"/>
          <w:szCs w:val="28"/>
        </w:rPr>
        <w:t>, но предопределяет состав и сложность мероприятий по инженерной подготовке. При размещении зданий, строений, сооружений и иных объектов должно быть обеспечено выполнение требований в области охраны окружающей среды, обеспечения экологической безопасности с учетом ближайших и отдаленных экологических, экономических, демографических и иных последствий эксплуатации указанных объектов.</w:t>
      </w:r>
    </w:p>
    <w:p w:rsidR="00AF40CF" w:rsidRPr="003961B7" w:rsidRDefault="00AF40CF" w:rsidP="00FB7B2C">
      <w:pPr>
        <w:jc w:val="both"/>
        <w:rPr>
          <w:sz w:val="28"/>
          <w:szCs w:val="28"/>
        </w:rPr>
      </w:pPr>
    </w:p>
    <w:p w:rsidR="00AF40CF" w:rsidRDefault="00AF40CF" w:rsidP="00FB7B2C">
      <w:pPr>
        <w:jc w:val="both"/>
        <w:rPr>
          <w:sz w:val="28"/>
          <w:szCs w:val="28"/>
        </w:rPr>
      </w:pPr>
      <w:bookmarkStart w:id="72" w:name="_Toc87612866"/>
      <w:bookmarkStart w:id="73" w:name="_Toc87613028"/>
      <w:bookmarkStart w:id="74" w:name="_Toc87614199"/>
      <w:r w:rsidRPr="003961B7">
        <w:rPr>
          <w:sz w:val="28"/>
          <w:szCs w:val="28"/>
        </w:rPr>
        <w:t>2.7 Демография и анализ трудовых ресурсов</w:t>
      </w:r>
      <w:bookmarkEnd w:id="72"/>
      <w:bookmarkEnd w:id="73"/>
      <w:bookmarkEnd w:id="74"/>
    </w:p>
    <w:p w:rsidR="00C67E19" w:rsidRPr="003961B7" w:rsidRDefault="00C67E19" w:rsidP="00FB7B2C">
      <w:pPr>
        <w:jc w:val="both"/>
        <w:rPr>
          <w:sz w:val="28"/>
          <w:szCs w:val="28"/>
        </w:rPr>
      </w:pPr>
    </w:p>
    <w:p w:rsidR="00AF40CF" w:rsidRPr="003961B7" w:rsidRDefault="00AF40CF" w:rsidP="00006673">
      <w:pPr>
        <w:ind w:firstLine="567"/>
        <w:jc w:val="both"/>
        <w:rPr>
          <w:sz w:val="28"/>
          <w:szCs w:val="28"/>
        </w:rPr>
      </w:pPr>
      <w:r w:rsidRPr="003961B7">
        <w:rPr>
          <w:sz w:val="28"/>
          <w:szCs w:val="28"/>
        </w:rPr>
        <w:t xml:space="preserve">Для составления прогноза численности населения немаловажно оценить существующие и исторические тенденции изменения числа жителей муниципального округа. </w:t>
      </w:r>
    </w:p>
    <w:p w:rsidR="00AF40CF" w:rsidRPr="003961B7" w:rsidRDefault="00AF40CF" w:rsidP="00006673">
      <w:pPr>
        <w:ind w:firstLine="567"/>
        <w:jc w:val="both"/>
        <w:rPr>
          <w:sz w:val="28"/>
          <w:szCs w:val="28"/>
        </w:rPr>
      </w:pPr>
      <w:bookmarkStart w:id="75" w:name="_Hlk5707072"/>
      <w:r w:rsidRPr="003961B7">
        <w:rPr>
          <w:sz w:val="28"/>
          <w:szCs w:val="28"/>
        </w:rPr>
        <w:lastRenderedPageBreak/>
        <w:t xml:space="preserve">При проведении исследования возникают сложности с получением и использованием статистической информации. Во-первых, существующая система учета населения допускает значительные различия между постоянным и наличным населением. Во-вторых, сведения похозяйственных книг, как источник первичной информации, отличаются невысоким качеством. В-третьих, информация Федеральной службы государственной статистики, исполнительных органов власти и других источников значительно различаются между собой. В-четвертых, реформирование органов муниципальной власти негативно отразилось на качестве разрабатываемой демографической статистики. В-пятых, недостаточно и некачественно обеспечен учет миграции, ее влияние на численность, воспроизводство и структуру населения. </w:t>
      </w:r>
      <w:proofErr w:type="gramStart"/>
      <w:r w:rsidRPr="003961B7">
        <w:rPr>
          <w:sz w:val="28"/>
          <w:szCs w:val="28"/>
        </w:rPr>
        <w:t>Вышеперечисленное</w:t>
      </w:r>
      <w:proofErr w:type="gramEnd"/>
      <w:r w:rsidRPr="003961B7">
        <w:rPr>
          <w:sz w:val="28"/>
          <w:szCs w:val="28"/>
        </w:rPr>
        <w:t xml:space="preserve"> затрудняет возможности анализа демографической ситуации.</w:t>
      </w:r>
    </w:p>
    <w:p w:rsidR="00AF40CF" w:rsidRPr="003961B7" w:rsidRDefault="00AF40CF" w:rsidP="00006673">
      <w:pPr>
        <w:ind w:firstLine="567"/>
        <w:jc w:val="both"/>
        <w:rPr>
          <w:sz w:val="28"/>
          <w:szCs w:val="28"/>
        </w:rPr>
      </w:pPr>
      <w:r w:rsidRPr="003961B7">
        <w:rPr>
          <w:sz w:val="28"/>
          <w:szCs w:val="28"/>
        </w:rPr>
        <w:t>Анализ демографической ситуации основывается, в первую очередь, на изучении динамики общей численности населения за ряд лет.</w:t>
      </w:r>
    </w:p>
    <w:p w:rsidR="00AF40CF" w:rsidRPr="003961B7" w:rsidRDefault="00AF40CF" w:rsidP="00006673">
      <w:pPr>
        <w:ind w:firstLine="567"/>
        <w:jc w:val="both"/>
        <w:rPr>
          <w:sz w:val="28"/>
          <w:szCs w:val="28"/>
        </w:rPr>
      </w:pPr>
      <w:r w:rsidRPr="003961B7">
        <w:rPr>
          <w:sz w:val="28"/>
          <w:szCs w:val="28"/>
        </w:rPr>
        <w:t xml:space="preserve">Численность населения Грачёвского муниципального округа на 01.01.2021 г. составляет 37,3 тыс. чел., что в общей численности населения Ставропольского края составляет 1,3%, в том числе по </w:t>
      </w:r>
      <w:proofErr w:type="gramStart"/>
      <w:r w:rsidRPr="003961B7">
        <w:rPr>
          <w:sz w:val="28"/>
          <w:szCs w:val="28"/>
        </w:rPr>
        <w:t>сельскому</w:t>
      </w:r>
      <w:proofErr w:type="gramEnd"/>
      <w:r w:rsidRPr="003961B7">
        <w:rPr>
          <w:sz w:val="28"/>
          <w:szCs w:val="28"/>
        </w:rPr>
        <w:t xml:space="preserve"> – 3,3%. </w:t>
      </w:r>
    </w:p>
    <w:p w:rsidR="00AF40CF" w:rsidRPr="003961B7" w:rsidRDefault="00AF40CF" w:rsidP="00006673">
      <w:pPr>
        <w:jc w:val="both"/>
        <w:rPr>
          <w:sz w:val="28"/>
          <w:szCs w:val="28"/>
        </w:rPr>
      </w:pPr>
    </w:p>
    <w:p w:rsidR="00AF40CF" w:rsidRPr="00151A73" w:rsidRDefault="00AF40CF" w:rsidP="00937EE8">
      <w:pPr>
        <w:jc w:val="both"/>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10</w:t>
      </w:r>
      <w:r w:rsidRPr="00151A73">
        <w:rPr>
          <w:b/>
          <w:sz w:val="28"/>
          <w:szCs w:val="28"/>
        </w:rPr>
        <w:fldChar w:fldCharType="end"/>
      </w:r>
      <w:r w:rsidR="00151A73" w:rsidRPr="00151A73">
        <w:rPr>
          <w:b/>
          <w:sz w:val="28"/>
          <w:szCs w:val="28"/>
        </w:rPr>
        <w:t xml:space="preserve"> - </w:t>
      </w:r>
      <w:r w:rsidRPr="00151A73">
        <w:rPr>
          <w:b/>
          <w:sz w:val="28"/>
          <w:szCs w:val="28"/>
        </w:rPr>
        <w:t>Динамика численности населения Грачёвского муниципального округа в 2002-2021 гг., чел., %</w:t>
      </w:r>
    </w:p>
    <w:p w:rsidR="00C67E19" w:rsidRPr="003961B7" w:rsidRDefault="00C67E19" w:rsidP="00C67E19">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33"/>
        <w:gridCol w:w="4879"/>
      </w:tblGrid>
      <w:tr w:rsidR="00AF40CF" w:rsidRPr="003961B7" w:rsidTr="003961B7">
        <w:trPr>
          <w:trHeight w:val="562"/>
          <w:tblHeader/>
          <w:jc w:val="center"/>
        </w:trPr>
        <w:tc>
          <w:tcPr>
            <w:tcW w:w="2488"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Годы</w:t>
            </w:r>
          </w:p>
        </w:tc>
        <w:tc>
          <w:tcPr>
            <w:tcW w:w="2512"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Численность</w:t>
            </w:r>
          </w:p>
          <w:p w:rsidR="00AF40CF" w:rsidRPr="00151A73" w:rsidRDefault="00AF40CF" w:rsidP="00AF40CF">
            <w:pPr>
              <w:rPr>
                <w:sz w:val="24"/>
                <w:szCs w:val="24"/>
              </w:rPr>
            </w:pPr>
            <w:r w:rsidRPr="00151A73">
              <w:rPr>
                <w:sz w:val="24"/>
                <w:szCs w:val="24"/>
              </w:rPr>
              <w:t>населения, чел.</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2002 (всероссийская перепись населения)</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36 110</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2010 (всероссийская перепись населения)</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36 272</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2014</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37 115</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2015</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37 185</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2016</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37 341</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2017</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37 706</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2018</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37 797</w:t>
            </w:r>
          </w:p>
        </w:tc>
      </w:tr>
      <w:tr w:rsidR="00AF40CF" w:rsidRPr="003961B7" w:rsidTr="003961B7">
        <w:trPr>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2019</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37 765</w:t>
            </w:r>
          </w:p>
        </w:tc>
      </w:tr>
      <w:tr w:rsidR="00AF40CF" w:rsidRPr="003961B7" w:rsidTr="003961B7">
        <w:trPr>
          <w:trHeight w:val="50"/>
          <w:jc w:val="center"/>
        </w:trPr>
        <w:tc>
          <w:tcPr>
            <w:tcW w:w="2488" w:type="pct"/>
            <w:tcBorders>
              <w:top w:val="single" w:sz="4" w:space="0" w:color="auto"/>
              <w:left w:val="single" w:sz="4" w:space="0" w:color="auto"/>
              <w:bottom w:val="single" w:sz="4" w:space="0" w:color="auto"/>
              <w:right w:val="single" w:sz="4" w:space="0" w:color="auto"/>
            </w:tcBorders>
            <w:vAlign w:val="bottom"/>
            <w:hideMark/>
          </w:tcPr>
          <w:p w:rsidR="00AF40CF" w:rsidRPr="00151A73" w:rsidRDefault="00AF40CF" w:rsidP="00AF40CF">
            <w:pPr>
              <w:rPr>
                <w:sz w:val="24"/>
                <w:szCs w:val="24"/>
              </w:rPr>
            </w:pPr>
            <w:r w:rsidRPr="00151A73">
              <w:rPr>
                <w:sz w:val="24"/>
                <w:szCs w:val="24"/>
              </w:rPr>
              <w:t>2020</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37 367</w:t>
            </w:r>
          </w:p>
        </w:tc>
      </w:tr>
      <w:tr w:rsidR="00AF40CF" w:rsidRPr="003961B7" w:rsidTr="003961B7">
        <w:trPr>
          <w:trHeight w:val="50"/>
          <w:jc w:val="center"/>
        </w:trPr>
        <w:tc>
          <w:tcPr>
            <w:tcW w:w="2488" w:type="pct"/>
            <w:tcBorders>
              <w:top w:val="single" w:sz="4" w:space="0" w:color="auto"/>
              <w:left w:val="single" w:sz="4" w:space="0" w:color="auto"/>
              <w:bottom w:val="single" w:sz="4" w:space="0" w:color="auto"/>
              <w:right w:val="single" w:sz="4" w:space="0" w:color="auto"/>
            </w:tcBorders>
            <w:vAlign w:val="bottom"/>
          </w:tcPr>
          <w:p w:rsidR="00AF40CF" w:rsidRPr="00151A73" w:rsidRDefault="00AF40CF" w:rsidP="00AF40CF">
            <w:pPr>
              <w:rPr>
                <w:sz w:val="24"/>
                <w:szCs w:val="24"/>
              </w:rPr>
            </w:pPr>
            <w:r w:rsidRPr="00151A73">
              <w:rPr>
                <w:sz w:val="24"/>
                <w:szCs w:val="24"/>
              </w:rPr>
              <w:t>2021</w:t>
            </w:r>
          </w:p>
        </w:tc>
        <w:tc>
          <w:tcPr>
            <w:tcW w:w="251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37 313</w:t>
            </w:r>
          </w:p>
        </w:tc>
      </w:tr>
    </w:tbl>
    <w:p w:rsidR="00AF40CF" w:rsidRPr="003961B7" w:rsidRDefault="00AF40CF" w:rsidP="00AF40CF">
      <w:pPr>
        <w:rPr>
          <w:sz w:val="28"/>
          <w:szCs w:val="28"/>
        </w:rPr>
      </w:pPr>
    </w:p>
    <w:p w:rsidR="00AF40CF" w:rsidRPr="003961B7" w:rsidRDefault="00AF40CF" w:rsidP="00006673">
      <w:pPr>
        <w:ind w:firstLine="567"/>
        <w:jc w:val="both"/>
        <w:rPr>
          <w:sz w:val="28"/>
          <w:szCs w:val="28"/>
        </w:rPr>
      </w:pPr>
      <w:r w:rsidRPr="003961B7">
        <w:rPr>
          <w:sz w:val="28"/>
          <w:szCs w:val="28"/>
        </w:rPr>
        <w:t xml:space="preserve">В течение 2002-2021 гг. численность населения муниципального округа увеличилась на 3,3%. </w:t>
      </w:r>
    </w:p>
    <w:p w:rsidR="00AF40CF" w:rsidRPr="003961B7" w:rsidRDefault="00AF40CF" w:rsidP="00006673">
      <w:pPr>
        <w:ind w:firstLine="567"/>
        <w:jc w:val="both"/>
        <w:rPr>
          <w:sz w:val="28"/>
          <w:szCs w:val="28"/>
        </w:rPr>
      </w:pPr>
      <w:r w:rsidRPr="003961B7">
        <w:rPr>
          <w:sz w:val="28"/>
          <w:szCs w:val="28"/>
        </w:rPr>
        <w:t xml:space="preserve">Плотность населения составляет </w:t>
      </w:r>
      <w:bookmarkStart w:id="76" w:name="_Hlk47341729"/>
      <w:r w:rsidRPr="003961B7">
        <w:rPr>
          <w:sz w:val="28"/>
          <w:szCs w:val="28"/>
        </w:rPr>
        <w:t>20,8 чел./кв. км</w:t>
      </w:r>
      <w:bookmarkEnd w:id="76"/>
      <w:r w:rsidRPr="003961B7">
        <w:rPr>
          <w:sz w:val="28"/>
          <w:szCs w:val="28"/>
        </w:rPr>
        <w:t xml:space="preserve">, что более чем в два раза ниже среднекраевого показателя (42,2 чел./кв. км) и, особенно, урбанизированных территорий. При этом средняя плотность сельского населения несколько выше </w:t>
      </w:r>
      <w:proofErr w:type="gramStart"/>
      <w:r w:rsidRPr="003961B7">
        <w:rPr>
          <w:sz w:val="28"/>
          <w:szCs w:val="28"/>
        </w:rPr>
        <w:t>средней</w:t>
      </w:r>
      <w:proofErr w:type="gramEnd"/>
      <w:r w:rsidRPr="003961B7">
        <w:rPr>
          <w:sz w:val="28"/>
          <w:szCs w:val="28"/>
        </w:rPr>
        <w:t xml:space="preserve"> по краю (17,4 чел./кв. км).</w:t>
      </w:r>
    </w:p>
    <w:p w:rsidR="00AF40CF" w:rsidRPr="003961B7" w:rsidRDefault="00AF40CF" w:rsidP="00006673">
      <w:pPr>
        <w:ind w:firstLine="567"/>
        <w:jc w:val="both"/>
        <w:rPr>
          <w:sz w:val="28"/>
          <w:szCs w:val="28"/>
        </w:rPr>
      </w:pPr>
      <w:r w:rsidRPr="003961B7">
        <w:rPr>
          <w:sz w:val="28"/>
          <w:szCs w:val="28"/>
        </w:rPr>
        <w:t>Центр муниципального округа является самым крупным поселением в пределах своей административной единицы и играет роль опорного центра расселения территории, оказывая определяющее влияние на развитие системы сельских населенных мест.</w:t>
      </w:r>
    </w:p>
    <w:p w:rsidR="00AF40CF" w:rsidRPr="003961B7" w:rsidRDefault="00AF40CF" w:rsidP="00006673">
      <w:pPr>
        <w:ind w:firstLine="567"/>
        <w:jc w:val="both"/>
        <w:rPr>
          <w:sz w:val="28"/>
          <w:szCs w:val="28"/>
        </w:rPr>
      </w:pPr>
      <w:r w:rsidRPr="003961B7">
        <w:rPr>
          <w:sz w:val="28"/>
          <w:szCs w:val="28"/>
        </w:rPr>
        <w:lastRenderedPageBreak/>
        <w:t>В состав Грачёвского муниципального округа входит 8 территориальных управлений:</w:t>
      </w:r>
    </w:p>
    <w:p w:rsidR="00AF40CF" w:rsidRPr="003961B7" w:rsidRDefault="00006673" w:rsidP="00006673">
      <w:pPr>
        <w:jc w:val="both"/>
        <w:rPr>
          <w:sz w:val="28"/>
          <w:szCs w:val="28"/>
        </w:rPr>
      </w:pPr>
      <w:r>
        <w:rPr>
          <w:sz w:val="28"/>
          <w:szCs w:val="28"/>
        </w:rPr>
        <w:t xml:space="preserve">- </w:t>
      </w:r>
      <w:r w:rsidR="00AF40CF" w:rsidRPr="003961B7">
        <w:rPr>
          <w:sz w:val="28"/>
          <w:szCs w:val="28"/>
        </w:rPr>
        <w:t xml:space="preserve">Бешпагирское ТУ (с. Бешпагир). </w:t>
      </w:r>
      <w:bookmarkStart w:id="77" w:name="_Hlk47274548"/>
      <w:bookmarkStart w:id="78" w:name="_Hlk47274394"/>
      <w:r w:rsidR="00AF40CF" w:rsidRPr="003961B7">
        <w:rPr>
          <w:sz w:val="28"/>
          <w:szCs w:val="28"/>
        </w:rPr>
        <w:t xml:space="preserve">Административный центр – </w:t>
      </w:r>
      <w:bookmarkEnd w:id="77"/>
      <w:r w:rsidR="00AF40CF" w:rsidRPr="003961B7">
        <w:rPr>
          <w:sz w:val="28"/>
          <w:szCs w:val="28"/>
        </w:rPr>
        <w:t>с. Бешпагир.</w:t>
      </w:r>
      <w:bookmarkEnd w:id="78"/>
    </w:p>
    <w:p w:rsidR="00AF40CF" w:rsidRPr="003961B7" w:rsidRDefault="00AF40CF" w:rsidP="00006673">
      <w:pPr>
        <w:jc w:val="both"/>
        <w:rPr>
          <w:sz w:val="28"/>
          <w:szCs w:val="28"/>
        </w:rPr>
      </w:pPr>
      <w:r w:rsidRPr="003961B7">
        <w:rPr>
          <w:sz w:val="28"/>
          <w:szCs w:val="28"/>
        </w:rPr>
        <w:t>Грачёвское ТУ (с. Грачёвка, х. Лисички, п. Ямки). Административный центр – с. Грачёвка.</w:t>
      </w:r>
    </w:p>
    <w:p w:rsidR="00AF40CF" w:rsidRPr="003961B7" w:rsidRDefault="00006673" w:rsidP="00006673">
      <w:pPr>
        <w:jc w:val="both"/>
        <w:rPr>
          <w:sz w:val="28"/>
          <w:szCs w:val="28"/>
        </w:rPr>
      </w:pPr>
      <w:r>
        <w:rPr>
          <w:sz w:val="28"/>
          <w:szCs w:val="28"/>
        </w:rPr>
        <w:t xml:space="preserve">- </w:t>
      </w:r>
      <w:proofErr w:type="gramStart"/>
      <w:r w:rsidR="00AF40CF" w:rsidRPr="003961B7">
        <w:rPr>
          <w:sz w:val="28"/>
          <w:szCs w:val="28"/>
        </w:rPr>
        <w:t>Красное</w:t>
      </w:r>
      <w:proofErr w:type="gramEnd"/>
      <w:r w:rsidR="00AF40CF" w:rsidRPr="003961B7">
        <w:rPr>
          <w:sz w:val="28"/>
          <w:szCs w:val="28"/>
        </w:rPr>
        <w:t xml:space="preserve"> ТУ (с. Красное, х. Нагорный). Административный центр – </w:t>
      </w:r>
      <w:r>
        <w:rPr>
          <w:sz w:val="28"/>
          <w:szCs w:val="28"/>
        </w:rPr>
        <w:t xml:space="preserve">                   </w:t>
      </w:r>
      <w:r w:rsidR="00AF40CF" w:rsidRPr="003961B7">
        <w:rPr>
          <w:sz w:val="28"/>
          <w:szCs w:val="28"/>
        </w:rPr>
        <w:t xml:space="preserve">с. </w:t>
      </w:r>
      <w:proofErr w:type="gramStart"/>
      <w:r w:rsidR="00AF40CF" w:rsidRPr="003961B7">
        <w:rPr>
          <w:sz w:val="28"/>
          <w:szCs w:val="28"/>
        </w:rPr>
        <w:t>Красное</w:t>
      </w:r>
      <w:proofErr w:type="gramEnd"/>
      <w:r w:rsidR="00AF40CF" w:rsidRPr="003961B7">
        <w:rPr>
          <w:sz w:val="28"/>
          <w:szCs w:val="28"/>
        </w:rPr>
        <w:t>.</w:t>
      </w:r>
    </w:p>
    <w:p w:rsidR="00AF40CF" w:rsidRPr="003961B7" w:rsidRDefault="00006673" w:rsidP="00006673">
      <w:pPr>
        <w:jc w:val="both"/>
        <w:rPr>
          <w:sz w:val="28"/>
          <w:szCs w:val="28"/>
        </w:rPr>
      </w:pPr>
      <w:r>
        <w:rPr>
          <w:sz w:val="28"/>
          <w:szCs w:val="28"/>
        </w:rPr>
        <w:t xml:space="preserve">- </w:t>
      </w:r>
      <w:r w:rsidR="00AF40CF" w:rsidRPr="003961B7">
        <w:rPr>
          <w:sz w:val="28"/>
          <w:szCs w:val="28"/>
        </w:rPr>
        <w:t>Кугультинское ТУ (</w:t>
      </w:r>
      <w:proofErr w:type="gramStart"/>
      <w:r w:rsidR="00AF40CF" w:rsidRPr="003961B7">
        <w:rPr>
          <w:sz w:val="28"/>
          <w:szCs w:val="28"/>
        </w:rPr>
        <w:t>с</w:t>
      </w:r>
      <w:proofErr w:type="gramEnd"/>
      <w:r w:rsidR="00AF40CF" w:rsidRPr="003961B7">
        <w:rPr>
          <w:sz w:val="28"/>
          <w:szCs w:val="28"/>
        </w:rPr>
        <w:t xml:space="preserve">. Кугульта, п. Верхняя Кугульта). Административный центр – </w:t>
      </w:r>
      <w:proofErr w:type="gramStart"/>
      <w:r w:rsidR="00AF40CF" w:rsidRPr="003961B7">
        <w:rPr>
          <w:sz w:val="28"/>
          <w:szCs w:val="28"/>
        </w:rPr>
        <w:t>с</w:t>
      </w:r>
      <w:proofErr w:type="gramEnd"/>
      <w:r w:rsidR="00AF40CF" w:rsidRPr="003961B7">
        <w:rPr>
          <w:sz w:val="28"/>
          <w:szCs w:val="28"/>
        </w:rPr>
        <w:t>. Кугульта.</w:t>
      </w:r>
    </w:p>
    <w:p w:rsidR="00AF40CF" w:rsidRPr="003961B7" w:rsidRDefault="00006673" w:rsidP="00006673">
      <w:pPr>
        <w:jc w:val="both"/>
        <w:rPr>
          <w:sz w:val="28"/>
          <w:szCs w:val="28"/>
        </w:rPr>
      </w:pPr>
      <w:r>
        <w:rPr>
          <w:sz w:val="28"/>
          <w:szCs w:val="28"/>
        </w:rPr>
        <w:t xml:space="preserve">- </w:t>
      </w:r>
      <w:r w:rsidR="00AF40CF" w:rsidRPr="003961B7">
        <w:rPr>
          <w:sz w:val="28"/>
          <w:szCs w:val="28"/>
        </w:rPr>
        <w:t xml:space="preserve">Сергиевское ТУ (с. Сергиевское, х. Октябрь). Административный центр – </w:t>
      </w:r>
      <w:r>
        <w:rPr>
          <w:sz w:val="28"/>
          <w:szCs w:val="28"/>
        </w:rPr>
        <w:t xml:space="preserve">          </w:t>
      </w:r>
      <w:r w:rsidR="00AF40CF" w:rsidRPr="003961B7">
        <w:rPr>
          <w:sz w:val="28"/>
          <w:szCs w:val="28"/>
        </w:rPr>
        <w:t>с. Сергиевское.</w:t>
      </w:r>
    </w:p>
    <w:p w:rsidR="00AF40CF" w:rsidRPr="003961B7" w:rsidRDefault="00006673" w:rsidP="00006673">
      <w:pPr>
        <w:jc w:val="both"/>
        <w:rPr>
          <w:sz w:val="28"/>
          <w:szCs w:val="28"/>
        </w:rPr>
      </w:pPr>
      <w:r>
        <w:rPr>
          <w:sz w:val="28"/>
          <w:szCs w:val="28"/>
        </w:rPr>
        <w:t xml:space="preserve">- </w:t>
      </w:r>
      <w:r w:rsidR="00AF40CF" w:rsidRPr="003961B7">
        <w:rPr>
          <w:sz w:val="28"/>
          <w:szCs w:val="28"/>
        </w:rPr>
        <w:t>Спицевское ТУ (</w:t>
      </w:r>
      <w:proofErr w:type="gramStart"/>
      <w:r w:rsidR="00AF40CF" w:rsidRPr="003961B7">
        <w:rPr>
          <w:sz w:val="28"/>
          <w:szCs w:val="28"/>
        </w:rPr>
        <w:t>с</w:t>
      </w:r>
      <w:proofErr w:type="gramEnd"/>
      <w:r w:rsidR="00AF40CF" w:rsidRPr="003961B7">
        <w:rPr>
          <w:sz w:val="28"/>
          <w:szCs w:val="28"/>
        </w:rPr>
        <w:t xml:space="preserve">. Спицевка, х. Базовый, п. Новоспицевский). Административный центр – </w:t>
      </w:r>
      <w:proofErr w:type="gramStart"/>
      <w:r w:rsidR="00AF40CF" w:rsidRPr="003961B7">
        <w:rPr>
          <w:sz w:val="28"/>
          <w:szCs w:val="28"/>
        </w:rPr>
        <w:t>с</w:t>
      </w:r>
      <w:proofErr w:type="gramEnd"/>
      <w:r w:rsidR="00AF40CF" w:rsidRPr="003961B7">
        <w:rPr>
          <w:sz w:val="28"/>
          <w:szCs w:val="28"/>
        </w:rPr>
        <w:t>. Спицевка.</w:t>
      </w:r>
    </w:p>
    <w:p w:rsidR="00AF40CF" w:rsidRPr="003961B7" w:rsidRDefault="00006673" w:rsidP="00006673">
      <w:pPr>
        <w:jc w:val="both"/>
        <w:rPr>
          <w:sz w:val="28"/>
          <w:szCs w:val="28"/>
        </w:rPr>
      </w:pPr>
      <w:r>
        <w:rPr>
          <w:sz w:val="28"/>
          <w:szCs w:val="28"/>
        </w:rPr>
        <w:t xml:space="preserve">- </w:t>
      </w:r>
      <w:r w:rsidR="00AF40CF" w:rsidRPr="003961B7">
        <w:rPr>
          <w:sz w:val="28"/>
          <w:szCs w:val="28"/>
        </w:rPr>
        <w:t>Старомарьевское ТУ (с. Старомарьевка, х. Кизилов). Административный центр – с. Старомарьевка.</w:t>
      </w:r>
    </w:p>
    <w:p w:rsidR="00AF40CF" w:rsidRPr="003961B7" w:rsidRDefault="00006673" w:rsidP="00006673">
      <w:pPr>
        <w:jc w:val="both"/>
        <w:rPr>
          <w:sz w:val="28"/>
          <w:szCs w:val="28"/>
        </w:rPr>
      </w:pPr>
      <w:r>
        <w:rPr>
          <w:sz w:val="28"/>
          <w:szCs w:val="28"/>
        </w:rPr>
        <w:t xml:space="preserve">- </w:t>
      </w:r>
      <w:r w:rsidR="00AF40CF" w:rsidRPr="003961B7">
        <w:rPr>
          <w:sz w:val="28"/>
          <w:szCs w:val="28"/>
        </w:rPr>
        <w:t>Тугулукское ТУ (с. Тугулук). Административный центр – с. Тугулук.</w:t>
      </w:r>
    </w:p>
    <w:p w:rsidR="00AF40CF" w:rsidRPr="003961B7" w:rsidRDefault="00AF40CF" w:rsidP="00006673">
      <w:pPr>
        <w:ind w:firstLine="567"/>
        <w:jc w:val="both"/>
        <w:rPr>
          <w:sz w:val="28"/>
          <w:szCs w:val="28"/>
        </w:rPr>
      </w:pPr>
      <w:r w:rsidRPr="003961B7">
        <w:rPr>
          <w:sz w:val="28"/>
          <w:szCs w:val="28"/>
        </w:rPr>
        <w:t>В состав Грачёвского МО входит 16 сельских населенных пунктов. В связи с отсутствием данных текущего статистического учета по сельским населенным пунктам, для оценки численности населения поселений приведены сведения Всероссийских переписей населения 2002 и 2010 г. Динамика численности населения в разрезе территориальных управлений и поселений представлена в таблице далее.</w:t>
      </w:r>
    </w:p>
    <w:p w:rsidR="00AF40CF" w:rsidRPr="003961B7" w:rsidRDefault="00AF40CF" w:rsidP="00006673">
      <w:pPr>
        <w:ind w:firstLine="567"/>
        <w:jc w:val="both"/>
        <w:rPr>
          <w:sz w:val="28"/>
          <w:szCs w:val="28"/>
        </w:rPr>
      </w:pPr>
      <w:bookmarkStart w:id="79" w:name="_Hlk47434613"/>
      <w:bookmarkEnd w:id="75"/>
      <w:r w:rsidRPr="003961B7">
        <w:rPr>
          <w:sz w:val="28"/>
          <w:szCs w:val="28"/>
        </w:rPr>
        <w:t>По удельному весу в общей численности населения муниципального округа после административного центра – Грачёвского ТУ (18,7%) следуют Старомарьевское территориальное управление (18,5%), Кугультинское (18,1%), Спицевское (12,5%), Бешпагирское (10,7%). Доля остальных ТУ составляет менее 10%. По сравнению с другими муниципальными округами крае колебания удельного веса территориальных управлений в общей численности населения относительно невелики.</w:t>
      </w:r>
    </w:p>
    <w:p w:rsidR="00AF40CF" w:rsidRPr="003961B7" w:rsidRDefault="00AF40CF" w:rsidP="00AF40CF">
      <w:pPr>
        <w:rPr>
          <w:sz w:val="28"/>
          <w:szCs w:val="28"/>
        </w:rPr>
      </w:pPr>
    </w:p>
    <w:p w:rsidR="00AF40CF" w:rsidRPr="00151A73" w:rsidRDefault="00AF40CF" w:rsidP="00937EE8">
      <w:pPr>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11</w:t>
      </w:r>
      <w:r w:rsidRPr="00151A73">
        <w:rPr>
          <w:b/>
          <w:sz w:val="28"/>
          <w:szCs w:val="28"/>
        </w:rPr>
        <w:fldChar w:fldCharType="end"/>
      </w:r>
      <w:r w:rsidR="00151A73" w:rsidRPr="00151A73">
        <w:rPr>
          <w:b/>
          <w:sz w:val="28"/>
          <w:szCs w:val="28"/>
        </w:rPr>
        <w:t xml:space="preserve"> - </w:t>
      </w:r>
      <w:r w:rsidRPr="00151A73">
        <w:rPr>
          <w:b/>
          <w:sz w:val="28"/>
          <w:szCs w:val="28"/>
        </w:rPr>
        <w:t>Динамика численности населения Грачёвского муниципального округа в 2002-2021 гг., чел., %</w:t>
      </w:r>
    </w:p>
    <w:p w:rsidR="00C67E19" w:rsidRPr="003961B7" w:rsidRDefault="00C67E19" w:rsidP="00C67E19">
      <w:pPr>
        <w:ind w:firstLine="567"/>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3"/>
        <w:gridCol w:w="897"/>
        <w:gridCol w:w="897"/>
        <w:gridCol w:w="897"/>
        <w:gridCol w:w="868"/>
        <w:gridCol w:w="870"/>
        <w:gridCol w:w="950"/>
      </w:tblGrid>
      <w:tr w:rsidR="00AF40CF" w:rsidRPr="003961B7" w:rsidTr="003961B7">
        <w:tc>
          <w:tcPr>
            <w:tcW w:w="2230" w:type="pct"/>
            <w:vMerge w:val="restar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Территориальные управления, населенные пункты</w:t>
            </w:r>
          </w:p>
        </w:tc>
        <w:tc>
          <w:tcPr>
            <w:tcW w:w="1385" w:type="pct"/>
            <w:gridSpan w:val="3"/>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Численность населения, чел.</w:t>
            </w:r>
          </w:p>
        </w:tc>
        <w:tc>
          <w:tcPr>
            <w:tcW w:w="1385" w:type="pct"/>
            <w:gridSpan w:val="3"/>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Прирост (убыль)</w:t>
            </w:r>
          </w:p>
          <w:p w:rsidR="00AF40CF" w:rsidRPr="00151A73" w:rsidRDefault="00AF40CF" w:rsidP="00AF40CF">
            <w:pPr>
              <w:rPr>
                <w:sz w:val="24"/>
                <w:szCs w:val="24"/>
              </w:rPr>
            </w:pPr>
            <w:r w:rsidRPr="00151A73">
              <w:rPr>
                <w:sz w:val="24"/>
                <w:szCs w:val="24"/>
              </w:rPr>
              <w:t>за период, %</w:t>
            </w:r>
          </w:p>
        </w:tc>
      </w:tr>
      <w:tr w:rsidR="00AF40CF" w:rsidRPr="003961B7" w:rsidTr="003961B7">
        <w:tc>
          <w:tcPr>
            <w:tcW w:w="2230" w:type="pct"/>
            <w:vMerge/>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p>
        </w:tc>
        <w:tc>
          <w:tcPr>
            <w:tcW w:w="462"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2002</w:t>
            </w:r>
          </w:p>
        </w:tc>
        <w:tc>
          <w:tcPr>
            <w:tcW w:w="462"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2010</w:t>
            </w:r>
          </w:p>
        </w:tc>
        <w:tc>
          <w:tcPr>
            <w:tcW w:w="462"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2021</w:t>
            </w:r>
          </w:p>
        </w:tc>
        <w:tc>
          <w:tcPr>
            <w:tcW w:w="447"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2002-2010</w:t>
            </w:r>
          </w:p>
        </w:tc>
        <w:tc>
          <w:tcPr>
            <w:tcW w:w="448"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2010-2021</w:t>
            </w:r>
          </w:p>
        </w:tc>
        <w:tc>
          <w:tcPr>
            <w:tcW w:w="490" w:type="pct"/>
            <w:tcBorders>
              <w:top w:val="single" w:sz="4" w:space="0" w:color="auto"/>
              <w:left w:val="single" w:sz="4" w:space="0" w:color="auto"/>
              <w:bottom w:val="single" w:sz="4" w:space="0" w:color="auto"/>
              <w:right w:val="single" w:sz="4" w:space="0" w:color="auto"/>
            </w:tcBorders>
            <w:vAlign w:val="center"/>
            <w:hideMark/>
          </w:tcPr>
          <w:p w:rsidR="00AF40CF" w:rsidRPr="00151A73" w:rsidRDefault="00AF40CF" w:rsidP="00AF40CF">
            <w:pPr>
              <w:rPr>
                <w:sz w:val="24"/>
                <w:szCs w:val="24"/>
              </w:rPr>
            </w:pPr>
            <w:r w:rsidRPr="00151A73">
              <w:rPr>
                <w:sz w:val="24"/>
                <w:szCs w:val="24"/>
              </w:rPr>
              <w:t>2002-2021</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bookmarkStart w:id="80" w:name="_Hlk47273921"/>
            <w:r w:rsidRPr="00151A73">
              <w:rPr>
                <w:sz w:val="24"/>
                <w:szCs w:val="24"/>
              </w:rPr>
              <w:t>Бешпагирское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4109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3925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3990</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- 4,5</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+ 1,7</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- 2,9</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с. Бешпагир</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4109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3925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- 4,5</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Грачёвское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6702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7059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6971</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+ 5,3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- 1,2</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+ 4,0</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с. Грачёвка</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6238</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6657</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+ 5,7</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 xml:space="preserve">х. Лисички </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135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123</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- 8,9</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п. Ямки</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329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279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- 15,2</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proofErr w:type="gramStart"/>
            <w:r w:rsidRPr="00151A73">
              <w:rPr>
                <w:sz w:val="24"/>
                <w:szCs w:val="24"/>
              </w:rPr>
              <w:t>Красное</w:t>
            </w:r>
            <w:proofErr w:type="gramEnd"/>
            <w:r w:rsidRPr="00151A73">
              <w:rPr>
                <w:sz w:val="24"/>
                <w:szCs w:val="24"/>
              </w:rPr>
              <w:t xml:space="preserve">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2674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2558</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2512</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- 1,8</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- 6,1</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с. Красное</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2361</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2284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- 3,3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х. Нагорный</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313</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274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- 12,5</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lastRenderedPageBreak/>
              <w:t>Кугультинское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6420</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6465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6747</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+ 0,7</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+ 4,4</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+ 5,1</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proofErr w:type="gramStart"/>
            <w:r w:rsidRPr="00151A73">
              <w:rPr>
                <w:sz w:val="24"/>
                <w:szCs w:val="24"/>
              </w:rPr>
              <w:t>с</w:t>
            </w:r>
            <w:proofErr w:type="gramEnd"/>
            <w:r w:rsidRPr="00151A73">
              <w:rPr>
                <w:sz w:val="24"/>
                <w:szCs w:val="24"/>
              </w:rPr>
              <w:t>. Кугульта</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5466</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5574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+ 2,0</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п. Верхняя Кугульта</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954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891</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- 6,6</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Сергиевское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3455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3092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3275</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- 10,5</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+ 5,9</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- 5,2</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с. Сергиевское</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2692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2430</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- 9,7</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х. Октябрь</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763</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662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- 13,2</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Спицевское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4481</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4622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4662</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+ 3,1</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+ 0,9</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+ 4,0</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proofErr w:type="gramStart"/>
            <w:r w:rsidRPr="00151A73">
              <w:rPr>
                <w:sz w:val="24"/>
                <w:szCs w:val="24"/>
              </w:rPr>
              <w:t>с</w:t>
            </w:r>
            <w:proofErr w:type="gramEnd"/>
            <w:r w:rsidRPr="00151A73">
              <w:rPr>
                <w:sz w:val="24"/>
                <w:szCs w:val="24"/>
              </w:rPr>
              <w:t>. Спицевка</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3314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3478</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+ 4,9</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х. Базовый</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652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634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- 2,8</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п. Новоспицевский</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515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510</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- 1,0</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Старомарьевское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6084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6359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6908</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+ 4,5</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+ 8,6</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+ 13,5</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 xml:space="preserve">с. Старомарьевка </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5765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6044</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+ 4,8</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r w:rsidRPr="00151A73">
              <w:rPr>
                <w:sz w:val="24"/>
                <w:szCs w:val="24"/>
              </w:rPr>
              <w:t>х. Кизилов</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319</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315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- 1,3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Тугулукское ТУ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2185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2192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2248</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+ 0,3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+ 2,6</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+ 2,9</w:t>
            </w:r>
          </w:p>
        </w:tc>
      </w:tr>
      <w:tr w:rsidR="00AF40CF" w:rsidRPr="003961B7" w:rsidTr="003961B7">
        <w:tc>
          <w:tcPr>
            <w:tcW w:w="2230" w:type="pct"/>
            <w:tcBorders>
              <w:top w:val="single" w:sz="4" w:space="0" w:color="auto"/>
              <w:left w:val="single" w:sz="4" w:space="0" w:color="auto"/>
              <w:bottom w:val="single" w:sz="4" w:space="0" w:color="auto"/>
              <w:right w:val="single" w:sz="4" w:space="0" w:color="auto"/>
            </w:tcBorders>
          </w:tcPr>
          <w:p w:rsidR="00AF40CF" w:rsidRPr="00151A73" w:rsidRDefault="00AF40CF" w:rsidP="00AF40CF">
            <w:pPr>
              <w:rPr>
                <w:sz w:val="24"/>
                <w:szCs w:val="24"/>
              </w:rPr>
            </w:pPr>
            <w:bookmarkStart w:id="81" w:name="_Hlk47104592"/>
            <w:r w:rsidRPr="00151A73">
              <w:rPr>
                <w:sz w:val="24"/>
                <w:szCs w:val="24"/>
              </w:rPr>
              <w:t>с. Тугулук</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2185</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2192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+ 0,3</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p>
        </w:tc>
      </w:tr>
      <w:bookmarkEnd w:id="80"/>
      <w:tr w:rsidR="00AF40CF" w:rsidRPr="003961B7" w:rsidTr="003961B7">
        <w:tc>
          <w:tcPr>
            <w:tcW w:w="2230" w:type="pct"/>
            <w:tcBorders>
              <w:top w:val="single" w:sz="4" w:space="0" w:color="auto"/>
              <w:left w:val="single" w:sz="4" w:space="0" w:color="auto"/>
              <w:bottom w:val="single" w:sz="4" w:space="0" w:color="auto"/>
              <w:right w:val="single" w:sz="4" w:space="0" w:color="auto"/>
            </w:tcBorders>
            <w:hideMark/>
          </w:tcPr>
          <w:p w:rsidR="00AF40CF" w:rsidRPr="00151A73" w:rsidRDefault="00AF40CF" w:rsidP="00AF40CF">
            <w:pPr>
              <w:rPr>
                <w:sz w:val="24"/>
                <w:szCs w:val="24"/>
              </w:rPr>
            </w:pPr>
            <w:r w:rsidRPr="00151A73">
              <w:rPr>
                <w:sz w:val="24"/>
                <w:szCs w:val="24"/>
              </w:rPr>
              <w:t>Всего по муниципальному округу</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36110</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36272</w:t>
            </w:r>
          </w:p>
        </w:tc>
        <w:tc>
          <w:tcPr>
            <w:tcW w:w="462"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37313</w:t>
            </w:r>
          </w:p>
        </w:tc>
        <w:tc>
          <w:tcPr>
            <w:tcW w:w="447"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+ 0,4</w:t>
            </w:r>
          </w:p>
        </w:tc>
        <w:tc>
          <w:tcPr>
            <w:tcW w:w="448"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+ 2,9</w:t>
            </w:r>
          </w:p>
        </w:tc>
        <w:tc>
          <w:tcPr>
            <w:tcW w:w="490" w:type="pct"/>
            <w:tcBorders>
              <w:top w:val="single" w:sz="4" w:space="0" w:color="auto"/>
              <w:left w:val="single" w:sz="4" w:space="0" w:color="auto"/>
              <w:bottom w:val="single" w:sz="4" w:space="0" w:color="auto"/>
              <w:right w:val="single" w:sz="4" w:space="0" w:color="auto"/>
            </w:tcBorders>
            <w:vAlign w:val="center"/>
          </w:tcPr>
          <w:p w:rsidR="00AF40CF" w:rsidRPr="00151A73" w:rsidRDefault="00AF40CF" w:rsidP="00AF40CF">
            <w:pPr>
              <w:rPr>
                <w:sz w:val="24"/>
                <w:szCs w:val="24"/>
              </w:rPr>
            </w:pPr>
            <w:r w:rsidRPr="00151A73">
              <w:rPr>
                <w:sz w:val="24"/>
                <w:szCs w:val="24"/>
              </w:rPr>
              <w:t>+ 3,3</w:t>
            </w:r>
          </w:p>
        </w:tc>
      </w:tr>
      <w:bookmarkEnd w:id="81"/>
    </w:tbl>
    <w:p w:rsidR="00AF40CF" w:rsidRPr="003961B7" w:rsidRDefault="00AF40CF" w:rsidP="00AF40CF">
      <w:pPr>
        <w:rPr>
          <w:sz w:val="28"/>
          <w:szCs w:val="28"/>
        </w:rPr>
      </w:pPr>
    </w:p>
    <w:bookmarkEnd w:id="79"/>
    <w:p w:rsidR="00AF40CF" w:rsidRPr="003961B7" w:rsidRDefault="00AF40CF" w:rsidP="00006673">
      <w:pPr>
        <w:ind w:firstLine="567"/>
        <w:jc w:val="both"/>
        <w:rPr>
          <w:sz w:val="28"/>
          <w:szCs w:val="28"/>
        </w:rPr>
      </w:pPr>
      <w:r w:rsidRPr="003961B7">
        <w:rPr>
          <w:sz w:val="28"/>
          <w:szCs w:val="28"/>
        </w:rPr>
        <w:t xml:space="preserve">На протяжении последних 20 лет на территории Грачёвского муниципального округа отмечается небольшое увеличение числа жителей, которое составило 1,2 тыс. чел. (3,3%). После проведения Всероссийской переписи населения 2010 г. численность сельского населения выросла на территории только трех муниципальных округов края. Рост наблюдался в пригородных округах: Шпаковском и Предгорном, на </w:t>
      </w:r>
      <w:proofErr w:type="gramStart"/>
      <w:r w:rsidRPr="003961B7">
        <w:rPr>
          <w:sz w:val="28"/>
          <w:szCs w:val="28"/>
        </w:rPr>
        <w:t>территории</w:t>
      </w:r>
      <w:proofErr w:type="gramEnd"/>
      <w:r w:rsidRPr="003961B7">
        <w:rPr>
          <w:sz w:val="28"/>
          <w:szCs w:val="28"/>
        </w:rPr>
        <w:t xml:space="preserve"> которых находится краевой центр г. Ставрополь и агломерация КМВ, и в пределах Грачёвского округа, находящегося в зоне влияния г. Ставрополя.</w:t>
      </w:r>
    </w:p>
    <w:p w:rsidR="00AF40CF" w:rsidRPr="003961B7" w:rsidRDefault="00AF40CF" w:rsidP="00006673">
      <w:pPr>
        <w:ind w:firstLine="567"/>
        <w:jc w:val="both"/>
        <w:rPr>
          <w:sz w:val="28"/>
          <w:szCs w:val="28"/>
        </w:rPr>
      </w:pPr>
      <w:r w:rsidRPr="003961B7">
        <w:rPr>
          <w:sz w:val="28"/>
          <w:szCs w:val="28"/>
        </w:rPr>
        <w:t xml:space="preserve">Общая тенденция динамики численности населения по территориальным управлениям заключается в преобладании тенденций увеличения числа жителей. Если в 2002-2010 гг. прирост наблюдался в 5 управлениях (Грачёвское, Кугультинское, Спицевское, Старомарьевское, Тугулукское), то в 2010-2020 гг. их число увеличилось до 6. В целом в 2002-2020 гг. положительная динамика </w:t>
      </w:r>
      <w:proofErr w:type="gramStart"/>
      <w:r w:rsidRPr="003961B7">
        <w:rPr>
          <w:sz w:val="28"/>
          <w:szCs w:val="28"/>
        </w:rPr>
        <w:t>характерна для 5 ТУ значительное преобладание территориальных управлений с положительной динамикой предопределило</w:t>
      </w:r>
      <w:proofErr w:type="gramEnd"/>
      <w:r w:rsidRPr="003961B7">
        <w:rPr>
          <w:sz w:val="28"/>
          <w:szCs w:val="28"/>
        </w:rPr>
        <w:t xml:space="preserve"> рост числа жителей всего округа.</w:t>
      </w:r>
    </w:p>
    <w:p w:rsidR="00AF40CF" w:rsidRPr="003961B7" w:rsidRDefault="00AF40CF" w:rsidP="00006673">
      <w:pPr>
        <w:ind w:firstLine="567"/>
        <w:jc w:val="both"/>
        <w:rPr>
          <w:sz w:val="28"/>
          <w:szCs w:val="28"/>
        </w:rPr>
      </w:pPr>
      <w:bookmarkStart w:id="82" w:name="_Toc35882085"/>
      <w:bookmarkStart w:id="83" w:name="_Toc35520435"/>
      <w:r w:rsidRPr="003961B7">
        <w:rPr>
          <w:sz w:val="28"/>
          <w:szCs w:val="28"/>
        </w:rPr>
        <w:t>Демографическ</w:t>
      </w:r>
      <w:bookmarkEnd w:id="82"/>
      <w:bookmarkEnd w:id="83"/>
      <w:r w:rsidRPr="003961B7">
        <w:rPr>
          <w:sz w:val="28"/>
          <w:szCs w:val="28"/>
        </w:rPr>
        <w:t>ая ситуация. Динамика численности населения, его естественное движение, миграция, особенности структуры являются важными социально-демографическими показателями, которые влияют на экономическое и социальное развитие территории, состояние рынка труда, устойчивость расселения и перспективы развития. Демографические процессы определяют характер воспроизводства населения, оказывают влияние на изменение его численности.</w:t>
      </w:r>
    </w:p>
    <w:p w:rsidR="00AF40CF" w:rsidRPr="003961B7" w:rsidRDefault="00AF40CF" w:rsidP="00006673">
      <w:pPr>
        <w:ind w:firstLine="567"/>
        <w:jc w:val="both"/>
        <w:rPr>
          <w:sz w:val="28"/>
          <w:szCs w:val="28"/>
        </w:rPr>
      </w:pPr>
      <w:r w:rsidRPr="003961B7">
        <w:rPr>
          <w:sz w:val="28"/>
          <w:szCs w:val="28"/>
        </w:rPr>
        <w:t>Формирование населения и динамика его численности зависит от соотношения миграционного и естественного прироста. Анализ естественного и миграционного движения выполнен на основе данных Администрации Грачёвского муниципального округа.</w:t>
      </w:r>
    </w:p>
    <w:p w:rsidR="00AF40CF" w:rsidRPr="003961B7" w:rsidRDefault="00AF40CF" w:rsidP="00006673">
      <w:pPr>
        <w:ind w:firstLine="567"/>
        <w:jc w:val="both"/>
        <w:rPr>
          <w:sz w:val="28"/>
          <w:szCs w:val="28"/>
        </w:rPr>
      </w:pPr>
      <w:r w:rsidRPr="003961B7">
        <w:rPr>
          <w:sz w:val="28"/>
          <w:szCs w:val="28"/>
        </w:rPr>
        <w:t>Естественное движение населения определяет изменение численности через показатели рождаемости, смертности и естественного прироста.</w:t>
      </w:r>
    </w:p>
    <w:p w:rsidR="00AF40CF" w:rsidRPr="003961B7" w:rsidRDefault="00AF40CF" w:rsidP="00006673">
      <w:pPr>
        <w:ind w:firstLine="567"/>
        <w:jc w:val="both"/>
        <w:rPr>
          <w:sz w:val="28"/>
          <w:szCs w:val="28"/>
        </w:rPr>
      </w:pPr>
      <w:r w:rsidRPr="003961B7">
        <w:rPr>
          <w:sz w:val="28"/>
          <w:szCs w:val="28"/>
        </w:rPr>
        <w:lastRenderedPageBreak/>
        <w:t>Сравнительные показатели естественного прироста (убыли) населения России, Ставропольского края и Грачёвского муниципального округа представлены в таблице.</w:t>
      </w:r>
    </w:p>
    <w:p w:rsidR="00AF40CF" w:rsidRPr="003961B7" w:rsidRDefault="00AF40CF" w:rsidP="00AF40CF">
      <w:pPr>
        <w:rPr>
          <w:sz w:val="28"/>
          <w:szCs w:val="28"/>
        </w:rPr>
      </w:pPr>
      <w:bookmarkStart w:id="84" w:name="_Hlk48112844"/>
      <w:bookmarkStart w:id="85" w:name="_Hlk48041893"/>
    </w:p>
    <w:p w:rsidR="00AF40CF" w:rsidRPr="00151A73" w:rsidRDefault="00AF40CF" w:rsidP="00937EE8">
      <w:pPr>
        <w:jc w:val="both"/>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12</w:t>
      </w:r>
      <w:r w:rsidRPr="00151A73">
        <w:rPr>
          <w:b/>
          <w:sz w:val="28"/>
          <w:szCs w:val="28"/>
        </w:rPr>
        <w:fldChar w:fldCharType="end"/>
      </w:r>
      <w:r w:rsidRPr="00151A73">
        <w:rPr>
          <w:b/>
          <w:sz w:val="28"/>
          <w:szCs w:val="28"/>
        </w:rPr>
        <w:t xml:space="preserve"> </w:t>
      </w:r>
      <w:r w:rsidR="00151A73" w:rsidRPr="00151A73">
        <w:rPr>
          <w:b/>
          <w:sz w:val="28"/>
          <w:szCs w:val="28"/>
        </w:rPr>
        <w:t xml:space="preserve">- </w:t>
      </w:r>
      <w:r w:rsidRPr="00151A73">
        <w:rPr>
          <w:b/>
          <w:sz w:val="28"/>
          <w:szCs w:val="28"/>
        </w:rPr>
        <w:t xml:space="preserve">Сравнительные показатели естественного движения населения Российской Федерации, Ставропольского края и Грачёвского муниципального округа в 2015-2020 гг., на 1000 чел. </w:t>
      </w:r>
    </w:p>
    <w:p w:rsidR="00006673" w:rsidRPr="003961B7" w:rsidRDefault="00006673" w:rsidP="00AF40CF">
      <w:pPr>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208"/>
        <w:gridCol w:w="1067"/>
        <w:gridCol w:w="1067"/>
        <w:gridCol w:w="1067"/>
        <w:gridCol w:w="1067"/>
        <w:gridCol w:w="1067"/>
        <w:gridCol w:w="1067"/>
      </w:tblGrid>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p>
        </w:tc>
        <w:tc>
          <w:tcPr>
            <w:tcW w:w="555" w:type="pct"/>
            <w:hideMark/>
          </w:tcPr>
          <w:p w:rsidR="00AF40CF" w:rsidRPr="00151A73" w:rsidRDefault="00AF40CF" w:rsidP="00AF40CF">
            <w:pPr>
              <w:rPr>
                <w:sz w:val="24"/>
                <w:szCs w:val="24"/>
              </w:rPr>
            </w:pPr>
            <w:r w:rsidRPr="00151A73">
              <w:rPr>
                <w:sz w:val="24"/>
                <w:szCs w:val="24"/>
              </w:rPr>
              <w:t>2015</w:t>
            </w:r>
          </w:p>
        </w:tc>
        <w:tc>
          <w:tcPr>
            <w:tcW w:w="555" w:type="pct"/>
            <w:hideMark/>
          </w:tcPr>
          <w:p w:rsidR="00AF40CF" w:rsidRPr="00151A73" w:rsidRDefault="00AF40CF" w:rsidP="00AF40CF">
            <w:pPr>
              <w:rPr>
                <w:sz w:val="24"/>
                <w:szCs w:val="24"/>
              </w:rPr>
            </w:pPr>
            <w:r w:rsidRPr="00151A73">
              <w:rPr>
                <w:sz w:val="24"/>
                <w:szCs w:val="24"/>
              </w:rPr>
              <w:t>2016</w:t>
            </w:r>
          </w:p>
        </w:tc>
        <w:tc>
          <w:tcPr>
            <w:tcW w:w="555" w:type="pct"/>
            <w:hideMark/>
          </w:tcPr>
          <w:p w:rsidR="00AF40CF" w:rsidRPr="00151A73" w:rsidRDefault="00AF40CF" w:rsidP="00AF40CF">
            <w:pPr>
              <w:rPr>
                <w:sz w:val="24"/>
                <w:szCs w:val="24"/>
              </w:rPr>
            </w:pPr>
            <w:r w:rsidRPr="00151A73">
              <w:rPr>
                <w:sz w:val="24"/>
                <w:szCs w:val="24"/>
              </w:rPr>
              <w:t>2017</w:t>
            </w:r>
          </w:p>
        </w:tc>
        <w:tc>
          <w:tcPr>
            <w:tcW w:w="555" w:type="pct"/>
            <w:hideMark/>
          </w:tcPr>
          <w:p w:rsidR="00AF40CF" w:rsidRPr="00151A73" w:rsidRDefault="00AF40CF" w:rsidP="00AF40CF">
            <w:pPr>
              <w:rPr>
                <w:sz w:val="24"/>
                <w:szCs w:val="24"/>
              </w:rPr>
            </w:pPr>
            <w:r w:rsidRPr="00151A73">
              <w:rPr>
                <w:sz w:val="24"/>
                <w:szCs w:val="24"/>
              </w:rPr>
              <w:t>2018</w:t>
            </w:r>
          </w:p>
        </w:tc>
        <w:tc>
          <w:tcPr>
            <w:tcW w:w="555" w:type="pct"/>
            <w:hideMark/>
          </w:tcPr>
          <w:p w:rsidR="00AF40CF" w:rsidRPr="00151A73" w:rsidRDefault="00AF40CF" w:rsidP="00AF40CF">
            <w:pPr>
              <w:rPr>
                <w:sz w:val="24"/>
                <w:szCs w:val="24"/>
              </w:rPr>
            </w:pPr>
            <w:r w:rsidRPr="00151A73">
              <w:rPr>
                <w:sz w:val="24"/>
                <w:szCs w:val="24"/>
              </w:rPr>
              <w:t>2019</w:t>
            </w:r>
          </w:p>
        </w:tc>
        <w:tc>
          <w:tcPr>
            <w:tcW w:w="555" w:type="pct"/>
          </w:tcPr>
          <w:p w:rsidR="00AF40CF" w:rsidRPr="00151A73" w:rsidRDefault="00AF40CF" w:rsidP="00AF40CF">
            <w:pPr>
              <w:rPr>
                <w:sz w:val="24"/>
                <w:szCs w:val="24"/>
              </w:rPr>
            </w:pPr>
            <w:r w:rsidRPr="00151A73">
              <w:rPr>
                <w:sz w:val="24"/>
                <w:szCs w:val="24"/>
              </w:rPr>
              <w:t>2020</w:t>
            </w:r>
          </w:p>
        </w:tc>
      </w:tr>
      <w:tr w:rsidR="00AF40CF" w:rsidRPr="003961B7" w:rsidTr="003961B7">
        <w:trPr>
          <w:cantSplit/>
          <w:trHeight w:val="70"/>
          <w:jc w:val="center"/>
        </w:trPr>
        <w:tc>
          <w:tcPr>
            <w:tcW w:w="1668" w:type="pct"/>
            <w:vAlign w:val="bottom"/>
            <w:hideMark/>
          </w:tcPr>
          <w:p w:rsidR="00AF40CF" w:rsidRPr="00151A73" w:rsidRDefault="00AF40CF" w:rsidP="00AF40CF">
            <w:pPr>
              <w:rPr>
                <w:sz w:val="24"/>
                <w:szCs w:val="24"/>
              </w:rPr>
            </w:pPr>
            <w:r w:rsidRPr="00151A73">
              <w:rPr>
                <w:sz w:val="24"/>
                <w:szCs w:val="24"/>
              </w:rPr>
              <w:t xml:space="preserve"> Российская Федерация</w:t>
            </w: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Родилось</w:t>
            </w:r>
          </w:p>
        </w:tc>
        <w:tc>
          <w:tcPr>
            <w:tcW w:w="555" w:type="pct"/>
          </w:tcPr>
          <w:p w:rsidR="00AF40CF" w:rsidRPr="00151A73" w:rsidRDefault="00AF40CF" w:rsidP="00AF40CF">
            <w:pPr>
              <w:rPr>
                <w:sz w:val="24"/>
                <w:szCs w:val="24"/>
              </w:rPr>
            </w:pPr>
            <w:r w:rsidRPr="00151A73">
              <w:rPr>
                <w:sz w:val="24"/>
                <w:szCs w:val="24"/>
              </w:rPr>
              <w:t>13,3</w:t>
            </w:r>
          </w:p>
        </w:tc>
        <w:tc>
          <w:tcPr>
            <w:tcW w:w="555" w:type="pct"/>
          </w:tcPr>
          <w:p w:rsidR="00AF40CF" w:rsidRPr="00151A73" w:rsidRDefault="00AF40CF" w:rsidP="00AF40CF">
            <w:pPr>
              <w:rPr>
                <w:sz w:val="24"/>
                <w:szCs w:val="24"/>
              </w:rPr>
            </w:pPr>
            <w:r w:rsidRPr="00151A73">
              <w:rPr>
                <w:sz w:val="24"/>
                <w:szCs w:val="24"/>
              </w:rPr>
              <w:t>12,9</w:t>
            </w:r>
          </w:p>
        </w:tc>
        <w:tc>
          <w:tcPr>
            <w:tcW w:w="555" w:type="pct"/>
          </w:tcPr>
          <w:p w:rsidR="00AF40CF" w:rsidRPr="00151A73" w:rsidRDefault="00AF40CF" w:rsidP="00AF40CF">
            <w:pPr>
              <w:rPr>
                <w:sz w:val="24"/>
                <w:szCs w:val="24"/>
              </w:rPr>
            </w:pPr>
            <w:r w:rsidRPr="00151A73">
              <w:rPr>
                <w:sz w:val="24"/>
                <w:szCs w:val="24"/>
              </w:rPr>
              <w:t>11,5</w:t>
            </w:r>
          </w:p>
        </w:tc>
        <w:tc>
          <w:tcPr>
            <w:tcW w:w="555" w:type="pct"/>
          </w:tcPr>
          <w:p w:rsidR="00AF40CF" w:rsidRPr="00151A73" w:rsidRDefault="00AF40CF" w:rsidP="00AF40CF">
            <w:pPr>
              <w:rPr>
                <w:sz w:val="24"/>
                <w:szCs w:val="24"/>
              </w:rPr>
            </w:pPr>
            <w:r w:rsidRPr="00151A73">
              <w:rPr>
                <w:sz w:val="24"/>
                <w:szCs w:val="24"/>
              </w:rPr>
              <w:t>10,9</w:t>
            </w:r>
          </w:p>
        </w:tc>
        <w:tc>
          <w:tcPr>
            <w:tcW w:w="555" w:type="pct"/>
          </w:tcPr>
          <w:p w:rsidR="00AF40CF" w:rsidRPr="00151A73" w:rsidRDefault="00AF40CF" w:rsidP="00AF40CF">
            <w:pPr>
              <w:rPr>
                <w:sz w:val="24"/>
                <w:szCs w:val="24"/>
              </w:rPr>
            </w:pPr>
            <w:r w:rsidRPr="00151A73">
              <w:rPr>
                <w:sz w:val="24"/>
                <w:szCs w:val="24"/>
              </w:rPr>
              <w:t>10,1</w:t>
            </w:r>
          </w:p>
        </w:tc>
        <w:tc>
          <w:tcPr>
            <w:tcW w:w="555" w:type="pct"/>
          </w:tcPr>
          <w:p w:rsidR="00AF40CF" w:rsidRPr="00151A73" w:rsidRDefault="00AF40CF" w:rsidP="00AF40CF">
            <w:pPr>
              <w:rPr>
                <w:sz w:val="24"/>
                <w:szCs w:val="24"/>
              </w:rPr>
            </w:pPr>
            <w:r w:rsidRPr="00151A73">
              <w:rPr>
                <w:sz w:val="24"/>
                <w:szCs w:val="24"/>
              </w:rPr>
              <w:t>9,8</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Умерло</w:t>
            </w:r>
          </w:p>
        </w:tc>
        <w:tc>
          <w:tcPr>
            <w:tcW w:w="555" w:type="pct"/>
          </w:tcPr>
          <w:p w:rsidR="00AF40CF" w:rsidRPr="00151A73" w:rsidRDefault="00AF40CF" w:rsidP="00AF40CF">
            <w:pPr>
              <w:rPr>
                <w:sz w:val="24"/>
                <w:szCs w:val="24"/>
              </w:rPr>
            </w:pPr>
            <w:r w:rsidRPr="00151A73">
              <w:rPr>
                <w:sz w:val="24"/>
                <w:szCs w:val="24"/>
              </w:rPr>
              <w:t>13,0</w:t>
            </w:r>
          </w:p>
        </w:tc>
        <w:tc>
          <w:tcPr>
            <w:tcW w:w="555" w:type="pct"/>
          </w:tcPr>
          <w:p w:rsidR="00AF40CF" w:rsidRPr="00151A73" w:rsidRDefault="00AF40CF" w:rsidP="00AF40CF">
            <w:pPr>
              <w:rPr>
                <w:sz w:val="24"/>
                <w:szCs w:val="24"/>
              </w:rPr>
            </w:pPr>
            <w:r w:rsidRPr="00151A73">
              <w:rPr>
                <w:sz w:val="24"/>
                <w:szCs w:val="24"/>
              </w:rPr>
              <w:t>12,9</w:t>
            </w:r>
          </w:p>
        </w:tc>
        <w:tc>
          <w:tcPr>
            <w:tcW w:w="555" w:type="pct"/>
          </w:tcPr>
          <w:p w:rsidR="00AF40CF" w:rsidRPr="00151A73" w:rsidRDefault="00AF40CF" w:rsidP="00AF40CF">
            <w:pPr>
              <w:rPr>
                <w:sz w:val="24"/>
                <w:szCs w:val="24"/>
              </w:rPr>
            </w:pPr>
            <w:r w:rsidRPr="00151A73">
              <w:rPr>
                <w:sz w:val="24"/>
                <w:szCs w:val="24"/>
              </w:rPr>
              <w:t>12,4</w:t>
            </w:r>
          </w:p>
        </w:tc>
        <w:tc>
          <w:tcPr>
            <w:tcW w:w="555" w:type="pct"/>
          </w:tcPr>
          <w:p w:rsidR="00AF40CF" w:rsidRPr="00151A73" w:rsidRDefault="00AF40CF" w:rsidP="00AF40CF">
            <w:pPr>
              <w:rPr>
                <w:sz w:val="24"/>
                <w:szCs w:val="24"/>
              </w:rPr>
            </w:pPr>
            <w:r w:rsidRPr="00151A73">
              <w:rPr>
                <w:sz w:val="24"/>
                <w:szCs w:val="24"/>
              </w:rPr>
              <w:t>12,5</w:t>
            </w:r>
          </w:p>
        </w:tc>
        <w:tc>
          <w:tcPr>
            <w:tcW w:w="555" w:type="pct"/>
          </w:tcPr>
          <w:p w:rsidR="00AF40CF" w:rsidRPr="00151A73" w:rsidRDefault="00AF40CF" w:rsidP="00AF40CF">
            <w:pPr>
              <w:rPr>
                <w:sz w:val="24"/>
                <w:szCs w:val="24"/>
              </w:rPr>
            </w:pPr>
            <w:r w:rsidRPr="00151A73">
              <w:rPr>
                <w:sz w:val="24"/>
                <w:szCs w:val="24"/>
              </w:rPr>
              <w:t>12,3</w:t>
            </w:r>
          </w:p>
        </w:tc>
        <w:tc>
          <w:tcPr>
            <w:tcW w:w="555" w:type="pct"/>
          </w:tcPr>
          <w:p w:rsidR="00AF40CF" w:rsidRPr="00151A73" w:rsidRDefault="00AF40CF" w:rsidP="00AF40CF">
            <w:pPr>
              <w:rPr>
                <w:sz w:val="24"/>
                <w:szCs w:val="24"/>
              </w:rPr>
            </w:pPr>
            <w:r w:rsidRPr="00151A73">
              <w:rPr>
                <w:sz w:val="24"/>
                <w:szCs w:val="24"/>
              </w:rPr>
              <w:t>14,6</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Естественный прирост</w:t>
            </w:r>
          </w:p>
        </w:tc>
        <w:tc>
          <w:tcPr>
            <w:tcW w:w="555" w:type="pct"/>
          </w:tcPr>
          <w:p w:rsidR="00AF40CF" w:rsidRPr="00151A73" w:rsidRDefault="00AF40CF" w:rsidP="00AF40CF">
            <w:pPr>
              <w:rPr>
                <w:sz w:val="24"/>
                <w:szCs w:val="24"/>
              </w:rPr>
            </w:pPr>
            <w:r w:rsidRPr="00151A73">
              <w:rPr>
                <w:sz w:val="24"/>
                <w:szCs w:val="24"/>
              </w:rPr>
              <w:t>+ 0,3</w:t>
            </w:r>
          </w:p>
        </w:tc>
        <w:tc>
          <w:tcPr>
            <w:tcW w:w="555" w:type="pct"/>
          </w:tcPr>
          <w:p w:rsidR="00AF40CF" w:rsidRPr="00151A73" w:rsidRDefault="00AF40CF" w:rsidP="00AF40CF">
            <w:pPr>
              <w:rPr>
                <w:sz w:val="24"/>
                <w:szCs w:val="24"/>
              </w:rPr>
            </w:pPr>
            <w:r w:rsidRPr="00151A73">
              <w:rPr>
                <w:sz w:val="24"/>
                <w:szCs w:val="24"/>
              </w:rPr>
              <w:t>0,0</w:t>
            </w:r>
          </w:p>
        </w:tc>
        <w:tc>
          <w:tcPr>
            <w:tcW w:w="555" w:type="pct"/>
          </w:tcPr>
          <w:p w:rsidR="00AF40CF" w:rsidRPr="00151A73" w:rsidRDefault="00AF40CF" w:rsidP="00AF40CF">
            <w:pPr>
              <w:rPr>
                <w:sz w:val="24"/>
                <w:szCs w:val="24"/>
              </w:rPr>
            </w:pPr>
            <w:r w:rsidRPr="00151A73">
              <w:rPr>
                <w:sz w:val="24"/>
                <w:szCs w:val="24"/>
              </w:rPr>
              <w:t>- 0,9</w:t>
            </w:r>
          </w:p>
        </w:tc>
        <w:tc>
          <w:tcPr>
            <w:tcW w:w="555" w:type="pct"/>
          </w:tcPr>
          <w:p w:rsidR="00AF40CF" w:rsidRPr="00151A73" w:rsidRDefault="00AF40CF" w:rsidP="00AF40CF">
            <w:pPr>
              <w:rPr>
                <w:sz w:val="24"/>
                <w:szCs w:val="24"/>
              </w:rPr>
            </w:pPr>
            <w:r w:rsidRPr="00151A73">
              <w:rPr>
                <w:sz w:val="24"/>
                <w:szCs w:val="24"/>
              </w:rPr>
              <w:t>- 1,6</w:t>
            </w:r>
          </w:p>
        </w:tc>
        <w:tc>
          <w:tcPr>
            <w:tcW w:w="555" w:type="pct"/>
          </w:tcPr>
          <w:p w:rsidR="00AF40CF" w:rsidRPr="00151A73" w:rsidRDefault="00AF40CF" w:rsidP="00AF40CF">
            <w:pPr>
              <w:rPr>
                <w:sz w:val="24"/>
                <w:szCs w:val="24"/>
              </w:rPr>
            </w:pPr>
            <w:r w:rsidRPr="00151A73">
              <w:rPr>
                <w:sz w:val="24"/>
                <w:szCs w:val="24"/>
              </w:rPr>
              <w:t>- 2,2</w:t>
            </w:r>
          </w:p>
        </w:tc>
        <w:tc>
          <w:tcPr>
            <w:tcW w:w="555" w:type="pct"/>
          </w:tcPr>
          <w:p w:rsidR="00AF40CF" w:rsidRPr="00151A73" w:rsidRDefault="00AF40CF" w:rsidP="00AF40CF">
            <w:pPr>
              <w:rPr>
                <w:sz w:val="24"/>
                <w:szCs w:val="24"/>
              </w:rPr>
            </w:pPr>
            <w:r w:rsidRPr="00151A73">
              <w:rPr>
                <w:sz w:val="24"/>
                <w:szCs w:val="24"/>
              </w:rPr>
              <w:t>- 4,8</w:t>
            </w:r>
          </w:p>
        </w:tc>
      </w:tr>
      <w:tr w:rsidR="00AF40CF" w:rsidRPr="003961B7" w:rsidTr="003961B7">
        <w:trPr>
          <w:cantSplit/>
          <w:trHeight w:val="70"/>
          <w:jc w:val="center"/>
        </w:trPr>
        <w:tc>
          <w:tcPr>
            <w:tcW w:w="1668" w:type="pct"/>
            <w:vAlign w:val="bottom"/>
            <w:hideMark/>
          </w:tcPr>
          <w:p w:rsidR="00AF40CF" w:rsidRPr="00151A73" w:rsidRDefault="00AF40CF" w:rsidP="00AF40CF">
            <w:pPr>
              <w:rPr>
                <w:sz w:val="24"/>
                <w:szCs w:val="24"/>
              </w:rPr>
            </w:pPr>
            <w:r w:rsidRPr="00151A73">
              <w:rPr>
                <w:sz w:val="24"/>
                <w:szCs w:val="24"/>
              </w:rPr>
              <w:t xml:space="preserve"> Ставропольский край</w:t>
            </w: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Родилось</w:t>
            </w:r>
          </w:p>
        </w:tc>
        <w:tc>
          <w:tcPr>
            <w:tcW w:w="555" w:type="pct"/>
          </w:tcPr>
          <w:p w:rsidR="00AF40CF" w:rsidRPr="00151A73" w:rsidRDefault="00AF40CF" w:rsidP="00AF40CF">
            <w:pPr>
              <w:rPr>
                <w:sz w:val="24"/>
                <w:szCs w:val="24"/>
              </w:rPr>
            </w:pPr>
            <w:r w:rsidRPr="00151A73">
              <w:rPr>
                <w:sz w:val="24"/>
                <w:szCs w:val="24"/>
              </w:rPr>
              <w:t>13,0</w:t>
            </w:r>
          </w:p>
        </w:tc>
        <w:tc>
          <w:tcPr>
            <w:tcW w:w="555" w:type="pct"/>
          </w:tcPr>
          <w:p w:rsidR="00AF40CF" w:rsidRPr="00151A73" w:rsidRDefault="00AF40CF" w:rsidP="00AF40CF">
            <w:pPr>
              <w:rPr>
                <w:sz w:val="24"/>
                <w:szCs w:val="24"/>
              </w:rPr>
            </w:pPr>
            <w:r w:rsidRPr="00151A73">
              <w:rPr>
                <w:sz w:val="24"/>
                <w:szCs w:val="24"/>
              </w:rPr>
              <w:t>13,0</w:t>
            </w:r>
          </w:p>
        </w:tc>
        <w:tc>
          <w:tcPr>
            <w:tcW w:w="555" w:type="pct"/>
          </w:tcPr>
          <w:p w:rsidR="00AF40CF" w:rsidRPr="00151A73" w:rsidRDefault="00AF40CF" w:rsidP="00AF40CF">
            <w:pPr>
              <w:rPr>
                <w:sz w:val="24"/>
                <w:szCs w:val="24"/>
              </w:rPr>
            </w:pPr>
            <w:r w:rsidRPr="00151A73">
              <w:rPr>
                <w:sz w:val="24"/>
                <w:szCs w:val="24"/>
              </w:rPr>
              <w:t>11,5</w:t>
            </w:r>
          </w:p>
        </w:tc>
        <w:tc>
          <w:tcPr>
            <w:tcW w:w="555" w:type="pct"/>
          </w:tcPr>
          <w:p w:rsidR="00AF40CF" w:rsidRPr="00151A73" w:rsidRDefault="00AF40CF" w:rsidP="00AF40CF">
            <w:pPr>
              <w:rPr>
                <w:sz w:val="24"/>
                <w:szCs w:val="24"/>
              </w:rPr>
            </w:pPr>
            <w:r w:rsidRPr="00151A73">
              <w:rPr>
                <w:sz w:val="24"/>
                <w:szCs w:val="24"/>
              </w:rPr>
              <w:t>11,0</w:t>
            </w:r>
          </w:p>
        </w:tc>
        <w:tc>
          <w:tcPr>
            <w:tcW w:w="555" w:type="pct"/>
          </w:tcPr>
          <w:p w:rsidR="00AF40CF" w:rsidRPr="00151A73" w:rsidRDefault="00AF40CF" w:rsidP="00AF40CF">
            <w:pPr>
              <w:rPr>
                <w:sz w:val="24"/>
                <w:szCs w:val="24"/>
              </w:rPr>
            </w:pPr>
            <w:r w:rsidRPr="00151A73">
              <w:rPr>
                <w:sz w:val="24"/>
                <w:szCs w:val="24"/>
              </w:rPr>
              <w:t>10,0</w:t>
            </w:r>
          </w:p>
        </w:tc>
        <w:tc>
          <w:tcPr>
            <w:tcW w:w="555" w:type="pct"/>
          </w:tcPr>
          <w:p w:rsidR="00AF40CF" w:rsidRPr="00151A73" w:rsidRDefault="00AF40CF" w:rsidP="00AF40CF">
            <w:pPr>
              <w:rPr>
                <w:sz w:val="24"/>
                <w:szCs w:val="24"/>
              </w:rPr>
            </w:pPr>
            <w:r w:rsidRPr="00151A73">
              <w:rPr>
                <w:sz w:val="24"/>
                <w:szCs w:val="24"/>
              </w:rPr>
              <w:t>9,8</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Умерло</w:t>
            </w:r>
          </w:p>
        </w:tc>
        <w:tc>
          <w:tcPr>
            <w:tcW w:w="555" w:type="pct"/>
          </w:tcPr>
          <w:p w:rsidR="00AF40CF" w:rsidRPr="00151A73" w:rsidRDefault="00AF40CF" w:rsidP="00AF40CF">
            <w:pPr>
              <w:rPr>
                <w:sz w:val="24"/>
                <w:szCs w:val="24"/>
              </w:rPr>
            </w:pPr>
            <w:r w:rsidRPr="00151A73">
              <w:rPr>
                <w:sz w:val="24"/>
                <w:szCs w:val="24"/>
              </w:rPr>
              <w:t>11,6</w:t>
            </w:r>
          </w:p>
        </w:tc>
        <w:tc>
          <w:tcPr>
            <w:tcW w:w="555" w:type="pct"/>
          </w:tcPr>
          <w:p w:rsidR="00AF40CF" w:rsidRPr="00151A73" w:rsidRDefault="00AF40CF" w:rsidP="00AF40CF">
            <w:pPr>
              <w:rPr>
                <w:sz w:val="24"/>
                <w:szCs w:val="24"/>
              </w:rPr>
            </w:pPr>
            <w:r w:rsidRPr="00151A73">
              <w:rPr>
                <w:sz w:val="24"/>
                <w:szCs w:val="24"/>
              </w:rPr>
              <w:t>11,7</w:t>
            </w:r>
          </w:p>
        </w:tc>
        <w:tc>
          <w:tcPr>
            <w:tcW w:w="555" w:type="pct"/>
          </w:tcPr>
          <w:p w:rsidR="00AF40CF" w:rsidRPr="00151A73" w:rsidRDefault="00AF40CF" w:rsidP="00AF40CF">
            <w:pPr>
              <w:rPr>
                <w:sz w:val="24"/>
                <w:szCs w:val="24"/>
              </w:rPr>
            </w:pPr>
            <w:r w:rsidRPr="00151A73">
              <w:rPr>
                <w:sz w:val="24"/>
                <w:szCs w:val="24"/>
              </w:rPr>
              <w:t>11,2</w:t>
            </w:r>
          </w:p>
        </w:tc>
        <w:tc>
          <w:tcPr>
            <w:tcW w:w="555" w:type="pct"/>
          </w:tcPr>
          <w:p w:rsidR="00AF40CF" w:rsidRPr="00151A73" w:rsidRDefault="00AF40CF" w:rsidP="00AF40CF">
            <w:pPr>
              <w:rPr>
                <w:sz w:val="24"/>
                <w:szCs w:val="24"/>
              </w:rPr>
            </w:pPr>
            <w:r w:rsidRPr="00151A73">
              <w:rPr>
                <w:sz w:val="24"/>
                <w:szCs w:val="24"/>
              </w:rPr>
              <w:t>11,5</w:t>
            </w:r>
          </w:p>
        </w:tc>
        <w:tc>
          <w:tcPr>
            <w:tcW w:w="555" w:type="pct"/>
          </w:tcPr>
          <w:p w:rsidR="00AF40CF" w:rsidRPr="00151A73" w:rsidRDefault="00AF40CF" w:rsidP="00AF40CF">
            <w:pPr>
              <w:rPr>
                <w:sz w:val="24"/>
                <w:szCs w:val="24"/>
              </w:rPr>
            </w:pPr>
            <w:r w:rsidRPr="00151A73">
              <w:rPr>
                <w:sz w:val="24"/>
                <w:szCs w:val="24"/>
              </w:rPr>
              <w:t>11,3</w:t>
            </w:r>
          </w:p>
        </w:tc>
        <w:tc>
          <w:tcPr>
            <w:tcW w:w="555" w:type="pct"/>
          </w:tcPr>
          <w:p w:rsidR="00AF40CF" w:rsidRPr="00151A73" w:rsidRDefault="00AF40CF" w:rsidP="00AF40CF">
            <w:pPr>
              <w:rPr>
                <w:sz w:val="24"/>
                <w:szCs w:val="24"/>
              </w:rPr>
            </w:pPr>
            <w:r w:rsidRPr="00151A73">
              <w:rPr>
                <w:sz w:val="24"/>
                <w:szCs w:val="24"/>
              </w:rPr>
              <w:t>13,1</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Естественный прирост</w:t>
            </w:r>
          </w:p>
        </w:tc>
        <w:tc>
          <w:tcPr>
            <w:tcW w:w="555" w:type="pct"/>
          </w:tcPr>
          <w:p w:rsidR="00AF40CF" w:rsidRPr="00151A73" w:rsidRDefault="00AF40CF" w:rsidP="00AF40CF">
            <w:pPr>
              <w:rPr>
                <w:sz w:val="24"/>
                <w:szCs w:val="24"/>
              </w:rPr>
            </w:pPr>
            <w:r w:rsidRPr="00151A73">
              <w:rPr>
                <w:sz w:val="24"/>
                <w:szCs w:val="24"/>
              </w:rPr>
              <w:t>+ 1,4</w:t>
            </w:r>
          </w:p>
        </w:tc>
        <w:tc>
          <w:tcPr>
            <w:tcW w:w="555" w:type="pct"/>
          </w:tcPr>
          <w:p w:rsidR="00AF40CF" w:rsidRPr="00151A73" w:rsidRDefault="00AF40CF" w:rsidP="00AF40CF">
            <w:pPr>
              <w:rPr>
                <w:sz w:val="24"/>
                <w:szCs w:val="24"/>
              </w:rPr>
            </w:pPr>
            <w:r w:rsidRPr="00151A73">
              <w:rPr>
                <w:sz w:val="24"/>
                <w:szCs w:val="24"/>
              </w:rPr>
              <w:t>+ 1,3</w:t>
            </w:r>
          </w:p>
        </w:tc>
        <w:tc>
          <w:tcPr>
            <w:tcW w:w="555" w:type="pct"/>
          </w:tcPr>
          <w:p w:rsidR="00AF40CF" w:rsidRPr="00151A73" w:rsidRDefault="00AF40CF" w:rsidP="00AF40CF">
            <w:pPr>
              <w:rPr>
                <w:sz w:val="24"/>
                <w:szCs w:val="24"/>
              </w:rPr>
            </w:pPr>
            <w:r w:rsidRPr="00151A73">
              <w:rPr>
                <w:sz w:val="24"/>
                <w:szCs w:val="24"/>
              </w:rPr>
              <w:t>+ 0,3</w:t>
            </w:r>
          </w:p>
        </w:tc>
        <w:tc>
          <w:tcPr>
            <w:tcW w:w="555" w:type="pct"/>
          </w:tcPr>
          <w:p w:rsidR="00AF40CF" w:rsidRPr="00151A73" w:rsidRDefault="00AF40CF" w:rsidP="00AF40CF">
            <w:pPr>
              <w:rPr>
                <w:sz w:val="24"/>
                <w:szCs w:val="24"/>
              </w:rPr>
            </w:pPr>
            <w:r w:rsidRPr="00151A73">
              <w:rPr>
                <w:sz w:val="24"/>
                <w:szCs w:val="24"/>
              </w:rPr>
              <w:t>- 0,5</w:t>
            </w:r>
          </w:p>
        </w:tc>
        <w:tc>
          <w:tcPr>
            <w:tcW w:w="555" w:type="pct"/>
          </w:tcPr>
          <w:p w:rsidR="00AF40CF" w:rsidRPr="00151A73" w:rsidRDefault="00AF40CF" w:rsidP="00AF40CF">
            <w:pPr>
              <w:rPr>
                <w:sz w:val="24"/>
                <w:szCs w:val="24"/>
              </w:rPr>
            </w:pPr>
            <w:r w:rsidRPr="00151A73">
              <w:rPr>
                <w:sz w:val="24"/>
                <w:szCs w:val="24"/>
              </w:rPr>
              <w:t>- 1,3</w:t>
            </w:r>
          </w:p>
        </w:tc>
        <w:tc>
          <w:tcPr>
            <w:tcW w:w="555" w:type="pct"/>
          </w:tcPr>
          <w:p w:rsidR="00AF40CF" w:rsidRPr="00151A73" w:rsidRDefault="00AF40CF" w:rsidP="00AF40CF">
            <w:pPr>
              <w:rPr>
                <w:sz w:val="24"/>
                <w:szCs w:val="24"/>
              </w:rPr>
            </w:pPr>
            <w:r w:rsidRPr="00151A73">
              <w:rPr>
                <w:sz w:val="24"/>
                <w:szCs w:val="24"/>
              </w:rPr>
              <w:t>- 3,3</w:t>
            </w:r>
          </w:p>
        </w:tc>
      </w:tr>
      <w:tr w:rsidR="00AF40CF" w:rsidRPr="003961B7" w:rsidTr="003961B7">
        <w:trPr>
          <w:cantSplit/>
          <w:trHeight w:val="70"/>
          <w:jc w:val="center"/>
        </w:trPr>
        <w:tc>
          <w:tcPr>
            <w:tcW w:w="1668" w:type="pct"/>
            <w:vAlign w:val="bottom"/>
            <w:hideMark/>
          </w:tcPr>
          <w:p w:rsidR="00AF40CF" w:rsidRPr="00151A73" w:rsidRDefault="00AF40CF" w:rsidP="00AF40CF">
            <w:pPr>
              <w:rPr>
                <w:sz w:val="24"/>
                <w:szCs w:val="24"/>
              </w:rPr>
            </w:pPr>
            <w:r w:rsidRPr="00151A73">
              <w:rPr>
                <w:sz w:val="24"/>
                <w:szCs w:val="24"/>
              </w:rPr>
              <w:t xml:space="preserve"> Грачёвский муниципальный округ</w:t>
            </w: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c>
          <w:tcPr>
            <w:tcW w:w="555" w:type="pct"/>
          </w:tcPr>
          <w:p w:rsidR="00AF40CF" w:rsidRPr="00151A73" w:rsidRDefault="00AF40CF" w:rsidP="00AF40CF">
            <w:pPr>
              <w:rPr>
                <w:sz w:val="24"/>
                <w:szCs w:val="24"/>
              </w:rPr>
            </w:pP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Родилось</w:t>
            </w:r>
          </w:p>
        </w:tc>
        <w:tc>
          <w:tcPr>
            <w:tcW w:w="555" w:type="pct"/>
          </w:tcPr>
          <w:p w:rsidR="00AF40CF" w:rsidRPr="00151A73" w:rsidRDefault="00AF40CF" w:rsidP="00AF40CF">
            <w:pPr>
              <w:rPr>
                <w:sz w:val="24"/>
                <w:szCs w:val="24"/>
              </w:rPr>
            </w:pPr>
            <w:r w:rsidRPr="00151A73">
              <w:rPr>
                <w:sz w:val="24"/>
                <w:szCs w:val="24"/>
              </w:rPr>
              <w:t>13,4</w:t>
            </w:r>
          </w:p>
        </w:tc>
        <w:tc>
          <w:tcPr>
            <w:tcW w:w="555" w:type="pct"/>
          </w:tcPr>
          <w:p w:rsidR="00AF40CF" w:rsidRPr="00151A73" w:rsidRDefault="00AF40CF" w:rsidP="00AF40CF">
            <w:pPr>
              <w:rPr>
                <w:sz w:val="24"/>
                <w:szCs w:val="24"/>
              </w:rPr>
            </w:pPr>
            <w:r w:rsidRPr="00151A73">
              <w:rPr>
                <w:sz w:val="24"/>
                <w:szCs w:val="24"/>
              </w:rPr>
              <w:t>13,5</w:t>
            </w:r>
          </w:p>
        </w:tc>
        <w:tc>
          <w:tcPr>
            <w:tcW w:w="555" w:type="pct"/>
          </w:tcPr>
          <w:p w:rsidR="00AF40CF" w:rsidRPr="00151A73" w:rsidRDefault="00AF40CF" w:rsidP="00AF40CF">
            <w:pPr>
              <w:rPr>
                <w:sz w:val="24"/>
                <w:szCs w:val="24"/>
              </w:rPr>
            </w:pPr>
            <w:r w:rsidRPr="00151A73">
              <w:rPr>
                <w:sz w:val="24"/>
                <w:szCs w:val="24"/>
              </w:rPr>
              <w:t>10,6</w:t>
            </w:r>
          </w:p>
        </w:tc>
        <w:tc>
          <w:tcPr>
            <w:tcW w:w="555" w:type="pct"/>
          </w:tcPr>
          <w:p w:rsidR="00AF40CF" w:rsidRPr="00151A73" w:rsidRDefault="00AF40CF" w:rsidP="00AF40CF">
            <w:pPr>
              <w:rPr>
                <w:sz w:val="24"/>
                <w:szCs w:val="24"/>
              </w:rPr>
            </w:pPr>
            <w:r w:rsidRPr="00151A73">
              <w:rPr>
                <w:sz w:val="24"/>
                <w:szCs w:val="24"/>
              </w:rPr>
              <w:t>10,2</w:t>
            </w:r>
          </w:p>
        </w:tc>
        <w:tc>
          <w:tcPr>
            <w:tcW w:w="555" w:type="pct"/>
          </w:tcPr>
          <w:p w:rsidR="00AF40CF" w:rsidRPr="00151A73" w:rsidRDefault="00AF40CF" w:rsidP="00AF40CF">
            <w:pPr>
              <w:rPr>
                <w:sz w:val="24"/>
                <w:szCs w:val="24"/>
              </w:rPr>
            </w:pPr>
            <w:r w:rsidRPr="00151A73">
              <w:rPr>
                <w:sz w:val="24"/>
                <w:szCs w:val="24"/>
              </w:rPr>
              <w:t>9,6</w:t>
            </w:r>
          </w:p>
        </w:tc>
        <w:tc>
          <w:tcPr>
            <w:tcW w:w="555" w:type="pct"/>
          </w:tcPr>
          <w:p w:rsidR="00AF40CF" w:rsidRPr="00151A73" w:rsidRDefault="00AF40CF" w:rsidP="00AF40CF">
            <w:pPr>
              <w:rPr>
                <w:sz w:val="24"/>
                <w:szCs w:val="24"/>
              </w:rPr>
            </w:pPr>
            <w:r w:rsidRPr="00151A73">
              <w:rPr>
                <w:sz w:val="24"/>
                <w:szCs w:val="24"/>
              </w:rPr>
              <w:t>8,6</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Умерло</w:t>
            </w:r>
          </w:p>
        </w:tc>
        <w:tc>
          <w:tcPr>
            <w:tcW w:w="555" w:type="pct"/>
          </w:tcPr>
          <w:p w:rsidR="00AF40CF" w:rsidRPr="00151A73" w:rsidRDefault="00AF40CF" w:rsidP="00AF40CF">
            <w:pPr>
              <w:rPr>
                <w:sz w:val="24"/>
                <w:szCs w:val="24"/>
              </w:rPr>
            </w:pPr>
            <w:r w:rsidRPr="00151A73">
              <w:rPr>
                <w:sz w:val="24"/>
                <w:szCs w:val="24"/>
              </w:rPr>
              <w:t>14,1</w:t>
            </w:r>
          </w:p>
        </w:tc>
        <w:tc>
          <w:tcPr>
            <w:tcW w:w="555" w:type="pct"/>
          </w:tcPr>
          <w:p w:rsidR="00AF40CF" w:rsidRPr="00151A73" w:rsidRDefault="00AF40CF" w:rsidP="00AF40CF">
            <w:pPr>
              <w:rPr>
                <w:sz w:val="24"/>
                <w:szCs w:val="24"/>
              </w:rPr>
            </w:pPr>
            <w:r w:rsidRPr="00151A73">
              <w:rPr>
                <w:sz w:val="24"/>
                <w:szCs w:val="24"/>
              </w:rPr>
              <w:t>12,0</w:t>
            </w:r>
          </w:p>
        </w:tc>
        <w:tc>
          <w:tcPr>
            <w:tcW w:w="555" w:type="pct"/>
          </w:tcPr>
          <w:p w:rsidR="00AF40CF" w:rsidRPr="00151A73" w:rsidRDefault="00AF40CF" w:rsidP="00AF40CF">
            <w:pPr>
              <w:rPr>
                <w:sz w:val="24"/>
                <w:szCs w:val="24"/>
              </w:rPr>
            </w:pPr>
            <w:r w:rsidRPr="00151A73">
              <w:rPr>
                <w:sz w:val="24"/>
                <w:szCs w:val="24"/>
              </w:rPr>
              <w:t>12,8</w:t>
            </w:r>
          </w:p>
        </w:tc>
        <w:tc>
          <w:tcPr>
            <w:tcW w:w="555" w:type="pct"/>
          </w:tcPr>
          <w:p w:rsidR="00AF40CF" w:rsidRPr="00151A73" w:rsidRDefault="00AF40CF" w:rsidP="00AF40CF">
            <w:pPr>
              <w:rPr>
                <w:sz w:val="24"/>
                <w:szCs w:val="24"/>
              </w:rPr>
            </w:pPr>
            <w:r w:rsidRPr="00151A73">
              <w:rPr>
                <w:sz w:val="24"/>
                <w:szCs w:val="24"/>
              </w:rPr>
              <w:t>12,8</w:t>
            </w:r>
          </w:p>
        </w:tc>
        <w:tc>
          <w:tcPr>
            <w:tcW w:w="555" w:type="pct"/>
          </w:tcPr>
          <w:p w:rsidR="00AF40CF" w:rsidRPr="00151A73" w:rsidRDefault="00AF40CF" w:rsidP="00AF40CF">
            <w:pPr>
              <w:rPr>
                <w:sz w:val="24"/>
                <w:szCs w:val="24"/>
              </w:rPr>
            </w:pPr>
            <w:r w:rsidRPr="00151A73">
              <w:rPr>
                <w:sz w:val="24"/>
                <w:szCs w:val="24"/>
              </w:rPr>
              <w:t>13,0</w:t>
            </w:r>
          </w:p>
        </w:tc>
        <w:tc>
          <w:tcPr>
            <w:tcW w:w="555" w:type="pct"/>
          </w:tcPr>
          <w:p w:rsidR="00AF40CF" w:rsidRPr="00151A73" w:rsidRDefault="00AF40CF" w:rsidP="00AF40CF">
            <w:pPr>
              <w:rPr>
                <w:sz w:val="24"/>
                <w:szCs w:val="24"/>
              </w:rPr>
            </w:pPr>
            <w:r w:rsidRPr="00151A73">
              <w:rPr>
                <w:sz w:val="24"/>
                <w:szCs w:val="24"/>
              </w:rPr>
              <w:t>15,3</w:t>
            </w:r>
          </w:p>
        </w:tc>
      </w:tr>
      <w:tr w:rsidR="00AF40CF" w:rsidRPr="003961B7" w:rsidTr="003961B7">
        <w:trPr>
          <w:cantSplit/>
          <w:trHeight w:val="70"/>
          <w:jc w:val="center"/>
        </w:trPr>
        <w:tc>
          <w:tcPr>
            <w:tcW w:w="1668" w:type="pct"/>
            <w:vAlign w:val="bottom"/>
          </w:tcPr>
          <w:p w:rsidR="00AF40CF" w:rsidRPr="00151A73" w:rsidRDefault="00AF40CF" w:rsidP="00AF40CF">
            <w:pPr>
              <w:rPr>
                <w:sz w:val="24"/>
                <w:szCs w:val="24"/>
              </w:rPr>
            </w:pPr>
            <w:r w:rsidRPr="00151A73">
              <w:rPr>
                <w:sz w:val="24"/>
                <w:szCs w:val="24"/>
              </w:rPr>
              <w:t xml:space="preserve"> Естественный прирост</w:t>
            </w:r>
          </w:p>
        </w:tc>
        <w:tc>
          <w:tcPr>
            <w:tcW w:w="555" w:type="pct"/>
          </w:tcPr>
          <w:p w:rsidR="00AF40CF" w:rsidRPr="00151A73" w:rsidRDefault="00AF40CF" w:rsidP="00AF40CF">
            <w:pPr>
              <w:rPr>
                <w:sz w:val="24"/>
                <w:szCs w:val="24"/>
              </w:rPr>
            </w:pPr>
            <w:r w:rsidRPr="00151A73">
              <w:rPr>
                <w:sz w:val="24"/>
                <w:szCs w:val="24"/>
              </w:rPr>
              <w:t>- 0,7</w:t>
            </w:r>
          </w:p>
        </w:tc>
        <w:tc>
          <w:tcPr>
            <w:tcW w:w="555" w:type="pct"/>
          </w:tcPr>
          <w:p w:rsidR="00AF40CF" w:rsidRPr="00151A73" w:rsidRDefault="00AF40CF" w:rsidP="00AF40CF">
            <w:pPr>
              <w:rPr>
                <w:sz w:val="24"/>
                <w:szCs w:val="24"/>
              </w:rPr>
            </w:pPr>
            <w:r w:rsidRPr="00151A73">
              <w:rPr>
                <w:sz w:val="24"/>
                <w:szCs w:val="24"/>
              </w:rPr>
              <w:t>+ 1,5</w:t>
            </w:r>
          </w:p>
        </w:tc>
        <w:tc>
          <w:tcPr>
            <w:tcW w:w="555" w:type="pct"/>
          </w:tcPr>
          <w:p w:rsidR="00AF40CF" w:rsidRPr="00151A73" w:rsidRDefault="00AF40CF" w:rsidP="00AF40CF">
            <w:pPr>
              <w:rPr>
                <w:sz w:val="24"/>
                <w:szCs w:val="24"/>
              </w:rPr>
            </w:pPr>
            <w:r w:rsidRPr="00151A73">
              <w:rPr>
                <w:sz w:val="24"/>
                <w:szCs w:val="24"/>
              </w:rPr>
              <w:t>- 2,2</w:t>
            </w:r>
          </w:p>
        </w:tc>
        <w:tc>
          <w:tcPr>
            <w:tcW w:w="555" w:type="pct"/>
          </w:tcPr>
          <w:p w:rsidR="00AF40CF" w:rsidRPr="00151A73" w:rsidRDefault="00AF40CF" w:rsidP="00AF40CF">
            <w:pPr>
              <w:rPr>
                <w:sz w:val="24"/>
                <w:szCs w:val="24"/>
              </w:rPr>
            </w:pPr>
            <w:r w:rsidRPr="00151A73">
              <w:rPr>
                <w:sz w:val="24"/>
                <w:szCs w:val="24"/>
              </w:rPr>
              <w:t>- 2,6</w:t>
            </w:r>
          </w:p>
        </w:tc>
        <w:tc>
          <w:tcPr>
            <w:tcW w:w="555" w:type="pct"/>
          </w:tcPr>
          <w:p w:rsidR="00AF40CF" w:rsidRPr="00151A73" w:rsidRDefault="00AF40CF" w:rsidP="00AF40CF">
            <w:pPr>
              <w:rPr>
                <w:sz w:val="24"/>
                <w:szCs w:val="24"/>
              </w:rPr>
            </w:pPr>
            <w:r w:rsidRPr="00151A73">
              <w:rPr>
                <w:sz w:val="24"/>
                <w:szCs w:val="24"/>
              </w:rPr>
              <w:t>- 3,4</w:t>
            </w:r>
          </w:p>
        </w:tc>
        <w:tc>
          <w:tcPr>
            <w:tcW w:w="555" w:type="pct"/>
          </w:tcPr>
          <w:p w:rsidR="00AF40CF" w:rsidRPr="00151A73" w:rsidRDefault="00AF40CF" w:rsidP="00AF40CF">
            <w:pPr>
              <w:rPr>
                <w:sz w:val="24"/>
                <w:szCs w:val="24"/>
              </w:rPr>
            </w:pPr>
            <w:r w:rsidRPr="00151A73">
              <w:rPr>
                <w:sz w:val="24"/>
                <w:szCs w:val="24"/>
              </w:rPr>
              <w:t>- 6,7</w:t>
            </w:r>
          </w:p>
        </w:tc>
      </w:tr>
    </w:tbl>
    <w:p w:rsidR="00AF40CF" w:rsidRPr="003961B7" w:rsidRDefault="00AF40CF" w:rsidP="00AF40CF">
      <w:pPr>
        <w:rPr>
          <w:sz w:val="28"/>
          <w:szCs w:val="28"/>
        </w:rPr>
      </w:pPr>
    </w:p>
    <w:bookmarkEnd w:id="84"/>
    <w:bookmarkEnd w:id="85"/>
    <w:p w:rsidR="00AF40CF" w:rsidRPr="003961B7" w:rsidRDefault="00AF40CF" w:rsidP="00C67E19">
      <w:pPr>
        <w:ind w:firstLine="567"/>
        <w:jc w:val="both"/>
        <w:rPr>
          <w:sz w:val="28"/>
          <w:szCs w:val="28"/>
        </w:rPr>
      </w:pPr>
      <w:r w:rsidRPr="003961B7">
        <w:rPr>
          <w:sz w:val="28"/>
          <w:szCs w:val="28"/>
        </w:rPr>
        <w:t xml:space="preserve">Для Российской федерации характерен положительный естественный прирост до 2015 года, который сменяется убылью, начиная с 2017 г., при этом ее показатели постепенно увеличиваются. </w:t>
      </w:r>
    </w:p>
    <w:p w:rsidR="00AF40CF" w:rsidRPr="003961B7" w:rsidRDefault="00AF40CF" w:rsidP="00C67E19">
      <w:pPr>
        <w:ind w:firstLine="567"/>
        <w:jc w:val="both"/>
        <w:rPr>
          <w:sz w:val="28"/>
          <w:szCs w:val="28"/>
        </w:rPr>
      </w:pPr>
      <w:r w:rsidRPr="003961B7">
        <w:rPr>
          <w:sz w:val="28"/>
          <w:szCs w:val="28"/>
        </w:rPr>
        <w:t>Подобный характер динамики прослеживается и на территории Ставропольского края. Своеобразие демографической ситуации состоит в том, что начало естественной убыли приходится на 2018 г.</w:t>
      </w:r>
    </w:p>
    <w:p w:rsidR="00AF40CF" w:rsidRPr="003961B7" w:rsidRDefault="00AF40CF" w:rsidP="00C67E19">
      <w:pPr>
        <w:ind w:firstLine="567"/>
        <w:jc w:val="both"/>
        <w:rPr>
          <w:sz w:val="28"/>
          <w:szCs w:val="28"/>
        </w:rPr>
      </w:pPr>
      <w:r w:rsidRPr="003961B7">
        <w:rPr>
          <w:sz w:val="28"/>
          <w:szCs w:val="28"/>
        </w:rPr>
        <w:t>Естественный прирост Грачёвского муниципального округа на протяжении 2015-2020 гг. имел отрицательные значения, за исключением 2016 г. Обращает на себя внимание постепенное увеличение убыли до максимальных значений в конце периода (- 6,7 чел. на 1000 жителей). Абсолютные показатели естественной убыли увеличились по сравнению с 2019 г. в два раза. Отрицательная динамика естественного прироста населения обеспечивает суженное воспроизводство населения и в дальнейшем влияет на динамику численности населения.</w:t>
      </w:r>
    </w:p>
    <w:p w:rsidR="00AF40CF" w:rsidRPr="003961B7" w:rsidRDefault="00AF40CF" w:rsidP="00C67E19">
      <w:pPr>
        <w:ind w:firstLine="567"/>
        <w:jc w:val="both"/>
        <w:rPr>
          <w:sz w:val="28"/>
          <w:szCs w:val="28"/>
        </w:rPr>
      </w:pPr>
      <w:r w:rsidRPr="003961B7">
        <w:rPr>
          <w:sz w:val="28"/>
          <w:szCs w:val="28"/>
        </w:rPr>
        <w:t>Отрицательные значения естественной убыли характерны для всех, без исключения, территориальных управлений округа.</w:t>
      </w:r>
    </w:p>
    <w:p w:rsidR="00AF40CF" w:rsidRPr="003961B7" w:rsidRDefault="00AF40CF" w:rsidP="00AF40CF">
      <w:pPr>
        <w:rPr>
          <w:sz w:val="28"/>
          <w:szCs w:val="28"/>
        </w:rPr>
      </w:pPr>
    </w:p>
    <w:p w:rsidR="00AF40CF" w:rsidRPr="00151A73" w:rsidRDefault="00AF40CF" w:rsidP="00937EE8">
      <w:pPr>
        <w:rPr>
          <w:b/>
          <w:sz w:val="28"/>
          <w:szCs w:val="28"/>
        </w:rPr>
      </w:pPr>
      <w:r w:rsidRPr="00151A73">
        <w:rPr>
          <w:b/>
          <w:sz w:val="28"/>
          <w:szCs w:val="28"/>
        </w:rPr>
        <w:t xml:space="preserve">Таблица </w:t>
      </w:r>
      <w:r w:rsidRPr="00151A73">
        <w:rPr>
          <w:b/>
          <w:sz w:val="28"/>
          <w:szCs w:val="28"/>
        </w:rPr>
        <w:fldChar w:fldCharType="begin"/>
      </w:r>
      <w:r w:rsidRPr="00151A73">
        <w:rPr>
          <w:b/>
          <w:sz w:val="28"/>
          <w:szCs w:val="28"/>
        </w:rPr>
        <w:instrText xml:space="preserve"> SEQ Таблица \* ARABIC </w:instrText>
      </w:r>
      <w:r w:rsidRPr="00151A73">
        <w:rPr>
          <w:b/>
          <w:sz w:val="28"/>
          <w:szCs w:val="28"/>
        </w:rPr>
        <w:fldChar w:fldCharType="separate"/>
      </w:r>
      <w:r w:rsidR="00700360">
        <w:rPr>
          <w:b/>
          <w:noProof/>
          <w:sz w:val="28"/>
          <w:szCs w:val="28"/>
        </w:rPr>
        <w:t>13</w:t>
      </w:r>
      <w:r w:rsidRPr="00151A73">
        <w:rPr>
          <w:b/>
          <w:sz w:val="28"/>
          <w:szCs w:val="28"/>
        </w:rPr>
        <w:fldChar w:fldCharType="end"/>
      </w:r>
      <w:r w:rsidR="00151A73" w:rsidRPr="00151A73">
        <w:rPr>
          <w:b/>
          <w:sz w:val="28"/>
          <w:szCs w:val="28"/>
        </w:rPr>
        <w:t xml:space="preserve"> - </w:t>
      </w:r>
      <w:r w:rsidRPr="00151A73">
        <w:rPr>
          <w:b/>
          <w:sz w:val="28"/>
          <w:szCs w:val="28"/>
        </w:rPr>
        <w:t>Естественный прирост (убыль) населения Грачёвского муниципального округ</w:t>
      </w:r>
      <w:r w:rsidR="00C67E19" w:rsidRPr="00151A73">
        <w:rPr>
          <w:b/>
          <w:sz w:val="28"/>
          <w:szCs w:val="28"/>
        </w:rPr>
        <w:t>а в 2020 г., чел., на 1000 чел.</w:t>
      </w:r>
    </w:p>
    <w:p w:rsidR="00C67E19" w:rsidRPr="003961B7" w:rsidRDefault="00C67E19" w:rsidP="00C67E19">
      <w:pPr>
        <w:ind w:firstLine="567"/>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91"/>
        <w:gridCol w:w="1080"/>
        <w:gridCol w:w="1041"/>
      </w:tblGrid>
      <w:tr w:rsidR="00AF40CF" w:rsidRPr="003961B7" w:rsidTr="003961B7">
        <w:trPr>
          <w:jc w:val="center"/>
        </w:trPr>
        <w:tc>
          <w:tcPr>
            <w:tcW w:w="3908" w:type="pct"/>
          </w:tcPr>
          <w:p w:rsidR="00AF40CF" w:rsidRPr="00151A73" w:rsidRDefault="00AF40CF" w:rsidP="00AF40CF">
            <w:pPr>
              <w:rPr>
                <w:sz w:val="24"/>
                <w:szCs w:val="24"/>
              </w:rPr>
            </w:pPr>
            <w:r w:rsidRPr="00151A73">
              <w:rPr>
                <w:sz w:val="24"/>
                <w:szCs w:val="24"/>
              </w:rPr>
              <w:t>Территориальные управления</w:t>
            </w:r>
          </w:p>
        </w:tc>
        <w:tc>
          <w:tcPr>
            <w:tcW w:w="556" w:type="pct"/>
            <w:vAlign w:val="center"/>
          </w:tcPr>
          <w:p w:rsidR="00AF40CF" w:rsidRPr="00151A73" w:rsidRDefault="00AF40CF" w:rsidP="00AF40CF">
            <w:pPr>
              <w:rPr>
                <w:sz w:val="24"/>
                <w:szCs w:val="24"/>
              </w:rPr>
            </w:pPr>
            <w:r w:rsidRPr="00151A73">
              <w:rPr>
                <w:sz w:val="24"/>
                <w:szCs w:val="24"/>
              </w:rPr>
              <w:t>Чел.</w:t>
            </w:r>
          </w:p>
        </w:tc>
        <w:tc>
          <w:tcPr>
            <w:tcW w:w="536" w:type="pct"/>
          </w:tcPr>
          <w:p w:rsidR="00AF40CF" w:rsidRPr="00151A73" w:rsidRDefault="00AF40CF" w:rsidP="00AF40CF">
            <w:pPr>
              <w:rPr>
                <w:sz w:val="24"/>
                <w:szCs w:val="24"/>
              </w:rPr>
            </w:pPr>
            <w:r w:rsidRPr="00151A73">
              <w:rPr>
                <w:sz w:val="24"/>
                <w:szCs w:val="24"/>
              </w:rPr>
              <w:t>‰</w:t>
            </w:r>
          </w:p>
        </w:tc>
      </w:tr>
      <w:tr w:rsidR="00AF40CF" w:rsidRPr="003961B7" w:rsidTr="003961B7">
        <w:trPr>
          <w:jc w:val="center"/>
        </w:trPr>
        <w:tc>
          <w:tcPr>
            <w:tcW w:w="3908" w:type="pct"/>
          </w:tcPr>
          <w:p w:rsidR="00AF40CF" w:rsidRPr="00151A73" w:rsidRDefault="00AF40CF" w:rsidP="00AF40CF">
            <w:pPr>
              <w:rPr>
                <w:sz w:val="24"/>
                <w:szCs w:val="24"/>
              </w:rPr>
            </w:pPr>
            <w:r w:rsidRPr="00151A73">
              <w:rPr>
                <w:sz w:val="24"/>
                <w:szCs w:val="24"/>
              </w:rPr>
              <w:t>Бешпагирское ТУ</w:t>
            </w:r>
          </w:p>
        </w:tc>
        <w:tc>
          <w:tcPr>
            <w:tcW w:w="556" w:type="pct"/>
          </w:tcPr>
          <w:p w:rsidR="00AF40CF" w:rsidRPr="00151A73" w:rsidRDefault="00AF40CF" w:rsidP="00AF40CF">
            <w:pPr>
              <w:rPr>
                <w:sz w:val="24"/>
                <w:szCs w:val="24"/>
              </w:rPr>
            </w:pPr>
            <w:r w:rsidRPr="00151A73">
              <w:rPr>
                <w:sz w:val="24"/>
                <w:szCs w:val="24"/>
              </w:rPr>
              <w:t>- 23</w:t>
            </w:r>
          </w:p>
        </w:tc>
        <w:tc>
          <w:tcPr>
            <w:tcW w:w="536" w:type="pct"/>
          </w:tcPr>
          <w:p w:rsidR="00AF40CF" w:rsidRPr="00151A73" w:rsidRDefault="00AF40CF" w:rsidP="00AF40CF">
            <w:pPr>
              <w:rPr>
                <w:sz w:val="24"/>
                <w:szCs w:val="24"/>
              </w:rPr>
            </w:pPr>
            <w:r w:rsidRPr="00151A73">
              <w:rPr>
                <w:sz w:val="24"/>
                <w:szCs w:val="24"/>
              </w:rPr>
              <w:t>- 5,7</w:t>
            </w:r>
          </w:p>
        </w:tc>
      </w:tr>
      <w:tr w:rsidR="00AF40CF" w:rsidRPr="003961B7" w:rsidTr="003961B7">
        <w:trPr>
          <w:jc w:val="center"/>
        </w:trPr>
        <w:tc>
          <w:tcPr>
            <w:tcW w:w="3908" w:type="pct"/>
          </w:tcPr>
          <w:p w:rsidR="00AF40CF" w:rsidRPr="00151A73" w:rsidRDefault="00AF40CF" w:rsidP="00AF40CF">
            <w:pPr>
              <w:rPr>
                <w:sz w:val="24"/>
                <w:szCs w:val="24"/>
              </w:rPr>
            </w:pPr>
            <w:r w:rsidRPr="00151A73">
              <w:rPr>
                <w:sz w:val="24"/>
                <w:szCs w:val="24"/>
              </w:rPr>
              <w:t>Грачёвское ТУ</w:t>
            </w:r>
          </w:p>
        </w:tc>
        <w:tc>
          <w:tcPr>
            <w:tcW w:w="556" w:type="pct"/>
          </w:tcPr>
          <w:p w:rsidR="00AF40CF" w:rsidRPr="00151A73" w:rsidRDefault="00AF40CF" w:rsidP="00AF40CF">
            <w:pPr>
              <w:rPr>
                <w:sz w:val="24"/>
                <w:szCs w:val="24"/>
              </w:rPr>
            </w:pPr>
            <w:r w:rsidRPr="00151A73">
              <w:rPr>
                <w:sz w:val="24"/>
                <w:szCs w:val="24"/>
              </w:rPr>
              <w:t>- 55</w:t>
            </w:r>
          </w:p>
        </w:tc>
        <w:tc>
          <w:tcPr>
            <w:tcW w:w="536" w:type="pct"/>
          </w:tcPr>
          <w:p w:rsidR="00AF40CF" w:rsidRPr="00151A73" w:rsidRDefault="00AF40CF" w:rsidP="00AF40CF">
            <w:pPr>
              <w:rPr>
                <w:sz w:val="24"/>
                <w:szCs w:val="24"/>
              </w:rPr>
            </w:pPr>
            <w:r w:rsidRPr="00151A73">
              <w:rPr>
                <w:sz w:val="24"/>
                <w:szCs w:val="24"/>
              </w:rPr>
              <w:t>- 7,7</w:t>
            </w:r>
          </w:p>
        </w:tc>
      </w:tr>
      <w:tr w:rsidR="00AF40CF" w:rsidRPr="003961B7" w:rsidTr="003961B7">
        <w:trPr>
          <w:jc w:val="center"/>
        </w:trPr>
        <w:tc>
          <w:tcPr>
            <w:tcW w:w="3908" w:type="pct"/>
          </w:tcPr>
          <w:p w:rsidR="00AF40CF" w:rsidRPr="00E24123" w:rsidRDefault="00AF40CF" w:rsidP="00AF40CF">
            <w:pPr>
              <w:rPr>
                <w:sz w:val="24"/>
                <w:szCs w:val="24"/>
              </w:rPr>
            </w:pPr>
            <w:proofErr w:type="gramStart"/>
            <w:r w:rsidRPr="00E24123">
              <w:rPr>
                <w:sz w:val="24"/>
                <w:szCs w:val="24"/>
              </w:rPr>
              <w:t>Красное</w:t>
            </w:r>
            <w:proofErr w:type="gramEnd"/>
            <w:r w:rsidRPr="00E24123">
              <w:rPr>
                <w:sz w:val="24"/>
                <w:szCs w:val="24"/>
              </w:rPr>
              <w:t xml:space="preserve"> ТУ</w:t>
            </w:r>
          </w:p>
        </w:tc>
        <w:tc>
          <w:tcPr>
            <w:tcW w:w="556" w:type="pct"/>
          </w:tcPr>
          <w:p w:rsidR="00AF40CF" w:rsidRPr="00E24123" w:rsidRDefault="00AF40CF" w:rsidP="00AF40CF">
            <w:pPr>
              <w:rPr>
                <w:sz w:val="24"/>
                <w:szCs w:val="24"/>
              </w:rPr>
            </w:pPr>
            <w:r w:rsidRPr="00E24123">
              <w:rPr>
                <w:sz w:val="24"/>
                <w:szCs w:val="24"/>
              </w:rPr>
              <w:t>- 20</w:t>
            </w:r>
          </w:p>
        </w:tc>
        <w:tc>
          <w:tcPr>
            <w:tcW w:w="536" w:type="pct"/>
          </w:tcPr>
          <w:p w:rsidR="00AF40CF" w:rsidRPr="00E24123" w:rsidRDefault="00AF40CF" w:rsidP="00AF40CF">
            <w:pPr>
              <w:rPr>
                <w:sz w:val="24"/>
                <w:szCs w:val="24"/>
              </w:rPr>
            </w:pPr>
            <w:r w:rsidRPr="00E24123">
              <w:rPr>
                <w:sz w:val="24"/>
                <w:szCs w:val="24"/>
              </w:rPr>
              <w:t>- 8,0</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lastRenderedPageBreak/>
              <w:t>Кугультинское ТУ</w:t>
            </w:r>
          </w:p>
        </w:tc>
        <w:tc>
          <w:tcPr>
            <w:tcW w:w="556" w:type="pct"/>
          </w:tcPr>
          <w:p w:rsidR="00AF40CF" w:rsidRPr="00E24123" w:rsidRDefault="00AF40CF" w:rsidP="00AF40CF">
            <w:pPr>
              <w:rPr>
                <w:sz w:val="24"/>
                <w:szCs w:val="24"/>
              </w:rPr>
            </w:pPr>
            <w:r w:rsidRPr="00E24123">
              <w:rPr>
                <w:sz w:val="24"/>
                <w:szCs w:val="24"/>
              </w:rPr>
              <w:t>- 41</w:t>
            </w:r>
          </w:p>
        </w:tc>
        <w:tc>
          <w:tcPr>
            <w:tcW w:w="536" w:type="pct"/>
          </w:tcPr>
          <w:p w:rsidR="00AF40CF" w:rsidRPr="00E24123" w:rsidRDefault="00AF40CF" w:rsidP="00AF40CF">
            <w:pPr>
              <w:rPr>
                <w:sz w:val="24"/>
                <w:szCs w:val="24"/>
              </w:rPr>
            </w:pPr>
            <w:r w:rsidRPr="00E24123">
              <w:rPr>
                <w:sz w:val="24"/>
                <w:szCs w:val="24"/>
              </w:rPr>
              <w:t>- 6,1</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t>Сергиевское ТУ</w:t>
            </w:r>
          </w:p>
        </w:tc>
        <w:tc>
          <w:tcPr>
            <w:tcW w:w="556" w:type="pct"/>
          </w:tcPr>
          <w:p w:rsidR="00AF40CF" w:rsidRPr="00E24123" w:rsidRDefault="00AF40CF" w:rsidP="00AF40CF">
            <w:pPr>
              <w:rPr>
                <w:sz w:val="24"/>
                <w:szCs w:val="24"/>
              </w:rPr>
            </w:pPr>
            <w:r w:rsidRPr="00E24123">
              <w:rPr>
                <w:sz w:val="24"/>
                <w:szCs w:val="24"/>
              </w:rPr>
              <w:t>- 24</w:t>
            </w:r>
          </w:p>
        </w:tc>
        <w:tc>
          <w:tcPr>
            <w:tcW w:w="536" w:type="pct"/>
          </w:tcPr>
          <w:p w:rsidR="00AF40CF" w:rsidRPr="00E24123" w:rsidRDefault="00AF40CF" w:rsidP="00AF40CF">
            <w:pPr>
              <w:rPr>
                <w:sz w:val="24"/>
                <w:szCs w:val="24"/>
              </w:rPr>
            </w:pPr>
            <w:r w:rsidRPr="00E24123">
              <w:rPr>
                <w:sz w:val="24"/>
                <w:szCs w:val="24"/>
              </w:rPr>
              <w:t>- 7,4</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t>Спицевское ТУ</w:t>
            </w:r>
          </w:p>
        </w:tc>
        <w:tc>
          <w:tcPr>
            <w:tcW w:w="556" w:type="pct"/>
          </w:tcPr>
          <w:p w:rsidR="00AF40CF" w:rsidRPr="00E24123" w:rsidRDefault="00AF40CF" w:rsidP="00AF40CF">
            <w:pPr>
              <w:rPr>
                <w:sz w:val="24"/>
                <w:szCs w:val="24"/>
              </w:rPr>
            </w:pPr>
            <w:r w:rsidRPr="00E24123">
              <w:rPr>
                <w:sz w:val="24"/>
                <w:szCs w:val="24"/>
              </w:rPr>
              <w:t>- 32</w:t>
            </w:r>
          </w:p>
        </w:tc>
        <w:tc>
          <w:tcPr>
            <w:tcW w:w="536" w:type="pct"/>
          </w:tcPr>
          <w:p w:rsidR="00AF40CF" w:rsidRPr="00E24123" w:rsidRDefault="00AF40CF" w:rsidP="00AF40CF">
            <w:pPr>
              <w:rPr>
                <w:sz w:val="24"/>
                <w:szCs w:val="24"/>
              </w:rPr>
            </w:pPr>
            <w:r w:rsidRPr="00E24123">
              <w:rPr>
                <w:sz w:val="24"/>
                <w:szCs w:val="24"/>
              </w:rPr>
              <w:t>- 6,8</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t>Старомарьевское ТУ</w:t>
            </w:r>
          </w:p>
        </w:tc>
        <w:tc>
          <w:tcPr>
            <w:tcW w:w="556" w:type="pct"/>
          </w:tcPr>
          <w:p w:rsidR="00AF40CF" w:rsidRPr="00E24123" w:rsidRDefault="00AF40CF" w:rsidP="00AF40CF">
            <w:pPr>
              <w:rPr>
                <w:sz w:val="24"/>
                <w:szCs w:val="24"/>
              </w:rPr>
            </w:pPr>
            <w:r w:rsidRPr="00E24123">
              <w:rPr>
                <w:sz w:val="24"/>
                <w:szCs w:val="24"/>
              </w:rPr>
              <w:t>- 37</w:t>
            </w:r>
          </w:p>
        </w:tc>
        <w:tc>
          <w:tcPr>
            <w:tcW w:w="536" w:type="pct"/>
          </w:tcPr>
          <w:p w:rsidR="00AF40CF" w:rsidRPr="00E24123" w:rsidRDefault="00AF40CF" w:rsidP="00AF40CF">
            <w:pPr>
              <w:rPr>
                <w:sz w:val="24"/>
                <w:szCs w:val="24"/>
              </w:rPr>
            </w:pPr>
            <w:r w:rsidRPr="00E24123">
              <w:rPr>
                <w:sz w:val="24"/>
                <w:szCs w:val="24"/>
              </w:rPr>
              <w:t>- 5,4</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t>Тугулукское ТУ</w:t>
            </w:r>
          </w:p>
        </w:tc>
        <w:tc>
          <w:tcPr>
            <w:tcW w:w="556" w:type="pct"/>
          </w:tcPr>
          <w:p w:rsidR="00AF40CF" w:rsidRPr="00E24123" w:rsidRDefault="00AF40CF" w:rsidP="00AF40CF">
            <w:pPr>
              <w:rPr>
                <w:sz w:val="24"/>
                <w:szCs w:val="24"/>
              </w:rPr>
            </w:pPr>
            <w:r w:rsidRPr="00E24123">
              <w:rPr>
                <w:sz w:val="24"/>
                <w:szCs w:val="24"/>
              </w:rPr>
              <w:t>- 18</w:t>
            </w:r>
          </w:p>
        </w:tc>
        <w:tc>
          <w:tcPr>
            <w:tcW w:w="536" w:type="pct"/>
          </w:tcPr>
          <w:p w:rsidR="00AF40CF" w:rsidRPr="00E24123" w:rsidRDefault="00AF40CF" w:rsidP="00AF40CF">
            <w:pPr>
              <w:rPr>
                <w:sz w:val="24"/>
                <w:szCs w:val="24"/>
              </w:rPr>
            </w:pPr>
            <w:r w:rsidRPr="00E24123">
              <w:rPr>
                <w:sz w:val="24"/>
                <w:szCs w:val="24"/>
              </w:rPr>
              <w:t>- 8,0</w:t>
            </w:r>
          </w:p>
        </w:tc>
      </w:tr>
      <w:tr w:rsidR="00AF40CF" w:rsidRPr="003961B7" w:rsidTr="003961B7">
        <w:trPr>
          <w:jc w:val="center"/>
        </w:trPr>
        <w:tc>
          <w:tcPr>
            <w:tcW w:w="3908" w:type="pct"/>
          </w:tcPr>
          <w:p w:rsidR="00AF40CF" w:rsidRPr="00E24123" w:rsidRDefault="00AF40CF" w:rsidP="00AF40CF">
            <w:pPr>
              <w:rPr>
                <w:sz w:val="24"/>
                <w:szCs w:val="24"/>
              </w:rPr>
            </w:pPr>
            <w:r w:rsidRPr="00E24123">
              <w:rPr>
                <w:sz w:val="24"/>
                <w:szCs w:val="24"/>
              </w:rPr>
              <w:t>Всего по муниципальному округу</w:t>
            </w:r>
          </w:p>
        </w:tc>
        <w:tc>
          <w:tcPr>
            <w:tcW w:w="556" w:type="pct"/>
          </w:tcPr>
          <w:p w:rsidR="00AF40CF" w:rsidRPr="00E24123" w:rsidRDefault="00AF40CF" w:rsidP="00AF40CF">
            <w:pPr>
              <w:rPr>
                <w:sz w:val="24"/>
                <w:szCs w:val="24"/>
              </w:rPr>
            </w:pPr>
            <w:r w:rsidRPr="00E24123">
              <w:rPr>
                <w:sz w:val="24"/>
                <w:szCs w:val="24"/>
              </w:rPr>
              <w:t>- 250</w:t>
            </w:r>
          </w:p>
        </w:tc>
        <w:tc>
          <w:tcPr>
            <w:tcW w:w="536" w:type="pct"/>
          </w:tcPr>
          <w:p w:rsidR="00AF40CF" w:rsidRPr="00E24123" w:rsidRDefault="00AF40CF" w:rsidP="00AF40CF">
            <w:pPr>
              <w:rPr>
                <w:sz w:val="24"/>
                <w:szCs w:val="24"/>
              </w:rPr>
            </w:pPr>
            <w:r w:rsidRPr="00E24123">
              <w:rPr>
                <w:sz w:val="24"/>
                <w:szCs w:val="24"/>
              </w:rPr>
              <w:t>- 6,7</w:t>
            </w:r>
          </w:p>
        </w:tc>
      </w:tr>
    </w:tbl>
    <w:p w:rsidR="00AF40CF" w:rsidRPr="003961B7" w:rsidRDefault="00AF40CF" w:rsidP="00AF40CF">
      <w:pPr>
        <w:rPr>
          <w:sz w:val="28"/>
          <w:szCs w:val="28"/>
        </w:rPr>
      </w:pPr>
    </w:p>
    <w:p w:rsidR="00AF40CF" w:rsidRPr="003961B7" w:rsidRDefault="00AF40CF" w:rsidP="00C67E19">
      <w:pPr>
        <w:ind w:firstLine="567"/>
        <w:jc w:val="both"/>
        <w:rPr>
          <w:sz w:val="28"/>
          <w:szCs w:val="28"/>
        </w:rPr>
      </w:pPr>
      <w:r w:rsidRPr="003961B7">
        <w:rPr>
          <w:sz w:val="28"/>
          <w:szCs w:val="28"/>
        </w:rPr>
        <w:t>Рождаемость. На современное состояние демографической структуры населения Грачёвского муниципального округа оказывают влияние не только процессы, происходящие в настоящее время, но имевшие место несколько десятилетий назад, что порождает всплески или спады рождаемости.</w:t>
      </w:r>
    </w:p>
    <w:p w:rsidR="00AF40CF" w:rsidRPr="003961B7" w:rsidRDefault="00AF40CF" w:rsidP="00C67E19">
      <w:pPr>
        <w:ind w:firstLine="567"/>
        <w:jc w:val="both"/>
        <w:rPr>
          <w:sz w:val="28"/>
          <w:szCs w:val="28"/>
        </w:rPr>
      </w:pPr>
      <w:r w:rsidRPr="003961B7">
        <w:rPr>
          <w:sz w:val="28"/>
          <w:szCs w:val="28"/>
        </w:rPr>
        <w:t>В настоящее время показатели рождаемости ниже, чем требуется для замещения поколений: в среднем в 2016-2020 гг. на одну женщину в округе приходилось 1,68 рождений; для простого воспроизводства населения необходимо 2,15 рождений. В Грачёвском МО достигнутый уровень обеспечивает замену поколений только на 78,1%.</w:t>
      </w:r>
    </w:p>
    <w:p w:rsidR="00AF40CF" w:rsidRPr="003961B7" w:rsidRDefault="00AF40CF" w:rsidP="00C67E19">
      <w:pPr>
        <w:ind w:firstLine="567"/>
        <w:jc w:val="both"/>
        <w:rPr>
          <w:sz w:val="28"/>
          <w:szCs w:val="28"/>
        </w:rPr>
      </w:pPr>
      <w:r w:rsidRPr="003961B7">
        <w:rPr>
          <w:sz w:val="28"/>
          <w:szCs w:val="28"/>
        </w:rPr>
        <w:t>Из общего числа рождений в 2020 г. на рождение первенцев в Грачёвском муниципальном округе приходится 30,1% от всех рождений, второго ребенка – 32,6%. Это ниже, чем в среднем по Ставропольскому краю – соответственно 35,3 и 35,0%. Благоприятной следует считать тенденцию увеличения доли детей в округе, рожденными третьими и более по очередности. Их удельный вес выше средних показателей по Ставропольскому краю на 7,6%</w:t>
      </w:r>
      <w:r w:rsidR="00C67E19">
        <w:rPr>
          <w:sz w:val="28"/>
          <w:szCs w:val="28"/>
        </w:rPr>
        <w:t>.</w:t>
      </w:r>
    </w:p>
    <w:p w:rsidR="00AF40CF" w:rsidRPr="003961B7" w:rsidRDefault="00AF40CF" w:rsidP="00C67E19">
      <w:pPr>
        <w:ind w:firstLine="567"/>
        <w:jc w:val="both"/>
        <w:rPr>
          <w:sz w:val="28"/>
          <w:szCs w:val="28"/>
        </w:rPr>
      </w:pPr>
      <w:r w:rsidRPr="003961B7">
        <w:rPr>
          <w:sz w:val="28"/>
          <w:szCs w:val="28"/>
        </w:rPr>
        <w:t>Показатели рождаемости тесно связаны с показателями брачности и разводимости. В течение рассматриваемого периода число браков на территории муниципального округа находилось на уровне 4,4-7,8 пар на 1000 чел. населения (что в большинстве случаев выше среднекраевого уровня, а в 2016 и 2020 г. – ниже), число разводов – на уровне 3,0-3,6 на 1000 чел. населения (что ниже средних по краю значений).</w:t>
      </w:r>
    </w:p>
    <w:p w:rsidR="00AF40CF" w:rsidRPr="003961B7" w:rsidRDefault="00AF40CF" w:rsidP="00C67E19">
      <w:pPr>
        <w:jc w:val="both"/>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14</w:t>
      </w:r>
      <w:r w:rsidRPr="00E24123">
        <w:rPr>
          <w:b/>
          <w:sz w:val="28"/>
          <w:szCs w:val="28"/>
        </w:rPr>
        <w:fldChar w:fldCharType="end"/>
      </w:r>
      <w:r w:rsidR="00E24123" w:rsidRPr="00E24123">
        <w:rPr>
          <w:b/>
          <w:sz w:val="28"/>
          <w:szCs w:val="28"/>
        </w:rPr>
        <w:t xml:space="preserve"> - </w:t>
      </w:r>
      <w:r w:rsidRPr="00E24123">
        <w:rPr>
          <w:b/>
          <w:sz w:val="28"/>
          <w:szCs w:val="28"/>
        </w:rPr>
        <w:t>Сравнительные показатели брачности и разводимости населения Российской Федерации, Ставропольского края и Грачёвского муниципального округ</w:t>
      </w:r>
      <w:r w:rsidR="00C67E19" w:rsidRPr="00E24123">
        <w:rPr>
          <w:b/>
          <w:sz w:val="28"/>
          <w:szCs w:val="28"/>
        </w:rPr>
        <w:t>а в 2015-2020 гг., на 1000 чел.</w:t>
      </w:r>
    </w:p>
    <w:p w:rsidR="00C67E19" w:rsidRPr="003961B7" w:rsidRDefault="00C67E19" w:rsidP="00C67E19">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76"/>
        <w:gridCol w:w="1055"/>
        <w:gridCol w:w="1055"/>
        <w:gridCol w:w="1055"/>
        <w:gridCol w:w="1055"/>
        <w:gridCol w:w="1055"/>
        <w:gridCol w:w="1055"/>
      </w:tblGrid>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p>
        </w:tc>
        <w:tc>
          <w:tcPr>
            <w:tcW w:w="555" w:type="pct"/>
            <w:hideMark/>
          </w:tcPr>
          <w:p w:rsidR="00AF40CF" w:rsidRPr="00E24123" w:rsidRDefault="00AF40CF" w:rsidP="00AF40CF">
            <w:pPr>
              <w:rPr>
                <w:sz w:val="24"/>
                <w:szCs w:val="24"/>
              </w:rPr>
            </w:pPr>
            <w:r w:rsidRPr="00E24123">
              <w:rPr>
                <w:sz w:val="24"/>
                <w:szCs w:val="24"/>
              </w:rPr>
              <w:t>2015</w:t>
            </w:r>
          </w:p>
        </w:tc>
        <w:tc>
          <w:tcPr>
            <w:tcW w:w="555" w:type="pct"/>
            <w:hideMark/>
          </w:tcPr>
          <w:p w:rsidR="00AF40CF" w:rsidRPr="00E24123" w:rsidRDefault="00AF40CF" w:rsidP="00AF40CF">
            <w:pPr>
              <w:rPr>
                <w:sz w:val="24"/>
                <w:szCs w:val="24"/>
              </w:rPr>
            </w:pPr>
            <w:r w:rsidRPr="00E24123">
              <w:rPr>
                <w:sz w:val="24"/>
                <w:szCs w:val="24"/>
              </w:rPr>
              <w:t>2016</w:t>
            </w:r>
          </w:p>
        </w:tc>
        <w:tc>
          <w:tcPr>
            <w:tcW w:w="555" w:type="pct"/>
            <w:hideMark/>
          </w:tcPr>
          <w:p w:rsidR="00AF40CF" w:rsidRPr="00E24123" w:rsidRDefault="00AF40CF" w:rsidP="00AF40CF">
            <w:pPr>
              <w:rPr>
                <w:sz w:val="24"/>
                <w:szCs w:val="24"/>
              </w:rPr>
            </w:pPr>
            <w:r w:rsidRPr="00E24123">
              <w:rPr>
                <w:sz w:val="24"/>
                <w:szCs w:val="24"/>
              </w:rPr>
              <w:t>2017</w:t>
            </w:r>
          </w:p>
        </w:tc>
        <w:tc>
          <w:tcPr>
            <w:tcW w:w="555" w:type="pct"/>
            <w:hideMark/>
          </w:tcPr>
          <w:p w:rsidR="00AF40CF" w:rsidRPr="00E24123" w:rsidRDefault="00AF40CF" w:rsidP="00AF40CF">
            <w:pPr>
              <w:rPr>
                <w:sz w:val="24"/>
                <w:szCs w:val="24"/>
              </w:rPr>
            </w:pPr>
            <w:r w:rsidRPr="00E24123">
              <w:rPr>
                <w:sz w:val="24"/>
                <w:szCs w:val="24"/>
              </w:rPr>
              <w:t>2018</w:t>
            </w:r>
          </w:p>
        </w:tc>
        <w:tc>
          <w:tcPr>
            <w:tcW w:w="555" w:type="pct"/>
            <w:hideMark/>
          </w:tcPr>
          <w:p w:rsidR="00AF40CF" w:rsidRPr="00E24123" w:rsidRDefault="00AF40CF" w:rsidP="00AF40CF">
            <w:pPr>
              <w:rPr>
                <w:sz w:val="24"/>
                <w:szCs w:val="24"/>
              </w:rPr>
            </w:pPr>
            <w:r w:rsidRPr="00E24123">
              <w:rPr>
                <w:sz w:val="24"/>
                <w:szCs w:val="24"/>
              </w:rPr>
              <w:t>2019</w:t>
            </w:r>
          </w:p>
        </w:tc>
        <w:tc>
          <w:tcPr>
            <w:tcW w:w="555" w:type="pct"/>
          </w:tcPr>
          <w:p w:rsidR="00AF40CF" w:rsidRPr="00E24123" w:rsidRDefault="00AF40CF" w:rsidP="00AF40CF">
            <w:pPr>
              <w:rPr>
                <w:sz w:val="24"/>
                <w:szCs w:val="24"/>
              </w:rPr>
            </w:pPr>
            <w:r w:rsidRPr="00E24123">
              <w:rPr>
                <w:sz w:val="24"/>
                <w:szCs w:val="24"/>
              </w:rPr>
              <w:t>2020</w:t>
            </w: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Российская Федерация</w:t>
            </w: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Браки</w:t>
            </w:r>
          </w:p>
        </w:tc>
        <w:tc>
          <w:tcPr>
            <w:tcW w:w="555" w:type="pct"/>
          </w:tcPr>
          <w:p w:rsidR="00AF40CF" w:rsidRPr="00E24123" w:rsidRDefault="00AF40CF" w:rsidP="00AF40CF">
            <w:pPr>
              <w:rPr>
                <w:sz w:val="24"/>
                <w:szCs w:val="24"/>
              </w:rPr>
            </w:pPr>
            <w:r w:rsidRPr="00E24123">
              <w:rPr>
                <w:sz w:val="24"/>
                <w:szCs w:val="24"/>
              </w:rPr>
              <w:t>7,9</w:t>
            </w:r>
          </w:p>
        </w:tc>
        <w:tc>
          <w:tcPr>
            <w:tcW w:w="555" w:type="pct"/>
          </w:tcPr>
          <w:p w:rsidR="00AF40CF" w:rsidRPr="00E24123" w:rsidRDefault="00AF40CF" w:rsidP="00AF40CF">
            <w:pPr>
              <w:rPr>
                <w:sz w:val="24"/>
                <w:szCs w:val="24"/>
              </w:rPr>
            </w:pPr>
            <w:r w:rsidRPr="00E24123">
              <w:rPr>
                <w:sz w:val="24"/>
                <w:szCs w:val="24"/>
              </w:rPr>
              <w:t>6,7</w:t>
            </w:r>
          </w:p>
        </w:tc>
        <w:tc>
          <w:tcPr>
            <w:tcW w:w="555" w:type="pct"/>
          </w:tcPr>
          <w:p w:rsidR="00AF40CF" w:rsidRPr="00E24123" w:rsidRDefault="00AF40CF" w:rsidP="00AF40CF">
            <w:pPr>
              <w:rPr>
                <w:sz w:val="24"/>
                <w:szCs w:val="24"/>
              </w:rPr>
            </w:pPr>
            <w:r w:rsidRPr="00E24123">
              <w:rPr>
                <w:sz w:val="24"/>
                <w:szCs w:val="24"/>
              </w:rPr>
              <w:t>6,1</w:t>
            </w:r>
          </w:p>
        </w:tc>
        <w:tc>
          <w:tcPr>
            <w:tcW w:w="555" w:type="pct"/>
          </w:tcPr>
          <w:p w:rsidR="00AF40CF" w:rsidRPr="00E24123" w:rsidRDefault="00AF40CF" w:rsidP="00AF40CF">
            <w:pPr>
              <w:rPr>
                <w:sz w:val="24"/>
                <w:szCs w:val="24"/>
              </w:rPr>
            </w:pPr>
            <w:r w:rsidRPr="00E24123">
              <w:rPr>
                <w:sz w:val="24"/>
                <w:szCs w:val="24"/>
              </w:rPr>
              <w:t>6,1</w:t>
            </w:r>
          </w:p>
        </w:tc>
        <w:tc>
          <w:tcPr>
            <w:tcW w:w="555" w:type="pct"/>
          </w:tcPr>
          <w:p w:rsidR="00AF40CF" w:rsidRPr="00E24123" w:rsidRDefault="00AF40CF" w:rsidP="00AF40CF">
            <w:pPr>
              <w:rPr>
                <w:sz w:val="24"/>
                <w:szCs w:val="24"/>
              </w:rPr>
            </w:pPr>
            <w:r w:rsidRPr="00E24123">
              <w:rPr>
                <w:sz w:val="24"/>
                <w:szCs w:val="24"/>
              </w:rPr>
              <w:t>6,5</w:t>
            </w:r>
          </w:p>
        </w:tc>
        <w:tc>
          <w:tcPr>
            <w:tcW w:w="555" w:type="pct"/>
          </w:tcPr>
          <w:p w:rsidR="00AF40CF" w:rsidRPr="00E24123" w:rsidRDefault="00AF40CF" w:rsidP="00AF40CF">
            <w:pPr>
              <w:rPr>
                <w:sz w:val="24"/>
                <w:szCs w:val="24"/>
              </w:rPr>
            </w:pPr>
            <w:r w:rsidRPr="00E24123">
              <w:rPr>
                <w:sz w:val="24"/>
                <w:szCs w:val="24"/>
              </w:rPr>
              <w:t>5,3</w:t>
            </w: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Разводы</w:t>
            </w:r>
          </w:p>
        </w:tc>
        <w:tc>
          <w:tcPr>
            <w:tcW w:w="555" w:type="pct"/>
          </w:tcPr>
          <w:p w:rsidR="00AF40CF" w:rsidRPr="00E24123" w:rsidRDefault="00AF40CF" w:rsidP="00AF40CF">
            <w:pPr>
              <w:rPr>
                <w:sz w:val="24"/>
                <w:szCs w:val="24"/>
              </w:rPr>
            </w:pPr>
            <w:r w:rsidRPr="00E24123">
              <w:rPr>
                <w:sz w:val="24"/>
                <w:szCs w:val="24"/>
              </w:rPr>
              <w:t>4,2</w:t>
            </w:r>
          </w:p>
        </w:tc>
        <w:tc>
          <w:tcPr>
            <w:tcW w:w="555" w:type="pct"/>
          </w:tcPr>
          <w:p w:rsidR="00AF40CF" w:rsidRPr="00E24123" w:rsidRDefault="00AF40CF" w:rsidP="00AF40CF">
            <w:pPr>
              <w:rPr>
                <w:sz w:val="24"/>
                <w:szCs w:val="24"/>
              </w:rPr>
            </w:pPr>
            <w:r w:rsidRPr="00E24123">
              <w:rPr>
                <w:sz w:val="24"/>
                <w:szCs w:val="24"/>
              </w:rPr>
              <w:t>4,1</w:t>
            </w:r>
          </w:p>
        </w:tc>
        <w:tc>
          <w:tcPr>
            <w:tcW w:w="555" w:type="pct"/>
          </w:tcPr>
          <w:p w:rsidR="00AF40CF" w:rsidRPr="00E24123" w:rsidRDefault="00AF40CF" w:rsidP="00AF40CF">
            <w:pPr>
              <w:rPr>
                <w:sz w:val="24"/>
                <w:szCs w:val="24"/>
              </w:rPr>
            </w:pPr>
            <w:r w:rsidRPr="00E24123">
              <w:rPr>
                <w:sz w:val="24"/>
                <w:szCs w:val="24"/>
              </w:rPr>
              <w:t>4,2</w:t>
            </w:r>
          </w:p>
        </w:tc>
        <w:tc>
          <w:tcPr>
            <w:tcW w:w="555" w:type="pct"/>
          </w:tcPr>
          <w:p w:rsidR="00AF40CF" w:rsidRPr="00E24123" w:rsidRDefault="00AF40CF" w:rsidP="00AF40CF">
            <w:pPr>
              <w:rPr>
                <w:sz w:val="24"/>
                <w:szCs w:val="24"/>
              </w:rPr>
            </w:pPr>
            <w:r w:rsidRPr="00E24123">
              <w:rPr>
                <w:sz w:val="24"/>
                <w:szCs w:val="24"/>
              </w:rPr>
              <w:t>4,0</w:t>
            </w:r>
          </w:p>
        </w:tc>
        <w:tc>
          <w:tcPr>
            <w:tcW w:w="555" w:type="pct"/>
          </w:tcPr>
          <w:p w:rsidR="00AF40CF" w:rsidRPr="00E24123" w:rsidRDefault="00AF40CF" w:rsidP="00AF40CF">
            <w:pPr>
              <w:rPr>
                <w:sz w:val="24"/>
                <w:szCs w:val="24"/>
              </w:rPr>
            </w:pPr>
            <w:r w:rsidRPr="00E24123">
              <w:rPr>
                <w:sz w:val="24"/>
                <w:szCs w:val="24"/>
              </w:rPr>
              <w:t>4,2</w:t>
            </w:r>
          </w:p>
        </w:tc>
        <w:tc>
          <w:tcPr>
            <w:tcW w:w="555" w:type="pct"/>
          </w:tcPr>
          <w:p w:rsidR="00AF40CF" w:rsidRPr="00E24123" w:rsidRDefault="00AF40CF" w:rsidP="00AF40CF">
            <w:pPr>
              <w:rPr>
                <w:sz w:val="24"/>
                <w:szCs w:val="24"/>
              </w:rPr>
            </w:pPr>
            <w:r w:rsidRPr="00E24123">
              <w:rPr>
                <w:sz w:val="24"/>
                <w:szCs w:val="24"/>
              </w:rPr>
              <w:t>3,9</w:t>
            </w:r>
          </w:p>
        </w:tc>
      </w:tr>
      <w:tr w:rsidR="00AF40CF" w:rsidRPr="003961B7" w:rsidTr="003961B7">
        <w:trPr>
          <w:cantSplit/>
          <w:trHeight w:val="70"/>
          <w:jc w:val="center"/>
        </w:trPr>
        <w:tc>
          <w:tcPr>
            <w:tcW w:w="1670" w:type="pct"/>
            <w:vAlign w:val="bottom"/>
            <w:hideMark/>
          </w:tcPr>
          <w:p w:rsidR="00AF40CF" w:rsidRPr="00E24123" w:rsidRDefault="00AF40CF" w:rsidP="00AF40CF">
            <w:pPr>
              <w:rPr>
                <w:sz w:val="24"/>
                <w:szCs w:val="24"/>
              </w:rPr>
            </w:pPr>
            <w:bookmarkStart w:id="86" w:name="_Hlk48056614"/>
            <w:r w:rsidRPr="00E24123">
              <w:rPr>
                <w:sz w:val="24"/>
                <w:szCs w:val="24"/>
              </w:rPr>
              <w:t xml:space="preserve"> Ставропольский край</w:t>
            </w: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Браки</w:t>
            </w:r>
          </w:p>
        </w:tc>
        <w:tc>
          <w:tcPr>
            <w:tcW w:w="555" w:type="pct"/>
          </w:tcPr>
          <w:p w:rsidR="00AF40CF" w:rsidRPr="00E24123" w:rsidRDefault="00AF40CF" w:rsidP="00AF40CF">
            <w:pPr>
              <w:rPr>
                <w:sz w:val="24"/>
                <w:szCs w:val="24"/>
              </w:rPr>
            </w:pPr>
            <w:r w:rsidRPr="00E24123">
              <w:rPr>
                <w:sz w:val="24"/>
                <w:szCs w:val="24"/>
              </w:rPr>
              <w:t>6,7</w:t>
            </w:r>
          </w:p>
        </w:tc>
        <w:tc>
          <w:tcPr>
            <w:tcW w:w="555" w:type="pct"/>
          </w:tcPr>
          <w:p w:rsidR="00AF40CF" w:rsidRPr="00E24123" w:rsidRDefault="00AF40CF" w:rsidP="00AF40CF">
            <w:pPr>
              <w:rPr>
                <w:sz w:val="24"/>
                <w:szCs w:val="24"/>
              </w:rPr>
            </w:pPr>
            <w:r w:rsidRPr="00E24123">
              <w:rPr>
                <w:sz w:val="24"/>
                <w:szCs w:val="24"/>
              </w:rPr>
              <w:t>5,7</w:t>
            </w:r>
          </w:p>
        </w:tc>
        <w:tc>
          <w:tcPr>
            <w:tcW w:w="555" w:type="pct"/>
          </w:tcPr>
          <w:p w:rsidR="00AF40CF" w:rsidRPr="00E24123" w:rsidRDefault="00AF40CF" w:rsidP="00AF40CF">
            <w:pPr>
              <w:rPr>
                <w:sz w:val="24"/>
                <w:szCs w:val="24"/>
              </w:rPr>
            </w:pPr>
            <w:r w:rsidRPr="00E24123">
              <w:rPr>
                <w:sz w:val="24"/>
                <w:szCs w:val="24"/>
              </w:rPr>
              <w:t>6,0</w:t>
            </w:r>
          </w:p>
        </w:tc>
        <w:tc>
          <w:tcPr>
            <w:tcW w:w="555" w:type="pct"/>
          </w:tcPr>
          <w:p w:rsidR="00AF40CF" w:rsidRPr="00E24123" w:rsidRDefault="00AF40CF" w:rsidP="00AF40CF">
            <w:pPr>
              <w:rPr>
                <w:sz w:val="24"/>
                <w:szCs w:val="24"/>
              </w:rPr>
            </w:pPr>
            <w:r w:rsidRPr="00E24123">
              <w:rPr>
                <w:sz w:val="24"/>
                <w:szCs w:val="24"/>
              </w:rPr>
              <w:t>5,0</w:t>
            </w:r>
          </w:p>
        </w:tc>
        <w:tc>
          <w:tcPr>
            <w:tcW w:w="555" w:type="pct"/>
          </w:tcPr>
          <w:p w:rsidR="00AF40CF" w:rsidRPr="00E24123" w:rsidRDefault="00AF40CF" w:rsidP="00AF40CF">
            <w:pPr>
              <w:rPr>
                <w:sz w:val="24"/>
                <w:szCs w:val="24"/>
              </w:rPr>
            </w:pPr>
            <w:r w:rsidRPr="00E24123">
              <w:rPr>
                <w:sz w:val="24"/>
                <w:szCs w:val="24"/>
              </w:rPr>
              <w:t>5,6</w:t>
            </w:r>
          </w:p>
        </w:tc>
        <w:tc>
          <w:tcPr>
            <w:tcW w:w="555" w:type="pct"/>
          </w:tcPr>
          <w:p w:rsidR="00AF40CF" w:rsidRPr="00E24123" w:rsidRDefault="00AF40CF" w:rsidP="00AF40CF">
            <w:pPr>
              <w:rPr>
                <w:sz w:val="24"/>
                <w:szCs w:val="24"/>
              </w:rPr>
            </w:pPr>
            <w:r w:rsidRPr="00E24123">
              <w:rPr>
                <w:sz w:val="24"/>
                <w:szCs w:val="24"/>
              </w:rPr>
              <w:t>4,5</w:t>
            </w: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Разводы</w:t>
            </w:r>
          </w:p>
        </w:tc>
        <w:tc>
          <w:tcPr>
            <w:tcW w:w="555" w:type="pct"/>
          </w:tcPr>
          <w:p w:rsidR="00AF40CF" w:rsidRPr="00E24123" w:rsidRDefault="00AF40CF" w:rsidP="00AF40CF">
            <w:pPr>
              <w:rPr>
                <w:sz w:val="24"/>
                <w:szCs w:val="24"/>
              </w:rPr>
            </w:pPr>
            <w:r w:rsidRPr="00E24123">
              <w:rPr>
                <w:sz w:val="24"/>
                <w:szCs w:val="24"/>
              </w:rPr>
              <w:t>3,9</w:t>
            </w:r>
          </w:p>
        </w:tc>
        <w:tc>
          <w:tcPr>
            <w:tcW w:w="555" w:type="pct"/>
          </w:tcPr>
          <w:p w:rsidR="00AF40CF" w:rsidRPr="00E24123" w:rsidRDefault="00AF40CF" w:rsidP="00AF40CF">
            <w:pPr>
              <w:rPr>
                <w:sz w:val="24"/>
                <w:szCs w:val="24"/>
              </w:rPr>
            </w:pPr>
            <w:r w:rsidRPr="00E24123">
              <w:rPr>
                <w:sz w:val="24"/>
                <w:szCs w:val="24"/>
              </w:rPr>
              <w:t>3,8</w:t>
            </w:r>
          </w:p>
        </w:tc>
        <w:tc>
          <w:tcPr>
            <w:tcW w:w="555" w:type="pct"/>
          </w:tcPr>
          <w:p w:rsidR="00AF40CF" w:rsidRPr="00E24123" w:rsidRDefault="00AF40CF" w:rsidP="00AF40CF">
            <w:pPr>
              <w:rPr>
                <w:sz w:val="24"/>
                <w:szCs w:val="24"/>
              </w:rPr>
            </w:pPr>
            <w:r w:rsidRPr="00E24123">
              <w:rPr>
                <w:sz w:val="24"/>
                <w:szCs w:val="24"/>
              </w:rPr>
              <w:t>3,7</w:t>
            </w:r>
          </w:p>
        </w:tc>
        <w:tc>
          <w:tcPr>
            <w:tcW w:w="555" w:type="pct"/>
          </w:tcPr>
          <w:p w:rsidR="00AF40CF" w:rsidRPr="00E24123" w:rsidRDefault="00AF40CF" w:rsidP="00AF40CF">
            <w:pPr>
              <w:rPr>
                <w:sz w:val="24"/>
                <w:szCs w:val="24"/>
              </w:rPr>
            </w:pPr>
            <w:r w:rsidRPr="00E24123">
              <w:rPr>
                <w:sz w:val="24"/>
                <w:szCs w:val="24"/>
              </w:rPr>
              <w:t>3,5</w:t>
            </w:r>
          </w:p>
        </w:tc>
        <w:tc>
          <w:tcPr>
            <w:tcW w:w="555" w:type="pct"/>
          </w:tcPr>
          <w:p w:rsidR="00AF40CF" w:rsidRPr="00E24123" w:rsidRDefault="00AF40CF" w:rsidP="00AF40CF">
            <w:pPr>
              <w:rPr>
                <w:sz w:val="24"/>
                <w:szCs w:val="24"/>
              </w:rPr>
            </w:pPr>
            <w:r w:rsidRPr="00E24123">
              <w:rPr>
                <w:sz w:val="24"/>
                <w:szCs w:val="24"/>
              </w:rPr>
              <w:t>3,8</w:t>
            </w:r>
          </w:p>
        </w:tc>
        <w:tc>
          <w:tcPr>
            <w:tcW w:w="555" w:type="pct"/>
          </w:tcPr>
          <w:p w:rsidR="00AF40CF" w:rsidRPr="00E24123" w:rsidRDefault="00AF40CF" w:rsidP="00AF40CF">
            <w:pPr>
              <w:rPr>
                <w:sz w:val="24"/>
                <w:szCs w:val="24"/>
              </w:rPr>
            </w:pPr>
            <w:r w:rsidRPr="00E24123">
              <w:rPr>
                <w:sz w:val="24"/>
                <w:szCs w:val="24"/>
              </w:rPr>
              <w:t>3,7</w:t>
            </w:r>
          </w:p>
        </w:tc>
      </w:tr>
      <w:tr w:rsidR="00AF40CF" w:rsidRPr="003961B7" w:rsidTr="003961B7">
        <w:trPr>
          <w:cantSplit/>
          <w:trHeight w:val="70"/>
          <w:jc w:val="center"/>
        </w:trPr>
        <w:tc>
          <w:tcPr>
            <w:tcW w:w="1670" w:type="pct"/>
            <w:vAlign w:val="bottom"/>
            <w:hideMark/>
          </w:tcPr>
          <w:p w:rsidR="00AF40CF" w:rsidRPr="00E24123" w:rsidRDefault="00AF40CF" w:rsidP="00AF40CF">
            <w:pPr>
              <w:rPr>
                <w:sz w:val="24"/>
                <w:szCs w:val="24"/>
              </w:rPr>
            </w:pPr>
            <w:r w:rsidRPr="00E24123">
              <w:rPr>
                <w:sz w:val="24"/>
                <w:szCs w:val="24"/>
              </w:rPr>
              <w:t xml:space="preserve"> Грачёвский муниципальный округ</w:t>
            </w: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c>
          <w:tcPr>
            <w:tcW w:w="555" w:type="pct"/>
          </w:tcPr>
          <w:p w:rsidR="00AF40CF" w:rsidRPr="00E24123" w:rsidRDefault="00AF40CF" w:rsidP="00AF40CF">
            <w:pPr>
              <w:rPr>
                <w:sz w:val="24"/>
                <w:szCs w:val="24"/>
              </w:rPr>
            </w:pPr>
          </w:p>
        </w:tc>
      </w:tr>
      <w:bookmarkEnd w:id="86"/>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Браки</w:t>
            </w:r>
          </w:p>
        </w:tc>
        <w:tc>
          <w:tcPr>
            <w:tcW w:w="555" w:type="pct"/>
          </w:tcPr>
          <w:p w:rsidR="00AF40CF" w:rsidRPr="00E24123" w:rsidRDefault="00AF40CF" w:rsidP="00AF40CF">
            <w:pPr>
              <w:rPr>
                <w:sz w:val="24"/>
                <w:szCs w:val="24"/>
              </w:rPr>
            </w:pPr>
            <w:r w:rsidRPr="00E24123">
              <w:rPr>
                <w:sz w:val="24"/>
                <w:szCs w:val="24"/>
              </w:rPr>
              <w:t>7,8</w:t>
            </w:r>
          </w:p>
        </w:tc>
        <w:tc>
          <w:tcPr>
            <w:tcW w:w="555" w:type="pct"/>
          </w:tcPr>
          <w:p w:rsidR="00AF40CF" w:rsidRPr="00E24123" w:rsidRDefault="00AF40CF" w:rsidP="00AF40CF">
            <w:pPr>
              <w:rPr>
                <w:sz w:val="24"/>
                <w:szCs w:val="24"/>
              </w:rPr>
            </w:pPr>
            <w:r w:rsidRPr="00E24123">
              <w:rPr>
                <w:sz w:val="24"/>
                <w:szCs w:val="24"/>
              </w:rPr>
              <w:t>5,6</w:t>
            </w:r>
          </w:p>
        </w:tc>
        <w:tc>
          <w:tcPr>
            <w:tcW w:w="555" w:type="pct"/>
          </w:tcPr>
          <w:p w:rsidR="00AF40CF" w:rsidRPr="00E24123" w:rsidRDefault="00AF40CF" w:rsidP="00AF40CF">
            <w:pPr>
              <w:rPr>
                <w:sz w:val="24"/>
                <w:szCs w:val="24"/>
              </w:rPr>
            </w:pPr>
            <w:r w:rsidRPr="00E24123">
              <w:rPr>
                <w:sz w:val="24"/>
                <w:szCs w:val="24"/>
              </w:rPr>
              <w:t>6,5</w:t>
            </w:r>
          </w:p>
        </w:tc>
        <w:tc>
          <w:tcPr>
            <w:tcW w:w="555" w:type="pct"/>
          </w:tcPr>
          <w:p w:rsidR="00AF40CF" w:rsidRPr="00E24123" w:rsidRDefault="00AF40CF" w:rsidP="00AF40CF">
            <w:pPr>
              <w:rPr>
                <w:sz w:val="24"/>
                <w:szCs w:val="24"/>
              </w:rPr>
            </w:pPr>
            <w:r w:rsidRPr="00E24123">
              <w:rPr>
                <w:sz w:val="24"/>
                <w:szCs w:val="24"/>
              </w:rPr>
              <w:t>5,8</w:t>
            </w:r>
          </w:p>
        </w:tc>
        <w:tc>
          <w:tcPr>
            <w:tcW w:w="555" w:type="pct"/>
          </w:tcPr>
          <w:p w:rsidR="00AF40CF" w:rsidRPr="00E24123" w:rsidRDefault="00AF40CF" w:rsidP="00AF40CF">
            <w:pPr>
              <w:rPr>
                <w:sz w:val="24"/>
                <w:szCs w:val="24"/>
              </w:rPr>
            </w:pPr>
            <w:r w:rsidRPr="00E24123">
              <w:rPr>
                <w:sz w:val="24"/>
                <w:szCs w:val="24"/>
              </w:rPr>
              <w:t>5,8</w:t>
            </w:r>
          </w:p>
        </w:tc>
        <w:tc>
          <w:tcPr>
            <w:tcW w:w="555" w:type="pct"/>
          </w:tcPr>
          <w:p w:rsidR="00AF40CF" w:rsidRPr="00E24123" w:rsidRDefault="00AF40CF" w:rsidP="00AF40CF">
            <w:pPr>
              <w:rPr>
                <w:sz w:val="24"/>
                <w:szCs w:val="24"/>
              </w:rPr>
            </w:pPr>
            <w:r w:rsidRPr="00E24123">
              <w:rPr>
                <w:sz w:val="24"/>
                <w:szCs w:val="24"/>
              </w:rPr>
              <w:t>4,4</w:t>
            </w:r>
          </w:p>
        </w:tc>
      </w:tr>
      <w:tr w:rsidR="00AF40CF" w:rsidRPr="003961B7" w:rsidTr="003961B7">
        <w:trPr>
          <w:cantSplit/>
          <w:trHeight w:val="70"/>
          <w:jc w:val="center"/>
        </w:trPr>
        <w:tc>
          <w:tcPr>
            <w:tcW w:w="1670" w:type="pct"/>
            <w:vAlign w:val="bottom"/>
          </w:tcPr>
          <w:p w:rsidR="00AF40CF" w:rsidRPr="00E24123" w:rsidRDefault="00AF40CF" w:rsidP="00AF40CF">
            <w:pPr>
              <w:rPr>
                <w:sz w:val="24"/>
                <w:szCs w:val="24"/>
              </w:rPr>
            </w:pPr>
            <w:r w:rsidRPr="00E24123">
              <w:rPr>
                <w:sz w:val="24"/>
                <w:szCs w:val="24"/>
              </w:rPr>
              <w:t xml:space="preserve"> Разводы</w:t>
            </w:r>
          </w:p>
        </w:tc>
        <w:tc>
          <w:tcPr>
            <w:tcW w:w="555" w:type="pct"/>
          </w:tcPr>
          <w:p w:rsidR="00AF40CF" w:rsidRPr="00E24123" w:rsidRDefault="00AF40CF" w:rsidP="00AF40CF">
            <w:pPr>
              <w:rPr>
                <w:sz w:val="24"/>
                <w:szCs w:val="24"/>
              </w:rPr>
            </w:pPr>
            <w:r w:rsidRPr="00E24123">
              <w:rPr>
                <w:sz w:val="24"/>
                <w:szCs w:val="24"/>
              </w:rPr>
              <w:t>3,0</w:t>
            </w:r>
          </w:p>
        </w:tc>
        <w:tc>
          <w:tcPr>
            <w:tcW w:w="555" w:type="pct"/>
          </w:tcPr>
          <w:p w:rsidR="00AF40CF" w:rsidRPr="00E24123" w:rsidRDefault="00AF40CF" w:rsidP="00AF40CF">
            <w:pPr>
              <w:rPr>
                <w:sz w:val="24"/>
                <w:szCs w:val="24"/>
              </w:rPr>
            </w:pPr>
            <w:r w:rsidRPr="00E24123">
              <w:rPr>
                <w:sz w:val="24"/>
                <w:szCs w:val="24"/>
              </w:rPr>
              <w:t>3,0</w:t>
            </w:r>
          </w:p>
        </w:tc>
        <w:tc>
          <w:tcPr>
            <w:tcW w:w="555" w:type="pct"/>
          </w:tcPr>
          <w:p w:rsidR="00AF40CF" w:rsidRPr="00E24123" w:rsidRDefault="00AF40CF" w:rsidP="00AF40CF">
            <w:pPr>
              <w:rPr>
                <w:sz w:val="24"/>
                <w:szCs w:val="24"/>
              </w:rPr>
            </w:pPr>
            <w:r w:rsidRPr="00E24123">
              <w:rPr>
                <w:sz w:val="24"/>
                <w:szCs w:val="24"/>
              </w:rPr>
              <w:t>3,4</w:t>
            </w:r>
          </w:p>
        </w:tc>
        <w:tc>
          <w:tcPr>
            <w:tcW w:w="555" w:type="pct"/>
          </w:tcPr>
          <w:p w:rsidR="00AF40CF" w:rsidRPr="00E24123" w:rsidRDefault="00AF40CF" w:rsidP="00AF40CF">
            <w:pPr>
              <w:rPr>
                <w:sz w:val="24"/>
                <w:szCs w:val="24"/>
              </w:rPr>
            </w:pPr>
            <w:r w:rsidRPr="00E24123">
              <w:rPr>
                <w:sz w:val="24"/>
                <w:szCs w:val="24"/>
              </w:rPr>
              <w:t>3,6</w:t>
            </w:r>
          </w:p>
        </w:tc>
        <w:tc>
          <w:tcPr>
            <w:tcW w:w="555" w:type="pct"/>
          </w:tcPr>
          <w:p w:rsidR="00AF40CF" w:rsidRPr="00E24123" w:rsidRDefault="00AF40CF" w:rsidP="00AF40CF">
            <w:pPr>
              <w:rPr>
                <w:sz w:val="24"/>
                <w:szCs w:val="24"/>
              </w:rPr>
            </w:pPr>
            <w:r w:rsidRPr="00E24123">
              <w:rPr>
                <w:sz w:val="24"/>
                <w:szCs w:val="24"/>
              </w:rPr>
              <w:t>3,4</w:t>
            </w:r>
          </w:p>
        </w:tc>
        <w:tc>
          <w:tcPr>
            <w:tcW w:w="555" w:type="pct"/>
          </w:tcPr>
          <w:p w:rsidR="00AF40CF" w:rsidRPr="00E24123" w:rsidRDefault="00AF40CF" w:rsidP="00AF40CF">
            <w:pPr>
              <w:rPr>
                <w:sz w:val="24"/>
                <w:szCs w:val="24"/>
              </w:rPr>
            </w:pPr>
            <w:r w:rsidRPr="00E24123">
              <w:rPr>
                <w:sz w:val="24"/>
                <w:szCs w:val="24"/>
              </w:rPr>
              <w:t>3,4</w:t>
            </w:r>
          </w:p>
        </w:tc>
      </w:tr>
    </w:tbl>
    <w:p w:rsidR="00AF40CF" w:rsidRPr="003961B7" w:rsidRDefault="00AF40CF" w:rsidP="00AF40CF">
      <w:pPr>
        <w:rPr>
          <w:sz w:val="28"/>
          <w:szCs w:val="28"/>
        </w:rPr>
      </w:pPr>
    </w:p>
    <w:p w:rsidR="00AF40CF" w:rsidRPr="003961B7" w:rsidRDefault="00AF40CF" w:rsidP="00C67E19">
      <w:pPr>
        <w:ind w:firstLine="567"/>
        <w:jc w:val="both"/>
        <w:rPr>
          <w:sz w:val="28"/>
          <w:szCs w:val="28"/>
        </w:rPr>
      </w:pPr>
      <w:r w:rsidRPr="003961B7">
        <w:rPr>
          <w:sz w:val="28"/>
          <w:szCs w:val="28"/>
        </w:rPr>
        <w:lastRenderedPageBreak/>
        <w:t>Негативной тенденцией следует считать увеличение числа разводов с 2016 г. на 20% до уровня ниже средних значений по Ставропольскому краю. По сравнению со всей территорией Российской Федерации, в основном, показатели брачности и разводимости в Грачёвском округе ниже, что в первом случае можно считать отрицательным явлением, а во втором – положительным.</w:t>
      </w:r>
    </w:p>
    <w:p w:rsidR="00AF40CF" w:rsidRPr="003961B7" w:rsidRDefault="00AF40CF" w:rsidP="00C67E19">
      <w:pPr>
        <w:ind w:firstLine="567"/>
        <w:jc w:val="both"/>
        <w:rPr>
          <w:sz w:val="28"/>
          <w:szCs w:val="28"/>
        </w:rPr>
      </w:pPr>
      <w:r w:rsidRPr="003961B7">
        <w:rPr>
          <w:sz w:val="28"/>
          <w:szCs w:val="28"/>
        </w:rPr>
        <w:t xml:space="preserve">Смертность. Коэффициент смертности населения на территории Грачёвского муниципального округа в 2015-2020 гг. колебался в пределах от 13,0 в 2019 г. до 15,3 в 2020 г. </w:t>
      </w:r>
      <w:proofErr w:type="gramStart"/>
      <w:r w:rsidRPr="003961B7">
        <w:rPr>
          <w:sz w:val="28"/>
          <w:szCs w:val="28"/>
        </w:rPr>
        <w:t>на</w:t>
      </w:r>
      <w:proofErr w:type="gramEnd"/>
      <w:r w:rsidRPr="003961B7">
        <w:rPr>
          <w:sz w:val="28"/>
          <w:szCs w:val="28"/>
        </w:rPr>
        <w:t xml:space="preserve"> 1000 </w:t>
      </w:r>
      <w:proofErr w:type="gramStart"/>
      <w:r w:rsidRPr="003961B7">
        <w:rPr>
          <w:sz w:val="28"/>
          <w:szCs w:val="28"/>
        </w:rPr>
        <w:t>чел</w:t>
      </w:r>
      <w:proofErr w:type="gramEnd"/>
      <w:r w:rsidRPr="003961B7">
        <w:rPr>
          <w:sz w:val="28"/>
          <w:szCs w:val="28"/>
        </w:rPr>
        <w:t>. населения. Рассматриваемые показатели превышают как среднероссийский, так и среднекраевой уровень.</w:t>
      </w:r>
    </w:p>
    <w:p w:rsidR="00AF40CF" w:rsidRPr="003961B7" w:rsidRDefault="00AF40CF" w:rsidP="00C67E19">
      <w:pPr>
        <w:jc w:val="both"/>
        <w:rPr>
          <w:sz w:val="28"/>
          <w:szCs w:val="28"/>
        </w:rPr>
      </w:pPr>
      <w:r w:rsidRPr="003961B7">
        <w:rPr>
          <w:sz w:val="28"/>
          <w:szCs w:val="28"/>
        </w:rPr>
        <w:t xml:space="preserve">Миграционное движение населения. Территория округа считается одной из самых благоприятных для жизни в пределах Ставропольского края. Она отличается благоприятными почвенно-климатическими ресурсами для развития сельского хозяйства, относительно благополучной социально-экономической ситуацией, высоким уровнем жизни, перспективами для развития бизнеса. </w:t>
      </w:r>
    </w:p>
    <w:p w:rsidR="00AF40CF" w:rsidRPr="003961B7" w:rsidRDefault="00AF40CF" w:rsidP="00C67E19">
      <w:pPr>
        <w:jc w:val="both"/>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15</w:t>
      </w:r>
      <w:r w:rsidRPr="00E24123">
        <w:rPr>
          <w:b/>
          <w:sz w:val="28"/>
          <w:szCs w:val="28"/>
        </w:rPr>
        <w:fldChar w:fldCharType="end"/>
      </w:r>
      <w:r w:rsidR="00E24123" w:rsidRPr="00E24123">
        <w:rPr>
          <w:b/>
          <w:sz w:val="28"/>
          <w:szCs w:val="28"/>
        </w:rPr>
        <w:t xml:space="preserve"> - </w:t>
      </w:r>
      <w:r w:rsidRPr="00E24123">
        <w:rPr>
          <w:b/>
          <w:sz w:val="28"/>
          <w:szCs w:val="28"/>
        </w:rPr>
        <w:t>Сравнительная характеристика миграции населения Российской Федерации, Ставропольского края и Грачёвского муниципального</w:t>
      </w:r>
      <w:r w:rsidR="00C67E19" w:rsidRPr="00E24123">
        <w:rPr>
          <w:b/>
          <w:sz w:val="28"/>
          <w:szCs w:val="28"/>
        </w:rPr>
        <w:t xml:space="preserve"> округа в 2020 г., на 1000 чел.</w:t>
      </w:r>
    </w:p>
    <w:p w:rsidR="00C67E19" w:rsidRPr="003961B7" w:rsidRDefault="00C67E19" w:rsidP="00C67E19">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1"/>
        <w:gridCol w:w="2047"/>
        <w:gridCol w:w="2047"/>
        <w:gridCol w:w="2057"/>
      </w:tblGrid>
      <w:tr w:rsidR="00AF40CF" w:rsidRPr="003961B7" w:rsidTr="003961B7">
        <w:trPr>
          <w:jc w:val="center"/>
        </w:trPr>
        <w:tc>
          <w:tcPr>
            <w:tcW w:w="1833" w:type="pct"/>
            <w:shd w:val="clear" w:color="auto" w:fill="auto"/>
          </w:tcPr>
          <w:p w:rsidR="00AF40CF" w:rsidRPr="00E24123" w:rsidRDefault="00AF40CF" w:rsidP="00AF40CF">
            <w:pPr>
              <w:rPr>
                <w:sz w:val="24"/>
                <w:szCs w:val="24"/>
              </w:rPr>
            </w:pPr>
          </w:p>
        </w:tc>
        <w:tc>
          <w:tcPr>
            <w:tcW w:w="1054" w:type="pct"/>
            <w:shd w:val="clear" w:color="auto" w:fill="auto"/>
            <w:vAlign w:val="center"/>
          </w:tcPr>
          <w:p w:rsidR="00AF40CF" w:rsidRPr="00E24123" w:rsidRDefault="00AF40CF" w:rsidP="00AF40CF">
            <w:pPr>
              <w:rPr>
                <w:sz w:val="24"/>
                <w:szCs w:val="24"/>
              </w:rPr>
            </w:pPr>
            <w:r w:rsidRPr="00E24123">
              <w:rPr>
                <w:sz w:val="24"/>
                <w:szCs w:val="24"/>
              </w:rPr>
              <w:t>Прибыло</w:t>
            </w:r>
          </w:p>
        </w:tc>
        <w:tc>
          <w:tcPr>
            <w:tcW w:w="1054" w:type="pct"/>
            <w:shd w:val="clear" w:color="auto" w:fill="auto"/>
            <w:vAlign w:val="center"/>
          </w:tcPr>
          <w:p w:rsidR="00AF40CF" w:rsidRPr="00E24123" w:rsidRDefault="00AF40CF" w:rsidP="00AF40CF">
            <w:pPr>
              <w:rPr>
                <w:sz w:val="24"/>
                <w:szCs w:val="24"/>
              </w:rPr>
            </w:pPr>
            <w:r w:rsidRPr="00E24123">
              <w:rPr>
                <w:sz w:val="24"/>
                <w:szCs w:val="24"/>
              </w:rPr>
              <w:t>Выбыло</w:t>
            </w:r>
          </w:p>
        </w:tc>
        <w:tc>
          <w:tcPr>
            <w:tcW w:w="1059" w:type="pct"/>
          </w:tcPr>
          <w:p w:rsidR="00AF40CF" w:rsidRPr="00E24123" w:rsidRDefault="00AF40CF" w:rsidP="00AF40CF">
            <w:pPr>
              <w:rPr>
                <w:sz w:val="24"/>
                <w:szCs w:val="24"/>
              </w:rPr>
            </w:pPr>
            <w:r w:rsidRPr="00E24123">
              <w:rPr>
                <w:sz w:val="24"/>
                <w:szCs w:val="24"/>
              </w:rPr>
              <w:t>Миграционный прирост</w:t>
            </w:r>
          </w:p>
        </w:tc>
      </w:tr>
      <w:tr w:rsidR="00AF40CF" w:rsidRPr="003961B7" w:rsidTr="003961B7">
        <w:trPr>
          <w:jc w:val="center"/>
        </w:trPr>
        <w:tc>
          <w:tcPr>
            <w:tcW w:w="1833" w:type="pct"/>
            <w:shd w:val="clear" w:color="auto" w:fill="auto"/>
          </w:tcPr>
          <w:p w:rsidR="00AF40CF" w:rsidRPr="00E24123" w:rsidRDefault="00AF40CF" w:rsidP="00AF40CF">
            <w:pPr>
              <w:rPr>
                <w:sz w:val="24"/>
                <w:szCs w:val="24"/>
              </w:rPr>
            </w:pPr>
            <w:r w:rsidRPr="00E24123">
              <w:rPr>
                <w:sz w:val="24"/>
                <w:szCs w:val="24"/>
              </w:rPr>
              <w:t>Российская Федерация</w:t>
            </w:r>
          </w:p>
        </w:tc>
        <w:tc>
          <w:tcPr>
            <w:tcW w:w="1054" w:type="pct"/>
            <w:shd w:val="clear" w:color="auto" w:fill="auto"/>
            <w:vAlign w:val="center"/>
          </w:tcPr>
          <w:p w:rsidR="00AF40CF" w:rsidRPr="00E24123" w:rsidRDefault="00AF40CF" w:rsidP="00AF40CF">
            <w:pPr>
              <w:rPr>
                <w:sz w:val="24"/>
                <w:szCs w:val="24"/>
              </w:rPr>
            </w:pPr>
            <w:r w:rsidRPr="00E24123">
              <w:rPr>
                <w:sz w:val="24"/>
                <w:szCs w:val="24"/>
              </w:rPr>
              <w:t>28,1</w:t>
            </w:r>
          </w:p>
        </w:tc>
        <w:tc>
          <w:tcPr>
            <w:tcW w:w="1054" w:type="pct"/>
            <w:shd w:val="clear" w:color="auto" w:fill="auto"/>
            <w:vAlign w:val="center"/>
          </w:tcPr>
          <w:p w:rsidR="00AF40CF" w:rsidRPr="00E24123" w:rsidRDefault="00AF40CF" w:rsidP="00AF40CF">
            <w:pPr>
              <w:rPr>
                <w:sz w:val="24"/>
                <w:szCs w:val="24"/>
              </w:rPr>
            </w:pPr>
            <w:r w:rsidRPr="00E24123">
              <w:rPr>
                <w:sz w:val="24"/>
                <w:szCs w:val="24"/>
              </w:rPr>
              <w:t>27,4</w:t>
            </w:r>
          </w:p>
        </w:tc>
        <w:tc>
          <w:tcPr>
            <w:tcW w:w="1059" w:type="pct"/>
            <w:vAlign w:val="center"/>
          </w:tcPr>
          <w:p w:rsidR="00AF40CF" w:rsidRPr="00E24123" w:rsidRDefault="00AF40CF" w:rsidP="00AF40CF">
            <w:pPr>
              <w:rPr>
                <w:sz w:val="24"/>
                <w:szCs w:val="24"/>
              </w:rPr>
            </w:pPr>
            <w:r w:rsidRPr="00E24123">
              <w:rPr>
                <w:sz w:val="24"/>
                <w:szCs w:val="24"/>
              </w:rPr>
              <w:t>0,7</w:t>
            </w:r>
          </w:p>
        </w:tc>
      </w:tr>
      <w:tr w:rsidR="00AF40CF" w:rsidRPr="003961B7" w:rsidTr="003961B7">
        <w:trPr>
          <w:jc w:val="center"/>
        </w:trPr>
        <w:tc>
          <w:tcPr>
            <w:tcW w:w="1833" w:type="pct"/>
            <w:shd w:val="clear" w:color="auto" w:fill="auto"/>
          </w:tcPr>
          <w:p w:rsidR="00AF40CF" w:rsidRPr="00E24123" w:rsidRDefault="00AF40CF" w:rsidP="00AF40CF">
            <w:pPr>
              <w:rPr>
                <w:sz w:val="24"/>
                <w:szCs w:val="24"/>
              </w:rPr>
            </w:pPr>
            <w:r w:rsidRPr="00E24123">
              <w:rPr>
                <w:sz w:val="24"/>
                <w:szCs w:val="24"/>
              </w:rPr>
              <w:t>Ставропольский край</w:t>
            </w:r>
          </w:p>
        </w:tc>
        <w:tc>
          <w:tcPr>
            <w:tcW w:w="1054" w:type="pct"/>
            <w:shd w:val="clear" w:color="auto" w:fill="auto"/>
            <w:vAlign w:val="center"/>
          </w:tcPr>
          <w:p w:rsidR="00AF40CF" w:rsidRPr="00E24123" w:rsidRDefault="00AF40CF" w:rsidP="00AF40CF">
            <w:pPr>
              <w:rPr>
                <w:sz w:val="24"/>
                <w:szCs w:val="24"/>
              </w:rPr>
            </w:pPr>
            <w:r w:rsidRPr="00E24123">
              <w:rPr>
                <w:sz w:val="24"/>
                <w:szCs w:val="24"/>
              </w:rPr>
              <w:t>28,0</w:t>
            </w:r>
          </w:p>
        </w:tc>
        <w:tc>
          <w:tcPr>
            <w:tcW w:w="1054" w:type="pct"/>
            <w:shd w:val="clear" w:color="auto" w:fill="auto"/>
            <w:vAlign w:val="center"/>
          </w:tcPr>
          <w:p w:rsidR="00AF40CF" w:rsidRPr="00E24123" w:rsidRDefault="00AF40CF" w:rsidP="00AF40CF">
            <w:pPr>
              <w:rPr>
                <w:sz w:val="24"/>
                <w:szCs w:val="24"/>
              </w:rPr>
            </w:pPr>
            <w:r w:rsidRPr="00E24123">
              <w:rPr>
                <w:sz w:val="24"/>
                <w:szCs w:val="24"/>
              </w:rPr>
              <w:t>28,4</w:t>
            </w:r>
          </w:p>
        </w:tc>
        <w:tc>
          <w:tcPr>
            <w:tcW w:w="1059" w:type="pct"/>
            <w:vAlign w:val="center"/>
          </w:tcPr>
          <w:p w:rsidR="00AF40CF" w:rsidRPr="00E24123" w:rsidRDefault="00AF40CF" w:rsidP="00AF40CF">
            <w:pPr>
              <w:rPr>
                <w:sz w:val="24"/>
                <w:szCs w:val="24"/>
              </w:rPr>
            </w:pPr>
            <w:r w:rsidRPr="00E24123">
              <w:rPr>
                <w:sz w:val="24"/>
                <w:szCs w:val="24"/>
              </w:rPr>
              <w:t>- 0,4</w:t>
            </w:r>
          </w:p>
        </w:tc>
      </w:tr>
      <w:tr w:rsidR="00AF40CF" w:rsidRPr="003961B7" w:rsidTr="003961B7">
        <w:trPr>
          <w:jc w:val="center"/>
        </w:trPr>
        <w:tc>
          <w:tcPr>
            <w:tcW w:w="1833" w:type="pct"/>
            <w:shd w:val="clear" w:color="auto" w:fill="auto"/>
          </w:tcPr>
          <w:p w:rsidR="00AF40CF" w:rsidRPr="00E24123" w:rsidRDefault="00AF40CF" w:rsidP="00AF40CF">
            <w:pPr>
              <w:rPr>
                <w:sz w:val="24"/>
                <w:szCs w:val="24"/>
              </w:rPr>
            </w:pPr>
            <w:r w:rsidRPr="00E24123">
              <w:rPr>
                <w:sz w:val="24"/>
                <w:szCs w:val="24"/>
              </w:rPr>
              <w:t>Грачёвский округ</w:t>
            </w:r>
          </w:p>
        </w:tc>
        <w:tc>
          <w:tcPr>
            <w:tcW w:w="1054" w:type="pct"/>
            <w:shd w:val="clear" w:color="auto" w:fill="auto"/>
            <w:vAlign w:val="center"/>
          </w:tcPr>
          <w:p w:rsidR="00AF40CF" w:rsidRPr="00E24123" w:rsidRDefault="00AF40CF" w:rsidP="00AF40CF">
            <w:pPr>
              <w:rPr>
                <w:sz w:val="24"/>
                <w:szCs w:val="24"/>
              </w:rPr>
            </w:pPr>
            <w:r w:rsidRPr="00E24123">
              <w:rPr>
                <w:sz w:val="24"/>
                <w:szCs w:val="24"/>
              </w:rPr>
              <w:t>37,1</w:t>
            </w:r>
          </w:p>
        </w:tc>
        <w:tc>
          <w:tcPr>
            <w:tcW w:w="1054" w:type="pct"/>
            <w:shd w:val="clear" w:color="auto" w:fill="auto"/>
            <w:vAlign w:val="center"/>
          </w:tcPr>
          <w:p w:rsidR="00AF40CF" w:rsidRPr="00E24123" w:rsidRDefault="00AF40CF" w:rsidP="00AF40CF">
            <w:pPr>
              <w:rPr>
                <w:sz w:val="24"/>
                <w:szCs w:val="24"/>
              </w:rPr>
            </w:pPr>
            <w:r w:rsidRPr="00E24123">
              <w:rPr>
                <w:sz w:val="24"/>
                <w:szCs w:val="24"/>
              </w:rPr>
              <w:t>31,7</w:t>
            </w:r>
          </w:p>
        </w:tc>
        <w:tc>
          <w:tcPr>
            <w:tcW w:w="1059" w:type="pct"/>
            <w:vAlign w:val="center"/>
          </w:tcPr>
          <w:p w:rsidR="00AF40CF" w:rsidRPr="00E24123" w:rsidRDefault="00AF40CF" w:rsidP="00AF40CF">
            <w:pPr>
              <w:rPr>
                <w:sz w:val="24"/>
                <w:szCs w:val="24"/>
              </w:rPr>
            </w:pPr>
            <w:r w:rsidRPr="00E24123">
              <w:rPr>
                <w:sz w:val="24"/>
                <w:szCs w:val="24"/>
              </w:rPr>
              <w:t>5,4</w:t>
            </w:r>
          </w:p>
        </w:tc>
      </w:tr>
    </w:tbl>
    <w:p w:rsidR="00AF40CF" w:rsidRPr="003961B7" w:rsidRDefault="00AF40CF" w:rsidP="00AF40CF">
      <w:pPr>
        <w:rPr>
          <w:sz w:val="28"/>
          <w:szCs w:val="28"/>
        </w:rPr>
      </w:pPr>
    </w:p>
    <w:p w:rsidR="00AF40CF" w:rsidRPr="003961B7" w:rsidRDefault="00AF40CF" w:rsidP="00C67E19">
      <w:pPr>
        <w:ind w:firstLine="567"/>
        <w:jc w:val="both"/>
        <w:rPr>
          <w:sz w:val="28"/>
          <w:szCs w:val="28"/>
        </w:rPr>
      </w:pPr>
      <w:r w:rsidRPr="003961B7">
        <w:rPr>
          <w:sz w:val="28"/>
          <w:szCs w:val="28"/>
        </w:rPr>
        <w:t xml:space="preserve">Положительное сальдо миграции на территории округа при отрицательных показателях естественного воспроизводства населения, влияет на относительную стабильность численности населения. </w:t>
      </w:r>
    </w:p>
    <w:p w:rsidR="00AF40CF" w:rsidRPr="003961B7" w:rsidRDefault="00AF40CF" w:rsidP="00C67E19">
      <w:pPr>
        <w:ind w:firstLine="567"/>
        <w:jc w:val="both"/>
        <w:rPr>
          <w:sz w:val="28"/>
          <w:szCs w:val="28"/>
        </w:rPr>
      </w:pPr>
      <w:r w:rsidRPr="003961B7">
        <w:rPr>
          <w:sz w:val="28"/>
          <w:szCs w:val="28"/>
        </w:rPr>
        <w:t xml:space="preserve">В условиях, когда процесс естественной убыли населения приобрел устойчивый характер, миграция населения занимает особое место в процессе формирования населения как компенсационный фактор. Миграция в округе, в целом, восполняет естественные потери населения, однако, в последние годы ее значение снижается. </w:t>
      </w:r>
    </w:p>
    <w:p w:rsidR="00AF40CF" w:rsidRPr="003961B7" w:rsidRDefault="00AF40CF" w:rsidP="00C67E19">
      <w:pPr>
        <w:ind w:firstLine="567"/>
        <w:jc w:val="both"/>
        <w:rPr>
          <w:sz w:val="28"/>
          <w:szCs w:val="28"/>
        </w:rPr>
      </w:pPr>
      <w:r w:rsidRPr="003961B7">
        <w:rPr>
          <w:sz w:val="28"/>
          <w:szCs w:val="28"/>
        </w:rPr>
        <w:t xml:space="preserve">В 2020 г. коэффициент прибывших на территорию Грачёвского муниципального округа составил 37,1 чел. на 1000 жителей, что выше средних показателей по стране и краю. Показатели </w:t>
      </w:r>
      <w:proofErr w:type="gramStart"/>
      <w:r w:rsidRPr="003961B7">
        <w:rPr>
          <w:sz w:val="28"/>
          <w:szCs w:val="28"/>
        </w:rPr>
        <w:t>выбывших</w:t>
      </w:r>
      <w:proofErr w:type="gramEnd"/>
      <w:r w:rsidRPr="003961B7">
        <w:rPr>
          <w:sz w:val="28"/>
          <w:szCs w:val="28"/>
        </w:rPr>
        <w:t xml:space="preserve">, также, превосходят аналогичные по России и Ставрополью. В отличие от территорий более высокого уровня в пределах округа наблюдается довольно высокий </w:t>
      </w:r>
      <w:proofErr w:type="gramStart"/>
      <w:r w:rsidRPr="003961B7">
        <w:rPr>
          <w:sz w:val="28"/>
          <w:szCs w:val="28"/>
        </w:rPr>
        <w:t>миграционная</w:t>
      </w:r>
      <w:proofErr w:type="gramEnd"/>
      <w:r w:rsidRPr="003961B7">
        <w:rPr>
          <w:sz w:val="28"/>
          <w:szCs w:val="28"/>
        </w:rPr>
        <w:t xml:space="preserve"> прирост населения, что свидетельствует о его привлекательности для мигрантов и местных жителей.</w:t>
      </w:r>
    </w:p>
    <w:p w:rsidR="00AF40CF" w:rsidRPr="003961B7" w:rsidRDefault="00AF40CF" w:rsidP="00C67E19">
      <w:pPr>
        <w:ind w:firstLine="567"/>
        <w:jc w:val="both"/>
        <w:rPr>
          <w:sz w:val="28"/>
          <w:szCs w:val="28"/>
        </w:rPr>
      </w:pPr>
      <w:r w:rsidRPr="003961B7">
        <w:rPr>
          <w:sz w:val="28"/>
          <w:szCs w:val="28"/>
        </w:rPr>
        <w:t xml:space="preserve">В 2020 г. в округ прибыло 1386 чел., внутрикраевая миграция составила 43,3%, из других регионов страны прибыло 33,2%. Относительно привлекателен МО и для иностранных граждан, доля которых составляет </w:t>
      </w:r>
      <w:r w:rsidRPr="003961B7">
        <w:rPr>
          <w:sz w:val="28"/>
          <w:szCs w:val="28"/>
        </w:rPr>
        <w:lastRenderedPageBreak/>
        <w:t>23,5% (в основном прибывают выходцы из стран СНГ). Среди выбывших на долю внутрикраевой миграции приходится 51,9%, других регионов России – 26,4%, заграницы – 21,7%. Из всех территорий Грачёвский муниципальный округ имеет небольшой отрицательный миграционный баланс только с территориями Ставропольского края (15 чел.).</w:t>
      </w:r>
    </w:p>
    <w:p w:rsidR="00AF40CF" w:rsidRPr="003961B7" w:rsidRDefault="00AF40CF" w:rsidP="00C67E19">
      <w:pPr>
        <w:ind w:firstLine="567"/>
        <w:jc w:val="both"/>
        <w:rPr>
          <w:sz w:val="28"/>
          <w:szCs w:val="28"/>
        </w:rPr>
      </w:pPr>
      <w:r w:rsidRPr="003961B7">
        <w:rPr>
          <w:sz w:val="28"/>
          <w:szCs w:val="28"/>
        </w:rPr>
        <w:t xml:space="preserve">Таким образом, общий миграционный прирост по округу обусловлен притоком населения из других регионов страны и зарубежных стран, значительно </w:t>
      </w:r>
      <w:proofErr w:type="gramStart"/>
      <w:r w:rsidRPr="003961B7">
        <w:rPr>
          <w:sz w:val="28"/>
          <w:szCs w:val="28"/>
        </w:rPr>
        <w:t>превышающая</w:t>
      </w:r>
      <w:proofErr w:type="gramEnd"/>
      <w:r w:rsidRPr="003961B7">
        <w:rPr>
          <w:sz w:val="28"/>
          <w:szCs w:val="28"/>
        </w:rPr>
        <w:t xml:space="preserve"> незначительный отток в муниципальные и городские округа Ставропольского края.</w:t>
      </w:r>
    </w:p>
    <w:p w:rsidR="00AF40CF" w:rsidRPr="003961B7" w:rsidRDefault="00AF40CF" w:rsidP="00C67E19">
      <w:pPr>
        <w:ind w:firstLine="567"/>
        <w:jc w:val="both"/>
        <w:rPr>
          <w:sz w:val="28"/>
          <w:szCs w:val="28"/>
        </w:rPr>
      </w:pPr>
      <w:r w:rsidRPr="003961B7">
        <w:rPr>
          <w:sz w:val="28"/>
          <w:szCs w:val="28"/>
        </w:rPr>
        <w:t>Данные миграции населения по территориальным управлениям приведены в таблице.</w:t>
      </w:r>
    </w:p>
    <w:p w:rsidR="00AF40CF" w:rsidRPr="003961B7" w:rsidRDefault="00AF40CF" w:rsidP="00C67E19">
      <w:pPr>
        <w:jc w:val="both"/>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16</w:t>
      </w:r>
      <w:r w:rsidRPr="00E24123">
        <w:rPr>
          <w:b/>
          <w:sz w:val="28"/>
          <w:szCs w:val="28"/>
        </w:rPr>
        <w:fldChar w:fldCharType="end"/>
      </w:r>
      <w:r w:rsidR="00E24123" w:rsidRPr="00E24123">
        <w:rPr>
          <w:b/>
          <w:sz w:val="28"/>
          <w:szCs w:val="28"/>
        </w:rPr>
        <w:t xml:space="preserve"> - </w:t>
      </w:r>
      <w:r w:rsidRPr="00E24123">
        <w:rPr>
          <w:b/>
          <w:sz w:val="28"/>
          <w:szCs w:val="28"/>
        </w:rPr>
        <w:t>Миграция населения Грачёвского муниципального округа в 2020 г., чел., на 1000 чел.</w:t>
      </w:r>
    </w:p>
    <w:p w:rsidR="00C67E19" w:rsidRPr="003961B7" w:rsidRDefault="00C67E19" w:rsidP="00C67E19">
      <w:pPr>
        <w:ind w:firstLine="567"/>
        <w:jc w:val="both"/>
        <w:rPr>
          <w:sz w:val="28"/>
          <w:szCs w:val="28"/>
        </w:rPr>
      </w:pP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8"/>
        <w:gridCol w:w="1150"/>
        <w:gridCol w:w="1007"/>
        <w:gridCol w:w="1007"/>
        <w:gridCol w:w="1007"/>
        <w:gridCol w:w="1007"/>
        <w:gridCol w:w="1009"/>
      </w:tblGrid>
      <w:tr w:rsidR="00AF40CF" w:rsidRPr="003961B7" w:rsidTr="003961B7">
        <w:tc>
          <w:tcPr>
            <w:tcW w:w="1780" w:type="pct"/>
            <w:vMerge w:val="restart"/>
            <w:shd w:val="clear" w:color="auto" w:fill="auto"/>
            <w:vAlign w:val="center"/>
          </w:tcPr>
          <w:p w:rsidR="00AF40CF" w:rsidRPr="00E24123" w:rsidRDefault="00AF40CF" w:rsidP="00AF40CF">
            <w:pPr>
              <w:rPr>
                <w:sz w:val="24"/>
                <w:szCs w:val="24"/>
              </w:rPr>
            </w:pPr>
            <w:r w:rsidRPr="00E24123">
              <w:rPr>
                <w:sz w:val="24"/>
                <w:szCs w:val="24"/>
              </w:rPr>
              <w:t>Территориальные</w:t>
            </w:r>
          </w:p>
          <w:p w:rsidR="00AF40CF" w:rsidRPr="00E24123" w:rsidRDefault="00AF40CF" w:rsidP="00AF40CF">
            <w:pPr>
              <w:rPr>
                <w:sz w:val="24"/>
                <w:szCs w:val="24"/>
              </w:rPr>
            </w:pPr>
            <w:r w:rsidRPr="00E24123">
              <w:rPr>
                <w:sz w:val="24"/>
                <w:szCs w:val="24"/>
              </w:rPr>
              <w:t>управления</w:t>
            </w:r>
          </w:p>
        </w:tc>
        <w:tc>
          <w:tcPr>
            <w:tcW w:w="1123" w:type="pct"/>
            <w:gridSpan w:val="2"/>
            <w:shd w:val="clear" w:color="auto" w:fill="auto"/>
            <w:vAlign w:val="center"/>
          </w:tcPr>
          <w:p w:rsidR="00AF40CF" w:rsidRPr="00E24123" w:rsidRDefault="00AF40CF" w:rsidP="00AF40CF">
            <w:pPr>
              <w:rPr>
                <w:sz w:val="24"/>
                <w:szCs w:val="24"/>
              </w:rPr>
            </w:pPr>
            <w:r w:rsidRPr="00E24123">
              <w:rPr>
                <w:sz w:val="24"/>
                <w:szCs w:val="24"/>
              </w:rPr>
              <w:t>Прибывшие</w:t>
            </w:r>
          </w:p>
        </w:tc>
        <w:tc>
          <w:tcPr>
            <w:tcW w:w="1048" w:type="pct"/>
            <w:gridSpan w:val="2"/>
            <w:shd w:val="clear" w:color="auto" w:fill="auto"/>
            <w:vAlign w:val="center"/>
          </w:tcPr>
          <w:p w:rsidR="00AF40CF" w:rsidRPr="00E24123" w:rsidRDefault="00AF40CF" w:rsidP="00AF40CF">
            <w:pPr>
              <w:rPr>
                <w:sz w:val="24"/>
                <w:szCs w:val="24"/>
              </w:rPr>
            </w:pPr>
            <w:r w:rsidRPr="00E24123">
              <w:rPr>
                <w:sz w:val="24"/>
                <w:szCs w:val="24"/>
              </w:rPr>
              <w:t>Выбывшие</w:t>
            </w:r>
          </w:p>
        </w:tc>
        <w:tc>
          <w:tcPr>
            <w:tcW w:w="1049" w:type="pct"/>
            <w:gridSpan w:val="2"/>
            <w:shd w:val="clear" w:color="auto" w:fill="auto"/>
            <w:vAlign w:val="center"/>
          </w:tcPr>
          <w:p w:rsidR="00AF40CF" w:rsidRPr="00E24123" w:rsidRDefault="00AF40CF" w:rsidP="00AF40CF">
            <w:pPr>
              <w:rPr>
                <w:sz w:val="24"/>
                <w:szCs w:val="24"/>
              </w:rPr>
            </w:pPr>
            <w:r w:rsidRPr="00E24123">
              <w:rPr>
                <w:sz w:val="24"/>
                <w:szCs w:val="24"/>
              </w:rPr>
              <w:t>Прирост / убыль</w:t>
            </w:r>
          </w:p>
        </w:tc>
      </w:tr>
      <w:tr w:rsidR="00AF40CF" w:rsidRPr="003961B7" w:rsidTr="003961B7">
        <w:tc>
          <w:tcPr>
            <w:tcW w:w="1780" w:type="pct"/>
            <w:vMerge/>
            <w:shd w:val="clear" w:color="auto" w:fill="auto"/>
            <w:vAlign w:val="center"/>
          </w:tcPr>
          <w:p w:rsidR="00AF40CF" w:rsidRPr="00E24123" w:rsidRDefault="00AF40CF" w:rsidP="00AF40CF">
            <w:pPr>
              <w:rPr>
                <w:sz w:val="24"/>
                <w:szCs w:val="24"/>
              </w:rPr>
            </w:pPr>
          </w:p>
        </w:tc>
        <w:tc>
          <w:tcPr>
            <w:tcW w:w="599" w:type="pct"/>
            <w:shd w:val="clear" w:color="auto" w:fill="auto"/>
            <w:vAlign w:val="center"/>
          </w:tcPr>
          <w:p w:rsidR="00AF40CF" w:rsidRPr="00E24123" w:rsidRDefault="00AF40CF" w:rsidP="00AF40CF">
            <w:pPr>
              <w:rPr>
                <w:sz w:val="24"/>
                <w:szCs w:val="24"/>
              </w:rPr>
            </w:pPr>
            <w:r w:rsidRPr="00E24123">
              <w:rPr>
                <w:sz w:val="24"/>
                <w:szCs w:val="24"/>
              </w:rPr>
              <w:t>чел.</w:t>
            </w:r>
          </w:p>
        </w:tc>
        <w:tc>
          <w:tcPr>
            <w:tcW w:w="524" w:type="pct"/>
            <w:shd w:val="clear" w:color="auto" w:fill="auto"/>
            <w:vAlign w:val="center"/>
          </w:tcPr>
          <w:p w:rsidR="00AF40CF" w:rsidRPr="00E24123" w:rsidRDefault="00AF40CF" w:rsidP="00AF40CF">
            <w:pPr>
              <w:rPr>
                <w:sz w:val="24"/>
                <w:szCs w:val="24"/>
              </w:rPr>
            </w:pPr>
            <w:r w:rsidRPr="00E24123">
              <w:rPr>
                <w:sz w:val="24"/>
                <w:szCs w:val="24"/>
              </w:rPr>
              <w:t>‰</w:t>
            </w:r>
          </w:p>
        </w:tc>
        <w:tc>
          <w:tcPr>
            <w:tcW w:w="524" w:type="pct"/>
            <w:shd w:val="clear" w:color="auto" w:fill="auto"/>
            <w:vAlign w:val="center"/>
          </w:tcPr>
          <w:p w:rsidR="00AF40CF" w:rsidRPr="00E24123" w:rsidRDefault="00AF40CF" w:rsidP="00AF40CF">
            <w:pPr>
              <w:rPr>
                <w:sz w:val="24"/>
                <w:szCs w:val="24"/>
              </w:rPr>
            </w:pPr>
            <w:r w:rsidRPr="00E24123">
              <w:rPr>
                <w:sz w:val="24"/>
                <w:szCs w:val="24"/>
              </w:rPr>
              <w:t>чел.</w:t>
            </w:r>
          </w:p>
        </w:tc>
        <w:tc>
          <w:tcPr>
            <w:tcW w:w="524" w:type="pct"/>
            <w:shd w:val="clear" w:color="auto" w:fill="auto"/>
            <w:vAlign w:val="center"/>
          </w:tcPr>
          <w:p w:rsidR="00AF40CF" w:rsidRPr="00E24123" w:rsidRDefault="00AF40CF" w:rsidP="00AF40CF">
            <w:pPr>
              <w:rPr>
                <w:sz w:val="24"/>
                <w:szCs w:val="24"/>
              </w:rPr>
            </w:pPr>
            <w:r w:rsidRPr="00E24123">
              <w:rPr>
                <w:sz w:val="24"/>
                <w:szCs w:val="24"/>
              </w:rPr>
              <w:t>‰</w:t>
            </w:r>
          </w:p>
        </w:tc>
        <w:tc>
          <w:tcPr>
            <w:tcW w:w="524" w:type="pct"/>
            <w:shd w:val="clear" w:color="auto" w:fill="auto"/>
            <w:vAlign w:val="center"/>
          </w:tcPr>
          <w:p w:rsidR="00AF40CF" w:rsidRPr="00E24123" w:rsidRDefault="00AF40CF" w:rsidP="00AF40CF">
            <w:pPr>
              <w:rPr>
                <w:sz w:val="24"/>
                <w:szCs w:val="24"/>
              </w:rPr>
            </w:pPr>
            <w:r w:rsidRPr="00E24123">
              <w:rPr>
                <w:sz w:val="24"/>
                <w:szCs w:val="24"/>
              </w:rPr>
              <w:t>чел.</w:t>
            </w:r>
          </w:p>
        </w:tc>
        <w:tc>
          <w:tcPr>
            <w:tcW w:w="525" w:type="pct"/>
            <w:shd w:val="clear" w:color="auto" w:fill="auto"/>
            <w:vAlign w:val="center"/>
          </w:tcPr>
          <w:p w:rsidR="00AF40CF" w:rsidRPr="00E24123" w:rsidRDefault="00AF40CF" w:rsidP="00AF40CF">
            <w:pPr>
              <w:rPr>
                <w:sz w:val="24"/>
                <w:szCs w:val="24"/>
              </w:rPr>
            </w:pPr>
            <w:r w:rsidRPr="00E24123">
              <w:rPr>
                <w:sz w:val="24"/>
                <w:szCs w:val="24"/>
              </w:rPr>
              <w:t>‰</w:t>
            </w:r>
          </w:p>
        </w:tc>
      </w:tr>
      <w:tr w:rsidR="00AF40CF" w:rsidRPr="003961B7" w:rsidTr="003961B7">
        <w:trPr>
          <w:trHeight w:val="270"/>
        </w:trPr>
        <w:tc>
          <w:tcPr>
            <w:tcW w:w="1780" w:type="pct"/>
            <w:shd w:val="clear" w:color="auto" w:fill="auto"/>
          </w:tcPr>
          <w:p w:rsidR="00AF40CF" w:rsidRPr="00E24123" w:rsidRDefault="00AF40CF" w:rsidP="00AF40CF">
            <w:pPr>
              <w:rPr>
                <w:sz w:val="24"/>
                <w:szCs w:val="24"/>
              </w:rPr>
            </w:pPr>
            <w:r w:rsidRPr="00E24123">
              <w:rPr>
                <w:sz w:val="24"/>
                <w:szCs w:val="24"/>
              </w:rPr>
              <w:t>Бешпагирское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118</w:t>
            </w:r>
          </w:p>
        </w:tc>
        <w:tc>
          <w:tcPr>
            <w:tcW w:w="524" w:type="pct"/>
            <w:shd w:val="clear" w:color="auto" w:fill="auto"/>
            <w:vAlign w:val="center"/>
          </w:tcPr>
          <w:p w:rsidR="00AF40CF" w:rsidRPr="00E24123" w:rsidRDefault="00AF40CF" w:rsidP="00AF40CF">
            <w:pPr>
              <w:rPr>
                <w:sz w:val="24"/>
                <w:szCs w:val="24"/>
              </w:rPr>
            </w:pPr>
            <w:r w:rsidRPr="00E24123">
              <w:rPr>
                <w:sz w:val="24"/>
                <w:szCs w:val="24"/>
              </w:rPr>
              <w:t>29,6</w:t>
            </w:r>
          </w:p>
        </w:tc>
        <w:tc>
          <w:tcPr>
            <w:tcW w:w="524" w:type="pct"/>
            <w:shd w:val="clear" w:color="auto" w:fill="auto"/>
            <w:vAlign w:val="center"/>
          </w:tcPr>
          <w:p w:rsidR="00AF40CF" w:rsidRPr="00E24123" w:rsidRDefault="00AF40CF" w:rsidP="00AF40CF">
            <w:pPr>
              <w:rPr>
                <w:sz w:val="24"/>
                <w:szCs w:val="24"/>
              </w:rPr>
            </w:pPr>
            <w:r w:rsidRPr="00E24123">
              <w:rPr>
                <w:sz w:val="24"/>
                <w:szCs w:val="24"/>
              </w:rPr>
              <w:t>105</w:t>
            </w:r>
          </w:p>
        </w:tc>
        <w:tc>
          <w:tcPr>
            <w:tcW w:w="524" w:type="pct"/>
            <w:shd w:val="clear" w:color="auto" w:fill="auto"/>
            <w:vAlign w:val="center"/>
          </w:tcPr>
          <w:p w:rsidR="00AF40CF" w:rsidRPr="00E24123" w:rsidRDefault="00AF40CF" w:rsidP="00AF40CF">
            <w:pPr>
              <w:rPr>
                <w:sz w:val="24"/>
                <w:szCs w:val="24"/>
              </w:rPr>
            </w:pPr>
            <w:r w:rsidRPr="00E24123">
              <w:rPr>
                <w:sz w:val="24"/>
                <w:szCs w:val="24"/>
              </w:rPr>
              <w:t>26,3</w:t>
            </w:r>
          </w:p>
        </w:tc>
        <w:tc>
          <w:tcPr>
            <w:tcW w:w="524" w:type="pct"/>
            <w:shd w:val="clear" w:color="auto" w:fill="auto"/>
            <w:vAlign w:val="center"/>
          </w:tcPr>
          <w:p w:rsidR="00AF40CF" w:rsidRPr="00E24123" w:rsidRDefault="00AF40CF" w:rsidP="00AF40CF">
            <w:pPr>
              <w:rPr>
                <w:sz w:val="24"/>
                <w:szCs w:val="24"/>
              </w:rPr>
            </w:pPr>
            <w:r w:rsidRPr="00E24123">
              <w:rPr>
                <w:sz w:val="24"/>
                <w:szCs w:val="24"/>
              </w:rPr>
              <w:t>+ 13</w:t>
            </w:r>
          </w:p>
        </w:tc>
        <w:tc>
          <w:tcPr>
            <w:tcW w:w="525" w:type="pct"/>
            <w:shd w:val="clear" w:color="auto" w:fill="auto"/>
            <w:vAlign w:val="center"/>
          </w:tcPr>
          <w:p w:rsidR="00AF40CF" w:rsidRPr="00E24123" w:rsidRDefault="00AF40CF" w:rsidP="00AF40CF">
            <w:pPr>
              <w:rPr>
                <w:sz w:val="24"/>
                <w:szCs w:val="24"/>
              </w:rPr>
            </w:pPr>
            <w:r w:rsidRPr="00E24123">
              <w:rPr>
                <w:sz w:val="24"/>
                <w:szCs w:val="24"/>
              </w:rPr>
              <w:t>+ 3,3</w:t>
            </w:r>
          </w:p>
        </w:tc>
      </w:tr>
      <w:tr w:rsidR="00AF40CF" w:rsidRPr="003961B7" w:rsidTr="003961B7">
        <w:trPr>
          <w:trHeight w:val="261"/>
        </w:trPr>
        <w:tc>
          <w:tcPr>
            <w:tcW w:w="1780" w:type="pct"/>
            <w:shd w:val="clear" w:color="auto" w:fill="auto"/>
          </w:tcPr>
          <w:p w:rsidR="00AF40CF" w:rsidRPr="00E24123" w:rsidRDefault="00AF40CF" w:rsidP="00AF40CF">
            <w:pPr>
              <w:rPr>
                <w:sz w:val="24"/>
                <w:szCs w:val="24"/>
              </w:rPr>
            </w:pPr>
            <w:r w:rsidRPr="00E24123">
              <w:rPr>
                <w:sz w:val="24"/>
                <w:szCs w:val="24"/>
              </w:rPr>
              <w:t>Грачёвское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219</w:t>
            </w:r>
          </w:p>
        </w:tc>
        <w:tc>
          <w:tcPr>
            <w:tcW w:w="524" w:type="pct"/>
            <w:shd w:val="clear" w:color="auto" w:fill="auto"/>
            <w:vAlign w:val="center"/>
          </w:tcPr>
          <w:p w:rsidR="00AF40CF" w:rsidRPr="00E24123" w:rsidRDefault="00AF40CF" w:rsidP="00AF40CF">
            <w:pPr>
              <w:rPr>
                <w:sz w:val="24"/>
                <w:szCs w:val="24"/>
              </w:rPr>
            </w:pPr>
            <w:r w:rsidRPr="00E24123">
              <w:rPr>
                <w:sz w:val="24"/>
                <w:szCs w:val="24"/>
              </w:rPr>
              <w:t>31,4</w:t>
            </w:r>
          </w:p>
        </w:tc>
        <w:tc>
          <w:tcPr>
            <w:tcW w:w="524" w:type="pct"/>
            <w:shd w:val="clear" w:color="auto" w:fill="auto"/>
            <w:vAlign w:val="center"/>
          </w:tcPr>
          <w:p w:rsidR="00AF40CF" w:rsidRPr="00E24123" w:rsidRDefault="00AF40CF" w:rsidP="00AF40CF">
            <w:pPr>
              <w:rPr>
                <w:sz w:val="24"/>
                <w:szCs w:val="24"/>
              </w:rPr>
            </w:pPr>
            <w:r w:rsidRPr="00E24123">
              <w:rPr>
                <w:sz w:val="24"/>
                <w:szCs w:val="24"/>
              </w:rPr>
              <w:t>292</w:t>
            </w:r>
          </w:p>
        </w:tc>
        <w:tc>
          <w:tcPr>
            <w:tcW w:w="524" w:type="pct"/>
            <w:shd w:val="clear" w:color="auto" w:fill="auto"/>
            <w:vAlign w:val="center"/>
          </w:tcPr>
          <w:p w:rsidR="00AF40CF" w:rsidRPr="00E24123" w:rsidRDefault="00AF40CF" w:rsidP="00AF40CF">
            <w:pPr>
              <w:rPr>
                <w:sz w:val="24"/>
                <w:szCs w:val="24"/>
              </w:rPr>
            </w:pPr>
            <w:r w:rsidRPr="00E24123">
              <w:rPr>
                <w:sz w:val="24"/>
                <w:szCs w:val="24"/>
              </w:rPr>
              <w:t>41,9</w:t>
            </w:r>
          </w:p>
        </w:tc>
        <w:tc>
          <w:tcPr>
            <w:tcW w:w="524" w:type="pct"/>
            <w:shd w:val="clear" w:color="auto" w:fill="auto"/>
            <w:vAlign w:val="center"/>
          </w:tcPr>
          <w:p w:rsidR="00AF40CF" w:rsidRPr="00E24123" w:rsidRDefault="00AF40CF" w:rsidP="00AF40CF">
            <w:pPr>
              <w:rPr>
                <w:sz w:val="24"/>
                <w:szCs w:val="24"/>
              </w:rPr>
            </w:pPr>
            <w:r w:rsidRPr="00E24123">
              <w:rPr>
                <w:sz w:val="24"/>
                <w:szCs w:val="24"/>
              </w:rPr>
              <w:t>- 73</w:t>
            </w:r>
          </w:p>
        </w:tc>
        <w:tc>
          <w:tcPr>
            <w:tcW w:w="525" w:type="pct"/>
            <w:shd w:val="clear" w:color="auto" w:fill="auto"/>
            <w:vAlign w:val="center"/>
          </w:tcPr>
          <w:p w:rsidR="00AF40CF" w:rsidRPr="00E24123" w:rsidRDefault="00AF40CF" w:rsidP="00AF40CF">
            <w:pPr>
              <w:rPr>
                <w:sz w:val="24"/>
                <w:szCs w:val="24"/>
              </w:rPr>
            </w:pPr>
            <w:r w:rsidRPr="00E24123">
              <w:rPr>
                <w:sz w:val="24"/>
                <w:szCs w:val="24"/>
              </w:rPr>
              <w:t>- 10,5</w:t>
            </w:r>
          </w:p>
        </w:tc>
      </w:tr>
      <w:tr w:rsidR="00AF40CF" w:rsidRPr="003961B7" w:rsidTr="003961B7">
        <w:trPr>
          <w:trHeight w:val="246"/>
        </w:trPr>
        <w:tc>
          <w:tcPr>
            <w:tcW w:w="1780" w:type="pct"/>
            <w:shd w:val="clear" w:color="auto" w:fill="auto"/>
          </w:tcPr>
          <w:p w:rsidR="00AF40CF" w:rsidRPr="00E24123" w:rsidRDefault="00AF40CF" w:rsidP="00AF40CF">
            <w:pPr>
              <w:rPr>
                <w:sz w:val="24"/>
                <w:szCs w:val="24"/>
              </w:rPr>
            </w:pPr>
            <w:proofErr w:type="gramStart"/>
            <w:r w:rsidRPr="00E24123">
              <w:rPr>
                <w:sz w:val="24"/>
                <w:szCs w:val="24"/>
              </w:rPr>
              <w:t>Красное</w:t>
            </w:r>
            <w:proofErr w:type="gramEnd"/>
            <w:r w:rsidRPr="00E24123">
              <w:rPr>
                <w:sz w:val="24"/>
                <w:szCs w:val="24"/>
              </w:rPr>
              <w:t xml:space="preserve">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92</w:t>
            </w:r>
          </w:p>
        </w:tc>
        <w:tc>
          <w:tcPr>
            <w:tcW w:w="524" w:type="pct"/>
            <w:shd w:val="clear" w:color="auto" w:fill="auto"/>
            <w:vAlign w:val="center"/>
          </w:tcPr>
          <w:p w:rsidR="00AF40CF" w:rsidRPr="00E24123" w:rsidRDefault="00AF40CF" w:rsidP="00AF40CF">
            <w:pPr>
              <w:rPr>
                <w:sz w:val="24"/>
                <w:szCs w:val="24"/>
              </w:rPr>
            </w:pPr>
            <w:r w:rsidRPr="00E24123">
              <w:rPr>
                <w:sz w:val="24"/>
                <w:szCs w:val="24"/>
              </w:rPr>
              <w:t>36,6</w:t>
            </w:r>
          </w:p>
        </w:tc>
        <w:tc>
          <w:tcPr>
            <w:tcW w:w="524" w:type="pct"/>
            <w:shd w:val="clear" w:color="auto" w:fill="auto"/>
            <w:vAlign w:val="center"/>
          </w:tcPr>
          <w:p w:rsidR="00AF40CF" w:rsidRPr="00E24123" w:rsidRDefault="00AF40CF" w:rsidP="00AF40CF">
            <w:pPr>
              <w:rPr>
                <w:sz w:val="24"/>
                <w:szCs w:val="24"/>
              </w:rPr>
            </w:pPr>
            <w:r w:rsidRPr="00E24123">
              <w:rPr>
                <w:sz w:val="24"/>
                <w:szCs w:val="24"/>
              </w:rPr>
              <w:t>64</w:t>
            </w:r>
          </w:p>
        </w:tc>
        <w:tc>
          <w:tcPr>
            <w:tcW w:w="524" w:type="pct"/>
            <w:shd w:val="clear" w:color="auto" w:fill="auto"/>
            <w:vAlign w:val="center"/>
          </w:tcPr>
          <w:p w:rsidR="00AF40CF" w:rsidRPr="00E24123" w:rsidRDefault="00AF40CF" w:rsidP="00AF40CF">
            <w:pPr>
              <w:rPr>
                <w:sz w:val="24"/>
                <w:szCs w:val="24"/>
              </w:rPr>
            </w:pPr>
            <w:r w:rsidRPr="00E24123">
              <w:rPr>
                <w:sz w:val="24"/>
                <w:szCs w:val="24"/>
              </w:rPr>
              <w:t>25,5</w:t>
            </w:r>
          </w:p>
        </w:tc>
        <w:tc>
          <w:tcPr>
            <w:tcW w:w="524" w:type="pct"/>
            <w:shd w:val="clear" w:color="auto" w:fill="auto"/>
            <w:vAlign w:val="center"/>
          </w:tcPr>
          <w:p w:rsidR="00AF40CF" w:rsidRPr="00E24123" w:rsidRDefault="00AF40CF" w:rsidP="00AF40CF">
            <w:pPr>
              <w:rPr>
                <w:sz w:val="24"/>
                <w:szCs w:val="24"/>
              </w:rPr>
            </w:pPr>
            <w:r w:rsidRPr="00E24123">
              <w:rPr>
                <w:sz w:val="24"/>
                <w:szCs w:val="24"/>
              </w:rPr>
              <w:t>+ 28</w:t>
            </w:r>
          </w:p>
        </w:tc>
        <w:tc>
          <w:tcPr>
            <w:tcW w:w="525" w:type="pct"/>
            <w:shd w:val="clear" w:color="auto" w:fill="auto"/>
            <w:vAlign w:val="center"/>
          </w:tcPr>
          <w:p w:rsidR="00AF40CF" w:rsidRPr="00E24123" w:rsidRDefault="00AF40CF" w:rsidP="00AF40CF">
            <w:pPr>
              <w:rPr>
                <w:sz w:val="24"/>
                <w:szCs w:val="24"/>
              </w:rPr>
            </w:pPr>
            <w:r w:rsidRPr="00E24123">
              <w:rPr>
                <w:sz w:val="24"/>
                <w:szCs w:val="24"/>
              </w:rPr>
              <w:t>+ 11,1</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Кугультинское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307</w:t>
            </w:r>
          </w:p>
        </w:tc>
        <w:tc>
          <w:tcPr>
            <w:tcW w:w="524" w:type="pct"/>
            <w:shd w:val="clear" w:color="auto" w:fill="auto"/>
            <w:vAlign w:val="center"/>
          </w:tcPr>
          <w:p w:rsidR="00AF40CF" w:rsidRPr="00E24123" w:rsidRDefault="00AF40CF" w:rsidP="00AF40CF">
            <w:pPr>
              <w:rPr>
                <w:sz w:val="24"/>
                <w:szCs w:val="24"/>
              </w:rPr>
            </w:pPr>
            <w:r w:rsidRPr="00E24123">
              <w:rPr>
                <w:sz w:val="24"/>
                <w:szCs w:val="24"/>
              </w:rPr>
              <w:t>45,5</w:t>
            </w:r>
          </w:p>
        </w:tc>
        <w:tc>
          <w:tcPr>
            <w:tcW w:w="524" w:type="pct"/>
            <w:shd w:val="clear" w:color="auto" w:fill="auto"/>
            <w:vAlign w:val="center"/>
          </w:tcPr>
          <w:p w:rsidR="00AF40CF" w:rsidRPr="00E24123" w:rsidRDefault="00AF40CF" w:rsidP="00AF40CF">
            <w:pPr>
              <w:rPr>
                <w:sz w:val="24"/>
                <w:szCs w:val="24"/>
              </w:rPr>
            </w:pPr>
            <w:r w:rsidRPr="00E24123">
              <w:rPr>
                <w:sz w:val="24"/>
                <w:szCs w:val="24"/>
              </w:rPr>
              <w:t>214</w:t>
            </w:r>
          </w:p>
        </w:tc>
        <w:tc>
          <w:tcPr>
            <w:tcW w:w="524" w:type="pct"/>
            <w:shd w:val="clear" w:color="auto" w:fill="auto"/>
            <w:vAlign w:val="center"/>
          </w:tcPr>
          <w:p w:rsidR="00AF40CF" w:rsidRPr="00E24123" w:rsidRDefault="00AF40CF" w:rsidP="00AF40CF">
            <w:pPr>
              <w:rPr>
                <w:sz w:val="24"/>
                <w:szCs w:val="24"/>
              </w:rPr>
            </w:pPr>
            <w:r w:rsidRPr="00E24123">
              <w:rPr>
                <w:sz w:val="24"/>
                <w:szCs w:val="24"/>
              </w:rPr>
              <w:t>31,7</w:t>
            </w:r>
          </w:p>
        </w:tc>
        <w:tc>
          <w:tcPr>
            <w:tcW w:w="524" w:type="pct"/>
            <w:shd w:val="clear" w:color="auto" w:fill="auto"/>
            <w:vAlign w:val="center"/>
          </w:tcPr>
          <w:p w:rsidR="00AF40CF" w:rsidRPr="00E24123" w:rsidRDefault="00AF40CF" w:rsidP="00AF40CF">
            <w:pPr>
              <w:rPr>
                <w:sz w:val="24"/>
                <w:szCs w:val="24"/>
              </w:rPr>
            </w:pPr>
            <w:r w:rsidRPr="00E24123">
              <w:rPr>
                <w:sz w:val="24"/>
                <w:szCs w:val="24"/>
              </w:rPr>
              <w:t>+ 93</w:t>
            </w:r>
          </w:p>
        </w:tc>
        <w:tc>
          <w:tcPr>
            <w:tcW w:w="525" w:type="pct"/>
            <w:shd w:val="clear" w:color="auto" w:fill="auto"/>
            <w:vAlign w:val="center"/>
          </w:tcPr>
          <w:p w:rsidR="00AF40CF" w:rsidRPr="00E24123" w:rsidRDefault="00AF40CF" w:rsidP="00AF40CF">
            <w:pPr>
              <w:rPr>
                <w:sz w:val="24"/>
                <w:szCs w:val="24"/>
              </w:rPr>
            </w:pPr>
            <w:r w:rsidRPr="00E24123">
              <w:rPr>
                <w:sz w:val="24"/>
                <w:szCs w:val="24"/>
              </w:rPr>
              <w:t>+ 13,8</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Сергиевское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137</w:t>
            </w:r>
          </w:p>
        </w:tc>
        <w:tc>
          <w:tcPr>
            <w:tcW w:w="524" w:type="pct"/>
            <w:shd w:val="clear" w:color="auto" w:fill="auto"/>
            <w:vAlign w:val="center"/>
          </w:tcPr>
          <w:p w:rsidR="00AF40CF" w:rsidRPr="00E24123" w:rsidRDefault="00AF40CF" w:rsidP="00AF40CF">
            <w:pPr>
              <w:rPr>
                <w:sz w:val="24"/>
                <w:szCs w:val="24"/>
              </w:rPr>
            </w:pPr>
            <w:r w:rsidRPr="00E24123">
              <w:rPr>
                <w:sz w:val="24"/>
                <w:szCs w:val="24"/>
              </w:rPr>
              <w:t>41,8</w:t>
            </w:r>
          </w:p>
        </w:tc>
        <w:tc>
          <w:tcPr>
            <w:tcW w:w="524" w:type="pct"/>
            <w:shd w:val="clear" w:color="auto" w:fill="auto"/>
            <w:vAlign w:val="center"/>
          </w:tcPr>
          <w:p w:rsidR="00AF40CF" w:rsidRPr="00E24123" w:rsidRDefault="00AF40CF" w:rsidP="00AF40CF">
            <w:pPr>
              <w:rPr>
                <w:sz w:val="24"/>
                <w:szCs w:val="24"/>
              </w:rPr>
            </w:pPr>
            <w:r w:rsidRPr="00E24123">
              <w:rPr>
                <w:sz w:val="24"/>
                <w:szCs w:val="24"/>
              </w:rPr>
              <w:t>92</w:t>
            </w:r>
          </w:p>
        </w:tc>
        <w:tc>
          <w:tcPr>
            <w:tcW w:w="524" w:type="pct"/>
            <w:shd w:val="clear" w:color="auto" w:fill="auto"/>
            <w:vAlign w:val="center"/>
          </w:tcPr>
          <w:p w:rsidR="00AF40CF" w:rsidRPr="00E24123" w:rsidRDefault="00AF40CF" w:rsidP="00AF40CF">
            <w:pPr>
              <w:rPr>
                <w:sz w:val="24"/>
                <w:szCs w:val="24"/>
              </w:rPr>
            </w:pPr>
            <w:r w:rsidRPr="00E24123">
              <w:rPr>
                <w:sz w:val="24"/>
                <w:szCs w:val="24"/>
              </w:rPr>
              <w:t>28,1</w:t>
            </w:r>
          </w:p>
        </w:tc>
        <w:tc>
          <w:tcPr>
            <w:tcW w:w="524" w:type="pct"/>
            <w:shd w:val="clear" w:color="auto" w:fill="auto"/>
            <w:vAlign w:val="center"/>
          </w:tcPr>
          <w:p w:rsidR="00AF40CF" w:rsidRPr="00E24123" w:rsidRDefault="00AF40CF" w:rsidP="00AF40CF">
            <w:pPr>
              <w:rPr>
                <w:sz w:val="24"/>
                <w:szCs w:val="24"/>
              </w:rPr>
            </w:pPr>
            <w:r w:rsidRPr="00E24123">
              <w:rPr>
                <w:sz w:val="24"/>
                <w:szCs w:val="24"/>
              </w:rPr>
              <w:t>+ 45</w:t>
            </w:r>
          </w:p>
        </w:tc>
        <w:tc>
          <w:tcPr>
            <w:tcW w:w="525" w:type="pct"/>
            <w:shd w:val="clear" w:color="auto" w:fill="auto"/>
            <w:vAlign w:val="center"/>
          </w:tcPr>
          <w:p w:rsidR="00AF40CF" w:rsidRPr="00E24123" w:rsidRDefault="00AF40CF" w:rsidP="00AF40CF">
            <w:pPr>
              <w:rPr>
                <w:sz w:val="24"/>
                <w:szCs w:val="24"/>
              </w:rPr>
            </w:pPr>
            <w:r w:rsidRPr="00E24123">
              <w:rPr>
                <w:sz w:val="24"/>
                <w:szCs w:val="24"/>
              </w:rPr>
              <w:t>+ 13,7</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Спицевское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154</w:t>
            </w:r>
          </w:p>
        </w:tc>
        <w:tc>
          <w:tcPr>
            <w:tcW w:w="524" w:type="pct"/>
            <w:shd w:val="clear" w:color="auto" w:fill="auto"/>
            <w:vAlign w:val="center"/>
          </w:tcPr>
          <w:p w:rsidR="00AF40CF" w:rsidRPr="00E24123" w:rsidRDefault="00AF40CF" w:rsidP="00AF40CF">
            <w:pPr>
              <w:rPr>
                <w:sz w:val="24"/>
                <w:szCs w:val="24"/>
              </w:rPr>
            </w:pPr>
            <w:r w:rsidRPr="00E24123">
              <w:rPr>
                <w:sz w:val="24"/>
                <w:szCs w:val="24"/>
              </w:rPr>
              <w:t>33,0</w:t>
            </w:r>
          </w:p>
        </w:tc>
        <w:tc>
          <w:tcPr>
            <w:tcW w:w="524" w:type="pct"/>
            <w:shd w:val="clear" w:color="auto" w:fill="auto"/>
            <w:vAlign w:val="center"/>
          </w:tcPr>
          <w:p w:rsidR="00AF40CF" w:rsidRPr="00E24123" w:rsidRDefault="00AF40CF" w:rsidP="00AF40CF">
            <w:pPr>
              <w:rPr>
                <w:sz w:val="24"/>
                <w:szCs w:val="24"/>
              </w:rPr>
            </w:pPr>
            <w:r w:rsidRPr="00E24123">
              <w:rPr>
                <w:sz w:val="24"/>
                <w:szCs w:val="24"/>
              </w:rPr>
              <w:t>133</w:t>
            </w:r>
          </w:p>
        </w:tc>
        <w:tc>
          <w:tcPr>
            <w:tcW w:w="524" w:type="pct"/>
            <w:shd w:val="clear" w:color="auto" w:fill="auto"/>
            <w:vAlign w:val="center"/>
          </w:tcPr>
          <w:p w:rsidR="00AF40CF" w:rsidRPr="00E24123" w:rsidRDefault="00AF40CF" w:rsidP="00AF40CF">
            <w:pPr>
              <w:rPr>
                <w:sz w:val="24"/>
                <w:szCs w:val="24"/>
              </w:rPr>
            </w:pPr>
            <w:r w:rsidRPr="00E24123">
              <w:rPr>
                <w:sz w:val="24"/>
                <w:szCs w:val="24"/>
              </w:rPr>
              <w:t>28,5</w:t>
            </w:r>
          </w:p>
        </w:tc>
        <w:tc>
          <w:tcPr>
            <w:tcW w:w="524" w:type="pct"/>
            <w:shd w:val="clear" w:color="auto" w:fill="auto"/>
            <w:vAlign w:val="center"/>
          </w:tcPr>
          <w:p w:rsidR="00AF40CF" w:rsidRPr="00E24123" w:rsidRDefault="00AF40CF" w:rsidP="00AF40CF">
            <w:pPr>
              <w:rPr>
                <w:sz w:val="24"/>
                <w:szCs w:val="24"/>
              </w:rPr>
            </w:pPr>
            <w:r w:rsidRPr="00E24123">
              <w:rPr>
                <w:sz w:val="24"/>
                <w:szCs w:val="24"/>
              </w:rPr>
              <w:t>+ 21</w:t>
            </w:r>
          </w:p>
        </w:tc>
        <w:tc>
          <w:tcPr>
            <w:tcW w:w="525" w:type="pct"/>
            <w:shd w:val="clear" w:color="auto" w:fill="auto"/>
            <w:vAlign w:val="center"/>
          </w:tcPr>
          <w:p w:rsidR="00AF40CF" w:rsidRPr="00E24123" w:rsidRDefault="00AF40CF" w:rsidP="00AF40CF">
            <w:pPr>
              <w:rPr>
                <w:sz w:val="24"/>
                <w:szCs w:val="24"/>
              </w:rPr>
            </w:pPr>
            <w:r w:rsidRPr="00E24123">
              <w:rPr>
                <w:sz w:val="24"/>
                <w:szCs w:val="24"/>
              </w:rPr>
              <w:t>+ 4,5</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Старомарьевское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252</w:t>
            </w:r>
          </w:p>
        </w:tc>
        <w:tc>
          <w:tcPr>
            <w:tcW w:w="524" w:type="pct"/>
            <w:shd w:val="clear" w:color="auto" w:fill="auto"/>
            <w:vAlign w:val="center"/>
          </w:tcPr>
          <w:p w:rsidR="00AF40CF" w:rsidRPr="00E24123" w:rsidRDefault="00AF40CF" w:rsidP="00AF40CF">
            <w:pPr>
              <w:rPr>
                <w:sz w:val="24"/>
                <w:szCs w:val="24"/>
              </w:rPr>
            </w:pPr>
            <w:r w:rsidRPr="00E24123">
              <w:rPr>
                <w:sz w:val="24"/>
                <w:szCs w:val="24"/>
              </w:rPr>
              <w:t>36,5</w:t>
            </w:r>
          </w:p>
        </w:tc>
        <w:tc>
          <w:tcPr>
            <w:tcW w:w="524" w:type="pct"/>
            <w:shd w:val="clear" w:color="auto" w:fill="auto"/>
            <w:vAlign w:val="center"/>
          </w:tcPr>
          <w:p w:rsidR="00AF40CF" w:rsidRPr="00E24123" w:rsidRDefault="00AF40CF" w:rsidP="00AF40CF">
            <w:pPr>
              <w:rPr>
                <w:sz w:val="24"/>
                <w:szCs w:val="24"/>
              </w:rPr>
            </w:pPr>
            <w:r w:rsidRPr="00E24123">
              <w:rPr>
                <w:sz w:val="24"/>
                <w:szCs w:val="24"/>
              </w:rPr>
              <w:t>187</w:t>
            </w:r>
          </w:p>
        </w:tc>
        <w:tc>
          <w:tcPr>
            <w:tcW w:w="524" w:type="pct"/>
            <w:shd w:val="clear" w:color="auto" w:fill="auto"/>
            <w:vAlign w:val="center"/>
          </w:tcPr>
          <w:p w:rsidR="00AF40CF" w:rsidRPr="00E24123" w:rsidRDefault="00AF40CF" w:rsidP="00AF40CF">
            <w:pPr>
              <w:rPr>
                <w:sz w:val="24"/>
                <w:szCs w:val="24"/>
              </w:rPr>
            </w:pPr>
            <w:r w:rsidRPr="00E24123">
              <w:rPr>
                <w:sz w:val="24"/>
                <w:szCs w:val="24"/>
              </w:rPr>
              <w:t>27,1</w:t>
            </w:r>
          </w:p>
        </w:tc>
        <w:tc>
          <w:tcPr>
            <w:tcW w:w="524" w:type="pct"/>
            <w:shd w:val="clear" w:color="auto" w:fill="auto"/>
            <w:vAlign w:val="center"/>
          </w:tcPr>
          <w:p w:rsidR="00AF40CF" w:rsidRPr="00E24123" w:rsidRDefault="00AF40CF" w:rsidP="00AF40CF">
            <w:pPr>
              <w:rPr>
                <w:sz w:val="24"/>
                <w:szCs w:val="24"/>
              </w:rPr>
            </w:pPr>
            <w:r w:rsidRPr="00E24123">
              <w:rPr>
                <w:sz w:val="24"/>
                <w:szCs w:val="24"/>
              </w:rPr>
              <w:t>+ 65</w:t>
            </w:r>
          </w:p>
        </w:tc>
        <w:tc>
          <w:tcPr>
            <w:tcW w:w="525" w:type="pct"/>
            <w:shd w:val="clear" w:color="auto" w:fill="auto"/>
            <w:vAlign w:val="center"/>
          </w:tcPr>
          <w:p w:rsidR="00AF40CF" w:rsidRPr="00E24123" w:rsidRDefault="00AF40CF" w:rsidP="00AF40CF">
            <w:pPr>
              <w:rPr>
                <w:sz w:val="24"/>
                <w:szCs w:val="24"/>
              </w:rPr>
            </w:pPr>
            <w:r w:rsidRPr="00E24123">
              <w:rPr>
                <w:sz w:val="24"/>
                <w:szCs w:val="24"/>
              </w:rPr>
              <w:t>+ 9,4</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Тугулукское ТУ</w:t>
            </w:r>
          </w:p>
        </w:tc>
        <w:tc>
          <w:tcPr>
            <w:tcW w:w="599" w:type="pct"/>
            <w:shd w:val="clear" w:color="auto" w:fill="auto"/>
            <w:vAlign w:val="center"/>
          </w:tcPr>
          <w:p w:rsidR="00AF40CF" w:rsidRPr="00E24123" w:rsidRDefault="00AF40CF" w:rsidP="00AF40CF">
            <w:pPr>
              <w:rPr>
                <w:sz w:val="24"/>
                <w:szCs w:val="24"/>
              </w:rPr>
            </w:pPr>
            <w:r w:rsidRPr="00E24123">
              <w:rPr>
                <w:sz w:val="24"/>
                <w:szCs w:val="24"/>
              </w:rPr>
              <w:t>107</w:t>
            </w:r>
          </w:p>
        </w:tc>
        <w:tc>
          <w:tcPr>
            <w:tcW w:w="524" w:type="pct"/>
            <w:shd w:val="clear" w:color="auto" w:fill="auto"/>
            <w:vAlign w:val="center"/>
          </w:tcPr>
          <w:p w:rsidR="00AF40CF" w:rsidRPr="00E24123" w:rsidRDefault="00AF40CF" w:rsidP="00AF40CF">
            <w:pPr>
              <w:rPr>
                <w:sz w:val="24"/>
                <w:szCs w:val="24"/>
              </w:rPr>
            </w:pPr>
            <w:r w:rsidRPr="00E24123">
              <w:rPr>
                <w:sz w:val="24"/>
                <w:szCs w:val="24"/>
              </w:rPr>
              <w:t>47,6</w:t>
            </w:r>
          </w:p>
        </w:tc>
        <w:tc>
          <w:tcPr>
            <w:tcW w:w="524" w:type="pct"/>
            <w:shd w:val="clear" w:color="auto" w:fill="auto"/>
            <w:vAlign w:val="center"/>
          </w:tcPr>
          <w:p w:rsidR="00AF40CF" w:rsidRPr="00E24123" w:rsidRDefault="00AF40CF" w:rsidP="00AF40CF">
            <w:pPr>
              <w:rPr>
                <w:sz w:val="24"/>
                <w:szCs w:val="24"/>
              </w:rPr>
            </w:pPr>
            <w:r w:rsidRPr="00E24123">
              <w:rPr>
                <w:sz w:val="24"/>
                <w:szCs w:val="24"/>
              </w:rPr>
              <w:t>97</w:t>
            </w:r>
          </w:p>
        </w:tc>
        <w:tc>
          <w:tcPr>
            <w:tcW w:w="524" w:type="pct"/>
            <w:shd w:val="clear" w:color="auto" w:fill="auto"/>
            <w:vAlign w:val="center"/>
          </w:tcPr>
          <w:p w:rsidR="00AF40CF" w:rsidRPr="00E24123" w:rsidRDefault="00AF40CF" w:rsidP="00AF40CF">
            <w:pPr>
              <w:rPr>
                <w:sz w:val="24"/>
                <w:szCs w:val="24"/>
              </w:rPr>
            </w:pPr>
            <w:r w:rsidRPr="00E24123">
              <w:rPr>
                <w:sz w:val="24"/>
                <w:szCs w:val="24"/>
              </w:rPr>
              <w:t>43,1</w:t>
            </w:r>
          </w:p>
        </w:tc>
        <w:tc>
          <w:tcPr>
            <w:tcW w:w="524" w:type="pct"/>
            <w:shd w:val="clear" w:color="auto" w:fill="auto"/>
            <w:vAlign w:val="center"/>
          </w:tcPr>
          <w:p w:rsidR="00AF40CF" w:rsidRPr="00E24123" w:rsidRDefault="00AF40CF" w:rsidP="00AF40CF">
            <w:pPr>
              <w:rPr>
                <w:sz w:val="24"/>
                <w:szCs w:val="24"/>
              </w:rPr>
            </w:pPr>
            <w:r w:rsidRPr="00E24123">
              <w:rPr>
                <w:sz w:val="24"/>
                <w:szCs w:val="24"/>
              </w:rPr>
              <w:t>+ 10</w:t>
            </w:r>
          </w:p>
        </w:tc>
        <w:tc>
          <w:tcPr>
            <w:tcW w:w="525" w:type="pct"/>
            <w:shd w:val="clear" w:color="auto" w:fill="auto"/>
            <w:vAlign w:val="center"/>
          </w:tcPr>
          <w:p w:rsidR="00AF40CF" w:rsidRPr="00E24123" w:rsidRDefault="00AF40CF" w:rsidP="00AF40CF">
            <w:pPr>
              <w:rPr>
                <w:sz w:val="24"/>
                <w:szCs w:val="24"/>
              </w:rPr>
            </w:pPr>
            <w:r w:rsidRPr="00E24123">
              <w:rPr>
                <w:sz w:val="24"/>
                <w:szCs w:val="24"/>
              </w:rPr>
              <w:t>+ 4,5</w:t>
            </w:r>
          </w:p>
        </w:tc>
      </w:tr>
      <w:tr w:rsidR="00AF40CF" w:rsidRPr="003961B7" w:rsidTr="003961B7">
        <w:trPr>
          <w:trHeight w:val="235"/>
        </w:trPr>
        <w:tc>
          <w:tcPr>
            <w:tcW w:w="1780" w:type="pct"/>
            <w:shd w:val="clear" w:color="auto" w:fill="auto"/>
          </w:tcPr>
          <w:p w:rsidR="00AF40CF" w:rsidRPr="00E24123" w:rsidRDefault="00AF40CF" w:rsidP="00AF40CF">
            <w:pPr>
              <w:rPr>
                <w:sz w:val="24"/>
                <w:szCs w:val="24"/>
              </w:rPr>
            </w:pPr>
            <w:r w:rsidRPr="00E24123">
              <w:rPr>
                <w:sz w:val="24"/>
                <w:szCs w:val="24"/>
              </w:rPr>
              <w:t>Всего по муниципальному округу</w:t>
            </w:r>
          </w:p>
        </w:tc>
        <w:tc>
          <w:tcPr>
            <w:tcW w:w="599" w:type="pct"/>
            <w:shd w:val="clear" w:color="auto" w:fill="auto"/>
            <w:vAlign w:val="center"/>
          </w:tcPr>
          <w:p w:rsidR="00AF40CF" w:rsidRPr="00E24123" w:rsidRDefault="00AF40CF" w:rsidP="00AF40CF">
            <w:pPr>
              <w:rPr>
                <w:sz w:val="24"/>
                <w:szCs w:val="24"/>
              </w:rPr>
            </w:pPr>
            <w:r w:rsidRPr="00E24123">
              <w:rPr>
                <w:sz w:val="24"/>
                <w:szCs w:val="24"/>
              </w:rPr>
              <w:t>1386</w:t>
            </w:r>
          </w:p>
        </w:tc>
        <w:tc>
          <w:tcPr>
            <w:tcW w:w="524" w:type="pct"/>
            <w:shd w:val="clear" w:color="auto" w:fill="auto"/>
            <w:vAlign w:val="center"/>
          </w:tcPr>
          <w:p w:rsidR="00AF40CF" w:rsidRPr="00E24123" w:rsidRDefault="00AF40CF" w:rsidP="00AF40CF">
            <w:pPr>
              <w:rPr>
                <w:sz w:val="24"/>
                <w:szCs w:val="24"/>
              </w:rPr>
            </w:pPr>
            <w:r w:rsidRPr="00E24123">
              <w:rPr>
                <w:sz w:val="24"/>
                <w:szCs w:val="24"/>
              </w:rPr>
              <w:t>37,1</w:t>
            </w:r>
          </w:p>
        </w:tc>
        <w:tc>
          <w:tcPr>
            <w:tcW w:w="524" w:type="pct"/>
            <w:shd w:val="clear" w:color="auto" w:fill="auto"/>
            <w:vAlign w:val="center"/>
          </w:tcPr>
          <w:p w:rsidR="00AF40CF" w:rsidRPr="00E24123" w:rsidRDefault="00AF40CF" w:rsidP="00AF40CF">
            <w:pPr>
              <w:rPr>
                <w:sz w:val="24"/>
                <w:szCs w:val="24"/>
              </w:rPr>
            </w:pPr>
            <w:r w:rsidRPr="00E24123">
              <w:rPr>
                <w:sz w:val="24"/>
                <w:szCs w:val="24"/>
              </w:rPr>
              <w:t>1184</w:t>
            </w:r>
          </w:p>
        </w:tc>
        <w:tc>
          <w:tcPr>
            <w:tcW w:w="524" w:type="pct"/>
            <w:shd w:val="clear" w:color="auto" w:fill="auto"/>
            <w:vAlign w:val="center"/>
          </w:tcPr>
          <w:p w:rsidR="00AF40CF" w:rsidRPr="00E24123" w:rsidRDefault="00AF40CF" w:rsidP="00AF40CF">
            <w:pPr>
              <w:rPr>
                <w:sz w:val="24"/>
                <w:szCs w:val="24"/>
              </w:rPr>
            </w:pPr>
            <w:r w:rsidRPr="00E24123">
              <w:rPr>
                <w:sz w:val="24"/>
                <w:szCs w:val="24"/>
              </w:rPr>
              <w:t>31,7</w:t>
            </w:r>
          </w:p>
        </w:tc>
        <w:tc>
          <w:tcPr>
            <w:tcW w:w="524" w:type="pct"/>
            <w:shd w:val="clear" w:color="auto" w:fill="auto"/>
            <w:vAlign w:val="center"/>
          </w:tcPr>
          <w:p w:rsidR="00AF40CF" w:rsidRPr="00E24123" w:rsidRDefault="00AF40CF" w:rsidP="00AF40CF">
            <w:pPr>
              <w:rPr>
                <w:sz w:val="24"/>
                <w:szCs w:val="24"/>
              </w:rPr>
            </w:pPr>
            <w:r w:rsidRPr="00E24123">
              <w:rPr>
                <w:sz w:val="24"/>
                <w:szCs w:val="24"/>
              </w:rPr>
              <w:t>+ 202</w:t>
            </w:r>
          </w:p>
        </w:tc>
        <w:tc>
          <w:tcPr>
            <w:tcW w:w="525" w:type="pct"/>
            <w:shd w:val="clear" w:color="auto" w:fill="auto"/>
            <w:vAlign w:val="center"/>
          </w:tcPr>
          <w:p w:rsidR="00AF40CF" w:rsidRPr="00E24123" w:rsidRDefault="00AF40CF" w:rsidP="00AF40CF">
            <w:pPr>
              <w:rPr>
                <w:sz w:val="24"/>
                <w:szCs w:val="24"/>
              </w:rPr>
            </w:pPr>
            <w:r w:rsidRPr="00E24123">
              <w:rPr>
                <w:sz w:val="24"/>
                <w:szCs w:val="24"/>
              </w:rPr>
              <w:t>+ 5,4</w:t>
            </w:r>
          </w:p>
        </w:tc>
      </w:tr>
    </w:tbl>
    <w:p w:rsidR="00AF40CF" w:rsidRPr="003961B7" w:rsidRDefault="00AF40CF" w:rsidP="00AF40CF">
      <w:pPr>
        <w:rPr>
          <w:sz w:val="28"/>
          <w:szCs w:val="28"/>
        </w:rPr>
      </w:pPr>
    </w:p>
    <w:p w:rsidR="00AF40CF" w:rsidRPr="003961B7" w:rsidRDefault="00AF40CF" w:rsidP="00C67E19">
      <w:pPr>
        <w:ind w:firstLine="567"/>
        <w:jc w:val="both"/>
        <w:rPr>
          <w:sz w:val="28"/>
          <w:szCs w:val="28"/>
        </w:rPr>
      </w:pPr>
      <w:r w:rsidRPr="003961B7">
        <w:rPr>
          <w:sz w:val="28"/>
          <w:szCs w:val="28"/>
        </w:rPr>
        <w:t xml:space="preserve">В 2020 г. только для одного территориального управления была характерна миграционная убыль (Грачёвское ТУ). Максимальный прирост (более 10,0‰) характерен для Красного ТУ, Кугультинского и Сергиевского. Кроме того, показатели ниже </w:t>
      </w:r>
      <w:proofErr w:type="gramStart"/>
      <w:r w:rsidRPr="003961B7">
        <w:rPr>
          <w:sz w:val="28"/>
          <w:szCs w:val="28"/>
        </w:rPr>
        <w:t>средних</w:t>
      </w:r>
      <w:proofErr w:type="gramEnd"/>
      <w:r w:rsidRPr="003961B7">
        <w:rPr>
          <w:sz w:val="28"/>
          <w:szCs w:val="28"/>
        </w:rPr>
        <w:t xml:space="preserve"> по муниципальному округу наблюдаются в Бешпагирском, Спицевском и Тугулукском ТУ.</w:t>
      </w:r>
    </w:p>
    <w:p w:rsidR="00AF40CF" w:rsidRPr="003961B7" w:rsidRDefault="00AF40CF" w:rsidP="00F41AA3">
      <w:pPr>
        <w:ind w:firstLine="567"/>
        <w:jc w:val="both"/>
        <w:rPr>
          <w:sz w:val="28"/>
          <w:szCs w:val="28"/>
        </w:rPr>
      </w:pPr>
      <w:r w:rsidRPr="003961B7">
        <w:rPr>
          <w:sz w:val="28"/>
          <w:szCs w:val="28"/>
        </w:rPr>
        <w:t>Возрастная структура населения и трудовые ресурсы. Возраст – важнейший признак населения, позволяющий рассчитывать не только демографические, но и социально-экономические показатели: объем и состав трудовых ресурсов, контингенты школьников, призывников, избирателей и т.д.</w:t>
      </w:r>
    </w:p>
    <w:p w:rsidR="00AF40CF" w:rsidRPr="003961B7" w:rsidRDefault="00AF40CF" w:rsidP="00F41AA3">
      <w:pPr>
        <w:ind w:firstLine="567"/>
        <w:jc w:val="both"/>
        <w:rPr>
          <w:sz w:val="28"/>
          <w:szCs w:val="28"/>
        </w:rPr>
      </w:pPr>
      <w:r w:rsidRPr="003961B7">
        <w:rPr>
          <w:sz w:val="28"/>
          <w:szCs w:val="28"/>
        </w:rPr>
        <w:t>При оценке численности населения округа, а так же для формирования более точного прогноза важным является оценка сложившейся возрастной структуры населения.</w:t>
      </w:r>
    </w:p>
    <w:p w:rsidR="00AF40CF" w:rsidRPr="003961B7" w:rsidRDefault="00AF40CF" w:rsidP="00F41AA3">
      <w:pPr>
        <w:ind w:firstLine="567"/>
        <w:jc w:val="both"/>
        <w:rPr>
          <w:sz w:val="28"/>
          <w:szCs w:val="28"/>
        </w:rPr>
      </w:pPr>
      <w:r w:rsidRPr="003961B7">
        <w:rPr>
          <w:sz w:val="28"/>
          <w:szCs w:val="28"/>
        </w:rPr>
        <w:t>Трудовой потенциал территории полностью определяется характером демографической ситуации.</w:t>
      </w:r>
    </w:p>
    <w:p w:rsidR="00AF40CF" w:rsidRPr="003961B7" w:rsidRDefault="00AF40CF" w:rsidP="00F41AA3">
      <w:pPr>
        <w:ind w:firstLine="567"/>
        <w:jc w:val="both"/>
        <w:rPr>
          <w:sz w:val="28"/>
          <w:szCs w:val="28"/>
        </w:rPr>
      </w:pPr>
      <w:r w:rsidRPr="003961B7">
        <w:rPr>
          <w:sz w:val="28"/>
          <w:szCs w:val="28"/>
        </w:rPr>
        <w:t xml:space="preserve">Удельный вес возрастных групп в общей численности населения по Грачёвскому муниципальному округу, в целом, сопоставим со средними значениями по Ставропольскому краю и Российской Федерацией в целом. </w:t>
      </w:r>
    </w:p>
    <w:p w:rsidR="00AF40CF" w:rsidRPr="003961B7" w:rsidRDefault="00AF40CF" w:rsidP="00F41AA3">
      <w:pPr>
        <w:jc w:val="both"/>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17</w:t>
      </w:r>
      <w:r w:rsidRPr="00E24123">
        <w:rPr>
          <w:b/>
          <w:sz w:val="28"/>
          <w:szCs w:val="28"/>
        </w:rPr>
        <w:fldChar w:fldCharType="end"/>
      </w:r>
      <w:r w:rsidR="00E24123" w:rsidRPr="00E24123">
        <w:rPr>
          <w:b/>
          <w:sz w:val="28"/>
          <w:szCs w:val="28"/>
        </w:rPr>
        <w:t xml:space="preserve"> - </w:t>
      </w:r>
      <w:r w:rsidRPr="00E24123">
        <w:rPr>
          <w:b/>
          <w:sz w:val="28"/>
          <w:szCs w:val="28"/>
        </w:rPr>
        <w:t>Сравнительная возрастная структура населения Российской Федерации, Ставропольского края и Грачёвского муниципального округа в 2020 г., %.</w:t>
      </w:r>
    </w:p>
    <w:p w:rsidR="00F41AA3" w:rsidRPr="003961B7" w:rsidRDefault="00F41AA3" w:rsidP="00F41AA3">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3"/>
        <w:gridCol w:w="2222"/>
        <w:gridCol w:w="2249"/>
        <w:gridCol w:w="2222"/>
        <w:gridCol w:w="876"/>
      </w:tblGrid>
      <w:tr w:rsidR="00AF40CF" w:rsidRPr="003961B7" w:rsidTr="003961B7">
        <w:trPr>
          <w:jc w:val="center"/>
        </w:trPr>
        <w:tc>
          <w:tcPr>
            <w:tcW w:w="1103" w:type="pct"/>
            <w:shd w:val="clear" w:color="auto" w:fill="auto"/>
            <w:vAlign w:val="center"/>
          </w:tcPr>
          <w:p w:rsidR="00AF40CF" w:rsidRPr="00E24123" w:rsidRDefault="00AF40CF" w:rsidP="00AF40CF">
            <w:pPr>
              <w:rPr>
                <w:sz w:val="24"/>
                <w:szCs w:val="24"/>
              </w:rPr>
            </w:pPr>
            <w:r w:rsidRPr="00E24123">
              <w:rPr>
                <w:sz w:val="24"/>
                <w:szCs w:val="24"/>
              </w:rPr>
              <w:t>Территория</w:t>
            </w:r>
          </w:p>
        </w:tc>
        <w:tc>
          <w:tcPr>
            <w:tcW w:w="1144" w:type="pct"/>
            <w:shd w:val="clear" w:color="auto" w:fill="auto"/>
            <w:vAlign w:val="center"/>
          </w:tcPr>
          <w:p w:rsidR="00AF40CF" w:rsidRPr="00E24123" w:rsidRDefault="00AF40CF" w:rsidP="00AF40CF">
            <w:pPr>
              <w:rPr>
                <w:sz w:val="24"/>
                <w:szCs w:val="24"/>
              </w:rPr>
            </w:pPr>
            <w:r w:rsidRPr="00E24123">
              <w:rPr>
                <w:sz w:val="24"/>
                <w:szCs w:val="24"/>
              </w:rPr>
              <w:t>Моложе трудоспособного возраста</w:t>
            </w:r>
          </w:p>
        </w:tc>
        <w:tc>
          <w:tcPr>
            <w:tcW w:w="1158" w:type="pct"/>
            <w:shd w:val="clear" w:color="auto" w:fill="auto"/>
            <w:vAlign w:val="center"/>
          </w:tcPr>
          <w:p w:rsidR="00AF40CF" w:rsidRPr="00E24123" w:rsidRDefault="00AF40CF" w:rsidP="00AF40CF">
            <w:pPr>
              <w:rPr>
                <w:sz w:val="24"/>
                <w:szCs w:val="24"/>
              </w:rPr>
            </w:pPr>
            <w:r w:rsidRPr="00E24123">
              <w:rPr>
                <w:sz w:val="24"/>
                <w:szCs w:val="24"/>
              </w:rPr>
              <w:t>Трудоспособного возраста</w:t>
            </w:r>
          </w:p>
        </w:tc>
        <w:tc>
          <w:tcPr>
            <w:tcW w:w="1144" w:type="pct"/>
            <w:vAlign w:val="center"/>
          </w:tcPr>
          <w:p w:rsidR="00AF40CF" w:rsidRPr="00E24123" w:rsidRDefault="00AF40CF" w:rsidP="00AF40CF">
            <w:pPr>
              <w:rPr>
                <w:sz w:val="24"/>
                <w:szCs w:val="24"/>
              </w:rPr>
            </w:pPr>
            <w:r w:rsidRPr="00E24123">
              <w:rPr>
                <w:sz w:val="24"/>
                <w:szCs w:val="24"/>
              </w:rPr>
              <w:t>Старше трудоспособного возраста</w:t>
            </w:r>
          </w:p>
        </w:tc>
        <w:tc>
          <w:tcPr>
            <w:tcW w:w="452" w:type="pct"/>
            <w:vAlign w:val="center"/>
          </w:tcPr>
          <w:p w:rsidR="00AF40CF" w:rsidRPr="00E24123" w:rsidRDefault="00AF40CF" w:rsidP="00AF40CF">
            <w:pPr>
              <w:rPr>
                <w:sz w:val="24"/>
                <w:szCs w:val="24"/>
              </w:rPr>
            </w:pPr>
            <w:r w:rsidRPr="00E24123">
              <w:rPr>
                <w:sz w:val="24"/>
                <w:szCs w:val="24"/>
              </w:rPr>
              <w:t>Всего</w:t>
            </w:r>
          </w:p>
        </w:tc>
      </w:tr>
      <w:tr w:rsidR="00AF40CF" w:rsidRPr="003961B7" w:rsidTr="003961B7">
        <w:trPr>
          <w:jc w:val="center"/>
        </w:trPr>
        <w:tc>
          <w:tcPr>
            <w:tcW w:w="1103" w:type="pct"/>
            <w:shd w:val="clear" w:color="auto" w:fill="auto"/>
          </w:tcPr>
          <w:p w:rsidR="00AF40CF" w:rsidRPr="00E24123" w:rsidRDefault="00AF40CF" w:rsidP="00AF40CF">
            <w:pPr>
              <w:rPr>
                <w:sz w:val="24"/>
                <w:szCs w:val="24"/>
              </w:rPr>
            </w:pPr>
            <w:r w:rsidRPr="00E24123">
              <w:rPr>
                <w:sz w:val="24"/>
                <w:szCs w:val="24"/>
              </w:rPr>
              <w:t>Российская Федерация</w:t>
            </w:r>
          </w:p>
        </w:tc>
        <w:tc>
          <w:tcPr>
            <w:tcW w:w="1144" w:type="pct"/>
            <w:shd w:val="clear" w:color="auto" w:fill="auto"/>
            <w:vAlign w:val="center"/>
          </w:tcPr>
          <w:p w:rsidR="00AF40CF" w:rsidRPr="00E24123" w:rsidRDefault="00AF40CF" w:rsidP="00AF40CF">
            <w:pPr>
              <w:rPr>
                <w:sz w:val="24"/>
                <w:szCs w:val="24"/>
              </w:rPr>
            </w:pPr>
            <w:r w:rsidRPr="00E24123">
              <w:rPr>
                <w:sz w:val="24"/>
                <w:szCs w:val="24"/>
              </w:rPr>
              <w:t>18,7</w:t>
            </w:r>
          </w:p>
        </w:tc>
        <w:tc>
          <w:tcPr>
            <w:tcW w:w="1158" w:type="pct"/>
            <w:shd w:val="clear" w:color="auto" w:fill="auto"/>
            <w:vAlign w:val="center"/>
          </w:tcPr>
          <w:p w:rsidR="00AF40CF" w:rsidRPr="00E24123" w:rsidRDefault="00AF40CF" w:rsidP="00AF40CF">
            <w:pPr>
              <w:rPr>
                <w:sz w:val="24"/>
                <w:szCs w:val="24"/>
              </w:rPr>
            </w:pPr>
            <w:r w:rsidRPr="00E24123">
              <w:rPr>
                <w:sz w:val="24"/>
                <w:szCs w:val="24"/>
              </w:rPr>
              <w:t>56,3</w:t>
            </w:r>
          </w:p>
        </w:tc>
        <w:tc>
          <w:tcPr>
            <w:tcW w:w="1144" w:type="pct"/>
            <w:vAlign w:val="center"/>
          </w:tcPr>
          <w:p w:rsidR="00AF40CF" w:rsidRPr="00E24123" w:rsidRDefault="00AF40CF" w:rsidP="00AF40CF">
            <w:pPr>
              <w:rPr>
                <w:sz w:val="24"/>
                <w:szCs w:val="24"/>
              </w:rPr>
            </w:pPr>
            <w:r w:rsidRPr="00E24123">
              <w:rPr>
                <w:sz w:val="24"/>
                <w:szCs w:val="24"/>
              </w:rPr>
              <w:t>25,0</w:t>
            </w:r>
          </w:p>
        </w:tc>
        <w:tc>
          <w:tcPr>
            <w:tcW w:w="452" w:type="pct"/>
            <w:vAlign w:val="center"/>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03" w:type="pct"/>
            <w:shd w:val="clear" w:color="auto" w:fill="auto"/>
          </w:tcPr>
          <w:p w:rsidR="00AF40CF" w:rsidRPr="00E24123" w:rsidRDefault="00AF40CF" w:rsidP="00AF40CF">
            <w:pPr>
              <w:rPr>
                <w:sz w:val="24"/>
                <w:szCs w:val="24"/>
              </w:rPr>
            </w:pPr>
            <w:r w:rsidRPr="00E24123">
              <w:rPr>
                <w:sz w:val="24"/>
                <w:szCs w:val="24"/>
              </w:rPr>
              <w:t xml:space="preserve">Ставропольский </w:t>
            </w:r>
          </w:p>
          <w:p w:rsidR="00AF40CF" w:rsidRPr="00E24123" w:rsidRDefault="00AF40CF" w:rsidP="00AF40CF">
            <w:pPr>
              <w:rPr>
                <w:sz w:val="24"/>
                <w:szCs w:val="24"/>
              </w:rPr>
            </w:pPr>
            <w:r w:rsidRPr="00E24123">
              <w:rPr>
                <w:sz w:val="24"/>
                <w:szCs w:val="24"/>
              </w:rPr>
              <w:t>край</w:t>
            </w:r>
          </w:p>
        </w:tc>
        <w:tc>
          <w:tcPr>
            <w:tcW w:w="1144" w:type="pct"/>
            <w:shd w:val="clear" w:color="auto" w:fill="auto"/>
            <w:vAlign w:val="center"/>
          </w:tcPr>
          <w:p w:rsidR="00AF40CF" w:rsidRPr="00E24123" w:rsidRDefault="00AF40CF" w:rsidP="00AF40CF">
            <w:pPr>
              <w:rPr>
                <w:sz w:val="24"/>
                <w:szCs w:val="24"/>
              </w:rPr>
            </w:pPr>
            <w:r w:rsidRPr="00E24123">
              <w:rPr>
                <w:sz w:val="24"/>
                <w:szCs w:val="24"/>
              </w:rPr>
              <w:t>17,8</w:t>
            </w:r>
          </w:p>
        </w:tc>
        <w:tc>
          <w:tcPr>
            <w:tcW w:w="1158" w:type="pct"/>
            <w:shd w:val="clear" w:color="auto" w:fill="auto"/>
            <w:vAlign w:val="center"/>
          </w:tcPr>
          <w:p w:rsidR="00AF40CF" w:rsidRPr="00E24123" w:rsidRDefault="00AF40CF" w:rsidP="00AF40CF">
            <w:pPr>
              <w:rPr>
                <w:sz w:val="24"/>
                <w:szCs w:val="24"/>
              </w:rPr>
            </w:pPr>
            <w:r w:rsidRPr="00E24123">
              <w:rPr>
                <w:sz w:val="24"/>
                <w:szCs w:val="24"/>
              </w:rPr>
              <w:t>57,3</w:t>
            </w:r>
          </w:p>
        </w:tc>
        <w:tc>
          <w:tcPr>
            <w:tcW w:w="1144" w:type="pct"/>
            <w:vAlign w:val="center"/>
          </w:tcPr>
          <w:p w:rsidR="00AF40CF" w:rsidRPr="00E24123" w:rsidRDefault="00AF40CF" w:rsidP="00AF40CF">
            <w:pPr>
              <w:rPr>
                <w:sz w:val="24"/>
                <w:szCs w:val="24"/>
              </w:rPr>
            </w:pPr>
            <w:r w:rsidRPr="00E24123">
              <w:rPr>
                <w:sz w:val="24"/>
                <w:szCs w:val="24"/>
              </w:rPr>
              <w:t>24,9</w:t>
            </w:r>
          </w:p>
        </w:tc>
        <w:tc>
          <w:tcPr>
            <w:tcW w:w="452" w:type="pct"/>
            <w:vAlign w:val="center"/>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03" w:type="pct"/>
            <w:shd w:val="clear" w:color="auto" w:fill="auto"/>
          </w:tcPr>
          <w:p w:rsidR="00AF40CF" w:rsidRPr="00E24123" w:rsidRDefault="00AF40CF" w:rsidP="00AF40CF">
            <w:pPr>
              <w:rPr>
                <w:sz w:val="24"/>
                <w:szCs w:val="24"/>
              </w:rPr>
            </w:pPr>
            <w:r w:rsidRPr="00E24123">
              <w:rPr>
                <w:sz w:val="24"/>
                <w:szCs w:val="24"/>
              </w:rPr>
              <w:t>Грачёвский муниципальный округ</w:t>
            </w:r>
          </w:p>
        </w:tc>
        <w:tc>
          <w:tcPr>
            <w:tcW w:w="1144" w:type="pct"/>
            <w:shd w:val="clear" w:color="auto" w:fill="auto"/>
            <w:vAlign w:val="center"/>
          </w:tcPr>
          <w:p w:rsidR="00AF40CF" w:rsidRPr="00E24123" w:rsidRDefault="00AF40CF" w:rsidP="00AF40CF">
            <w:pPr>
              <w:rPr>
                <w:sz w:val="24"/>
                <w:szCs w:val="24"/>
              </w:rPr>
            </w:pPr>
            <w:r w:rsidRPr="00E24123">
              <w:rPr>
                <w:sz w:val="24"/>
                <w:szCs w:val="24"/>
              </w:rPr>
              <w:t>19,2</w:t>
            </w:r>
          </w:p>
        </w:tc>
        <w:tc>
          <w:tcPr>
            <w:tcW w:w="1158" w:type="pct"/>
            <w:shd w:val="clear" w:color="auto" w:fill="auto"/>
            <w:vAlign w:val="center"/>
          </w:tcPr>
          <w:p w:rsidR="00AF40CF" w:rsidRPr="00E24123" w:rsidRDefault="00AF40CF" w:rsidP="00AF40CF">
            <w:pPr>
              <w:rPr>
                <w:sz w:val="24"/>
                <w:szCs w:val="24"/>
              </w:rPr>
            </w:pPr>
            <w:r w:rsidRPr="00E24123">
              <w:rPr>
                <w:sz w:val="24"/>
                <w:szCs w:val="24"/>
              </w:rPr>
              <w:t>60,5</w:t>
            </w:r>
          </w:p>
        </w:tc>
        <w:tc>
          <w:tcPr>
            <w:tcW w:w="1144" w:type="pct"/>
            <w:vAlign w:val="center"/>
          </w:tcPr>
          <w:p w:rsidR="00AF40CF" w:rsidRPr="00E24123" w:rsidRDefault="00AF40CF" w:rsidP="00AF40CF">
            <w:pPr>
              <w:rPr>
                <w:sz w:val="24"/>
                <w:szCs w:val="24"/>
              </w:rPr>
            </w:pPr>
            <w:r w:rsidRPr="00E24123">
              <w:rPr>
                <w:sz w:val="24"/>
                <w:szCs w:val="24"/>
              </w:rPr>
              <w:t>20,3</w:t>
            </w:r>
          </w:p>
        </w:tc>
        <w:tc>
          <w:tcPr>
            <w:tcW w:w="452" w:type="pct"/>
            <w:vAlign w:val="center"/>
          </w:tcPr>
          <w:p w:rsidR="00AF40CF" w:rsidRPr="00E24123" w:rsidRDefault="00AF40CF" w:rsidP="00AF40CF">
            <w:pPr>
              <w:rPr>
                <w:sz w:val="24"/>
                <w:szCs w:val="24"/>
              </w:rPr>
            </w:pPr>
            <w:r w:rsidRPr="00E24123">
              <w:rPr>
                <w:sz w:val="24"/>
                <w:szCs w:val="24"/>
              </w:rPr>
              <w:t>100,0</w:t>
            </w:r>
          </w:p>
        </w:tc>
      </w:tr>
    </w:tbl>
    <w:p w:rsidR="00AF40CF" w:rsidRPr="003961B7" w:rsidRDefault="00AF40CF" w:rsidP="00AF40CF">
      <w:pPr>
        <w:rPr>
          <w:sz w:val="28"/>
          <w:szCs w:val="28"/>
        </w:rPr>
      </w:pPr>
    </w:p>
    <w:p w:rsidR="00AF40CF" w:rsidRPr="003961B7" w:rsidRDefault="00AF40CF" w:rsidP="00F41AA3">
      <w:pPr>
        <w:ind w:firstLine="567"/>
        <w:jc w:val="both"/>
        <w:rPr>
          <w:sz w:val="28"/>
          <w:szCs w:val="28"/>
        </w:rPr>
      </w:pPr>
      <w:r w:rsidRPr="003961B7">
        <w:rPr>
          <w:sz w:val="28"/>
          <w:szCs w:val="28"/>
        </w:rPr>
        <w:t>В последние годы происходит снижение численности трудовых ресурсов – населения в трудоспособном возрасте.</w:t>
      </w:r>
    </w:p>
    <w:p w:rsidR="00AF40CF" w:rsidRPr="003961B7" w:rsidRDefault="00AF40CF" w:rsidP="00F41AA3">
      <w:pPr>
        <w:ind w:firstLine="567"/>
        <w:jc w:val="both"/>
        <w:rPr>
          <w:sz w:val="28"/>
          <w:szCs w:val="28"/>
        </w:rPr>
      </w:pPr>
      <w:r w:rsidRPr="003961B7">
        <w:rPr>
          <w:sz w:val="28"/>
          <w:szCs w:val="28"/>
        </w:rPr>
        <w:t>Современную возрастную структуру округа можно характеризовать как относительно благополучную – доля населения в возрасте моложе трудоспособного ниже доли населения в возрасте старше трудоспособного на 1,1%.</w:t>
      </w:r>
    </w:p>
    <w:p w:rsidR="00AF40CF" w:rsidRPr="003961B7" w:rsidRDefault="00AF40CF" w:rsidP="00F41AA3">
      <w:pPr>
        <w:ind w:firstLine="567"/>
        <w:jc w:val="both"/>
        <w:rPr>
          <w:sz w:val="28"/>
          <w:szCs w:val="28"/>
        </w:rPr>
      </w:pPr>
      <w:r w:rsidRPr="003961B7">
        <w:rPr>
          <w:sz w:val="28"/>
          <w:szCs w:val="28"/>
        </w:rPr>
        <w:t>Вместе с тем, возрастная структура Грачёвского муниципального округа, по сравнению с показателями Российской Федерации и Ставропольского края, отличается повышенным удельным весом лиц моложе трудоспособного возраста, пониженным – населения старше трудоспособного возраста. Такое соотношение оказывает влияние на относительно высокую долю населения в трудоспособном возрасте – 60,5%. Пенсионеры составляют в округе 20,3% от числа всех жителей, что характеризует средний уровень демографической старости и формирует довольно благоприятную возрастную структуру населения.</w:t>
      </w:r>
    </w:p>
    <w:p w:rsidR="00AF40CF" w:rsidRPr="003961B7" w:rsidRDefault="00AF40CF" w:rsidP="00F41AA3">
      <w:pPr>
        <w:ind w:firstLine="567"/>
        <w:jc w:val="both"/>
        <w:rPr>
          <w:sz w:val="28"/>
          <w:szCs w:val="28"/>
        </w:rPr>
      </w:pPr>
      <w:r w:rsidRPr="003961B7">
        <w:rPr>
          <w:sz w:val="28"/>
          <w:szCs w:val="28"/>
        </w:rPr>
        <w:t>Сравнение возрастных пирамид населения округа и Ставропольского края показывает их сходство (что является результатом сокращения рождаемости в 1990-х гг., последствиями Второй мировой войны и последующие вызванные ею диспропорции структуры населения).</w:t>
      </w:r>
    </w:p>
    <w:p w:rsidR="00AF40CF" w:rsidRPr="003961B7" w:rsidRDefault="00AF40CF" w:rsidP="00F41AA3">
      <w:pPr>
        <w:ind w:firstLine="567"/>
        <w:jc w:val="both"/>
        <w:rPr>
          <w:sz w:val="28"/>
          <w:szCs w:val="28"/>
        </w:rPr>
      </w:pPr>
      <w:r w:rsidRPr="003961B7">
        <w:rPr>
          <w:sz w:val="28"/>
          <w:szCs w:val="28"/>
        </w:rPr>
        <w:t>Необходимо отметить сужение пирамиды в младших и молодых возрастах, что свидетельствует о перспективах уменьшения численности трудоспособного населения.</w:t>
      </w:r>
    </w:p>
    <w:p w:rsidR="00AF40CF" w:rsidRPr="003961B7" w:rsidRDefault="00AF40CF" w:rsidP="00F41AA3">
      <w:pPr>
        <w:ind w:firstLine="567"/>
        <w:jc w:val="both"/>
        <w:rPr>
          <w:sz w:val="28"/>
          <w:szCs w:val="28"/>
        </w:rPr>
      </w:pPr>
      <w:r w:rsidRPr="003961B7">
        <w:rPr>
          <w:sz w:val="28"/>
          <w:szCs w:val="28"/>
        </w:rPr>
        <w:t xml:space="preserve">Указанные тенденции определяют средний уровень демографической нагрузки (число лиц нетрудоспособных возрастов на 1000 чел. трудоспособного возраста). В 2021 г. на территории округа этот показатель составляет 653 чел. </w:t>
      </w:r>
    </w:p>
    <w:p w:rsidR="00AF40CF" w:rsidRPr="003961B7" w:rsidRDefault="00AF40CF" w:rsidP="00F41AA3">
      <w:pPr>
        <w:ind w:firstLine="567"/>
        <w:jc w:val="both"/>
        <w:rPr>
          <w:sz w:val="28"/>
          <w:szCs w:val="28"/>
        </w:rPr>
      </w:pPr>
      <w:r w:rsidRPr="003961B7">
        <w:rPr>
          <w:sz w:val="28"/>
          <w:szCs w:val="28"/>
        </w:rPr>
        <w:t xml:space="preserve">Распределение населения по территориальным управлениям представлено далее в таблице. </w:t>
      </w:r>
    </w:p>
    <w:p w:rsidR="00AF40CF" w:rsidRPr="003961B7" w:rsidRDefault="00AF40CF" w:rsidP="00F41AA3">
      <w:pPr>
        <w:jc w:val="both"/>
        <w:rPr>
          <w:sz w:val="28"/>
          <w:szCs w:val="28"/>
        </w:rPr>
      </w:pPr>
    </w:p>
    <w:p w:rsidR="00AF40CF" w:rsidRPr="00E24123" w:rsidRDefault="00AF40CF" w:rsidP="00937EE8">
      <w:pPr>
        <w:jc w:val="both"/>
        <w:rPr>
          <w:b/>
          <w:sz w:val="28"/>
          <w:szCs w:val="28"/>
        </w:rPr>
      </w:pPr>
      <w:r w:rsidRPr="00E24123">
        <w:rPr>
          <w:b/>
          <w:sz w:val="28"/>
          <w:szCs w:val="28"/>
        </w:rPr>
        <w:lastRenderedPageBreak/>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18</w:t>
      </w:r>
      <w:r w:rsidRPr="00E24123">
        <w:rPr>
          <w:b/>
          <w:sz w:val="28"/>
          <w:szCs w:val="28"/>
        </w:rPr>
        <w:fldChar w:fldCharType="end"/>
      </w:r>
      <w:r w:rsidR="00E24123" w:rsidRPr="00E24123">
        <w:rPr>
          <w:b/>
          <w:sz w:val="28"/>
          <w:szCs w:val="28"/>
        </w:rPr>
        <w:t xml:space="preserve"> - </w:t>
      </w:r>
      <w:r w:rsidRPr="00E24123">
        <w:rPr>
          <w:b/>
          <w:sz w:val="28"/>
          <w:szCs w:val="28"/>
        </w:rPr>
        <w:t>Возрастная структура населения Грачёвского муниципального округа в 2021 г., %</w:t>
      </w:r>
    </w:p>
    <w:p w:rsidR="00F41AA3" w:rsidRPr="003961B7" w:rsidRDefault="00F41AA3" w:rsidP="00F41AA3">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1"/>
        <w:gridCol w:w="2180"/>
        <w:gridCol w:w="2208"/>
        <w:gridCol w:w="2179"/>
        <w:gridCol w:w="864"/>
      </w:tblGrid>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Территориальные управления</w:t>
            </w:r>
          </w:p>
        </w:tc>
        <w:tc>
          <w:tcPr>
            <w:tcW w:w="1122" w:type="pct"/>
            <w:shd w:val="clear" w:color="auto" w:fill="auto"/>
            <w:vAlign w:val="center"/>
          </w:tcPr>
          <w:p w:rsidR="00AF40CF" w:rsidRPr="00E24123" w:rsidRDefault="00AF40CF" w:rsidP="00AF40CF">
            <w:pPr>
              <w:rPr>
                <w:sz w:val="24"/>
                <w:szCs w:val="24"/>
              </w:rPr>
            </w:pPr>
            <w:r w:rsidRPr="00E24123">
              <w:rPr>
                <w:sz w:val="24"/>
                <w:szCs w:val="24"/>
              </w:rPr>
              <w:t>Моложе трудоспособного возраста</w:t>
            </w:r>
          </w:p>
        </w:tc>
        <w:tc>
          <w:tcPr>
            <w:tcW w:w="1136" w:type="pct"/>
            <w:shd w:val="clear" w:color="auto" w:fill="auto"/>
            <w:vAlign w:val="center"/>
          </w:tcPr>
          <w:p w:rsidR="00AF40CF" w:rsidRPr="00E24123" w:rsidRDefault="00AF40CF" w:rsidP="00AF40CF">
            <w:pPr>
              <w:rPr>
                <w:sz w:val="24"/>
                <w:szCs w:val="24"/>
              </w:rPr>
            </w:pPr>
            <w:r w:rsidRPr="00E24123">
              <w:rPr>
                <w:sz w:val="24"/>
                <w:szCs w:val="24"/>
              </w:rPr>
              <w:t>Трудоспособного возраста</w:t>
            </w:r>
          </w:p>
        </w:tc>
        <w:tc>
          <w:tcPr>
            <w:tcW w:w="1122" w:type="pct"/>
          </w:tcPr>
          <w:p w:rsidR="00AF40CF" w:rsidRPr="00E24123" w:rsidRDefault="00AF40CF" w:rsidP="00AF40CF">
            <w:pPr>
              <w:rPr>
                <w:sz w:val="24"/>
                <w:szCs w:val="24"/>
              </w:rPr>
            </w:pPr>
            <w:r w:rsidRPr="00E24123">
              <w:rPr>
                <w:sz w:val="24"/>
                <w:szCs w:val="24"/>
              </w:rPr>
              <w:t>Старше трудоспособного возраста</w:t>
            </w:r>
          </w:p>
        </w:tc>
        <w:tc>
          <w:tcPr>
            <w:tcW w:w="445" w:type="pct"/>
          </w:tcPr>
          <w:p w:rsidR="00AF40CF" w:rsidRPr="00E24123" w:rsidRDefault="00AF40CF" w:rsidP="00AF40CF">
            <w:pPr>
              <w:rPr>
                <w:sz w:val="24"/>
                <w:szCs w:val="24"/>
              </w:rPr>
            </w:pPr>
          </w:p>
          <w:p w:rsidR="00AF40CF" w:rsidRPr="00E24123" w:rsidRDefault="00AF40CF" w:rsidP="00AF40CF">
            <w:pPr>
              <w:rPr>
                <w:sz w:val="24"/>
                <w:szCs w:val="24"/>
              </w:rPr>
            </w:pPr>
            <w:r w:rsidRPr="00E24123">
              <w:rPr>
                <w:sz w:val="24"/>
                <w:szCs w:val="24"/>
              </w:rPr>
              <w:t>Всего</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Бешпагирское ТУ</w:t>
            </w:r>
          </w:p>
        </w:tc>
        <w:tc>
          <w:tcPr>
            <w:tcW w:w="1122" w:type="pct"/>
            <w:shd w:val="clear" w:color="auto" w:fill="auto"/>
          </w:tcPr>
          <w:p w:rsidR="00AF40CF" w:rsidRPr="00E24123" w:rsidRDefault="00AF40CF" w:rsidP="00AF40CF">
            <w:pPr>
              <w:rPr>
                <w:sz w:val="24"/>
                <w:szCs w:val="24"/>
              </w:rPr>
            </w:pPr>
            <w:r w:rsidRPr="00E24123">
              <w:rPr>
                <w:sz w:val="24"/>
                <w:szCs w:val="24"/>
              </w:rPr>
              <w:t>19,2</w:t>
            </w:r>
          </w:p>
        </w:tc>
        <w:tc>
          <w:tcPr>
            <w:tcW w:w="1136" w:type="pct"/>
            <w:shd w:val="clear" w:color="auto" w:fill="auto"/>
            <w:vAlign w:val="bottom"/>
          </w:tcPr>
          <w:p w:rsidR="00AF40CF" w:rsidRPr="00E24123" w:rsidRDefault="00AF40CF" w:rsidP="00AF40CF">
            <w:pPr>
              <w:rPr>
                <w:sz w:val="24"/>
                <w:szCs w:val="24"/>
              </w:rPr>
            </w:pPr>
            <w:r w:rsidRPr="00E24123">
              <w:rPr>
                <w:sz w:val="24"/>
                <w:szCs w:val="24"/>
              </w:rPr>
              <w:t>61,9</w:t>
            </w:r>
          </w:p>
        </w:tc>
        <w:tc>
          <w:tcPr>
            <w:tcW w:w="1122" w:type="pct"/>
            <w:vAlign w:val="bottom"/>
          </w:tcPr>
          <w:p w:rsidR="00AF40CF" w:rsidRPr="00E24123" w:rsidRDefault="00AF40CF" w:rsidP="00AF40CF">
            <w:pPr>
              <w:rPr>
                <w:sz w:val="24"/>
                <w:szCs w:val="24"/>
              </w:rPr>
            </w:pPr>
            <w:r w:rsidRPr="00E24123">
              <w:rPr>
                <w:sz w:val="24"/>
                <w:szCs w:val="24"/>
              </w:rPr>
              <w:t>18,9</w:t>
            </w:r>
          </w:p>
        </w:tc>
        <w:tc>
          <w:tcPr>
            <w:tcW w:w="445" w:type="pct"/>
            <w:vAlign w:val="bottom"/>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Грачёвское ТУ</w:t>
            </w:r>
          </w:p>
        </w:tc>
        <w:tc>
          <w:tcPr>
            <w:tcW w:w="1122" w:type="pct"/>
            <w:shd w:val="clear" w:color="auto" w:fill="auto"/>
          </w:tcPr>
          <w:p w:rsidR="00AF40CF" w:rsidRPr="00E24123" w:rsidRDefault="00AF40CF" w:rsidP="00AF40CF">
            <w:pPr>
              <w:rPr>
                <w:sz w:val="24"/>
                <w:szCs w:val="24"/>
              </w:rPr>
            </w:pPr>
            <w:r w:rsidRPr="00E24123">
              <w:rPr>
                <w:sz w:val="24"/>
                <w:szCs w:val="24"/>
              </w:rPr>
              <w:t>18,7</w:t>
            </w:r>
          </w:p>
        </w:tc>
        <w:tc>
          <w:tcPr>
            <w:tcW w:w="1136" w:type="pct"/>
            <w:shd w:val="clear" w:color="auto" w:fill="auto"/>
            <w:vAlign w:val="bottom"/>
          </w:tcPr>
          <w:p w:rsidR="00AF40CF" w:rsidRPr="00E24123" w:rsidRDefault="00AF40CF" w:rsidP="00AF40CF">
            <w:pPr>
              <w:rPr>
                <w:sz w:val="24"/>
                <w:szCs w:val="24"/>
              </w:rPr>
            </w:pPr>
            <w:r w:rsidRPr="00E24123">
              <w:rPr>
                <w:sz w:val="24"/>
                <w:szCs w:val="24"/>
              </w:rPr>
              <w:t>59,6</w:t>
            </w:r>
          </w:p>
        </w:tc>
        <w:tc>
          <w:tcPr>
            <w:tcW w:w="1122" w:type="pct"/>
            <w:vAlign w:val="bottom"/>
          </w:tcPr>
          <w:p w:rsidR="00AF40CF" w:rsidRPr="00E24123" w:rsidRDefault="00AF40CF" w:rsidP="00AF40CF">
            <w:pPr>
              <w:rPr>
                <w:sz w:val="24"/>
                <w:szCs w:val="24"/>
              </w:rPr>
            </w:pPr>
            <w:r w:rsidRPr="00E24123">
              <w:rPr>
                <w:sz w:val="24"/>
                <w:szCs w:val="24"/>
              </w:rPr>
              <w:t>21,7</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proofErr w:type="gramStart"/>
            <w:r w:rsidRPr="00E24123">
              <w:rPr>
                <w:sz w:val="24"/>
                <w:szCs w:val="24"/>
              </w:rPr>
              <w:t>Красное</w:t>
            </w:r>
            <w:proofErr w:type="gramEnd"/>
            <w:r w:rsidRPr="00E24123">
              <w:rPr>
                <w:sz w:val="24"/>
                <w:szCs w:val="24"/>
              </w:rPr>
              <w:t xml:space="preserve"> ТУ</w:t>
            </w:r>
          </w:p>
        </w:tc>
        <w:tc>
          <w:tcPr>
            <w:tcW w:w="1122" w:type="pct"/>
            <w:shd w:val="clear" w:color="auto" w:fill="auto"/>
          </w:tcPr>
          <w:p w:rsidR="00AF40CF" w:rsidRPr="00E24123" w:rsidRDefault="00AF40CF" w:rsidP="00AF40CF">
            <w:pPr>
              <w:rPr>
                <w:sz w:val="24"/>
                <w:szCs w:val="24"/>
              </w:rPr>
            </w:pPr>
            <w:r w:rsidRPr="00E24123">
              <w:rPr>
                <w:sz w:val="24"/>
                <w:szCs w:val="24"/>
              </w:rPr>
              <w:t>19,0</w:t>
            </w:r>
          </w:p>
        </w:tc>
        <w:tc>
          <w:tcPr>
            <w:tcW w:w="1136" w:type="pct"/>
            <w:shd w:val="clear" w:color="auto" w:fill="auto"/>
            <w:vAlign w:val="bottom"/>
          </w:tcPr>
          <w:p w:rsidR="00AF40CF" w:rsidRPr="00E24123" w:rsidRDefault="00AF40CF" w:rsidP="00AF40CF">
            <w:pPr>
              <w:rPr>
                <w:sz w:val="24"/>
                <w:szCs w:val="24"/>
              </w:rPr>
            </w:pPr>
            <w:r w:rsidRPr="00E24123">
              <w:rPr>
                <w:sz w:val="24"/>
                <w:szCs w:val="24"/>
              </w:rPr>
              <w:t>60,1</w:t>
            </w:r>
          </w:p>
        </w:tc>
        <w:tc>
          <w:tcPr>
            <w:tcW w:w="1122" w:type="pct"/>
            <w:vAlign w:val="bottom"/>
          </w:tcPr>
          <w:p w:rsidR="00AF40CF" w:rsidRPr="00E24123" w:rsidRDefault="00AF40CF" w:rsidP="00AF40CF">
            <w:pPr>
              <w:rPr>
                <w:sz w:val="24"/>
                <w:szCs w:val="24"/>
              </w:rPr>
            </w:pPr>
            <w:r w:rsidRPr="00E24123">
              <w:rPr>
                <w:sz w:val="24"/>
                <w:szCs w:val="24"/>
              </w:rPr>
              <w:t>20,9</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Кугультинское ТУ</w:t>
            </w:r>
          </w:p>
        </w:tc>
        <w:tc>
          <w:tcPr>
            <w:tcW w:w="1122" w:type="pct"/>
            <w:shd w:val="clear" w:color="auto" w:fill="auto"/>
          </w:tcPr>
          <w:p w:rsidR="00AF40CF" w:rsidRPr="00E24123" w:rsidRDefault="00AF40CF" w:rsidP="00AF40CF">
            <w:pPr>
              <w:rPr>
                <w:sz w:val="24"/>
                <w:szCs w:val="24"/>
              </w:rPr>
            </w:pPr>
            <w:r w:rsidRPr="00E24123">
              <w:rPr>
                <w:sz w:val="24"/>
                <w:szCs w:val="24"/>
              </w:rPr>
              <w:t>19,1</w:t>
            </w:r>
          </w:p>
        </w:tc>
        <w:tc>
          <w:tcPr>
            <w:tcW w:w="1136" w:type="pct"/>
            <w:shd w:val="clear" w:color="auto" w:fill="auto"/>
            <w:vAlign w:val="bottom"/>
          </w:tcPr>
          <w:p w:rsidR="00AF40CF" w:rsidRPr="00E24123" w:rsidRDefault="00AF40CF" w:rsidP="00AF40CF">
            <w:pPr>
              <w:rPr>
                <w:sz w:val="24"/>
                <w:szCs w:val="24"/>
              </w:rPr>
            </w:pPr>
            <w:r w:rsidRPr="00E24123">
              <w:rPr>
                <w:sz w:val="24"/>
                <w:szCs w:val="24"/>
              </w:rPr>
              <w:t>61,8</w:t>
            </w:r>
          </w:p>
        </w:tc>
        <w:tc>
          <w:tcPr>
            <w:tcW w:w="1122" w:type="pct"/>
            <w:vAlign w:val="bottom"/>
          </w:tcPr>
          <w:p w:rsidR="00AF40CF" w:rsidRPr="00E24123" w:rsidRDefault="00AF40CF" w:rsidP="00AF40CF">
            <w:pPr>
              <w:rPr>
                <w:sz w:val="24"/>
                <w:szCs w:val="24"/>
              </w:rPr>
            </w:pPr>
            <w:r w:rsidRPr="00E24123">
              <w:rPr>
                <w:sz w:val="24"/>
                <w:szCs w:val="24"/>
              </w:rPr>
              <w:t>19,1</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Сергиевское ТУ</w:t>
            </w:r>
          </w:p>
        </w:tc>
        <w:tc>
          <w:tcPr>
            <w:tcW w:w="1122" w:type="pct"/>
            <w:shd w:val="clear" w:color="auto" w:fill="auto"/>
          </w:tcPr>
          <w:p w:rsidR="00AF40CF" w:rsidRPr="00E24123" w:rsidRDefault="00AF40CF" w:rsidP="00AF40CF">
            <w:pPr>
              <w:rPr>
                <w:sz w:val="24"/>
                <w:szCs w:val="24"/>
              </w:rPr>
            </w:pPr>
            <w:r w:rsidRPr="00E24123">
              <w:rPr>
                <w:sz w:val="24"/>
                <w:szCs w:val="24"/>
              </w:rPr>
              <w:t>19,2</w:t>
            </w:r>
          </w:p>
        </w:tc>
        <w:tc>
          <w:tcPr>
            <w:tcW w:w="1136" w:type="pct"/>
            <w:shd w:val="clear" w:color="auto" w:fill="auto"/>
            <w:vAlign w:val="bottom"/>
          </w:tcPr>
          <w:p w:rsidR="00AF40CF" w:rsidRPr="00E24123" w:rsidRDefault="00AF40CF" w:rsidP="00AF40CF">
            <w:pPr>
              <w:rPr>
                <w:sz w:val="24"/>
                <w:szCs w:val="24"/>
              </w:rPr>
            </w:pPr>
            <w:r w:rsidRPr="00E24123">
              <w:rPr>
                <w:sz w:val="24"/>
                <w:szCs w:val="24"/>
              </w:rPr>
              <w:t>61,8</w:t>
            </w:r>
          </w:p>
        </w:tc>
        <w:tc>
          <w:tcPr>
            <w:tcW w:w="1122" w:type="pct"/>
            <w:vAlign w:val="bottom"/>
          </w:tcPr>
          <w:p w:rsidR="00AF40CF" w:rsidRPr="00E24123" w:rsidRDefault="00AF40CF" w:rsidP="00AF40CF">
            <w:pPr>
              <w:rPr>
                <w:sz w:val="24"/>
                <w:szCs w:val="24"/>
              </w:rPr>
            </w:pPr>
            <w:r w:rsidRPr="00E24123">
              <w:rPr>
                <w:sz w:val="24"/>
                <w:szCs w:val="24"/>
              </w:rPr>
              <w:t>19,0</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Спицевское ТУ</w:t>
            </w:r>
          </w:p>
        </w:tc>
        <w:tc>
          <w:tcPr>
            <w:tcW w:w="1122" w:type="pct"/>
            <w:shd w:val="clear" w:color="auto" w:fill="auto"/>
          </w:tcPr>
          <w:p w:rsidR="00AF40CF" w:rsidRPr="00E24123" w:rsidRDefault="00AF40CF" w:rsidP="00AF40CF">
            <w:pPr>
              <w:rPr>
                <w:sz w:val="24"/>
                <w:szCs w:val="24"/>
              </w:rPr>
            </w:pPr>
            <w:r w:rsidRPr="00E24123">
              <w:rPr>
                <w:sz w:val="24"/>
                <w:szCs w:val="24"/>
              </w:rPr>
              <w:t>18,1</w:t>
            </w:r>
          </w:p>
        </w:tc>
        <w:tc>
          <w:tcPr>
            <w:tcW w:w="1136" w:type="pct"/>
            <w:shd w:val="clear" w:color="auto" w:fill="auto"/>
            <w:vAlign w:val="bottom"/>
          </w:tcPr>
          <w:p w:rsidR="00AF40CF" w:rsidRPr="00E24123" w:rsidRDefault="00AF40CF" w:rsidP="00AF40CF">
            <w:pPr>
              <w:rPr>
                <w:sz w:val="24"/>
                <w:szCs w:val="24"/>
              </w:rPr>
            </w:pPr>
            <w:r w:rsidRPr="00E24123">
              <w:rPr>
                <w:sz w:val="24"/>
                <w:szCs w:val="24"/>
              </w:rPr>
              <w:t>62,0</w:t>
            </w:r>
          </w:p>
        </w:tc>
        <w:tc>
          <w:tcPr>
            <w:tcW w:w="1122" w:type="pct"/>
            <w:vAlign w:val="bottom"/>
          </w:tcPr>
          <w:p w:rsidR="00AF40CF" w:rsidRPr="00E24123" w:rsidRDefault="00AF40CF" w:rsidP="00AF40CF">
            <w:pPr>
              <w:rPr>
                <w:sz w:val="24"/>
                <w:szCs w:val="24"/>
              </w:rPr>
            </w:pPr>
            <w:r w:rsidRPr="00E24123">
              <w:rPr>
                <w:sz w:val="24"/>
                <w:szCs w:val="24"/>
              </w:rPr>
              <w:t>19,9</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trHeight w:val="88"/>
          <w:jc w:val="center"/>
        </w:trPr>
        <w:tc>
          <w:tcPr>
            <w:tcW w:w="1174" w:type="pct"/>
            <w:shd w:val="clear" w:color="auto" w:fill="auto"/>
          </w:tcPr>
          <w:p w:rsidR="00AF40CF" w:rsidRPr="00E24123" w:rsidRDefault="00AF40CF" w:rsidP="00AF40CF">
            <w:pPr>
              <w:rPr>
                <w:sz w:val="24"/>
                <w:szCs w:val="24"/>
              </w:rPr>
            </w:pPr>
            <w:r w:rsidRPr="00E24123">
              <w:rPr>
                <w:sz w:val="24"/>
                <w:szCs w:val="24"/>
              </w:rPr>
              <w:t>Старомарьевское ТУ</w:t>
            </w:r>
          </w:p>
        </w:tc>
        <w:tc>
          <w:tcPr>
            <w:tcW w:w="1122" w:type="pct"/>
            <w:shd w:val="clear" w:color="auto" w:fill="auto"/>
          </w:tcPr>
          <w:p w:rsidR="00AF40CF" w:rsidRPr="00E24123" w:rsidRDefault="00AF40CF" w:rsidP="00AF40CF">
            <w:pPr>
              <w:rPr>
                <w:sz w:val="24"/>
                <w:szCs w:val="24"/>
              </w:rPr>
            </w:pPr>
            <w:r w:rsidRPr="00E24123">
              <w:rPr>
                <w:sz w:val="24"/>
                <w:szCs w:val="24"/>
              </w:rPr>
              <w:t>21,5</w:t>
            </w:r>
          </w:p>
        </w:tc>
        <w:tc>
          <w:tcPr>
            <w:tcW w:w="1136" w:type="pct"/>
            <w:shd w:val="clear" w:color="auto" w:fill="auto"/>
            <w:vAlign w:val="bottom"/>
          </w:tcPr>
          <w:p w:rsidR="00AF40CF" w:rsidRPr="00E24123" w:rsidRDefault="00AF40CF" w:rsidP="00AF40CF">
            <w:pPr>
              <w:rPr>
                <w:sz w:val="24"/>
                <w:szCs w:val="24"/>
              </w:rPr>
            </w:pPr>
            <w:r w:rsidRPr="00E24123">
              <w:rPr>
                <w:sz w:val="24"/>
                <w:szCs w:val="24"/>
              </w:rPr>
              <w:t>58,5</w:t>
            </w:r>
          </w:p>
        </w:tc>
        <w:tc>
          <w:tcPr>
            <w:tcW w:w="1122" w:type="pct"/>
            <w:vAlign w:val="bottom"/>
          </w:tcPr>
          <w:p w:rsidR="00AF40CF" w:rsidRPr="00E24123" w:rsidRDefault="00AF40CF" w:rsidP="00AF40CF">
            <w:pPr>
              <w:rPr>
                <w:sz w:val="24"/>
                <w:szCs w:val="24"/>
              </w:rPr>
            </w:pPr>
            <w:r w:rsidRPr="00E24123">
              <w:rPr>
                <w:sz w:val="24"/>
                <w:szCs w:val="24"/>
              </w:rPr>
              <w:t>20,0</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Тугулукское ТУ</w:t>
            </w:r>
          </w:p>
        </w:tc>
        <w:tc>
          <w:tcPr>
            <w:tcW w:w="1122" w:type="pct"/>
            <w:shd w:val="clear" w:color="auto" w:fill="auto"/>
          </w:tcPr>
          <w:p w:rsidR="00AF40CF" w:rsidRPr="00E24123" w:rsidRDefault="00AF40CF" w:rsidP="00AF40CF">
            <w:pPr>
              <w:rPr>
                <w:sz w:val="24"/>
                <w:szCs w:val="24"/>
              </w:rPr>
            </w:pPr>
            <w:r w:rsidRPr="00E24123">
              <w:rPr>
                <w:sz w:val="24"/>
                <w:szCs w:val="24"/>
              </w:rPr>
              <w:t>15,9</w:t>
            </w:r>
          </w:p>
        </w:tc>
        <w:tc>
          <w:tcPr>
            <w:tcW w:w="1136" w:type="pct"/>
            <w:shd w:val="clear" w:color="auto" w:fill="auto"/>
            <w:vAlign w:val="bottom"/>
          </w:tcPr>
          <w:p w:rsidR="00AF40CF" w:rsidRPr="00E24123" w:rsidRDefault="00AF40CF" w:rsidP="00AF40CF">
            <w:pPr>
              <w:rPr>
                <w:sz w:val="24"/>
                <w:szCs w:val="24"/>
              </w:rPr>
            </w:pPr>
            <w:r w:rsidRPr="00E24123">
              <w:rPr>
                <w:sz w:val="24"/>
                <w:szCs w:val="24"/>
              </w:rPr>
              <w:t>58,9</w:t>
            </w:r>
          </w:p>
        </w:tc>
        <w:tc>
          <w:tcPr>
            <w:tcW w:w="1122" w:type="pct"/>
            <w:vAlign w:val="bottom"/>
          </w:tcPr>
          <w:p w:rsidR="00AF40CF" w:rsidRPr="00E24123" w:rsidRDefault="00AF40CF" w:rsidP="00AF40CF">
            <w:pPr>
              <w:rPr>
                <w:sz w:val="24"/>
                <w:szCs w:val="24"/>
              </w:rPr>
            </w:pPr>
            <w:r w:rsidRPr="00E24123">
              <w:rPr>
                <w:sz w:val="24"/>
                <w:szCs w:val="24"/>
              </w:rPr>
              <w:t>25,2</w:t>
            </w:r>
          </w:p>
        </w:tc>
        <w:tc>
          <w:tcPr>
            <w:tcW w:w="445" w:type="pct"/>
          </w:tcPr>
          <w:p w:rsidR="00AF40CF" w:rsidRPr="00E24123" w:rsidRDefault="00AF40CF" w:rsidP="00AF40CF">
            <w:pPr>
              <w:rPr>
                <w:sz w:val="24"/>
                <w:szCs w:val="24"/>
              </w:rPr>
            </w:pPr>
            <w:r w:rsidRPr="00E24123">
              <w:rPr>
                <w:sz w:val="24"/>
                <w:szCs w:val="24"/>
              </w:rPr>
              <w:t>100,0</w:t>
            </w:r>
          </w:p>
        </w:tc>
      </w:tr>
      <w:tr w:rsidR="00AF40CF" w:rsidRPr="003961B7" w:rsidTr="003961B7">
        <w:trPr>
          <w:jc w:val="center"/>
        </w:trPr>
        <w:tc>
          <w:tcPr>
            <w:tcW w:w="1174" w:type="pct"/>
            <w:shd w:val="clear" w:color="auto" w:fill="auto"/>
          </w:tcPr>
          <w:p w:rsidR="00AF40CF" w:rsidRPr="00E24123" w:rsidRDefault="00AF40CF" w:rsidP="00AF40CF">
            <w:pPr>
              <w:rPr>
                <w:sz w:val="24"/>
                <w:szCs w:val="24"/>
              </w:rPr>
            </w:pPr>
            <w:r w:rsidRPr="00E24123">
              <w:rPr>
                <w:sz w:val="24"/>
                <w:szCs w:val="24"/>
              </w:rPr>
              <w:t>Грачёвский муниципальный округ</w:t>
            </w:r>
          </w:p>
        </w:tc>
        <w:tc>
          <w:tcPr>
            <w:tcW w:w="1122" w:type="pct"/>
            <w:shd w:val="clear" w:color="auto" w:fill="auto"/>
            <w:vAlign w:val="center"/>
          </w:tcPr>
          <w:p w:rsidR="00AF40CF" w:rsidRPr="00E24123" w:rsidRDefault="00AF40CF" w:rsidP="00AF40CF">
            <w:pPr>
              <w:rPr>
                <w:sz w:val="24"/>
                <w:szCs w:val="24"/>
              </w:rPr>
            </w:pPr>
            <w:r w:rsidRPr="00E24123">
              <w:rPr>
                <w:sz w:val="24"/>
                <w:szCs w:val="24"/>
              </w:rPr>
              <w:t>19,2</w:t>
            </w:r>
          </w:p>
        </w:tc>
        <w:tc>
          <w:tcPr>
            <w:tcW w:w="1136" w:type="pct"/>
            <w:shd w:val="clear" w:color="auto" w:fill="auto"/>
            <w:vAlign w:val="center"/>
          </w:tcPr>
          <w:p w:rsidR="00AF40CF" w:rsidRPr="00E24123" w:rsidRDefault="00AF40CF" w:rsidP="00AF40CF">
            <w:pPr>
              <w:rPr>
                <w:sz w:val="24"/>
                <w:szCs w:val="24"/>
              </w:rPr>
            </w:pPr>
            <w:r w:rsidRPr="00E24123">
              <w:rPr>
                <w:sz w:val="24"/>
                <w:szCs w:val="24"/>
              </w:rPr>
              <w:t>60,5</w:t>
            </w:r>
          </w:p>
        </w:tc>
        <w:tc>
          <w:tcPr>
            <w:tcW w:w="1122" w:type="pct"/>
            <w:vAlign w:val="center"/>
          </w:tcPr>
          <w:p w:rsidR="00AF40CF" w:rsidRPr="00E24123" w:rsidRDefault="00AF40CF" w:rsidP="00AF40CF">
            <w:pPr>
              <w:rPr>
                <w:sz w:val="24"/>
                <w:szCs w:val="24"/>
              </w:rPr>
            </w:pPr>
            <w:r w:rsidRPr="00E24123">
              <w:rPr>
                <w:sz w:val="24"/>
                <w:szCs w:val="24"/>
              </w:rPr>
              <w:t>20,3</w:t>
            </w:r>
          </w:p>
        </w:tc>
        <w:tc>
          <w:tcPr>
            <w:tcW w:w="445" w:type="pct"/>
            <w:vAlign w:val="center"/>
          </w:tcPr>
          <w:p w:rsidR="00AF40CF" w:rsidRPr="00E24123" w:rsidRDefault="00AF40CF" w:rsidP="00AF40CF">
            <w:pPr>
              <w:rPr>
                <w:sz w:val="24"/>
                <w:szCs w:val="24"/>
              </w:rPr>
            </w:pPr>
            <w:r w:rsidRPr="00E24123">
              <w:rPr>
                <w:sz w:val="24"/>
                <w:szCs w:val="24"/>
              </w:rPr>
              <w:t>100,0</w:t>
            </w:r>
          </w:p>
        </w:tc>
      </w:tr>
    </w:tbl>
    <w:p w:rsidR="00AF40CF" w:rsidRPr="003961B7" w:rsidRDefault="00AF40CF" w:rsidP="00AF40CF">
      <w:pPr>
        <w:rPr>
          <w:sz w:val="28"/>
          <w:szCs w:val="28"/>
        </w:rPr>
      </w:pPr>
    </w:p>
    <w:p w:rsidR="00AF40CF" w:rsidRPr="003961B7" w:rsidRDefault="00AF40CF" w:rsidP="00F41AA3">
      <w:pPr>
        <w:ind w:firstLine="567"/>
        <w:jc w:val="both"/>
        <w:rPr>
          <w:sz w:val="28"/>
          <w:szCs w:val="28"/>
        </w:rPr>
      </w:pPr>
      <w:r w:rsidRPr="003961B7">
        <w:rPr>
          <w:sz w:val="28"/>
          <w:szCs w:val="28"/>
        </w:rPr>
        <w:t xml:space="preserve">Средняя доля населения округа моложе трудоспособного возраста составляет 19,2%. При этом максимального значения он достигает в Старомарьевском управлении (21,5%), а минимального – в Тугулукском (15,9). Высокий удельный вес лиц старше трудоспособного возраста (20% и более) в территориальных управлениях – Грачёвском, Красном, Старомарьевском и Тугулукском. Низким уровнем отличается Бешпагирское ТУ. </w:t>
      </w:r>
    </w:p>
    <w:p w:rsidR="00AF40CF" w:rsidRPr="003961B7" w:rsidRDefault="00AF40CF" w:rsidP="00F41AA3">
      <w:pPr>
        <w:ind w:firstLine="567"/>
        <w:jc w:val="both"/>
        <w:rPr>
          <w:sz w:val="28"/>
          <w:szCs w:val="28"/>
        </w:rPr>
      </w:pPr>
      <w:r w:rsidRPr="003961B7">
        <w:rPr>
          <w:sz w:val="28"/>
          <w:szCs w:val="28"/>
        </w:rPr>
        <w:t>Доля лиц старше трудоспособного возраста колеблется в широких пределах – от 18,9% в Бешпагирском ТУ до 25,2% в Тугулукском при среднем по округу – 20,3%.</w:t>
      </w:r>
    </w:p>
    <w:p w:rsidR="00AF40CF" w:rsidRPr="003961B7" w:rsidRDefault="00AF40CF" w:rsidP="00F41AA3">
      <w:pPr>
        <w:ind w:firstLine="567"/>
        <w:jc w:val="both"/>
        <w:rPr>
          <w:sz w:val="28"/>
          <w:szCs w:val="28"/>
        </w:rPr>
      </w:pPr>
      <w:r w:rsidRPr="003961B7">
        <w:rPr>
          <w:sz w:val="28"/>
          <w:szCs w:val="28"/>
        </w:rPr>
        <w:t>Как следствие, повышенные показатели населения в трудоспособном возрасте характерны для Бешпагирского (61,9%), Кугультинского (61,8%), Сергиевского (61,8%) и Спицевского ТУ (62,0%), пониженные – Старомарьевского (58,5%) и Тугулукского ТУ (58,9%).</w:t>
      </w:r>
    </w:p>
    <w:p w:rsidR="00AF40CF" w:rsidRPr="003961B7" w:rsidRDefault="00AF40CF" w:rsidP="00F41AA3">
      <w:pPr>
        <w:ind w:firstLine="567"/>
        <w:jc w:val="both"/>
        <w:rPr>
          <w:sz w:val="28"/>
          <w:szCs w:val="28"/>
        </w:rPr>
      </w:pPr>
      <w:r w:rsidRPr="003961B7">
        <w:rPr>
          <w:sz w:val="28"/>
          <w:szCs w:val="28"/>
        </w:rPr>
        <w:t xml:space="preserve">Низкая доля детей в общей численности населения, приводит к росту доли пожилого населения, углубляется процесс старения, увеличивается средний возраст населения. В будущем это может привести к росту показателя демографической нагрузки и дальнейшему сокращению численности трудоспособного населения. Данная ситуация порождает требования к социальному обеспечению и медицинскому обслуживанию лиц пожилых и старых возрастов, создает дополнительные трудности с пенсионным обеспечением, ведет к росту демографической нагрузки на экономически активное население. </w:t>
      </w:r>
    </w:p>
    <w:p w:rsidR="00AF40CF" w:rsidRPr="003961B7" w:rsidRDefault="00AF40CF" w:rsidP="00F41AA3">
      <w:pPr>
        <w:ind w:firstLine="567"/>
        <w:jc w:val="both"/>
        <w:rPr>
          <w:sz w:val="28"/>
          <w:szCs w:val="28"/>
        </w:rPr>
      </w:pPr>
      <w:r w:rsidRPr="003961B7">
        <w:rPr>
          <w:sz w:val="28"/>
          <w:szCs w:val="28"/>
        </w:rPr>
        <w:t xml:space="preserve">В данный момент сокращение численности населения в определенной степени сдерживается относительно благоприятной половозрастной структурой, образовавшейся в результате высокой рождаемости восьмидесятых и нулевых годов. Последнее обстоятельство способствовало </w:t>
      </w:r>
      <w:r w:rsidRPr="003961B7">
        <w:rPr>
          <w:sz w:val="28"/>
          <w:szCs w:val="28"/>
        </w:rPr>
        <w:lastRenderedPageBreak/>
        <w:t xml:space="preserve">появлению многочисленных брачных контингентов, чем и объясняется небольшой автоматический рост рождаемости до 2016 г. Однако, запас этой демографической прочности начинает иссякать, после чего при отсутствии эффективной демографической политики численность населения начнет убывать. </w:t>
      </w:r>
    </w:p>
    <w:p w:rsidR="00AF40CF" w:rsidRPr="003961B7" w:rsidRDefault="00AF40CF" w:rsidP="00F41AA3">
      <w:pPr>
        <w:ind w:firstLine="567"/>
        <w:jc w:val="both"/>
        <w:rPr>
          <w:sz w:val="28"/>
          <w:szCs w:val="28"/>
        </w:rPr>
      </w:pPr>
      <w:r w:rsidRPr="003961B7">
        <w:rPr>
          <w:sz w:val="28"/>
          <w:szCs w:val="28"/>
        </w:rPr>
        <w:t>Относительно высокая доля населения в пенсионном возрасте, низкая численность детей, при сохранении на существующем уровне (или снижении) показателя рождаемости, а так же при отсутствии фактора положительной миграции будут влиять на сокращение численности населения округа.</w:t>
      </w:r>
    </w:p>
    <w:p w:rsidR="00AF40CF" w:rsidRPr="003961B7" w:rsidRDefault="00AF40CF" w:rsidP="00F41AA3">
      <w:pPr>
        <w:ind w:firstLine="567"/>
        <w:jc w:val="both"/>
        <w:rPr>
          <w:sz w:val="28"/>
          <w:szCs w:val="28"/>
        </w:rPr>
      </w:pPr>
      <w:r w:rsidRPr="003961B7">
        <w:rPr>
          <w:sz w:val="28"/>
          <w:szCs w:val="28"/>
        </w:rPr>
        <w:t>Стабилизация демографических процессов в округе возможна при условии роста рождаемости вследствие реализуемого государством национального проекта, последовательной демографической политики, направленной на изменение репродуктивных моделей поведения, поддержку семей и т.д. Помимо этого, необходимым условием стабилизации развития является оживление экономики, что позволит обеспечить устойчивый миграционный прирост и возвращение молодых специалистов после обучения.</w:t>
      </w:r>
    </w:p>
    <w:p w:rsidR="00AF40CF" w:rsidRPr="003961B7" w:rsidRDefault="00AF40CF" w:rsidP="00F41AA3">
      <w:pPr>
        <w:jc w:val="both"/>
        <w:rPr>
          <w:sz w:val="28"/>
          <w:szCs w:val="28"/>
        </w:rPr>
      </w:pPr>
      <w:r w:rsidRPr="003961B7">
        <w:rPr>
          <w:sz w:val="28"/>
          <w:szCs w:val="28"/>
        </w:rPr>
        <w:t xml:space="preserve">Национальный состав. Население Грачёвского муниципального округа отличается полиэтничностью, с доминирующей долей русских (78,2%). К этносам с удельным весом в общей численности населения более 1% относятся только армяне (10,2%), даргинцы (2,4%), кумыки (1,3%), чеченцы и украинцы (по 1,0%), Следующие, относительно крупные этносы в национальной структуре округа – лезгины (0,7%), аварцы (по 0,6%) и осетины (0,5%). В целом, этнический состав населения указывает на достаточно высокий этнодемографический потенциал территории округа, и, как следствие, на богатство культурных и духовных традиций и ценностей. </w:t>
      </w:r>
    </w:p>
    <w:p w:rsidR="00AF40CF" w:rsidRPr="003961B7" w:rsidRDefault="00AF40CF" w:rsidP="00AF40CF">
      <w:pPr>
        <w:rPr>
          <w:sz w:val="28"/>
          <w:szCs w:val="28"/>
        </w:rPr>
      </w:pPr>
    </w:p>
    <w:p w:rsidR="00AF40CF" w:rsidRPr="00E24123" w:rsidRDefault="00AF40CF" w:rsidP="00E24123">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19</w:t>
      </w:r>
      <w:r w:rsidRPr="00E24123">
        <w:rPr>
          <w:b/>
          <w:sz w:val="28"/>
          <w:szCs w:val="28"/>
        </w:rPr>
        <w:fldChar w:fldCharType="end"/>
      </w:r>
      <w:r w:rsidR="00E24123" w:rsidRPr="00E24123">
        <w:rPr>
          <w:b/>
          <w:sz w:val="28"/>
          <w:szCs w:val="28"/>
        </w:rPr>
        <w:t xml:space="preserve"> - </w:t>
      </w:r>
      <w:r w:rsidRPr="00E24123">
        <w:rPr>
          <w:b/>
          <w:sz w:val="28"/>
          <w:szCs w:val="28"/>
        </w:rPr>
        <w:t>Национальный состав населения Грачёвского муниципального округа</w:t>
      </w:r>
    </w:p>
    <w:p w:rsidR="00F41AA3" w:rsidRPr="003961B7" w:rsidRDefault="00F41AA3" w:rsidP="00F41AA3">
      <w:pPr>
        <w:ind w:firstLine="567"/>
        <w:rPr>
          <w:sz w:val="28"/>
          <w:szCs w:val="28"/>
        </w:rPr>
      </w:pPr>
    </w:p>
    <w:tbl>
      <w:tblPr>
        <w:tblW w:w="5000" w:type="pct"/>
        <w:jc w:val="center"/>
        <w:tblLook w:val="04A0" w:firstRow="1" w:lastRow="0" w:firstColumn="1" w:lastColumn="0" w:noHBand="0" w:noVBand="1"/>
      </w:tblPr>
      <w:tblGrid>
        <w:gridCol w:w="830"/>
        <w:gridCol w:w="5176"/>
        <w:gridCol w:w="1853"/>
        <w:gridCol w:w="1853"/>
      </w:tblGrid>
      <w:tr w:rsidR="00AF40CF" w:rsidRPr="003961B7" w:rsidTr="003961B7">
        <w:trPr>
          <w:trHeight w:val="70"/>
          <w:jc w:val="center"/>
        </w:trPr>
        <w:tc>
          <w:tcPr>
            <w:tcW w:w="427" w:type="pct"/>
            <w:tcBorders>
              <w:top w:val="single" w:sz="4" w:space="0" w:color="auto"/>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w:t>
            </w:r>
          </w:p>
        </w:tc>
        <w:tc>
          <w:tcPr>
            <w:tcW w:w="2665"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Национальность</w:t>
            </w:r>
          </w:p>
        </w:tc>
        <w:tc>
          <w:tcPr>
            <w:tcW w:w="954" w:type="pct"/>
            <w:tcBorders>
              <w:top w:val="single" w:sz="4" w:space="0" w:color="auto"/>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чел.</w:t>
            </w:r>
          </w:p>
        </w:tc>
        <w:tc>
          <w:tcPr>
            <w:tcW w:w="954" w:type="pct"/>
            <w:tcBorders>
              <w:top w:val="single" w:sz="4" w:space="0" w:color="auto"/>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1</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Русские</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28377</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78,2</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2</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Армяне</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3694</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10,2</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3</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Даргинцы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882</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2,4</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4</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Кумыки</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474</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1,3</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5</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Чеченцы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347</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1,0</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6</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Украинцы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346</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1,0</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7</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Лезгины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273</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0,7</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8</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Аварцы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208</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0,6</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9</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Осетины</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184</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0,5</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r w:rsidRPr="00E24123">
              <w:rPr>
                <w:sz w:val="24"/>
                <w:szCs w:val="24"/>
              </w:rPr>
              <w:t>10</w:t>
            </w: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Остальные</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1487</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4,1</w:t>
            </w:r>
          </w:p>
        </w:tc>
      </w:tr>
      <w:tr w:rsidR="00AF40CF" w:rsidRPr="003961B7" w:rsidTr="003961B7">
        <w:trPr>
          <w:trHeight w:val="70"/>
          <w:jc w:val="center"/>
        </w:trPr>
        <w:tc>
          <w:tcPr>
            <w:tcW w:w="427" w:type="pct"/>
            <w:tcBorders>
              <w:top w:val="nil"/>
              <w:left w:val="single" w:sz="4" w:space="0" w:color="auto"/>
              <w:bottom w:val="single" w:sz="4" w:space="0" w:color="auto"/>
              <w:right w:val="single" w:sz="4" w:space="0" w:color="auto"/>
            </w:tcBorders>
          </w:tcPr>
          <w:p w:rsidR="00AF40CF" w:rsidRPr="00E24123" w:rsidRDefault="00AF40CF" w:rsidP="00AF40CF">
            <w:pPr>
              <w:rPr>
                <w:sz w:val="24"/>
                <w:szCs w:val="24"/>
              </w:rPr>
            </w:pPr>
          </w:p>
        </w:tc>
        <w:tc>
          <w:tcPr>
            <w:tcW w:w="2665" w:type="pct"/>
            <w:tcBorders>
              <w:top w:val="nil"/>
              <w:left w:val="single" w:sz="4" w:space="0" w:color="auto"/>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Всего</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36272</w:t>
            </w:r>
          </w:p>
        </w:tc>
        <w:tc>
          <w:tcPr>
            <w:tcW w:w="954" w:type="pct"/>
            <w:tcBorders>
              <w:top w:val="nil"/>
              <w:left w:val="nil"/>
              <w:bottom w:val="single" w:sz="4" w:space="0" w:color="auto"/>
              <w:right w:val="single" w:sz="4" w:space="0" w:color="auto"/>
            </w:tcBorders>
            <w:shd w:val="clear" w:color="auto" w:fill="auto"/>
            <w:vAlign w:val="center"/>
          </w:tcPr>
          <w:p w:rsidR="00AF40CF" w:rsidRPr="00E24123" w:rsidRDefault="00AF40CF" w:rsidP="00AF40CF">
            <w:pPr>
              <w:rPr>
                <w:sz w:val="24"/>
                <w:szCs w:val="24"/>
              </w:rPr>
            </w:pPr>
            <w:r w:rsidRPr="00E24123">
              <w:rPr>
                <w:sz w:val="24"/>
                <w:szCs w:val="24"/>
              </w:rPr>
              <w:t>100,0</w:t>
            </w:r>
          </w:p>
        </w:tc>
      </w:tr>
    </w:tbl>
    <w:p w:rsidR="00AF40CF" w:rsidRPr="003961B7" w:rsidRDefault="00AF40CF" w:rsidP="00AF40CF">
      <w:pPr>
        <w:rPr>
          <w:sz w:val="28"/>
          <w:szCs w:val="28"/>
        </w:rPr>
      </w:pPr>
    </w:p>
    <w:p w:rsidR="00AF40CF" w:rsidRPr="003961B7" w:rsidRDefault="00AF40CF" w:rsidP="00F41AA3">
      <w:pPr>
        <w:ind w:firstLine="567"/>
        <w:jc w:val="both"/>
        <w:rPr>
          <w:sz w:val="28"/>
          <w:szCs w:val="28"/>
        </w:rPr>
      </w:pPr>
      <w:r w:rsidRPr="003961B7">
        <w:rPr>
          <w:sz w:val="28"/>
          <w:szCs w:val="28"/>
        </w:rPr>
        <w:t xml:space="preserve">Таким образом, сложившаяся система расселения, с концентрацией населения в крупных населенных пунктах, дополняемых мелкими периферийными поселениями (связанными между собой развитой сетью </w:t>
      </w:r>
      <w:r w:rsidRPr="003961B7">
        <w:rPr>
          <w:sz w:val="28"/>
          <w:szCs w:val="28"/>
        </w:rPr>
        <w:lastRenderedPageBreak/>
        <w:t>транспортных магистралей), удобна для развития производств и обеспечения населения комплексом социальных услуг.</w:t>
      </w:r>
    </w:p>
    <w:p w:rsidR="00AF40CF" w:rsidRPr="003961B7" w:rsidRDefault="00AF40CF" w:rsidP="00F41AA3">
      <w:pPr>
        <w:ind w:firstLine="567"/>
        <w:jc w:val="both"/>
        <w:rPr>
          <w:sz w:val="28"/>
          <w:szCs w:val="28"/>
        </w:rPr>
      </w:pPr>
      <w:r w:rsidRPr="003961B7">
        <w:rPr>
          <w:sz w:val="28"/>
          <w:szCs w:val="28"/>
        </w:rPr>
        <w:t>Демографическая ситуация в Грачёвском муниципальном округе характеризуется как относительно благоприятная. Для динамики его численности населения и большинства территориальных управлений, характерны положительные значения.</w:t>
      </w:r>
    </w:p>
    <w:p w:rsidR="00AF40CF" w:rsidRPr="003961B7" w:rsidRDefault="00AF40CF" w:rsidP="00F41AA3">
      <w:pPr>
        <w:ind w:firstLine="567"/>
        <w:jc w:val="both"/>
        <w:rPr>
          <w:sz w:val="28"/>
          <w:szCs w:val="28"/>
        </w:rPr>
      </w:pPr>
      <w:r w:rsidRPr="003961B7">
        <w:rPr>
          <w:sz w:val="28"/>
          <w:szCs w:val="28"/>
        </w:rPr>
        <w:t xml:space="preserve">На территории округа наблюдается увеличение естественной убыли населения, которая связана, в первую очередь, с сокращением рождаемости. Миграционный прирост населения, в значительной степени, перекрывает естественную убыль и стабилизирует общую численность. </w:t>
      </w:r>
    </w:p>
    <w:p w:rsidR="00AF40CF" w:rsidRPr="003961B7" w:rsidRDefault="00AF40CF" w:rsidP="00F41AA3">
      <w:pPr>
        <w:ind w:firstLine="567"/>
        <w:jc w:val="both"/>
        <w:rPr>
          <w:sz w:val="28"/>
          <w:szCs w:val="28"/>
        </w:rPr>
      </w:pPr>
      <w:r w:rsidRPr="003961B7">
        <w:rPr>
          <w:sz w:val="28"/>
          <w:szCs w:val="28"/>
        </w:rPr>
        <w:t xml:space="preserve">Улучшение демографической ситуации видится в улучшении репродуктивного здоровья населения, сокращения потерь населения в результате преждевременной смертности, особенно в трудоспособном возрасте. </w:t>
      </w:r>
    </w:p>
    <w:p w:rsidR="00AF40CF" w:rsidRPr="003961B7" w:rsidRDefault="00AF40CF" w:rsidP="00F41AA3">
      <w:pPr>
        <w:ind w:firstLine="567"/>
        <w:jc w:val="both"/>
        <w:rPr>
          <w:sz w:val="28"/>
          <w:szCs w:val="28"/>
        </w:rPr>
      </w:pPr>
      <w:r w:rsidRPr="003961B7">
        <w:rPr>
          <w:sz w:val="28"/>
          <w:szCs w:val="28"/>
        </w:rPr>
        <w:t>Брачная структура населения отличается снижением обоих показателей, при этом сокращение числа разводов следует считать положительным явлением.</w:t>
      </w:r>
    </w:p>
    <w:p w:rsidR="00AF40CF" w:rsidRPr="003961B7" w:rsidRDefault="00AF40CF" w:rsidP="00F41AA3">
      <w:pPr>
        <w:ind w:firstLine="567"/>
        <w:jc w:val="both"/>
        <w:rPr>
          <w:sz w:val="28"/>
          <w:szCs w:val="28"/>
        </w:rPr>
      </w:pPr>
      <w:r w:rsidRPr="003961B7">
        <w:rPr>
          <w:sz w:val="28"/>
          <w:szCs w:val="28"/>
        </w:rPr>
        <w:t>Особенности возрастной структуры связаны с относительно высокой долей лиц моложе и трудоспособного, низкой – старше трудоспособного возраста. Нагрузка на трудоспособное население характеризуется средними показателями.</w:t>
      </w:r>
    </w:p>
    <w:p w:rsidR="00AF40CF" w:rsidRPr="003961B7" w:rsidRDefault="00AF40CF" w:rsidP="00F41AA3">
      <w:pPr>
        <w:ind w:firstLine="567"/>
        <w:jc w:val="both"/>
        <w:rPr>
          <w:sz w:val="28"/>
          <w:szCs w:val="28"/>
        </w:rPr>
      </w:pPr>
      <w:r w:rsidRPr="003961B7">
        <w:rPr>
          <w:sz w:val="28"/>
          <w:szCs w:val="28"/>
        </w:rPr>
        <w:t>Для территории округа главной демографической проблемой становится снижение численности населения в последние года и сокращение числа граждан трудоспособного возраста. Данное положение обусловлено, в первую очередь, высокой смертностью мужского населения в трудоспособном возрасте.</w:t>
      </w:r>
    </w:p>
    <w:p w:rsidR="00AF40CF" w:rsidRPr="003961B7" w:rsidRDefault="00AF40CF" w:rsidP="00F41AA3">
      <w:pPr>
        <w:ind w:firstLine="567"/>
        <w:jc w:val="both"/>
        <w:rPr>
          <w:sz w:val="28"/>
          <w:szCs w:val="28"/>
        </w:rPr>
      </w:pPr>
      <w:r w:rsidRPr="003961B7">
        <w:rPr>
          <w:sz w:val="28"/>
          <w:szCs w:val="28"/>
        </w:rPr>
        <w:t>С улучшением качества жизни населения, в условиях развития экономической базы и роста занятости населения, смены системы жизненных ценностей, уже в ближайшей перспективе тенденция депопуляции населения может быть преодолена.</w:t>
      </w:r>
    </w:p>
    <w:p w:rsidR="00AF40CF" w:rsidRPr="003961B7" w:rsidRDefault="00AF40CF" w:rsidP="00F41AA3">
      <w:pPr>
        <w:jc w:val="both"/>
        <w:rPr>
          <w:sz w:val="28"/>
          <w:szCs w:val="28"/>
        </w:rPr>
      </w:pPr>
    </w:p>
    <w:p w:rsidR="00AF40CF" w:rsidRDefault="00AF40CF" w:rsidP="00F41AA3">
      <w:pPr>
        <w:jc w:val="both"/>
        <w:rPr>
          <w:sz w:val="28"/>
          <w:szCs w:val="28"/>
        </w:rPr>
      </w:pPr>
      <w:bookmarkStart w:id="87" w:name="_Toc87612867"/>
      <w:bookmarkStart w:id="88" w:name="_Toc87613029"/>
      <w:bookmarkStart w:id="89" w:name="_Toc87614200"/>
      <w:r w:rsidRPr="003961B7">
        <w:rPr>
          <w:sz w:val="28"/>
          <w:szCs w:val="28"/>
        </w:rPr>
        <w:t>2.8 Экономическое состояние муниципального округа</w:t>
      </w:r>
      <w:bookmarkEnd w:id="87"/>
      <w:bookmarkEnd w:id="88"/>
      <w:bookmarkEnd w:id="89"/>
    </w:p>
    <w:p w:rsidR="00F41AA3" w:rsidRPr="003961B7" w:rsidRDefault="00F41AA3" w:rsidP="00F41AA3">
      <w:pPr>
        <w:jc w:val="both"/>
        <w:rPr>
          <w:sz w:val="28"/>
          <w:szCs w:val="28"/>
        </w:rPr>
      </w:pPr>
    </w:p>
    <w:p w:rsidR="00AF40CF" w:rsidRPr="003961B7" w:rsidRDefault="00AF40CF" w:rsidP="00F41AA3">
      <w:pPr>
        <w:ind w:firstLine="567"/>
        <w:jc w:val="both"/>
        <w:rPr>
          <w:sz w:val="28"/>
          <w:szCs w:val="28"/>
        </w:rPr>
      </w:pPr>
      <w:r w:rsidRPr="003961B7">
        <w:rPr>
          <w:sz w:val="28"/>
          <w:szCs w:val="28"/>
        </w:rPr>
        <w:t>Состояние социально-экономического развития Грачёвского муниципального округа, инвестиционная и бюджетно-налоговая политика являются основополагающими факторами выхода Округа на траекторию устойчивого роста. В разделе рассмотрены бюджетно-налоговая и инвестиционная политика, ключевые отрасли муниципального округа, дана оценка эффективности их функционирования, перспективы их развития с учетом имеющегося потенциала и возможностей, а также существующих проблем и рисков.</w:t>
      </w:r>
    </w:p>
    <w:p w:rsidR="00AF40CF" w:rsidRPr="003961B7" w:rsidRDefault="00AF40CF" w:rsidP="00F41AA3">
      <w:pPr>
        <w:jc w:val="both"/>
        <w:rPr>
          <w:sz w:val="28"/>
          <w:szCs w:val="28"/>
        </w:rPr>
      </w:pPr>
    </w:p>
    <w:p w:rsidR="00AF40CF" w:rsidRDefault="00AF40CF" w:rsidP="00F41AA3">
      <w:pPr>
        <w:jc w:val="both"/>
        <w:rPr>
          <w:sz w:val="28"/>
          <w:szCs w:val="28"/>
        </w:rPr>
      </w:pPr>
      <w:bookmarkStart w:id="90" w:name="_Toc87612868"/>
      <w:bookmarkStart w:id="91" w:name="_Toc87613030"/>
      <w:bookmarkStart w:id="92" w:name="_Toc87614201"/>
      <w:r w:rsidRPr="003961B7">
        <w:rPr>
          <w:sz w:val="28"/>
          <w:szCs w:val="28"/>
        </w:rPr>
        <w:t>2.8.1 Отраслевая специализация. Роль муниципального округа в экономической структуре региона</w:t>
      </w:r>
      <w:bookmarkEnd w:id="90"/>
      <w:bookmarkEnd w:id="91"/>
      <w:bookmarkEnd w:id="92"/>
    </w:p>
    <w:p w:rsidR="00F41AA3" w:rsidRPr="003961B7" w:rsidRDefault="00F41AA3" w:rsidP="00F41AA3">
      <w:pPr>
        <w:jc w:val="both"/>
        <w:rPr>
          <w:sz w:val="28"/>
          <w:szCs w:val="28"/>
        </w:rPr>
      </w:pPr>
    </w:p>
    <w:p w:rsidR="00AF40CF" w:rsidRPr="003961B7" w:rsidRDefault="00AF40CF" w:rsidP="00F41AA3">
      <w:pPr>
        <w:ind w:firstLine="567"/>
        <w:jc w:val="both"/>
        <w:rPr>
          <w:sz w:val="28"/>
          <w:szCs w:val="28"/>
        </w:rPr>
      </w:pPr>
      <w:r w:rsidRPr="003961B7">
        <w:rPr>
          <w:sz w:val="28"/>
          <w:szCs w:val="28"/>
        </w:rPr>
        <w:lastRenderedPageBreak/>
        <w:t>Площадь Грачёвского муниципального округа (далее – округ) составляет 1795 км</w:t>
      </w:r>
      <w:proofErr w:type="gramStart"/>
      <w:r w:rsidRPr="003961B7">
        <w:rPr>
          <w:sz w:val="28"/>
          <w:szCs w:val="28"/>
        </w:rPr>
        <w:t>2</w:t>
      </w:r>
      <w:proofErr w:type="gramEnd"/>
      <w:r w:rsidRPr="003961B7">
        <w:rPr>
          <w:sz w:val="28"/>
          <w:szCs w:val="28"/>
        </w:rPr>
        <w:t>, что составляет 2,71% площади Ставропольского края, из них 86,4% относится к сельхозугодиям. Численность населения округа в 2019 г. составила 37,37 тыс. человек или 1,3% численности населения Ставропольского края, доля трудоспособного населения округа за последние два года оставалась стабильной на уровне 1,6%. В структуре экономики округа, как и в Ставропольском крае, ведущую роль играют сельское хозяйство, промышленность, торговля и сфера услуг. Удельный вес сельского хозяйства округа в экономике края в 2019 г. составил 1,9%, также снизилась доля обрабатывающей промышленности, а оборот розничной торговли и платных услуг населению оставался в 2019 г. на стабильно низком уровне. Наблюдается резкий рост доли округа в инвестициях (рисунок).</w:t>
      </w:r>
    </w:p>
    <w:p w:rsidR="00AF40CF" w:rsidRDefault="00AF40CF" w:rsidP="00BA3F7B">
      <w:pPr>
        <w:jc w:val="both"/>
        <w:rPr>
          <w:sz w:val="28"/>
          <w:szCs w:val="28"/>
        </w:rPr>
      </w:pPr>
      <w:r w:rsidRPr="003961B7">
        <w:rPr>
          <w:noProof/>
          <w:sz w:val="28"/>
          <w:szCs w:val="28"/>
        </w:rPr>
        <w:drawing>
          <wp:inline distT="0" distB="0" distL="0" distR="0" wp14:anchorId="75295D90" wp14:editId="4EF766E1">
            <wp:extent cx="5940425" cy="3325091"/>
            <wp:effectExtent l="0" t="0" r="3175" b="889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00F41AA3">
        <w:rPr>
          <w:sz w:val="28"/>
          <w:szCs w:val="28"/>
        </w:rPr>
        <w:t xml:space="preserve">                </w:t>
      </w: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7</w:t>
      </w:r>
      <w:r w:rsidRPr="003961B7">
        <w:rPr>
          <w:sz w:val="28"/>
          <w:szCs w:val="28"/>
        </w:rPr>
        <w:fldChar w:fldCharType="end"/>
      </w:r>
      <w:r w:rsidR="00BA3F7B">
        <w:rPr>
          <w:sz w:val="28"/>
          <w:szCs w:val="28"/>
        </w:rPr>
        <w:t xml:space="preserve"> - </w:t>
      </w:r>
      <w:r w:rsidRPr="003961B7">
        <w:rPr>
          <w:sz w:val="28"/>
          <w:szCs w:val="28"/>
        </w:rPr>
        <w:t>Роль Грачёвского муниципального округа в социально-экономическом развитии Ставропольского края в 2018-2019 гг., %</w:t>
      </w:r>
      <w:r w:rsidR="00F41AA3">
        <w:rPr>
          <w:sz w:val="28"/>
          <w:szCs w:val="28"/>
        </w:rPr>
        <w:t>.</w:t>
      </w:r>
    </w:p>
    <w:p w:rsidR="00F41AA3" w:rsidRPr="003961B7" w:rsidRDefault="00F41AA3" w:rsidP="00F41AA3">
      <w:pPr>
        <w:ind w:firstLine="567"/>
        <w:rPr>
          <w:sz w:val="28"/>
          <w:szCs w:val="28"/>
        </w:rPr>
      </w:pPr>
    </w:p>
    <w:p w:rsidR="00AF40CF" w:rsidRPr="003961B7" w:rsidRDefault="00AF40CF" w:rsidP="00AF40CF">
      <w:pPr>
        <w:rPr>
          <w:sz w:val="28"/>
          <w:szCs w:val="28"/>
          <w:highlight w:val="yellow"/>
        </w:rPr>
      </w:pPr>
      <w:r w:rsidRPr="003961B7">
        <w:rPr>
          <w:noProof/>
          <w:sz w:val="28"/>
          <w:szCs w:val="28"/>
        </w:rPr>
        <w:lastRenderedPageBreak/>
        <w:drawing>
          <wp:inline distT="0" distB="0" distL="0" distR="0" wp14:anchorId="56FA012B" wp14:editId="500BB7D2">
            <wp:extent cx="5772150" cy="3158836"/>
            <wp:effectExtent l="0" t="0" r="0" b="381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AF40CF" w:rsidRPr="003961B7" w:rsidRDefault="00AF40CF" w:rsidP="00BA3F7B">
      <w:pPr>
        <w:ind w:firstLine="567"/>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8</w:t>
      </w:r>
      <w:r w:rsidRPr="003961B7">
        <w:rPr>
          <w:sz w:val="28"/>
          <w:szCs w:val="28"/>
        </w:rPr>
        <w:fldChar w:fldCharType="end"/>
      </w:r>
      <w:r w:rsidR="00BA3F7B">
        <w:rPr>
          <w:sz w:val="28"/>
          <w:szCs w:val="28"/>
        </w:rPr>
        <w:t xml:space="preserve"> - </w:t>
      </w:r>
      <w:r w:rsidRPr="003961B7">
        <w:rPr>
          <w:sz w:val="28"/>
          <w:szCs w:val="28"/>
        </w:rPr>
        <w:t>Структура занятости и фонда оплаты труда (ФОТ) в Грачёвском муниципальном округе в 2019 г., %</w:t>
      </w:r>
    </w:p>
    <w:p w:rsidR="00AF40CF" w:rsidRPr="003961B7" w:rsidRDefault="00AF40CF" w:rsidP="00AF40CF">
      <w:pPr>
        <w:rPr>
          <w:sz w:val="28"/>
          <w:szCs w:val="28"/>
        </w:rPr>
      </w:pPr>
    </w:p>
    <w:p w:rsidR="00AF40CF" w:rsidRDefault="00AF40CF" w:rsidP="00AF40CF">
      <w:pPr>
        <w:rPr>
          <w:sz w:val="28"/>
          <w:szCs w:val="28"/>
        </w:rPr>
      </w:pPr>
      <w:bookmarkStart w:id="93" w:name="_Toc87612869"/>
      <w:bookmarkStart w:id="94" w:name="_Toc87613031"/>
      <w:bookmarkStart w:id="95" w:name="_Toc87614202"/>
      <w:r w:rsidRPr="003961B7">
        <w:rPr>
          <w:sz w:val="28"/>
          <w:szCs w:val="28"/>
        </w:rPr>
        <w:t>2.8.2 Бюджетная и налоговая политика</w:t>
      </w:r>
      <w:bookmarkEnd w:id="93"/>
      <w:bookmarkEnd w:id="94"/>
      <w:bookmarkEnd w:id="95"/>
    </w:p>
    <w:p w:rsidR="00F41AA3" w:rsidRPr="003961B7" w:rsidRDefault="00F41AA3" w:rsidP="00AF40CF">
      <w:pPr>
        <w:rPr>
          <w:sz w:val="28"/>
          <w:szCs w:val="28"/>
        </w:rPr>
      </w:pPr>
    </w:p>
    <w:p w:rsidR="00AF40CF" w:rsidRPr="003961B7" w:rsidRDefault="00AF40CF" w:rsidP="00F41AA3">
      <w:pPr>
        <w:ind w:firstLine="567"/>
        <w:jc w:val="both"/>
        <w:rPr>
          <w:sz w:val="28"/>
          <w:szCs w:val="28"/>
        </w:rPr>
      </w:pPr>
      <w:r w:rsidRPr="003961B7">
        <w:rPr>
          <w:sz w:val="28"/>
          <w:szCs w:val="28"/>
        </w:rPr>
        <w:t>Доходная часть бюджета округа составила в 2019 г. около 1,1 млрд. руб., при этом план по налоговым и неналоговым доходам перевыполнен на 7,2%.</w:t>
      </w:r>
      <w:r w:rsidR="00F41AA3">
        <w:rPr>
          <w:sz w:val="28"/>
          <w:szCs w:val="28"/>
        </w:rPr>
        <w:t xml:space="preserve"> </w:t>
      </w:r>
      <w:r w:rsidRPr="003961B7">
        <w:rPr>
          <w:sz w:val="28"/>
          <w:szCs w:val="28"/>
        </w:rPr>
        <w:t xml:space="preserve">Несмотря на это, по факту исполнения итоговый профицит бюджета округа составил 31,3 млн. руб. или 3,5%. </w:t>
      </w:r>
    </w:p>
    <w:p w:rsidR="00AF40CF" w:rsidRPr="003961B7" w:rsidRDefault="00AF40CF" w:rsidP="00F41AA3">
      <w:pPr>
        <w:ind w:firstLine="567"/>
        <w:jc w:val="both"/>
        <w:rPr>
          <w:sz w:val="28"/>
          <w:szCs w:val="28"/>
        </w:rPr>
      </w:pPr>
      <w:proofErr w:type="gramStart"/>
      <w:r w:rsidRPr="003961B7">
        <w:rPr>
          <w:sz w:val="28"/>
          <w:szCs w:val="28"/>
        </w:rPr>
        <w:t>В структуре доходов бюджета основную роль, как и в других муниципальных образованиях края, играют безвозмездные поступления, которые в 2019 г. составили 75%. Налоговые поступления составляют 83% собственных доходов бюджета округа, среди которых на долю подоходных налогов приходится 53%. Это позволяет довести размер собственной доходной части в расчете на душу населения до 19,5 тыс. руб. что ниже среднекраевого показателя.</w:t>
      </w:r>
      <w:proofErr w:type="gramEnd"/>
      <w:r w:rsidRPr="003961B7">
        <w:rPr>
          <w:sz w:val="28"/>
          <w:szCs w:val="28"/>
        </w:rPr>
        <w:t xml:space="preserve"> Неналоговые доходы в основном представлены в виде арендной платы за земельные участки и муниципальное имущество. </w:t>
      </w:r>
    </w:p>
    <w:p w:rsidR="00AF40CF" w:rsidRDefault="00AF40CF" w:rsidP="00F41AA3">
      <w:pPr>
        <w:ind w:firstLine="567"/>
        <w:jc w:val="both"/>
        <w:rPr>
          <w:sz w:val="28"/>
          <w:szCs w:val="28"/>
        </w:rPr>
      </w:pPr>
      <w:r w:rsidRPr="003961B7">
        <w:rPr>
          <w:sz w:val="28"/>
          <w:szCs w:val="28"/>
        </w:rPr>
        <w:t xml:space="preserve">Бюджет округа формируется на основе утвержденных 13 муниципальных программ в </w:t>
      </w:r>
      <w:proofErr w:type="gramStart"/>
      <w:r w:rsidRPr="003961B7">
        <w:rPr>
          <w:sz w:val="28"/>
          <w:szCs w:val="28"/>
        </w:rPr>
        <w:t>рамках</w:t>
      </w:r>
      <w:proofErr w:type="gramEnd"/>
      <w:r w:rsidRPr="003961B7">
        <w:rPr>
          <w:sz w:val="28"/>
          <w:szCs w:val="28"/>
        </w:rPr>
        <w:t xml:space="preserve"> которых расходуется 81% от общего объема расходов бюджета округа. Структура расходов бюджета является типичной для большинства муниципальных образований края. Основные статьи расходов – это образование, здравоохранение и социальная политика. Среди прочих статей следует выделить оплату труда работников муниципальных учреждений и капитальные вложения. Округ участвует в реализации программ государственной поддержки в рамках получения субсидий и прочих межбюджетных трансфертов из бюджета Ставропольского края. При этом 68% средств выделяется на сферу образования и социальную поддержку граждан, тогда как на развитие инфраструктуры и отраслей экономики в 2019 г. было выделено около 60 млн. руб., или 5,5%.</w:t>
      </w:r>
    </w:p>
    <w:p w:rsidR="00F41AA3" w:rsidRPr="003961B7" w:rsidRDefault="00F41AA3" w:rsidP="00F41AA3">
      <w:pPr>
        <w:ind w:firstLine="567"/>
        <w:jc w:val="both"/>
        <w:rPr>
          <w:sz w:val="28"/>
          <w:szCs w:val="28"/>
        </w:rPr>
      </w:pPr>
    </w:p>
    <w:tbl>
      <w:tblPr>
        <w:tblW w:w="0" w:type="auto"/>
        <w:tblLook w:val="04A0" w:firstRow="1" w:lastRow="0" w:firstColumn="1" w:lastColumn="0" w:noHBand="0" w:noVBand="1"/>
      </w:tblPr>
      <w:tblGrid>
        <w:gridCol w:w="4901"/>
        <w:gridCol w:w="216"/>
        <w:gridCol w:w="216"/>
        <w:gridCol w:w="4379"/>
      </w:tblGrid>
      <w:tr w:rsidR="00AF40CF" w:rsidRPr="003961B7" w:rsidTr="003961B7">
        <w:tc>
          <w:tcPr>
            <w:tcW w:w="4948" w:type="dxa"/>
          </w:tcPr>
          <w:p w:rsidR="00AF40CF" w:rsidRPr="003961B7" w:rsidRDefault="00AF40CF" w:rsidP="00AF40CF">
            <w:pPr>
              <w:rPr>
                <w:sz w:val="28"/>
                <w:szCs w:val="28"/>
              </w:rPr>
            </w:pPr>
            <w:r w:rsidRPr="003961B7">
              <w:rPr>
                <w:noProof/>
                <w:sz w:val="28"/>
                <w:szCs w:val="28"/>
              </w:rPr>
              <w:drawing>
                <wp:inline distT="0" distB="0" distL="0" distR="0" wp14:anchorId="6C97E507" wp14:editId="1A3A3368">
                  <wp:extent cx="3086100" cy="1847850"/>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F40CF" w:rsidRPr="003961B7" w:rsidRDefault="00AF40CF" w:rsidP="00F41AA3">
            <w:pPr>
              <w:rPr>
                <w:sz w:val="28"/>
                <w:szCs w:val="28"/>
              </w:rPr>
            </w:pPr>
            <w:r w:rsidRPr="003961B7">
              <w:rPr>
                <w:sz w:val="28"/>
                <w:szCs w:val="28"/>
              </w:rPr>
              <w:t>Структура доходов бюджета, %</w:t>
            </w:r>
          </w:p>
        </w:tc>
        <w:tc>
          <w:tcPr>
            <w:tcW w:w="4623" w:type="dxa"/>
            <w:gridSpan w:val="3"/>
          </w:tcPr>
          <w:p w:rsidR="00AF40CF" w:rsidRPr="003961B7" w:rsidRDefault="00AF40CF" w:rsidP="00AF40CF">
            <w:pPr>
              <w:rPr>
                <w:sz w:val="28"/>
                <w:szCs w:val="28"/>
              </w:rPr>
            </w:pPr>
            <w:r w:rsidRPr="003961B7">
              <w:rPr>
                <w:noProof/>
                <w:sz w:val="28"/>
                <w:szCs w:val="28"/>
              </w:rPr>
              <w:drawing>
                <wp:inline distT="0" distB="0" distL="0" distR="0" wp14:anchorId="45D2EBFB" wp14:editId="47B3D5CC">
                  <wp:extent cx="2867025" cy="1876425"/>
                  <wp:effectExtent l="0" t="0" r="0" b="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F40CF" w:rsidRPr="003961B7" w:rsidRDefault="00AF40CF" w:rsidP="00F41AA3">
            <w:pPr>
              <w:rPr>
                <w:sz w:val="28"/>
                <w:szCs w:val="28"/>
              </w:rPr>
            </w:pPr>
            <w:r w:rsidRPr="003961B7">
              <w:rPr>
                <w:sz w:val="28"/>
                <w:szCs w:val="28"/>
              </w:rPr>
              <w:t>Структура собственных доходов бюджета, %</w:t>
            </w:r>
          </w:p>
        </w:tc>
      </w:tr>
      <w:tr w:rsidR="00AF40CF" w:rsidRPr="003961B7" w:rsidTr="003961B7">
        <w:tc>
          <w:tcPr>
            <w:tcW w:w="5027" w:type="dxa"/>
            <w:gridSpan w:val="2"/>
            <w:tcBorders>
              <w:top w:val="nil"/>
              <w:left w:val="nil"/>
              <w:bottom w:val="nil"/>
              <w:right w:val="nil"/>
            </w:tcBorders>
          </w:tcPr>
          <w:p w:rsidR="00AF40CF" w:rsidRPr="003961B7" w:rsidRDefault="00AF40CF" w:rsidP="00AF40CF">
            <w:pPr>
              <w:rPr>
                <w:sz w:val="28"/>
                <w:szCs w:val="28"/>
              </w:rPr>
            </w:pPr>
            <w:r w:rsidRPr="003961B7">
              <w:rPr>
                <w:noProof/>
                <w:sz w:val="28"/>
                <w:szCs w:val="28"/>
              </w:rPr>
              <w:drawing>
                <wp:inline distT="0" distB="0" distL="0" distR="0" wp14:anchorId="591DD63D" wp14:editId="68B0C7E9">
                  <wp:extent cx="3090334" cy="1964266"/>
                  <wp:effectExtent l="0" t="0" r="0" b="0"/>
                  <wp:docPr id="31" name="Диаграмма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3961B7">
              <w:rPr>
                <w:sz w:val="28"/>
                <w:szCs w:val="28"/>
              </w:rPr>
              <w:t xml:space="preserve"> </w:t>
            </w:r>
          </w:p>
          <w:p w:rsidR="00AF40CF" w:rsidRPr="003961B7" w:rsidRDefault="00AF40CF" w:rsidP="00F41AA3">
            <w:pPr>
              <w:rPr>
                <w:sz w:val="28"/>
                <w:szCs w:val="28"/>
              </w:rPr>
            </w:pPr>
            <w:r w:rsidRPr="003961B7">
              <w:rPr>
                <w:sz w:val="28"/>
                <w:szCs w:val="28"/>
              </w:rPr>
              <w:t>Структура налоговых доходов бюджета, %</w:t>
            </w:r>
          </w:p>
        </w:tc>
        <w:tc>
          <w:tcPr>
            <w:tcW w:w="4544" w:type="dxa"/>
            <w:gridSpan w:val="2"/>
            <w:tcBorders>
              <w:top w:val="nil"/>
              <w:left w:val="nil"/>
              <w:bottom w:val="nil"/>
              <w:right w:val="nil"/>
            </w:tcBorders>
          </w:tcPr>
          <w:p w:rsidR="00AF40CF" w:rsidRPr="003961B7" w:rsidRDefault="00AF40CF" w:rsidP="00AF40CF">
            <w:pPr>
              <w:rPr>
                <w:sz w:val="28"/>
                <w:szCs w:val="28"/>
              </w:rPr>
            </w:pPr>
            <w:r w:rsidRPr="003961B7">
              <w:rPr>
                <w:noProof/>
                <w:sz w:val="28"/>
                <w:szCs w:val="28"/>
              </w:rPr>
              <w:drawing>
                <wp:inline distT="0" distB="0" distL="0" distR="0" wp14:anchorId="60F2291B" wp14:editId="451FED7D">
                  <wp:extent cx="2976254" cy="1962150"/>
                  <wp:effectExtent l="0" t="0" r="14605" b="1905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AF40CF" w:rsidRPr="003961B7" w:rsidRDefault="00AF40CF" w:rsidP="00F41AA3">
            <w:pPr>
              <w:rPr>
                <w:sz w:val="28"/>
                <w:szCs w:val="28"/>
              </w:rPr>
            </w:pPr>
            <w:r w:rsidRPr="003961B7">
              <w:rPr>
                <w:sz w:val="28"/>
                <w:szCs w:val="28"/>
              </w:rPr>
              <w:t>Структура неналоговых доходов бюджета, %</w:t>
            </w:r>
          </w:p>
        </w:tc>
      </w:tr>
      <w:tr w:rsidR="00AF40CF" w:rsidRPr="003961B7" w:rsidTr="003961B7">
        <w:tc>
          <w:tcPr>
            <w:tcW w:w="5043" w:type="dxa"/>
            <w:gridSpan w:val="3"/>
            <w:tcBorders>
              <w:top w:val="nil"/>
              <w:left w:val="nil"/>
              <w:bottom w:val="nil"/>
              <w:right w:val="nil"/>
            </w:tcBorders>
          </w:tcPr>
          <w:p w:rsidR="00AF40CF" w:rsidRPr="003961B7" w:rsidRDefault="00AF40CF" w:rsidP="00AF40CF">
            <w:pPr>
              <w:rPr>
                <w:sz w:val="28"/>
                <w:szCs w:val="28"/>
              </w:rPr>
            </w:pPr>
            <w:r w:rsidRPr="003961B7">
              <w:rPr>
                <w:noProof/>
                <w:sz w:val="28"/>
                <w:szCs w:val="28"/>
              </w:rPr>
              <w:drawing>
                <wp:inline distT="0" distB="0" distL="0" distR="0" wp14:anchorId="74E6B7D6" wp14:editId="52278E5E">
                  <wp:extent cx="3039110" cy="2256312"/>
                  <wp:effectExtent l="0" t="0" r="27940" b="10795"/>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F40CF" w:rsidRPr="003961B7" w:rsidRDefault="00AF40CF" w:rsidP="00F41AA3">
            <w:pPr>
              <w:rPr>
                <w:sz w:val="28"/>
                <w:szCs w:val="28"/>
              </w:rPr>
            </w:pPr>
            <w:r w:rsidRPr="003961B7">
              <w:rPr>
                <w:sz w:val="28"/>
                <w:szCs w:val="28"/>
              </w:rPr>
              <w:t>Сравнение уровня собственных доходов бюджета в расчете на душу населения с округами-аналогами, тыс. руб.</w:t>
            </w:r>
          </w:p>
        </w:tc>
        <w:tc>
          <w:tcPr>
            <w:tcW w:w="4528" w:type="dxa"/>
            <w:tcBorders>
              <w:top w:val="nil"/>
              <w:left w:val="nil"/>
              <w:bottom w:val="nil"/>
              <w:right w:val="nil"/>
            </w:tcBorders>
          </w:tcPr>
          <w:p w:rsidR="00AF40CF" w:rsidRPr="003961B7" w:rsidRDefault="00AF40CF" w:rsidP="00AF40CF">
            <w:pPr>
              <w:rPr>
                <w:sz w:val="28"/>
                <w:szCs w:val="28"/>
              </w:rPr>
            </w:pPr>
            <w:r w:rsidRPr="003961B7">
              <w:rPr>
                <w:noProof/>
                <w:sz w:val="28"/>
                <w:szCs w:val="28"/>
              </w:rPr>
              <w:drawing>
                <wp:inline distT="0" distB="0" distL="0" distR="0" wp14:anchorId="528D8F21" wp14:editId="1BB8BCCF">
                  <wp:extent cx="2781300" cy="2263140"/>
                  <wp:effectExtent l="0" t="0" r="19050" b="2286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F40CF" w:rsidRPr="003961B7" w:rsidRDefault="00AF40CF" w:rsidP="00F41AA3">
            <w:pPr>
              <w:rPr>
                <w:sz w:val="28"/>
                <w:szCs w:val="28"/>
              </w:rPr>
            </w:pPr>
            <w:r w:rsidRPr="003961B7">
              <w:rPr>
                <w:sz w:val="28"/>
                <w:szCs w:val="28"/>
              </w:rPr>
              <w:t>Сравнение уровня собственных доходов бюджета с округами-аналогами, %</w:t>
            </w:r>
          </w:p>
        </w:tc>
      </w:tr>
    </w:tbl>
    <w:p w:rsidR="00F41AA3" w:rsidRDefault="00F41AA3" w:rsidP="00AF40CF">
      <w:pPr>
        <w:rPr>
          <w:sz w:val="28"/>
          <w:szCs w:val="28"/>
        </w:rPr>
      </w:pPr>
    </w:p>
    <w:p w:rsidR="00AF40CF" w:rsidRPr="003961B7" w:rsidRDefault="00AF40CF" w:rsidP="00F41AA3">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9</w:t>
      </w:r>
      <w:r w:rsidRPr="003961B7">
        <w:rPr>
          <w:sz w:val="28"/>
          <w:szCs w:val="28"/>
        </w:rPr>
        <w:fldChar w:fldCharType="end"/>
      </w:r>
      <w:r w:rsidR="005772FE">
        <w:rPr>
          <w:sz w:val="28"/>
          <w:szCs w:val="28"/>
        </w:rPr>
        <w:t xml:space="preserve"> - </w:t>
      </w:r>
      <w:r w:rsidRPr="003961B7">
        <w:rPr>
          <w:sz w:val="28"/>
          <w:szCs w:val="28"/>
        </w:rPr>
        <w:t>Комплексная характеристика доходов бюджета Грачёвского муниципального округа в 2019 г.</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1930002F" wp14:editId="6183BA47">
            <wp:extent cx="6229350" cy="3686175"/>
            <wp:effectExtent l="0" t="0" r="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F40CF" w:rsidRPr="003961B7" w:rsidRDefault="00AF40CF" w:rsidP="00F41AA3">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10</w:t>
      </w:r>
      <w:r w:rsidRPr="003961B7">
        <w:rPr>
          <w:sz w:val="28"/>
          <w:szCs w:val="28"/>
        </w:rPr>
        <w:fldChar w:fldCharType="end"/>
      </w:r>
      <w:r w:rsidR="005772FE">
        <w:rPr>
          <w:sz w:val="28"/>
          <w:szCs w:val="28"/>
        </w:rPr>
        <w:t xml:space="preserve"> - </w:t>
      </w:r>
      <w:r w:rsidRPr="003961B7">
        <w:rPr>
          <w:sz w:val="28"/>
          <w:szCs w:val="28"/>
        </w:rPr>
        <w:t>Структура участия Грачёвского муниципального округа в программах государственной поддержки в 2019 г., %</w:t>
      </w:r>
    </w:p>
    <w:p w:rsidR="00AF40CF" w:rsidRPr="003961B7" w:rsidRDefault="00AF40CF" w:rsidP="00AF40CF">
      <w:pPr>
        <w:rPr>
          <w:sz w:val="28"/>
          <w:szCs w:val="28"/>
        </w:rPr>
      </w:pPr>
    </w:p>
    <w:p w:rsidR="00AF40CF" w:rsidRPr="003961B7" w:rsidRDefault="00AF40CF" w:rsidP="00F41AA3">
      <w:pPr>
        <w:ind w:firstLine="567"/>
        <w:jc w:val="both"/>
        <w:rPr>
          <w:sz w:val="28"/>
          <w:szCs w:val="28"/>
        </w:rPr>
      </w:pPr>
      <w:r w:rsidRPr="003961B7">
        <w:rPr>
          <w:sz w:val="28"/>
          <w:szCs w:val="28"/>
        </w:rPr>
        <w:t xml:space="preserve">Всего в округе реализуется 13 программ, из них 8 по направлению «Новое качество жизни населения» и 5 – «Устойчивое развитие и модернизация экономики». По итогам 2019 г. объем расходов бюджетных средств по программам увеличился до 769,4 млн. руб. Максимальный объем ассигнований был предусмотрен на развитие образования (427,03 млн. руб.), социальную поддержку граждан (201,7 млн. руб.) и развитие культуры (42,3 млн. руб.). </w:t>
      </w:r>
    </w:p>
    <w:p w:rsidR="00AF40CF" w:rsidRDefault="00AF40CF" w:rsidP="00F41AA3">
      <w:pPr>
        <w:ind w:firstLine="567"/>
        <w:jc w:val="both"/>
        <w:rPr>
          <w:sz w:val="28"/>
          <w:szCs w:val="28"/>
        </w:rPr>
      </w:pPr>
      <w:r w:rsidRPr="003961B7">
        <w:rPr>
          <w:sz w:val="28"/>
          <w:szCs w:val="28"/>
        </w:rPr>
        <w:t>Таким образом, анализ бюджета Грачёвского муниципального округа позволяет определить потенциалы и возможности, а также проблемы и риски бюджета территории.</w:t>
      </w:r>
    </w:p>
    <w:p w:rsidR="00F41AA3" w:rsidRPr="003961B7" w:rsidRDefault="00F41AA3" w:rsidP="00F41AA3">
      <w:pPr>
        <w:ind w:firstLine="567"/>
        <w:jc w:val="both"/>
        <w:rPr>
          <w:sz w:val="28"/>
          <w:szCs w:val="28"/>
        </w:rPr>
      </w:pPr>
    </w:p>
    <w:tbl>
      <w:tblPr>
        <w:tblW w:w="0" w:type="auto"/>
        <w:tblLook w:val="04A0" w:firstRow="1" w:lastRow="0" w:firstColumn="1" w:lastColumn="0" w:noHBand="0" w:noVBand="1"/>
      </w:tblPr>
      <w:tblGrid>
        <w:gridCol w:w="4361"/>
        <w:gridCol w:w="425"/>
        <w:gridCol w:w="4785"/>
      </w:tblGrid>
      <w:tr w:rsidR="00AF40CF" w:rsidRPr="003961B7" w:rsidTr="003961B7">
        <w:tc>
          <w:tcPr>
            <w:tcW w:w="4361"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 xml:space="preserve">высокая резистентность бюджетной системы округа к внешним экономическим воздействиям; </w:t>
            </w:r>
          </w:p>
          <w:p w:rsidR="00AF40CF" w:rsidRPr="003961B7" w:rsidRDefault="00AF40CF" w:rsidP="00AF40CF">
            <w:pPr>
              <w:rPr>
                <w:sz w:val="28"/>
                <w:szCs w:val="28"/>
              </w:rPr>
            </w:pPr>
            <w:r w:rsidRPr="003961B7">
              <w:rPr>
                <w:sz w:val="28"/>
                <w:szCs w:val="28"/>
              </w:rPr>
              <w:t>возможен экономический рост и расширение располагаемых налоговых доходов территории за счет развития сферы услуг и стимулирования экономической активности малого и среднего бизнеса;</w:t>
            </w:r>
          </w:p>
          <w:p w:rsidR="00AF40CF" w:rsidRPr="003961B7" w:rsidRDefault="00AF40CF" w:rsidP="00AF40CF">
            <w:pPr>
              <w:rPr>
                <w:sz w:val="28"/>
                <w:szCs w:val="28"/>
              </w:rPr>
            </w:pPr>
            <w:r w:rsidRPr="003961B7">
              <w:rPr>
                <w:sz w:val="28"/>
                <w:szCs w:val="28"/>
              </w:rPr>
              <w:lastRenderedPageBreak/>
              <w:t>сбалансированный бюджет дает возможность проводить проактивную политику стимулирования экономической активности.</w:t>
            </w:r>
          </w:p>
        </w:tc>
        <w:tc>
          <w:tcPr>
            <w:tcW w:w="425" w:type="dxa"/>
          </w:tcPr>
          <w:p w:rsidR="00AF40CF" w:rsidRPr="003961B7" w:rsidRDefault="00AF40CF" w:rsidP="00AF40CF">
            <w:pPr>
              <w:rPr>
                <w:sz w:val="28"/>
                <w:szCs w:val="28"/>
              </w:rPr>
            </w:pPr>
          </w:p>
        </w:tc>
        <w:tc>
          <w:tcPr>
            <w:tcW w:w="4785" w:type="dxa"/>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t>низкая доля собственных доходов в структуре бюджета из-за невысокого налогового потенциала, что характерно для всех муниципальных округов края;</w:t>
            </w:r>
          </w:p>
          <w:p w:rsidR="00AF40CF" w:rsidRPr="003961B7" w:rsidRDefault="00AF40CF" w:rsidP="00AF40CF">
            <w:pPr>
              <w:rPr>
                <w:sz w:val="28"/>
                <w:szCs w:val="28"/>
              </w:rPr>
            </w:pPr>
            <w:r w:rsidRPr="003961B7">
              <w:rPr>
                <w:sz w:val="28"/>
                <w:szCs w:val="28"/>
              </w:rPr>
              <w:t>отсутствие крупных налогоплательщиков в Округе снижает возможность укрепления налогового потенциала;</w:t>
            </w:r>
          </w:p>
          <w:p w:rsidR="00AF40CF" w:rsidRPr="003961B7" w:rsidRDefault="00AF40CF" w:rsidP="00AF40CF">
            <w:pPr>
              <w:rPr>
                <w:sz w:val="28"/>
                <w:szCs w:val="28"/>
              </w:rPr>
            </w:pPr>
            <w:r w:rsidRPr="003961B7">
              <w:rPr>
                <w:sz w:val="28"/>
                <w:szCs w:val="28"/>
              </w:rPr>
              <w:t>низкие темпы роста собственных доходов бюджета.</w:t>
            </w:r>
          </w:p>
          <w:p w:rsidR="00AF40CF" w:rsidRPr="003961B7" w:rsidRDefault="00AF40CF" w:rsidP="00AF40CF">
            <w:pPr>
              <w:rPr>
                <w:sz w:val="28"/>
                <w:szCs w:val="28"/>
              </w:rPr>
            </w:pPr>
          </w:p>
        </w:tc>
      </w:tr>
    </w:tbl>
    <w:p w:rsidR="00AF40CF" w:rsidRPr="003961B7" w:rsidRDefault="00AF40CF" w:rsidP="00AF40CF">
      <w:pPr>
        <w:rPr>
          <w:sz w:val="28"/>
          <w:szCs w:val="28"/>
        </w:rPr>
      </w:pPr>
    </w:p>
    <w:p w:rsidR="00AF40CF" w:rsidRDefault="00AF40CF" w:rsidP="00F41AA3">
      <w:pPr>
        <w:jc w:val="both"/>
        <w:rPr>
          <w:sz w:val="28"/>
          <w:szCs w:val="28"/>
        </w:rPr>
      </w:pPr>
      <w:bookmarkStart w:id="96" w:name="_Toc87612870"/>
      <w:bookmarkStart w:id="97" w:name="_Toc87613032"/>
      <w:bookmarkStart w:id="98" w:name="_Toc87614203"/>
      <w:r w:rsidRPr="003961B7">
        <w:rPr>
          <w:sz w:val="28"/>
          <w:szCs w:val="28"/>
        </w:rPr>
        <w:t>2.8.3 Инвестиционная политика</w:t>
      </w:r>
      <w:bookmarkEnd w:id="96"/>
      <w:bookmarkEnd w:id="97"/>
      <w:bookmarkEnd w:id="98"/>
    </w:p>
    <w:p w:rsidR="00F41AA3" w:rsidRPr="003961B7" w:rsidRDefault="00F41AA3" w:rsidP="00F41AA3">
      <w:pPr>
        <w:jc w:val="both"/>
        <w:rPr>
          <w:sz w:val="28"/>
          <w:szCs w:val="28"/>
        </w:rPr>
      </w:pPr>
    </w:p>
    <w:p w:rsidR="00AF40CF" w:rsidRPr="003961B7" w:rsidRDefault="00AF40CF" w:rsidP="00F41AA3">
      <w:pPr>
        <w:ind w:firstLine="567"/>
        <w:jc w:val="both"/>
        <w:rPr>
          <w:sz w:val="28"/>
          <w:szCs w:val="28"/>
        </w:rPr>
      </w:pPr>
      <w:r w:rsidRPr="003961B7">
        <w:rPr>
          <w:sz w:val="28"/>
          <w:szCs w:val="28"/>
        </w:rPr>
        <w:t xml:space="preserve">Динамика инвестиций в округе за анализируемый период является разнонаправленной, что связано с реализацией единичных проектов. </w:t>
      </w:r>
      <w:proofErr w:type="gramStart"/>
      <w:r w:rsidRPr="003961B7">
        <w:rPr>
          <w:sz w:val="28"/>
          <w:szCs w:val="28"/>
        </w:rPr>
        <w:t>К 2019 г. инвестиции за счет бюджетных средств стали снижать свою значимость как за счет федеральных и региональных, так и местных финансовых ресурсов, при этом наблюдается кратный рост частных вложений за счет привлеченных средств (реализуются крупные инвестиционные проекты по строительству Старомарьевской солнечной электростанции установленной мощностью 100 МВт ООО «Солар Системс» и ветроэнергетической станции (ВЭС) «Грачёвская» ООО «Умные системы»).</w:t>
      </w:r>
      <w:proofErr w:type="gramEnd"/>
      <w:r w:rsidRPr="003961B7">
        <w:rPr>
          <w:sz w:val="28"/>
          <w:szCs w:val="28"/>
        </w:rPr>
        <w:t xml:space="preserve"> В долгосрочной перспективе округ может стать одним из лидеров по генерации электроэнергии на основе альтернативных источников.</w:t>
      </w:r>
    </w:p>
    <w:p w:rsidR="00AF40CF" w:rsidRPr="003961B7" w:rsidRDefault="00AF40CF" w:rsidP="00F41AA3">
      <w:pPr>
        <w:ind w:firstLine="567"/>
        <w:jc w:val="both"/>
        <w:rPr>
          <w:sz w:val="28"/>
          <w:szCs w:val="28"/>
        </w:rPr>
      </w:pPr>
      <w:r w:rsidRPr="003961B7">
        <w:rPr>
          <w:sz w:val="28"/>
          <w:szCs w:val="28"/>
        </w:rPr>
        <w:t>Инвестирование в создание инфраструктурных производственных проектов за счет государственных средств и на условиях софинансирования осуществляется преимущественно в сфере сельского хозяйства и промышленности. На территории округа созданы инвестиционные площадки с агропромышленной специализацией.</w:t>
      </w:r>
    </w:p>
    <w:p w:rsidR="00AF40CF" w:rsidRPr="003961B7" w:rsidRDefault="00AF40CF" w:rsidP="00F41AA3">
      <w:pPr>
        <w:ind w:firstLine="567"/>
        <w:jc w:val="both"/>
        <w:rPr>
          <w:sz w:val="28"/>
          <w:szCs w:val="28"/>
        </w:rPr>
      </w:pPr>
      <w:r w:rsidRPr="003961B7">
        <w:rPr>
          <w:sz w:val="28"/>
          <w:szCs w:val="28"/>
        </w:rPr>
        <w:t>За счет регионального и местного бюджета в основном финансируется модернизация и реконструкция объектов социальной сферы.</w:t>
      </w:r>
    </w:p>
    <w:p w:rsidR="00AF40CF" w:rsidRDefault="00AF40CF" w:rsidP="00F41AA3">
      <w:pPr>
        <w:ind w:firstLine="567"/>
        <w:jc w:val="both"/>
        <w:rPr>
          <w:sz w:val="28"/>
          <w:szCs w:val="28"/>
        </w:rPr>
      </w:pPr>
      <w:r w:rsidRPr="003961B7">
        <w:rPr>
          <w:sz w:val="28"/>
          <w:szCs w:val="28"/>
        </w:rPr>
        <w:t>В структуре частных инвестиций в 2019 г. лидирующее место занимает промышленность (более 95%), на развитие сельского хозяйства и сферы услуг приходится около 3%.</w:t>
      </w:r>
    </w:p>
    <w:p w:rsidR="00F41AA3" w:rsidRPr="003961B7" w:rsidRDefault="00F41AA3" w:rsidP="00F41AA3">
      <w:pPr>
        <w:ind w:firstLine="567"/>
        <w:jc w:val="both"/>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158E2045" wp14:editId="0878AED1">
            <wp:extent cx="5526405" cy="2914650"/>
            <wp:effectExtent l="0" t="0" r="0"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41AA3" w:rsidRDefault="00F41AA3" w:rsidP="00AF40CF">
      <w:pPr>
        <w:rPr>
          <w:sz w:val="28"/>
          <w:szCs w:val="28"/>
        </w:rPr>
      </w:pPr>
    </w:p>
    <w:p w:rsidR="00AF40CF" w:rsidRPr="003961B7" w:rsidRDefault="00AF40CF" w:rsidP="00F41AA3">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11</w:t>
      </w:r>
      <w:r w:rsidRPr="003961B7">
        <w:rPr>
          <w:sz w:val="28"/>
          <w:szCs w:val="28"/>
        </w:rPr>
        <w:fldChar w:fldCharType="end"/>
      </w:r>
      <w:r w:rsidR="005772FE">
        <w:rPr>
          <w:sz w:val="28"/>
          <w:szCs w:val="28"/>
        </w:rPr>
        <w:t xml:space="preserve"> - </w:t>
      </w:r>
      <w:r w:rsidRPr="003961B7">
        <w:rPr>
          <w:sz w:val="28"/>
          <w:szCs w:val="28"/>
        </w:rPr>
        <w:t xml:space="preserve">Динамика инвестиций в Грачёвском муниципальном округе по формам собственности в 2014-2019 гг., </w:t>
      </w:r>
      <w:proofErr w:type="gramStart"/>
      <w:r w:rsidRPr="003961B7">
        <w:rPr>
          <w:sz w:val="28"/>
          <w:szCs w:val="28"/>
        </w:rPr>
        <w:t>млн</w:t>
      </w:r>
      <w:proofErr w:type="gramEnd"/>
      <w:r w:rsidRPr="003961B7">
        <w:rPr>
          <w:sz w:val="28"/>
          <w:szCs w:val="28"/>
        </w:rPr>
        <w:t xml:space="preserve"> руб.</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18D740CD" wp14:editId="14DDA6C8">
            <wp:extent cx="4591610" cy="2743200"/>
            <wp:effectExtent l="0" t="0" r="0"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F40CF" w:rsidRPr="003961B7" w:rsidRDefault="00AF40CF" w:rsidP="00BA3F7B">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12</w:t>
      </w:r>
      <w:r w:rsidRPr="003961B7">
        <w:rPr>
          <w:sz w:val="28"/>
          <w:szCs w:val="28"/>
        </w:rPr>
        <w:fldChar w:fldCharType="end"/>
      </w:r>
      <w:r w:rsidR="005772FE">
        <w:rPr>
          <w:sz w:val="28"/>
          <w:szCs w:val="28"/>
        </w:rPr>
        <w:t xml:space="preserve"> - </w:t>
      </w:r>
      <w:r w:rsidRPr="003961B7">
        <w:rPr>
          <w:sz w:val="28"/>
          <w:szCs w:val="28"/>
        </w:rPr>
        <w:t>Структура государственных инвестиций Грачёвского муниципального округа в 2019 г., %</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165403E0" wp14:editId="30256B36">
            <wp:extent cx="5940425" cy="2842895"/>
            <wp:effectExtent l="0" t="0" r="3175" b="0"/>
            <wp:docPr id="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A3F7B" w:rsidRDefault="00BA3F7B" w:rsidP="00AF40CF">
      <w:pPr>
        <w:rPr>
          <w:sz w:val="28"/>
          <w:szCs w:val="28"/>
        </w:rPr>
      </w:pPr>
    </w:p>
    <w:p w:rsidR="00AF40CF" w:rsidRPr="003961B7" w:rsidRDefault="00AF40CF" w:rsidP="00BA3F7B">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13</w:t>
      </w:r>
      <w:r w:rsidRPr="003961B7">
        <w:rPr>
          <w:sz w:val="28"/>
          <w:szCs w:val="28"/>
        </w:rPr>
        <w:fldChar w:fldCharType="end"/>
      </w:r>
      <w:r w:rsidR="005772FE">
        <w:rPr>
          <w:sz w:val="28"/>
          <w:szCs w:val="28"/>
        </w:rPr>
        <w:t xml:space="preserve"> - </w:t>
      </w:r>
      <w:r w:rsidRPr="003961B7">
        <w:rPr>
          <w:sz w:val="28"/>
          <w:szCs w:val="28"/>
        </w:rPr>
        <w:t xml:space="preserve">Динамика инвестиций в Грачёвском муниципальном округе по источникам финансирования в 2014-2019 гг., </w:t>
      </w:r>
      <w:proofErr w:type="gramStart"/>
      <w:r w:rsidRPr="003961B7">
        <w:rPr>
          <w:sz w:val="28"/>
          <w:szCs w:val="28"/>
        </w:rPr>
        <w:t>млн</w:t>
      </w:r>
      <w:proofErr w:type="gramEnd"/>
      <w:r w:rsidRPr="003961B7">
        <w:rPr>
          <w:sz w:val="28"/>
          <w:szCs w:val="28"/>
        </w:rPr>
        <w:t xml:space="preserve"> руб.</w:t>
      </w:r>
    </w:p>
    <w:p w:rsidR="00AF40CF" w:rsidRPr="003961B7" w:rsidRDefault="00AF40CF" w:rsidP="00AF40CF">
      <w:pPr>
        <w:rPr>
          <w:sz w:val="28"/>
          <w:szCs w:val="28"/>
        </w:rPr>
      </w:pPr>
    </w:p>
    <w:tbl>
      <w:tblPr>
        <w:tblW w:w="0" w:type="auto"/>
        <w:tblLook w:val="04A0" w:firstRow="1" w:lastRow="0" w:firstColumn="1" w:lastColumn="0" w:noHBand="0" w:noVBand="1"/>
      </w:tblPr>
      <w:tblGrid>
        <w:gridCol w:w="4672"/>
        <w:gridCol w:w="4673"/>
      </w:tblGrid>
      <w:tr w:rsidR="00AF40CF" w:rsidRPr="003961B7" w:rsidTr="003961B7">
        <w:tc>
          <w:tcPr>
            <w:tcW w:w="4672"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 xml:space="preserve">наличие предприятий в отрасли сельского хозяйства, имеющих опыт и высокий потенциал в реализации инвестиционных проектов по переработке сельскохозяйственной </w:t>
            </w:r>
            <w:r w:rsidRPr="003961B7">
              <w:rPr>
                <w:sz w:val="28"/>
                <w:szCs w:val="28"/>
              </w:rPr>
              <w:lastRenderedPageBreak/>
              <w:t>продукции и организации производства новых видов продукции (овощеводство);</w:t>
            </w:r>
          </w:p>
          <w:p w:rsidR="00AF40CF" w:rsidRPr="003961B7" w:rsidRDefault="00AF40CF" w:rsidP="00AF40CF">
            <w:pPr>
              <w:rPr>
                <w:sz w:val="28"/>
                <w:szCs w:val="28"/>
              </w:rPr>
            </w:pPr>
            <w:r w:rsidRPr="003961B7">
              <w:rPr>
                <w:sz w:val="28"/>
                <w:szCs w:val="28"/>
              </w:rPr>
              <w:t>возможности роста инвестиционной активности в перспективных секторах растениеводства (производство экологически чистой продукции, развитие овощеводства, виноградарства);</w:t>
            </w:r>
          </w:p>
          <w:p w:rsidR="00AF40CF" w:rsidRPr="003961B7" w:rsidRDefault="00AF40CF" w:rsidP="00AF40CF">
            <w:pPr>
              <w:rPr>
                <w:sz w:val="28"/>
                <w:szCs w:val="28"/>
              </w:rPr>
            </w:pPr>
            <w:r w:rsidRPr="003961B7">
              <w:rPr>
                <w:sz w:val="28"/>
                <w:szCs w:val="28"/>
              </w:rPr>
              <w:t xml:space="preserve">высокий потенциал роста инвестиционной активности за счет организации консультационной поддержки предпринимателей для участия в региональных и федеральных программах поддержки субъектов малого и среднего бизнеса. </w:t>
            </w:r>
          </w:p>
        </w:tc>
        <w:tc>
          <w:tcPr>
            <w:tcW w:w="4673" w:type="dxa"/>
          </w:tcPr>
          <w:p w:rsidR="00AF40CF" w:rsidRPr="003961B7" w:rsidRDefault="00AF40CF" w:rsidP="00AF40CF">
            <w:pPr>
              <w:rPr>
                <w:sz w:val="28"/>
                <w:szCs w:val="28"/>
              </w:rPr>
            </w:pPr>
            <w:r w:rsidRPr="003961B7">
              <w:rPr>
                <w:sz w:val="28"/>
                <w:szCs w:val="28"/>
              </w:rPr>
              <w:lastRenderedPageBreak/>
              <w:t>Проблемы / Риски</w:t>
            </w:r>
          </w:p>
          <w:p w:rsidR="00AF40CF" w:rsidRPr="003961B7" w:rsidRDefault="00AF40CF" w:rsidP="00AF40CF">
            <w:pPr>
              <w:rPr>
                <w:sz w:val="28"/>
                <w:szCs w:val="28"/>
              </w:rPr>
            </w:pPr>
            <w:r w:rsidRPr="003961B7">
              <w:rPr>
                <w:sz w:val="28"/>
                <w:szCs w:val="28"/>
              </w:rPr>
              <w:t>невысокий уровень государственных инвестиций в экономику Округа;</w:t>
            </w:r>
          </w:p>
          <w:p w:rsidR="00AF40CF" w:rsidRPr="003961B7" w:rsidRDefault="00AF40CF" w:rsidP="00AF40CF">
            <w:pPr>
              <w:rPr>
                <w:sz w:val="28"/>
                <w:szCs w:val="28"/>
              </w:rPr>
            </w:pPr>
            <w:r w:rsidRPr="003961B7">
              <w:rPr>
                <w:sz w:val="28"/>
                <w:szCs w:val="28"/>
              </w:rPr>
              <w:t xml:space="preserve">снижение уровня инвестиций в пищевой и перерабатывающей промышленности, сельском </w:t>
            </w:r>
            <w:r w:rsidRPr="003961B7">
              <w:rPr>
                <w:sz w:val="28"/>
                <w:szCs w:val="28"/>
              </w:rPr>
              <w:lastRenderedPageBreak/>
              <w:t>хозяйстве и сфере услуг;</w:t>
            </w:r>
          </w:p>
          <w:p w:rsidR="00AF40CF" w:rsidRPr="003961B7" w:rsidRDefault="00AF40CF" w:rsidP="00AF40CF">
            <w:pPr>
              <w:rPr>
                <w:sz w:val="28"/>
                <w:szCs w:val="28"/>
              </w:rPr>
            </w:pPr>
            <w:r w:rsidRPr="003961B7">
              <w:rPr>
                <w:sz w:val="28"/>
                <w:szCs w:val="28"/>
              </w:rPr>
              <w:t xml:space="preserve">недостаточное количество крупных инвестиционных проектов, финансируемых за счет государственного и частного капитала; </w:t>
            </w:r>
          </w:p>
          <w:p w:rsidR="00AF40CF" w:rsidRPr="003961B7" w:rsidRDefault="00AF40CF" w:rsidP="00AF40CF">
            <w:pPr>
              <w:rPr>
                <w:sz w:val="28"/>
                <w:szCs w:val="28"/>
              </w:rPr>
            </w:pPr>
            <w:r w:rsidRPr="003961B7">
              <w:rPr>
                <w:sz w:val="28"/>
                <w:szCs w:val="28"/>
              </w:rPr>
              <w:t>ограниченные возможности предприятий округа по финансированию инвестиционных проектов за счет собственных средств.</w:t>
            </w:r>
          </w:p>
        </w:tc>
      </w:tr>
    </w:tbl>
    <w:p w:rsidR="00AF40CF" w:rsidRPr="003961B7" w:rsidRDefault="00AF40CF" w:rsidP="00AF40CF">
      <w:pPr>
        <w:rPr>
          <w:sz w:val="28"/>
          <w:szCs w:val="28"/>
        </w:rPr>
      </w:pPr>
    </w:p>
    <w:p w:rsidR="00AF40CF" w:rsidRDefault="00AF40CF" w:rsidP="00AF40CF">
      <w:pPr>
        <w:rPr>
          <w:sz w:val="28"/>
          <w:szCs w:val="28"/>
        </w:rPr>
      </w:pPr>
      <w:bookmarkStart w:id="99" w:name="_Toc87612871"/>
      <w:bookmarkStart w:id="100" w:name="_Toc87613033"/>
      <w:bookmarkStart w:id="101" w:name="_Toc87614204"/>
      <w:r w:rsidRPr="003961B7">
        <w:rPr>
          <w:sz w:val="28"/>
          <w:szCs w:val="28"/>
        </w:rPr>
        <w:t>2.8.4 Агропромышленный комплекс</w:t>
      </w:r>
      <w:bookmarkEnd w:id="99"/>
      <w:bookmarkEnd w:id="100"/>
      <w:bookmarkEnd w:id="101"/>
    </w:p>
    <w:p w:rsidR="005772FE" w:rsidRPr="003961B7" w:rsidRDefault="005772FE" w:rsidP="00AF40CF">
      <w:pPr>
        <w:rPr>
          <w:sz w:val="28"/>
          <w:szCs w:val="28"/>
        </w:rPr>
      </w:pPr>
    </w:p>
    <w:p w:rsidR="00AF40CF" w:rsidRPr="003961B7" w:rsidRDefault="00AF40CF" w:rsidP="00BA3F7B">
      <w:pPr>
        <w:ind w:firstLine="567"/>
        <w:jc w:val="both"/>
        <w:rPr>
          <w:sz w:val="28"/>
          <w:szCs w:val="28"/>
        </w:rPr>
      </w:pPr>
      <w:r w:rsidRPr="003961B7">
        <w:rPr>
          <w:sz w:val="28"/>
          <w:szCs w:val="28"/>
        </w:rPr>
        <w:t>В АПК округа в 2019 г. действовало 16 сельскохозяйственных предприятий, 101 крестьянских (фермерских) хозяйств и индивидуальных предпринимателей и было зарегистрировано более 12,0 тыс. личных подсобных хозяй</w:t>
      </w:r>
      <w:proofErr w:type="gramStart"/>
      <w:r w:rsidRPr="003961B7">
        <w:rPr>
          <w:sz w:val="28"/>
          <w:szCs w:val="28"/>
        </w:rPr>
        <w:t>ств гр</w:t>
      </w:r>
      <w:proofErr w:type="gramEnd"/>
      <w:r w:rsidRPr="003961B7">
        <w:rPr>
          <w:sz w:val="28"/>
          <w:szCs w:val="28"/>
        </w:rPr>
        <w:t>аждан.</w:t>
      </w:r>
    </w:p>
    <w:p w:rsidR="00AF40CF" w:rsidRPr="003961B7" w:rsidRDefault="00AF40CF" w:rsidP="00BA3F7B">
      <w:pPr>
        <w:ind w:firstLine="567"/>
        <w:jc w:val="both"/>
        <w:rPr>
          <w:sz w:val="28"/>
          <w:szCs w:val="28"/>
        </w:rPr>
      </w:pPr>
      <w:r w:rsidRPr="003961B7">
        <w:rPr>
          <w:sz w:val="28"/>
          <w:szCs w:val="28"/>
        </w:rPr>
        <w:t xml:space="preserve">Особенностью структуры агропромышленного комплекса Грачёвского муниципального округа является преобладание растениеводства над животноводством. Основными культурами возделывания являются зернобобовые, посевная площадь которых в 2019 году составила 77,0 тыс. га, что на 0,5 тыс. га меньше чем в 2018 году. Производство зерновых и зернобобовых культур в первоначально оприходованном весе составило 209,2 тыс. тонн зерна или 89,2% к 2018 г. при средней урожайности 27,6 ц/га. Производство подсолнечника составило 15,8 тыс. тонн или 83,2% к 2018 г. при средней урожайности 11,5 ц/га. Объем производства кукурузы на зерно составил 10,2 тыс. тонн или 65,1% к уровню 2018 г. На снижение урожайности сельскохозяйственных культур в 2019 году повлияли погодные условия (выпало 60% осадков от климатической нормы). За исследуемый период увеличилась доля площади под плодово-ягодные культуры и виноградники, что является перспективным направлением развития сельского хозяйства. </w:t>
      </w:r>
    </w:p>
    <w:p w:rsidR="00AF40CF" w:rsidRPr="003961B7" w:rsidRDefault="00AF40CF" w:rsidP="00BA3F7B">
      <w:pPr>
        <w:ind w:firstLine="567"/>
        <w:jc w:val="both"/>
        <w:rPr>
          <w:sz w:val="28"/>
          <w:szCs w:val="28"/>
        </w:rPr>
      </w:pPr>
      <w:r w:rsidRPr="003961B7">
        <w:rPr>
          <w:sz w:val="28"/>
          <w:szCs w:val="28"/>
        </w:rPr>
        <w:t>В округе проводится работа по формированию зернового кластера на основе производственной базы сельскохозяйственных организаций, предприятий переработки и хранения зерна.</w:t>
      </w:r>
    </w:p>
    <w:p w:rsidR="00AF40CF" w:rsidRPr="003961B7" w:rsidRDefault="00AF40CF" w:rsidP="00BA3F7B">
      <w:pPr>
        <w:ind w:firstLine="567"/>
        <w:jc w:val="both"/>
        <w:rPr>
          <w:sz w:val="28"/>
          <w:szCs w:val="28"/>
        </w:rPr>
      </w:pPr>
      <w:r w:rsidRPr="003961B7">
        <w:rPr>
          <w:sz w:val="28"/>
          <w:szCs w:val="28"/>
        </w:rPr>
        <w:t xml:space="preserve">В округе наблюдается спад отрасли животноводства. Производство мяса всех видов во всех категориях хозяйств составило – 3,5 тыс. тонн, что на 5,4% меньше, чем годом ранее. Особенностью животноводства является то, что все поголовье КРС содержится в крестьянских (фермерских) и личных подсобных </w:t>
      </w:r>
      <w:r w:rsidRPr="003961B7">
        <w:rPr>
          <w:sz w:val="28"/>
          <w:szCs w:val="28"/>
        </w:rPr>
        <w:lastRenderedPageBreak/>
        <w:t xml:space="preserve">хозяйствах граждан. Крупным представителем животноводческой отрасли Грачёвского муниципального округа является птицефабрика Численность птицы </w:t>
      </w:r>
      <w:proofErr w:type="gramStart"/>
      <w:r w:rsidRPr="003961B7">
        <w:rPr>
          <w:sz w:val="28"/>
          <w:szCs w:val="28"/>
        </w:rPr>
        <w:t xml:space="preserve">на </w:t>
      </w:r>
      <w:bookmarkStart w:id="102" w:name="__DdeLink__3319_25655150"/>
      <w:r w:rsidRPr="003961B7">
        <w:rPr>
          <w:sz w:val="28"/>
          <w:szCs w:val="28"/>
        </w:rPr>
        <w:t>конец</w:t>
      </w:r>
      <w:proofErr w:type="gramEnd"/>
      <w:r w:rsidRPr="003961B7">
        <w:rPr>
          <w:sz w:val="28"/>
          <w:szCs w:val="28"/>
        </w:rPr>
        <w:t xml:space="preserve"> 2019 года</w:t>
      </w:r>
      <w:bookmarkEnd w:id="102"/>
      <w:r w:rsidRPr="003961B7">
        <w:rPr>
          <w:sz w:val="28"/>
          <w:szCs w:val="28"/>
        </w:rPr>
        <w:t xml:space="preserve"> в ООО птицефабрика «Грачёвская» составило 224,4 тыс. голов, что на 10% выше этого показателя 2018 года, производство яиц составило 40,3 тыс. штук, что на 13,3% ниже уровне 2018 года.</w:t>
      </w:r>
    </w:p>
    <w:p w:rsidR="00AF40CF" w:rsidRPr="003961B7" w:rsidRDefault="00AF40CF" w:rsidP="00BA3F7B">
      <w:pPr>
        <w:jc w:val="both"/>
        <w:rPr>
          <w:sz w:val="28"/>
          <w:szCs w:val="28"/>
        </w:rPr>
      </w:pPr>
      <w:r w:rsidRPr="003961B7">
        <w:rPr>
          <w:sz w:val="28"/>
          <w:szCs w:val="28"/>
        </w:rPr>
        <w:t xml:space="preserve">Рентабельность всей хозяйственной деятельности по отрасли в 2019 году составила около 18% (удельный вес прибыльных организаций в общем, их объеме составил 88 процентов), что незначительно ниже уровня 2018 года и связано с отсутствием осадков. </w:t>
      </w:r>
    </w:p>
    <w:p w:rsidR="00AF40CF" w:rsidRPr="003961B7" w:rsidRDefault="00AF40CF" w:rsidP="00BA3F7B">
      <w:pPr>
        <w:ind w:firstLine="567"/>
        <w:jc w:val="both"/>
        <w:rPr>
          <w:sz w:val="28"/>
          <w:szCs w:val="28"/>
        </w:rPr>
      </w:pPr>
      <w:r w:rsidRPr="003961B7">
        <w:rPr>
          <w:sz w:val="28"/>
          <w:szCs w:val="28"/>
        </w:rPr>
        <w:t xml:space="preserve">Инвестиции в основной капитал по отрасли сельское хозяйство, охота и предоставление услуг в этих областях за 2019 год составили 264,0 млн. рублей. </w:t>
      </w:r>
    </w:p>
    <w:p w:rsidR="00AF40CF" w:rsidRPr="003961B7" w:rsidRDefault="00AF40CF" w:rsidP="00BA3F7B">
      <w:pPr>
        <w:jc w:val="both"/>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268ED15B" wp14:editId="500268A0">
            <wp:extent cx="5436235" cy="2446317"/>
            <wp:effectExtent l="0" t="0" r="0"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F40CF" w:rsidRPr="003961B7" w:rsidRDefault="00AF40CF" w:rsidP="00BA3F7B">
      <w:pPr>
        <w:ind w:firstLine="567"/>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14</w:t>
      </w:r>
      <w:r w:rsidRPr="003961B7">
        <w:rPr>
          <w:sz w:val="28"/>
          <w:szCs w:val="28"/>
        </w:rPr>
        <w:fldChar w:fldCharType="end"/>
      </w:r>
      <w:r w:rsidR="005772FE">
        <w:rPr>
          <w:sz w:val="28"/>
          <w:szCs w:val="28"/>
        </w:rPr>
        <w:t xml:space="preserve"> - </w:t>
      </w:r>
      <w:r w:rsidRPr="003961B7">
        <w:rPr>
          <w:sz w:val="28"/>
          <w:szCs w:val="28"/>
        </w:rPr>
        <w:t>Динамика производства сельскохозяйственной продукции в Грачёвском муниципальном округе в 2016-2019 гг., млн. руб.</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0774906E" wp14:editId="1DD57852">
            <wp:extent cx="5557520" cy="3075709"/>
            <wp:effectExtent l="0" t="0" r="508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F40CF" w:rsidRPr="003961B7" w:rsidRDefault="00AF40CF" w:rsidP="005772FE">
      <w:pPr>
        <w:ind w:firstLine="567"/>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15</w:t>
      </w:r>
      <w:r w:rsidRPr="003961B7">
        <w:rPr>
          <w:sz w:val="28"/>
          <w:szCs w:val="28"/>
        </w:rPr>
        <w:fldChar w:fldCharType="end"/>
      </w:r>
      <w:r w:rsidR="005772FE">
        <w:rPr>
          <w:sz w:val="28"/>
          <w:szCs w:val="28"/>
        </w:rPr>
        <w:t xml:space="preserve"> - </w:t>
      </w:r>
      <w:r w:rsidRPr="003961B7">
        <w:rPr>
          <w:sz w:val="28"/>
          <w:szCs w:val="28"/>
        </w:rPr>
        <w:t>Динамика производства перспективной продукции растениеводства в Грачёвском муниципальном округе в 2014-2019 гг., тонн</w:t>
      </w:r>
    </w:p>
    <w:p w:rsidR="00AF40CF" w:rsidRPr="003961B7" w:rsidRDefault="00AF40CF" w:rsidP="00AF40CF">
      <w:pPr>
        <w:rPr>
          <w:sz w:val="28"/>
          <w:szCs w:val="28"/>
        </w:rPr>
      </w:pPr>
    </w:p>
    <w:p w:rsidR="00AF40CF" w:rsidRPr="00E24123" w:rsidRDefault="00AF40CF" w:rsidP="00E24123">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20</w:t>
      </w:r>
      <w:r w:rsidRPr="00E24123">
        <w:rPr>
          <w:b/>
          <w:sz w:val="28"/>
          <w:szCs w:val="28"/>
        </w:rPr>
        <w:fldChar w:fldCharType="end"/>
      </w:r>
      <w:r w:rsidR="00E24123" w:rsidRPr="00E24123">
        <w:rPr>
          <w:b/>
          <w:sz w:val="28"/>
          <w:szCs w:val="28"/>
        </w:rPr>
        <w:t xml:space="preserve"> - </w:t>
      </w:r>
      <w:r w:rsidRPr="00E24123">
        <w:rPr>
          <w:b/>
          <w:sz w:val="28"/>
          <w:szCs w:val="28"/>
        </w:rPr>
        <w:t xml:space="preserve">Динамика производства продукции животноводства в Грачёвском муниципальном округе в 2016-2019 гг. </w:t>
      </w:r>
    </w:p>
    <w:p w:rsidR="00BA3F7B" w:rsidRPr="003961B7" w:rsidRDefault="00BA3F7B" w:rsidP="00BA3F7B">
      <w:pPr>
        <w:ind w:firstLine="567"/>
        <w:rPr>
          <w:sz w:val="28"/>
          <w:szCs w:val="28"/>
        </w:rPr>
      </w:pPr>
    </w:p>
    <w:tbl>
      <w:tblPr>
        <w:tblW w:w="5000" w:type="pct"/>
        <w:jc w:val="center"/>
        <w:tblLook w:val="04A0" w:firstRow="1" w:lastRow="0" w:firstColumn="1" w:lastColumn="0" w:noHBand="0" w:noVBand="1"/>
      </w:tblPr>
      <w:tblGrid>
        <w:gridCol w:w="4944"/>
        <w:gridCol w:w="1193"/>
        <w:gridCol w:w="1193"/>
        <w:gridCol w:w="1193"/>
        <w:gridCol w:w="1189"/>
      </w:tblGrid>
      <w:tr w:rsidR="00AF40CF" w:rsidRPr="003961B7" w:rsidTr="003961B7">
        <w:trPr>
          <w:trHeight w:val="330"/>
          <w:jc w:val="center"/>
        </w:trPr>
        <w:tc>
          <w:tcPr>
            <w:tcW w:w="2546"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Показатели</w:t>
            </w:r>
          </w:p>
        </w:tc>
        <w:tc>
          <w:tcPr>
            <w:tcW w:w="614" w:type="pct"/>
            <w:tcBorders>
              <w:top w:val="single" w:sz="8" w:space="0" w:color="auto"/>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2016 г.</w:t>
            </w:r>
          </w:p>
        </w:tc>
        <w:tc>
          <w:tcPr>
            <w:tcW w:w="614" w:type="pct"/>
            <w:tcBorders>
              <w:top w:val="single" w:sz="8" w:space="0" w:color="auto"/>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2017 г.</w:t>
            </w:r>
          </w:p>
        </w:tc>
        <w:tc>
          <w:tcPr>
            <w:tcW w:w="614" w:type="pct"/>
            <w:tcBorders>
              <w:top w:val="single" w:sz="8" w:space="0" w:color="auto"/>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2018 г.</w:t>
            </w:r>
          </w:p>
        </w:tc>
        <w:tc>
          <w:tcPr>
            <w:tcW w:w="612" w:type="pct"/>
            <w:tcBorders>
              <w:top w:val="single" w:sz="8" w:space="0" w:color="auto"/>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2019 г.</w:t>
            </w:r>
          </w:p>
        </w:tc>
      </w:tr>
      <w:tr w:rsidR="00AF40CF" w:rsidRPr="003961B7" w:rsidTr="003961B7">
        <w:trPr>
          <w:trHeight w:val="248"/>
          <w:jc w:val="center"/>
        </w:trPr>
        <w:tc>
          <w:tcPr>
            <w:tcW w:w="2546" w:type="pct"/>
            <w:tcBorders>
              <w:top w:val="nil"/>
              <w:left w:val="single" w:sz="8" w:space="0" w:color="auto"/>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Скот и птица на убой, тыс. тонн</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3,8</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3,7</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3,7</w:t>
            </w:r>
          </w:p>
        </w:tc>
        <w:tc>
          <w:tcPr>
            <w:tcW w:w="612"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3,5</w:t>
            </w:r>
          </w:p>
        </w:tc>
      </w:tr>
      <w:tr w:rsidR="00AF40CF" w:rsidRPr="003961B7" w:rsidTr="003961B7">
        <w:trPr>
          <w:trHeight w:val="330"/>
          <w:jc w:val="center"/>
        </w:trPr>
        <w:tc>
          <w:tcPr>
            <w:tcW w:w="2546" w:type="pct"/>
            <w:tcBorders>
              <w:top w:val="nil"/>
              <w:left w:val="single" w:sz="8" w:space="0" w:color="auto"/>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Молоко, тыс. тонн</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16,0</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15,1</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13,9</w:t>
            </w:r>
          </w:p>
        </w:tc>
        <w:tc>
          <w:tcPr>
            <w:tcW w:w="612"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14,5</w:t>
            </w:r>
          </w:p>
        </w:tc>
      </w:tr>
      <w:tr w:rsidR="00AF40CF" w:rsidRPr="003961B7" w:rsidTr="003961B7">
        <w:trPr>
          <w:trHeight w:val="330"/>
          <w:jc w:val="center"/>
        </w:trPr>
        <w:tc>
          <w:tcPr>
            <w:tcW w:w="2546" w:type="pct"/>
            <w:tcBorders>
              <w:top w:val="nil"/>
              <w:left w:val="single" w:sz="8" w:space="0" w:color="auto"/>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Яйца, млн. штук</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63,6</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62,5</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61,0</w:t>
            </w:r>
          </w:p>
        </w:tc>
        <w:tc>
          <w:tcPr>
            <w:tcW w:w="612"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52,9</w:t>
            </w:r>
          </w:p>
        </w:tc>
      </w:tr>
      <w:tr w:rsidR="00AF40CF" w:rsidRPr="003961B7" w:rsidTr="003961B7">
        <w:trPr>
          <w:trHeight w:val="330"/>
          <w:jc w:val="center"/>
        </w:trPr>
        <w:tc>
          <w:tcPr>
            <w:tcW w:w="2546" w:type="pct"/>
            <w:tcBorders>
              <w:top w:val="nil"/>
              <w:left w:val="single" w:sz="8" w:space="0" w:color="auto"/>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Шерсть, тонн</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74,0</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45,4</w:t>
            </w:r>
          </w:p>
        </w:tc>
        <w:tc>
          <w:tcPr>
            <w:tcW w:w="614"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38,0</w:t>
            </w:r>
          </w:p>
        </w:tc>
        <w:tc>
          <w:tcPr>
            <w:tcW w:w="612" w:type="pct"/>
            <w:tcBorders>
              <w:top w:val="nil"/>
              <w:left w:val="nil"/>
              <w:bottom w:val="single" w:sz="8" w:space="0" w:color="auto"/>
              <w:right w:val="single" w:sz="8" w:space="0" w:color="auto"/>
            </w:tcBorders>
            <w:shd w:val="clear" w:color="auto" w:fill="auto"/>
            <w:vAlign w:val="center"/>
            <w:hideMark/>
          </w:tcPr>
          <w:p w:rsidR="00AF40CF" w:rsidRPr="00E24123" w:rsidRDefault="00AF40CF" w:rsidP="00AF40CF">
            <w:pPr>
              <w:rPr>
                <w:sz w:val="24"/>
                <w:szCs w:val="24"/>
              </w:rPr>
            </w:pPr>
            <w:r w:rsidRPr="00E24123">
              <w:rPr>
                <w:sz w:val="24"/>
                <w:szCs w:val="24"/>
              </w:rPr>
              <w:t>36,0</w:t>
            </w:r>
          </w:p>
        </w:tc>
      </w:tr>
    </w:tbl>
    <w:p w:rsidR="00AF40CF" w:rsidRPr="003961B7" w:rsidRDefault="00AF40CF" w:rsidP="00AF40CF">
      <w:pPr>
        <w:rPr>
          <w:sz w:val="28"/>
          <w:szCs w:val="28"/>
        </w:rPr>
      </w:pPr>
    </w:p>
    <w:tbl>
      <w:tblPr>
        <w:tblW w:w="0" w:type="auto"/>
        <w:tblLook w:val="04A0" w:firstRow="1" w:lastRow="0" w:firstColumn="1" w:lastColumn="0" w:noHBand="0" w:noVBand="1"/>
      </w:tblPr>
      <w:tblGrid>
        <w:gridCol w:w="4678"/>
        <w:gridCol w:w="284"/>
        <w:gridCol w:w="4393"/>
      </w:tblGrid>
      <w:tr w:rsidR="00AF40CF" w:rsidRPr="003961B7" w:rsidTr="003961B7">
        <w:tc>
          <w:tcPr>
            <w:tcW w:w="4678"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в округе имеются значительные площади естественных пастбищ, что позволяет использовать низкозатратные технологии для развития мясного скотоводства, основанного на разведении крупного рогатого скота мясных пород и овец;</w:t>
            </w:r>
          </w:p>
          <w:p w:rsidR="00AF40CF" w:rsidRPr="003961B7" w:rsidRDefault="00AF40CF" w:rsidP="00AF40CF">
            <w:pPr>
              <w:rPr>
                <w:sz w:val="28"/>
                <w:szCs w:val="28"/>
              </w:rPr>
            </w:pPr>
            <w:r w:rsidRPr="003961B7">
              <w:rPr>
                <w:sz w:val="28"/>
                <w:szCs w:val="28"/>
              </w:rPr>
              <w:t>большие перспективы в развитии производства плодоовощной и ягодной продукции;</w:t>
            </w:r>
          </w:p>
          <w:p w:rsidR="00AF40CF" w:rsidRPr="003961B7" w:rsidRDefault="00AF40CF" w:rsidP="00AF40CF">
            <w:pPr>
              <w:rPr>
                <w:sz w:val="28"/>
                <w:szCs w:val="28"/>
              </w:rPr>
            </w:pPr>
            <w:r w:rsidRPr="003961B7">
              <w:rPr>
                <w:sz w:val="28"/>
                <w:szCs w:val="28"/>
              </w:rPr>
              <w:t>наличие потенциала для развития агротуризма;</w:t>
            </w:r>
          </w:p>
          <w:p w:rsidR="00AF40CF" w:rsidRPr="003961B7" w:rsidRDefault="00AF40CF" w:rsidP="00AF40CF">
            <w:pPr>
              <w:rPr>
                <w:sz w:val="28"/>
                <w:szCs w:val="28"/>
              </w:rPr>
            </w:pPr>
            <w:r w:rsidRPr="003961B7">
              <w:rPr>
                <w:sz w:val="28"/>
                <w:szCs w:val="28"/>
              </w:rPr>
              <w:t>возможности по наращиванию потенциала производства органической и экологически чистой продукции;</w:t>
            </w:r>
          </w:p>
          <w:p w:rsidR="00AF40CF" w:rsidRPr="003961B7" w:rsidRDefault="00AF40CF" w:rsidP="00AF40CF">
            <w:pPr>
              <w:rPr>
                <w:sz w:val="28"/>
                <w:szCs w:val="28"/>
              </w:rPr>
            </w:pPr>
            <w:r w:rsidRPr="003961B7">
              <w:rPr>
                <w:sz w:val="28"/>
                <w:szCs w:val="28"/>
              </w:rPr>
              <w:t>высокий потенциал роста сбыта продукции организациями малого и среднего предпринимательства за счет развитие ярмарок и фермерских рынков, торговых сетей и сектора общественного питания (близость Ставропольской агломерации);</w:t>
            </w:r>
          </w:p>
          <w:p w:rsidR="00AF40CF" w:rsidRPr="003961B7" w:rsidRDefault="00AF40CF" w:rsidP="00AF40CF">
            <w:pPr>
              <w:rPr>
                <w:sz w:val="28"/>
                <w:szCs w:val="28"/>
              </w:rPr>
            </w:pPr>
            <w:r w:rsidRPr="003961B7">
              <w:rPr>
                <w:sz w:val="28"/>
                <w:szCs w:val="28"/>
              </w:rPr>
              <w:t>наличие перспектив расширения применения ресурсосберегающих технологий, сохранения почвенного плодородия;</w:t>
            </w:r>
          </w:p>
          <w:p w:rsidR="00AF40CF" w:rsidRPr="003961B7" w:rsidRDefault="00AF40CF" w:rsidP="00AF40CF">
            <w:pPr>
              <w:rPr>
                <w:sz w:val="28"/>
                <w:szCs w:val="28"/>
              </w:rPr>
            </w:pPr>
            <w:r w:rsidRPr="003961B7">
              <w:rPr>
                <w:sz w:val="28"/>
                <w:szCs w:val="28"/>
              </w:rPr>
              <w:t xml:space="preserve">расширение производства сельскохозяйственной продукции посредством строительства оросительных систем для интенсивного садоводства и выращивания кормовых культур для </w:t>
            </w:r>
            <w:r w:rsidRPr="003961B7">
              <w:rPr>
                <w:sz w:val="28"/>
                <w:szCs w:val="28"/>
              </w:rPr>
              <w:lastRenderedPageBreak/>
              <w:t>нужд животноводства.</w:t>
            </w:r>
          </w:p>
        </w:tc>
        <w:tc>
          <w:tcPr>
            <w:tcW w:w="284" w:type="dxa"/>
          </w:tcPr>
          <w:p w:rsidR="00AF40CF" w:rsidRPr="003961B7" w:rsidRDefault="00AF40CF" w:rsidP="00AF40CF">
            <w:pPr>
              <w:rPr>
                <w:sz w:val="28"/>
                <w:szCs w:val="28"/>
              </w:rPr>
            </w:pPr>
          </w:p>
        </w:tc>
        <w:tc>
          <w:tcPr>
            <w:tcW w:w="4393" w:type="dxa"/>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t>низкий уровень переработки сельскохозяйственной продукции и усиление моноспециализации на растениеводстве за счет сокращения масштабов животноводства (скотоводство сосредоточено в секторе КФХ и ЛПХ);</w:t>
            </w:r>
          </w:p>
          <w:p w:rsidR="00AF40CF" w:rsidRPr="003961B7" w:rsidRDefault="00AF40CF" w:rsidP="00AF40CF">
            <w:pPr>
              <w:rPr>
                <w:sz w:val="28"/>
                <w:szCs w:val="28"/>
              </w:rPr>
            </w:pPr>
            <w:r w:rsidRPr="003961B7">
              <w:rPr>
                <w:sz w:val="28"/>
                <w:szCs w:val="28"/>
              </w:rPr>
              <w:t>высокие риски снижения финансо</w:t>
            </w:r>
            <w:r w:rsidRPr="003961B7">
              <w:rPr>
                <w:sz w:val="28"/>
                <w:szCs w:val="28"/>
              </w:rPr>
              <w:softHyphen/>
              <w:t>вой устойчивости сельхозпроизводителей из-за внешних и внутренних факторов;</w:t>
            </w:r>
          </w:p>
          <w:p w:rsidR="00AF40CF" w:rsidRPr="003961B7" w:rsidRDefault="00AF40CF" w:rsidP="00AF40CF">
            <w:pPr>
              <w:rPr>
                <w:sz w:val="28"/>
                <w:szCs w:val="28"/>
              </w:rPr>
            </w:pPr>
            <w:r w:rsidRPr="003961B7">
              <w:rPr>
                <w:sz w:val="28"/>
                <w:szCs w:val="28"/>
              </w:rPr>
              <w:t>недостаточный уровень собственных сре</w:t>
            </w:r>
            <w:proofErr w:type="gramStart"/>
            <w:r w:rsidRPr="003961B7">
              <w:rPr>
                <w:sz w:val="28"/>
                <w:szCs w:val="28"/>
              </w:rPr>
              <w:t>дств дл</w:t>
            </w:r>
            <w:proofErr w:type="gramEnd"/>
            <w:r w:rsidRPr="003961B7">
              <w:rPr>
                <w:sz w:val="28"/>
                <w:szCs w:val="28"/>
              </w:rPr>
              <w:t>я реализации инвестиционных проектов;</w:t>
            </w:r>
          </w:p>
          <w:p w:rsidR="00AF40CF" w:rsidRPr="003961B7" w:rsidRDefault="00AF40CF" w:rsidP="00AF40CF">
            <w:pPr>
              <w:rPr>
                <w:sz w:val="28"/>
                <w:szCs w:val="28"/>
              </w:rPr>
            </w:pPr>
            <w:r w:rsidRPr="003961B7">
              <w:rPr>
                <w:sz w:val="28"/>
                <w:szCs w:val="28"/>
              </w:rPr>
              <w:t>отсутствие координации деятельности малых и средних форм хозяйствования с целью формирования крупных партий поставок продукции на оптовые рынки;</w:t>
            </w:r>
          </w:p>
          <w:p w:rsidR="00AF40CF" w:rsidRPr="003961B7" w:rsidRDefault="00AF40CF" w:rsidP="00AF40CF">
            <w:pPr>
              <w:rPr>
                <w:sz w:val="28"/>
                <w:szCs w:val="28"/>
              </w:rPr>
            </w:pPr>
            <w:r w:rsidRPr="003961B7">
              <w:rPr>
                <w:sz w:val="28"/>
                <w:szCs w:val="28"/>
              </w:rPr>
              <w:t>недостаточные мощности и высокий износ специализированной инфраструктуры хранения продукции и основных фондов (элеваторы, овощехранилища).</w:t>
            </w:r>
          </w:p>
        </w:tc>
      </w:tr>
    </w:tbl>
    <w:p w:rsidR="00AF40CF" w:rsidRPr="003961B7" w:rsidRDefault="00AF40CF" w:rsidP="00AF40CF">
      <w:pPr>
        <w:rPr>
          <w:sz w:val="28"/>
          <w:szCs w:val="28"/>
        </w:rPr>
      </w:pPr>
    </w:p>
    <w:p w:rsidR="00AF40CF" w:rsidRDefault="00AF40CF" w:rsidP="00AF40CF">
      <w:pPr>
        <w:rPr>
          <w:sz w:val="28"/>
          <w:szCs w:val="28"/>
        </w:rPr>
      </w:pPr>
      <w:bookmarkStart w:id="103" w:name="_Toc87612872"/>
      <w:bookmarkStart w:id="104" w:name="_Toc87613034"/>
      <w:bookmarkStart w:id="105" w:name="_Toc87614205"/>
      <w:r w:rsidRPr="003961B7">
        <w:rPr>
          <w:sz w:val="28"/>
          <w:szCs w:val="28"/>
        </w:rPr>
        <w:t>2.8.5 Промышленность</w:t>
      </w:r>
      <w:bookmarkEnd w:id="103"/>
      <w:bookmarkEnd w:id="104"/>
      <w:bookmarkEnd w:id="105"/>
    </w:p>
    <w:p w:rsidR="00BA3F7B" w:rsidRPr="003961B7" w:rsidRDefault="00BA3F7B" w:rsidP="00AF40CF">
      <w:pPr>
        <w:rPr>
          <w:sz w:val="28"/>
          <w:szCs w:val="28"/>
        </w:rPr>
      </w:pPr>
    </w:p>
    <w:p w:rsidR="00AF40CF" w:rsidRPr="003961B7" w:rsidRDefault="00AF40CF" w:rsidP="00BA3F7B">
      <w:pPr>
        <w:ind w:firstLine="567"/>
        <w:jc w:val="both"/>
        <w:rPr>
          <w:sz w:val="28"/>
          <w:szCs w:val="28"/>
        </w:rPr>
      </w:pPr>
      <w:r w:rsidRPr="003961B7">
        <w:rPr>
          <w:sz w:val="28"/>
          <w:szCs w:val="28"/>
        </w:rPr>
        <w:t xml:space="preserve">Промышленность округа представлена обрабатывающими производствами и предприятиями по обеспечению электрической энергией, газом и паром. </w:t>
      </w:r>
    </w:p>
    <w:p w:rsidR="00AF40CF" w:rsidRPr="003961B7" w:rsidRDefault="00AF40CF" w:rsidP="00BA3F7B">
      <w:pPr>
        <w:ind w:firstLine="567"/>
        <w:jc w:val="both"/>
        <w:rPr>
          <w:sz w:val="28"/>
          <w:szCs w:val="28"/>
        </w:rPr>
      </w:pPr>
      <w:r w:rsidRPr="003961B7">
        <w:rPr>
          <w:sz w:val="28"/>
          <w:szCs w:val="28"/>
        </w:rPr>
        <w:t xml:space="preserve">В производстве промышленной продукции – 40,5% приходится на пищевую, в которой осуществляют деятельность 19 хозяйствующих субъекта: 12 организаций по производству хлеба и хлебобулочных изделий, по производству кондитерских изделий – 3 организации, 4 мукомольных производства (осуществляют деятельность две бюджетообразующие организации – ОАО «Грачёвский элеватор» </w:t>
      </w:r>
      <w:proofErr w:type="gramStart"/>
      <w:r w:rsidRPr="003961B7">
        <w:rPr>
          <w:sz w:val="28"/>
          <w:szCs w:val="28"/>
        </w:rPr>
        <w:t>и ООО</w:t>
      </w:r>
      <w:proofErr w:type="gramEnd"/>
      <w:r w:rsidRPr="003961B7">
        <w:rPr>
          <w:sz w:val="28"/>
          <w:szCs w:val="28"/>
        </w:rPr>
        <w:t xml:space="preserve"> «Кондитерская фабрика «Сладевиль»). Хлеба и хлебобулочных изделий в общем объеме было произведено 1537 тонны, выработка возросла на 0,8% к уровню 2018 года. </w:t>
      </w:r>
    </w:p>
    <w:p w:rsidR="00AF40CF" w:rsidRPr="003961B7" w:rsidRDefault="00AF40CF" w:rsidP="00BA3F7B">
      <w:pPr>
        <w:ind w:firstLine="567"/>
        <w:jc w:val="both"/>
        <w:rPr>
          <w:sz w:val="28"/>
          <w:szCs w:val="28"/>
        </w:rPr>
      </w:pPr>
      <w:r w:rsidRPr="003961B7">
        <w:rPr>
          <w:sz w:val="28"/>
          <w:szCs w:val="28"/>
        </w:rPr>
        <w:t xml:space="preserve">Уровень рентабельности обрабатывающей промышленности находится на удовлетворительном уровне – около 10 – 15%. </w:t>
      </w:r>
    </w:p>
    <w:p w:rsidR="00AF40CF" w:rsidRPr="003961B7" w:rsidRDefault="00AF40CF" w:rsidP="00BA3F7B">
      <w:pPr>
        <w:jc w:val="both"/>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2175A9A6" wp14:editId="39FA0033">
            <wp:extent cx="5854065" cy="2873828"/>
            <wp:effectExtent l="0" t="0" r="0" b="3175"/>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16</w:t>
      </w:r>
      <w:r w:rsidRPr="003961B7">
        <w:rPr>
          <w:sz w:val="28"/>
          <w:szCs w:val="28"/>
        </w:rPr>
        <w:fldChar w:fldCharType="end"/>
      </w:r>
      <w:r w:rsidRPr="003961B7">
        <w:rPr>
          <w:sz w:val="28"/>
          <w:szCs w:val="28"/>
        </w:rPr>
        <w:t xml:space="preserve"> – Динамика развития пищевой промышленности в Грачёвском муниципальном округе в 2017-2019 гг.</w:t>
      </w:r>
    </w:p>
    <w:p w:rsidR="00AF40CF" w:rsidRPr="003961B7" w:rsidRDefault="00AF40CF" w:rsidP="00AF40CF">
      <w:pPr>
        <w:rPr>
          <w:sz w:val="28"/>
          <w:szCs w:val="28"/>
        </w:rPr>
      </w:pPr>
    </w:p>
    <w:tbl>
      <w:tblPr>
        <w:tblW w:w="0" w:type="auto"/>
        <w:tblLook w:val="04A0" w:firstRow="1" w:lastRow="0" w:firstColumn="1" w:lastColumn="0" w:noHBand="0" w:noVBand="1"/>
      </w:tblPr>
      <w:tblGrid>
        <w:gridCol w:w="4644"/>
        <w:gridCol w:w="4566"/>
      </w:tblGrid>
      <w:tr w:rsidR="00AF40CF" w:rsidRPr="003961B7" w:rsidTr="003961B7">
        <w:tc>
          <w:tcPr>
            <w:tcW w:w="4644"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большой потенциал по развитию промышленности за счет реализации инвестиционных проектов в рамках государственно-частного партнерства в направлении производства электроэнергии из альтернативных источников;</w:t>
            </w:r>
          </w:p>
          <w:p w:rsidR="00AF40CF" w:rsidRPr="003961B7" w:rsidRDefault="00AF40CF" w:rsidP="00AF40CF">
            <w:pPr>
              <w:rPr>
                <w:sz w:val="28"/>
                <w:szCs w:val="28"/>
              </w:rPr>
            </w:pPr>
            <w:r w:rsidRPr="003961B7">
              <w:rPr>
                <w:sz w:val="28"/>
                <w:szCs w:val="28"/>
              </w:rPr>
              <w:t xml:space="preserve">потенциал роста производства </w:t>
            </w:r>
            <w:r w:rsidRPr="003961B7">
              <w:rPr>
                <w:sz w:val="28"/>
                <w:szCs w:val="28"/>
              </w:rPr>
              <w:lastRenderedPageBreak/>
              <w:t>продукции пищевой промышленности за счет логистической близости и расширения рынков сбыта в Ставропольской агломерации.</w:t>
            </w:r>
          </w:p>
          <w:p w:rsidR="00AF40CF" w:rsidRPr="003961B7" w:rsidRDefault="00AF40CF" w:rsidP="00AF40CF">
            <w:pPr>
              <w:rPr>
                <w:sz w:val="28"/>
                <w:szCs w:val="28"/>
              </w:rPr>
            </w:pPr>
            <w:r w:rsidRPr="003961B7">
              <w:rPr>
                <w:sz w:val="28"/>
                <w:szCs w:val="28"/>
              </w:rPr>
              <w:t>возможности по реализации проекта по глубокой переработке сельскохозяйственной продукции в рамках развития импортозамещающих производств.</w:t>
            </w:r>
          </w:p>
        </w:tc>
        <w:tc>
          <w:tcPr>
            <w:tcW w:w="4566" w:type="dxa"/>
          </w:tcPr>
          <w:p w:rsidR="00AF40CF" w:rsidRPr="003961B7" w:rsidRDefault="00AF40CF" w:rsidP="00AF40CF">
            <w:pPr>
              <w:rPr>
                <w:sz w:val="28"/>
                <w:szCs w:val="28"/>
              </w:rPr>
            </w:pPr>
            <w:r w:rsidRPr="003961B7">
              <w:rPr>
                <w:sz w:val="28"/>
                <w:szCs w:val="28"/>
              </w:rPr>
              <w:lastRenderedPageBreak/>
              <w:t>Проблемы / Риски</w:t>
            </w:r>
          </w:p>
          <w:p w:rsidR="00AF40CF" w:rsidRPr="003961B7" w:rsidRDefault="00AF40CF" w:rsidP="00AF40CF">
            <w:pPr>
              <w:rPr>
                <w:sz w:val="28"/>
                <w:szCs w:val="28"/>
              </w:rPr>
            </w:pPr>
            <w:r w:rsidRPr="003961B7">
              <w:rPr>
                <w:sz w:val="28"/>
                <w:szCs w:val="28"/>
              </w:rPr>
              <w:t>рост уровня износа основных фондов;</w:t>
            </w:r>
          </w:p>
          <w:p w:rsidR="00AF40CF" w:rsidRPr="003961B7" w:rsidRDefault="00AF40CF" w:rsidP="00AF40CF">
            <w:pPr>
              <w:rPr>
                <w:sz w:val="28"/>
                <w:szCs w:val="28"/>
              </w:rPr>
            </w:pPr>
            <w:r w:rsidRPr="003961B7">
              <w:rPr>
                <w:sz w:val="28"/>
                <w:szCs w:val="28"/>
              </w:rPr>
              <w:t>недостаточный уровень рентабельности в промышленности для реализации крупных инвестиционных проектов за счет собственных средств;</w:t>
            </w:r>
          </w:p>
          <w:p w:rsidR="00AF40CF" w:rsidRPr="003961B7" w:rsidRDefault="00AF40CF" w:rsidP="00AF40CF">
            <w:pPr>
              <w:rPr>
                <w:sz w:val="28"/>
                <w:szCs w:val="28"/>
              </w:rPr>
            </w:pPr>
            <w:r w:rsidRPr="003961B7">
              <w:rPr>
                <w:sz w:val="28"/>
                <w:szCs w:val="28"/>
              </w:rPr>
              <w:t xml:space="preserve">низкий уровень зарплат </w:t>
            </w:r>
            <w:r w:rsidRPr="003961B7">
              <w:rPr>
                <w:sz w:val="28"/>
                <w:szCs w:val="28"/>
              </w:rPr>
              <w:lastRenderedPageBreak/>
              <w:t>высококвалифицированных кадров.</w:t>
            </w:r>
          </w:p>
        </w:tc>
      </w:tr>
    </w:tbl>
    <w:p w:rsidR="00AF40CF" w:rsidRPr="003961B7" w:rsidRDefault="00AF40CF" w:rsidP="00AF40CF">
      <w:pPr>
        <w:rPr>
          <w:sz w:val="28"/>
          <w:szCs w:val="28"/>
        </w:rPr>
      </w:pPr>
    </w:p>
    <w:p w:rsidR="00AF40CF" w:rsidRDefault="00AF40CF" w:rsidP="00AF40CF">
      <w:pPr>
        <w:rPr>
          <w:sz w:val="28"/>
          <w:szCs w:val="28"/>
        </w:rPr>
      </w:pPr>
      <w:bookmarkStart w:id="106" w:name="_Toc87612873"/>
      <w:bookmarkStart w:id="107" w:name="_Toc87613035"/>
      <w:bookmarkStart w:id="108" w:name="_Toc87614206"/>
      <w:r w:rsidRPr="003961B7">
        <w:rPr>
          <w:sz w:val="28"/>
          <w:szCs w:val="28"/>
        </w:rPr>
        <w:t>2.8.6 Строительство</w:t>
      </w:r>
      <w:bookmarkEnd w:id="106"/>
      <w:bookmarkEnd w:id="107"/>
      <w:bookmarkEnd w:id="108"/>
    </w:p>
    <w:p w:rsidR="005772FE" w:rsidRPr="003961B7" w:rsidRDefault="005772FE" w:rsidP="00AF40CF">
      <w:pPr>
        <w:rPr>
          <w:sz w:val="28"/>
          <w:szCs w:val="28"/>
        </w:rPr>
      </w:pPr>
    </w:p>
    <w:p w:rsidR="00AF40CF" w:rsidRPr="003961B7" w:rsidRDefault="00AF40CF" w:rsidP="005772FE">
      <w:pPr>
        <w:ind w:firstLine="567"/>
        <w:jc w:val="both"/>
        <w:rPr>
          <w:sz w:val="28"/>
          <w:szCs w:val="28"/>
        </w:rPr>
      </w:pPr>
      <w:r w:rsidRPr="003961B7">
        <w:rPr>
          <w:sz w:val="28"/>
          <w:szCs w:val="28"/>
        </w:rPr>
        <w:t>В строительном комплексе округа в 2019 г. темпы ввода жилья имели положительную динамику (рост на 11,5%) по сравнению с предыдущим периодом, но значительно отстают от большинства муниципальных образований края, уровень обеспеченности жильем находится на среднекраевом уровне. Обеспеченность жилищного фонда горячим водоснабжением, центральным отоплением, водопроводом и канализацией имеет значение выше среднекраевого, что связано с преобладанием частных домов в структуре жилищного фонда.</w:t>
      </w:r>
    </w:p>
    <w:p w:rsidR="00AF40CF" w:rsidRDefault="00AF40CF" w:rsidP="005772FE">
      <w:pPr>
        <w:ind w:firstLine="567"/>
        <w:jc w:val="both"/>
        <w:rPr>
          <w:sz w:val="28"/>
          <w:szCs w:val="28"/>
        </w:rPr>
      </w:pPr>
      <w:proofErr w:type="gramStart"/>
      <w:r w:rsidRPr="003961B7">
        <w:rPr>
          <w:sz w:val="28"/>
          <w:szCs w:val="28"/>
        </w:rPr>
        <w:t>Показатель удельного веса жилищного фонда с износом свыше 66% остается стабильным последние три года и составляет около 20%. В районе реализуются подпрограмма «Устойчивое развитие сельских территорий» по которой в 2019 г. улучшили жилищные условия 4 семьи по категории «граждане, проживающие в сельской местности» в размере 1,75 млн. рублей и 3 семьи по категории «молодые семьи и молодые специалисты» в размере</w:t>
      </w:r>
      <w:proofErr w:type="gramEnd"/>
      <w:r w:rsidRPr="003961B7">
        <w:rPr>
          <w:sz w:val="28"/>
          <w:szCs w:val="28"/>
        </w:rPr>
        <w:t xml:space="preserve"> 1,97 млн. рублей. Всего за отчетный период смогли улучшить свои жилищные условия 20 семей (6,9% от стоящих на учете), всего таких нуждающихся семей – 335.</w:t>
      </w:r>
    </w:p>
    <w:p w:rsidR="005772FE" w:rsidRPr="003961B7" w:rsidRDefault="005772FE" w:rsidP="005772FE">
      <w:pPr>
        <w:ind w:firstLine="567"/>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46E67586" wp14:editId="12377D15">
            <wp:extent cx="5759450" cy="3158836"/>
            <wp:effectExtent l="0" t="0" r="0" b="381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17</w:t>
      </w:r>
      <w:r w:rsidRPr="003961B7">
        <w:rPr>
          <w:sz w:val="28"/>
          <w:szCs w:val="28"/>
        </w:rPr>
        <w:fldChar w:fldCharType="end"/>
      </w:r>
      <w:r w:rsidRPr="003961B7">
        <w:rPr>
          <w:sz w:val="28"/>
          <w:szCs w:val="28"/>
        </w:rPr>
        <w:t xml:space="preserve"> – Сравнение районов края по показателю ввода в действие жилья, м</w:t>
      </w:r>
      <w:proofErr w:type="gramStart"/>
      <w:r w:rsidRPr="003961B7">
        <w:rPr>
          <w:sz w:val="28"/>
          <w:szCs w:val="28"/>
        </w:rPr>
        <w:t>2</w:t>
      </w:r>
      <w:proofErr w:type="gramEnd"/>
      <w:r w:rsidRPr="003961B7">
        <w:rPr>
          <w:sz w:val="28"/>
          <w:szCs w:val="28"/>
        </w:rPr>
        <w:t xml:space="preserve"> на 1000 населения</w:t>
      </w: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75C65B94" wp14:editId="55B42B82">
            <wp:extent cx="5047013" cy="3028208"/>
            <wp:effectExtent l="0" t="0" r="1270" b="127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18</w:t>
      </w:r>
      <w:r w:rsidRPr="003961B7">
        <w:rPr>
          <w:sz w:val="28"/>
          <w:szCs w:val="28"/>
        </w:rPr>
        <w:fldChar w:fldCharType="end"/>
      </w:r>
      <w:r w:rsidRPr="003961B7">
        <w:rPr>
          <w:sz w:val="28"/>
          <w:szCs w:val="28"/>
        </w:rPr>
        <w:t xml:space="preserve"> – Доля общей площади благоустроенного жилищного фонда в Грачёвском муниципальном округе в 2019 г., %</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7BF605E5" wp14:editId="284D2312">
            <wp:extent cx="5391398" cy="3202305"/>
            <wp:effectExtent l="0" t="0" r="0" b="0"/>
            <wp:docPr id="42" name="Диаграмма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19</w:t>
      </w:r>
      <w:r w:rsidRPr="003961B7">
        <w:rPr>
          <w:sz w:val="28"/>
          <w:szCs w:val="28"/>
        </w:rPr>
        <w:fldChar w:fldCharType="end"/>
      </w:r>
      <w:r w:rsidRPr="003961B7">
        <w:rPr>
          <w:sz w:val="28"/>
          <w:szCs w:val="28"/>
        </w:rPr>
        <w:t xml:space="preserve"> – Сравнение районов края по показателю обеспеченности населения жильем по данным 2019 г., м</w:t>
      </w:r>
      <w:proofErr w:type="gramStart"/>
      <w:r w:rsidRPr="003961B7">
        <w:rPr>
          <w:sz w:val="28"/>
          <w:szCs w:val="28"/>
        </w:rPr>
        <w:t>2</w:t>
      </w:r>
      <w:proofErr w:type="gramEnd"/>
      <w:r w:rsidRPr="003961B7">
        <w:rPr>
          <w:sz w:val="28"/>
          <w:szCs w:val="28"/>
        </w:rPr>
        <w:t xml:space="preserve"> на 1 жителя</w:t>
      </w:r>
    </w:p>
    <w:p w:rsidR="00AF40CF" w:rsidRPr="003961B7" w:rsidRDefault="00AF40CF" w:rsidP="00AF40CF">
      <w:pPr>
        <w:rPr>
          <w:sz w:val="28"/>
          <w:szCs w:val="28"/>
        </w:rPr>
      </w:pPr>
    </w:p>
    <w:tbl>
      <w:tblPr>
        <w:tblW w:w="0" w:type="auto"/>
        <w:tblLook w:val="04A0" w:firstRow="1" w:lastRow="0" w:firstColumn="1" w:lastColumn="0" w:noHBand="0" w:noVBand="1"/>
      </w:tblPr>
      <w:tblGrid>
        <w:gridCol w:w="4672"/>
        <w:gridCol w:w="4673"/>
      </w:tblGrid>
      <w:tr w:rsidR="00AF40CF" w:rsidRPr="003961B7" w:rsidTr="003961B7">
        <w:tc>
          <w:tcPr>
            <w:tcW w:w="4672"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высокий ресурсный потенциал для развития индивидуального жилищного строительства;</w:t>
            </w:r>
          </w:p>
          <w:p w:rsidR="00AF40CF" w:rsidRPr="003961B7" w:rsidRDefault="00AF40CF" w:rsidP="00AF40CF">
            <w:pPr>
              <w:rPr>
                <w:sz w:val="28"/>
                <w:szCs w:val="28"/>
              </w:rPr>
            </w:pPr>
            <w:r w:rsidRPr="003961B7">
              <w:rPr>
                <w:sz w:val="28"/>
                <w:szCs w:val="28"/>
              </w:rPr>
              <w:t>потенциал развития ресурсной базы для производства строительных материалов;</w:t>
            </w:r>
          </w:p>
          <w:p w:rsidR="00AF40CF" w:rsidRPr="003961B7" w:rsidRDefault="00AF40CF" w:rsidP="00AF40CF">
            <w:pPr>
              <w:rPr>
                <w:sz w:val="28"/>
                <w:szCs w:val="28"/>
              </w:rPr>
            </w:pPr>
            <w:r w:rsidRPr="003961B7">
              <w:rPr>
                <w:sz w:val="28"/>
                <w:szCs w:val="28"/>
              </w:rPr>
              <w:t>высокий уровень благоустроенности жилищного фонда;</w:t>
            </w:r>
          </w:p>
          <w:p w:rsidR="00AF40CF" w:rsidRPr="003961B7" w:rsidRDefault="00AF40CF" w:rsidP="00AF40CF">
            <w:pPr>
              <w:rPr>
                <w:sz w:val="28"/>
                <w:szCs w:val="28"/>
              </w:rPr>
            </w:pPr>
            <w:r w:rsidRPr="003961B7">
              <w:rPr>
                <w:sz w:val="28"/>
                <w:szCs w:val="28"/>
              </w:rPr>
              <w:t>участие Округа в государственных программах по улучшению жилищных условий.</w:t>
            </w:r>
          </w:p>
        </w:tc>
        <w:tc>
          <w:tcPr>
            <w:tcW w:w="4673" w:type="dxa"/>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t>низкая доля участия государства в жилищном строительстве;</w:t>
            </w:r>
          </w:p>
          <w:p w:rsidR="00AF40CF" w:rsidRPr="003961B7" w:rsidRDefault="00AF40CF" w:rsidP="00AF40CF">
            <w:pPr>
              <w:rPr>
                <w:sz w:val="28"/>
                <w:szCs w:val="28"/>
              </w:rPr>
            </w:pPr>
            <w:r w:rsidRPr="003961B7">
              <w:rPr>
                <w:sz w:val="28"/>
                <w:szCs w:val="28"/>
              </w:rPr>
              <w:t>низкий уровень экономической активности в отрасли субъектов малого и среднего бизнеса;</w:t>
            </w:r>
          </w:p>
          <w:p w:rsidR="00AF40CF" w:rsidRPr="003961B7" w:rsidRDefault="00AF40CF" w:rsidP="00AF40CF">
            <w:pPr>
              <w:rPr>
                <w:sz w:val="28"/>
                <w:szCs w:val="28"/>
              </w:rPr>
            </w:pPr>
            <w:r w:rsidRPr="003961B7">
              <w:rPr>
                <w:sz w:val="28"/>
                <w:szCs w:val="28"/>
              </w:rPr>
              <w:t>высокая цена на услуги естественных монополий и сложность административных процедур в получении разрешений на строительство;</w:t>
            </w:r>
          </w:p>
          <w:p w:rsidR="00AF40CF" w:rsidRPr="003961B7" w:rsidRDefault="00AF40CF" w:rsidP="00AF40CF">
            <w:pPr>
              <w:rPr>
                <w:sz w:val="28"/>
                <w:szCs w:val="28"/>
              </w:rPr>
            </w:pPr>
            <w:r w:rsidRPr="003961B7">
              <w:rPr>
                <w:sz w:val="28"/>
                <w:szCs w:val="28"/>
              </w:rPr>
              <w:t>неустойчивые темпы роста ввода жилья и строительно-монтажных работ.</w:t>
            </w:r>
          </w:p>
        </w:tc>
      </w:tr>
    </w:tbl>
    <w:p w:rsidR="00AF40CF" w:rsidRPr="003961B7" w:rsidRDefault="00AF40CF" w:rsidP="00AF40CF">
      <w:pPr>
        <w:rPr>
          <w:sz w:val="28"/>
          <w:szCs w:val="28"/>
        </w:rPr>
      </w:pPr>
    </w:p>
    <w:p w:rsidR="00AF40CF" w:rsidRDefault="00AF40CF" w:rsidP="00AF40CF">
      <w:pPr>
        <w:rPr>
          <w:sz w:val="28"/>
          <w:szCs w:val="28"/>
        </w:rPr>
      </w:pPr>
      <w:bookmarkStart w:id="109" w:name="_Toc87612874"/>
      <w:bookmarkStart w:id="110" w:name="_Toc87613036"/>
      <w:bookmarkStart w:id="111" w:name="_Toc87614207"/>
      <w:r w:rsidRPr="003961B7">
        <w:rPr>
          <w:sz w:val="28"/>
          <w:szCs w:val="28"/>
        </w:rPr>
        <w:t>2.8.7 Сфера услуг и потребительский рынок</w:t>
      </w:r>
      <w:bookmarkEnd w:id="109"/>
      <w:bookmarkEnd w:id="110"/>
      <w:bookmarkEnd w:id="111"/>
    </w:p>
    <w:p w:rsidR="005772FE" w:rsidRPr="003961B7" w:rsidRDefault="005772FE" w:rsidP="00AF40CF">
      <w:pPr>
        <w:rPr>
          <w:sz w:val="28"/>
          <w:szCs w:val="28"/>
        </w:rPr>
      </w:pPr>
    </w:p>
    <w:p w:rsidR="00AF40CF" w:rsidRDefault="00AF40CF" w:rsidP="005772FE">
      <w:pPr>
        <w:ind w:firstLine="567"/>
        <w:jc w:val="both"/>
        <w:rPr>
          <w:sz w:val="28"/>
          <w:szCs w:val="28"/>
        </w:rPr>
      </w:pPr>
      <w:r w:rsidRPr="003961B7">
        <w:rPr>
          <w:sz w:val="28"/>
          <w:szCs w:val="28"/>
        </w:rPr>
        <w:t xml:space="preserve">В номинальном выражении за последние пять лет в округе наблюдается устойчивый положительный тренд в предоставлении платных услуг населению. Основная часть объектов общественного питания и бытового обслуживания сосредоточена </w:t>
      </w:r>
      <w:proofErr w:type="gramStart"/>
      <w:r w:rsidRPr="003961B7">
        <w:rPr>
          <w:sz w:val="28"/>
          <w:szCs w:val="28"/>
        </w:rPr>
        <w:t>в</w:t>
      </w:r>
      <w:proofErr w:type="gramEnd"/>
      <w:r w:rsidRPr="003961B7">
        <w:rPr>
          <w:sz w:val="28"/>
          <w:szCs w:val="28"/>
        </w:rPr>
        <w:t xml:space="preserve"> с. Грачёвка, где </w:t>
      </w:r>
      <w:proofErr w:type="gramStart"/>
      <w:r w:rsidRPr="003961B7">
        <w:rPr>
          <w:sz w:val="28"/>
          <w:szCs w:val="28"/>
        </w:rPr>
        <w:t>населению</w:t>
      </w:r>
      <w:proofErr w:type="gramEnd"/>
      <w:r w:rsidRPr="003961B7">
        <w:rPr>
          <w:sz w:val="28"/>
          <w:szCs w:val="28"/>
        </w:rPr>
        <w:t xml:space="preserve"> оказываются все социально-значимые виды услуг. Оказанием бытовых услуг занимаются 87 предпринимателей без образования юридического лица и 5 предприятий. В этой сфере занято более 150 работников. Основным сдерживающим фактором развития сферы услуг является стагнация доходов населения и низкий платежеспособный спрос, особенно в отдаленных от центра сельских </w:t>
      </w:r>
      <w:r w:rsidRPr="003961B7">
        <w:rPr>
          <w:sz w:val="28"/>
          <w:szCs w:val="28"/>
        </w:rPr>
        <w:lastRenderedPageBreak/>
        <w:t>поселениях. Показатель объема платных услуг в расчете на душу населения в целом соответствует уровню муниципальных образований с преобладающим сельским населением, но в четыре раза отстает от среднекраевого уровня.</w:t>
      </w:r>
    </w:p>
    <w:p w:rsidR="005772FE" w:rsidRPr="003961B7" w:rsidRDefault="005772FE" w:rsidP="005772FE">
      <w:pPr>
        <w:ind w:firstLine="567"/>
        <w:jc w:val="both"/>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32472D33" wp14:editId="6F9DD830">
            <wp:extent cx="5775960" cy="2537460"/>
            <wp:effectExtent l="0" t="0" r="0" b="0"/>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5772FE" w:rsidRDefault="005772FE" w:rsidP="00AF40CF">
      <w:pPr>
        <w:rPr>
          <w:sz w:val="28"/>
          <w:szCs w:val="28"/>
        </w:rPr>
      </w:pP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20</w:t>
      </w:r>
      <w:r w:rsidRPr="003961B7">
        <w:rPr>
          <w:sz w:val="28"/>
          <w:szCs w:val="28"/>
        </w:rPr>
        <w:fldChar w:fldCharType="end"/>
      </w:r>
      <w:r w:rsidRPr="003961B7">
        <w:rPr>
          <w:sz w:val="28"/>
          <w:szCs w:val="28"/>
        </w:rPr>
        <w:t xml:space="preserve"> – Динамика предоставления платных услуг населению, млн. руб.</w:t>
      </w:r>
    </w:p>
    <w:p w:rsidR="00AF40CF" w:rsidRPr="003961B7" w:rsidRDefault="00AF40CF" w:rsidP="00AF40CF">
      <w:pPr>
        <w:rPr>
          <w:sz w:val="28"/>
          <w:szCs w:val="28"/>
        </w:rPr>
      </w:pPr>
      <w:r w:rsidRPr="003961B7">
        <w:rPr>
          <w:noProof/>
          <w:sz w:val="28"/>
          <w:szCs w:val="28"/>
        </w:rPr>
        <w:drawing>
          <wp:inline distT="0" distB="0" distL="0" distR="0" wp14:anchorId="157BA167" wp14:editId="42EB988D">
            <wp:extent cx="5557652" cy="2743200"/>
            <wp:effectExtent l="0" t="0" r="5080" b="0"/>
            <wp:docPr id="45"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21</w:t>
      </w:r>
      <w:r w:rsidRPr="003961B7">
        <w:rPr>
          <w:sz w:val="28"/>
          <w:szCs w:val="28"/>
        </w:rPr>
        <w:fldChar w:fldCharType="end"/>
      </w:r>
      <w:r w:rsidRPr="003961B7">
        <w:rPr>
          <w:sz w:val="28"/>
          <w:szCs w:val="28"/>
        </w:rPr>
        <w:t xml:space="preserve"> – Объем платных услуг в расчете на душу населения, тыс. руб. </w:t>
      </w:r>
    </w:p>
    <w:p w:rsidR="00AF40CF" w:rsidRPr="003961B7" w:rsidRDefault="00AF40CF" w:rsidP="00AF40CF">
      <w:pPr>
        <w:rPr>
          <w:sz w:val="28"/>
          <w:szCs w:val="28"/>
        </w:rPr>
      </w:pPr>
    </w:p>
    <w:tbl>
      <w:tblPr>
        <w:tblW w:w="0" w:type="auto"/>
        <w:tblLook w:val="04A0" w:firstRow="1" w:lastRow="0" w:firstColumn="1" w:lastColumn="0" w:noHBand="0" w:noVBand="1"/>
      </w:tblPr>
      <w:tblGrid>
        <w:gridCol w:w="4672"/>
        <w:gridCol w:w="4673"/>
      </w:tblGrid>
      <w:tr w:rsidR="00AF40CF" w:rsidRPr="003961B7" w:rsidTr="003961B7">
        <w:tc>
          <w:tcPr>
            <w:tcW w:w="4672"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возможности сокращения теневого сектора в сфере услуг за счет введения режима налогообложения самозанятого населения;</w:t>
            </w:r>
          </w:p>
          <w:p w:rsidR="00AF40CF" w:rsidRPr="003961B7" w:rsidRDefault="00AF40CF" w:rsidP="00AF40CF">
            <w:pPr>
              <w:rPr>
                <w:sz w:val="28"/>
                <w:szCs w:val="28"/>
              </w:rPr>
            </w:pPr>
            <w:r w:rsidRPr="003961B7">
              <w:rPr>
                <w:sz w:val="28"/>
                <w:szCs w:val="28"/>
              </w:rPr>
              <w:t>возможность расширения ассортимента оказываемых услуг в сельской местности за счет участия в реализации федеральной программы «Устойчивое развитие сельских территорий».</w:t>
            </w:r>
          </w:p>
        </w:tc>
        <w:tc>
          <w:tcPr>
            <w:tcW w:w="4673" w:type="dxa"/>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t>снижение темпов роста в сфере услуг из-за сокращения платежеспособного спроса населения;</w:t>
            </w:r>
          </w:p>
          <w:p w:rsidR="00AF40CF" w:rsidRPr="003961B7" w:rsidRDefault="00AF40CF" w:rsidP="00AF40CF">
            <w:pPr>
              <w:rPr>
                <w:sz w:val="28"/>
                <w:szCs w:val="28"/>
              </w:rPr>
            </w:pPr>
            <w:r w:rsidRPr="003961B7">
              <w:rPr>
                <w:sz w:val="28"/>
                <w:szCs w:val="28"/>
              </w:rPr>
              <w:t>низкий уровень конкурентоспособности организации деятельности на предприятиях сферы услуг в сельских поселениях.</w:t>
            </w:r>
          </w:p>
        </w:tc>
      </w:tr>
    </w:tbl>
    <w:p w:rsidR="005772FE" w:rsidRDefault="005772FE" w:rsidP="00AF40CF">
      <w:pPr>
        <w:rPr>
          <w:sz w:val="28"/>
          <w:szCs w:val="28"/>
        </w:rPr>
      </w:pPr>
    </w:p>
    <w:p w:rsidR="00AF40CF" w:rsidRPr="003961B7" w:rsidRDefault="00AF40CF" w:rsidP="005772FE">
      <w:pPr>
        <w:ind w:firstLine="567"/>
        <w:jc w:val="both"/>
        <w:rPr>
          <w:sz w:val="28"/>
          <w:szCs w:val="28"/>
        </w:rPr>
      </w:pPr>
      <w:r w:rsidRPr="003961B7">
        <w:rPr>
          <w:sz w:val="28"/>
          <w:szCs w:val="28"/>
        </w:rPr>
        <w:t>Потребительский рынок. В 2019 г. в округе функционировали 265 объектов розничной торговли, более 80% предпринимателей вовлечены в эту сферу деятельности. Продукция местных производителей реализуется преимущественно через мелкорозничную торговлю и сетевые магазины, ряд производителей имеют собственные магазины, на территории округа функционирует 3 супермаркета. Торговая площадь за 2019 год составила 10,2 тыс. кв. метров или 273,1 кв. м. на 1000 человек населения, что выше норматива минимальной обеспеченности населения Грачёвского муниципального округа стационарными торговыми объектами.</w:t>
      </w:r>
    </w:p>
    <w:p w:rsidR="00AF40CF" w:rsidRPr="003961B7" w:rsidRDefault="00AF40CF" w:rsidP="00AF40CF">
      <w:pPr>
        <w:rPr>
          <w:sz w:val="28"/>
          <w:szCs w:val="28"/>
        </w:rPr>
      </w:pPr>
      <w:r w:rsidRPr="003961B7">
        <w:rPr>
          <w:noProof/>
          <w:sz w:val="28"/>
          <w:szCs w:val="28"/>
        </w:rPr>
        <w:drawing>
          <wp:inline distT="0" distB="0" distL="0" distR="0" wp14:anchorId="63483289" wp14:editId="63C79F63">
            <wp:extent cx="5699760" cy="2324100"/>
            <wp:effectExtent l="0" t="0" r="0" b="0"/>
            <wp:docPr id="46"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AF40CF"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22</w:t>
      </w:r>
      <w:r w:rsidRPr="003961B7">
        <w:rPr>
          <w:sz w:val="28"/>
          <w:szCs w:val="28"/>
        </w:rPr>
        <w:fldChar w:fldCharType="end"/>
      </w:r>
      <w:r w:rsidRPr="003961B7">
        <w:rPr>
          <w:sz w:val="28"/>
          <w:szCs w:val="28"/>
        </w:rPr>
        <w:t xml:space="preserve"> – Динамика физического объема розничной торговли в Грачёвском </w:t>
      </w:r>
      <w:r w:rsidR="005772FE">
        <w:rPr>
          <w:sz w:val="28"/>
          <w:szCs w:val="28"/>
        </w:rPr>
        <w:t>муниципальном округе, млн. руб.</w:t>
      </w:r>
    </w:p>
    <w:p w:rsidR="005772FE" w:rsidRPr="003961B7" w:rsidRDefault="005772FE"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7C3A8F33" wp14:editId="6D94897E">
            <wp:extent cx="5920740" cy="2834640"/>
            <wp:effectExtent l="0" t="0" r="3810" b="3810"/>
            <wp:docPr id="49"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AF40CF" w:rsidRPr="003961B7" w:rsidRDefault="00AF40CF" w:rsidP="005772FE">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23</w:t>
      </w:r>
      <w:r w:rsidRPr="003961B7">
        <w:rPr>
          <w:sz w:val="28"/>
          <w:szCs w:val="28"/>
        </w:rPr>
        <w:fldChar w:fldCharType="end"/>
      </w:r>
      <w:r w:rsidRPr="003961B7">
        <w:rPr>
          <w:sz w:val="28"/>
          <w:szCs w:val="28"/>
        </w:rPr>
        <w:t xml:space="preserve"> – Оборот розничной торговли на душу населения в муниципальных образованиях Ставропольского края в 2019 г., тыс. руб.</w:t>
      </w:r>
    </w:p>
    <w:p w:rsidR="00AF40CF" w:rsidRPr="003961B7" w:rsidRDefault="00AF40CF" w:rsidP="00AF40CF">
      <w:pPr>
        <w:rPr>
          <w:sz w:val="28"/>
          <w:szCs w:val="28"/>
        </w:rPr>
      </w:pPr>
    </w:p>
    <w:p w:rsidR="00AF40CF" w:rsidRPr="003961B7" w:rsidRDefault="00AF40CF" w:rsidP="005772FE">
      <w:pPr>
        <w:ind w:firstLine="567"/>
        <w:jc w:val="both"/>
        <w:rPr>
          <w:sz w:val="28"/>
          <w:szCs w:val="28"/>
        </w:rPr>
      </w:pPr>
      <w:r w:rsidRPr="003961B7">
        <w:rPr>
          <w:sz w:val="28"/>
          <w:szCs w:val="28"/>
        </w:rPr>
        <w:t xml:space="preserve">Округ участвует в программе «Покупай </w:t>
      </w:r>
      <w:proofErr w:type="gramStart"/>
      <w:r w:rsidRPr="003961B7">
        <w:rPr>
          <w:sz w:val="28"/>
          <w:szCs w:val="28"/>
        </w:rPr>
        <w:t>Ставропольское</w:t>
      </w:r>
      <w:proofErr w:type="gramEnd"/>
      <w:r w:rsidRPr="003961B7">
        <w:rPr>
          <w:sz w:val="28"/>
          <w:szCs w:val="28"/>
        </w:rPr>
        <w:t xml:space="preserve">!» для чего проводятся ярмарки и выставки. Во всех муниципальных образованиях были организованы и проведены около 500 ярмарок выездного дня, где реализовано </w:t>
      </w:r>
      <w:r w:rsidRPr="003961B7">
        <w:rPr>
          <w:sz w:val="28"/>
          <w:szCs w:val="28"/>
        </w:rPr>
        <w:lastRenderedPageBreak/>
        <w:t>193,0 тонны продукции на сумму 18,0 млн. рублей. В схему нестационарной торговли внесено 189 объектов, из них 171 торговое место – для реализации овощей и фруктов, бахчевых культур и других видов продукции. Оборот розничной торговли на душу населения в округе соответствует среднему уровню муниципальных образований с преобладающей долей сельского населения, но значительно уступает городским агломерациям.</w:t>
      </w:r>
    </w:p>
    <w:p w:rsidR="00AF40CF" w:rsidRPr="003961B7" w:rsidRDefault="00AF40CF" w:rsidP="00AF40CF">
      <w:pPr>
        <w:rPr>
          <w:sz w:val="28"/>
          <w:szCs w:val="28"/>
        </w:rPr>
      </w:pPr>
    </w:p>
    <w:tbl>
      <w:tblPr>
        <w:tblW w:w="9639" w:type="dxa"/>
        <w:tblLook w:val="04A0" w:firstRow="1" w:lastRow="0" w:firstColumn="1" w:lastColumn="0" w:noHBand="0" w:noVBand="1"/>
      </w:tblPr>
      <w:tblGrid>
        <w:gridCol w:w="4111"/>
        <w:gridCol w:w="5528"/>
      </w:tblGrid>
      <w:tr w:rsidR="00AF40CF" w:rsidRPr="003961B7" w:rsidTr="003961B7">
        <w:tc>
          <w:tcPr>
            <w:tcW w:w="4111" w:type="dxa"/>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t>наличие региональных торговых сетей, регулярное проведение ярмарок и наличие мест нерегулярной торговли;</w:t>
            </w:r>
          </w:p>
          <w:p w:rsidR="00AF40CF" w:rsidRPr="003961B7" w:rsidRDefault="00AF40CF" w:rsidP="00AF40CF">
            <w:pPr>
              <w:rPr>
                <w:sz w:val="28"/>
                <w:szCs w:val="28"/>
              </w:rPr>
            </w:pPr>
            <w:r w:rsidRPr="003961B7">
              <w:rPr>
                <w:sz w:val="28"/>
                <w:szCs w:val="28"/>
              </w:rPr>
              <w:t>развитая торговая инфраструктура и высокий уровень обеспеченности торговыми площадями;</w:t>
            </w:r>
          </w:p>
          <w:p w:rsidR="00AF40CF" w:rsidRPr="003961B7" w:rsidRDefault="00AF40CF" w:rsidP="00AF40CF">
            <w:pPr>
              <w:rPr>
                <w:sz w:val="28"/>
                <w:szCs w:val="28"/>
              </w:rPr>
            </w:pPr>
            <w:r w:rsidRPr="003961B7">
              <w:rPr>
                <w:sz w:val="28"/>
                <w:szCs w:val="28"/>
              </w:rPr>
              <w:t>устойчивые темпы роста оборота розничной торговли.</w:t>
            </w:r>
          </w:p>
        </w:tc>
        <w:tc>
          <w:tcPr>
            <w:tcW w:w="5528" w:type="dxa"/>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t>высокий уровень конкуренции со стороны федеральных торговых сетей и угроза монополизации розничной торговли;</w:t>
            </w:r>
          </w:p>
          <w:p w:rsidR="00AF40CF" w:rsidRPr="003961B7" w:rsidRDefault="00AF40CF" w:rsidP="00AF40CF">
            <w:pPr>
              <w:rPr>
                <w:sz w:val="28"/>
                <w:szCs w:val="28"/>
              </w:rPr>
            </w:pPr>
            <w:r w:rsidRPr="003961B7">
              <w:rPr>
                <w:sz w:val="28"/>
                <w:szCs w:val="28"/>
              </w:rPr>
              <w:t>высокая зависимость от региональной и федеральной рыночной конъюнктуры;</w:t>
            </w:r>
          </w:p>
          <w:p w:rsidR="00AF40CF" w:rsidRPr="003961B7" w:rsidRDefault="00AF40CF" w:rsidP="00AF40CF">
            <w:pPr>
              <w:rPr>
                <w:sz w:val="28"/>
                <w:szCs w:val="28"/>
              </w:rPr>
            </w:pPr>
            <w:r w:rsidRPr="003961B7">
              <w:rPr>
                <w:sz w:val="28"/>
                <w:szCs w:val="28"/>
              </w:rPr>
              <w:t>низкий потенциал интенсивного роста розничной торговли вследствие стагнации платежеспособного спроса населения.</w:t>
            </w:r>
          </w:p>
        </w:tc>
      </w:tr>
    </w:tbl>
    <w:p w:rsidR="00AF40CF" w:rsidRPr="003961B7" w:rsidRDefault="00AF40CF" w:rsidP="00AF40CF">
      <w:pPr>
        <w:rPr>
          <w:sz w:val="28"/>
          <w:szCs w:val="28"/>
        </w:rPr>
      </w:pPr>
    </w:p>
    <w:p w:rsidR="00AF40CF" w:rsidRDefault="00AF40CF" w:rsidP="00950391">
      <w:pPr>
        <w:jc w:val="both"/>
        <w:rPr>
          <w:sz w:val="28"/>
          <w:szCs w:val="28"/>
        </w:rPr>
      </w:pPr>
      <w:bookmarkStart w:id="112" w:name="_Toc87612875"/>
      <w:bookmarkStart w:id="113" w:name="_Toc87613037"/>
      <w:bookmarkStart w:id="114" w:name="_Toc87614208"/>
      <w:r w:rsidRPr="003961B7">
        <w:rPr>
          <w:sz w:val="28"/>
          <w:szCs w:val="28"/>
        </w:rPr>
        <w:t>2.8.8 Малое и среднее предпринимательство</w:t>
      </w:r>
      <w:bookmarkEnd w:id="112"/>
      <w:bookmarkEnd w:id="113"/>
      <w:bookmarkEnd w:id="114"/>
    </w:p>
    <w:p w:rsidR="005772FE" w:rsidRPr="003961B7" w:rsidRDefault="005772FE" w:rsidP="00950391">
      <w:pPr>
        <w:jc w:val="both"/>
        <w:rPr>
          <w:sz w:val="28"/>
          <w:szCs w:val="28"/>
        </w:rPr>
      </w:pPr>
    </w:p>
    <w:p w:rsidR="00AF40CF" w:rsidRPr="003961B7" w:rsidRDefault="00AF40CF" w:rsidP="00950391">
      <w:pPr>
        <w:ind w:firstLine="567"/>
        <w:jc w:val="both"/>
        <w:rPr>
          <w:sz w:val="28"/>
          <w:szCs w:val="28"/>
        </w:rPr>
      </w:pPr>
      <w:r w:rsidRPr="003961B7">
        <w:rPr>
          <w:sz w:val="28"/>
          <w:szCs w:val="28"/>
        </w:rPr>
        <w:t>В 2019 г. в округе функционирует 1182 субъекта малого и среднего бизнеса, из них 252 юридических лица и 930 субъектов, осуществляющих хозяйственную деятельность без образования юридического лица (в то числе 823 индивидуальных предпринимателя и 101 глав крестьянских (фермерских) хозяйств) или 78,7% от общего числа. Большинство субъектов МСБ действует в сфере услуг и сельском хозяйстве. За последние 6 лет сформировалась разнонаправленная тенденция числа предпринимателей. Это связано с волатильностью в экономике, ростом конкуренции, усилением государственного контроля за деятельностью предпринимателей и укрупнением бизнеса.</w:t>
      </w:r>
    </w:p>
    <w:p w:rsidR="00AF40CF" w:rsidRPr="003961B7" w:rsidRDefault="00AF40CF" w:rsidP="00950391">
      <w:pPr>
        <w:ind w:firstLine="567"/>
        <w:jc w:val="both"/>
        <w:rPr>
          <w:sz w:val="28"/>
          <w:szCs w:val="28"/>
        </w:rPr>
      </w:pPr>
      <w:r w:rsidRPr="003961B7">
        <w:rPr>
          <w:sz w:val="28"/>
          <w:szCs w:val="28"/>
        </w:rPr>
        <w:t xml:space="preserve">Особую роль в развитии сектора малого и среднего бизнеса играет государственная поддержка. За исследуемый период была оказана поддержка: муниципальным округом в размере 200 тыс. рублей 1-му субъекту предпринимательства, подавшему документы на конкурс по предоставлению грантов в форме субсидий за счет средств местного бюджета субъектам малого и среднего предпринимательства на реализацию приоритетных инвестиционных проектов; 11 субъектов предпринимательства получили микрозайм </w:t>
      </w:r>
      <w:proofErr w:type="gramStart"/>
      <w:r w:rsidRPr="003961B7">
        <w:rPr>
          <w:sz w:val="28"/>
          <w:szCs w:val="28"/>
        </w:rPr>
        <w:t>в</w:t>
      </w:r>
      <w:proofErr w:type="gramEnd"/>
      <w:r w:rsidRPr="003961B7">
        <w:rPr>
          <w:sz w:val="28"/>
          <w:szCs w:val="28"/>
        </w:rPr>
        <w:t xml:space="preserve"> НО МК «Фонд микрофинансирования субъектов малого и среднего предпринимательства в Ставропольском крае» на общую сумму 16,1 млн. рублей; среди субъектов малого и среднего предпринимательства размещено заказов по муниципальным закупкам на сумму свыше 15 млн. рублей, что составляет 84% от общего объема закупок; 2 безработным гражданам через ГКУ «Центр занятости населения Грачёвского района» выдана единовременная финансовая помощь из средств бюджета </w:t>
      </w:r>
      <w:r w:rsidRPr="003961B7">
        <w:rPr>
          <w:sz w:val="28"/>
          <w:szCs w:val="28"/>
        </w:rPr>
        <w:lastRenderedPageBreak/>
        <w:t>Ставропольского края на общую сумму 147,0 тыс. рублей на организацию собственного бизнеса. В отчетном периоде в реестр господдержки входили: возмещение процентной ставки по кредитам, взятыми малыми формами хозяйствования субсидия предоставлена 6 получателям в сумме 73,0 тыс. рублей; повышение продуктивности в молочном скотоводстве КФХ «Толокнево» - 635,0 тыс. рублей; получен грант на развитие семейных животноводческих ферм в сумме 13,0 млн. рублей на птицеводство и грант «Начинающий фермер» в сумме 3,0 млн. рублей на закладку виноградника.</w:t>
      </w:r>
    </w:p>
    <w:p w:rsidR="00AF40CF" w:rsidRPr="003961B7" w:rsidRDefault="00AF40CF" w:rsidP="00AF40CF">
      <w:pPr>
        <w:rPr>
          <w:sz w:val="28"/>
          <w:szCs w:val="28"/>
        </w:rPr>
      </w:pPr>
      <w:r w:rsidRPr="003961B7">
        <w:rPr>
          <w:noProof/>
          <w:sz w:val="28"/>
          <w:szCs w:val="28"/>
        </w:rPr>
        <w:drawing>
          <wp:inline distT="0" distB="0" distL="0" distR="0" wp14:anchorId="766B8B40" wp14:editId="16CA066C">
            <wp:extent cx="6020789" cy="3206115"/>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24</w:t>
      </w:r>
      <w:r w:rsidRPr="003961B7">
        <w:rPr>
          <w:sz w:val="28"/>
          <w:szCs w:val="28"/>
        </w:rPr>
        <w:fldChar w:fldCharType="end"/>
      </w:r>
      <w:r w:rsidRPr="003961B7">
        <w:rPr>
          <w:sz w:val="28"/>
          <w:szCs w:val="28"/>
        </w:rPr>
        <w:t xml:space="preserve"> – Динамика численности индивидуальных предпринимателей в Грачёвском муниципальном округе в 2014-2019 гг., % руб.</w:t>
      </w:r>
    </w:p>
    <w:p w:rsidR="00AF40CF" w:rsidRPr="003961B7" w:rsidRDefault="00AF40CF" w:rsidP="00AF40CF">
      <w:pPr>
        <w:rPr>
          <w:sz w:val="28"/>
          <w:szCs w:val="28"/>
        </w:rPr>
      </w:pPr>
    </w:p>
    <w:tbl>
      <w:tblPr>
        <w:tblW w:w="9220" w:type="dxa"/>
        <w:tblCellSpacing w:w="15" w:type="dxa"/>
        <w:tblCellMar>
          <w:top w:w="15" w:type="dxa"/>
          <w:left w:w="15" w:type="dxa"/>
          <w:bottom w:w="15" w:type="dxa"/>
          <w:right w:w="15" w:type="dxa"/>
        </w:tblCellMar>
        <w:tblLook w:val="04A0" w:firstRow="1" w:lastRow="0" w:firstColumn="1" w:lastColumn="0" w:noHBand="0" w:noVBand="1"/>
      </w:tblPr>
      <w:tblGrid>
        <w:gridCol w:w="4820"/>
        <w:gridCol w:w="4400"/>
      </w:tblGrid>
      <w:tr w:rsidR="00AF40CF" w:rsidRPr="003961B7" w:rsidTr="003961B7">
        <w:trPr>
          <w:trHeight w:val="3480"/>
          <w:tblCellSpacing w:w="15" w:type="dxa"/>
        </w:trPr>
        <w:tc>
          <w:tcPr>
            <w:tcW w:w="4775" w:type="dxa"/>
            <w:hideMark/>
          </w:tcPr>
          <w:p w:rsidR="00AF40CF" w:rsidRPr="003961B7" w:rsidRDefault="00AF40CF" w:rsidP="00AF40CF">
            <w:pPr>
              <w:rPr>
                <w:sz w:val="28"/>
                <w:szCs w:val="28"/>
              </w:rPr>
            </w:pPr>
            <w:r w:rsidRPr="003961B7">
              <w:rPr>
                <w:sz w:val="28"/>
                <w:szCs w:val="28"/>
              </w:rPr>
              <w:t>Потенциалы / Возможности</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рост численности субъектов МСБ за счет более активно участия предпринимателей округа в программах государственной поддержки краевого и федерального уровней;</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увеличение бюджетных доходов и снижение уровня теневой экономики за счет введения специальных налоговых режимов;</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высокий потенциал развития предпринимательства в сфере агробизнеса (овощеводство, плодоводство, агротуризм и др.).</w:t>
            </w:r>
          </w:p>
        </w:tc>
        <w:tc>
          <w:tcPr>
            <w:tcW w:w="4355" w:type="dxa"/>
            <w:hideMark/>
          </w:tcPr>
          <w:p w:rsidR="00AF40CF" w:rsidRPr="003961B7" w:rsidRDefault="00AF40CF" w:rsidP="00AF40CF">
            <w:pPr>
              <w:rPr>
                <w:sz w:val="28"/>
                <w:szCs w:val="28"/>
              </w:rPr>
            </w:pPr>
            <w:r w:rsidRPr="003961B7">
              <w:rPr>
                <w:sz w:val="28"/>
                <w:szCs w:val="28"/>
              </w:rPr>
              <w:t>Проблемы / Риски</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стагнация уровня доходов и увеличение оттока активной части населения;</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недостаточный уровень информационного взаимодействия между администрацией муниципального округа и бизнесом;</w:t>
            </w:r>
          </w:p>
          <w:p w:rsidR="00AF40CF" w:rsidRPr="003961B7" w:rsidRDefault="00AF40CF" w:rsidP="00AF40CF">
            <w:pPr>
              <w:rPr>
                <w:sz w:val="28"/>
                <w:szCs w:val="28"/>
              </w:rPr>
            </w:pPr>
            <w:r w:rsidRPr="003961B7">
              <w:rPr>
                <w:sz w:val="28"/>
                <w:szCs w:val="28"/>
              </w:rPr>
              <w:sym w:font="Wingdings" w:char="F076"/>
            </w:r>
            <w:r w:rsidRPr="003961B7">
              <w:rPr>
                <w:sz w:val="28"/>
                <w:szCs w:val="28"/>
              </w:rPr>
              <w:t xml:space="preserve"> неразвитость социального предпринимательства и рынка социальных услуг.</w:t>
            </w:r>
          </w:p>
        </w:tc>
      </w:tr>
    </w:tbl>
    <w:p w:rsidR="00AF40CF" w:rsidRPr="003961B7" w:rsidRDefault="00AF40CF" w:rsidP="00AF40CF">
      <w:pPr>
        <w:rPr>
          <w:sz w:val="28"/>
          <w:szCs w:val="28"/>
        </w:rPr>
      </w:pPr>
    </w:p>
    <w:p w:rsidR="00AF40CF" w:rsidRDefault="00AF40CF" w:rsidP="00AF40CF">
      <w:pPr>
        <w:rPr>
          <w:sz w:val="28"/>
          <w:szCs w:val="28"/>
        </w:rPr>
      </w:pPr>
      <w:bookmarkStart w:id="115" w:name="_Toc87612876"/>
      <w:bookmarkStart w:id="116" w:name="_Toc87613038"/>
      <w:bookmarkStart w:id="117" w:name="_Toc87614209"/>
      <w:r w:rsidRPr="003961B7">
        <w:rPr>
          <w:sz w:val="28"/>
          <w:szCs w:val="28"/>
        </w:rPr>
        <w:t>2.9 Социальная инфраструктура</w:t>
      </w:r>
      <w:bookmarkEnd w:id="115"/>
      <w:bookmarkEnd w:id="116"/>
      <w:bookmarkEnd w:id="117"/>
    </w:p>
    <w:p w:rsidR="00950391" w:rsidRPr="003961B7" w:rsidRDefault="00950391" w:rsidP="00AF40CF">
      <w:pPr>
        <w:rPr>
          <w:sz w:val="28"/>
          <w:szCs w:val="28"/>
        </w:rPr>
      </w:pPr>
    </w:p>
    <w:p w:rsidR="00AF40CF" w:rsidRPr="003961B7" w:rsidRDefault="00AF40CF" w:rsidP="00950391">
      <w:pPr>
        <w:ind w:firstLine="567"/>
        <w:jc w:val="both"/>
        <w:rPr>
          <w:sz w:val="28"/>
          <w:szCs w:val="28"/>
        </w:rPr>
      </w:pPr>
      <w:r w:rsidRPr="003961B7">
        <w:rPr>
          <w:sz w:val="28"/>
          <w:szCs w:val="28"/>
        </w:rPr>
        <w:lastRenderedPageBreak/>
        <w:t>Социальная инфраструктура представляет собой систему необходимых для жизнеобеспечения человека объектов, коммуникаций,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w:t>
      </w:r>
    </w:p>
    <w:p w:rsidR="00AF40CF" w:rsidRPr="003961B7" w:rsidRDefault="00AF40CF" w:rsidP="00950391">
      <w:pPr>
        <w:ind w:firstLine="567"/>
        <w:jc w:val="both"/>
        <w:rPr>
          <w:sz w:val="28"/>
          <w:szCs w:val="28"/>
        </w:rPr>
      </w:pPr>
      <w:r w:rsidRPr="003961B7">
        <w:rPr>
          <w:sz w:val="28"/>
          <w:szCs w:val="28"/>
        </w:rPr>
        <w:t xml:space="preserve">Важными задачами проекта генерального плана муниципального округа в части планирования и развития социальной инфраструктуры являются: </w:t>
      </w:r>
    </w:p>
    <w:p w:rsidR="00AF40CF" w:rsidRPr="003961B7" w:rsidRDefault="00950391" w:rsidP="00950391">
      <w:pPr>
        <w:jc w:val="both"/>
        <w:rPr>
          <w:sz w:val="28"/>
          <w:szCs w:val="28"/>
        </w:rPr>
      </w:pPr>
      <w:r>
        <w:rPr>
          <w:sz w:val="28"/>
          <w:szCs w:val="28"/>
        </w:rPr>
        <w:t xml:space="preserve">- </w:t>
      </w:r>
      <w:r w:rsidR="00AF40CF" w:rsidRPr="003961B7">
        <w:rPr>
          <w:sz w:val="28"/>
          <w:szCs w:val="28"/>
        </w:rPr>
        <w:t xml:space="preserve">анализ территориального размещения социальной инфраструктуры; </w:t>
      </w:r>
    </w:p>
    <w:p w:rsidR="00AF40CF" w:rsidRPr="003961B7" w:rsidRDefault="00950391" w:rsidP="00950391">
      <w:pPr>
        <w:jc w:val="both"/>
        <w:rPr>
          <w:sz w:val="28"/>
          <w:szCs w:val="28"/>
        </w:rPr>
      </w:pPr>
      <w:r>
        <w:rPr>
          <w:sz w:val="28"/>
          <w:szCs w:val="28"/>
        </w:rPr>
        <w:t xml:space="preserve">- </w:t>
      </w:r>
      <w:r w:rsidR="00AF40CF" w:rsidRPr="003961B7">
        <w:rPr>
          <w:sz w:val="28"/>
          <w:szCs w:val="28"/>
        </w:rPr>
        <w:t>оценка обеспеченности объектами социальной инфраструктуры;</w:t>
      </w:r>
    </w:p>
    <w:p w:rsidR="00AF40CF" w:rsidRPr="003961B7" w:rsidRDefault="00950391" w:rsidP="00950391">
      <w:pPr>
        <w:jc w:val="both"/>
        <w:rPr>
          <w:sz w:val="28"/>
          <w:szCs w:val="28"/>
        </w:rPr>
      </w:pPr>
      <w:r>
        <w:rPr>
          <w:sz w:val="28"/>
          <w:szCs w:val="28"/>
        </w:rPr>
        <w:t xml:space="preserve">- </w:t>
      </w:r>
      <w:r w:rsidR="00AF40CF" w:rsidRPr="003961B7">
        <w:rPr>
          <w:sz w:val="28"/>
          <w:szCs w:val="28"/>
        </w:rPr>
        <w:t>определение и обоснование проектных предложений по размещению учреждений обслуживания.</w:t>
      </w:r>
    </w:p>
    <w:p w:rsidR="00AF40CF" w:rsidRPr="003961B7" w:rsidRDefault="00AF40CF" w:rsidP="00950391">
      <w:pPr>
        <w:ind w:firstLine="567"/>
        <w:jc w:val="both"/>
        <w:rPr>
          <w:sz w:val="28"/>
          <w:szCs w:val="28"/>
        </w:rPr>
      </w:pPr>
      <w:r w:rsidRPr="003961B7">
        <w:rPr>
          <w:sz w:val="28"/>
          <w:szCs w:val="28"/>
        </w:rPr>
        <w:t xml:space="preserve">Оценка уровня развития социального и культурно-бытового </w:t>
      </w:r>
      <w:r w:rsidRPr="003961B7">
        <w:rPr>
          <w:rFonts w:eastAsia="Calibri"/>
          <w:sz w:val="28"/>
          <w:szCs w:val="28"/>
        </w:rPr>
        <w:t>обслуживания</w:t>
      </w:r>
      <w:r w:rsidRPr="003961B7">
        <w:rPr>
          <w:sz w:val="28"/>
          <w:szCs w:val="28"/>
        </w:rPr>
        <w:t xml:space="preserve"> населения включает в себя выявление количественного и качественного состава действующих объектов,</w:t>
      </w:r>
      <w:r w:rsidRPr="003961B7">
        <w:rPr>
          <w:rFonts w:eastAsia="Calibri"/>
          <w:sz w:val="28"/>
          <w:szCs w:val="28"/>
        </w:rPr>
        <w:t xml:space="preserve"> оценка уровня обеспеченности населения территории учреждениями социального обслуживания</w:t>
      </w:r>
      <w:r w:rsidRPr="003961B7">
        <w:rPr>
          <w:sz w:val="28"/>
          <w:szCs w:val="28"/>
        </w:rPr>
        <w:t xml:space="preserve"> путем сопоставления проектных мощностей действующих объектов с нормативной потребностью, анализ технического состояния их зданий.</w:t>
      </w:r>
    </w:p>
    <w:p w:rsidR="00AF40CF" w:rsidRPr="003961B7" w:rsidRDefault="00AF40CF" w:rsidP="00950391">
      <w:pPr>
        <w:ind w:firstLine="567"/>
        <w:jc w:val="both"/>
        <w:rPr>
          <w:sz w:val="28"/>
          <w:szCs w:val="28"/>
        </w:rPr>
      </w:pPr>
      <w:r w:rsidRPr="003961B7">
        <w:rPr>
          <w:sz w:val="28"/>
          <w:szCs w:val="28"/>
        </w:rPr>
        <w:t>В процессе работы был проведен анализ и дана оценка:</w:t>
      </w:r>
    </w:p>
    <w:p w:rsidR="00AF40CF" w:rsidRPr="003961B7" w:rsidRDefault="00950391" w:rsidP="00950391">
      <w:pPr>
        <w:jc w:val="both"/>
        <w:rPr>
          <w:sz w:val="28"/>
          <w:szCs w:val="28"/>
        </w:rPr>
      </w:pPr>
      <w:r>
        <w:rPr>
          <w:sz w:val="28"/>
          <w:szCs w:val="28"/>
        </w:rPr>
        <w:t xml:space="preserve">- </w:t>
      </w:r>
      <w:r w:rsidR="00AF40CF" w:rsidRPr="003961B7">
        <w:rPr>
          <w:sz w:val="28"/>
          <w:szCs w:val="28"/>
        </w:rPr>
        <w:t>территориального размещения объектов социального и культурно-бытового обслуживания;</w:t>
      </w:r>
    </w:p>
    <w:p w:rsidR="00AF40CF" w:rsidRPr="003961B7" w:rsidRDefault="00950391" w:rsidP="00950391">
      <w:pPr>
        <w:jc w:val="both"/>
        <w:rPr>
          <w:sz w:val="28"/>
          <w:szCs w:val="28"/>
        </w:rPr>
      </w:pPr>
      <w:r>
        <w:rPr>
          <w:sz w:val="28"/>
          <w:szCs w:val="28"/>
        </w:rPr>
        <w:t xml:space="preserve">- </w:t>
      </w:r>
      <w:r w:rsidR="00AF40CF" w:rsidRPr="003961B7">
        <w:rPr>
          <w:sz w:val="28"/>
          <w:szCs w:val="28"/>
        </w:rPr>
        <w:t>социальной и культурно-бытовой системы обслуживания;</w:t>
      </w:r>
    </w:p>
    <w:p w:rsidR="00AF40CF" w:rsidRPr="003961B7" w:rsidRDefault="00950391" w:rsidP="00950391">
      <w:pPr>
        <w:jc w:val="both"/>
        <w:rPr>
          <w:sz w:val="28"/>
          <w:szCs w:val="28"/>
        </w:rPr>
      </w:pPr>
      <w:r>
        <w:rPr>
          <w:sz w:val="28"/>
          <w:szCs w:val="28"/>
        </w:rPr>
        <w:t xml:space="preserve">- </w:t>
      </w:r>
      <w:r w:rsidR="00AF40CF" w:rsidRPr="003961B7">
        <w:rPr>
          <w:sz w:val="28"/>
          <w:szCs w:val="28"/>
        </w:rPr>
        <w:t>нормативно необходимого количества учреждений обслуживания.</w:t>
      </w:r>
    </w:p>
    <w:p w:rsidR="00AF40CF" w:rsidRPr="003961B7" w:rsidRDefault="00AF40CF" w:rsidP="00950391">
      <w:pPr>
        <w:ind w:firstLine="567"/>
        <w:jc w:val="both"/>
        <w:rPr>
          <w:sz w:val="28"/>
          <w:szCs w:val="28"/>
        </w:rPr>
      </w:pPr>
      <w:proofErr w:type="gramStart"/>
      <w:r w:rsidRPr="003961B7">
        <w:rPr>
          <w:sz w:val="28"/>
          <w:szCs w:val="28"/>
        </w:rPr>
        <w:t>Анализ существующего состояния системы обслуживания позволил предложить проектные решения (см. Том 1.</w:t>
      </w:r>
      <w:proofErr w:type="gramEnd"/>
      <w:r w:rsidRPr="003961B7">
        <w:rPr>
          <w:sz w:val="28"/>
          <w:szCs w:val="28"/>
        </w:rPr>
        <w:t xml:space="preserve"> </w:t>
      </w:r>
      <w:proofErr w:type="gramStart"/>
      <w:r w:rsidRPr="003961B7">
        <w:rPr>
          <w:sz w:val="28"/>
          <w:szCs w:val="28"/>
        </w:rPr>
        <w:t>Положение о территориальном планировании).</w:t>
      </w:r>
      <w:proofErr w:type="gramEnd"/>
      <w:r w:rsidRPr="003961B7">
        <w:rPr>
          <w:sz w:val="28"/>
          <w:szCs w:val="28"/>
        </w:rPr>
        <w:t xml:space="preserve"> Эти решения направлены на обеспечение населения всем необходимым в экономически оправданных пределах, повышение его уровня жизни, создание комфортных условий </w:t>
      </w:r>
      <w:proofErr w:type="gramStart"/>
      <w:r w:rsidRPr="003961B7">
        <w:rPr>
          <w:sz w:val="28"/>
          <w:szCs w:val="28"/>
        </w:rPr>
        <w:t>для</w:t>
      </w:r>
      <w:proofErr w:type="gramEnd"/>
      <w:r w:rsidRPr="003961B7">
        <w:rPr>
          <w:sz w:val="28"/>
          <w:szCs w:val="28"/>
        </w:rPr>
        <w:t xml:space="preserve"> проживающих.</w:t>
      </w:r>
    </w:p>
    <w:p w:rsidR="00AF40CF" w:rsidRPr="003961B7" w:rsidRDefault="00AF40CF" w:rsidP="00950391">
      <w:pPr>
        <w:ind w:firstLine="567"/>
        <w:jc w:val="both"/>
        <w:rPr>
          <w:sz w:val="28"/>
          <w:szCs w:val="28"/>
        </w:rPr>
      </w:pPr>
      <w:r w:rsidRPr="003961B7">
        <w:rPr>
          <w:sz w:val="28"/>
          <w:szCs w:val="28"/>
        </w:rPr>
        <w:t>Характеристика современного состояния социальной сферы Грачёвского муниципального округа приведена ниже.</w:t>
      </w:r>
    </w:p>
    <w:p w:rsidR="00AF40CF" w:rsidRPr="003961B7" w:rsidRDefault="00AF40CF" w:rsidP="00950391">
      <w:pPr>
        <w:jc w:val="both"/>
        <w:rPr>
          <w:sz w:val="28"/>
          <w:szCs w:val="28"/>
        </w:rPr>
      </w:pPr>
    </w:p>
    <w:p w:rsidR="00AF40CF" w:rsidRDefault="00AF40CF" w:rsidP="00950391">
      <w:pPr>
        <w:jc w:val="both"/>
        <w:rPr>
          <w:sz w:val="28"/>
          <w:szCs w:val="28"/>
        </w:rPr>
      </w:pPr>
      <w:bookmarkStart w:id="118" w:name="_Toc87612877"/>
      <w:bookmarkStart w:id="119" w:name="_Toc87613039"/>
      <w:bookmarkStart w:id="120" w:name="_Toc87614210"/>
      <w:r w:rsidRPr="003961B7">
        <w:rPr>
          <w:sz w:val="28"/>
          <w:szCs w:val="28"/>
        </w:rPr>
        <w:t>2.9.1 Образование</w:t>
      </w:r>
      <w:bookmarkEnd w:id="118"/>
      <w:bookmarkEnd w:id="119"/>
      <w:bookmarkEnd w:id="120"/>
    </w:p>
    <w:p w:rsidR="00950391" w:rsidRPr="003961B7" w:rsidRDefault="00950391" w:rsidP="00950391">
      <w:pPr>
        <w:jc w:val="both"/>
        <w:rPr>
          <w:sz w:val="28"/>
          <w:szCs w:val="28"/>
        </w:rPr>
      </w:pPr>
    </w:p>
    <w:p w:rsidR="00AF40CF" w:rsidRPr="003961B7" w:rsidRDefault="00AF40CF" w:rsidP="00950391">
      <w:pPr>
        <w:ind w:firstLine="567"/>
        <w:jc w:val="both"/>
        <w:rPr>
          <w:sz w:val="28"/>
          <w:szCs w:val="28"/>
        </w:rPr>
      </w:pPr>
      <w:r w:rsidRPr="003961B7">
        <w:rPr>
          <w:sz w:val="28"/>
          <w:szCs w:val="28"/>
        </w:rPr>
        <w:t xml:space="preserve">Система образования Грачёвского </w:t>
      </w:r>
      <w:r w:rsidRPr="003961B7">
        <w:rPr>
          <w:rFonts w:eastAsia="Calibri"/>
          <w:sz w:val="28"/>
          <w:szCs w:val="28"/>
        </w:rPr>
        <w:t xml:space="preserve">муниципального округа </w:t>
      </w:r>
      <w:r w:rsidRPr="003961B7">
        <w:rPr>
          <w:sz w:val="28"/>
          <w:szCs w:val="28"/>
        </w:rPr>
        <w:t xml:space="preserve">динамично развивается, обеспечивая граждан правом на получение качественного образования. </w:t>
      </w:r>
    </w:p>
    <w:p w:rsidR="00AF40CF" w:rsidRPr="003961B7" w:rsidRDefault="00AF40CF" w:rsidP="00950391">
      <w:pPr>
        <w:ind w:firstLine="567"/>
        <w:jc w:val="both"/>
        <w:rPr>
          <w:sz w:val="28"/>
          <w:szCs w:val="28"/>
        </w:rPr>
      </w:pPr>
      <w:r w:rsidRPr="003961B7">
        <w:rPr>
          <w:sz w:val="28"/>
          <w:szCs w:val="28"/>
        </w:rPr>
        <w:t>Систему образования Грачёвского муниципального округа Ставропольского края представляют:</w:t>
      </w:r>
    </w:p>
    <w:p w:rsidR="00AF40CF" w:rsidRPr="003961B7" w:rsidRDefault="00950391" w:rsidP="00950391">
      <w:pPr>
        <w:jc w:val="both"/>
        <w:rPr>
          <w:sz w:val="28"/>
          <w:szCs w:val="28"/>
        </w:rPr>
      </w:pPr>
      <w:r>
        <w:rPr>
          <w:sz w:val="28"/>
          <w:szCs w:val="28"/>
        </w:rPr>
        <w:t xml:space="preserve">- </w:t>
      </w:r>
      <w:r w:rsidR="00AF40CF" w:rsidRPr="003961B7">
        <w:rPr>
          <w:sz w:val="28"/>
          <w:szCs w:val="28"/>
        </w:rPr>
        <w:t>10 муниципальных общеобразовательных организаций;</w:t>
      </w:r>
    </w:p>
    <w:p w:rsidR="00AF40CF" w:rsidRPr="003961B7" w:rsidRDefault="00950391" w:rsidP="00950391">
      <w:pPr>
        <w:jc w:val="both"/>
        <w:rPr>
          <w:sz w:val="28"/>
          <w:szCs w:val="28"/>
        </w:rPr>
      </w:pPr>
      <w:r>
        <w:rPr>
          <w:sz w:val="28"/>
          <w:szCs w:val="28"/>
        </w:rPr>
        <w:t xml:space="preserve">- </w:t>
      </w:r>
      <w:r w:rsidR="00AF40CF" w:rsidRPr="003961B7">
        <w:rPr>
          <w:sz w:val="28"/>
          <w:szCs w:val="28"/>
        </w:rPr>
        <w:t xml:space="preserve">13 муниципальных дошкольных образовательных организаций; </w:t>
      </w:r>
    </w:p>
    <w:p w:rsidR="00AF40CF" w:rsidRPr="003961B7" w:rsidRDefault="00950391" w:rsidP="00950391">
      <w:pPr>
        <w:jc w:val="both"/>
        <w:rPr>
          <w:sz w:val="28"/>
          <w:szCs w:val="28"/>
        </w:rPr>
      </w:pPr>
      <w:r>
        <w:rPr>
          <w:sz w:val="28"/>
          <w:szCs w:val="28"/>
        </w:rPr>
        <w:t xml:space="preserve">- </w:t>
      </w:r>
      <w:r w:rsidR="00AF40CF" w:rsidRPr="003961B7">
        <w:rPr>
          <w:sz w:val="28"/>
          <w:szCs w:val="28"/>
        </w:rPr>
        <w:t>1 специальная (коррекционная) школа;</w:t>
      </w:r>
    </w:p>
    <w:p w:rsidR="00AF40CF" w:rsidRPr="003961B7" w:rsidRDefault="00950391" w:rsidP="00950391">
      <w:pPr>
        <w:jc w:val="both"/>
        <w:rPr>
          <w:sz w:val="28"/>
          <w:szCs w:val="28"/>
        </w:rPr>
      </w:pPr>
      <w:r>
        <w:rPr>
          <w:sz w:val="28"/>
          <w:szCs w:val="28"/>
        </w:rPr>
        <w:t xml:space="preserve">- </w:t>
      </w:r>
      <w:r w:rsidR="00AF40CF" w:rsidRPr="003961B7">
        <w:rPr>
          <w:sz w:val="28"/>
          <w:szCs w:val="28"/>
        </w:rPr>
        <w:t>4 муниципальных организаций дополнительного образования.</w:t>
      </w:r>
    </w:p>
    <w:p w:rsidR="00AF40CF" w:rsidRPr="003961B7" w:rsidRDefault="00AF40CF" w:rsidP="00950391">
      <w:pPr>
        <w:ind w:firstLine="567"/>
        <w:jc w:val="both"/>
        <w:rPr>
          <w:sz w:val="28"/>
          <w:szCs w:val="28"/>
        </w:rPr>
      </w:pPr>
      <w:r w:rsidRPr="003961B7">
        <w:rPr>
          <w:sz w:val="28"/>
          <w:szCs w:val="28"/>
        </w:rPr>
        <w:t>Распределение образовательных организаций по территории муниципального округа представлено на рисунке.</w:t>
      </w:r>
    </w:p>
    <w:p w:rsidR="00AF40CF" w:rsidRPr="003961B7" w:rsidRDefault="00AF40CF" w:rsidP="00950391">
      <w:pPr>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5F650D90" wp14:editId="42C62D39">
            <wp:extent cx="5448300" cy="7305675"/>
            <wp:effectExtent l="0" t="0" r="0" b="9525"/>
            <wp:docPr id="53" name="Рисунок 53" descr="D:\!_Рабочий_стол_Кристина\Кристина_проекты\Грачевка\ГП 2021\2021\объекты образования-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_Рабочий_стол_Кристина\Кристина_проекты\Грачевка\ГП 2021\2021\объекты образования-01.jpg"/>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3691" t="8050" r="4494" b="4942"/>
                    <a:stretch/>
                  </pic:blipFill>
                  <pic:spPr bwMode="auto">
                    <a:xfrm>
                      <a:off x="0" y="0"/>
                      <a:ext cx="5448300" cy="7305675"/>
                    </a:xfrm>
                    <a:prstGeom prst="rect">
                      <a:avLst/>
                    </a:prstGeom>
                    <a:noFill/>
                    <a:ln>
                      <a:noFill/>
                    </a:ln>
                    <a:extLst>
                      <a:ext uri="{53640926-AAD7-44D8-BBD7-CCE9431645EC}">
                        <a14:shadowObscured xmlns:a14="http://schemas.microsoft.com/office/drawing/2010/main"/>
                      </a:ext>
                    </a:extLst>
                  </pic:spPr>
                </pic:pic>
              </a:graphicData>
            </a:graphic>
          </wp:inline>
        </w:drawing>
      </w:r>
    </w:p>
    <w:p w:rsidR="00950391" w:rsidRDefault="00950391" w:rsidP="00AF40CF">
      <w:pPr>
        <w:rPr>
          <w:sz w:val="28"/>
          <w:szCs w:val="28"/>
        </w:rPr>
      </w:pP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25</w:t>
      </w:r>
      <w:r w:rsidRPr="003961B7">
        <w:rPr>
          <w:sz w:val="28"/>
          <w:szCs w:val="28"/>
        </w:rPr>
        <w:fldChar w:fldCharType="end"/>
      </w:r>
      <w:r w:rsidRPr="003961B7">
        <w:rPr>
          <w:sz w:val="28"/>
          <w:szCs w:val="28"/>
        </w:rPr>
        <w:t xml:space="preserve"> – Объекты образования Грачёвского муниципального округа, 2021 г.</w:t>
      </w:r>
    </w:p>
    <w:p w:rsidR="00AF40CF" w:rsidRPr="003961B7" w:rsidRDefault="00AF40CF" w:rsidP="00AF40CF">
      <w:pPr>
        <w:rPr>
          <w:sz w:val="28"/>
          <w:szCs w:val="28"/>
        </w:rPr>
      </w:pPr>
    </w:p>
    <w:p w:rsidR="00AF40CF" w:rsidRPr="003961B7" w:rsidRDefault="00AF40CF" w:rsidP="00950391">
      <w:pPr>
        <w:ind w:firstLine="567"/>
        <w:jc w:val="both"/>
        <w:rPr>
          <w:sz w:val="28"/>
          <w:szCs w:val="28"/>
        </w:rPr>
      </w:pPr>
      <w:r w:rsidRPr="003961B7">
        <w:rPr>
          <w:sz w:val="28"/>
          <w:szCs w:val="28"/>
        </w:rPr>
        <w:t xml:space="preserve">Дошкольное образование. </w:t>
      </w:r>
      <w:proofErr w:type="gramStart"/>
      <w:r w:rsidRPr="003961B7">
        <w:rPr>
          <w:sz w:val="28"/>
          <w:szCs w:val="28"/>
        </w:rPr>
        <w:t>Сеть дошкольного образования в Грачёвском муниципальном округе представлена 12 муниципальными дошкольными учреждениями, 4 из которых расположены в административном центре округа – селе Грачёвке.</w:t>
      </w:r>
      <w:proofErr w:type="gramEnd"/>
    </w:p>
    <w:p w:rsidR="00AF40CF" w:rsidRPr="003961B7" w:rsidRDefault="00AF40CF" w:rsidP="00950391">
      <w:pPr>
        <w:ind w:firstLine="567"/>
        <w:jc w:val="both"/>
        <w:rPr>
          <w:sz w:val="28"/>
          <w:szCs w:val="28"/>
        </w:rPr>
      </w:pPr>
      <w:r w:rsidRPr="003961B7">
        <w:rPr>
          <w:sz w:val="28"/>
          <w:szCs w:val="28"/>
        </w:rPr>
        <w:lastRenderedPageBreak/>
        <w:t>Система дошкольного образования требует усовершенствования каждый год. Происходящие изменения возможны, в основном, в случае увеличения количества воспитанников детских садов и переполненности ряда учреждений.</w:t>
      </w:r>
    </w:p>
    <w:p w:rsidR="00AF40CF" w:rsidRPr="003961B7" w:rsidRDefault="00AF40CF" w:rsidP="00AF40CF">
      <w:pPr>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21</w:t>
      </w:r>
      <w:r w:rsidRPr="00E24123">
        <w:rPr>
          <w:b/>
          <w:sz w:val="28"/>
          <w:szCs w:val="28"/>
        </w:rPr>
        <w:fldChar w:fldCharType="end"/>
      </w:r>
      <w:r w:rsidR="00E24123" w:rsidRPr="00E24123">
        <w:rPr>
          <w:b/>
          <w:sz w:val="28"/>
          <w:szCs w:val="28"/>
        </w:rPr>
        <w:t xml:space="preserve"> - </w:t>
      </w:r>
      <w:r w:rsidRPr="00E24123">
        <w:rPr>
          <w:b/>
          <w:sz w:val="28"/>
          <w:szCs w:val="28"/>
        </w:rPr>
        <w:t>Основные показатели развития системы муниципальных детских дошкольных образо</w:t>
      </w:r>
      <w:r w:rsidRPr="00E24123">
        <w:rPr>
          <w:b/>
          <w:sz w:val="28"/>
          <w:szCs w:val="28"/>
        </w:rPr>
        <w:softHyphen/>
        <w:t>вательных учреждений в Грачёвском муниципальном округе в 2019-2021 гг.</w:t>
      </w:r>
    </w:p>
    <w:p w:rsidR="00950391" w:rsidRPr="003961B7" w:rsidRDefault="00950391" w:rsidP="00AF40CF">
      <w:pPr>
        <w:rPr>
          <w:sz w:val="28"/>
          <w:szCs w:val="28"/>
        </w:rPr>
      </w:pPr>
    </w:p>
    <w:tbl>
      <w:tblPr>
        <w:tblW w:w="5000" w:type="pct"/>
        <w:tblLook w:val="04A0" w:firstRow="1" w:lastRow="0" w:firstColumn="1" w:lastColumn="0" w:noHBand="0" w:noVBand="1"/>
      </w:tblPr>
      <w:tblGrid>
        <w:gridCol w:w="6295"/>
        <w:gridCol w:w="1152"/>
        <w:gridCol w:w="1150"/>
        <w:gridCol w:w="1115"/>
      </w:tblGrid>
      <w:tr w:rsidR="00AF40CF" w:rsidRPr="003961B7" w:rsidTr="003961B7">
        <w:tc>
          <w:tcPr>
            <w:tcW w:w="3241" w:type="pct"/>
            <w:shd w:val="clear" w:color="auto" w:fill="auto"/>
            <w:hideMark/>
          </w:tcPr>
          <w:p w:rsidR="00AF40CF" w:rsidRPr="00E24123" w:rsidRDefault="00AF40CF" w:rsidP="00AF40CF">
            <w:pPr>
              <w:rPr>
                <w:rFonts w:eastAsiaTheme="minorEastAsia"/>
                <w:sz w:val="24"/>
                <w:szCs w:val="24"/>
              </w:rPr>
            </w:pPr>
            <w:r w:rsidRPr="00E24123">
              <w:rPr>
                <w:rFonts w:eastAsiaTheme="minorEastAsia"/>
                <w:sz w:val="24"/>
                <w:szCs w:val="24"/>
              </w:rPr>
              <w:t>Показатель</w:t>
            </w:r>
          </w:p>
        </w:tc>
        <w:tc>
          <w:tcPr>
            <w:tcW w:w="593" w:type="pct"/>
            <w:shd w:val="clear" w:color="auto" w:fill="auto"/>
          </w:tcPr>
          <w:p w:rsidR="00AF40CF" w:rsidRPr="00E24123" w:rsidRDefault="00AF40CF" w:rsidP="00AF40CF">
            <w:pPr>
              <w:rPr>
                <w:rFonts w:eastAsiaTheme="minorEastAsia"/>
                <w:sz w:val="24"/>
                <w:szCs w:val="24"/>
              </w:rPr>
            </w:pPr>
            <w:r w:rsidRPr="00E24123">
              <w:rPr>
                <w:rFonts w:eastAsiaTheme="minorEastAsia"/>
                <w:sz w:val="24"/>
                <w:szCs w:val="24"/>
              </w:rPr>
              <w:t>2019</w:t>
            </w:r>
          </w:p>
        </w:tc>
        <w:tc>
          <w:tcPr>
            <w:tcW w:w="592" w:type="pct"/>
            <w:shd w:val="clear" w:color="auto" w:fill="auto"/>
          </w:tcPr>
          <w:p w:rsidR="00AF40CF" w:rsidRPr="00E24123" w:rsidRDefault="00AF40CF" w:rsidP="00AF40CF">
            <w:pPr>
              <w:rPr>
                <w:rFonts w:eastAsiaTheme="minorEastAsia"/>
                <w:sz w:val="24"/>
                <w:szCs w:val="24"/>
              </w:rPr>
            </w:pPr>
            <w:r w:rsidRPr="00E24123">
              <w:rPr>
                <w:rFonts w:eastAsiaTheme="minorEastAsia"/>
                <w:sz w:val="24"/>
                <w:szCs w:val="24"/>
              </w:rPr>
              <w:t>2020</w:t>
            </w:r>
          </w:p>
        </w:tc>
        <w:tc>
          <w:tcPr>
            <w:tcW w:w="574" w:type="pct"/>
          </w:tcPr>
          <w:p w:rsidR="00AF40CF" w:rsidRPr="00E24123" w:rsidRDefault="00AF40CF" w:rsidP="00AF40CF">
            <w:pPr>
              <w:rPr>
                <w:rFonts w:eastAsiaTheme="minorEastAsia"/>
                <w:sz w:val="24"/>
                <w:szCs w:val="24"/>
              </w:rPr>
            </w:pPr>
            <w:r w:rsidRPr="00E24123">
              <w:rPr>
                <w:rFonts w:eastAsiaTheme="minorEastAsia"/>
                <w:sz w:val="24"/>
                <w:szCs w:val="24"/>
              </w:rPr>
              <w:t>2021</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 xml:space="preserve">Численность населения, чел. </w:t>
            </w:r>
          </w:p>
        </w:tc>
        <w:tc>
          <w:tcPr>
            <w:tcW w:w="593" w:type="pct"/>
            <w:shd w:val="clear" w:color="auto" w:fill="auto"/>
          </w:tcPr>
          <w:p w:rsidR="00AF40CF" w:rsidRPr="00E24123" w:rsidRDefault="00AF40CF" w:rsidP="00AF40CF">
            <w:pPr>
              <w:rPr>
                <w:rFonts w:eastAsiaTheme="minorEastAsia"/>
                <w:sz w:val="24"/>
                <w:szCs w:val="24"/>
              </w:rPr>
            </w:pPr>
            <w:r w:rsidRPr="00E24123">
              <w:rPr>
                <w:rFonts w:eastAsiaTheme="minorEastAsia"/>
                <w:sz w:val="24"/>
                <w:szCs w:val="24"/>
              </w:rPr>
              <w:t>37765</w:t>
            </w:r>
          </w:p>
        </w:tc>
        <w:tc>
          <w:tcPr>
            <w:tcW w:w="592" w:type="pct"/>
            <w:shd w:val="clear" w:color="auto" w:fill="auto"/>
          </w:tcPr>
          <w:p w:rsidR="00AF40CF" w:rsidRPr="00E24123" w:rsidRDefault="00AF40CF" w:rsidP="00AF40CF">
            <w:pPr>
              <w:rPr>
                <w:rFonts w:eastAsiaTheme="minorEastAsia"/>
                <w:sz w:val="24"/>
                <w:szCs w:val="24"/>
              </w:rPr>
            </w:pPr>
            <w:r w:rsidRPr="00E24123">
              <w:rPr>
                <w:rFonts w:eastAsiaTheme="minorEastAsia"/>
                <w:sz w:val="24"/>
                <w:szCs w:val="24"/>
              </w:rPr>
              <w:t>37367</w:t>
            </w:r>
          </w:p>
        </w:tc>
        <w:tc>
          <w:tcPr>
            <w:tcW w:w="574" w:type="pct"/>
          </w:tcPr>
          <w:p w:rsidR="00AF40CF" w:rsidRPr="00E24123" w:rsidRDefault="00AF40CF" w:rsidP="00AF40CF">
            <w:pPr>
              <w:rPr>
                <w:rFonts w:eastAsiaTheme="minorEastAsia"/>
                <w:sz w:val="24"/>
                <w:szCs w:val="24"/>
              </w:rPr>
            </w:pPr>
            <w:r w:rsidRPr="00E24123">
              <w:rPr>
                <w:rFonts w:eastAsiaTheme="minorEastAsia"/>
                <w:sz w:val="24"/>
                <w:szCs w:val="24"/>
              </w:rPr>
              <w:t>37313</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Численность детей в возрасте 1-6 лет, чел.</w:t>
            </w:r>
          </w:p>
        </w:tc>
        <w:tc>
          <w:tcPr>
            <w:tcW w:w="593" w:type="pct"/>
            <w:vAlign w:val="center"/>
          </w:tcPr>
          <w:p w:rsidR="00AF40CF" w:rsidRPr="00E24123" w:rsidRDefault="00AF40CF" w:rsidP="00AF40CF">
            <w:pPr>
              <w:rPr>
                <w:rFonts w:eastAsiaTheme="minorEastAsia"/>
                <w:sz w:val="24"/>
                <w:szCs w:val="24"/>
              </w:rPr>
            </w:pPr>
            <w:r w:rsidRPr="00E24123">
              <w:rPr>
                <w:rFonts w:eastAsiaTheme="minorEastAsia"/>
                <w:sz w:val="24"/>
                <w:szCs w:val="24"/>
              </w:rPr>
              <w:t>2989</w:t>
            </w:r>
          </w:p>
        </w:tc>
        <w:tc>
          <w:tcPr>
            <w:tcW w:w="592" w:type="pct"/>
            <w:vAlign w:val="center"/>
          </w:tcPr>
          <w:p w:rsidR="00AF40CF" w:rsidRPr="00E24123" w:rsidRDefault="00AF40CF" w:rsidP="00AF40CF">
            <w:pPr>
              <w:rPr>
                <w:rFonts w:eastAsiaTheme="minorEastAsia"/>
                <w:sz w:val="24"/>
                <w:szCs w:val="24"/>
              </w:rPr>
            </w:pPr>
            <w:r w:rsidRPr="00E24123">
              <w:rPr>
                <w:rFonts w:eastAsiaTheme="minorEastAsia"/>
                <w:sz w:val="24"/>
                <w:szCs w:val="24"/>
              </w:rPr>
              <w:t>2827</w:t>
            </w:r>
          </w:p>
        </w:tc>
        <w:tc>
          <w:tcPr>
            <w:tcW w:w="574" w:type="pct"/>
          </w:tcPr>
          <w:p w:rsidR="00AF40CF" w:rsidRPr="00E24123" w:rsidRDefault="00AF40CF" w:rsidP="00950391">
            <w:pPr>
              <w:rPr>
                <w:rFonts w:eastAsiaTheme="minorEastAsia"/>
                <w:sz w:val="24"/>
                <w:szCs w:val="24"/>
              </w:rPr>
            </w:pPr>
            <w:r w:rsidRPr="00E24123">
              <w:rPr>
                <w:rFonts w:eastAsiaTheme="minorEastAsia"/>
                <w:sz w:val="24"/>
                <w:szCs w:val="24"/>
              </w:rPr>
              <w:t>2725</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Численность детей, посещающих ДОУ, чел.</w:t>
            </w:r>
          </w:p>
        </w:tc>
        <w:tc>
          <w:tcPr>
            <w:tcW w:w="593" w:type="pct"/>
            <w:vAlign w:val="center"/>
          </w:tcPr>
          <w:p w:rsidR="00AF40CF" w:rsidRPr="00E24123" w:rsidRDefault="00AF40CF" w:rsidP="00AF40CF">
            <w:pPr>
              <w:rPr>
                <w:rFonts w:eastAsiaTheme="minorEastAsia"/>
                <w:sz w:val="24"/>
                <w:szCs w:val="24"/>
              </w:rPr>
            </w:pPr>
            <w:r w:rsidRPr="00E24123">
              <w:rPr>
                <w:rFonts w:eastAsiaTheme="minorEastAsia"/>
                <w:sz w:val="24"/>
                <w:szCs w:val="24"/>
              </w:rPr>
              <w:t>1900</w:t>
            </w:r>
          </w:p>
        </w:tc>
        <w:tc>
          <w:tcPr>
            <w:tcW w:w="592" w:type="pct"/>
            <w:vAlign w:val="center"/>
          </w:tcPr>
          <w:p w:rsidR="00AF40CF" w:rsidRPr="00E24123" w:rsidRDefault="00AF40CF" w:rsidP="00AF40CF">
            <w:pPr>
              <w:rPr>
                <w:rFonts w:eastAsiaTheme="minorEastAsia"/>
                <w:sz w:val="24"/>
                <w:szCs w:val="24"/>
              </w:rPr>
            </w:pPr>
            <w:r w:rsidRPr="00E24123">
              <w:rPr>
                <w:rFonts w:eastAsiaTheme="minorEastAsia"/>
                <w:sz w:val="24"/>
                <w:szCs w:val="24"/>
              </w:rPr>
              <w:t>-</w:t>
            </w:r>
          </w:p>
        </w:tc>
        <w:tc>
          <w:tcPr>
            <w:tcW w:w="574" w:type="pct"/>
          </w:tcPr>
          <w:p w:rsidR="00AF40CF" w:rsidRPr="00E24123" w:rsidRDefault="00AF40CF" w:rsidP="00AF40CF">
            <w:pPr>
              <w:rPr>
                <w:rFonts w:eastAsiaTheme="minorEastAsia"/>
                <w:sz w:val="24"/>
                <w:szCs w:val="24"/>
              </w:rPr>
            </w:pPr>
            <w:r w:rsidRPr="00E24123">
              <w:rPr>
                <w:rFonts w:eastAsiaTheme="minorEastAsia"/>
                <w:sz w:val="24"/>
                <w:szCs w:val="24"/>
              </w:rPr>
              <w:t>2198</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Число мест в ДОУ, ед.</w:t>
            </w:r>
          </w:p>
        </w:tc>
        <w:tc>
          <w:tcPr>
            <w:tcW w:w="593" w:type="pct"/>
            <w:vAlign w:val="center"/>
          </w:tcPr>
          <w:p w:rsidR="00AF40CF" w:rsidRPr="00E24123" w:rsidRDefault="00AF40CF" w:rsidP="00AF40CF">
            <w:pPr>
              <w:rPr>
                <w:rFonts w:eastAsiaTheme="minorEastAsia"/>
                <w:sz w:val="24"/>
                <w:szCs w:val="24"/>
              </w:rPr>
            </w:pPr>
            <w:r w:rsidRPr="00E24123">
              <w:rPr>
                <w:rFonts w:eastAsiaTheme="minorEastAsia"/>
                <w:sz w:val="24"/>
                <w:szCs w:val="24"/>
              </w:rPr>
              <w:t>1912</w:t>
            </w:r>
          </w:p>
        </w:tc>
        <w:tc>
          <w:tcPr>
            <w:tcW w:w="592" w:type="pct"/>
            <w:vAlign w:val="center"/>
          </w:tcPr>
          <w:p w:rsidR="00AF40CF" w:rsidRPr="00E24123" w:rsidRDefault="00AF40CF" w:rsidP="00AF40CF">
            <w:pPr>
              <w:rPr>
                <w:rFonts w:eastAsiaTheme="minorEastAsia"/>
                <w:sz w:val="24"/>
                <w:szCs w:val="24"/>
              </w:rPr>
            </w:pPr>
            <w:r w:rsidRPr="00E24123">
              <w:rPr>
                <w:rFonts w:eastAsiaTheme="minorEastAsia"/>
                <w:sz w:val="24"/>
                <w:szCs w:val="24"/>
              </w:rPr>
              <w:t>1912</w:t>
            </w:r>
          </w:p>
        </w:tc>
        <w:tc>
          <w:tcPr>
            <w:tcW w:w="574" w:type="pct"/>
          </w:tcPr>
          <w:p w:rsidR="00AF40CF" w:rsidRPr="00E24123" w:rsidRDefault="00AF40CF" w:rsidP="00AF40CF">
            <w:pPr>
              <w:rPr>
                <w:rFonts w:eastAsiaTheme="minorEastAsia"/>
                <w:sz w:val="24"/>
                <w:szCs w:val="24"/>
              </w:rPr>
            </w:pPr>
            <w:r w:rsidRPr="00E24123">
              <w:rPr>
                <w:rFonts w:eastAsiaTheme="minorEastAsia"/>
                <w:sz w:val="24"/>
                <w:szCs w:val="24"/>
              </w:rPr>
              <w:t>1642</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Наполняемость ДОУ, %</w:t>
            </w:r>
          </w:p>
        </w:tc>
        <w:tc>
          <w:tcPr>
            <w:tcW w:w="593" w:type="pct"/>
            <w:vAlign w:val="center"/>
          </w:tcPr>
          <w:p w:rsidR="00AF40CF" w:rsidRPr="00E24123" w:rsidRDefault="00AF40CF" w:rsidP="00AF40CF">
            <w:pPr>
              <w:rPr>
                <w:rFonts w:eastAsiaTheme="minorEastAsia"/>
                <w:sz w:val="24"/>
                <w:szCs w:val="24"/>
              </w:rPr>
            </w:pPr>
            <w:r w:rsidRPr="00E24123">
              <w:rPr>
                <w:rFonts w:eastAsiaTheme="minorEastAsia"/>
                <w:sz w:val="24"/>
                <w:szCs w:val="24"/>
              </w:rPr>
              <w:t>99,4</w:t>
            </w:r>
          </w:p>
        </w:tc>
        <w:tc>
          <w:tcPr>
            <w:tcW w:w="592" w:type="pct"/>
            <w:vAlign w:val="center"/>
          </w:tcPr>
          <w:p w:rsidR="00AF40CF" w:rsidRPr="00E24123" w:rsidRDefault="00AF40CF" w:rsidP="00AF40CF">
            <w:pPr>
              <w:rPr>
                <w:rFonts w:eastAsiaTheme="minorEastAsia"/>
                <w:sz w:val="24"/>
                <w:szCs w:val="24"/>
              </w:rPr>
            </w:pPr>
            <w:r w:rsidRPr="00E24123">
              <w:rPr>
                <w:rFonts w:eastAsiaTheme="minorEastAsia"/>
                <w:sz w:val="24"/>
                <w:szCs w:val="24"/>
              </w:rPr>
              <w:t>-</w:t>
            </w:r>
          </w:p>
        </w:tc>
        <w:tc>
          <w:tcPr>
            <w:tcW w:w="574" w:type="pct"/>
          </w:tcPr>
          <w:p w:rsidR="00AF40CF" w:rsidRPr="00E24123" w:rsidRDefault="00AF40CF" w:rsidP="00AF40CF">
            <w:pPr>
              <w:rPr>
                <w:rFonts w:eastAsiaTheme="minorEastAsia"/>
                <w:sz w:val="24"/>
                <w:szCs w:val="24"/>
              </w:rPr>
            </w:pPr>
            <w:r w:rsidRPr="00E24123">
              <w:rPr>
                <w:rFonts w:eastAsiaTheme="minorEastAsia"/>
                <w:sz w:val="24"/>
                <w:szCs w:val="24"/>
              </w:rPr>
              <w:t>133,9</w:t>
            </w:r>
          </w:p>
        </w:tc>
      </w:tr>
      <w:tr w:rsidR="00AF40CF" w:rsidRPr="003961B7" w:rsidTr="003961B7">
        <w:tc>
          <w:tcPr>
            <w:tcW w:w="3241" w:type="pct"/>
            <w:hideMark/>
          </w:tcPr>
          <w:p w:rsidR="00AF40CF" w:rsidRPr="00E24123" w:rsidRDefault="00AF40CF" w:rsidP="00AF40CF">
            <w:pPr>
              <w:rPr>
                <w:rFonts w:eastAsiaTheme="minorEastAsia"/>
                <w:sz w:val="24"/>
                <w:szCs w:val="24"/>
              </w:rPr>
            </w:pPr>
            <w:r w:rsidRPr="00E24123">
              <w:rPr>
                <w:rFonts w:eastAsiaTheme="minorEastAsia"/>
                <w:sz w:val="24"/>
                <w:szCs w:val="24"/>
              </w:rPr>
              <w:t>Охват детей в возрасте 1-6 лет дошкольным образо</w:t>
            </w:r>
            <w:r w:rsidRPr="00E24123">
              <w:rPr>
                <w:rFonts w:eastAsiaTheme="minorEastAsia"/>
                <w:sz w:val="24"/>
                <w:szCs w:val="24"/>
              </w:rPr>
              <w:softHyphen/>
              <w:t>ванием, %</w:t>
            </w:r>
          </w:p>
        </w:tc>
        <w:tc>
          <w:tcPr>
            <w:tcW w:w="593" w:type="pct"/>
            <w:vAlign w:val="center"/>
          </w:tcPr>
          <w:p w:rsidR="00AF40CF" w:rsidRPr="00E24123" w:rsidRDefault="00AF40CF" w:rsidP="00AF40CF">
            <w:pPr>
              <w:rPr>
                <w:rFonts w:eastAsiaTheme="minorEastAsia"/>
                <w:sz w:val="24"/>
                <w:szCs w:val="24"/>
              </w:rPr>
            </w:pPr>
            <w:r w:rsidRPr="00E24123">
              <w:rPr>
                <w:rFonts w:eastAsiaTheme="minorEastAsia"/>
                <w:sz w:val="24"/>
                <w:szCs w:val="24"/>
              </w:rPr>
              <w:t>63,6</w:t>
            </w:r>
          </w:p>
        </w:tc>
        <w:tc>
          <w:tcPr>
            <w:tcW w:w="592" w:type="pct"/>
            <w:vAlign w:val="center"/>
          </w:tcPr>
          <w:p w:rsidR="00AF40CF" w:rsidRPr="00E24123" w:rsidRDefault="00AF40CF" w:rsidP="00AF40CF">
            <w:pPr>
              <w:rPr>
                <w:rFonts w:eastAsiaTheme="minorEastAsia"/>
                <w:sz w:val="24"/>
                <w:szCs w:val="24"/>
              </w:rPr>
            </w:pPr>
            <w:r w:rsidRPr="00E24123">
              <w:rPr>
                <w:rFonts w:eastAsiaTheme="minorEastAsia"/>
                <w:sz w:val="24"/>
                <w:szCs w:val="24"/>
              </w:rPr>
              <w:t>-</w:t>
            </w:r>
          </w:p>
        </w:tc>
        <w:tc>
          <w:tcPr>
            <w:tcW w:w="574" w:type="pct"/>
            <w:vAlign w:val="center"/>
          </w:tcPr>
          <w:p w:rsidR="00AF40CF" w:rsidRPr="00E24123" w:rsidRDefault="00AF40CF" w:rsidP="00AF40CF">
            <w:pPr>
              <w:rPr>
                <w:rFonts w:eastAsiaTheme="minorEastAsia"/>
                <w:sz w:val="24"/>
                <w:szCs w:val="24"/>
              </w:rPr>
            </w:pPr>
            <w:r w:rsidRPr="00E24123">
              <w:rPr>
                <w:rFonts w:eastAsiaTheme="minorEastAsia"/>
                <w:sz w:val="24"/>
                <w:szCs w:val="24"/>
              </w:rPr>
              <w:t>80,7</w:t>
            </w:r>
          </w:p>
        </w:tc>
      </w:tr>
    </w:tbl>
    <w:p w:rsidR="00AF40CF" w:rsidRPr="003961B7" w:rsidRDefault="00AF40CF" w:rsidP="00AF40CF">
      <w:pPr>
        <w:rPr>
          <w:sz w:val="28"/>
          <w:szCs w:val="28"/>
        </w:rPr>
      </w:pPr>
    </w:p>
    <w:p w:rsidR="00AF40CF" w:rsidRPr="003961B7" w:rsidRDefault="00AF40CF" w:rsidP="00950391">
      <w:pPr>
        <w:ind w:firstLine="567"/>
        <w:jc w:val="both"/>
        <w:rPr>
          <w:sz w:val="28"/>
          <w:szCs w:val="28"/>
        </w:rPr>
      </w:pPr>
      <w:r w:rsidRPr="003961B7">
        <w:rPr>
          <w:sz w:val="28"/>
          <w:szCs w:val="28"/>
        </w:rPr>
        <w:t>Количество детей, посещающих дошкольные образовательные учреждения, составляет 2725 человек. Уровень охвата детей дошкольного возраста услугами детских садов – 80,7%. Очереди на поступление в учреждения нет, однако загрузка учреждений превышена.</w:t>
      </w:r>
    </w:p>
    <w:p w:rsidR="00AF40CF" w:rsidRPr="003961B7" w:rsidRDefault="00AF40CF" w:rsidP="00950391">
      <w:pPr>
        <w:ind w:firstLine="567"/>
        <w:jc w:val="both"/>
        <w:rPr>
          <w:sz w:val="28"/>
          <w:szCs w:val="28"/>
        </w:rPr>
      </w:pPr>
      <w:r w:rsidRPr="003961B7">
        <w:rPr>
          <w:sz w:val="28"/>
          <w:szCs w:val="28"/>
        </w:rPr>
        <w:t>В системе дошкольного образования трудится 136 сотрудников (таблица).</w:t>
      </w:r>
    </w:p>
    <w:p w:rsidR="00AF40CF" w:rsidRPr="003961B7" w:rsidRDefault="00AF40CF" w:rsidP="00950391">
      <w:pPr>
        <w:jc w:val="both"/>
        <w:rPr>
          <w:sz w:val="28"/>
          <w:szCs w:val="28"/>
        </w:rPr>
      </w:pPr>
    </w:p>
    <w:p w:rsidR="00AF40CF" w:rsidRPr="00E24123" w:rsidRDefault="00AF40CF" w:rsidP="00937EE8">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22</w:t>
      </w:r>
      <w:r w:rsidRPr="00E24123">
        <w:rPr>
          <w:b/>
          <w:sz w:val="28"/>
          <w:szCs w:val="28"/>
        </w:rPr>
        <w:fldChar w:fldCharType="end"/>
      </w:r>
      <w:r w:rsidR="00E24123" w:rsidRPr="00E24123">
        <w:rPr>
          <w:b/>
          <w:sz w:val="28"/>
          <w:szCs w:val="28"/>
        </w:rPr>
        <w:t xml:space="preserve"> - </w:t>
      </w:r>
      <w:r w:rsidRPr="00E24123">
        <w:rPr>
          <w:b/>
          <w:sz w:val="28"/>
          <w:szCs w:val="28"/>
        </w:rPr>
        <w:t>Численность сотрудников дошкольного образования Грачёвского муниципального округа, 2019 г.</w:t>
      </w:r>
    </w:p>
    <w:p w:rsidR="00950391" w:rsidRPr="003961B7" w:rsidRDefault="00950391" w:rsidP="00950391">
      <w:pPr>
        <w:ind w:firstLine="567"/>
        <w:jc w:val="both"/>
        <w:rPr>
          <w:sz w:val="28"/>
          <w:szCs w:val="28"/>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97"/>
        <w:gridCol w:w="1701"/>
      </w:tblGrid>
      <w:tr w:rsidR="00AF40CF" w:rsidRPr="003961B7" w:rsidTr="003961B7">
        <w:tc>
          <w:tcPr>
            <w:tcW w:w="7797" w:type="dxa"/>
          </w:tcPr>
          <w:p w:rsidR="00AF40CF" w:rsidRPr="00E24123" w:rsidRDefault="00AF40CF" w:rsidP="00AF40CF">
            <w:pPr>
              <w:rPr>
                <w:sz w:val="24"/>
                <w:szCs w:val="24"/>
              </w:rPr>
            </w:pPr>
            <w:r w:rsidRPr="00E24123">
              <w:rPr>
                <w:sz w:val="24"/>
                <w:szCs w:val="24"/>
              </w:rPr>
              <w:t>Численность педагогических работников в организациях, чел.</w:t>
            </w:r>
          </w:p>
        </w:tc>
        <w:tc>
          <w:tcPr>
            <w:tcW w:w="1701" w:type="dxa"/>
            <w:vAlign w:val="center"/>
          </w:tcPr>
          <w:p w:rsidR="00AF40CF" w:rsidRPr="00E24123" w:rsidRDefault="00AF40CF" w:rsidP="00AF40CF">
            <w:pPr>
              <w:rPr>
                <w:sz w:val="24"/>
                <w:szCs w:val="24"/>
              </w:rPr>
            </w:pPr>
            <w:r w:rsidRPr="00E24123">
              <w:rPr>
                <w:sz w:val="24"/>
                <w:szCs w:val="24"/>
              </w:rPr>
              <w:t>136</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 xml:space="preserve">из них: воспитатели </w:t>
            </w:r>
          </w:p>
        </w:tc>
        <w:tc>
          <w:tcPr>
            <w:tcW w:w="1701" w:type="dxa"/>
            <w:vAlign w:val="center"/>
          </w:tcPr>
          <w:p w:rsidR="00AF40CF" w:rsidRPr="00E24123" w:rsidRDefault="00AF40CF" w:rsidP="00AF40CF">
            <w:pPr>
              <w:rPr>
                <w:sz w:val="24"/>
                <w:szCs w:val="24"/>
              </w:rPr>
            </w:pPr>
            <w:r w:rsidRPr="00E24123">
              <w:rPr>
                <w:sz w:val="24"/>
                <w:szCs w:val="24"/>
              </w:rPr>
              <w:t>106</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старшие воспитатели</w:t>
            </w:r>
          </w:p>
        </w:tc>
        <w:tc>
          <w:tcPr>
            <w:tcW w:w="1701" w:type="dxa"/>
            <w:vAlign w:val="center"/>
          </w:tcPr>
          <w:p w:rsidR="00AF40CF" w:rsidRPr="00E24123" w:rsidRDefault="00AF40CF" w:rsidP="00AF40CF">
            <w:pPr>
              <w:rPr>
                <w:sz w:val="24"/>
                <w:szCs w:val="24"/>
              </w:rPr>
            </w:pPr>
            <w:r w:rsidRPr="00E24123">
              <w:rPr>
                <w:sz w:val="24"/>
                <w:szCs w:val="24"/>
              </w:rPr>
              <w:t>8</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музыкальные руководители</w:t>
            </w:r>
          </w:p>
        </w:tc>
        <w:tc>
          <w:tcPr>
            <w:tcW w:w="1701" w:type="dxa"/>
            <w:vAlign w:val="center"/>
          </w:tcPr>
          <w:p w:rsidR="00AF40CF" w:rsidRPr="00E24123" w:rsidRDefault="00AF40CF" w:rsidP="00AF40CF">
            <w:pPr>
              <w:rPr>
                <w:sz w:val="24"/>
                <w:szCs w:val="24"/>
              </w:rPr>
            </w:pPr>
            <w:r w:rsidRPr="00E24123">
              <w:rPr>
                <w:sz w:val="24"/>
                <w:szCs w:val="24"/>
              </w:rPr>
              <w:t>8</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инструкторы по физической культуре</w:t>
            </w:r>
          </w:p>
        </w:tc>
        <w:tc>
          <w:tcPr>
            <w:tcW w:w="1701" w:type="dxa"/>
            <w:vAlign w:val="center"/>
          </w:tcPr>
          <w:p w:rsidR="00AF40CF" w:rsidRPr="00E24123" w:rsidRDefault="00AF40CF" w:rsidP="00AF40CF">
            <w:pPr>
              <w:rPr>
                <w:sz w:val="24"/>
                <w:szCs w:val="24"/>
              </w:rPr>
            </w:pPr>
            <w:r w:rsidRPr="00E24123">
              <w:rPr>
                <w:sz w:val="24"/>
                <w:szCs w:val="24"/>
              </w:rPr>
              <w:t>8</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учителя-логопеды</w:t>
            </w:r>
          </w:p>
        </w:tc>
        <w:tc>
          <w:tcPr>
            <w:tcW w:w="1701" w:type="dxa"/>
            <w:vAlign w:val="center"/>
          </w:tcPr>
          <w:p w:rsidR="00AF40CF" w:rsidRPr="00E24123" w:rsidRDefault="00AF40CF" w:rsidP="00AF40CF">
            <w:pPr>
              <w:rPr>
                <w:sz w:val="24"/>
                <w:szCs w:val="24"/>
              </w:rPr>
            </w:pPr>
            <w:r w:rsidRPr="00E24123">
              <w:rPr>
                <w:sz w:val="24"/>
                <w:szCs w:val="24"/>
              </w:rPr>
              <w:t>4</w:t>
            </w:r>
          </w:p>
        </w:tc>
      </w:tr>
      <w:tr w:rsidR="00AF40CF" w:rsidRPr="003961B7" w:rsidTr="003961B7">
        <w:tc>
          <w:tcPr>
            <w:tcW w:w="7797" w:type="dxa"/>
            <w:vAlign w:val="center"/>
          </w:tcPr>
          <w:p w:rsidR="00AF40CF" w:rsidRPr="00E24123" w:rsidRDefault="00AF40CF" w:rsidP="00AF40CF">
            <w:pPr>
              <w:rPr>
                <w:sz w:val="24"/>
                <w:szCs w:val="24"/>
              </w:rPr>
            </w:pPr>
            <w:r w:rsidRPr="00E24123">
              <w:rPr>
                <w:sz w:val="24"/>
                <w:szCs w:val="24"/>
              </w:rPr>
              <w:t>педагоги-психологи</w:t>
            </w:r>
          </w:p>
        </w:tc>
        <w:tc>
          <w:tcPr>
            <w:tcW w:w="1701" w:type="dxa"/>
            <w:vAlign w:val="center"/>
          </w:tcPr>
          <w:p w:rsidR="00AF40CF" w:rsidRPr="00E24123" w:rsidRDefault="00AF40CF" w:rsidP="00AF40CF">
            <w:pPr>
              <w:rPr>
                <w:sz w:val="24"/>
                <w:szCs w:val="24"/>
              </w:rPr>
            </w:pPr>
            <w:r w:rsidRPr="00E24123">
              <w:rPr>
                <w:sz w:val="24"/>
                <w:szCs w:val="24"/>
              </w:rPr>
              <w:t>2</w:t>
            </w:r>
          </w:p>
        </w:tc>
      </w:tr>
    </w:tbl>
    <w:p w:rsidR="00AF40CF" w:rsidRPr="003961B7" w:rsidRDefault="00AF40CF" w:rsidP="00AF40CF">
      <w:pPr>
        <w:rPr>
          <w:sz w:val="28"/>
          <w:szCs w:val="28"/>
        </w:rPr>
      </w:pPr>
    </w:p>
    <w:p w:rsidR="00AF40CF" w:rsidRPr="003961B7" w:rsidRDefault="00AF40CF" w:rsidP="00950391">
      <w:pPr>
        <w:ind w:firstLine="567"/>
        <w:jc w:val="both"/>
        <w:rPr>
          <w:sz w:val="28"/>
          <w:szCs w:val="28"/>
        </w:rPr>
      </w:pPr>
      <w:r w:rsidRPr="003961B7">
        <w:rPr>
          <w:sz w:val="28"/>
          <w:szCs w:val="28"/>
        </w:rPr>
        <w:t xml:space="preserve">Сведения о существующих учреждениях дошкольного образования представлены в таблице ниже. </w:t>
      </w:r>
    </w:p>
    <w:p w:rsidR="00AF40CF" w:rsidRPr="003961B7" w:rsidRDefault="00AF40CF" w:rsidP="00AF40CF">
      <w:pPr>
        <w:rPr>
          <w:sz w:val="28"/>
          <w:szCs w:val="28"/>
        </w:rPr>
      </w:pPr>
    </w:p>
    <w:p w:rsidR="00AF40CF" w:rsidRPr="003961B7" w:rsidRDefault="00AF40CF" w:rsidP="00AF40CF">
      <w:pPr>
        <w:rPr>
          <w:sz w:val="28"/>
          <w:szCs w:val="28"/>
        </w:rPr>
      </w:pPr>
      <w:r w:rsidRPr="003961B7">
        <w:rPr>
          <w:sz w:val="28"/>
          <w:szCs w:val="28"/>
        </w:rPr>
        <w:br w:type="page"/>
      </w:r>
    </w:p>
    <w:p w:rsidR="00AF40CF" w:rsidRPr="00E24123" w:rsidRDefault="00AF40CF" w:rsidP="00E24123">
      <w:pPr>
        <w:jc w:val="both"/>
        <w:rPr>
          <w:b/>
          <w:sz w:val="28"/>
          <w:szCs w:val="28"/>
        </w:rPr>
      </w:pPr>
      <w:r w:rsidRPr="00E24123">
        <w:rPr>
          <w:b/>
          <w:sz w:val="28"/>
          <w:szCs w:val="28"/>
        </w:rPr>
        <w:lastRenderedPageBreak/>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23</w:t>
      </w:r>
      <w:r w:rsidRPr="00E24123">
        <w:rPr>
          <w:b/>
          <w:sz w:val="28"/>
          <w:szCs w:val="28"/>
        </w:rPr>
        <w:fldChar w:fldCharType="end"/>
      </w:r>
      <w:r w:rsidR="00E24123" w:rsidRPr="00E24123">
        <w:rPr>
          <w:b/>
          <w:sz w:val="28"/>
          <w:szCs w:val="28"/>
        </w:rPr>
        <w:t xml:space="preserve"> - </w:t>
      </w:r>
      <w:r w:rsidRPr="00E24123">
        <w:rPr>
          <w:b/>
          <w:sz w:val="28"/>
          <w:szCs w:val="28"/>
        </w:rPr>
        <w:t>Сведения о дошкольных образовательных учреждениях Грачёвского муниципального округа, 2021 г.</w:t>
      </w:r>
    </w:p>
    <w:p w:rsidR="00950391" w:rsidRPr="003961B7" w:rsidRDefault="00950391" w:rsidP="00950391">
      <w:pPr>
        <w:ind w:firstLine="567"/>
        <w:rPr>
          <w:sz w:val="28"/>
          <w:szCs w:val="28"/>
        </w:rPr>
      </w:pPr>
    </w:p>
    <w:tbl>
      <w:tblPr>
        <w:tblW w:w="947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3"/>
        <w:gridCol w:w="1985"/>
        <w:gridCol w:w="2693"/>
        <w:gridCol w:w="709"/>
        <w:gridCol w:w="709"/>
        <w:gridCol w:w="850"/>
        <w:gridCol w:w="709"/>
        <w:gridCol w:w="1276"/>
      </w:tblGrid>
      <w:tr w:rsidR="00AF40CF" w:rsidRPr="003961B7" w:rsidTr="003961B7">
        <w:trPr>
          <w:cantSplit/>
          <w:trHeight w:val="2531"/>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 xml:space="preserve">№ </w:t>
            </w:r>
            <w:proofErr w:type="gramStart"/>
            <w:r w:rsidRPr="00937EE8">
              <w:rPr>
                <w:sz w:val="24"/>
                <w:szCs w:val="24"/>
              </w:rPr>
              <w:t>п</w:t>
            </w:r>
            <w:proofErr w:type="gramEnd"/>
            <w:r w:rsidRPr="00937EE8">
              <w:rPr>
                <w:sz w:val="24"/>
                <w:szCs w:val="24"/>
              </w:rPr>
              <w:t>/п</w:t>
            </w:r>
          </w:p>
        </w:tc>
        <w:tc>
          <w:tcPr>
            <w:tcW w:w="1985" w:type="dxa"/>
            <w:vAlign w:val="center"/>
          </w:tcPr>
          <w:p w:rsidR="00AF40CF" w:rsidRPr="00937EE8" w:rsidRDefault="00AF40CF" w:rsidP="00AF40CF">
            <w:pPr>
              <w:rPr>
                <w:sz w:val="24"/>
                <w:szCs w:val="24"/>
              </w:rPr>
            </w:pPr>
            <w:r w:rsidRPr="00937EE8">
              <w:rPr>
                <w:sz w:val="24"/>
                <w:szCs w:val="24"/>
              </w:rPr>
              <w:t>Наименование территориального управления</w:t>
            </w:r>
          </w:p>
        </w:tc>
        <w:tc>
          <w:tcPr>
            <w:tcW w:w="2693" w:type="dxa"/>
            <w:shd w:val="clear" w:color="auto" w:fill="auto"/>
            <w:vAlign w:val="center"/>
            <w:hideMark/>
          </w:tcPr>
          <w:p w:rsidR="00AF40CF" w:rsidRPr="00937EE8" w:rsidRDefault="00AF40CF" w:rsidP="00AF40CF">
            <w:pPr>
              <w:rPr>
                <w:sz w:val="24"/>
                <w:szCs w:val="24"/>
              </w:rPr>
            </w:pPr>
            <w:r w:rsidRPr="00937EE8">
              <w:rPr>
                <w:sz w:val="24"/>
                <w:szCs w:val="24"/>
              </w:rPr>
              <w:t>Наименование объекта, адрес</w:t>
            </w:r>
          </w:p>
        </w:tc>
        <w:tc>
          <w:tcPr>
            <w:tcW w:w="709" w:type="dxa"/>
            <w:shd w:val="clear" w:color="auto" w:fill="auto"/>
            <w:textDirection w:val="btLr"/>
            <w:vAlign w:val="center"/>
            <w:hideMark/>
          </w:tcPr>
          <w:p w:rsidR="00AF40CF" w:rsidRPr="00937EE8" w:rsidRDefault="00AF40CF" w:rsidP="00AF40CF">
            <w:pPr>
              <w:rPr>
                <w:sz w:val="24"/>
                <w:szCs w:val="24"/>
              </w:rPr>
            </w:pPr>
            <w:r w:rsidRPr="00937EE8">
              <w:rPr>
                <w:sz w:val="24"/>
                <w:szCs w:val="24"/>
              </w:rPr>
              <w:t>Проектная вместимость объекта</w:t>
            </w:r>
          </w:p>
        </w:tc>
        <w:tc>
          <w:tcPr>
            <w:tcW w:w="709" w:type="dxa"/>
            <w:shd w:val="clear" w:color="auto" w:fill="auto"/>
            <w:textDirection w:val="btLr"/>
            <w:vAlign w:val="center"/>
            <w:hideMark/>
          </w:tcPr>
          <w:p w:rsidR="00AF40CF" w:rsidRPr="00937EE8" w:rsidRDefault="00AF40CF" w:rsidP="00AF40CF">
            <w:pPr>
              <w:rPr>
                <w:sz w:val="24"/>
                <w:szCs w:val="24"/>
              </w:rPr>
            </w:pPr>
            <w:r w:rsidRPr="00937EE8">
              <w:rPr>
                <w:sz w:val="24"/>
                <w:szCs w:val="24"/>
              </w:rPr>
              <w:t>Количество учащихся</w:t>
            </w:r>
          </w:p>
        </w:tc>
        <w:tc>
          <w:tcPr>
            <w:tcW w:w="850" w:type="dxa"/>
            <w:textDirection w:val="btLr"/>
            <w:vAlign w:val="center"/>
          </w:tcPr>
          <w:p w:rsidR="00AF40CF" w:rsidRPr="00937EE8" w:rsidRDefault="00AF40CF" w:rsidP="00AF40CF">
            <w:pPr>
              <w:rPr>
                <w:sz w:val="24"/>
                <w:szCs w:val="24"/>
              </w:rPr>
            </w:pPr>
            <w:r w:rsidRPr="00937EE8">
              <w:rPr>
                <w:sz w:val="24"/>
                <w:szCs w:val="24"/>
              </w:rPr>
              <w:t>Уровень загруженности, %</w:t>
            </w:r>
          </w:p>
        </w:tc>
        <w:tc>
          <w:tcPr>
            <w:tcW w:w="709" w:type="dxa"/>
            <w:shd w:val="clear" w:color="auto" w:fill="auto"/>
            <w:textDirection w:val="btLr"/>
            <w:vAlign w:val="center"/>
            <w:hideMark/>
          </w:tcPr>
          <w:p w:rsidR="00AF40CF" w:rsidRPr="00937EE8" w:rsidRDefault="00AF40CF" w:rsidP="00AF40CF">
            <w:pPr>
              <w:rPr>
                <w:sz w:val="24"/>
                <w:szCs w:val="24"/>
              </w:rPr>
            </w:pPr>
            <w:r w:rsidRPr="00937EE8">
              <w:rPr>
                <w:sz w:val="24"/>
                <w:szCs w:val="24"/>
              </w:rPr>
              <w:t>Год ввода в эксплуатацию</w:t>
            </w:r>
          </w:p>
        </w:tc>
        <w:tc>
          <w:tcPr>
            <w:tcW w:w="1276" w:type="dxa"/>
            <w:shd w:val="clear" w:color="auto" w:fill="auto"/>
            <w:textDirection w:val="btLr"/>
            <w:vAlign w:val="center"/>
            <w:hideMark/>
          </w:tcPr>
          <w:p w:rsidR="00AF40CF" w:rsidRPr="00937EE8" w:rsidRDefault="00AF40CF" w:rsidP="00AF40CF">
            <w:pPr>
              <w:rPr>
                <w:sz w:val="24"/>
                <w:szCs w:val="24"/>
              </w:rPr>
            </w:pPr>
            <w:r w:rsidRPr="00937EE8">
              <w:rPr>
                <w:sz w:val="24"/>
                <w:szCs w:val="24"/>
              </w:rPr>
              <w:t>Состояние зданий и сооружений</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1</w:t>
            </w:r>
          </w:p>
        </w:tc>
        <w:tc>
          <w:tcPr>
            <w:tcW w:w="1985" w:type="dxa"/>
            <w:vMerge w:val="restart"/>
            <w:vAlign w:val="center"/>
          </w:tcPr>
          <w:p w:rsidR="00AF40CF" w:rsidRPr="00937EE8" w:rsidRDefault="00AF40CF" w:rsidP="00AF40CF">
            <w:pPr>
              <w:rPr>
                <w:rFonts w:eastAsia="Calibri"/>
                <w:sz w:val="24"/>
                <w:szCs w:val="24"/>
              </w:rPr>
            </w:pPr>
            <w:r w:rsidRPr="00937EE8">
              <w:rPr>
                <w:rFonts w:eastAsia="Calibri"/>
                <w:sz w:val="24"/>
                <w:szCs w:val="24"/>
              </w:rPr>
              <w:t>Кугультинское</w:t>
            </w:r>
          </w:p>
        </w:tc>
        <w:tc>
          <w:tcPr>
            <w:tcW w:w="2693" w:type="dxa"/>
            <w:shd w:val="clear" w:color="auto" w:fill="auto"/>
            <w:vAlign w:val="center"/>
            <w:hideMark/>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№8» (МКДОУ Детский сад 8), </w:t>
            </w:r>
          </w:p>
          <w:p w:rsidR="00AF40CF" w:rsidRPr="00937EE8" w:rsidRDefault="00AF40CF" w:rsidP="00AF40CF">
            <w:pPr>
              <w:rPr>
                <w:rFonts w:eastAsia="Calibri"/>
                <w:sz w:val="24"/>
                <w:szCs w:val="24"/>
              </w:rPr>
            </w:pPr>
            <w:proofErr w:type="gramStart"/>
            <w:r w:rsidRPr="00937EE8">
              <w:rPr>
                <w:rFonts w:eastAsia="Calibri"/>
                <w:sz w:val="24"/>
                <w:szCs w:val="24"/>
              </w:rPr>
              <w:t>с</w:t>
            </w:r>
            <w:proofErr w:type="gramEnd"/>
            <w:r w:rsidRPr="00937EE8">
              <w:rPr>
                <w:rFonts w:eastAsia="Calibri"/>
                <w:sz w:val="24"/>
                <w:szCs w:val="24"/>
              </w:rPr>
              <w:t>. Кугульта, ул. Школьная, 5</w:t>
            </w:r>
          </w:p>
        </w:tc>
        <w:tc>
          <w:tcPr>
            <w:tcW w:w="709" w:type="dxa"/>
            <w:shd w:val="clear" w:color="auto" w:fill="auto"/>
            <w:vAlign w:val="center"/>
          </w:tcPr>
          <w:p w:rsidR="00AF40CF" w:rsidRPr="00937EE8" w:rsidRDefault="00AF40CF" w:rsidP="00AF40CF">
            <w:pPr>
              <w:rPr>
                <w:sz w:val="24"/>
                <w:szCs w:val="24"/>
              </w:rPr>
            </w:pPr>
            <w:r w:rsidRPr="00937EE8">
              <w:rPr>
                <w:sz w:val="24"/>
                <w:szCs w:val="24"/>
              </w:rPr>
              <w:t>92</w:t>
            </w:r>
          </w:p>
        </w:tc>
        <w:tc>
          <w:tcPr>
            <w:tcW w:w="709" w:type="dxa"/>
            <w:shd w:val="clear" w:color="auto" w:fill="auto"/>
            <w:vAlign w:val="center"/>
          </w:tcPr>
          <w:p w:rsidR="00AF40CF" w:rsidRPr="00937EE8" w:rsidRDefault="00AF40CF" w:rsidP="00AF40CF">
            <w:pPr>
              <w:rPr>
                <w:sz w:val="24"/>
                <w:szCs w:val="24"/>
              </w:rPr>
            </w:pPr>
            <w:r w:rsidRPr="00937EE8">
              <w:rPr>
                <w:sz w:val="24"/>
                <w:szCs w:val="24"/>
              </w:rPr>
              <w:t>135</w:t>
            </w:r>
          </w:p>
        </w:tc>
        <w:tc>
          <w:tcPr>
            <w:tcW w:w="850" w:type="dxa"/>
            <w:vAlign w:val="center"/>
          </w:tcPr>
          <w:p w:rsidR="00AF40CF" w:rsidRPr="00937EE8" w:rsidRDefault="00AF40CF" w:rsidP="00AF40CF">
            <w:pPr>
              <w:rPr>
                <w:sz w:val="24"/>
                <w:szCs w:val="24"/>
              </w:rPr>
            </w:pPr>
            <w:r w:rsidRPr="00937EE8">
              <w:rPr>
                <w:sz w:val="24"/>
                <w:szCs w:val="24"/>
              </w:rPr>
              <w:t>146,7</w:t>
            </w:r>
          </w:p>
        </w:tc>
        <w:tc>
          <w:tcPr>
            <w:tcW w:w="709" w:type="dxa"/>
            <w:shd w:val="clear" w:color="auto" w:fill="auto"/>
            <w:vAlign w:val="center"/>
          </w:tcPr>
          <w:p w:rsidR="00AF40CF" w:rsidRPr="00937EE8" w:rsidRDefault="00AF40CF" w:rsidP="00AF40CF">
            <w:pPr>
              <w:rPr>
                <w:sz w:val="24"/>
                <w:szCs w:val="24"/>
              </w:rPr>
            </w:pPr>
            <w:r w:rsidRPr="00937EE8">
              <w:rPr>
                <w:sz w:val="24"/>
                <w:szCs w:val="24"/>
              </w:rPr>
              <w:t>1982</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2</w:t>
            </w:r>
          </w:p>
        </w:tc>
        <w:tc>
          <w:tcPr>
            <w:tcW w:w="1985" w:type="dxa"/>
            <w:vMerge/>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№3» (МКДОУ Детский сад 3), </w:t>
            </w:r>
          </w:p>
          <w:p w:rsidR="00AF40CF" w:rsidRPr="00937EE8" w:rsidRDefault="00AF40CF" w:rsidP="00AF40CF">
            <w:pPr>
              <w:rPr>
                <w:rFonts w:eastAsia="Calibri"/>
                <w:sz w:val="24"/>
                <w:szCs w:val="24"/>
              </w:rPr>
            </w:pPr>
            <w:r w:rsidRPr="00937EE8">
              <w:rPr>
                <w:rFonts w:eastAsia="Calibri"/>
                <w:sz w:val="24"/>
                <w:szCs w:val="24"/>
              </w:rPr>
              <w:t>п. Верхняя Кугульта,</w:t>
            </w:r>
            <w:r w:rsidRPr="00937EE8">
              <w:rPr>
                <w:rFonts w:eastAsia="Arial Unicode MS"/>
                <w:sz w:val="24"/>
                <w:szCs w:val="24"/>
              </w:rPr>
              <w:t xml:space="preserve"> </w:t>
            </w:r>
          </w:p>
          <w:p w:rsidR="00AF40CF" w:rsidRPr="00937EE8" w:rsidRDefault="00AF40CF" w:rsidP="00AF40CF">
            <w:pPr>
              <w:rPr>
                <w:rFonts w:eastAsia="Calibri"/>
                <w:sz w:val="24"/>
                <w:szCs w:val="24"/>
              </w:rPr>
            </w:pPr>
            <w:r w:rsidRPr="00937EE8">
              <w:rPr>
                <w:rFonts w:eastAsia="Calibri"/>
                <w:sz w:val="24"/>
                <w:szCs w:val="24"/>
              </w:rPr>
              <w:t>ул. Садовая, 1</w:t>
            </w:r>
          </w:p>
        </w:tc>
        <w:tc>
          <w:tcPr>
            <w:tcW w:w="709" w:type="dxa"/>
            <w:shd w:val="clear" w:color="auto" w:fill="auto"/>
            <w:vAlign w:val="center"/>
          </w:tcPr>
          <w:p w:rsidR="00AF40CF" w:rsidRPr="00937EE8" w:rsidRDefault="00AF40CF" w:rsidP="00AF40CF">
            <w:pPr>
              <w:rPr>
                <w:sz w:val="24"/>
                <w:szCs w:val="24"/>
              </w:rPr>
            </w:pPr>
            <w:r w:rsidRPr="00937EE8">
              <w:rPr>
                <w:sz w:val="24"/>
                <w:szCs w:val="24"/>
              </w:rPr>
              <w:t>160</w:t>
            </w:r>
          </w:p>
        </w:tc>
        <w:tc>
          <w:tcPr>
            <w:tcW w:w="709" w:type="dxa"/>
            <w:shd w:val="clear" w:color="auto" w:fill="auto"/>
            <w:vAlign w:val="center"/>
          </w:tcPr>
          <w:p w:rsidR="00AF40CF" w:rsidRPr="00937EE8" w:rsidRDefault="00AF40CF" w:rsidP="00AF40CF">
            <w:pPr>
              <w:rPr>
                <w:sz w:val="24"/>
                <w:szCs w:val="24"/>
              </w:rPr>
            </w:pPr>
            <w:r w:rsidRPr="00937EE8">
              <w:rPr>
                <w:sz w:val="24"/>
                <w:szCs w:val="24"/>
              </w:rPr>
              <w:t>160</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1974</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3</w:t>
            </w:r>
          </w:p>
        </w:tc>
        <w:tc>
          <w:tcPr>
            <w:tcW w:w="1985" w:type="dxa"/>
            <w:vMerge w:val="restart"/>
            <w:vAlign w:val="center"/>
          </w:tcPr>
          <w:p w:rsidR="00AF40CF" w:rsidRPr="00937EE8" w:rsidRDefault="00AF40CF" w:rsidP="00AF40CF">
            <w:pPr>
              <w:rPr>
                <w:rFonts w:eastAsia="Calibri"/>
                <w:sz w:val="24"/>
                <w:szCs w:val="24"/>
              </w:rPr>
            </w:pPr>
            <w:r w:rsidRPr="00937EE8">
              <w:rPr>
                <w:rFonts w:eastAsia="Calibri"/>
                <w:sz w:val="24"/>
                <w:szCs w:val="24"/>
              </w:rPr>
              <w:t>Грачёвский сельсовет</w:t>
            </w: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№4» (МКДОУ Детский сад 4), </w:t>
            </w:r>
          </w:p>
          <w:p w:rsidR="00AF40CF" w:rsidRPr="00937EE8" w:rsidRDefault="00AF40CF" w:rsidP="00AF40CF">
            <w:pPr>
              <w:rPr>
                <w:rFonts w:eastAsia="Calibri"/>
                <w:sz w:val="24"/>
                <w:szCs w:val="24"/>
              </w:rPr>
            </w:pPr>
            <w:r w:rsidRPr="00937EE8">
              <w:rPr>
                <w:rFonts w:eastAsia="Calibri"/>
                <w:sz w:val="24"/>
                <w:szCs w:val="24"/>
              </w:rPr>
              <w:t>с. Грачёвка, ул. Юбилейная,14а</w:t>
            </w:r>
          </w:p>
        </w:tc>
        <w:tc>
          <w:tcPr>
            <w:tcW w:w="709" w:type="dxa"/>
            <w:shd w:val="clear" w:color="auto" w:fill="auto"/>
            <w:vAlign w:val="center"/>
          </w:tcPr>
          <w:p w:rsidR="00AF40CF" w:rsidRPr="00937EE8" w:rsidRDefault="00AF40CF" w:rsidP="00AF40CF">
            <w:pPr>
              <w:rPr>
                <w:sz w:val="24"/>
                <w:szCs w:val="24"/>
              </w:rPr>
            </w:pPr>
            <w:r w:rsidRPr="00937EE8">
              <w:rPr>
                <w:sz w:val="24"/>
                <w:szCs w:val="24"/>
              </w:rPr>
              <w:t>134</w:t>
            </w:r>
          </w:p>
        </w:tc>
        <w:tc>
          <w:tcPr>
            <w:tcW w:w="709" w:type="dxa"/>
            <w:shd w:val="clear" w:color="auto" w:fill="auto"/>
            <w:vAlign w:val="center"/>
          </w:tcPr>
          <w:p w:rsidR="00AF40CF" w:rsidRPr="00937EE8" w:rsidRDefault="00AF40CF" w:rsidP="00AF40CF">
            <w:pPr>
              <w:rPr>
                <w:sz w:val="24"/>
                <w:szCs w:val="24"/>
              </w:rPr>
            </w:pPr>
            <w:r w:rsidRPr="00937EE8">
              <w:rPr>
                <w:sz w:val="24"/>
                <w:szCs w:val="24"/>
              </w:rPr>
              <w:t>146</w:t>
            </w:r>
          </w:p>
        </w:tc>
        <w:tc>
          <w:tcPr>
            <w:tcW w:w="850" w:type="dxa"/>
            <w:vAlign w:val="center"/>
          </w:tcPr>
          <w:p w:rsidR="00AF40CF" w:rsidRPr="00937EE8" w:rsidRDefault="00AF40CF" w:rsidP="00AF40CF">
            <w:pPr>
              <w:rPr>
                <w:sz w:val="24"/>
                <w:szCs w:val="24"/>
              </w:rPr>
            </w:pPr>
            <w:r w:rsidRPr="00937EE8">
              <w:rPr>
                <w:sz w:val="24"/>
                <w:szCs w:val="24"/>
              </w:rPr>
              <w:t>109,0</w:t>
            </w:r>
          </w:p>
        </w:tc>
        <w:tc>
          <w:tcPr>
            <w:tcW w:w="709" w:type="dxa"/>
            <w:shd w:val="clear" w:color="auto" w:fill="auto"/>
            <w:vAlign w:val="center"/>
          </w:tcPr>
          <w:p w:rsidR="00AF40CF" w:rsidRPr="00937EE8" w:rsidRDefault="00AF40CF" w:rsidP="00AF40CF">
            <w:pPr>
              <w:rPr>
                <w:sz w:val="24"/>
                <w:szCs w:val="24"/>
              </w:rPr>
            </w:pPr>
            <w:r w:rsidRPr="00937EE8">
              <w:rPr>
                <w:sz w:val="24"/>
                <w:szCs w:val="24"/>
              </w:rPr>
              <w:t>1982</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4</w:t>
            </w:r>
          </w:p>
        </w:tc>
        <w:tc>
          <w:tcPr>
            <w:tcW w:w="1985" w:type="dxa"/>
            <w:vMerge/>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№5» (МКДОУ Детский сад 5), </w:t>
            </w:r>
          </w:p>
          <w:p w:rsidR="00AF40CF" w:rsidRPr="00937EE8" w:rsidRDefault="00AF40CF" w:rsidP="00AF40CF">
            <w:pPr>
              <w:rPr>
                <w:rFonts w:eastAsia="Calibri"/>
                <w:sz w:val="24"/>
                <w:szCs w:val="24"/>
              </w:rPr>
            </w:pPr>
            <w:r w:rsidRPr="00937EE8">
              <w:rPr>
                <w:rFonts w:eastAsia="Calibri"/>
                <w:sz w:val="24"/>
                <w:szCs w:val="24"/>
              </w:rPr>
              <w:t>с. Грачёвка,</w:t>
            </w:r>
            <w:r w:rsidRPr="00937EE8">
              <w:rPr>
                <w:sz w:val="24"/>
                <w:szCs w:val="24"/>
              </w:rPr>
              <w:t xml:space="preserve"> </w:t>
            </w:r>
            <w:r w:rsidRPr="00937EE8">
              <w:rPr>
                <w:rFonts w:eastAsia="Calibri"/>
                <w:sz w:val="24"/>
                <w:szCs w:val="24"/>
              </w:rPr>
              <w:t>ул. Советская, 28</w:t>
            </w:r>
          </w:p>
        </w:tc>
        <w:tc>
          <w:tcPr>
            <w:tcW w:w="709" w:type="dxa"/>
            <w:shd w:val="clear" w:color="auto" w:fill="auto"/>
            <w:vAlign w:val="center"/>
          </w:tcPr>
          <w:p w:rsidR="00AF40CF" w:rsidRPr="00937EE8" w:rsidRDefault="00AF40CF" w:rsidP="00AF40CF">
            <w:pPr>
              <w:rPr>
                <w:sz w:val="24"/>
                <w:szCs w:val="24"/>
              </w:rPr>
            </w:pPr>
            <w:r w:rsidRPr="00937EE8">
              <w:rPr>
                <w:sz w:val="24"/>
                <w:szCs w:val="24"/>
              </w:rPr>
              <w:t>172</w:t>
            </w:r>
          </w:p>
        </w:tc>
        <w:tc>
          <w:tcPr>
            <w:tcW w:w="709" w:type="dxa"/>
            <w:shd w:val="clear" w:color="auto" w:fill="auto"/>
            <w:vAlign w:val="center"/>
          </w:tcPr>
          <w:p w:rsidR="00AF40CF" w:rsidRPr="00937EE8" w:rsidRDefault="00AF40CF" w:rsidP="00AF40CF">
            <w:pPr>
              <w:rPr>
                <w:sz w:val="24"/>
                <w:szCs w:val="24"/>
              </w:rPr>
            </w:pPr>
            <w:r w:rsidRPr="00937EE8">
              <w:rPr>
                <w:sz w:val="24"/>
                <w:szCs w:val="24"/>
              </w:rPr>
              <w:t>172</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1972</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5</w:t>
            </w:r>
          </w:p>
        </w:tc>
        <w:tc>
          <w:tcPr>
            <w:tcW w:w="1985" w:type="dxa"/>
            <w:vMerge/>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№6» (МКДОУ Детский сад 6), </w:t>
            </w:r>
          </w:p>
          <w:p w:rsidR="00AF40CF" w:rsidRPr="00937EE8" w:rsidRDefault="00AF40CF" w:rsidP="00AF40CF">
            <w:pPr>
              <w:rPr>
                <w:rFonts w:eastAsia="Calibri"/>
                <w:sz w:val="24"/>
                <w:szCs w:val="24"/>
              </w:rPr>
            </w:pPr>
            <w:r w:rsidRPr="00937EE8">
              <w:rPr>
                <w:rFonts w:eastAsia="Calibri"/>
                <w:sz w:val="24"/>
                <w:szCs w:val="24"/>
              </w:rPr>
              <w:t>с. Грачёвка,</w:t>
            </w:r>
            <w:r w:rsidRPr="00937EE8">
              <w:rPr>
                <w:sz w:val="24"/>
                <w:szCs w:val="24"/>
              </w:rPr>
              <w:t xml:space="preserve"> </w:t>
            </w:r>
            <w:r w:rsidRPr="00937EE8">
              <w:rPr>
                <w:rFonts w:eastAsia="Calibri"/>
                <w:sz w:val="24"/>
                <w:szCs w:val="24"/>
              </w:rPr>
              <w:t xml:space="preserve">ул. </w:t>
            </w:r>
            <w:r w:rsidRPr="00937EE8">
              <w:rPr>
                <w:rFonts w:eastAsia="Calibri"/>
                <w:sz w:val="24"/>
                <w:szCs w:val="24"/>
              </w:rPr>
              <w:lastRenderedPageBreak/>
              <w:t>Шоссейная, 83</w:t>
            </w:r>
          </w:p>
        </w:tc>
        <w:tc>
          <w:tcPr>
            <w:tcW w:w="709" w:type="dxa"/>
            <w:shd w:val="clear" w:color="auto" w:fill="auto"/>
            <w:vAlign w:val="center"/>
          </w:tcPr>
          <w:p w:rsidR="00AF40CF" w:rsidRPr="00937EE8" w:rsidRDefault="00AF40CF" w:rsidP="00AF40CF">
            <w:pPr>
              <w:rPr>
                <w:sz w:val="24"/>
                <w:szCs w:val="24"/>
              </w:rPr>
            </w:pPr>
            <w:r w:rsidRPr="00937EE8">
              <w:rPr>
                <w:sz w:val="24"/>
                <w:szCs w:val="24"/>
              </w:rPr>
              <w:lastRenderedPageBreak/>
              <w:t>97</w:t>
            </w:r>
          </w:p>
        </w:tc>
        <w:tc>
          <w:tcPr>
            <w:tcW w:w="709" w:type="dxa"/>
            <w:shd w:val="clear" w:color="auto" w:fill="auto"/>
            <w:vAlign w:val="center"/>
          </w:tcPr>
          <w:p w:rsidR="00AF40CF" w:rsidRPr="00937EE8" w:rsidRDefault="00AF40CF" w:rsidP="00AF40CF">
            <w:pPr>
              <w:rPr>
                <w:sz w:val="24"/>
                <w:szCs w:val="24"/>
              </w:rPr>
            </w:pPr>
            <w:r w:rsidRPr="00937EE8">
              <w:rPr>
                <w:sz w:val="24"/>
                <w:szCs w:val="24"/>
              </w:rPr>
              <w:t>97</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1976</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lastRenderedPageBreak/>
              <w:t>6</w:t>
            </w:r>
          </w:p>
        </w:tc>
        <w:tc>
          <w:tcPr>
            <w:tcW w:w="1985" w:type="dxa"/>
            <w:vMerge/>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№14» (МКДОУ Детский сад 14), п. Ямки, ул. </w:t>
            </w:r>
            <w:proofErr w:type="gramStart"/>
            <w:r w:rsidRPr="00937EE8">
              <w:rPr>
                <w:rFonts w:eastAsia="Calibri"/>
                <w:sz w:val="24"/>
                <w:szCs w:val="24"/>
              </w:rPr>
              <w:t>Центральная</w:t>
            </w:r>
            <w:proofErr w:type="gramEnd"/>
            <w:r w:rsidRPr="00937EE8">
              <w:rPr>
                <w:rFonts w:eastAsia="Calibri"/>
                <w:sz w:val="24"/>
                <w:szCs w:val="24"/>
              </w:rPr>
              <w:t>, 2</w:t>
            </w:r>
          </w:p>
        </w:tc>
        <w:tc>
          <w:tcPr>
            <w:tcW w:w="709" w:type="dxa"/>
            <w:shd w:val="clear" w:color="auto" w:fill="auto"/>
            <w:vAlign w:val="center"/>
          </w:tcPr>
          <w:p w:rsidR="00AF40CF" w:rsidRPr="00937EE8" w:rsidRDefault="00AF40CF" w:rsidP="00AF40CF">
            <w:pPr>
              <w:rPr>
                <w:sz w:val="24"/>
                <w:szCs w:val="24"/>
              </w:rPr>
            </w:pPr>
            <w:r w:rsidRPr="00937EE8">
              <w:rPr>
                <w:sz w:val="24"/>
                <w:szCs w:val="24"/>
              </w:rPr>
              <w:t>21</w:t>
            </w:r>
          </w:p>
        </w:tc>
        <w:tc>
          <w:tcPr>
            <w:tcW w:w="709" w:type="dxa"/>
            <w:shd w:val="clear" w:color="auto" w:fill="auto"/>
            <w:vAlign w:val="center"/>
          </w:tcPr>
          <w:p w:rsidR="00AF40CF" w:rsidRPr="00937EE8" w:rsidRDefault="00AF40CF" w:rsidP="00AF40CF">
            <w:pPr>
              <w:rPr>
                <w:sz w:val="24"/>
                <w:szCs w:val="24"/>
              </w:rPr>
            </w:pPr>
            <w:r w:rsidRPr="00937EE8">
              <w:rPr>
                <w:sz w:val="24"/>
                <w:szCs w:val="24"/>
              </w:rPr>
              <w:t>21</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1973</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7</w:t>
            </w:r>
          </w:p>
        </w:tc>
        <w:tc>
          <w:tcPr>
            <w:tcW w:w="1985" w:type="dxa"/>
            <w:vMerge w:val="restart"/>
            <w:vAlign w:val="center"/>
          </w:tcPr>
          <w:p w:rsidR="00AF40CF" w:rsidRPr="00937EE8" w:rsidRDefault="00AF40CF" w:rsidP="00AF40CF">
            <w:pPr>
              <w:rPr>
                <w:rFonts w:eastAsia="Calibri"/>
                <w:sz w:val="24"/>
                <w:szCs w:val="24"/>
              </w:rPr>
            </w:pPr>
            <w:r w:rsidRPr="00937EE8">
              <w:rPr>
                <w:rFonts w:eastAsia="Calibri"/>
                <w:sz w:val="24"/>
                <w:szCs w:val="24"/>
              </w:rPr>
              <w:t>Красное</w:t>
            </w:r>
          </w:p>
        </w:tc>
        <w:tc>
          <w:tcPr>
            <w:tcW w:w="2693" w:type="dxa"/>
            <w:shd w:val="clear" w:color="auto" w:fill="auto"/>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№1» (МКДОУ Детский сад 1), </w:t>
            </w:r>
          </w:p>
          <w:p w:rsidR="00AF40CF" w:rsidRPr="00937EE8" w:rsidRDefault="00AF40CF" w:rsidP="00AF40CF">
            <w:pPr>
              <w:rPr>
                <w:rFonts w:eastAsia="Calibri"/>
                <w:sz w:val="24"/>
                <w:szCs w:val="24"/>
              </w:rPr>
            </w:pPr>
            <w:r w:rsidRPr="00937EE8">
              <w:rPr>
                <w:rFonts w:eastAsia="Calibri"/>
                <w:sz w:val="24"/>
                <w:szCs w:val="24"/>
              </w:rPr>
              <w:t>х. Базовый, ул. Красная, 13</w:t>
            </w:r>
          </w:p>
        </w:tc>
        <w:tc>
          <w:tcPr>
            <w:tcW w:w="709" w:type="dxa"/>
            <w:shd w:val="clear" w:color="auto" w:fill="auto"/>
            <w:vAlign w:val="center"/>
          </w:tcPr>
          <w:p w:rsidR="00AF40CF" w:rsidRPr="00937EE8" w:rsidRDefault="00AF40CF" w:rsidP="00AF40CF">
            <w:pPr>
              <w:rPr>
                <w:sz w:val="24"/>
                <w:szCs w:val="24"/>
              </w:rPr>
            </w:pPr>
            <w:r w:rsidRPr="00937EE8">
              <w:rPr>
                <w:sz w:val="24"/>
                <w:szCs w:val="24"/>
              </w:rPr>
              <w:t>17</w:t>
            </w:r>
          </w:p>
        </w:tc>
        <w:tc>
          <w:tcPr>
            <w:tcW w:w="709" w:type="dxa"/>
            <w:shd w:val="clear" w:color="auto" w:fill="auto"/>
            <w:vAlign w:val="center"/>
          </w:tcPr>
          <w:p w:rsidR="00AF40CF" w:rsidRPr="00937EE8" w:rsidRDefault="00AF40CF" w:rsidP="00AF40CF">
            <w:pPr>
              <w:rPr>
                <w:sz w:val="24"/>
                <w:szCs w:val="24"/>
              </w:rPr>
            </w:pPr>
            <w:r w:rsidRPr="00937EE8">
              <w:rPr>
                <w:sz w:val="24"/>
                <w:szCs w:val="24"/>
              </w:rPr>
              <w:t>23</w:t>
            </w:r>
          </w:p>
        </w:tc>
        <w:tc>
          <w:tcPr>
            <w:tcW w:w="850" w:type="dxa"/>
            <w:vAlign w:val="center"/>
          </w:tcPr>
          <w:p w:rsidR="00AF40CF" w:rsidRPr="00937EE8" w:rsidRDefault="00AF40CF" w:rsidP="00AF40CF">
            <w:pPr>
              <w:rPr>
                <w:sz w:val="24"/>
                <w:szCs w:val="24"/>
              </w:rPr>
            </w:pPr>
            <w:r w:rsidRPr="00937EE8">
              <w:rPr>
                <w:sz w:val="24"/>
                <w:szCs w:val="24"/>
              </w:rPr>
              <w:t>135,3</w:t>
            </w:r>
          </w:p>
        </w:tc>
        <w:tc>
          <w:tcPr>
            <w:tcW w:w="709" w:type="dxa"/>
            <w:shd w:val="clear" w:color="auto" w:fill="auto"/>
            <w:vAlign w:val="center"/>
          </w:tcPr>
          <w:p w:rsidR="00AF40CF" w:rsidRPr="00937EE8" w:rsidRDefault="00AF40CF" w:rsidP="00AF40CF">
            <w:pPr>
              <w:rPr>
                <w:sz w:val="24"/>
                <w:szCs w:val="24"/>
              </w:rPr>
            </w:pPr>
            <w:r w:rsidRPr="00937EE8">
              <w:rPr>
                <w:sz w:val="24"/>
                <w:szCs w:val="24"/>
              </w:rPr>
              <w:t>1987</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8</w:t>
            </w:r>
          </w:p>
        </w:tc>
        <w:tc>
          <w:tcPr>
            <w:tcW w:w="1985" w:type="dxa"/>
            <w:vMerge/>
            <w:vAlign w:val="center"/>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№7» (МКДОУ Детский сад 7), </w:t>
            </w:r>
          </w:p>
          <w:p w:rsidR="00AF40CF" w:rsidRPr="00937EE8" w:rsidRDefault="00AF40CF" w:rsidP="00AF40CF">
            <w:pPr>
              <w:rPr>
                <w:rFonts w:eastAsia="Calibri"/>
                <w:sz w:val="24"/>
                <w:szCs w:val="24"/>
              </w:rPr>
            </w:pPr>
            <w:r w:rsidRPr="00937EE8">
              <w:rPr>
                <w:rFonts w:eastAsia="Calibri"/>
                <w:sz w:val="24"/>
                <w:szCs w:val="24"/>
              </w:rPr>
              <w:t>с. Красное, ул. Красная, 39</w:t>
            </w:r>
          </w:p>
        </w:tc>
        <w:tc>
          <w:tcPr>
            <w:tcW w:w="709" w:type="dxa"/>
            <w:shd w:val="clear" w:color="auto" w:fill="auto"/>
            <w:vAlign w:val="center"/>
          </w:tcPr>
          <w:p w:rsidR="00AF40CF" w:rsidRPr="00937EE8" w:rsidRDefault="00AF40CF" w:rsidP="00AF40CF">
            <w:pPr>
              <w:rPr>
                <w:sz w:val="24"/>
                <w:szCs w:val="24"/>
              </w:rPr>
            </w:pPr>
            <w:r w:rsidRPr="00937EE8">
              <w:rPr>
                <w:sz w:val="24"/>
                <w:szCs w:val="24"/>
              </w:rPr>
              <w:t>126</w:t>
            </w:r>
          </w:p>
        </w:tc>
        <w:tc>
          <w:tcPr>
            <w:tcW w:w="709" w:type="dxa"/>
            <w:shd w:val="clear" w:color="auto" w:fill="auto"/>
            <w:vAlign w:val="center"/>
          </w:tcPr>
          <w:p w:rsidR="00AF40CF" w:rsidRPr="00937EE8" w:rsidRDefault="00AF40CF" w:rsidP="00AF40CF">
            <w:pPr>
              <w:rPr>
                <w:sz w:val="24"/>
                <w:szCs w:val="24"/>
              </w:rPr>
            </w:pPr>
            <w:r w:rsidRPr="00937EE8">
              <w:rPr>
                <w:sz w:val="24"/>
                <w:szCs w:val="24"/>
              </w:rPr>
              <w:t>126</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1967</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131"/>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9</w:t>
            </w:r>
          </w:p>
        </w:tc>
        <w:tc>
          <w:tcPr>
            <w:tcW w:w="1985" w:type="dxa"/>
            <w:vMerge w:val="restart"/>
            <w:vAlign w:val="center"/>
          </w:tcPr>
          <w:p w:rsidR="00AF40CF" w:rsidRPr="00937EE8" w:rsidRDefault="00AF40CF" w:rsidP="00AF40CF">
            <w:pPr>
              <w:rPr>
                <w:rFonts w:eastAsia="Calibri"/>
                <w:sz w:val="24"/>
                <w:szCs w:val="24"/>
              </w:rPr>
            </w:pPr>
            <w:r w:rsidRPr="00937EE8">
              <w:rPr>
                <w:rFonts w:eastAsia="Calibri"/>
                <w:sz w:val="24"/>
                <w:szCs w:val="24"/>
              </w:rPr>
              <w:t>Спицевское</w:t>
            </w: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№9» (МКДОУ Детский сад 9) </w:t>
            </w:r>
          </w:p>
          <w:p w:rsidR="00AF40CF" w:rsidRPr="00937EE8" w:rsidRDefault="00AF40CF" w:rsidP="00AF40CF">
            <w:pPr>
              <w:rPr>
                <w:rFonts w:eastAsia="Arial Unicode MS"/>
                <w:sz w:val="24"/>
                <w:szCs w:val="24"/>
              </w:rPr>
            </w:pPr>
            <w:r w:rsidRPr="00937EE8">
              <w:rPr>
                <w:rFonts w:eastAsia="Calibri"/>
                <w:sz w:val="24"/>
                <w:szCs w:val="24"/>
              </w:rPr>
              <w:t>п. Новоспицевский,</w:t>
            </w:r>
            <w:r w:rsidRPr="00937EE8">
              <w:rPr>
                <w:rFonts w:eastAsia="Arial Unicode MS"/>
                <w:sz w:val="24"/>
                <w:szCs w:val="24"/>
              </w:rPr>
              <w:t xml:space="preserve"> </w:t>
            </w:r>
            <w:r w:rsidRPr="00937EE8">
              <w:rPr>
                <w:rFonts w:eastAsia="Calibri"/>
                <w:sz w:val="24"/>
                <w:szCs w:val="24"/>
              </w:rPr>
              <w:t>ул. Ленина,21</w:t>
            </w:r>
          </w:p>
        </w:tc>
        <w:tc>
          <w:tcPr>
            <w:tcW w:w="709" w:type="dxa"/>
            <w:shd w:val="clear" w:color="auto" w:fill="auto"/>
            <w:vAlign w:val="center"/>
          </w:tcPr>
          <w:p w:rsidR="00AF40CF" w:rsidRPr="00937EE8" w:rsidRDefault="00AF40CF" w:rsidP="00AF40CF">
            <w:pPr>
              <w:rPr>
                <w:sz w:val="24"/>
                <w:szCs w:val="24"/>
              </w:rPr>
            </w:pPr>
            <w:r w:rsidRPr="00937EE8">
              <w:rPr>
                <w:sz w:val="24"/>
                <w:szCs w:val="24"/>
              </w:rPr>
              <w:t>50</w:t>
            </w:r>
          </w:p>
        </w:tc>
        <w:tc>
          <w:tcPr>
            <w:tcW w:w="709" w:type="dxa"/>
            <w:shd w:val="clear" w:color="auto" w:fill="auto"/>
            <w:vAlign w:val="center"/>
          </w:tcPr>
          <w:p w:rsidR="00AF40CF" w:rsidRPr="00937EE8" w:rsidRDefault="00AF40CF" w:rsidP="00AF40CF">
            <w:pPr>
              <w:rPr>
                <w:sz w:val="24"/>
                <w:szCs w:val="24"/>
              </w:rPr>
            </w:pPr>
            <w:r w:rsidRPr="00937EE8">
              <w:rPr>
                <w:sz w:val="24"/>
                <w:szCs w:val="24"/>
              </w:rPr>
              <w:t>52</w:t>
            </w:r>
          </w:p>
        </w:tc>
        <w:tc>
          <w:tcPr>
            <w:tcW w:w="850" w:type="dxa"/>
            <w:vAlign w:val="center"/>
          </w:tcPr>
          <w:p w:rsidR="00AF40CF" w:rsidRPr="00937EE8" w:rsidRDefault="00AF40CF" w:rsidP="00AF40CF">
            <w:pPr>
              <w:rPr>
                <w:sz w:val="24"/>
                <w:szCs w:val="24"/>
              </w:rPr>
            </w:pPr>
            <w:r w:rsidRPr="00937EE8">
              <w:rPr>
                <w:sz w:val="24"/>
                <w:szCs w:val="24"/>
              </w:rPr>
              <w:t>100,4</w:t>
            </w:r>
          </w:p>
        </w:tc>
        <w:tc>
          <w:tcPr>
            <w:tcW w:w="709" w:type="dxa"/>
            <w:shd w:val="clear" w:color="auto" w:fill="auto"/>
            <w:vAlign w:val="center"/>
          </w:tcPr>
          <w:p w:rsidR="00AF40CF" w:rsidRPr="00937EE8" w:rsidRDefault="00AF40CF" w:rsidP="00AF40CF">
            <w:pPr>
              <w:rPr>
                <w:sz w:val="24"/>
                <w:szCs w:val="24"/>
              </w:rPr>
            </w:pPr>
            <w:r w:rsidRPr="00937EE8">
              <w:rPr>
                <w:sz w:val="24"/>
                <w:szCs w:val="24"/>
              </w:rPr>
              <w:t>1970</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10</w:t>
            </w:r>
          </w:p>
        </w:tc>
        <w:tc>
          <w:tcPr>
            <w:tcW w:w="1985" w:type="dxa"/>
            <w:vMerge/>
            <w:vAlign w:val="center"/>
          </w:tcPr>
          <w:p w:rsidR="00AF40CF" w:rsidRPr="00937EE8" w:rsidRDefault="00AF40CF" w:rsidP="00AF40CF">
            <w:pPr>
              <w:rPr>
                <w:rFonts w:eastAsia="Calibri"/>
                <w:sz w:val="24"/>
                <w:szCs w:val="24"/>
              </w:rPr>
            </w:pP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№11» (МКДОУ Детский сад 11), </w:t>
            </w:r>
          </w:p>
          <w:p w:rsidR="00AF40CF" w:rsidRPr="00937EE8" w:rsidRDefault="00AF40CF" w:rsidP="00AF40CF">
            <w:pPr>
              <w:rPr>
                <w:rFonts w:eastAsia="Arial Unicode MS"/>
                <w:sz w:val="24"/>
                <w:szCs w:val="24"/>
              </w:rPr>
            </w:pPr>
            <w:proofErr w:type="gramStart"/>
            <w:r w:rsidRPr="00937EE8">
              <w:rPr>
                <w:rFonts w:eastAsia="Calibri"/>
                <w:sz w:val="24"/>
                <w:szCs w:val="24"/>
              </w:rPr>
              <w:t>с</w:t>
            </w:r>
            <w:proofErr w:type="gramEnd"/>
            <w:r w:rsidRPr="00937EE8">
              <w:rPr>
                <w:rFonts w:eastAsia="Calibri"/>
                <w:sz w:val="24"/>
                <w:szCs w:val="24"/>
              </w:rPr>
              <w:t>. Спицевка,</w:t>
            </w:r>
            <w:r w:rsidRPr="00937EE8">
              <w:rPr>
                <w:rFonts w:eastAsia="Arial Unicode MS"/>
                <w:sz w:val="24"/>
                <w:szCs w:val="24"/>
              </w:rPr>
              <w:t xml:space="preserve"> </w:t>
            </w:r>
            <w:r w:rsidRPr="00937EE8">
              <w:rPr>
                <w:rFonts w:eastAsia="Calibri"/>
                <w:sz w:val="24"/>
                <w:szCs w:val="24"/>
              </w:rPr>
              <w:t>ул. Свердлова, 2б</w:t>
            </w:r>
          </w:p>
        </w:tc>
        <w:tc>
          <w:tcPr>
            <w:tcW w:w="709" w:type="dxa"/>
            <w:shd w:val="clear" w:color="auto" w:fill="auto"/>
            <w:vAlign w:val="center"/>
          </w:tcPr>
          <w:p w:rsidR="00AF40CF" w:rsidRPr="00937EE8" w:rsidRDefault="00AF40CF" w:rsidP="00AF40CF">
            <w:pPr>
              <w:rPr>
                <w:sz w:val="24"/>
                <w:szCs w:val="24"/>
              </w:rPr>
            </w:pPr>
            <w:r w:rsidRPr="00937EE8">
              <w:rPr>
                <w:sz w:val="24"/>
                <w:szCs w:val="24"/>
              </w:rPr>
              <w:t>285</w:t>
            </w:r>
          </w:p>
        </w:tc>
        <w:tc>
          <w:tcPr>
            <w:tcW w:w="709" w:type="dxa"/>
            <w:shd w:val="clear" w:color="auto" w:fill="auto"/>
            <w:vAlign w:val="center"/>
          </w:tcPr>
          <w:p w:rsidR="00AF40CF" w:rsidRPr="00937EE8" w:rsidRDefault="00AF40CF" w:rsidP="00AF40CF">
            <w:pPr>
              <w:rPr>
                <w:sz w:val="24"/>
                <w:szCs w:val="24"/>
              </w:rPr>
            </w:pPr>
            <w:r w:rsidRPr="00937EE8">
              <w:rPr>
                <w:sz w:val="24"/>
                <w:szCs w:val="24"/>
              </w:rPr>
              <w:t>285</w:t>
            </w:r>
          </w:p>
        </w:tc>
        <w:tc>
          <w:tcPr>
            <w:tcW w:w="850" w:type="dxa"/>
            <w:vAlign w:val="center"/>
          </w:tcPr>
          <w:p w:rsidR="00AF40CF" w:rsidRPr="00937EE8" w:rsidRDefault="00AF40CF" w:rsidP="00AF40CF">
            <w:pPr>
              <w:rPr>
                <w:sz w:val="24"/>
                <w:szCs w:val="24"/>
              </w:rPr>
            </w:pPr>
            <w:r w:rsidRPr="00937EE8">
              <w:rPr>
                <w:sz w:val="24"/>
                <w:szCs w:val="24"/>
              </w:rPr>
              <w:t>100,0</w:t>
            </w:r>
          </w:p>
        </w:tc>
        <w:tc>
          <w:tcPr>
            <w:tcW w:w="709" w:type="dxa"/>
            <w:shd w:val="clear" w:color="auto" w:fill="auto"/>
            <w:vAlign w:val="center"/>
          </w:tcPr>
          <w:p w:rsidR="00AF40CF" w:rsidRPr="00937EE8" w:rsidRDefault="00AF40CF" w:rsidP="00AF40CF">
            <w:pPr>
              <w:rPr>
                <w:sz w:val="24"/>
                <w:szCs w:val="24"/>
              </w:rPr>
            </w:pPr>
            <w:r w:rsidRPr="00937EE8">
              <w:rPr>
                <w:sz w:val="24"/>
                <w:szCs w:val="24"/>
              </w:rPr>
              <w:t>1982</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131"/>
        </w:trPr>
        <w:tc>
          <w:tcPr>
            <w:tcW w:w="543" w:type="dxa"/>
            <w:shd w:val="clear" w:color="auto" w:fill="auto"/>
            <w:vAlign w:val="center"/>
          </w:tcPr>
          <w:p w:rsidR="00AF40CF" w:rsidRPr="00937EE8" w:rsidRDefault="00AF40CF" w:rsidP="00AF40CF">
            <w:pPr>
              <w:rPr>
                <w:sz w:val="24"/>
                <w:szCs w:val="24"/>
              </w:rPr>
            </w:pPr>
            <w:r w:rsidRPr="00937EE8">
              <w:rPr>
                <w:sz w:val="24"/>
                <w:szCs w:val="24"/>
              </w:rPr>
              <w:t>11</w:t>
            </w:r>
          </w:p>
        </w:tc>
        <w:tc>
          <w:tcPr>
            <w:tcW w:w="1985" w:type="dxa"/>
            <w:vAlign w:val="center"/>
          </w:tcPr>
          <w:p w:rsidR="00AF40CF" w:rsidRPr="00937EE8" w:rsidRDefault="00AF40CF" w:rsidP="00AF40CF">
            <w:pPr>
              <w:rPr>
                <w:rFonts w:eastAsia="Calibri"/>
                <w:sz w:val="24"/>
                <w:szCs w:val="24"/>
              </w:rPr>
            </w:pPr>
            <w:r w:rsidRPr="00937EE8">
              <w:rPr>
                <w:rFonts w:eastAsia="Calibri"/>
                <w:sz w:val="24"/>
                <w:szCs w:val="24"/>
              </w:rPr>
              <w:t>Сергиевское</w:t>
            </w: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 10» (МКДОУ Детский сад 10), село Сергиевское, ул. </w:t>
            </w:r>
            <w:proofErr w:type="gramStart"/>
            <w:r w:rsidRPr="00937EE8">
              <w:rPr>
                <w:rFonts w:eastAsia="Calibri"/>
                <w:sz w:val="24"/>
                <w:szCs w:val="24"/>
              </w:rPr>
              <w:t>Крестьянская</w:t>
            </w:r>
            <w:proofErr w:type="gramEnd"/>
            <w:r w:rsidRPr="00937EE8">
              <w:rPr>
                <w:rFonts w:eastAsia="Calibri"/>
                <w:sz w:val="24"/>
                <w:szCs w:val="24"/>
              </w:rPr>
              <w:t>, 5</w:t>
            </w:r>
          </w:p>
        </w:tc>
        <w:tc>
          <w:tcPr>
            <w:tcW w:w="709" w:type="dxa"/>
            <w:shd w:val="clear" w:color="auto" w:fill="auto"/>
            <w:vAlign w:val="center"/>
          </w:tcPr>
          <w:p w:rsidR="00AF40CF" w:rsidRPr="00937EE8" w:rsidRDefault="00AF40CF" w:rsidP="00AF40CF">
            <w:pPr>
              <w:rPr>
                <w:sz w:val="24"/>
                <w:szCs w:val="24"/>
              </w:rPr>
            </w:pPr>
            <w:r w:rsidRPr="00937EE8">
              <w:rPr>
                <w:sz w:val="24"/>
                <w:szCs w:val="24"/>
              </w:rPr>
              <w:t>140</w:t>
            </w:r>
          </w:p>
        </w:tc>
        <w:tc>
          <w:tcPr>
            <w:tcW w:w="709" w:type="dxa"/>
            <w:shd w:val="clear" w:color="auto" w:fill="auto"/>
            <w:vAlign w:val="center"/>
          </w:tcPr>
          <w:p w:rsidR="00AF40CF" w:rsidRPr="00937EE8" w:rsidRDefault="00AF40CF" w:rsidP="00AF40CF">
            <w:pPr>
              <w:rPr>
                <w:sz w:val="24"/>
                <w:szCs w:val="24"/>
              </w:rPr>
            </w:pPr>
            <w:r w:rsidRPr="00937EE8">
              <w:rPr>
                <w:sz w:val="24"/>
                <w:szCs w:val="24"/>
              </w:rPr>
              <w:t>141</w:t>
            </w:r>
          </w:p>
        </w:tc>
        <w:tc>
          <w:tcPr>
            <w:tcW w:w="850" w:type="dxa"/>
            <w:vAlign w:val="center"/>
          </w:tcPr>
          <w:p w:rsidR="00AF40CF" w:rsidRPr="00937EE8" w:rsidRDefault="00AF40CF" w:rsidP="00AF40CF">
            <w:pPr>
              <w:rPr>
                <w:sz w:val="24"/>
                <w:szCs w:val="24"/>
              </w:rPr>
            </w:pPr>
            <w:r w:rsidRPr="00937EE8">
              <w:rPr>
                <w:sz w:val="24"/>
                <w:szCs w:val="24"/>
              </w:rPr>
              <w:t>99,3</w:t>
            </w:r>
          </w:p>
        </w:tc>
        <w:tc>
          <w:tcPr>
            <w:tcW w:w="709" w:type="dxa"/>
            <w:shd w:val="clear" w:color="auto" w:fill="auto"/>
            <w:vAlign w:val="center"/>
          </w:tcPr>
          <w:p w:rsidR="00AF40CF" w:rsidRPr="00937EE8" w:rsidRDefault="00AF40CF" w:rsidP="00AF40CF">
            <w:pPr>
              <w:rPr>
                <w:sz w:val="24"/>
                <w:szCs w:val="24"/>
              </w:rPr>
            </w:pPr>
            <w:r w:rsidRPr="00937EE8">
              <w:rPr>
                <w:sz w:val="24"/>
                <w:szCs w:val="24"/>
              </w:rPr>
              <w:t>1984</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131"/>
        </w:trPr>
        <w:tc>
          <w:tcPr>
            <w:tcW w:w="543" w:type="dxa"/>
            <w:shd w:val="clear" w:color="auto" w:fill="auto"/>
            <w:vAlign w:val="center"/>
            <w:hideMark/>
          </w:tcPr>
          <w:p w:rsidR="00AF40CF" w:rsidRPr="00937EE8" w:rsidRDefault="00AF40CF" w:rsidP="00AF40CF">
            <w:pPr>
              <w:rPr>
                <w:sz w:val="24"/>
                <w:szCs w:val="24"/>
              </w:rPr>
            </w:pPr>
            <w:r w:rsidRPr="00937EE8">
              <w:rPr>
                <w:sz w:val="24"/>
                <w:szCs w:val="24"/>
              </w:rPr>
              <w:t>12</w:t>
            </w:r>
          </w:p>
        </w:tc>
        <w:tc>
          <w:tcPr>
            <w:tcW w:w="1985" w:type="dxa"/>
            <w:vAlign w:val="center"/>
          </w:tcPr>
          <w:p w:rsidR="00AF40CF" w:rsidRPr="00937EE8" w:rsidRDefault="00AF40CF" w:rsidP="00AF40CF">
            <w:pPr>
              <w:rPr>
                <w:rFonts w:eastAsia="Calibri"/>
                <w:sz w:val="24"/>
                <w:szCs w:val="24"/>
              </w:rPr>
            </w:pPr>
            <w:r w:rsidRPr="00937EE8">
              <w:rPr>
                <w:rFonts w:eastAsia="Calibri"/>
                <w:sz w:val="24"/>
                <w:szCs w:val="24"/>
              </w:rPr>
              <w:t>Старомарьевское</w:t>
            </w: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w:t>
            </w:r>
            <w:r w:rsidRPr="00937EE8">
              <w:rPr>
                <w:rFonts w:eastAsia="Calibri"/>
                <w:sz w:val="24"/>
                <w:szCs w:val="24"/>
              </w:rPr>
              <w:lastRenderedPageBreak/>
              <w:t xml:space="preserve">казенное дошкольное образовательное учреждение «Детский сад №12» (МКДОУ Детский сад 12), </w:t>
            </w:r>
          </w:p>
          <w:p w:rsidR="00AF40CF" w:rsidRPr="00937EE8" w:rsidRDefault="00AF40CF" w:rsidP="00AF40CF">
            <w:pPr>
              <w:rPr>
                <w:rFonts w:eastAsia="Calibri"/>
                <w:sz w:val="24"/>
                <w:szCs w:val="24"/>
              </w:rPr>
            </w:pPr>
            <w:r w:rsidRPr="00937EE8">
              <w:rPr>
                <w:rFonts w:eastAsia="Calibri"/>
                <w:sz w:val="24"/>
                <w:szCs w:val="24"/>
              </w:rPr>
              <w:t xml:space="preserve">с. Старомарьевка, </w:t>
            </w:r>
          </w:p>
          <w:p w:rsidR="00AF40CF" w:rsidRPr="00937EE8" w:rsidRDefault="00AF40CF" w:rsidP="00AF40CF">
            <w:pPr>
              <w:rPr>
                <w:rFonts w:eastAsia="Calibri"/>
                <w:sz w:val="24"/>
                <w:szCs w:val="24"/>
              </w:rPr>
            </w:pPr>
            <w:r w:rsidRPr="00937EE8">
              <w:rPr>
                <w:rFonts w:eastAsia="Calibri"/>
                <w:sz w:val="24"/>
                <w:szCs w:val="24"/>
              </w:rPr>
              <w:t>ул. Молодёжная, 2а</w:t>
            </w:r>
          </w:p>
        </w:tc>
        <w:tc>
          <w:tcPr>
            <w:tcW w:w="709" w:type="dxa"/>
            <w:shd w:val="clear" w:color="auto" w:fill="auto"/>
            <w:vAlign w:val="center"/>
          </w:tcPr>
          <w:p w:rsidR="00AF40CF" w:rsidRPr="00937EE8" w:rsidRDefault="00AF40CF" w:rsidP="00AF40CF">
            <w:pPr>
              <w:rPr>
                <w:sz w:val="24"/>
                <w:szCs w:val="24"/>
              </w:rPr>
            </w:pPr>
            <w:r w:rsidRPr="00937EE8">
              <w:rPr>
                <w:sz w:val="24"/>
                <w:szCs w:val="24"/>
              </w:rPr>
              <w:lastRenderedPageBreak/>
              <w:t>248</w:t>
            </w:r>
          </w:p>
        </w:tc>
        <w:tc>
          <w:tcPr>
            <w:tcW w:w="709" w:type="dxa"/>
            <w:shd w:val="clear" w:color="auto" w:fill="auto"/>
            <w:vAlign w:val="center"/>
          </w:tcPr>
          <w:p w:rsidR="00AF40CF" w:rsidRPr="00937EE8" w:rsidRDefault="00AF40CF" w:rsidP="00AF40CF">
            <w:pPr>
              <w:rPr>
                <w:sz w:val="24"/>
                <w:szCs w:val="24"/>
              </w:rPr>
            </w:pPr>
            <w:r w:rsidRPr="00937EE8">
              <w:rPr>
                <w:sz w:val="24"/>
                <w:szCs w:val="24"/>
              </w:rPr>
              <w:t>281</w:t>
            </w:r>
          </w:p>
        </w:tc>
        <w:tc>
          <w:tcPr>
            <w:tcW w:w="850" w:type="dxa"/>
            <w:vAlign w:val="center"/>
          </w:tcPr>
          <w:p w:rsidR="00AF40CF" w:rsidRPr="00937EE8" w:rsidRDefault="00AF40CF" w:rsidP="00AF40CF">
            <w:pPr>
              <w:rPr>
                <w:sz w:val="24"/>
                <w:szCs w:val="24"/>
              </w:rPr>
            </w:pPr>
            <w:r w:rsidRPr="00937EE8">
              <w:rPr>
                <w:sz w:val="24"/>
                <w:szCs w:val="24"/>
              </w:rPr>
              <w:t>113,3</w:t>
            </w:r>
          </w:p>
        </w:tc>
        <w:tc>
          <w:tcPr>
            <w:tcW w:w="709" w:type="dxa"/>
            <w:shd w:val="clear" w:color="auto" w:fill="auto"/>
            <w:vAlign w:val="center"/>
          </w:tcPr>
          <w:p w:rsidR="00AF40CF" w:rsidRPr="00937EE8" w:rsidRDefault="00AF40CF" w:rsidP="00AF40CF">
            <w:pPr>
              <w:rPr>
                <w:sz w:val="24"/>
                <w:szCs w:val="24"/>
              </w:rPr>
            </w:pPr>
            <w:r w:rsidRPr="00937EE8">
              <w:rPr>
                <w:sz w:val="24"/>
                <w:szCs w:val="24"/>
              </w:rPr>
              <w:t>1979</w:t>
            </w:r>
          </w:p>
        </w:tc>
        <w:tc>
          <w:tcPr>
            <w:tcW w:w="1276" w:type="dxa"/>
            <w:shd w:val="clear" w:color="auto" w:fill="auto"/>
            <w:vAlign w:val="center"/>
          </w:tcPr>
          <w:p w:rsidR="00AF40CF" w:rsidRPr="00937EE8" w:rsidRDefault="00AF40CF" w:rsidP="00AF40CF">
            <w:pPr>
              <w:rPr>
                <w:sz w:val="24"/>
                <w:szCs w:val="24"/>
              </w:rPr>
            </w:pPr>
            <w:r w:rsidRPr="00937EE8">
              <w:rPr>
                <w:sz w:val="24"/>
                <w:szCs w:val="24"/>
              </w:rPr>
              <w:t xml:space="preserve">требуется </w:t>
            </w:r>
            <w:r w:rsidRPr="00937EE8">
              <w:rPr>
                <w:sz w:val="24"/>
                <w:szCs w:val="24"/>
              </w:rPr>
              <w:lastRenderedPageBreak/>
              <w:t>капитальный ремонт</w:t>
            </w:r>
          </w:p>
        </w:tc>
      </w:tr>
      <w:tr w:rsidR="00AF40CF" w:rsidRPr="003961B7" w:rsidTr="003961B7">
        <w:trPr>
          <w:trHeight w:val="645"/>
        </w:trPr>
        <w:tc>
          <w:tcPr>
            <w:tcW w:w="543" w:type="dxa"/>
            <w:shd w:val="clear" w:color="auto" w:fill="auto"/>
            <w:vAlign w:val="center"/>
            <w:hideMark/>
          </w:tcPr>
          <w:p w:rsidR="00AF40CF" w:rsidRPr="00937EE8" w:rsidRDefault="00AF40CF" w:rsidP="00AF40CF">
            <w:pPr>
              <w:rPr>
                <w:sz w:val="24"/>
                <w:szCs w:val="24"/>
              </w:rPr>
            </w:pPr>
            <w:r w:rsidRPr="00937EE8">
              <w:rPr>
                <w:sz w:val="24"/>
                <w:szCs w:val="24"/>
              </w:rPr>
              <w:lastRenderedPageBreak/>
              <w:t>13</w:t>
            </w:r>
          </w:p>
        </w:tc>
        <w:tc>
          <w:tcPr>
            <w:tcW w:w="1985" w:type="dxa"/>
            <w:vAlign w:val="center"/>
          </w:tcPr>
          <w:p w:rsidR="00AF40CF" w:rsidRPr="00937EE8" w:rsidRDefault="00AF40CF" w:rsidP="00AF40CF">
            <w:pPr>
              <w:rPr>
                <w:rFonts w:eastAsia="Calibri"/>
                <w:sz w:val="24"/>
                <w:szCs w:val="24"/>
              </w:rPr>
            </w:pPr>
            <w:r w:rsidRPr="00937EE8">
              <w:rPr>
                <w:rFonts w:eastAsia="Calibri"/>
                <w:sz w:val="24"/>
                <w:szCs w:val="24"/>
              </w:rPr>
              <w:t>Тугулукское</w:t>
            </w:r>
          </w:p>
        </w:tc>
        <w:tc>
          <w:tcPr>
            <w:tcW w:w="2693" w:type="dxa"/>
            <w:shd w:val="clear" w:color="auto" w:fill="auto"/>
            <w:vAlign w:val="center"/>
          </w:tcPr>
          <w:p w:rsidR="00AF40CF" w:rsidRPr="00937EE8" w:rsidRDefault="00AF40CF" w:rsidP="00AF40CF">
            <w:pPr>
              <w:rPr>
                <w:rFonts w:eastAsia="Calibri"/>
                <w:sz w:val="24"/>
                <w:szCs w:val="24"/>
              </w:rPr>
            </w:pPr>
            <w:r w:rsidRPr="00937EE8">
              <w:rPr>
                <w:rFonts w:eastAsia="Calibri"/>
                <w:sz w:val="24"/>
                <w:szCs w:val="24"/>
              </w:rPr>
              <w:t xml:space="preserve">Муниципальное казенное дошкольное образовательное учреждение «Детский сад №13» (МКДОУ Детский сад 13), </w:t>
            </w:r>
          </w:p>
          <w:p w:rsidR="00AF40CF" w:rsidRPr="00937EE8" w:rsidRDefault="00AF40CF" w:rsidP="00AF40CF">
            <w:pPr>
              <w:rPr>
                <w:rFonts w:eastAsia="Calibri"/>
                <w:sz w:val="24"/>
                <w:szCs w:val="24"/>
              </w:rPr>
            </w:pPr>
            <w:r w:rsidRPr="00937EE8">
              <w:rPr>
                <w:rFonts w:eastAsia="Calibri"/>
                <w:sz w:val="24"/>
                <w:szCs w:val="24"/>
              </w:rPr>
              <w:t>с. Тугулук, ул. Гагарина, 12</w:t>
            </w:r>
          </w:p>
        </w:tc>
        <w:tc>
          <w:tcPr>
            <w:tcW w:w="709" w:type="dxa"/>
            <w:shd w:val="clear" w:color="auto" w:fill="auto"/>
            <w:vAlign w:val="center"/>
          </w:tcPr>
          <w:p w:rsidR="00AF40CF" w:rsidRPr="00937EE8" w:rsidRDefault="00AF40CF" w:rsidP="00AF40CF">
            <w:pPr>
              <w:rPr>
                <w:sz w:val="24"/>
                <w:szCs w:val="24"/>
              </w:rPr>
            </w:pPr>
            <w:r w:rsidRPr="00937EE8">
              <w:rPr>
                <w:sz w:val="24"/>
                <w:szCs w:val="24"/>
              </w:rPr>
              <w:t>100</w:t>
            </w:r>
          </w:p>
        </w:tc>
        <w:tc>
          <w:tcPr>
            <w:tcW w:w="709" w:type="dxa"/>
            <w:shd w:val="clear" w:color="auto" w:fill="auto"/>
            <w:vAlign w:val="center"/>
          </w:tcPr>
          <w:p w:rsidR="00AF40CF" w:rsidRPr="00937EE8" w:rsidRDefault="00AF40CF" w:rsidP="00AF40CF">
            <w:pPr>
              <w:rPr>
                <w:sz w:val="24"/>
                <w:szCs w:val="24"/>
              </w:rPr>
            </w:pPr>
            <w:r w:rsidRPr="00937EE8">
              <w:rPr>
                <w:sz w:val="24"/>
                <w:szCs w:val="24"/>
              </w:rPr>
              <w:t>109</w:t>
            </w:r>
          </w:p>
        </w:tc>
        <w:tc>
          <w:tcPr>
            <w:tcW w:w="850" w:type="dxa"/>
            <w:vAlign w:val="center"/>
          </w:tcPr>
          <w:p w:rsidR="00AF40CF" w:rsidRPr="00937EE8" w:rsidRDefault="00AF40CF" w:rsidP="00AF40CF">
            <w:pPr>
              <w:rPr>
                <w:sz w:val="24"/>
                <w:szCs w:val="24"/>
              </w:rPr>
            </w:pPr>
            <w:r w:rsidRPr="00937EE8">
              <w:rPr>
                <w:sz w:val="24"/>
                <w:szCs w:val="24"/>
              </w:rPr>
              <w:t>109,0</w:t>
            </w:r>
          </w:p>
        </w:tc>
        <w:tc>
          <w:tcPr>
            <w:tcW w:w="709" w:type="dxa"/>
            <w:shd w:val="clear" w:color="auto" w:fill="auto"/>
            <w:vAlign w:val="center"/>
          </w:tcPr>
          <w:p w:rsidR="00AF40CF" w:rsidRPr="00937EE8" w:rsidRDefault="00AF40CF" w:rsidP="00AF40CF">
            <w:pPr>
              <w:rPr>
                <w:sz w:val="24"/>
                <w:szCs w:val="24"/>
              </w:rPr>
            </w:pPr>
            <w:r w:rsidRPr="00937EE8">
              <w:rPr>
                <w:sz w:val="24"/>
                <w:szCs w:val="24"/>
              </w:rPr>
              <w:t>1979</w:t>
            </w:r>
          </w:p>
        </w:tc>
        <w:tc>
          <w:tcPr>
            <w:tcW w:w="1276" w:type="dxa"/>
            <w:shd w:val="clear" w:color="auto" w:fill="auto"/>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rPr>
          <w:trHeight w:val="429"/>
        </w:trPr>
        <w:tc>
          <w:tcPr>
            <w:tcW w:w="5221" w:type="dxa"/>
            <w:gridSpan w:val="3"/>
            <w:shd w:val="clear" w:color="auto" w:fill="auto"/>
            <w:vAlign w:val="center"/>
          </w:tcPr>
          <w:p w:rsidR="00AF40CF" w:rsidRPr="00937EE8" w:rsidRDefault="00AF40CF" w:rsidP="00AF40CF">
            <w:pPr>
              <w:rPr>
                <w:sz w:val="24"/>
                <w:szCs w:val="24"/>
              </w:rPr>
            </w:pPr>
            <w:r w:rsidRPr="00937EE8">
              <w:rPr>
                <w:sz w:val="24"/>
                <w:szCs w:val="24"/>
              </w:rPr>
              <w:t>Итого по Грачёвскому сельсовету</w:t>
            </w:r>
          </w:p>
        </w:tc>
        <w:tc>
          <w:tcPr>
            <w:tcW w:w="709" w:type="dxa"/>
            <w:shd w:val="clear" w:color="auto" w:fill="auto"/>
            <w:vAlign w:val="center"/>
          </w:tcPr>
          <w:p w:rsidR="00AF40CF" w:rsidRPr="00937EE8" w:rsidRDefault="00AF40CF" w:rsidP="00AF40CF">
            <w:pPr>
              <w:rPr>
                <w:sz w:val="24"/>
                <w:szCs w:val="24"/>
              </w:rPr>
            </w:pPr>
            <w:r w:rsidRPr="00937EE8">
              <w:rPr>
                <w:sz w:val="24"/>
                <w:szCs w:val="24"/>
              </w:rPr>
              <w:t>424</w:t>
            </w:r>
          </w:p>
        </w:tc>
        <w:tc>
          <w:tcPr>
            <w:tcW w:w="709" w:type="dxa"/>
            <w:shd w:val="clear" w:color="auto" w:fill="auto"/>
            <w:vAlign w:val="center"/>
          </w:tcPr>
          <w:p w:rsidR="00AF40CF" w:rsidRPr="00937EE8" w:rsidRDefault="00AF40CF" w:rsidP="00AF40CF">
            <w:pPr>
              <w:rPr>
                <w:sz w:val="24"/>
                <w:szCs w:val="24"/>
              </w:rPr>
            </w:pPr>
            <w:r w:rsidRPr="00937EE8">
              <w:rPr>
                <w:sz w:val="24"/>
                <w:szCs w:val="24"/>
              </w:rPr>
              <w:t>436</w:t>
            </w:r>
          </w:p>
        </w:tc>
        <w:tc>
          <w:tcPr>
            <w:tcW w:w="850" w:type="dxa"/>
            <w:vAlign w:val="center"/>
          </w:tcPr>
          <w:p w:rsidR="00AF40CF" w:rsidRPr="00937EE8" w:rsidRDefault="00AF40CF" w:rsidP="00AF40CF">
            <w:pPr>
              <w:rPr>
                <w:sz w:val="24"/>
                <w:szCs w:val="24"/>
              </w:rPr>
            </w:pPr>
            <w:r w:rsidRPr="00937EE8">
              <w:rPr>
                <w:sz w:val="24"/>
                <w:szCs w:val="24"/>
              </w:rPr>
              <w:t>102,8</w:t>
            </w:r>
          </w:p>
        </w:tc>
        <w:tc>
          <w:tcPr>
            <w:tcW w:w="709" w:type="dxa"/>
            <w:shd w:val="clear" w:color="auto" w:fill="auto"/>
            <w:vAlign w:val="center"/>
          </w:tcPr>
          <w:p w:rsidR="00AF40CF" w:rsidRPr="00937EE8" w:rsidRDefault="00AF40CF" w:rsidP="00AF40CF">
            <w:pPr>
              <w:rPr>
                <w:sz w:val="24"/>
                <w:szCs w:val="24"/>
              </w:rPr>
            </w:pPr>
            <w:r w:rsidRPr="00937EE8">
              <w:rPr>
                <w:sz w:val="24"/>
                <w:szCs w:val="24"/>
              </w:rPr>
              <w:t>-</w:t>
            </w:r>
          </w:p>
        </w:tc>
        <w:tc>
          <w:tcPr>
            <w:tcW w:w="1276" w:type="dxa"/>
            <w:shd w:val="clear" w:color="auto" w:fill="auto"/>
            <w:vAlign w:val="center"/>
          </w:tcPr>
          <w:p w:rsidR="00AF40CF" w:rsidRPr="00937EE8" w:rsidRDefault="00AF40CF" w:rsidP="00AF40CF">
            <w:pPr>
              <w:rPr>
                <w:sz w:val="24"/>
                <w:szCs w:val="24"/>
              </w:rPr>
            </w:pPr>
            <w:r w:rsidRPr="00937EE8">
              <w:rPr>
                <w:sz w:val="24"/>
                <w:szCs w:val="24"/>
              </w:rPr>
              <w:t>-</w:t>
            </w:r>
          </w:p>
        </w:tc>
      </w:tr>
      <w:tr w:rsidR="00AF40CF" w:rsidRPr="003961B7" w:rsidTr="003961B7">
        <w:trPr>
          <w:trHeight w:val="300"/>
        </w:trPr>
        <w:tc>
          <w:tcPr>
            <w:tcW w:w="5221" w:type="dxa"/>
            <w:gridSpan w:val="3"/>
            <w:shd w:val="clear" w:color="auto" w:fill="auto"/>
            <w:noWrap/>
            <w:vAlign w:val="center"/>
            <w:hideMark/>
          </w:tcPr>
          <w:p w:rsidR="00AF40CF" w:rsidRPr="00937EE8" w:rsidRDefault="00AF40CF" w:rsidP="00AF40CF">
            <w:pPr>
              <w:rPr>
                <w:sz w:val="24"/>
                <w:szCs w:val="24"/>
              </w:rPr>
            </w:pPr>
            <w:r w:rsidRPr="00937EE8">
              <w:rPr>
                <w:sz w:val="24"/>
                <w:szCs w:val="24"/>
              </w:rPr>
              <w:t>Итого по Грачёвскому муниципальному округу</w:t>
            </w:r>
          </w:p>
        </w:tc>
        <w:tc>
          <w:tcPr>
            <w:tcW w:w="709" w:type="dxa"/>
            <w:shd w:val="clear" w:color="auto" w:fill="auto"/>
            <w:noWrap/>
            <w:vAlign w:val="center"/>
          </w:tcPr>
          <w:p w:rsidR="00AF40CF" w:rsidRPr="00937EE8" w:rsidRDefault="00AF40CF" w:rsidP="00AF40CF">
            <w:pPr>
              <w:rPr>
                <w:sz w:val="24"/>
                <w:szCs w:val="24"/>
              </w:rPr>
            </w:pPr>
            <w:r w:rsidRPr="00937EE8">
              <w:rPr>
                <w:sz w:val="24"/>
                <w:szCs w:val="24"/>
              </w:rPr>
              <w:t>1642</w:t>
            </w:r>
          </w:p>
        </w:tc>
        <w:tc>
          <w:tcPr>
            <w:tcW w:w="709" w:type="dxa"/>
            <w:shd w:val="clear" w:color="auto" w:fill="auto"/>
            <w:noWrap/>
            <w:vAlign w:val="center"/>
          </w:tcPr>
          <w:p w:rsidR="00AF40CF" w:rsidRPr="00937EE8" w:rsidRDefault="00AF40CF" w:rsidP="00AF40CF">
            <w:pPr>
              <w:rPr>
                <w:sz w:val="24"/>
                <w:szCs w:val="24"/>
              </w:rPr>
            </w:pPr>
            <w:r w:rsidRPr="00937EE8">
              <w:rPr>
                <w:sz w:val="24"/>
                <w:szCs w:val="24"/>
              </w:rPr>
              <w:t>1748</w:t>
            </w:r>
          </w:p>
        </w:tc>
        <w:tc>
          <w:tcPr>
            <w:tcW w:w="850" w:type="dxa"/>
            <w:vAlign w:val="center"/>
          </w:tcPr>
          <w:p w:rsidR="00AF40CF" w:rsidRPr="00937EE8" w:rsidRDefault="00AF40CF" w:rsidP="00AF40CF">
            <w:pPr>
              <w:rPr>
                <w:sz w:val="24"/>
                <w:szCs w:val="24"/>
              </w:rPr>
            </w:pPr>
            <w:r w:rsidRPr="00937EE8">
              <w:rPr>
                <w:sz w:val="24"/>
                <w:szCs w:val="24"/>
              </w:rPr>
              <w:t>106,4</w:t>
            </w:r>
          </w:p>
        </w:tc>
        <w:tc>
          <w:tcPr>
            <w:tcW w:w="709" w:type="dxa"/>
            <w:shd w:val="clear" w:color="auto" w:fill="auto"/>
            <w:noWrap/>
            <w:vAlign w:val="center"/>
          </w:tcPr>
          <w:p w:rsidR="00AF40CF" w:rsidRPr="00937EE8" w:rsidRDefault="00AF40CF" w:rsidP="00AF40CF">
            <w:pPr>
              <w:rPr>
                <w:sz w:val="24"/>
                <w:szCs w:val="24"/>
              </w:rPr>
            </w:pPr>
            <w:r w:rsidRPr="00937EE8">
              <w:rPr>
                <w:sz w:val="24"/>
                <w:szCs w:val="24"/>
              </w:rPr>
              <w:t>-</w:t>
            </w:r>
          </w:p>
        </w:tc>
        <w:tc>
          <w:tcPr>
            <w:tcW w:w="1276" w:type="dxa"/>
            <w:shd w:val="clear" w:color="auto" w:fill="auto"/>
            <w:noWrap/>
            <w:vAlign w:val="center"/>
          </w:tcPr>
          <w:p w:rsidR="00AF40CF" w:rsidRPr="00937EE8" w:rsidRDefault="00AF40CF" w:rsidP="00AF40CF">
            <w:pPr>
              <w:rPr>
                <w:sz w:val="24"/>
                <w:szCs w:val="24"/>
              </w:rPr>
            </w:pPr>
            <w:r w:rsidRPr="00937EE8">
              <w:rPr>
                <w:sz w:val="24"/>
                <w:szCs w:val="24"/>
              </w:rPr>
              <w:t>-</w:t>
            </w:r>
          </w:p>
        </w:tc>
      </w:tr>
    </w:tbl>
    <w:p w:rsidR="00AF40CF" w:rsidRPr="003961B7" w:rsidRDefault="00AF40CF" w:rsidP="00AF40CF">
      <w:pPr>
        <w:rPr>
          <w:sz w:val="28"/>
          <w:szCs w:val="28"/>
        </w:rPr>
      </w:pPr>
    </w:p>
    <w:p w:rsidR="00AF40CF" w:rsidRPr="003961B7" w:rsidRDefault="00AF40CF" w:rsidP="00950391">
      <w:pPr>
        <w:ind w:firstLine="567"/>
        <w:jc w:val="both"/>
        <w:rPr>
          <w:sz w:val="28"/>
          <w:szCs w:val="28"/>
        </w:rPr>
      </w:pPr>
      <w:r w:rsidRPr="003961B7">
        <w:rPr>
          <w:sz w:val="28"/>
          <w:szCs w:val="28"/>
        </w:rPr>
        <w:t xml:space="preserve">Как видно из таблицы, многие объекты дошкольного образования муниципального округа имеют полную загрузку или переполнены. Это наблюдается как в селе Грачёвке – административном центре округа, так и в других населенных пунктах. Острый дефицит мест наблюдается в с. Старомарьевке, х. </w:t>
      </w:r>
      <w:proofErr w:type="gramStart"/>
      <w:r w:rsidRPr="003961B7">
        <w:rPr>
          <w:sz w:val="28"/>
          <w:szCs w:val="28"/>
        </w:rPr>
        <w:t>Базовом</w:t>
      </w:r>
      <w:proofErr w:type="gramEnd"/>
      <w:r w:rsidRPr="003961B7">
        <w:rPr>
          <w:sz w:val="28"/>
          <w:szCs w:val="28"/>
        </w:rPr>
        <w:t xml:space="preserve"> и в с. Кугульта.</w:t>
      </w:r>
    </w:p>
    <w:p w:rsidR="00AF40CF" w:rsidRPr="003961B7" w:rsidRDefault="00AF40CF" w:rsidP="00950391">
      <w:pPr>
        <w:ind w:firstLine="567"/>
        <w:jc w:val="both"/>
        <w:rPr>
          <w:sz w:val="28"/>
          <w:szCs w:val="28"/>
        </w:rPr>
      </w:pPr>
      <w:r w:rsidRPr="003961B7">
        <w:rPr>
          <w:sz w:val="28"/>
          <w:szCs w:val="28"/>
        </w:rPr>
        <w:t>Современная система дошкольного образования Грачёвского муниципального округа не удовлетворяет потребностям населения. К основным проблемам развития сети относятся загрузка учреждений, превышающая 100%, а также отсутствие современных условий (ремонта) в большинстве учреждений.</w:t>
      </w:r>
    </w:p>
    <w:p w:rsidR="00AF40CF" w:rsidRPr="003961B7" w:rsidRDefault="00AF40CF" w:rsidP="00950391">
      <w:pPr>
        <w:ind w:firstLine="567"/>
        <w:jc w:val="both"/>
        <w:rPr>
          <w:sz w:val="28"/>
          <w:szCs w:val="28"/>
        </w:rPr>
      </w:pPr>
      <w:r w:rsidRPr="003961B7">
        <w:rPr>
          <w:sz w:val="28"/>
          <w:szCs w:val="28"/>
        </w:rPr>
        <w:t>Общее образование. Система общего среднего образования Грачёвского муниципального округа осуществляется в 10 общеобразовательных организациях. Количество обучающихся составляет 4267 человек. В административном центре селе Грачёвке обучается 16,6% детей, в сельских – 83,4% школьников.</w:t>
      </w:r>
    </w:p>
    <w:p w:rsidR="00AF40CF" w:rsidRPr="003961B7" w:rsidRDefault="00AF40CF" w:rsidP="00950391">
      <w:pPr>
        <w:ind w:firstLine="567"/>
        <w:jc w:val="both"/>
        <w:rPr>
          <w:sz w:val="28"/>
          <w:szCs w:val="28"/>
        </w:rPr>
      </w:pPr>
      <w:r w:rsidRPr="003961B7">
        <w:rPr>
          <w:sz w:val="28"/>
          <w:szCs w:val="28"/>
        </w:rPr>
        <w:t>Сведения о существующих учреждениях образования представлены в таблице.</w:t>
      </w:r>
    </w:p>
    <w:p w:rsidR="00AF40CF" w:rsidRPr="003961B7" w:rsidRDefault="00AF40CF" w:rsidP="00AF40CF">
      <w:pPr>
        <w:rPr>
          <w:sz w:val="28"/>
          <w:szCs w:val="28"/>
        </w:rPr>
      </w:pPr>
    </w:p>
    <w:p w:rsidR="00AF40CF" w:rsidRPr="003961B7" w:rsidRDefault="00AF40CF" w:rsidP="00AF40CF">
      <w:pPr>
        <w:rPr>
          <w:sz w:val="28"/>
          <w:szCs w:val="28"/>
        </w:rPr>
      </w:pPr>
      <w:r w:rsidRPr="003961B7">
        <w:rPr>
          <w:sz w:val="28"/>
          <w:szCs w:val="28"/>
        </w:rPr>
        <w:br w:type="page"/>
      </w:r>
    </w:p>
    <w:p w:rsidR="00AF40CF" w:rsidRPr="00E24123" w:rsidRDefault="00AF40CF" w:rsidP="00E24123">
      <w:pPr>
        <w:jc w:val="both"/>
        <w:rPr>
          <w:b/>
          <w:sz w:val="28"/>
          <w:szCs w:val="28"/>
        </w:rPr>
      </w:pPr>
      <w:r w:rsidRPr="00E24123">
        <w:rPr>
          <w:b/>
          <w:sz w:val="28"/>
          <w:szCs w:val="28"/>
        </w:rPr>
        <w:lastRenderedPageBreak/>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24</w:t>
      </w:r>
      <w:r w:rsidRPr="00E24123">
        <w:rPr>
          <w:b/>
          <w:sz w:val="28"/>
          <w:szCs w:val="28"/>
        </w:rPr>
        <w:fldChar w:fldCharType="end"/>
      </w:r>
      <w:r w:rsidR="00E24123" w:rsidRPr="00E24123">
        <w:rPr>
          <w:b/>
          <w:sz w:val="28"/>
          <w:szCs w:val="28"/>
        </w:rPr>
        <w:t xml:space="preserve"> - </w:t>
      </w:r>
      <w:r w:rsidRPr="00E24123">
        <w:rPr>
          <w:b/>
          <w:sz w:val="28"/>
          <w:szCs w:val="28"/>
        </w:rPr>
        <w:t>Общеобразовательные учреждения Грачёвского муниципального округа, 2021 г.</w:t>
      </w:r>
    </w:p>
    <w:p w:rsidR="00950391" w:rsidRPr="003961B7" w:rsidRDefault="00950391" w:rsidP="00950391">
      <w:pPr>
        <w:ind w:firstLine="567"/>
        <w:rPr>
          <w:sz w:val="28"/>
          <w:szCs w:val="28"/>
        </w:rPr>
      </w:pPr>
    </w:p>
    <w:tbl>
      <w:tblPr>
        <w:tblW w:w="961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3"/>
        <w:gridCol w:w="1418"/>
        <w:gridCol w:w="1985"/>
        <w:gridCol w:w="850"/>
        <w:gridCol w:w="993"/>
        <w:gridCol w:w="992"/>
        <w:gridCol w:w="850"/>
        <w:gridCol w:w="709"/>
        <w:gridCol w:w="1276"/>
      </w:tblGrid>
      <w:tr w:rsidR="00AF40CF" w:rsidRPr="003961B7" w:rsidTr="00937EE8">
        <w:trPr>
          <w:cantSplit/>
          <w:trHeight w:val="2531"/>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 xml:space="preserve">№ </w:t>
            </w:r>
            <w:proofErr w:type="gramStart"/>
            <w:r w:rsidRPr="00E24123">
              <w:rPr>
                <w:sz w:val="24"/>
                <w:szCs w:val="24"/>
              </w:rPr>
              <w:t>п</w:t>
            </w:r>
            <w:proofErr w:type="gramEnd"/>
            <w:r w:rsidRPr="00E24123">
              <w:rPr>
                <w:sz w:val="24"/>
                <w:szCs w:val="24"/>
              </w:rPr>
              <w:t>/п</w:t>
            </w:r>
          </w:p>
        </w:tc>
        <w:tc>
          <w:tcPr>
            <w:tcW w:w="1418" w:type="dxa"/>
            <w:vAlign w:val="center"/>
          </w:tcPr>
          <w:p w:rsidR="00AF40CF" w:rsidRPr="00E24123" w:rsidRDefault="00AF40CF" w:rsidP="00AF40CF">
            <w:pPr>
              <w:rPr>
                <w:sz w:val="24"/>
                <w:szCs w:val="24"/>
              </w:rPr>
            </w:pPr>
            <w:r w:rsidRPr="00E24123">
              <w:rPr>
                <w:sz w:val="24"/>
                <w:szCs w:val="24"/>
              </w:rPr>
              <w:t>Наименование территориального управления</w:t>
            </w:r>
          </w:p>
        </w:tc>
        <w:tc>
          <w:tcPr>
            <w:tcW w:w="1985" w:type="dxa"/>
            <w:shd w:val="clear" w:color="auto" w:fill="auto"/>
            <w:vAlign w:val="center"/>
            <w:hideMark/>
          </w:tcPr>
          <w:p w:rsidR="00AF40CF" w:rsidRPr="00E24123" w:rsidRDefault="00AF40CF" w:rsidP="00AF40CF">
            <w:pPr>
              <w:rPr>
                <w:sz w:val="24"/>
                <w:szCs w:val="24"/>
              </w:rPr>
            </w:pPr>
            <w:r w:rsidRPr="00E24123">
              <w:rPr>
                <w:sz w:val="24"/>
                <w:szCs w:val="24"/>
              </w:rPr>
              <w:t>Наименование объекта, адрес</w:t>
            </w:r>
          </w:p>
        </w:tc>
        <w:tc>
          <w:tcPr>
            <w:tcW w:w="850" w:type="dxa"/>
            <w:shd w:val="clear" w:color="auto" w:fill="auto"/>
            <w:textDirection w:val="btLr"/>
            <w:vAlign w:val="center"/>
            <w:hideMark/>
          </w:tcPr>
          <w:p w:rsidR="00AF40CF" w:rsidRPr="00E24123" w:rsidRDefault="00AF40CF" w:rsidP="00AF40CF">
            <w:pPr>
              <w:rPr>
                <w:sz w:val="24"/>
                <w:szCs w:val="24"/>
              </w:rPr>
            </w:pPr>
            <w:r w:rsidRPr="00E24123">
              <w:rPr>
                <w:sz w:val="24"/>
                <w:szCs w:val="24"/>
              </w:rPr>
              <w:t>Проектная вместимость объекта</w:t>
            </w:r>
          </w:p>
        </w:tc>
        <w:tc>
          <w:tcPr>
            <w:tcW w:w="993" w:type="dxa"/>
            <w:shd w:val="clear" w:color="auto" w:fill="auto"/>
            <w:textDirection w:val="btLr"/>
            <w:vAlign w:val="center"/>
            <w:hideMark/>
          </w:tcPr>
          <w:p w:rsidR="00AF40CF" w:rsidRPr="00E24123" w:rsidRDefault="00AF40CF" w:rsidP="00AF40CF">
            <w:pPr>
              <w:rPr>
                <w:sz w:val="24"/>
                <w:szCs w:val="24"/>
              </w:rPr>
            </w:pPr>
            <w:r w:rsidRPr="00E24123">
              <w:rPr>
                <w:sz w:val="24"/>
                <w:szCs w:val="24"/>
              </w:rPr>
              <w:t>Количество учащихся</w:t>
            </w:r>
          </w:p>
        </w:tc>
        <w:tc>
          <w:tcPr>
            <w:tcW w:w="992" w:type="dxa"/>
            <w:textDirection w:val="btLr"/>
            <w:vAlign w:val="center"/>
          </w:tcPr>
          <w:p w:rsidR="00AF40CF" w:rsidRPr="00E24123" w:rsidRDefault="00AF40CF" w:rsidP="00AF40CF">
            <w:pPr>
              <w:rPr>
                <w:sz w:val="24"/>
                <w:szCs w:val="24"/>
              </w:rPr>
            </w:pPr>
            <w:r w:rsidRPr="00E24123">
              <w:rPr>
                <w:sz w:val="24"/>
                <w:szCs w:val="24"/>
              </w:rPr>
              <w:t>Количество учащихся во вторую смену</w:t>
            </w:r>
          </w:p>
        </w:tc>
        <w:tc>
          <w:tcPr>
            <w:tcW w:w="850" w:type="dxa"/>
            <w:textDirection w:val="btLr"/>
            <w:vAlign w:val="center"/>
          </w:tcPr>
          <w:p w:rsidR="00AF40CF" w:rsidRPr="00E24123" w:rsidRDefault="00AF40CF" w:rsidP="00AF40CF">
            <w:pPr>
              <w:rPr>
                <w:sz w:val="24"/>
                <w:szCs w:val="24"/>
              </w:rPr>
            </w:pPr>
            <w:r w:rsidRPr="00E24123">
              <w:rPr>
                <w:sz w:val="24"/>
                <w:szCs w:val="24"/>
              </w:rPr>
              <w:t>Уровень загруженности, %</w:t>
            </w:r>
          </w:p>
        </w:tc>
        <w:tc>
          <w:tcPr>
            <w:tcW w:w="709" w:type="dxa"/>
            <w:shd w:val="clear" w:color="auto" w:fill="auto"/>
            <w:textDirection w:val="btLr"/>
            <w:vAlign w:val="center"/>
            <w:hideMark/>
          </w:tcPr>
          <w:p w:rsidR="00AF40CF" w:rsidRPr="00E24123" w:rsidRDefault="00AF40CF" w:rsidP="00AF40CF">
            <w:pPr>
              <w:rPr>
                <w:sz w:val="24"/>
                <w:szCs w:val="24"/>
              </w:rPr>
            </w:pPr>
            <w:r w:rsidRPr="00E24123">
              <w:rPr>
                <w:sz w:val="24"/>
                <w:szCs w:val="24"/>
              </w:rPr>
              <w:t>Год ввода в эксплуатацию</w:t>
            </w:r>
          </w:p>
        </w:tc>
        <w:tc>
          <w:tcPr>
            <w:tcW w:w="1276" w:type="dxa"/>
            <w:shd w:val="clear" w:color="auto" w:fill="auto"/>
            <w:textDirection w:val="btLr"/>
            <w:vAlign w:val="center"/>
            <w:hideMark/>
          </w:tcPr>
          <w:p w:rsidR="00AF40CF" w:rsidRPr="00E24123" w:rsidRDefault="00AF40CF" w:rsidP="00AF40CF">
            <w:pPr>
              <w:rPr>
                <w:sz w:val="24"/>
                <w:szCs w:val="24"/>
              </w:rPr>
            </w:pPr>
            <w:r w:rsidRPr="00E24123">
              <w:rPr>
                <w:sz w:val="24"/>
                <w:szCs w:val="24"/>
              </w:rPr>
              <w:t>Состояние зданий и сооружений</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1</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Грачёвский сельсовет</w:t>
            </w:r>
          </w:p>
        </w:tc>
        <w:tc>
          <w:tcPr>
            <w:tcW w:w="1985" w:type="dxa"/>
            <w:shd w:val="clear" w:color="auto" w:fill="auto"/>
            <w:vAlign w:val="center"/>
            <w:hideMark/>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 1» (МКОУ СОШ 1), </w:t>
            </w:r>
          </w:p>
          <w:p w:rsidR="00AF40CF" w:rsidRPr="00E24123" w:rsidRDefault="00AF40CF" w:rsidP="00AF40CF">
            <w:pPr>
              <w:rPr>
                <w:rFonts w:eastAsia="Calibri"/>
                <w:sz w:val="24"/>
                <w:szCs w:val="24"/>
              </w:rPr>
            </w:pPr>
            <w:r w:rsidRPr="00E24123">
              <w:rPr>
                <w:rFonts w:eastAsia="Calibri"/>
                <w:sz w:val="24"/>
                <w:szCs w:val="24"/>
              </w:rPr>
              <w:t>с. Грачёвка, ул. Советская, 47</w:t>
            </w:r>
          </w:p>
        </w:tc>
        <w:tc>
          <w:tcPr>
            <w:tcW w:w="850" w:type="dxa"/>
            <w:shd w:val="clear" w:color="auto" w:fill="auto"/>
            <w:vAlign w:val="center"/>
          </w:tcPr>
          <w:p w:rsidR="00AF40CF" w:rsidRPr="00E24123" w:rsidRDefault="00AF40CF" w:rsidP="00AF40CF">
            <w:pPr>
              <w:rPr>
                <w:sz w:val="24"/>
                <w:szCs w:val="24"/>
              </w:rPr>
            </w:pPr>
            <w:r w:rsidRPr="00E24123">
              <w:rPr>
                <w:sz w:val="24"/>
                <w:szCs w:val="24"/>
              </w:rPr>
              <w:t>666</w:t>
            </w:r>
          </w:p>
        </w:tc>
        <w:tc>
          <w:tcPr>
            <w:tcW w:w="993" w:type="dxa"/>
            <w:shd w:val="clear" w:color="auto" w:fill="auto"/>
            <w:vAlign w:val="center"/>
          </w:tcPr>
          <w:p w:rsidR="00AF40CF" w:rsidRPr="00E24123" w:rsidRDefault="00AF40CF" w:rsidP="00AF40CF">
            <w:pPr>
              <w:rPr>
                <w:sz w:val="24"/>
                <w:szCs w:val="24"/>
              </w:rPr>
            </w:pPr>
            <w:r w:rsidRPr="00E24123">
              <w:rPr>
                <w:sz w:val="24"/>
                <w:szCs w:val="24"/>
              </w:rPr>
              <w:t>710</w:t>
            </w:r>
          </w:p>
        </w:tc>
        <w:tc>
          <w:tcPr>
            <w:tcW w:w="992" w:type="dxa"/>
            <w:vAlign w:val="center"/>
          </w:tcPr>
          <w:p w:rsidR="00AF40CF" w:rsidRPr="00E24123" w:rsidRDefault="00AF40CF" w:rsidP="00AF40CF">
            <w:pPr>
              <w:rPr>
                <w:sz w:val="24"/>
                <w:szCs w:val="24"/>
              </w:rPr>
            </w:pPr>
            <w:r w:rsidRPr="00E24123">
              <w:rPr>
                <w:sz w:val="24"/>
                <w:szCs w:val="24"/>
              </w:rPr>
              <w:t>22</w:t>
            </w:r>
          </w:p>
        </w:tc>
        <w:tc>
          <w:tcPr>
            <w:tcW w:w="850" w:type="dxa"/>
            <w:vAlign w:val="center"/>
          </w:tcPr>
          <w:p w:rsidR="00AF40CF" w:rsidRPr="00E24123" w:rsidRDefault="00AF40CF" w:rsidP="00AF40CF">
            <w:pPr>
              <w:rPr>
                <w:sz w:val="24"/>
                <w:szCs w:val="24"/>
              </w:rPr>
            </w:pPr>
            <w:r w:rsidRPr="00E24123">
              <w:rPr>
                <w:sz w:val="24"/>
                <w:szCs w:val="24"/>
              </w:rPr>
              <w:t>106,6</w:t>
            </w:r>
          </w:p>
        </w:tc>
        <w:tc>
          <w:tcPr>
            <w:tcW w:w="709" w:type="dxa"/>
            <w:shd w:val="clear" w:color="auto" w:fill="auto"/>
            <w:vAlign w:val="center"/>
          </w:tcPr>
          <w:p w:rsidR="00AF40CF" w:rsidRPr="00E24123" w:rsidRDefault="00AF40CF" w:rsidP="00AF40CF">
            <w:pPr>
              <w:rPr>
                <w:sz w:val="24"/>
                <w:szCs w:val="24"/>
              </w:rPr>
            </w:pPr>
            <w:r w:rsidRPr="00E24123">
              <w:rPr>
                <w:sz w:val="24"/>
                <w:szCs w:val="24"/>
              </w:rPr>
              <w:t>1954</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2</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Бешпагирское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 2» (МКОУ СОШ 2), </w:t>
            </w:r>
          </w:p>
          <w:p w:rsidR="00AF40CF" w:rsidRPr="00E24123" w:rsidRDefault="00AF40CF" w:rsidP="00AF40CF">
            <w:pPr>
              <w:rPr>
                <w:rFonts w:eastAsia="Calibri"/>
                <w:sz w:val="24"/>
                <w:szCs w:val="24"/>
              </w:rPr>
            </w:pPr>
            <w:r w:rsidRPr="00E24123">
              <w:rPr>
                <w:rFonts w:eastAsia="Calibri"/>
                <w:sz w:val="24"/>
                <w:szCs w:val="24"/>
              </w:rPr>
              <w:t>с. Бешпагир,</w:t>
            </w:r>
            <w:r w:rsidRPr="00E24123">
              <w:rPr>
                <w:sz w:val="24"/>
                <w:szCs w:val="24"/>
              </w:rPr>
              <w:t xml:space="preserve"> </w:t>
            </w:r>
            <w:r w:rsidRPr="00E24123">
              <w:rPr>
                <w:rFonts w:eastAsia="Calibri"/>
                <w:sz w:val="24"/>
                <w:szCs w:val="24"/>
              </w:rPr>
              <w:t xml:space="preserve">ул. Ленина, </w:t>
            </w:r>
          </w:p>
          <w:p w:rsidR="00AF40CF" w:rsidRPr="00E24123" w:rsidRDefault="00AF40CF" w:rsidP="00AF40CF">
            <w:pPr>
              <w:rPr>
                <w:rFonts w:eastAsia="Calibri"/>
                <w:sz w:val="24"/>
                <w:szCs w:val="24"/>
              </w:rPr>
            </w:pPr>
            <w:r w:rsidRPr="00E24123">
              <w:rPr>
                <w:rFonts w:eastAsia="Calibri"/>
                <w:sz w:val="24"/>
                <w:szCs w:val="24"/>
              </w:rPr>
              <w:t>59 а</w:t>
            </w:r>
          </w:p>
        </w:tc>
        <w:tc>
          <w:tcPr>
            <w:tcW w:w="850" w:type="dxa"/>
            <w:shd w:val="clear" w:color="auto" w:fill="auto"/>
            <w:vAlign w:val="center"/>
          </w:tcPr>
          <w:p w:rsidR="00AF40CF" w:rsidRPr="00E24123" w:rsidRDefault="00AF40CF" w:rsidP="00AF40CF">
            <w:pPr>
              <w:rPr>
                <w:sz w:val="24"/>
                <w:szCs w:val="24"/>
              </w:rPr>
            </w:pPr>
            <w:r w:rsidRPr="00E24123">
              <w:rPr>
                <w:sz w:val="24"/>
                <w:szCs w:val="24"/>
              </w:rPr>
              <w:t>550</w:t>
            </w:r>
          </w:p>
        </w:tc>
        <w:tc>
          <w:tcPr>
            <w:tcW w:w="993" w:type="dxa"/>
            <w:shd w:val="clear" w:color="auto" w:fill="auto"/>
            <w:vAlign w:val="center"/>
          </w:tcPr>
          <w:p w:rsidR="00AF40CF" w:rsidRPr="00E24123" w:rsidRDefault="00AF40CF" w:rsidP="00AF40CF">
            <w:pPr>
              <w:rPr>
                <w:sz w:val="24"/>
                <w:szCs w:val="24"/>
              </w:rPr>
            </w:pPr>
            <w:r w:rsidRPr="00E24123">
              <w:rPr>
                <w:sz w:val="24"/>
                <w:szCs w:val="24"/>
              </w:rPr>
              <w:t>550</w:t>
            </w:r>
          </w:p>
        </w:tc>
        <w:tc>
          <w:tcPr>
            <w:tcW w:w="992" w:type="dxa"/>
            <w:vAlign w:val="center"/>
          </w:tcPr>
          <w:p w:rsidR="00AF40CF" w:rsidRPr="00E24123" w:rsidRDefault="00AF40CF" w:rsidP="00AF40CF">
            <w:pPr>
              <w:rPr>
                <w:sz w:val="24"/>
                <w:szCs w:val="24"/>
              </w:rPr>
            </w:pPr>
            <w:r w:rsidRPr="00E24123">
              <w:rPr>
                <w:sz w:val="24"/>
                <w:szCs w:val="24"/>
              </w:rPr>
              <w:t>-</w:t>
            </w:r>
          </w:p>
        </w:tc>
        <w:tc>
          <w:tcPr>
            <w:tcW w:w="850" w:type="dxa"/>
            <w:vAlign w:val="center"/>
          </w:tcPr>
          <w:p w:rsidR="00AF40CF" w:rsidRPr="00E24123" w:rsidRDefault="00AF40CF" w:rsidP="00AF40CF">
            <w:pPr>
              <w:rPr>
                <w:sz w:val="24"/>
                <w:szCs w:val="24"/>
              </w:rPr>
            </w:pPr>
            <w:r w:rsidRPr="00E24123">
              <w:rPr>
                <w:sz w:val="24"/>
                <w:szCs w:val="24"/>
              </w:rPr>
              <w:t>100,0</w:t>
            </w:r>
          </w:p>
        </w:tc>
        <w:tc>
          <w:tcPr>
            <w:tcW w:w="709" w:type="dxa"/>
            <w:shd w:val="clear" w:color="auto" w:fill="auto"/>
            <w:vAlign w:val="center"/>
          </w:tcPr>
          <w:p w:rsidR="00AF40CF" w:rsidRPr="00E24123" w:rsidRDefault="00AF40CF" w:rsidP="00AF40CF">
            <w:pPr>
              <w:rPr>
                <w:sz w:val="24"/>
                <w:szCs w:val="24"/>
              </w:rPr>
            </w:pPr>
            <w:r w:rsidRPr="00E24123">
              <w:rPr>
                <w:sz w:val="24"/>
                <w:szCs w:val="24"/>
              </w:rPr>
              <w:t>1982</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3</w:t>
            </w:r>
          </w:p>
        </w:tc>
        <w:tc>
          <w:tcPr>
            <w:tcW w:w="1418" w:type="dxa"/>
            <w:vMerge w:val="restart"/>
            <w:vAlign w:val="center"/>
          </w:tcPr>
          <w:p w:rsidR="00AF40CF" w:rsidRPr="00E24123" w:rsidRDefault="00AF40CF" w:rsidP="00AF40CF">
            <w:pPr>
              <w:rPr>
                <w:rFonts w:eastAsia="Calibri"/>
                <w:sz w:val="24"/>
                <w:szCs w:val="24"/>
              </w:rPr>
            </w:pPr>
            <w:r w:rsidRPr="00E24123">
              <w:rPr>
                <w:rFonts w:eastAsia="Calibri"/>
                <w:sz w:val="24"/>
                <w:szCs w:val="24"/>
              </w:rPr>
              <w:t>Кугультинское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 3» (МКОУ СОШ 3), </w:t>
            </w:r>
          </w:p>
          <w:p w:rsidR="00AF40CF" w:rsidRPr="00E24123" w:rsidRDefault="00AF40CF" w:rsidP="00AF40CF">
            <w:pPr>
              <w:rPr>
                <w:rFonts w:eastAsia="Calibri"/>
                <w:sz w:val="24"/>
                <w:szCs w:val="24"/>
              </w:rPr>
            </w:pPr>
            <w:proofErr w:type="gramStart"/>
            <w:r w:rsidRPr="00E24123">
              <w:rPr>
                <w:rFonts w:eastAsia="Calibri"/>
                <w:sz w:val="24"/>
                <w:szCs w:val="24"/>
              </w:rPr>
              <w:t>с</w:t>
            </w:r>
            <w:proofErr w:type="gramEnd"/>
            <w:r w:rsidRPr="00E24123">
              <w:rPr>
                <w:rFonts w:eastAsia="Calibri"/>
                <w:sz w:val="24"/>
                <w:szCs w:val="24"/>
              </w:rPr>
              <w:t xml:space="preserve">. Кугульта, </w:t>
            </w:r>
          </w:p>
          <w:p w:rsidR="00AF40CF" w:rsidRPr="00E24123" w:rsidRDefault="00AF40CF" w:rsidP="00AF40CF">
            <w:pPr>
              <w:rPr>
                <w:rFonts w:eastAsia="Calibri"/>
                <w:sz w:val="24"/>
                <w:szCs w:val="24"/>
              </w:rPr>
            </w:pPr>
            <w:r w:rsidRPr="00E24123">
              <w:rPr>
                <w:rFonts w:eastAsia="Calibri"/>
                <w:sz w:val="24"/>
                <w:szCs w:val="24"/>
              </w:rPr>
              <w:t>ул. Побережная, 70</w:t>
            </w:r>
          </w:p>
        </w:tc>
        <w:tc>
          <w:tcPr>
            <w:tcW w:w="850" w:type="dxa"/>
            <w:shd w:val="clear" w:color="auto" w:fill="auto"/>
            <w:vAlign w:val="center"/>
          </w:tcPr>
          <w:p w:rsidR="00AF40CF" w:rsidRPr="00E24123" w:rsidRDefault="00AF40CF" w:rsidP="00AF40CF">
            <w:pPr>
              <w:rPr>
                <w:sz w:val="24"/>
                <w:szCs w:val="24"/>
              </w:rPr>
            </w:pPr>
            <w:r w:rsidRPr="00E24123">
              <w:rPr>
                <w:sz w:val="24"/>
                <w:szCs w:val="24"/>
              </w:rPr>
              <w:t>524</w:t>
            </w:r>
          </w:p>
        </w:tc>
        <w:tc>
          <w:tcPr>
            <w:tcW w:w="993" w:type="dxa"/>
            <w:shd w:val="clear" w:color="auto" w:fill="auto"/>
            <w:vAlign w:val="center"/>
          </w:tcPr>
          <w:p w:rsidR="00AF40CF" w:rsidRPr="00E24123" w:rsidRDefault="00AF40CF" w:rsidP="00AF40CF">
            <w:pPr>
              <w:rPr>
                <w:sz w:val="24"/>
                <w:szCs w:val="24"/>
              </w:rPr>
            </w:pPr>
            <w:r w:rsidRPr="00E24123">
              <w:rPr>
                <w:sz w:val="24"/>
                <w:szCs w:val="24"/>
              </w:rPr>
              <w:t>524</w:t>
            </w:r>
          </w:p>
        </w:tc>
        <w:tc>
          <w:tcPr>
            <w:tcW w:w="992" w:type="dxa"/>
            <w:vAlign w:val="center"/>
          </w:tcPr>
          <w:p w:rsidR="00AF40CF" w:rsidRPr="00E24123" w:rsidRDefault="00AF40CF" w:rsidP="00AF40CF">
            <w:pPr>
              <w:rPr>
                <w:sz w:val="24"/>
                <w:szCs w:val="24"/>
              </w:rPr>
            </w:pPr>
            <w:r w:rsidRPr="00E24123">
              <w:rPr>
                <w:sz w:val="24"/>
                <w:szCs w:val="24"/>
              </w:rPr>
              <w:t>110</w:t>
            </w:r>
          </w:p>
        </w:tc>
        <w:tc>
          <w:tcPr>
            <w:tcW w:w="850" w:type="dxa"/>
            <w:vAlign w:val="center"/>
          </w:tcPr>
          <w:p w:rsidR="00AF40CF" w:rsidRPr="00E24123" w:rsidRDefault="00AF40CF" w:rsidP="00AF40CF">
            <w:pPr>
              <w:rPr>
                <w:sz w:val="24"/>
                <w:szCs w:val="24"/>
              </w:rPr>
            </w:pPr>
            <w:r w:rsidRPr="00E24123">
              <w:rPr>
                <w:sz w:val="24"/>
                <w:szCs w:val="24"/>
              </w:rPr>
              <w:t>100,0</w:t>
            </w:r>
          </w:p>
        </w:tc>
        <w:tc>
          <w:tcPr>
            <w:tcW w:w="709" w:type="dxa"/>
            <w:shd w:val="clear" w:color="auto" w:fill="auto"/>
            <w:vAlign w:val="center"/>
          </w:tcPr>
          <w:p w:rsidR="00AF40CF" w:rsidRPr="00E24123" w:rsidRDefault="00AF40CF" w:rsidP="00AF40CF">
            <w:pPr>
              <w:rPr>
                <w:sz w:val="24"/>
                <w:szCs w:val="24"/>
              </w:rPr>
            </w:pPr>
            <w:r w:rsidRPr="00E24123">
              <w:rPr>
                <w:sz w:val="24"/>
                <w:szCs w:val="24"/>
              </w:rPr>
              <w:t>1937</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4</w:t>
            </w:r>
          </w:p>
        </w:tc>
        <w:tc>
          <w:tcPr>
            <w:tcW w:w="1418" w:type="dxa"/>
            <w:vMerge/>
          </w:tcPr>
          <w:p w:rsidR="00AF40CF" w:rsidRPr="00E24123" w:rsidRDefault="00AF40CF" w:rsidP="00AF40CF">
            <w:pPr>
              <w:rPr>
                <w:rFonts w:eastAsia="Calibri"/>
                <w:sz w:val="24"/>
                <w:szCs w:val="24"/>
              </w:rPr>
            </w:pP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 9» </w:t>
            </w:r>
            <w:r w:rsidRPr="00E24123">
              <w:rPr>
                <w:rFonts w:eastAsia="Calibri"/>
                <w:sz w:val="24"/>
                <w:szCs w:val="24"/>
              </w:rPr>
              <w:lastRenderedPageBreak/>
              <w:t xml:space="preserve">(МКОУ СОШ 9), </w:t>
            </w:r>
          </w:p>
          <w:p w:rsidR="00AF40CF" w:rsidRPr="00E24123" w:rsidRDefault="00AF40CF" w:rsidP="00AF40CF">
            <w:pPr>
              <w:rPr>
                <w:rFonts w:eastAsia="Calibri"/>
                <w:sz w:val="24"/>
                <w:szCs w:val="24"/>
              </w:rPr>
            </w:pPr>
            <w:r w:rsidRPr="00E24123">
              <w:rPr>
                <w:rFonts w:eastAsia="Calibri"/>
                <w:sz w:val="24"/>
                <w:szCs w:val="24"/>
              </w:rPr>
              <w:t xml:space="preserve">п. Верхняя Кугульта, </w:t>
            </w:r>
          </w:p>
          <w:p w:rsidR="00AF40CF" w:rsidRPr="00E24123" w:rsidRDefault="00AF40CF" w:rsidP="00AF40CF">
            <w:pPr>
              <w:rPr>
                <w:rFonts w:eastAsia="Calibri"/>
                <w:sz w:val="24"/>
                <w:szCs w:val="24"/>
              </w:rPr>
            </w:pPr>
            <w:r w:rsidRPr="00E24123">
              <w:rPr>
                <w:rFonts w:eastAsia="Calibri"/>
                <w:sz w:val="24"/>
                <w:szCs w:val="24"/>
              </w:rPr>
              <w:t xml:space="preserve">ул. Школьная, 10 </w:t>
            </w:r>
          </w:p>
        </w:tc>
        <w:tc>
          <w:tcPr>
            <w:tcW w:w="850" w:type="dxa"/>
            <w:shd w:val="clear" w:color="auto" w:fill="auto"/>
            <w:vAlign w:val="center"/>
          </w:tcPr>
          <w:p w:rsidR="00AF40CF" w:rsidRPr="00E24123" w:rsidRDefault="00AF40CF" w:rsidP="00AF40CF">
            <w:pPr>
              <w:rPr>
                <w:sz w:val="24"/>
                <w:szCs w:val="24"/>
              </w:rPr>
            </w:pPr>
            <w:r w:rsidRPr="00E24123">
              <w:rPr>
                <w:sz w:val="24"/>
                <w:szCs w:val="24"/>
              </w:rPr>
              <w:lastRenderedPageBreak/>
              <w:t>160</w:t>
            </w:r>
          </w:p>
        </w:tc>
        <w:tc>
          <w:tcPr>
            <w:tcW w:w="993" w:type="dxa"/>
            <w:shd w:val="clear" w:color="auto" w:fill="auto"/>
            <w:vAlign w:val="center"/>
          </w:tcPr>
          <w:p w:rsidR="00AF40CF" w:rsidRPr="00E24123" w:rsidRDefault="00AF40CF" w:rsidP="00AF40CF">
            <w:pPr>
              <w:rPr>
                <w:sz w:val="24"/>
                <w:szCs w:val="24"/>
              </w:rPr>
            </w:pPr>
            <w:r w:rsidRPr="00E24123">
              <w:rPr>
                <w:sz w:val="24"/>
                <w:szCs w:val="24"/>
              </w:rPr>
              <w:t>174</w:t>
            </w:r>
          </w:p>
        </w:tc>
        <w:tc>
          <w:tcPr>
            <w:tcW w:w="992" w:type="dxa"/>
            <w:vAlign w:val="center"/>
          </w:tcPr>
          <w:p w:rsidR="00AF40CF" w:rsidRPr="00E24123" w:rsidRDefault="00AF40CF" w:rsidP="00AF40CF">
            <w:pPr>
              <w:rPr>
                <w:sz w:val="24"/>
                <w:szCs w:val="24"/>
              </w:rPr>
            </w:pPr>
            <w:r w:rsidRPr="00E24123">
              <w:rPr>
                <w:sz w:val="24"/>
                <w:szCs w:val="24"/>
              </w:rPr>
              <w:t>75</w:t>
            </w:r>
          </w:p>
        </w:tc>
        <w:tc>
          <w:tcPr>
            <w:tcW w:w="850" w:type="dxa"/>
            <w:vAlign w:val="center"/>
          </w:tcPr>
          <w:p w:rsidR="00AF40CF" w:rsidRPr="00E24123" w:rsidRDefault="00AF40CF" w:rsidP="00AF40CF">
            <w:pPr>
              <w:rPr>
                <w:sz w:val="24"/>
                <w:szCs w:val="24"/>
              </w:rPr>
            </w:pPr>
            <w:r w:rsidRPr="00E24123">
              <w:rPr>
                <w:sz w:val="24"/>
                <w:szCs w:val="24"/>
              </w:rPr>
              <w:t>108,8</w:t>
            </w:r>
          </w:p>
        </w:tc>
        <w:tc>
          <w:tcPr>
            <w:tcW w:w="709" w:type="dxa"/>
            <w:shd w:val="clear" w:color="auto" w:fill="auto"/>
            <w:vAlign w:val="center"/>
          </w:tcPr>
          <w:p w:rsidR="00AF40CF" w:rsidRPr="00E24123" w:rsidRDefault="00AF40CF" w:rsidP="00AF40CF">
            <w:pPr>
              <w:rPr>
                <w:sz w:val="24"/>
                <w:szCs w:val="24"/>
              </w:rPr>
            </w:pPr>
            <w:r w:rsidRPr="00E24123">
              <w:rPr>
                <w:sz w:val="24"/>
                <w:szCs w:val="24"/>
              </w:rPr>
              <w:t>1961</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lastRenderedPageBreak/>
              <w:t>5</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Красное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№4» (МКОУ СОШ 4), </w:t>
            </w:r>
          </w:p>
          <w:p w:rsidR="00AF40CF" w:rsidRPr="00E24123" w:rsidRDefault="00AF40CF" w:rsidP="00AF40CF">
            <w:pPr>
              <w:rPr>
                <w:rFonts w:eastAsia="Calibri"/>
                <w:sz w:val="24"/>
                <w:szCs w:val="24"/>
              </w:rPr>
            </w:pPr>
            <w:r w:rsidRPr="00E24123">
              <w:rPr>
                <w:rFonts w:eastAsia="Calibri"/>
                <w:sz w:val="24"/>
                <w:szCs w:val="24"/>
              </w:rPr>
              <w:t>с. Красное, ул. Красная, 56</w:t>
            </w:r>
          </w:p>
        </w:tc>
        <w:tc>
          <w:tcPr>
            <w:tcW w:w="850" w:type="dxa"/>
            <w:shd w:val="clear" w:color="auto" w:fill="auto"/>
            <w:vAlign w:val="center"/>
          </w:tcPr>
          <w:p w:rsidR="00AF40CF" w:rsidRPr="00E24123" w:rsidRDefault="00AF40CF" w:rsidP="00AF40CF">
            <w:pPr>
              <w:rPr>
                <w:sz w:val="24"/>
                <w:szCs w:val="24"/>
              </w:rPr>
            </w:pPr>
            <w:r w:rsidRPr="00E24123">
              <w:rPr>
                <w:sz w:val="24"/>
                <w:szCs w:val="24"/>
              </w:rPr>
              <w:t>440</w:t>
            </w:r>
          </w:p>
        </w:tc>
        <w:tc>
          <w:tcPr>
            <w:tcW w:w="993" w:type="dxa"/>
            <w:shd w:val="clear" w:color="auto" w:fill="auto"/>
            <w:vAlign w:val="center"/>
          </w:tcPr>
          <w:p w:rsidR="00AF40CF" w:rsidRPr="00E24123" w:rsidRDefault="00AF40CF" w:rsidP="00AF40CF">
            <w:pPr>
              <w:rPr>
                <w:sz w:val="24"/>
                <w:szCs w:val="24"/>
              </w:rPr>
            </w:pPr>
            <w:r w:rsidRPr="00E24123">
              <w:rPr>
                <w:sz w:val="24"/>
                <w:szCs w:val="24"/>
              </w:rPr>
              <w:t>440</w:t>
            </w:r>
          </w:p>
        </w:tc>
        <w:tc>
          <w:tcPr>
            <w:tcW w:w="992" w:type="dxa"/>
            <w:vAlign w:val="center"/>
          </w:tcPr>
          <w:p w:rsidR="00AF40CF" w:rsidRPr="00E24123" w:rsidRDefault="00AF40CF" w:rsidP="00AF40CF">
            <w:pPr>
              <w:rPr>
                <w:sz w:val="24"/>
                <w:szCs w:val="24"/>
              </w:rPr>
            </w:pPr>
            <w:r w:rsidRPr="00E24123">
              <w:rPr>
                <w:sz w:val="24"/>
                <w:szCs w:val="24"/>
              </w:rPr>
              <w:t>-</w:t>
            </w:r>
          </w:p>
        </w:tc>
        <w:tc>
          <w:tcPr>
            <w:tcW w:w="850" w:type="dxa"/>
            <w:vAlign w:val="center"/>
          </w:tcPr>
          <w:p w:rsidR="00AF40CF" w:rsidRPr="00E24123" w:rsidRDefault="00AF40CF" w:rsidP="00AF40CF">
            <w:pPr>
              <w:rPr>
                <w:sz w:val="24"/>
                <w:szCs w:val="24"/>
              </w:rPr>
            </w:pPr>
            <w:r w:rsidRPr="00E24123">
              <w:rPr>
                <w:sz w:val="24"/>
                <w:szCs w:val="24"/>
              </w:rPr>
              <w:t>100,0</w:t>
            </w:r>
          </w:p>
        </w:tc>
        <w:tc>
          <w:tcPr>
            <w:tcW w:w="709" w:type="dxa"/>
            <w:shd w:val="clear" w:color="auto" w:fill="auto"/>
            <w:vAlign w:val="center"/>
          </w:tcPr>
          <w:p w:rsidR="00AF40CF" w:rsidRPr="00E24123" w:rsidRDefault="00AF40CF" w:rsidP="00AF40CF">
            <w:pPr>
              <w:rPr>
                <w:sz w:val="24"/>
                <w:szCs w:val="24"/>
              </w:rPr>
            </w:pPr>
            <w:r w:rsidRPr="00E24123">
              <w:rPr>
                <w:sz w:val="24"/>
                <w:szCs w:val="24"/>
              </w:rPr>
              <w:t>1967</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6</w:t>
            </w:r>
          </w:p>
        </w:tc>
        <w:tc>
          <w:tcPr>
            <w:tcW w:w="1418" w:type="dxa"/>
            <w:vMerge w:val="restart"/>
            <w:vAlign w:val="center"/>
          </w:tcPr>
          <w:p w:rsidR="00AF40CF" w:rsidRPr="00E24123" w:rsidRDefault="00AF40CF" w:rsidP="00AF40CF">
            <w:pPr>
              <w:rPr>
                <w:rFonts w:eastAsia="Calibri"/>
                <w:sz w:val="24"/>
                <w:szCs w:val="24"/>
              </w:rPr>
            </w:pPr>
            <w:r w:rsidRPr="00E24123">
              <w:rPr>
                <w:rFonts w:eastAsia="Calibri"/>
                <w:sz w:val="24"/>
                <w:szCs w:val="24"/>
              </w:rPr>
              <w:t>Сергиевское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 5» (МКОУ СОШ 5), </w:t>
            </w:r>
          </w:p>
          <w:p w:rsidR="00AF40CF" w:rsidRPr="00E24123" w:rsidRDefault="00AF40CF" w:rsidP="00AF40CF">
            <w:pPr>
              <w:rPr>
                <w:rFonts w:eastAsia="Calibri"/>
                <w:sz w:val="24"/>
                <w:szCs w:val="24"/>
              </w:rPr>
            </w:pPr>
            <w:r w:rsidRPr="00E24123">
              <w:rPr>
                <w:rFonts w:eastAsia="Calibri"/>
                <w:sz w:val="24"/>
                <w:szCs w:val="24"/>
              </w:rPr>
              <w:t xml:space="preserve">с. Сергиевское, </w:t>
            </w:r>
          </w:p>
          <w:p w:rsidR="00AF40CF" w:rsidRPr="00E24123" w:rsidRDefault="00AF40CF" w:rsidP="00AF40CF">
            <w:pPr>
              <w:rPr>
                <w:rFonts w:eastAsia="Calibri"/>
                <w:sz w:val="24"/>
                <w:szCs w:val="24"/>
              </w:rPr>
            </w:pPr>
            <w:r w:rsidRPr="00E24123">
              <w:rPr>
                <w:rFonts w:eastAsia="Calibri"/>
                <w:sz w:val="24"/>
                <w:szCs w:val="24"/>
              </w:rPr>
              <w:t>ул. Крестьянская, 28</w:t>
            </w:r>
          </w:p>
        </w:tc>
        <w:tc>
          <w:tcPr>
            <w:tcW w:w="850" w:type="dxa"/>
            <w:shd w:val="clear" w:color="auto" w:fill="auto"/>
            <w:vAlign w:val="center"/>
          </w:tcPr>
          <w:p w:rsidR="00AF40CF" w:rsidRPr="00E24123" w:rsidRDefault="00AF40CF" w:rsidP="00AF40CF">
            <w:pPr>
              <w:rPr>
                <w:sz w:val="24"/>
                <w:szCs w:val="24"/>
              </w:rPr>
            </w:pPr>
            <w:r w:rsidRPr="00E24123">
              <w:rPr>
                <w:sz w:val="24"/>
                <w:szCs w:val="24"/>
              </w:rPr>
              <w:t>250</w:t>
            </w:r>
          </w:p>
        </w:tc>
        <w:tc>
          <w:tcPr>
            <w:tcW w:w="993" w:type="dxa"/>
            <w:shd w:val="clear" w:color="auto" w:fill="auto"/>
            <w:vAlign w:val="center"/>
          </w:tcPr>
          <w:p w:rsidR="00AF40CF" w:rsidRPr="00E24123" w:rsidRDefault="00AF40CF" w:rsidP="00AF40CF">
            <w:pPr>
              <w:rPr>
                <w:sz w:val="24"/>
                <w:szCs w:val="24"/>
              </w:rPr>
            </w:pPr>
            <w:r w:rsidRPr="00E24123">
              <w:rPr>
                <w:sz w:val="24"/>
                <w:szCs w:val="24"/>
              </w:rPr>
              <w:t>268</w:t>
            </w:r>
          </w:p>
        </w:tc>
        <w:tc>
          <w:tcPr>
            <w:tcW w:w="992" w:type="dxa"/>
            <w:vAlign w:val="center"/>
          </w:tcPr>
          <w:p w:rsidR="00AF40CF" w:rsidRPr="00E24123" w:rsidRDefault="00AF40CF" w:rsidP="00AF40CF">
            <w:pPr>
              <w:rPr>
                <w:sz w:val="24"/>
                <w:szCs w:val="24"/>
              </w:rPr>
            </w:pPr>
            <w:r w:rsidRPr="00E24123">
              <w:rPr>
                <w:sz w:val="24"/>
                <w:szCs w:val="24"/>
              </w:rPr>
              <w:t>123</w:t>
            </w:r>
          </w:p>
        </w:tc>
        <w:tc>
          <w:tcPr>
            <w:tcW w:w="850" w:type="dxa"/>
            <w:vAlign w:val="center"/>
          </w:tcPr>
          <w:p w:rsidR="00AF40CF" w:rsidRPr="00E24123" w:rsidRDefault="00AF40CF" w:rsidP="00AF40CF">
            <w:pPr>
              <w:rPr>
                <w:sz w:val="24"/>
                <w:szCs w:val="24"/>
              </w:rPr>
            </w:pPr>
            <w:r w:rsidRPr="00E24123">
              <w:rPr>
                <w:sz w:val="24"/>
                <w:szCs w:val="24"/>
              </w:rPr>
              <w:t>107,2</w:t>
            </w:r>
          </w:p>
        </w:tc>
        <w:tc>
          <w:tcPr>
            <w:tcW w:w="709" w:type="dxa"/>
            <w:shd w:val="clear" w:color="auto" w:fill="auto"/>
            <w:vAlign w:val="center"/>
          </w:tcPr>
          <w:p w:rsidR="00AF40CF" w:rsidRPr="00E24123" w:rsidRDefault="00AF40CF" w:rsidP="00AF40CF">
            <w:pPr>
              <w:rPr>
                <w:sz w:val="24"/>
                <w:szCs w:val="24"/>
              </w:rPr>
            </w:pPr>
            <w:r w:rsidRPr="00E24123">
              <w:rPr>
                <w:sz w:val="24"/>
                <w:szCs w:val="24"/>
              </w:rPr>
              <w:t>1964</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645"/>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7</w:t>
            </w:r>
          </w:p>
        </w:tc>
        <w:tc>
          <w:tcPr>
            <w:tcW w:w="1418" w:type="dxa"/>
            <w:vMerge/>
            <w:vAlign w:val="center"/>
          </w:tcPr>
          <w:p w:rsidR="00AF40CF" w:rsidRPr="00E24123" w:rsidRDefault="00AF40CF" w:rsidP="00AF40CF">
            <w:pPr>
              <w:rPr>
                <w:rFonts w:eastAsia="Calibri"/>
                <w:sz w:val="24"/>
                <w:szCs w:val="24"/>
              </w:rPr>
            </w:pPr>
          </w:p>
        </w:tc>
        <w:tc>
          <w:tcPr>
            <w:tcW w:w="1985" w:type="dxa"/>
            <w:shd w:val="clear" w:color="auto" w:fill="auto"/>
            <w:vAlign w:val="center"/>
          </w:tcPr>
          <w:p w:rsidR="00AF40CF" w:rsidRPr="00E24123" w:rsidRDefault="00AF40CF" w:rsidP="00AF40CF">
            <w:pPr>
              <w:rPr>
                <w:sz w:val="24"/>
                <w:szCs w:val="24"/>
              </w:rPr>
            </w:pPr>
            <w:r w:rsidRPr="00E24123">
              <w:rPr>
                <w:rFonts w:eastAsia="Calibri"/>
                <w:sz w:val="24"/>
                <w:szCs w:val="24"/>
              </w:rPr>
              <w:t>Муниципальное казенное общеобразовательное учреждение «Средняя общеобразовательная школа № 10» (МКОУ СОШ 10), х. Октябрь,</w:t>
            </w:r>
            <w:r w:rsidRPr="00E24123">
              <w:rPr>
                <w:sz w:val="24"/>
                <w:szCs w:val="24"/>
              </w:rPr>
              <w:t xml:space="preserve"> </w:t>
            </w:r>
          </w:p>
          <w:p w:rsidR="00AF40CF" w:rsidRPr="00E24123" w:rsidRDefault="00AF40CF" w:rsidP="00AF40CF">
            <w:pPr>
              <w:rPr>
                <w:rFonts w:eastAsia="Calibri"/>
                <w:sz w:val="24"/>
                <w:szCs w:val="24"/>
              </w:rPr>
            </w:pPr>
            <w:r w:rsidRPr="00E24123">
              <w:rPr>
                <w:rFonts w:eastAsia="Calibri"/>
                <w:sz w:val="24"/>
                <w:szCs w:val="24"/>
              </w:rPr>
              <w:t>ул. Школьная, 21</w:t>
            </w:r>
          </w:p>
        </w:tc>
        <w:tc>
          <w:tcPr>
            <w:tcW w:w="850" w:type="dxa"/>
            <w:shd w:val="clear" w:color="auto" w:fill="auto"/>
            <w:vAlign w:val="center"/>
          </w:tcPr>
          <w:p w:rsidR="00AF40CF" w:rsidRPr="00E24123" w:rsidRDefault="00AF40CF" w:rsidP="00AF40CF">
            <w:pPr>
              <w:rPr>
                <w:sz w:val="24"/>
                <w:szCs w:val="24"/>
              </w:rPr>
            </w:pPr>
            <w:r w:rsidRPr="00E24123">
              <w:rPr>
                <w:sz w:val="24"/>
                <w:szCs w:val="24"/>
              </w:rPr>
              <w:t>180</w:t>
            </w:r>
          </w:p>
        </w:tc>
        <w:tc>
          <w:tcPr>
            <w:tcW w:w="993" w:type="dxa"/>
            <w:shd w:val="clear" w:color="auto" w:fill="auto"/>
            <w:vAlign w:val="center"/>
          </w:tcPr>
          <w:p w:rsidR="00AF40CF" w:rsidRPr="00E24123" w:rsidRDefault="00AF40CF" w:rsidP="00AF40CF">
            <w:pPr>
              <w:rPr>
                <w:sz w:val="24"/>
                <w:szCs w:val="24"/>
              </w:rPr>
            </w:pPr>
            <w:r w:rsidRPr="00E24123">
              <w:rPr>
                <w:sz w:val="24"/>
                <w:szCs w:val="24"/>
              </w:rPr>
              <w:t>180</w:t>
            </w:r>
          </w:p>
        </w:tc>
        <w:tc>
          <w:tcPr>
            <w:tcW w:w="992" w:type="dxa"/>
            <w:vAlign w:val="center"/>
          </w:tcPr>
          <w:p w:rsidR="00AF40CF" w:rsidRPr="00E24123" w:rsidRDefault="00AF40CF" w:rsidP="00AF40CF">
            <w:pPr>
              <w:rPr>
                <w:sz w:val="24"/>
                <w:szCs w:val="24"/>
              </w:rPr>
            </w:pPr>
            <w:r w:rsidRPr="00E24123">
              <w:rPr>
                <w:sz w:val="24"/>
                <w:szCs w:val="24"/>
              </w:rPr>
              <w:t>-</w:t>
            </w:r>
          </w:p>
        </w:tc>
        <w:tc>
          <w:tcPr>
            <w:tcW w:w="850" w:type="dxa"/>
            <w:vAlign w:val="center"/>
          </w:tcPr>
          <w:p w:rsidR="00AF40CF" w:rsidRPr="00E24123" w:rsidRDefault="00AF40CF" w:rsidP="00AF40CF">
            <w:pPr>
              <w:rPr>
                <w:sz w:val="24"/>
                <w:szCs w:val="24"/>
              </w:rPr>
            </w:pPr>
            <w:r w:rsidRPr="00E24123">
              <w:rPr>
                <w:sz w:val="24"/>
                <w:szCs w:val="24"/>
              </w:rPr>
              <w:t>100,0</w:t>
            </w:r>
          </w:p>
        </w:tc>
        <w:tc>
          <w:tcPr>
            <w:tcW w:w="709" w:type="dxa"/>
            <w:shd w:val="clear" w:color="auto" w:fill="auto"/>
            <w:vAlign w:val="center"/>
          </w:tcPr>
          <w:p w:rsidR="00AF40CF" w:rsidRPr="00E24123" w:rsidRDefault="00AF40CF" w:rsidP="00AF40CF">
            <w:pPr>
              <w:rPr>
                <w:sz w:val="24"/>
                <w:szCs w:val="24"/>
              </w:rPr>
            </w:pPr>
            <w:r w:rsidRPr="00E24123">
              <w:rPr>
                <w:sz w:val="24"/>
                <w:szCs w:val="24"/>
              </w:rPr>
              <w:t>1978</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273"/>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8</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Спицевское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«Средняя общеобразовательная школа №6» (МКОУ СОШ 6), </w:t>
            </w:r>
          </w:p>
          <w:p w:rsidR="00AF40CF" w:rsidRPr="00E24123" w:rsidRDefault="00AF40CF" w:rsidP="00AF40CF">
            <w:pPr>
              <w:rPr>
                <w:rFonts w:eastAsia="Calibri"/>
                <w:sz w:val="24"/>
                <w:szCs w:val="24"/>
              </w:rPr>
            </w:pPr>
            <w:proofErr w:type="gramStart"/>
            <w:r w:rsidRPr="00E24123">
              <w:rPr>
                <w:rFonts w:eastAsia="Calibri"/>
                <w:sz w:val="24"/>
                <w:szCs w:val="24"/>
              </w:rPr>
              <w:t>с</w:t>
            </w:r>
            <w:proofErr w:type="gramEnd"/>
            <w:r w:rsidRPr="00E24123">
              <w:rPr>
                <w:rFonts w:eastAsia="Calibri"/>
                <w:sz w:val="24"/>
                <w:szCs w:val="24"/>
              </w:rPr>
              <w:t>. Спицевка,</w:t>
            </w:r>
            <w:r w:rsidRPr="00E24123">
              <w:rPr>
                <w:sz w:val="24"/>
                <w:szCs w:val="24"/>
              </w:rPr>
              <w:t xml:space="preserve"> </w:t>
            </w:r>
            <w:r w:rsidRPr="00E24123">
              <w:rPr>
                <w:rFonts w:eastAsia="Calibri"/>
                <w:sz w:val="24"/>
                <w:szCs w:val="24"/>
              </w:rPr>
              <w:t>ул. Красная, 63</w:t>
            </w:r>
          </w:p>
        </w:tc>
        <w:tc>
          <w:tcPr>
            <w:tcW w:w="850" w:type="dxa"/>
            <w:shd w:val="clear" w:color="auto" w:fill="auto"/>
            <w:vAlign w:val="center"/>
          </w:tcPr>
          <w:p w:rsidR="00AF40CF" w:rsidRPr="00E24123" w:rsidRDefault="00AF40CF" w:rsidP="00AF40CF">
            <w:pPr>
              <w:rPr>
                <w:sz w:val="24"/>
                <w:szCs w:val="24"/>
              </w:rPr>
            </w:pPr>
            <w:r w:rsidRPr="00E24123">
              <w:rPr>
                <w:sz w:val="24"/>
                <w:szCs w:val="24"/>
              </w:rPr>
              <w:t>250</w:t>
            </w:r>
          </w:p>
        </w:tc>
        <w:tc>
          <w:tcPr>
            <w:tcW w:w="993" w:type="dxa"/>
            <w:shd w:val="clear" w:color="auto" w:fill="auto"/>
            <w:vAlign w:val="center"/>
          </w:tcPr>
          <w:p w:rsidR="00AF40CF" w:rsidRPr="00E24123" w:rsidRDefault="00AF40CF" w:rsidP="00AF40CF">
            <w:pPr>
              <w:rPr>
                <w:sz w:val="24"/>
                <w:szCs w:val="24"/>
              </w:rPr>
            </w:pPr>
            <w:r w:rsidRPr="00E24123">
              <w:rPr>
                <w:sz w:val="24"/>
                <w:szCs w:val="24"/>
              </w:rPr>
              <w:t>268</w:t>
            </w:r>
          </w:p>
        </w:tc>
        <w:tc>
          <w:tcPr>
            <w:tcW w:w="992" w:type="dxa"/>
            <w:vAlign w:val="center"/>
          </w:tcPr>
          <w:p w:rsidR="00AF40CF" w:rsidRPr="00E24123" w:rsidRDefault="00AF40CF" w:rsidP="00AF40CF">
            <w:pPr>
              <w:rPr>
                <w:sz w:val="24"/>
                <w:szCs w:val="24"/>
              </w:rPr>
            </w:pPr>
            <w:r w:rsidRPr="00E24123">
              <w:rPr>
                <w:sz w:val="24"/>
                <w:szCs w:val="24"/>
              </w:rPr>
              <w:t>-</w:t>
            </w:r>
          </w:p>
        </w:tc>
        <w:tc>
          <w:tcPr>
            <w:tcW w:w="850" w:type="dxa"/>
            <w:vAlign w:val="center"/>
          </w:tcPr>
          <w:p w:rsidR="00AF40CF" w:rsidRPr="00E24123" w:rsidRDefault="00AF40CF" w:rsidP="00AF40CF">
            <w:pPr>
              <w:rPr>
                <w:sz w:val="24"/>
                <w:szCs w:val="24"/>
              </w:rPr>
            </w:pPr>
            <w:r w:rsidRPr="00E24123">
              <w:rPr>
                <w:sz w:val="24"/>
                <w:szCs w:val="24"/>
              </w:rPr>
              <w:t>107,2</w:t>
            </w:r>
          </w:p>
        </w:tc>
        <w:tc>
          <w:tcPr>
            <w:tcW w:w="709" w:type="dxa"/>
            <w:shd w:val="clear" w:color="auto" w:fill="auto"/>
            <w:vAlign w:val="center"/>
          </w:tcPr>
          <w:p w:rsidR="00AF40CF" w:rsidRPr="00E24123" w:rsidRDefault="00AF40CF" w:rsidP="00AF40CF">
            <w:pPr>
              <w:rPr>
                <w:sz w:val="24"/>
                <w:szCs w:val="24"/>
              </w:rPr>
            </w:pPr>
            <w:r w:rsidRPr="00E24123">
              <w:rPr>
                <w:sz w:val="24"/>
                <w:szCs w:val="24"/>
              </w:rPr>
              <w:t>1969</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131"/>
        </w:trPr>
        <w:tc>
          <w:tcPr>
            <w:tcW w:w="543" w:type="dxa"/>
            <w:shd w:val="clear" w:color="auto" w:fill="auto"/>
            <w:vAlign w:val="center"/>
            <w:hideMark/>
          </w:tcPr>
          <w:p w:rsidR="00AF40CF" w:rsidRPr="00E24123" w:rsidRDefault="00AF40CF" w:rsidP="00AF40CF">
            <w:pPr>
              <w:rPr>
                <w:sz w:val="24"/>
                <w:szCs w:val="24"/>
              </w:rPr>
            </w:pPr>
            <w:r w:rsidRPr="00E24123">
              <w:rPr>
                <w:sz w:val="24"/>
                <w:szCs w:val="24"/>
              </w:rPr>
              <w:t>9</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Старомарьевское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 xml:space="preserve">Муниципальное казенное общеобразовательное учреждение </w:t>
            </w:r>
            <w:r w:rsidRPr="00E24123">
              <w:rPr>
                <w:rFonts w:eastAsia="Calibri"/>
                <w:sz w:val="24"/>
                <w:szCs w:val="24"/>
              </w:rPr>
              <w:lastRenderedPageBreak/>
              <w:t xml:space="preserve">«Средняя общеобразовательная школа № 7» (МКОУ СОШ 7), с. Старомарьевка, </w:t>
            </w:r>
          </w:p>
          <w:p w:rsidR="00AF40CF" w:rsidRPr="00E24123" w:rsidRDefault="00AF40CF" w:rsidP="00AF40CF">
            <w:pPr>
              <w:rPr>
                <w:rFonts w:eastAsia="Calibri"/>
                <w:sz w:val="24"/>
                <w:szCs w:val="24"/>
              </w:rPr>
            </w:pPr>
            <w:r w:rsidRPr="00E24123">
              <w:rPr>
                <w:rFonts w:eastAsia="Calibri"/>
                <w:sz w:val="24"/>
                <w:szCs w:val="24"/>
              </w:rPr>
              <w:t>ул. Свердлова, 64 а</w:t>
            </w:r>
          </w:p>
        </w:tc>
        <w:tc>
          <w:tcPr>
            <w:tcW w:w="850" w:type="dxa"/>
            <w:shd w:val="clear" w:color="auto" w:fill="auto"/>
            <w:vAlign w:val="center"/>
          </w:tcPr>
          <w:p w:rsidR="00AF40CF" w:rsidRPr="00E24123" w:rsidRDefault="00AF40CF" w:rsidP="00AF40CF">
            <w:pPr>
              <w:rPr>
                <w:sz w:val="24"/>
                <w:szCs w:val="24"/>
              </w:rPr>
            </w:pPr>
            <w:r w:rsidRPr="00E24123">
              <w:rPr>
                <w:sz w:val="24"/>
                <w:szCs w:val="24"/>
              </w:rPr>
              <w:lastRenderedPageBreak/>
              <w:t>700</w:t>
            </w:r>
          </w:p>
        </w:tc>
        <w:tc>
          <w:tcPr>
            <w:tcW w:w="993" w:type="dxa"/>
            <w:shd w:val="clear" w:color="auto" w:fill="auto"/>
            <w:vAlign w:val="center"/>
          </w:tcPr>
          <w:p w:rsidR="00AF40CF" w:rsidRPr="00E24123" w:rsidRDefault="00AF40CF" w:rsidP="00AF40CF">
            <w:pPr>
              <w:rPr>
                <w:sz w:val="24"/>
                <w:szCs w:val="24"/>
              </w:rPr>
            </w:pPr>
            <w:r w:rsidRPr="00E24123">
              <w:rPr>
                <w:sz w:val="24"/>
                <w:szCs w:val="24"/>
              </w:rPr>
              <w:t>743</w:t>
            </w:r>
          </w:p>
        </w:tc>
        <w:tc>
          <w:tcPr>
            <w:tcW w:w="992" w:type="dxa"/>
            <w:vAlign w:val="center"/>
          </w:tcPr>
          <w:p w:rsidR="00AF40CF" w:rsidRPr="00E24123" w:rsidRDefault="00AF40CF" w:rsidP="00AF40CF">
            <w:pPr>
              <w:rPr>
                <w:sz w:val="24"/>
                <w:szCs w:val="24"/>
              </w:rPr>
            </w:pPr>
            <w:r w:rsidRPr="00E24123">
              <w:rPr>
                <w:sz w:val="24"/>
                <w:szCs w:val="24"/>
              </w:rPr>
              <w:t>151</w:t>
            </w:r>
          </w:p>
        </w:tc>
        <w:tc>
          <w:tcPr>
            <w:tcW w:w="850" w:type="dxa"/>
            <w:vAlign w:val="center"/>
          </w:tcPr>
          <w:p w:rsidR="00AF40CF" w:rsidRPr="00E24123" w:rsidRDefault="00AF40CF" w:rsidP="00AF40CF">
            <w:pPr>
              <w:rPr>
                <w:sz w:val="24"/>
                <w:szCs w:val="24"/>
              </w:rPr>
            </w:pPr>
            <w:r w:rsidRPr="00E24123">
              <w:rPr>
                <w:sz w:val="24"/>
                <w:szCs w:val="24"/>
              </w:rPr>
              <w:t>106,1</w:t>
            </w:r>
          </w:p>
        </w:tc>
        <w:tc>
          <w:tcPr>
            <w:tcW w:w="709" w:type="dxa"/>
            <w:shd w:val="clear" w:color="auto" w:fill="auto"/>
            <w:vAlign w:val="center"/>
          </w:tcPr>
          <w:p w:rsidR="00AF40CF" w:rsidRPr="00E24123" w:rsidRDefault="00AF40CF" w:rsidP="00AF40CF">
            <w:pPr>
              <w:rPr>
                <w:sz w:val="24"/>
                <w:szCs w:val="24"/>
              </w:rPr>
            </w:pPr>
            <w:r w:rsidRPr="00E24123">
              <w:rPr>
                <w:sz w:val="24"/>
                <w:szCs w:val="24"/>
              </w:rPr>
              <w:t>1979</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131"/>
        </w:trPr>
        <w:tc>
          <w:tcPr>
            <w:tcW w:w="543" w:type="dxa"/>
            <w:shd w:val="clear" w:color="auto" w:fill="auto"/>
            <w:vAlign w:val="center"/>
            <w:hideMark/>
          </w:tcPr>
          <w:p w:rsidR="00AF40CF" w:rsidRPr="00E24123" w:rsidRDefault="00AF40CF" w:rsidP="00AF40CF">
            <w:pPr>
              <w:rPr>
                <w:sz w:val="24"/>
                <w:szCs w:val="24"/>
              </w:rPr>
            </w:pPr>
            <w:r w:rsidRPr="00E24123">
              <w:rPr>
                <w:sz w:val="24"/>
                <w:szCs w:val="24"/>
              </w:rPr>
              <w:lastRenderedPageBreak/>
              <w:t>10</w:t>
            </w:r>
          </w:p>
        </w:tc>
        <w:tc>
          <w:tcPr>
            <w:tcW w:w="1418" w:type="dxa"/>
            <w:vAlign w:val="center"/>
          </w:tcPr>
          <w:p w:rsidR="00AF40CF" w:rsidRPr="00E24123" w:rsidRDefault="00AF40CF" w:rsidP="00AF40CF">
            <w:pPr>
              <w:rPr>
                <w:rFonts w:eastAsia="Calibri"/>
                <w:sz w:val="24"/>
                <w:szCs w:val="24"/>
              </w:rPr>
            </w:pPr>
            <w:r w:rsidRPr="00E24123">
              <w:rPr>
                <w:rFonts w:eastAsia="Calibri"/>
                <w:sz w:val="24"/>
                <w:szCs w:val="24"/>
              </w:rPr>
              <w:t>Тугулукское</w:t>
            </w:r>
          </w:p>
        </w:tc>
        <w:tc>
          <w:tcPr>
            <w:tcW w:w="1985" w:type="dxa"/>
            <w:shd w:val="clear" w:color="auto" w:fill="auto"/>
            <w:vAlign w:val="center"/>
          </w:tcPr>
          <w:p w:rsidR="00AF40CF" w:rsidRPr="00E24123" w:rsidRDefault="00AF40CF" w:rsidP="00AF40CF">
            <w:pPr>
              <w:rPr>
                <w:rFonts w:eastAsia="Calibri"/>
                <w:sz w:val="24"/>
                <w:szCs w:val="24"/>
              </w:rPr>
            </w:pPr>
            <w:r w:rsidRPr="00E24123">
              <w:rPr>
                <w:rFonts w:eastAsia="Calibri"/>
                <w:sz w:val="24"/>
                <w:szCs w:val="24"/>
              </w:rPr>
              <w:t>Муниципальное казенное общеобразовательное учреждение «Средняя общеобразовательная школа № 8» (МКОУ СОШ 8), с. Тугулук,</w:t>
            </w:r>
          </w:p>
          <w:p w:rsidR="00AF40CF" w:rsidRPr="00E24123" w:rsidRDefault="00AF40CF" w:rsidP="00AF40CF">
            <w:pPr>
              <w:rPr>
                <w:rFonts w:eastAsia="Calibri"/>
                <w:sz w:val="24"/>
                <w:szCs w:val="24"/>
              </w:rPr>
            </w:pPr>
            <w:r w:rsidRPr="00E24123">
              <w:rPr>
                <w:rFonts w:eastAsia="Calibri"/>
                <w:sz w:val="24"/>
                <w:szCs w:val="24"/>
              </w:rPr>
              <w:t>ул. Гулевского, 98</w:t>
            </w:r>
          </w:p>
        </w:tc>
        <w:tc>
          <w:tcPr>
            <w:tcW w:w="850" w:type="dxa"/>
            <w:shd w:val="clear" w:color="auto" w:fill="auto"/>
            <w:vAlign w:val="center"/>
          </w:tcPr>
          <w:p w:rsidR="00AF40CF" w:rsidRPr="00E24123" w:rsidRDefault="00AF40CF" w:rsidP="00AF40CF">
            <w:pPr>
              <w:rPr>
                <w:sz w:val="24"/>
                <w:szCs w:val="24"/>
              </w:rPr>
            </w:pPr>
            <w:r w:rsidRPr="00E24123">
              <w:rPr>
                <w:sz w:val="24"/>
                <w:szCs w:val="24"/>
              </w:rPr>
              <w:t>410</w:t>
            </w:r>
          </w:p>
        </w:tc>
        <w:tc>
          <w:tcPr>
            <w:tcW w:w="993" w:type="dxa"/>
            <w:shd w:val="clear" w:color="auto" w:fill="auto"/>
            <w:vAlign w:val="center"/>
          </w:tcPr>
          <w:p w:rsidR="00AF40CF" w:rsidRPr="00E24123" w:rsidRDefault="00AF40CF" w:rsidP="00AF40CF">
            <w:pPr>
              <w:rPr>
                <w:sz w:val="24"/>
                <w:szCs w:val="24"/>
              </w:rPr>
            </w:pPr>
            <w:r w:rsidRPr="00E24123">
              <w:rPr>
                <w:sz w:val="24"/>
                <w:szCs w:val="24"/>
              </w:rPr>
              <w:t>410</w:t>
            </w:r>
          </w:p>
        </w:tc>
        <w:tc>
          <w:tcPr>
            <w:tcW w:w="992" w:type="dxa"/>
            <w:vAlign w:val="center"/>
          </w:tcPr>
          <w:p w:rsidR="00AF40CF" w:rsidRPr="00E24123" w:rsidRDefault="00AF40CF" w:rsidP="00AF40CF">
            <w:pPr>
              <w:rPr>
                <w:sz w:val="24"/>
                <w:szCs w:val="24"/>
              </w:rPr>
            </w:pPr>
            <w:r w:rsidRPr="00E24123">
              <w:rPr>
                <w:sz w:val="24"/>
                <w:szCs w:val="24"/>
              </w:rPr>
              <w:t>-</w:t>
            </w:r>
          </w:p>
        </w:tc>
        <w:tc>
          <w:tcPr>
            <w:tcW w:w="850" w:type="dxa"/>
            <w:vAlign w:val="center"/>
          </w:tcPr>
          <w:p w:rsidR="00AF40CF" w:rsidRPr="00E24123" w:rsidRDefault="00AF40CF" w:rsidP="00AF40CF">
            <w:pPr>
              <w:rPr>
                <w:sz w:val="24"/>
                <w:szCs w:val="24"/>
              </w:rPr>
            </w:pPr>
            <w:r w:rsidRPr="00E24123">
              <w:rPr>
                <w:sz w:val="24"/>
                <w:szCs w:val="24"/>
              </w:rPr>
              <w:t>100,0</w:t>
            </w:r>
          </w:p>
        </w:tc>
        <w:tc>
          <w:tcPr>
            <w:tcW w:w="709" w:type="dxa"/>
            <w:shd w:val="clear" w:color="auto" w:fill="auto"/>
            <w:vAlign w:val="center"/>
          </w:tcPr>
          <w:p w:rsidR="00AF40CF" w:rsidRPr="00E24123" w:rsidRDefault="00AF40CF" w:rsidP="00AF40CF">
            <w:pPr>
              <w:rPr>
                <w:sz w:val="24"/>
                <w:szCs w:val="24"/>
              </w:rPr>
            </w:pPr>
            <w:r w:rsidRPr="00E24123">
              <w:rPr>
                <w:sz w:val="24"/>
                <w:szCs w:val="24"/>
              </w:rPr>
              <w:t>1964</w:t>
            </w:r>
          </w:p>
        </w:tc>
        <w:tc>
          <w:tcPr>
            <w:tcW w:w="1276" w:type="dxa"/>
            <w:shd w:val="clear" w:color="auto" w:fill="auto"/>
            <w:vAlign w:val="center"/>
          </w:tcPr>
          <w:p w:rsidR="00AF40CF" w:rsidRPr="00E24123" w:rsidRDefault="00AF40CF" w:rsidP="00AF40CF">
            <w:pPr>
              <w:rPr>
                <w:sz w:val="24"/>
                <w:szCs w:val="24"/>
              </w:rPr>
            </w:pPr>
            <w:r w:rsidRPr="00E24123">
              <w:rPr>
                <w:sz w:val="24"/>
                <w:szCs w:val="24"/>
              </w:rPr>
              <w:t>требуется капитальный ремонт</w:t>
            </w:r>
          </w:p>
        </w:tc>
      </w:tr>
      <w:tr w:rsidR="00AF40CF" w:rsidRPr="003961B7" w:rsidTr="00937EE8">
        <w:trPr>
          <w:trHeight w:val="300"/>
        </w:trPr>
        <w:tc>
          <w:tcPr>
            <w:tcW w:w="3946" w:type="dxa"/>
            <w:gridSpan w:val="3"/>
            <w:shd w:val="clear" w:color="auto" w:fill="auto"/>
            <w:noWrap/>
            <w:vAlign w:val="center"/>
            <w:hideMark/>
          </w:tcPr>
          <w:p w:rsidR="00AF40CF" w:rsidRPr="00E24123" w:rsidRDefault="00AF40CF" w:rsidP="00AF40CF">
            <w:pPr>
              <w:rPr>
                <w:sz w:val="24"/>
                <w:szCs w:val="24"/>
              </w:rPr>
            </w:pPr>
            <w:r w:rsidRPr="00E24123">
              <w:rPr>
                <w:sz w:val="24"/>
                <w:szCs w:val="24"/>
              </w:rPr>
              <w:t>Итого по Грачёвскому муниципальному округу</w:t>
            </w:r>
          </w:p>
        </w:tc>
        <w:tc>
          <w:tcPr>
            <w:tcW w:w="850" w:type="dxa"/>
            <w:shd w:val="clear" w:color="auto" w:fill="auto"/>
            <w:noWrap/>
            <w:vAlign w:val="center"/>
          </w:tcPr>
          <w:p w:rsidR="00AF40CF" w:rsidRPr="00E24123" w:rsidRDefault="00AF40CF" w:rsidP="00AF40CF">
            <w:pPr>
              <w:rPr>
                <w:sz w:val="24"/>
                <w:szCs w:val="24"/>
              </w:rPr>
            </w:pPr>
            <w:r w:rsidRPr="00E24123">
              <w:rPr>
                <w:sz w:val="24"/>
                <w:szCs w:val="24"/>
              </w:rPr>
              <w:t>4130</w:t>
            </w:r>
          </w:p>
        </w:tc>
        <w:tc>
          <w:tcPr>
            <w:tcW w:w="993" w:type="dxa"/>
            <w:shd w:val="clear" w:color="auto" w:fill="auto"/>
            <w:noWrap/>
            <w:vAlign w:val="center"/>
          </w:tcPr>
          <w:p w:rsidR="00AF40CF" w:rsidRPr="00E24123" w:rsidRDefault="00AF40CF" w:rsidP="00AF40CF">
            <w:pPr>
              <w:rPr>
                <w:sz w:val="24"/>
                <w:szCs w:val="24"/>
              </w:rPr>
            </w:pPr>
            <w:r w:rsidRPr="00E24123">
              <w:rPr>
                <w:sz w:val="24"/>
                <w:szCs w:val="24"/>
              </w:rPr>
              <w:t>4267</w:t>
            </w:r>
          </w:p>
        </w:tc>
        <w:tc>
          <w:tcPr>
            <w:tcW w:w="992" w:type="dxa"/>
            <w:vAlign w:val="center"/>
          </w:tcPr>
          <w:p w:rsidR="00AF40CF" w:rsidRPr="00E24123" w:rsidRDefault="00AF40CF" w:rsidP="00AF40CF">
            <w:pPr>
              <w:rPr>
                <w:sz w:val="24"/>
                <w:szCs w:val="24"/>
              </w:rPr>
            </w:pPr>
            <w:r w:rsidRPr="00E24123">
              <w:rPr>
                <w:sz w:val="24"/>
                <w:szCs w:val="24"/>
              </w:rPr>
              <w:t>481</w:t>
            </w:r>
          </w:p>
        </w:tc>
        <w:tc>
          <w:tcPr>
            <w:tcW w:w="850" w:type="dxa"/>
            <w:vAlign w:val="center"/>
          </w:tcPr>
          <w:p w:rsidR="00AF40CF" w:rsidRPr="00E24123" w:rsidRDefault="00AF40CF" w:rsidP="00AF40CF">
            <w:pPr>
              <w:rPr>
                <w:sz w:val="24"/>
                <w:szCs w:val="24"/>
              </w:rPr>
            </w:pPr>
            <w:r w:rsidRPr="00E24123">
              <w:rPr>
                <w:sz w:val="24"/>
                <w:szCs w:val="24"/>
              </w:rPr>
              <w:t>103,3</w:t>
            </w:r>
          </w:p>
        </w:tc>
        <w:tc>
          <w:tcPr>
            <w:tcW w:w="709" w:type="dxa"/>
            <w:shd w:val="clear" w:color="auto" w:fill="auto"/>
            <w:noWrap/>
            <w:vAlign w:val="center"/>
          </w:tcPr>
          <w:p w:rsidR="00AF40CF" w:rsidRPr="00E24123" w:rsidRDefault="00AF40CF" w:rsidP="00AF40CF">
            <w:pPr>
              <w:rPr>
                <w:sz w:val="24"/>
                <w:szCs w:val="24"/>
              </w:rPr>
            </w:pPr>
            <w:r w:rsidRPr="00E24123">
              <w:rPr>
                <w:sz w:val="24"/>
                <w:szCs w:val="24"/>
              </w:rPr>
              <w:t>-</w:t>
            </w:r>
          </w:p>
        </w:tc>
        <w:tc>
          <w:tcPr>
            <w:tcW w:w="1276" w:type="dxa"/>
            <w:shd w:val="clear" w:color="auto" w:fill="auto"/>
            <w:noWrap/>
            <w:vAlign w:val="center"/>
          </w:tcPr>
          <w:p w:rsidR="00AF40CF" w:rsidRPr="00E24123" w:rsidRDefault="00AF40CF" w:rsidP="00AF40CF">
            <w:pPr>
              <w:rPr>
                <w:sz w:val="24"/>
                <w:szCs w:val="24"/>
              </w:rPr>
            </w:pPr>
            <w:r w:rsidRPr="00E24123">
              <w:rPr>
                <w:sz w:val="24"/>
                <w:szCs w:val="24"/>
              </w:rPr>
              <w:t>-</w:t>
            </w:r>
          </w:p>
        </w:tc>
      </w:tr>
    </w:tbl>
    <w:p w:rsidR="00AF40CF" w:rsidRPr="003961B7" w:rsidRDefault="00AF40CF" w:rsidP="00AF40CF">
      <w:pPr>
        <w:rPr>
          <w:sz w:val="28"/>
          <w:szCs w:val="28"/>
        </w:rPr>
      </w:pPr>
    </w:p>
    <w:p w:rsidR="00AF40CF" w:rsidRPr="003961B7" w:rsidRDefault="00AF40CF" w:rsidP="00E338A4">
      <w:pPr>
        <w:ind w:firstLine="567"/>
        <w:jc w:val="both"/>
        <w:rPr>
          <w:sz w:val="28"/>
          <w:szCs w:val="28"/>
        </w:rPr>
      </w:pPr>
      <w:r w:rsidRPr="003961B7">
        <w:rPr>
          <w:sz w:val="28"/>
          <w:szCs w:val="28"/>
        </w:rPr>
        <w:t xml:space="preserve">Наполняемость общеобразовательных учреждений в целом по муниципальному округу составляет 103,3% нормативной мощности. Загруженность многих учреждений превышена, среди них: школа с. Грачёвского, а также школы в п. Верхняя Кугульта, с. Сергиевском, с. Спицевском, с. Старомарьевка. </w:t>
      </w:r>
    </w:p>
    <w:p w:rsidR="00AF40CF" w:rsidRPr="003961B7" w:rsidRDefault="00AF40CF" w:rsidP="00E338A4">
      <w:pPr>
        <w:ind w:firstLine="567"/>
        <w:jc w:val="both"/>
        <w:rPr>
          <w:sz w:val="28"/>
          <w:szCs w:val="28"/>
        </w:rPr>
      </w:pPr>
      <w:r w:rsidRPr="003961B7">
        <w:rPr>
          <w:sz w:val="28"/>
          <w:szCs w:val="28"/>
        </w:rPr>
        <w:t xml:space="preserve">Школы округа работают в одну и две смены. </w:t>
      </w:r>
      <w:proofErr w:type="gramStart"/>
      <w:r w:rsidRPr="003961B7">
        <w:rPr>
          <w:sz w:val="28"/>
          <w:szCs w:val="28"/>
        </w:rPr>
        <w:t>Опыт обучения детей во вторую смену имеют учреждения с. Грачёвка, с. Кугульта, п. Верхняя Кугульта, с. Сергиевского, с. Старомарьевка.</w:t>
      </w:r>
      <w:proofErr w:type="gramEnd"/>
      <w:r w:rsidRPr="003961B7">
        <w:rPr>
          <w:sz w:val="28"/>
          <w:szCs w:val="28"/>
        </w:rPr>
        <w:t xml:space="preserve"> Согласно постановлению Правительства Ставропольского края от 29 декабря 2018 года №628-п «Об утверждении государственной программы Ставропольского края «Развитие образования»» образовательные учреждения с наличием второй смены являются получателями субсидий из бюджета Ставропольского края на строительство (реконструкцию) объектов общеобразовательных организаций. Исходя из этого, школы Грачёвского муниципального округа – потенциальные получатели данной субсидии. Общеобразовательные организации округа имеют значительный износ зданий, что является причиной необходимости проведения капитального ремонта школ в сельских населенных пунктах.</w:t>
      </w:r>
    </w:p>
    <w:p w:rsidR="00AF40CF" w:rsidRPr="003961B7" w:rsidRDefault="00AF40CF" w:rsidP="00E338A4">
      <w:pPr>
        <w:jc w:val="both"/>
        <w:rPr>
          <w:sz w:val="28"/>
          <w:szCs w:val="28"/>
        </w:rPr>
      </w:pPr>
      <w:r w:rsidRPr="003961B7">
        <w:rPr>
          <w:sz w:val="28"/>
          <w:szCs w:val="28"/>
        </w:rPr>
        <w:t>На территории Грачёвского муниципального округа также располагается ГКОУ «Специальная (коррекционная) общеобразовательная школа-интернат №4». Школа-интернат находится в удовлетворительном состоянии и имеет полную загрузку. Характеристика учреждения отображена в таблице.</w:t>
      </w:r>
    </w:p>
    <w:p w:rsidR="00AF40CF" w:rsidRPr="003961B7" w:rsidRDefault="00AF40CF" w:rsidP="00AF40CF">
      <w:pPr>
        <w:rPr>
          <w:sz w:val="28"/>
          <w:szCs w:val="28"/>
        </w:rPr>
      </w:pPr>
    </w:p>
    <w:p w:rsidR="00E338A4" w:rsidRDefault="00AF40CF" w:rsidP="00E338A4">
      <w:pPr>
        <w:ind w:firstLine="567"/>
        <w:rPr>
          <w:sz w:val="28"/>
          <w:szCs w:val="28"/>
        </w:rPr>
      </w:pPr>
      <w:r w:rsidRPr="003961B7">
        <w:rPr>
          <w:sz w:val="28"/>
          <w:szCs w:val="28"/>
        </w:rPr>
        <w:t xml:space="preserve">Таблица </w:t>
      </w:r>
      <w:r w:rsidRPr="003961B7">
        <w:rPr>
          <w:sz w:val="28"/>
          <w:szCs w:val="28"/>
        </w:rPr>
        <w:fldChar w:fldCharType="begin"/>
      </w:r>
      <w:r w:rsidRPr="003961B7">
        <w:rPr>
          <w:sz w:val="28"/>
          <w:szCs w:val="28"/>
        </w:rPr>
        <w:instrText xml:space="preserve"> SEQ Таблица \* ARABIC </w:instrText>
      </w:r>
      <w:r w:rsidRPr="003961B7">
        <w:rPr>
          <w:sz w:val="28"/>
          <w:szCs w:val="28"/>
        </w:rPr>
        <w:fldChar w:fldCharType="separate"/>
      </w:r>
      <w:r w:rsidR="00700360">
        <w:rPr>
          <w:noProof/>
          <w:sz w:val="28"/>
          <w:szCs w:val="28"/>
        </w:rPr>
        <w:t>25</w:t>
      </w:r>
      <w:r w:rsidRPr="003961B7">
        <w:rPr>
          <w:sz w:val="28"/>
          <w:szCs w:val="28"/>
        </w:rPr>
        <w:fldChar w:fldCharType="end"/>
      </w:r>
    </w:p>
    <w:p w:rsidR="00AF40CF" w:rsidRDefault="00AF40CF" w:rsidP="00937EE8">
      <w:pPr>
        <w:rPr>
          <w:sz w:val="28"/>
          <w:szCs w:val="28"/>
        </w:rPr>
      </w:pPr>
      <w:r w:rsidRPr="003961B7">
        <w:rPr>
          <w:sz w:val="28"/>
          <w:szCs w:val="28"/>
        </w:rPr>
        <w:t>Характеристика специального учреждения Грачёвского муниципального округа, 2021 г.</w:t>
      </w:r>
    </w:p>
    <w:p w:rsidR="00E338A4" w:rsidRPr="003961B7" w:rsidRDefault="00E338A4" w:rsidP="00E338A4">
      <w:pPr>
        <w:ind w:firstLine="567"/>
        <w:rPr>
          <w:sz w:val="28"/>
          <w:szCs w:val="28"/>
        </w:rPr>
      </w:pPr>
    </w:p>
    <w:tbl>
      <w:tblPr>
        <w:tblW w:w="9765" w:type="dxa"/>
        <w:tblLayout w:type="fixed"/>
        <w:tblLook w:val="04A0" w:firstRow="1" w:lastRow="0" w:firstColumn="1" w:lastColumn="0" w:noHBand="0" w:noVBand="1"/>
      </w:tblPr>
      <w:tblGrid>
        <w:gridCol w:w="2235"/>
        <w:gridCol w:w="2409"/>
        <w:gridCol w:w="993"/>
        <w:gridCol w:w="708"/>
        <w:gridCol w:w="775"/>
        <w:gridCol w:w="2645"/>
      </w:tblGrid>
      <w:tr w:rsidR="00AF40CF" w:rsidRPr="003961B7" w:rsidTr="00C16BA2">
        <w:trPr>
          <w:trHeight w:val="1908"/>
        </w:trPr>
        <w:tc>
          <w:tcPr>
            <w:tcW w:w="2235" w:type="dxa"/>
            <w:vAlign w:val="center"/>
          </w:tcPr>
          <w:p w:rsidR="00AF40CF" w:rsidRPr="00937EE8" w:rsidRDefault="00AF40CF" w:rsidP="00AF40CF">
            <w:pPr>
              <w:rPr>
                <w:sz w:val="24"/>
                <w:szCs w:val="24"/>
              </w:rPr>
            </w:pPr>
            <w:r w:rsidRPr="00937EE8">
              <w:rPr>
                <w:sz w:val="24"/>
                <w:szCs w:val="24"/>
              </w:rPr>
              <w:t>Наименование территориального управления</w:t>
            </w:r>
          </w:p>
        </w:tc>
        <w:tc>
          <w:tcPr>
            <w:tcW w:w="2409" w:type="dxa"/>
            <w:vAlign w:val="center"/>
          </w:tcPr>
          <w:p w:rsidR="00AF40CF" w:rsidRPr="00937EE8" w:rsidRDefault="00AF40CF" w:rsidP="00C16BA2">
            <w:pPr>
              <w:ind w:right="34"/>
              <w:rPr>
                <w:sz w:val="24"/>
                <w:szCs w:val="24"/>
              </w:rPr>
            </w:pPr>
            <w:r w:rsidRPr="00937EE8">
              <w:rPr>
                <w:sz w:val="24"/>
                <w:szCs w:val="24"/>
              </w:rPr>
              <w:t>Наименование объекта, адрес</w:t>
            </w:r>
          </w:p>
        </w:tc>
        <w:tc>
          <w:tcPr>
            <w:tcW w:w="993" w:type="dxa"/>
            <w:textDirection w:val="btLr"/>
            <w:vAlign w:val="center"/>
          </w:tcPr>
          <w:p w:rsidR="00AF40CF" w:rsidRPr="00937EE8" w:rsidRDefault="00AF40CF" w:rsidP="00AF40CF">
            <w:pPr>
              <w:rPr>
                <w:sz w:val="24"/>
                <w:szCs w:val="24"/>
              </w:rPr>
            </w:pPr>
            <w:r w:rsidRPr="00937EE8">
              <w:rPr>
                <w:sz w:val="24"/>
                <w:szCs w:val="24"/>
              </w:rPr>
              <w:t>Проектная вместимость объекта</w:t>
            </w:r>
          </w:p>
        </w:tc>
        <w:tc>
          <w:tcPr>
            <w:tcW w:w="708" w:type="dxa"/>
            <w:textDirection w:val="btLr"/>
            <w:vAlign w:val="center"/>
          </w:tcPr>
          <w:p w:rsidR="00AF40CF" w:rsidRPr="00937EE8" w:rsidRDefault="00AF40CF" w:rsidP="00AF40CF">
            <w:pPr>
              <w:rPr>
                <w:sz w:val="24"/>
                <w:szCs w:val="24"/>
              </w:rPr>
            </w:pPr>
            <w:r w:rsidRPr="00937EE8">
              <w:rPr>
                <w:sz w:val="24"/>
                <w:szCs w:val="24"/>
              </w:rPr>
              <w:t>Количество учащихся</w:t>
            </w:r>
          </w:p>
        </w:tc>
        <w:tc>
          <w:tcPr>
            <w:tcW w:w="775" w:type="dxa"/>
            <w:textDirection w:val="btLr"/>
            <w:vAlign w:val="center"/>
          </w:tcPr>
          <w:p w:rsidR="00AF40CF" w:rsidRPr="00937EE8" w:rsidRDefault="00AF40CF" w:rsidP="00AF40CF">
            <w:pPr>
              <w:rPr>
                <w:sz w:val="24"/>
                <w:szCs w:val="24"/>
              </w:rPr>
            </w:pPr>
            <w:r w:rsidRPr="00937EE8">
              <w:rPr>
                <w:sz w:val="24"/>
                <w:szCs w:val="24"/>
              </w:rPr>
              <w:t>Год ввода в эксплуатацию</w:t>
            </w:r>
          </w:p>
        </w:tc>
        <w:tc>
          <w:tcPr>
            <w:tcW w:w="2645" w:type="dxa"/>
            <w:textDirection w:val="btLr"/>
            <w:vAlign w:val="center"/>
          </w:tcPr>
          <w:p w:rsidR="00AF40CF" w:rsidRPr="00937EE8" w:rsidRDefault="00AF40CF" w:rsidP="00AF40CF">
            <w:pPr>
              <w:rPr>
                <w:sz w:val="24"/>
                <w:szCs w:val="24"/>
              </w:rPr>
            </w:pPr>
            <w:r w:rsidRPr="00937EE8">
              <w:rPr>
                <w:sz w:val="24"/>
                <w:szCs w:val="24"/>
              </w:rPr>
              <w:t>Состояние зданий и сооружений</w:t>
            </w:r>
          </w:p>
        </w:tc>
      </w:tr>
      <w:tr w:rsidR="00AF40CF" w:rsidRPr="003961B7" w:rsidTr="00C16BA2">
        <w:tc>
          <w:tcPr>
            <w:tcW w:w="2235" w:type="dxa"/>
            <w:vAlign w:val="center"/>
          </w:tcPr>
          <w:p w:rsidR="00AF40CF" w:rsidRPr="00937EE8" w:rsidRDefault="00AF40CF" w:rsidP="00AF40CF">
            <w:pPr>
              <w:rPr>
                <w:sz w:val="24"/>
                <w:szCs w:val="24"/>
              </w:rPr>
            </w:pPr>
            <w:r w:rsidRPr="00937EE8">
              <w:rPr>
                <w:sz w:val="24"/>
                <w:szCs w:val="24"/>
              </w:rPr>
              <w:t>Спицевское</w:t>
            </w:r>
          </w:p>
        </w:tc>
        <w:tc>
          <w:tcPr>
            <w:tcW w:w="2409" w:type="dxa"/>
          </w:tcPr>
          <w:p w:rsidR="00AF40CF" w:rsidRPr="00937EE8" w:rsidRDefault="00AF40CF" w:rsidP="00AF40CF">
            <w:pPr>
              <w:rPr>
                <w:rFonts w:eastAsia="Calibri"/>
                <w:sz w:val="24"/>
                <w:szCs w:val="24"/>
              </w:rPr>
            </w:pPr>
            <w:r w:rsidRPr="00937EE8">
              <w:rPr>
                <w:rFonts w:eastAsia="Calibri"/>
                <w:sz w:val="24"/>
                <w:szCs w:val="24"/>
              </w:rPr>
              <w:t>ГКОУ «Специальная (коррекционная) общеобразовательная школа-интернат № 4»</w:t>
            </w:r>
          </w:p>
        </w:tc>
        <w:tc>
          <w:tcPr>
            <w:tcW w:w="993" w:type="dxa"/>
            <w:vAlign w:val="center"/>
          </w:tcPr>
          <w:p w:rsidR="00AF40CF" w:rsidRPr="00937EE8" w:rsidRDefault="00AF40CF" w:rsidP="00AF40CF">
            <w:pPr>
              <w:rPr>
                <w:sz w:val="24"/>
                <w:szCs w:val="24"/>
              </w:rPr>
            </w:pPr>
            <w:r w:rsidRPr="00937EE8">
              <w:rPr>
                <w:sz w:val="24"/>
                <w:szCs w:val="24"/>
              </w:rPr>
              <w:t>50</w:t>
            </w:r>
          </w:p>
        </w:tc>
        <w:tc>
          <w:tcPr>
            <w:tcW w:w="708" w:type="dxa"/>
            <w:vAlign w:val="center"/>
          </w:tcPr>
          <w:p w:rsidR="00AF40CF" w:rsidRPr="00937EE8" w:rsidRDefault="00AF40CF" w:rsidP="00AF40CF">
            <w:pPr>
              <w:rPr>
                <w:sz w:val="24"/>
                <w:szCs w:val="24"/>
              </w:rPr>
            </w:pPr>
            <w:r w:rsidRPr="00937EE8">
              <w:rPr>
                <w:sz w:val="24"/>
                <w:szCs w:val="24"/>
              </w:rPr>
              <w:t>50</w:t>
            </w:r>
          </w:p>
        </w:tc>
        <w:tc>
          <w:tcPr>
            <w:tcW w:w="775" w:type="dxa"/>
            <w:vAlign w:val="center"/>
          </w:tcPr>
          <w:p w:rsidR="00AF40CF" w:rsidRPr="00937EE8" w:rsidRDefault="00AF40CF" w:rsidP="00AF40CF">
            <w:pPr>
              <w:rPr>
                <w:sz w:val="24"/>
                <w:szCs w:val="24"/>
              </w:rPr>
            </w:pPr>
            <w:r w:rsidRPr="00937EE8">
              <w:rPr>
                <w:sz w:val="24"/>
                <w:szCs w:val="24"/>
              </w:rPr>
              <w:t>1975</w:t>
            </w:r>
          </w:p>
        </w:tc>
        <w:tc>
          <w:tcPr>
            <w:tcW w:w="2645" w:type="dxa"/>
            <w:vAlign w:val="center"/>
          </w:tcPr>
          <w:p w:rsidR="00AF40CF" w:rsidRPr="00937EE8" w:rsidRDefault="00AF40CF" w:rsidP="00AF40CF">
            <w:pPr>
              <w:rPr>
                <w:sz w:val="24"/>
                <w:szCs w:val="24"/>
              </w:rPr>
            </w:pPr>
            <w:r w:rsidRPr="00937EE8">
              <w:rPr>
                <w:sz w:val="24"/>
                <w:szCs w:val="24"/>
              </w:rPr>
              <w:t>удовлетворительное</w:t>
            </w:r>
          </w:p>
        </w:tc>
      </w:tr>
    </w:tbl>
    <w:p w:rsidR="00AF40CF" w:rsidRPr="003961B7" w:rsidRDefault="00AF40CF" w:rsidP="00AF40CF">
      <w:pPr>
        <w:rPr>
          <w:sz w:val="28"/>
          <w:szCs w:val="28"/>
        </w:rPr>
      </w:pPr>
    </w:p>
    <w:p w:rsidR="00AF40CF" w:rsidRPr="003961B7" w:rsidRDefault="00AF40CF" w:rsidP="00E338A4">
      <w:pPr>
        <w:ind w:firstLine="567"/>
        <w:jc w:val="both"/>
        <w:rPr>
          <w:sz w:val="28"/>
          <w:szCs w:val="28"/>
        </w:rPr>
      </w:pPr>
      <w:r w:rsidRPr="003961B7">
        <w:rPr>
          <w:sz w:val="28"/>
          <w:szCs w:val="28"/>
        </w:rPr>
        <w:t xml:space="preserve">Система общего образования Грачёвского муниципального округа имеет недостатки: </w:t>
      </w:r>
    </w:p>
    <w:p w:rsidR="00AF40CF" w:rsidRPr="003961B7" w:rsidRDefault="00AF40CF" w:rsidP="00E338A4">
      <w:pPr>
        <w:ind w:firstLine="567"/>
        <w:jc w:val="both"/>
        <w:rPr>
          <w:sz w:val="28"/>
          <w:szCs w:val="28"/>
        </w:rPr>
      </w:pPr>
      <w:r w:rsidRPr="003961B7">
        <w:rPr>
          <w:sz w:val="28"/>
          <w:szCs w:val="28"/>
        </w:rPr>
        <w:t>Работа большого количества школ в две смены.</w:t>
      </w:r>
    </w:p>
    <w:p w:rsidR="00AF40CF" w:rsidRPr="003961B7" w:rsidRDefault="00AF40CF" w:rsidP="00E338A4">
      <w:pPr>
        <w:ind w:firstLine="567"/>
        <w:jc w:val="both"/>
        <w:rPr>
          <w:sz w:val="28"/>
          <w:szCs w:val="28"/>
        </w:rPr>
      </w:pPr>
      <w:r w:rsidRPr="003961B7">
        <w:rPr>
          <w:sz w:val="28"/>
          <w:szCs w:val="28"/>
        </w:rPr>
        <w:t>Превышенная загруженность в половине учреждений округа.</w:t>
      </w:r>
    </w:p>
    <w:p w:rsidR="00AF40CF" w:rsidRPr="003961B7" w:rsidRDefault="00AF40CF" w:rsidP="00E338A4">
      <w:pPr>
        <w:ind w:firstLine="567"/>
        <w:jc w:val="both"/>
        <w:rPr>
          <w:sz w:val="28"/>
          <w:szCs w:val="28"/>
        </w:rPr>
      </w:pPr>
      <w:r w:rsidRPr="003961B7">
        <w:rPr>
          <w:sz w:val="28"/>
          <w:szCs w:val="28"/>
        </w:rPr>
        <w:t>Износ зданий учреждений более 50%.</w:t>
      </w:r>
    </w:p>
    <w:p w:rsidR="00AF40CF" w:rsidRPr="003961B7" w:rsidRDefault="00AF40CF" w:rsidP="00E338A4">
      <w:pPr>
        <w:ind w:firstLine="567"/>
        <w:jc w:val="both"/>
        <w:rPr>
          <w:sz w:val="28"/>
          <w:szCs w:val="28"/>
        </w:rPr>
      </w:pPr>
      <w:r w:rsidRPr="003961B7">
        <w:rPr>
          <w:sz w:val="28"/>
          <w:szCs w:val="28"/>
        </w:rPr>
        <w:t xml:space="preserve">Перечисленные факторы не позволяют полностью удовлетворить потребности населения. Необходимо проведение реорганизации учебной системы учреждений округа. </w:t>
      </w:r>
    </w:p>
    <w:p w:rsidR="00AF40CF" w:rsidRPr="003961B7" w:rsidRDefault="00AF40CF" w:rsidP="00E338A4">
      <w:pPr>
        <w:ind w:firstLine="567"/>
        <w:jc w:val="both"/>
        <w:rPr>
          <w:sz w:val="28"/>
          <w:szCs w:val="28"/>
        </w:rPr>
      </w:pPr>
      <w:r w:rsidRPr="003961B7">
        <w:rPr>
          <w:sz w:val="28"/>
          <w:szCs w:val="28"/>
        </w:rPr>
        <w:t>Дополнительное образование. Сеть дополнительного образования на территории Грачёвского муниципального округа представлена 4 учреждениями с филиалами в населенных пунктах (таблица). Организации расположены на базе общеобразовательных учреждений и не имеют собственных зданий. В системе дополнительного образования округа регулярно ведется работа по совершенствованию деятельности образовательных организаций.</w:t>
      </w:r>
    </w:p>
    <w:p w:rsidR="00AF40CF" w:rsidRPr="003961B7" w:rsidRDefault="00AF40CF" w:rsidP="00E338A4">
      <w:pPr>
        <w:jc w:val="both"/>
        <w:rPr>
          <w:sz w:val="28"/>
          <w:szCs w:val="28"/>
        </w:rPr>
      </w:pPr>
    </w:p>
    <w:p w:rsidR="00AF40CF" w:rsidRPr="00E24123" w:rsidRDefault="00AF40CF" w:rsidP="00E24123">
      <w:pPr>
        <w:jc w:val="both"/>
        <w:rPr>
          <w:b/>
          <w:sz w:val="28"/>
          <w:szCs w:val="28"/>
        </w:rPr>
      </w:pPr>
      <w:r w:rsidRPr="00E24123">
        <w:rPr>
          <w:b/>
          <w:sz w:val="28"/>
          <w:szCs w:val="28"/>
        </w:rPr>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26</w:t>
      </w:r>
      <w:r w:rsidRPr="00E24123">
        <w:rPr>
          <w:b/>
          <w:sz w:val="28"/>
          <w:szCs w:val="28"/>
        </w:rPr>
        <w:fldChar w:fldCharType="end"/>
      </w:r>
      <w:r w:rsidR="00E24123" w:rsidRPr="00E24123">
        <w:rPr>
          <w:b/>
          <w:sz w:val="28"/>
          <w:szCs w:val="28"/>
        </w:rPr>
        <w:t xml:space="preserve"> - </w:t>
      </w:r>
      <w:r w:rsidRPr="00E24123">
        <w:rPr>
          <w:b/>
          <w:sz w:val="28"/>
          <w:szCs w:val="28"/>
        </w:rPr>
        <w:t>Учреждения дополнительного образования на территории Грачёвского муниципального округа, 2021 г.</w:t>
      </w:r>
    </w:p>
    <w:p w:rsidR="00E338A4" w:rsidRPr="003961B7" w:rsidRDefault="00E338A4" w:rsidP="00E338A4">
      <w:pPr>
        <w:ind w:firstLine="567"/>
        <w:jc w:val="both"/>
        <w:rPr>
          <w:sz w:val="28"/>
          <w:szCs w:val="28"/>
        </w:rPr>
      </w:pP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929"/>
        <w:gridCol w:w="3140"/>
        <w:gridCol w:w="2994"/>
      </w:tblGrid>
      <w:tr w:rsidR="00AF40CF" w:rsidRPr="003961B7" w:rsidTr="003961B7">
        <w:trPr>
          <w:trHeight w:val="2687"/>
        </w:trPr>
        <w:tc>
          <w:tcPr>
            <w:tcW w:w="245" w:type="pct"/>
            <w:shd w:val="clear" w:color="auto" w:fill="auto"/>
            <w:vAlign w:val="center"/>
          </w:tcPr>
          <w:p w:rsidR="00AF40CF" w:rsidRPr="00937EE8" w:rsidRDefault="00AF40CF" w:rsidP="00AF40CF">
            <w:pPr>
              <w:rPr>
                <w:sz w:val="24"/>
                <w:szCs w:val="24"/>
              </w:rPr>
            </w:pPr>
            <w:r w:rsidRPr="00937EE8">
              <w:rPr>
                <w:sz w:val="24"/>
                <w:szCs w:val="24"/>
              </w:rPr>
              <w:t>№</w:t>
            </w:r>
          </w:p>
          <w:p w:rsidR="00AF40CF" w:rsidRPr="00937EE8" w:rsidRDefault="00AF40CF" w:rsidP="00AF40CF">
            <w:pPr>
              <w:rPr>
                <w:sz w:val="24"/>
                <w:szCs w:val="24"/>
              </w:rPr>
            </w:pPr>
            <w:proofErr w:type="gramStart"/>
            <w:r w:rsidRPr="00937EE8">
              <w:rPr>
                <w:sz w:val="24"/>
                <w:szCs w:val="24"/>
              </w:rPr>
              <w:t>п</w:t>
            </w:r>
            <w:proofErr w:type="gramEnd"/>
            <w:r w:rsidRPr="00937EE8">
              <w:rPr>
                <w:sz w:val="24"/>
                <w:szCs w:val="24"/>
              </w:rPr>
              <w:t>/п</w:t>
            </w:r>
          </w:p>
        </w:tc>
        <w:tc>
          <w:tcPr>
            <w:tcW w:w="1537" w:type="pct"/>
            <w:shd w:val="clear" w:color="auto" w:fill="auto"/>
            <w:vAlign w:val="center"/>
          </w:tcPr>
          <w:p w:rsidR="00AF40CF" w:rsidRPr="00937EE8" w:rsidRDefault="00AF40CF" w:rsidP="00AF40CF">
            <w:pPr>
              <w:rPr>
                <w:sz w:val="24"/>
                <w:szCs w:val="24"/>
              </w:rPr>
            </w:pPr>
            <w:r w:rsidRPr="00937EE8">
              <w:rPr>
                <w:sz w:val="24"/>
                <w:szCs w:val="24"/>
              </w:rPr>
              <w:t>Наименование учреждения</w:t>
            </w:r>
          </w:p>
        </w:tc>
        <w:tc>
          <w:tcPr>
            <w:tcW w:w="1647" w:type="pct"/>
            <w:vAlign w:val="center"/>
          </w:tcPr>
          <w:p w:rsidR="00AF40CF" w:rsidRPr="00937EE8" w:rsidRDefault="00AF40CF" w:rsidP="00AF40CF">
            <w:pPr>
              <w:rPr>
                <w:sz w:val="24"/>
                <w:szCs w:val="24"/>
              </w:rPr>
            </w:pPr>
            <w:r w:rsidRPr="00937EE8">
              <w:rPr>
                <w:sz w:val="24"/>
                <w:szCs w:val="24"/>
              </w:rPr>
              <w:t>Расположение (адрес)</w:t>
            </w:r>
          </w:p>
        </w:tc>
        <w:tc>
          <w:tcPr>
            <w:tcW w:w="1571" w:type="pct"/>
            <w:shd w:val="clear" w:color="auto" w:fill="auto"/>
            <w:vAlign w:val="center"/>
          </w:tcPr>
          <w:p w:rsidR="00AF40CF" w:rsidRPr="00937EE8" w:rsidRDefault="00AF40CF" w:rsidP="00AF40CF">
            <w:pPr>
              <w:rPr>
                <w:sz w:val="24"/>
                <w:szCs w:val="24"/>
              </w:rPr>
            </w:pPr>
            <w:r w:rsidRPr="00937EE8">
              <w:rPr>
                <w:sz w:val="24"/>
                <w:szCs w:val="24"/>
              </w:rPr>
              <w:t>Форма предоставления образовательной деятельности</w:t>
            </w:r>
          </w:p>
        </w:tc>
      </w:tr>
      <w:tr w:rsidR="00AF40CF" w:rsidRPr="003961B7" w:rsidTr="003961B7">
        <w:trPr>
          <w:trHeight w:val="315"/>
        </w:trPr>
        <w:tc>
          <w:tcPr>
            <w:tcW w:w="245" w:type="pct"/>
            <w:shd w:val="clear" w:color="auto" w:fill="auto"/>
            <w:vAlign w:val="center"/>
            <w:hideMark/>
          </w:tcPr>
          <w:p w:rsidR="00AF40CF" w:rsidRPr="00937EE8" w:rsidRDefault="00AF40CF" w:rsidP="00AF40CF">
            <w:pPr>
              <w:rPr>
                <w:sz w:val="24"/>
                <w:szCs w:val="24"/>
              </w:rPr>
            </w:pPr>
            <w:r w:rsidRPr="00937EE8">
              <w:rPr>
                <w:sz w:val="24"/>
                <w:szCs w:val="24"/>
              </w:rPr>
              <w:t>1</w:t>
            </w:r>
          </w:p>
        </w:tc>
        <w:tc>
          <w:tcPr>
            <w:tcW w:w="1537" w:type="pct"/>
            <w:shd w:val="clear" w:color="auto" w:fill="auto"/>
            <w:vAlign w:val="center"/>
          </w:tcPr>
          <w:p w:rsidR="00AF40CF" w:rsidRPr="00937EE8" w:rsidRDefault="00AF40CF" w:rsidP="00AF40CF">
            <w:pPr>
              <w:rPr>
                <w:sz w:val="24"/>
                <w:szCs w:val="24"/>
              </w:rPr>
            </w:pPr>
            <w:r w:rsidRPr="00937EE8">
              <w:rPr>
                <w:sz w:val="24"/>
                <w:szCs w:val="24"/>
              </w:rPr>
              <w:t xml:space="preserve">Муниципальное казенное образовательное учреждение дополнительного образования «Центр детского творчества» </w:t>
            </w:r>
            <w:r w:rsidRPr="00937EE8">
              <w:rPr>
                <w:sz w:val="24"/>
                <w:szCs w:val="24"/>
              </w:rPr>
              <w:lastRenderedPageBreak/>
              <w:t>(МКУ ДО «ЦДТ»)</w:t>
            </w:r>
          </w:p>
        </w:tc>
        <w:tc>
          <w:tcPr>
            <w:tcW w:w="1647" w:type="pct"/>
            <w:vAlign w:val="center"/>
          </w:tcPr>
          <w:p w:rsidR="00AF40CF" w:rsidRPr="00937EE8" w:rsidRDefault="00AF40CF" w:rsidP="00AF40CF">
            <w:pPr>
              <w:rPr>
                <w:sz w:val="24"/>
                <w:szCs w:val="24"/>
              </w:rPr>
            </w:pPr>
            <w:r w:rsidRPr="00937EE8">
              <w:rPr>
                <w:sz w:val="24"/>
                <w:szCs w:val="24"/>
              </w:rPr>
              <w:lastRenderedPageBreak/>
              <w:t xml:space="preserve">с. Грачёвка, </w:t>
            </w:r>
          </w:p>
          <w:p w:rsidR="00AF40CF" w:rsidRPr="00937EE8" w:rsidRDefault="00AF40CF" w:rsidP="00AF40CF">
            <w:pPr>
              <w:rPr>
                <w:sz w:val="24"/>
                <w:szCs w:val="24"/>
              </w:rPr>
            </w:pPr>
            <w:r w:rsidRPr="00937EE8">
              <w:rPr>
                <w:sz w:val="24"/>
                <w:szCs w:val="24"/>
              </w:rPr>
              <w:t>ул. Шоссейная, 17</w:t>
            </w:r>
          </w:p>
        </w:tc>
        <w:tc>
          <w:tcPr>
            <w:tcW w:w="1571" w:type="pct"/>
            <w:shd w:val="clear" w:color="auto" w:fill="auto"/>
            <w:vAlign w:val="center"/>
          </w:tcPr>
          <w:p w:rsidR="00AF40CF" w:rsidRPr="00937EE8" w:rsidRDefault="00AF40CF" w:rsidP="00AF40CF">
            <w:pPr>
              <w:rPr>
                <w:sz w:val="24"/>
                <w:szCs w:val="24"/>
              </w:rPr>
            </w:pPr>
            <w:r w:rsidRPr="00937EE8">
              <w:rPr>
                <w:sz w:val="24"/>
                <w:szCs w:val="24"/>
              </w:rPr>
              <w:t>Нет собственного здания. Образовательная деятельность осуществляются на базе образовательных учреждений</w:t>
            </w:r>
          </w:p>
        </w:tc>
      </w:tr>
      <w:tr w:rsidR="00AF40CF" w:rsidRPr="003961B7" w:rsidTr="003961B7">
        <w:trPr>
          <w:trHeight w:val="273"/>
        </w:trPr>
        <w:tc>
          <w:tcPr>
            <w:tcW w:w="245" w:type="pct"/>
            <w:shd w:val="clear" w:color="auto" w:fill="auto"/>
            <w:vAlign w:val="center"/>
            <w:hideMark/>
          </w:tcPr>
          <w:p w:rsidR="00AF40CF" w:rsidRPr="00937EE8" w:rsidRDefault="00AF40CF" w:rsidP="00AF40CF">
            <w:pPr>
              <w:rPr>
                <w:sz w:val="24"/>
                <w:szCs w:val="24"/>
              </w:rPr>
            </w:pPr>
            <w:r w:rsidRPr="00937EE8">
              <w:rPr>
                <w:sz w:val="24"/>
                <w:szCs w:val="24"/>
              </w:rPr>
              <w:lastRenderedPageBreak/>
              <w:t>2</w:t>
            </w:r>
          </w:p>
        </w:tc>
        <w:tc>
          <w:tcPr>
            <w:tcW w:w="1537" w:type="pct"/>
            <w:shd w:val="clear" w:color="auto" w:fill="auto"/>
            <w:vAlign w:val="center"/>
          </w:tcPr>
          <w:p w:rsidR="00AF40CF" w:rsidRPr="00937EE8" w:rsidRDefault="00AF40CF" w:rsidP="00AF40CF">
            <w:pPr>
              <w:rPr>
                <w:sz w:val="24"/>
                <w:szCs w:val="24"/>
              </w:rPr>
            </w:pPr>
            <w:r w:rsidRPr="00937EE8">
              <w:rPr>
                <w:sz w:val="24"/>
                <w:szCs w:val="24"/>
              </w:rPr>
              <w:t>МКУДО «Грачёвская ДЮСШ»</w:t>
            </w:r>
          </w:p>
        </w:tc>
        <w:tc>
          <w:tcPr>
            <w:tcW w:w="1647" w:type="pct"/>
          </w:tcPr>
          <w:p w:rsidR="00AF40CF" w:rsidRPr="00937EE8" w:rsidRDefault="00AF40CF" w:rsidP="00AF40CF">
            <w:pPr>
              <w:rPr>
                <w:sz w:val="24"/>
                <w:szCs w:val="24"/>
              </w:rPr>
            </w:pPr>
            <w:r w:rsidRPr="00937EE8">
              <w:rPr>
                <w:sz w:val="24"/>
                <w:szCs w:val="24"/>
              </w:rPr>
              <w:t>с. Грачёвка, ул. Советская, д. 47;</w:t>
            </w:r>
          </w:p>
          <w:p w:rsidR="00AF40CF" w:rsidRPr="00937EE8" w:rsidRDefault="00AF40CF" w:rsidP="00AF40CF">
            <w:pPr>
              <w:rPr>
                <w:sz w:val="24"/>
                <w:szCs w:val="24"/>
              </w:rPr>
            </w:pPr>
            <w:r w:rsidRPr="00937EE8">
              <w:rPr>
                <w:sz w:val="24"/>
                <w:szCs w:val="24"/>
              </w:rPr>
              <w:t xml:space="preserve">с. Грачёвка, ул. Ставропольская, </w:t>
            </w:r>
          </w:p>
          <w:p w:rsidR="00AF40CF" w:rsidRPr="00937EE8" w:rsidRDefault="00AF40CF" w:rsidP="00AF40CF">
            <w:pPr>
              <w:rPr>
                <w:sz w:val="24"/>
                <w:szCs w:val="24"/>
              </w:rPr>
            </w:pPr>
            <w:r w:rsidRPr="00937EE8">
              <w:rPr>
                <w:sz w:val="24"/>
                <w:szCs w:val="24"/>
              </w:rPr>
              <w:t>д. 75</w:t>
            </w:r>
            <w:proofErr w:type="gramStart"/>
            <w:r w:rsidRPr="00937EE8">
              <w:rPr>
                <w:sz w:val="24"/>
                <w:szCs w:val="24"/>
              </w:rPr>
              <w:t xml:space="preserve"> Б</w:t>
            </w:r>
            <w:proofErr w:type="gramEnd"/>
            <w:r w:rsidRPr="00937EE8">
              <w:rPr>
                <w:sz w:val="24"/>
                <w:szCs w:val="24"/>
              </w:rPr>
              <w:t>;</w:t>
            </w:r>
          </w:p>
          <w:p w:rsidR="00AF40CF" w:rsidRPr="00937EE8" w:rsidRDefault="00AF40CF" w:rsidP="00AF40CF">
            <w:pPr>
              <w:rPr>
                <w:sz w:val="24"/>
                <w:szCs w:val="24"/>
              </w:rPr>
            </w:pPr>
            <w:r w:rsidRPr="00937EE8">
              <w:rPr>
                <w:sz w:val="24"/>
                <w:szCs w:val="24"/>
              </w:rPr>
              <w:t>с. Бешпагир, ул. Ленина, д. 59 а;</w:t>
            </w:r>
          </w:p>
          <w:p w:rsidR="00AF40CF" w:rsidRPr="00937EE8" w:rsidRDefault="00AF40CF" w:rsidP="00AF40CF">
            <w:pPr>
              <w:rPr>
                <w:sz w:val="24"/>
                <w:szCs w:val="24"/>
              </w:rPr>
            </w:pPr>
            <w:r w:rsidRPr="00937EE8">
              <w:rPr>
                <w:sz w:val="24"/>
                <w:szCs w:val="24"/>
              </w:rPr>
              <w:t>с. Красное, ул. Красная, д. 56;</w:t>
            </w:r>
          </w:p>
          <w:p w:rsidR="00AF40CF" w:rsidRPr="00937EE8" w:rsidRDefault="00AF40CF" w:rsidP="00AF40CF">
            <w:pPr>
              <w:rPr>
                <w:sz w:val="24"/>
                <w:szCs w:val="24"/>
              </w:rPr>
            </w:pPr>
            <w:r w:rsidRPr="00937EE8">
              <w:rPr>
                <w:sz w:val="24"/>
                <w:szCs w:val="24"/>
              </w:rPr>
              <w:t xml:space="preserve">с. Сергиевское, ул. Крестьянская, </w:t>
            </w:r>
          </w:p>
          <w:p w:rsidR="00AF40CF" w:rsidRPr="00937EE8" w:rsidRDefault="00AF40CF" w:rsidP="00AF40CF">
            <w:pPr>
              <w:rPr>
                <w:sz w:val="24"/>
                <w:szCs w:val="24"/>
              </w:rPr>
            </w:pPr>
            <w:r w:rsidRPr="00937EE8">
              <w:rPr>
                <w:sz w:val="24"/>
                <w:szCs w:val="24"/>
              </w:rPr>
              <w:t>д. 28;</w:t>
            </w:r>
          </w:p>
          <w:p w:rsidR="00AF40CF" w:rsidRPr="00937EE8" w:rsidRDefault="00AF40CF" w:rsidP="00AF40CF">
            <w:pPr>
              <w:rPr>
                <w:sz w:val="24"/>
                <w:szCs w:val="24"/>
              </w:rPr>
            </w:pPr>
            <w:r w:rsidRPr="00937EE8">
              <w:rPr>
                <w:sz w:val="24"/>
                <w:szCs w:val="24"/>
              </w:rPr>
              <w:t xml:space="preserve">с. Старомарьевка, ул. Свердлова, </w:t>
            </w:r>
          </w:p>
          <w:p w:rsidR="00AF40CF" w:rsidRPr="00937EE8" w:rsidRDefault="00AF40CF" w:rsidP="00AF40CF">
            <w:pPr>
              <w:rPr>
                <w:sz w:val="24"/>
                <w:szCs w:val="24"/>
              </w:rPr>
            </w:pPr>
            <w:r w:rsidRPr="00937EE8">
              <w:rPr>
                <w:sz w:val="24"/>
                <w:szCs w:val="24"/>
              </w:rPr>
              <w:t>д. 48</w:t>
            </w:r>
            <w:proofErr w:type="gramStart"/>
            <w:r w:rsidRPr="00937EE8">
              <w:rPr>
                <w:sz w:val="24"/>
                <w:szCs w:val="24"/>
              </w:rPr>
              <w:t xml:space="preserve"> Б</w:t>
            </w:r>
            <w:proofErr w:type="gramEnd"/>
            <w:r w:rsidRPr="00937EE8">
              <w:rPr>
                <w:sz w:val="24"/>
                <w:szCs w:val="24"/>
              </w:rPr>
              <w:t>;</w:t>
            </w:r>
          </w:p>
          <w:p w:rsidR="00AF40CF" w:rsidRPr="00937EE8" w:rsidRDefault="00AF40CF" w:rsidP="00AF40CF">
            <w:pPr>
              <w:rPr>
                <w:sz w:val="24"/>
                <w:szCs w:val="24"/>
              </w:rPr>
            </w:pPr>
            <w:r w:rsidRPr="00937EE8">
              <w:rPr>
                <w:sz w:val="24"/>
                <w:szCs w:val="24"/>
              </w:rPr>
              <w:t>с. Тугулук, ул. Гулевского, д. 98;</w:t>
            </w:r>
          </w:p>
          <w:p w:rsidR="00AF40CF" w:rsidRPr="00937EE8" w:rsidRDefault="00AF40CF" w:rsidP="00AF40CF">
            <w:pPr>
              <w:rPr>
                <w:sz w:val="24"/>
                <w:szCs w:val="24"/>
              </w:rPr>
            </w:pPr>
            <w:r w:rsidRPr="00937EE8">
              <w:rPr>
                <w:sz w:val="24"/>
                <w:szCs w:val="24"/>
              </w:rPr>
              <w:t xml:space="preserve">п. Верхняя Кугульта, ул. Школьная, </w:t>
            </w:r>
          </w:p>
          <w:p w:rsidR="00AF40CF" w:rsidRPr="00937EE8" w:rsidRDefault="00AF40CF" w:rsidP="00AF40CF">
            <w:pPr>
              <w:rPr>
                <w:sz w:val="24"/>
                <w:szCs w:val="24"/>
              </w:rPr>
            </w:pPr>
            <w:r w:rsidRPr="00937EE8">
              <w:rPr>
                <w:sz w:val="24"/>
                <w:szCs w:val="24"/>
              </w:rPr>
              <w:t>д. 10</w:t>
            </w:r>
          </w:p>
        </w:tc>
        <w:tc>
          <w:tcPr>
            <w:tcW w:w="1571" w:type="pct"/>
            <w:shd w:val="clear" w:color="auto" w:fill="auto"/>
            <w:vAlign w:val="center"/>
          </w:tcPr>
          <w:p w:rsidR="00AF40CF" w:rsidRPr="00937EE8" w:rsidRDefault="00AF40CF" w:rsidP="00AF40CF">
            <w:pPr>
              <w:rPr>
                <w:sz w:val="24"/>
                <w:szCs w:val="24"/>
              </w:rPr>
            </w:pPr>
            <w:r w:rsidRPr="00937EE8">
              <w:rPr>
                <w:sz w:val="24"/>
                <w:szCs w:val="24"/>
              </w:rPr>
              <w:t>Нет собственного здания. Образовательная деятельность осуществляются на базе образовательных учреждений</w:t>
            </w:r>
          </w:p>
        </w:tc>
      </w:tr>
      <w:tr w:rsidR="00AF40CF" w:rsidRPr="003961B7" w:rsidTr="003961B7">
        <w:trPr>
          <w:trHeight w:val="698"/>
        </w:trPr>
        <w:tc>
          <w:tcPr>
            <w:tcW w:w="245" w:type="pct"/>
            <w:shd w:val="clear" w:color="auto" w:fill="auto"/>
            <w:vAlign w:val="center"/>
            <w:hideMark/>
          </w:tcPr>
          <w:p w:rsidR="00AF40CF" w:rsidRPr="00937EE8" w:rsidRDefault="00AF40CF" w:rsidP="00AF40CF">
            <w:pPr>
              <w:rPr>
                <w:sz w:val="24"/>
                <w:szCs w:val="24"/>
              </w:rPr>
            </w:pPr>
            <w:r w:rsidRPr="00937EE8">
              <w:rPr>
                <w:sz w:val="24"/>
                <w:szCs w:val="24"/>
              </w:rPr>
              <w:t>3</w:t>
            </w:r>
          </w:p>
        </w:tc>
        <w:tc>
          <w:tcPr>
            <w:tcW w:w="1537" w:type="pct"/>
            <w:shd w:val="clear" w:color="auto" w:fill="auto"/>
          </w:tcPr>
          <w:p w:rsidR="00AF40CF" w:rsidRPr="00937EE8" w:rsidRDefault="00AF40CF" w:rsidP="00AF40CF">
            <w:pPr>
              <w:rPr>
                <w:sz w:val="24"/>
                <w:szCs w:val="24"/>
              </w:rPr>
            </w:pPr>
            <w:r w:rsidRPr="00937EE8">
              <w:rPr>
                <w:sz w:val="24"/>
                <w:szCs w:val="24"/>
              </w:rPr>
              <w:t>Муниципальное казенное учреждение дополнительного образования «Районная станция юных техников» (МКУ ДО «РСЮТ»)</w:t>
            </w:r>
          </w:p>
        </w:tc>
        <w:tc>
          <w:tcPr>
            <w:tcW w:w="1647" w:type="pct"/>
            <w:vAlign w:val="center"/>
          </w:tcPr>
          <w:p w:rsidR="00AF40CF" w:rsidRPr="00937EE8" w:rsidRDefault="00AF40CF" w:rsidP="00AF40CF">
            <w:pPr>
              <w:rPr>
                <w:sz w:val="24"/>
                <w:szCs w:val="24"/>
              </w:rPr>
            </w:pPr>
            <w:r w:rsidRPr="00937EE8">
              <w:rPr>
                <w:sz w:val="24"/>
                <w:szCs w:val="24"/>
              </w:rPr>
              <w:t>с. Старомарьевка, ул. Свердлова, 65</w:t>
            </w:r>
          </w:p>
        </w:tc>
        <w:tc>
          <w:tcPr>
            <w:tcW w:w="1571" w:type="pct"/>
            <w:shd w:val="clear" w:color="auto" w:fill="auto"/>
            <w:vAlign w:val="center"/>
          </w:tcPr>
          <w:p w:rsidR="00AF40CF" w:rsidRPr="00937EE8" w:rsidRDefault="00AF40CF" w:rsidP="00AF40CF">
            <w:pPr>
              <w:rPr>
                <w:sz w:val="24"/>
                <w:szCs w:val="24"/>
              </w:rPr>
            </w:pPr>
            <w:r w:rsidRPr="00937EE8">
              <w:rPr>
                <w:sz w:val="24"/>
                <w:szCs w:val="24"/>
              </w:rPr>
              <w:t>Нет собственного здания.</w:t>
            </w:r>
          </w:p>
          <w:p w:rsidR="00AF40CF" w:rsidRPr="00937EE8" w:rsidRDefault="00AF40CF" w:rsidP="00AF40CF">
            <w:pPr>
              <w:rPr>
                <w:sz w:val="24"/>
                <w:szCs w:val="24"/>
              </w:rPr>
            </w:pPr>
            <w:r w:rsidRPr="00937EE8">
              <w:rPr>
                <w:sz w:val="24"/>
                <w:szCs w:val="24"/>
              </w:rPr>
              <w:t>Договор аренды с МКОУ СОШ 7 с. Старомарьевка</w:t>
            </w:r>
          </w:p>
        </w:tc>
      </w:tr>
      <w:tr w:rsidR="00AF40CF" w:rsidRPr="003961B7" w:rsidTr="003961B7">
        <w:trPr>
          <w:trHeight w:val="698"/>
        </w:trPr>
        <w:tc>
          <w:tcPr>
            <w:tcW w:w="245" w:type="pct"/>
            <w:shd w:val="clear" w:color="auto" w:fill="auto"/>
            <w:vAlign w:val="center"/>
          </w:tcPr>
          <w:p w:rsidR="00AF40CF" w:rsidRPr="00937EE8" w:rsidRDefault="00AF40CF" w:rsidP="00AF40CF">
            <w:pPr>
              <w:rPr>
                <w:sz w:val="24"/>
                <w:szCs w:val="24"/>
              </w:rPr>
            </w:pPr>
            <w:r w:rsidRPr="00937EE8">
              <w:rPr>
                <w:sz w:val="24"/>
                <w:szCs w:val="24"/>
              </w:rPr>
              <w:t>4</w:t>
            </w:r>
          </w:p>
        </w:tc>
        <w:tc>
          <w:tcPr>
            <w:tcW w:w="1537" w:type="pct"/>
            <w:shd w:val="clear" w:color="auto" w:fill="auto"/>
            <w:vAlign w:val="center"/>
          </w:tcPr>
          <w:p w:rsidR="00AF40CF" w:rsidRPr="00937EE8" w:rsidRDefault="00AF40CF" w:rsidP="00AF40CF">
            <w:pPr>
              <w:rPr>
                <w:sz w:val="24"/>
                <w:szCs w:val="24"/>
              </w:rPr>
            </w:pPr>
            <w:r w:rsidRPr="00937EE8">
              <w:rPr>
                <w:sz w:val="24"/>
                <w:szCs w:val="24"/>
              </w:rPr>
              <w:t>МКУДО «Спицевская ДЮСШ»</w:t>
            </w:r>
          </w:p>
        </w:tc>
        <w:tc>
          <w:tcPr>
            <w:tcW w:w="1647" w:type="pct"/>
          </w:tcPr>
          <w:p w:rsidR="00AF40CF" w:rsidRPr="00937EE8" w:rsidRDefault="00AF40CF" w:rsidP="00AF40CF">
            <w:pPr>
              <w:rPr>
                <w:sz w:val="24"/>
                <w:szCs w:val="24"/>
              </w:rPr>
            </w:pPr>
            <w:proofErr w:type="gramStart"/>
            <w:r w:rsidRPr="00937EE8">
              <w:rPr>
                <w:sz w:val="24"/>
                <w:szCs w:val="24"/>
              </w:rPr>
              <w:t>с</w:t>
            </w:r>
            <w:proofErr w:type="gramEnd"/>
            <w:r w:rsidRPr="00937EE8">
              <w:rPr>
                <w:sz w:val="24"/>
                <w:szCs w:val="24"/>
              </w:rPr>
              <w:t>. Спицевка, площадь Революции, 16;</w:t>
            </w:r>
          </w:p>
          <w:p w:rsidR="00AF40CF" w:rsidRPr="00937EE8" w:rsidRDefault="00AF40CF" w:rsidP="00AF40CF">
            <w:pPr>
              <w:rPr>
                <w:sz w:val="24"/>
                <w:szCs w:val="24"/>
              </w:rPr>
            </w:pPr>
            <w:r w:rsidRPr="00937EE8">
              <w:rPr>
                <w:sz w:val="24"/>
                <w:szCs w:val="24"/>
              </w:rPr>
              <w:t>с. Грачёвка, ул. Ставропольская, 75б;</w:t>
            </w:r>
          </w:p>
          <w:p w:rsidR="00AF40CF" w:rsidRPr="00937EE8" w:rsidRDefault="00AF40CF" w:rsidP="00AF40CF">
            <w:pPr>
              <w:rPr>
                <w:sz w:val="24"/>
                <w:szCs w:val="24"/>
              </w:rPr>
            </w:pPr>
            <w:r w:rsidRPr="00937EE8">
              <w:rPr>
                <w:sz w:val="24"/>
                <w:szCs w:val="24"/>
              </w:rPr>
              <w:t>с. Грачёвка, ул. Советская, 47;</w:t>
            </w:r>
          </w:p>
          <w:p w:rsidR="00AF40CF" w:rsidRPr="00937EE8" w:rsidRDefault="00AF40CF" w:rsidP="00AF40CF">
            <w:pPr>
              <w:rPr>
                <w:sz w:val="24"/>
                <w:szCs w:val="24"/>
              </w:rPr>
            </w:pPr>
            <w:r w:rsidRPr="00937EE8">
              <w:rPr>
                <w:sz w:val="24"/>
                <w:szCs w:val="24"/>
              </w:rPr>
              <w:t>с. Бешпагир, ул. Ленина, 59 а;</w:t>
            </w:r>
          </w:p>
          <w:p w:rsidR="00AF40CF" w:rsidRPr="00937EE8" w:rsidRDefault="00AF40CF" w:rsidP="00AF40CF">
            <w:pPr>
              <w:rPr>
                <w:sz w:val="24"/>
                <w:szCs w:val="24"/>
              </w:rPr>
            </w:pPr>
            <w:proofErr w:type="gramStart"/>
            <w:r w:rsidRPr="00937EE8">
              <w:rPr>
                <w:sz w:val="24"/>
                <w:szCs w:val="24"/>
              </w:rPr>
              <w:t>с</w:t>
            </w:r>
            <w:proofErr w:type="gramEnd"/>
            <w:r w:rsidRPr="00937EE8">
              <w:rPr>
                <w:sz w:val="24"/>
                <w:szCs w:val="24"/>
              </w:rPr>
              <w:t>. Кугульта, ул. Побережная, д. 70;</w:t>
            </w:r>
          </w:p>
          <w:p w:rsidR="00AF40CF" w:rsidRPr="00937EE8" w:rsidRDefault="00AF40CF" w:rsidP="00AF40CF">
            <w:pPr>
              <w:rPr>
                <w:sz w:val="24"/>
                <w:szCs w:val="24"/>
              </w:rPr>
            </w:pPr>
            <w:proofErr w:type="gramStart"/>
            <w:r w:rsidRPr="00937EE8">
              <w:rPr>
                <w:sz w:val="24"/>
                <w:szCs w:val="24"/>
              </w:rPr>
              <w:t>с</w:t>
            </w:r>
            <w:proofErr w:type="gramEnd"/>
            <w:r w:rsidRPr="00937EE8">
              <w:rPr>
                <w:sz w:val="24"/>
                <w:szCs w:val="24"/>
              </w:rPr>
              <w:t>. Спицевка, ул. Красная, д. 63;</w:t>
            </w:r>
          </w:p>
          <w:p w:rsidR="00AF40CF" w:rsidRPr="00937EE8" w:rsidRDefault="00AF40CF" w:rsidP="00AF40CF">
            <w:pPr>
              <w:rPr>
                <w:sz w:val="24"/>
                <w:szCs w:val="24"/>
              </w:rPr>
            </w:pPr>
            <w:r w:rsidRPr="00937EE8">
              <w:rPr>
                <w:sz w:val="24"/>
                <w:szCs w:val="24"/>
              </w:rPr>
              <w:t xml:space="preserve">с. Старомарьевка, </w:t>
            </w:r>
          </w:p>
          <w:p w:rsidR="00AF40CF" w:rsidRPr="00937EE8" w:rsidRDefault="00AF40CF" w:rsidP="00AF40CF">
            <w:pPr>
              <w:rPr>
                <w:sz w:val="24"/>
                <w:szCs w:val="24"/>
              </w:rPr>
            </w:pPr>
            <w:r w:rsidRPr="00937EE8">
              <w:rPr>
                <w:sz w:val="24"/>
                <w:szCs w:val="24"/>
              </w:rPr>
              <w:t>ул. Ставропольская, д. 65</w:t>
            </w:r>
          </w:p>
        </w:tc>
        <w:tc>
          <w:tcPr>
            <w:tcW w:w="1571" w:type="pct"/>
            <w:shd w:val="clear" w:color="auto" w:fill="auto"/>
            <w:vAlign w:val="center"/>
          </w:tcPr>
          <w:p w:rsidR="00AF40CF" w:rsidRPr="00937EE8" w:rsidRDefault="00AF40CF" w:rsidP="00AF40CF">
            <w:pPr>
              <w:rPr>
                <w:sz w:val="24"/>
                <w:szCs w:val="24"/>
              </w:rPr>
            </w:pPr>
            <w:r w:rsidRPr="00937EE8">
              <w:rPr>
                <w:sz w:val="24"/>
                <w:szCs w:val="24"/>
              </w:rPr>
              <w:t>Нет собственного здания. Образовательную деятельность осуществляют на базе образовательных учреждений</w:t>
            </w:r>
          </w:p>
        </w:tc>
      </w:tr>
    </w:tbl>
    <w:p w:rsidR="00AF40CF" w:rsidRPr="003961B7" w:rsidRDefault="00AF40CF" w:rsidP="00AF40CF">
      <w:pPr>
        <w:rPr>
          <w:sz w:val="28"/>
          <w:szCs w:val="28"/>
        </w:rPr>
      </w:pPr>
    </w:p>
    <w:p w:rsidR="00AF40CF" w:rsidRPr="003961B7" w:rsidRDefault="00AF40CF" w:rsidP="00E338A4">
      <w:pPr>
        <w:ind w:firstLine="567"/>
        <w:jc w:val="both"/>
        <w:rPr>
          <w:sz w:val="28"/>
          <w:szCs w:val="28"/>
        </w:rPr>
      </w:pPr>
      <w:r w:rsidRPr="003961B7">
        <w:rPr>
          <w:sz w:val="28"/>
          <w:szCs w:val="28"/>
        </w:rPr>
        <w:t>Система дополнительного образования Грачёвского муниципального округа слабо развита. Учреждения не имеют собственных зданий, тем самым расходуя ресурсы общеобразовательных учреждений. Для комплексного развития системы дополнительного образования в сельских населенных пунктах необходимо увеличение количества учреждений дополнительного образования с их обособлением в отдельные здания.</w:t>
      </w:r>
    </w:p>
    <w:p w:rsidR="00AF40CF" w:rsidRPr="003961B7" w:rsidRDefault="00AF40CF" w:rsidP="00AF40CF">
      <w:pPr>
        <w:rPr>
          <w:sz w:val="28"/>
          <w:szCs w:val="28"/>
        </w:rPr>
      </w:pPr>
    </w:p>
    <w:p w:rsidR="00AF40CF" w:rsidRDefault="00AF40CF" w:rsidP="00AF40CF">
      <w:pPr>
        <w:rPr>
          <w:sz w:val="28"/>
          <w:szCs w:val="28"/>
        </w:rPr>
      </w:pPr>
      <w:bookmarkStart w:id="121" w:name="_Toc87612878"/>
      <w:bookmarkStart w:id="122" w:name="_Toc87613040"/>
      <w:bookmarkStart w:id="123" w:name="_Toc87614211"/>
      <w:r w:rsidRPr="003961B7">
        <w:rPr>
          <w:sz w:val="28"/>
          <w:szCs w:val="28"/>
        </w:rPr>
        <w:t>2.9.2 Здравоохранение</w:t>
      </w:r>
      <w:bookmarkEnd w:id="121"/>
      <w:bookmarkEnd w:id="122"/>
      <w:bookmarkEnd w:id="123"/>
    </w:p>
    <w:p w:rsidR="00E338A4" w:rsidRPr="003961B7" w:rsidRDefault="00E338A4" w:rsidP="00AF40CF">
      <w:pPr>
        <w:rPr>
          <w:sz w:val="28"/>
          <w:szCs w:val="28"/>
        </w:rPr>
      </w:pPr>
    </w:p>
    <w:p w:rsidR="00AF40CF" w:rsidRPr="003961B7" w:rsidRDefault="00AF40CF" w:rsidP="00E338A4">
      <w:pPr>
        <w:ind w:firstLine="567"/>
        <w:jc w:val="both"/>
        <w:rPr>
          <w:sz w:val="28"/>
          <w:szCs w:val="28"/>
        </w:rPr>
      </w:pPr>
      <w:r w:rsidRPr="003961B7">
        <w:rPr>
          <w:sz w:val="28"/>
          <w:szCs w:val="28"/>
        </w:rPr>
        <w:t xml:space="preserve">На территории Грачёвского муниципального округа медицинское обслуживание населения осуществляется в рамках реализации территориальной программы государственных гарантий бесплатного оказания гражданам медицинской помощи (по системе обязательного медицинского страхования </w:t>
      </w:r>
      <w:proofErr w:type="gramStart"/>
      <w:r w:rsidRPr="003961B7">
        <w:rPr>
          <w:sz w:val="28"/>
          <w:szCs w:val="28"/>
        </w:rPr>
        <w:t>–д</w:t>
      </w:r>
      <w:proofErr w:type="gramEnd"/>
      <w:r w:rsidRPr="003961B7">
        <w:rPr>
          <w:sz w:val="28"/>
          <w:szCs w:val="28"/>
        </w:rPr>
        <w:t>алее по тексту ОМС) и на коммерческой основе частными клиниками и индивидуальными предпринимателями, имеющими лицензии на осуществление медицинской помощи.</w:t>
      </w:r>
    </w:p>
    <w:p w:rsidR="00AF40CF" w:rsidRPr="003961B7" w:rsidRDefault="00AF40CF" w:rsidP="00E338A4">
      <w:pPr>
        <w:ind w:firstLine="567"/>
        <w:jc w:val="both"/>
        <w:rPr>
          <w:sz w:val="28"/>
          <w:szCs w:val="28"/>
        </w:rPr>
      </w:pPr>
      <w:r w:rsidRPr="003961B7">
        <w:rPr>
          <w:sz w:val="28"/>
          <w:szCs w:val="28"/>
        </w:rPr>
        <w:t>В сфере ОМС основную деятельность осуществляет одна медицинская организация – ГБУЗ СК «Грачёвская районная больница» (таблица).</w:t>
      </w:r>
    </w:p>
    <w:p w:rsidR="00AF40CF" w:rsidRPr="003961B7" w:rsidRDefault="00AF40CF" w:rsidP="00E338A4">
      <w:pPr>
        <w:jc w:val="both"/>
        <w:rPr>
          <w:sz w:val="28"/>
          <w:szCs w:val="28"/>
        </w:rPr>
      </w:pPr>
      <w:r w:rsidRPr="003961B7">
        <w:rPr>
          <w:sz w:val="28"/>
          <w:szCs w:val="28"/>
        </w:rPr>
        <w:t>Структура ГБУЗ СК «Грачёвская районная больница» представлена следующими подразделениями:</w:t>
      </w:r>
    </w:p>
    <w:p w:rsidR="00AF40CF" w:rsidRPr="003961B7" w:rsidRDefault="00E338A4" w:rsidP="00E338A4">
      <w:pPr>
        <w:jc w:val="both"/>
        <w:rPr>
          <w:sz w:val="28"/>
          <w:szCs w:val="28"/>
        </w:rPr>
      </w:pPr>
      <w:r>
        <w:rPr>
          <w:sz w:val="28"/>
          <w:szCs w:val="28"/>
        </w:rPr>
        <w:t xml:space="preserve">- </w:t>
      </w:r>
      <w:r w:rsidR="00AF40CF" w:rsidRPr="003961B7">
        <w:rPr>
          <w:sz w:val="28"/>
          <w:szCs w:val="28"/>
        </w:rPr>
        <w:t xml:space="preserve">больница в </w:t>
      </w:r>
      <w:proofErr w:type="gramStart"/>
      <w:r w:rsidR="00AF40CF" w:rsidRPr="003961B7">
        <w:rPr>
          <w:sz w:val="28"/>
          <w:szCs w:val="28"/>
        </w:rPr>
        <w:t>с</w:t>
      </w:r>
      <w:proofErr w:type="gramEnd"/>
      <w:r w:rsidR="00AF40CF" w:rsidRPr="003961B7">
        <w:rPr>
          <w:sz w:val="28"/>
          <w:szCs w:val="28"/>
        </w:rPr>
        <w:t>. Грачёвке;</w:t>
      </w:r>
    </w:p>
    <w:p w:rsidR="00AF40CF" w:rsidRPr="003961B7" w:rsidRDefault="00E338A4" w:rsidP="00E338A4">
      <w:pPr>
        <w:jc w:val="both"/>
        <w:rPr>
          <w:sz w:val="28"/>
          <w:szCs w:val="28"/>
        </w:rPr>
      </w:pPr>
      <w:r>
        <w:rPr>
          <w:sz w:val="28"/>
          <w:szCs w:val="28"/>
        </w:rPr>
        <w:t xml:space="preserve">- </w:t>
      </w:r>
      <w:r w:rsidR="00AF40CF" w:rsidRPr="003961B7">
        <w:rPr>
          <w:sz w:val="28"/>
          <w:szCs w:val="28"/>
        </w:rPr>
        <w:t xml:space="preserve">поликлиника в </w:t>
      </w:r>
      <w:proofErr w:type="gramStart"/>
      <w:r w:rsidR="00AF40CF" w:rsidRPr="003961B7">
        <w:rPr>
          <w:sz w:val="28"/>
          <w:szCs w:val="28"/>
        </w:rPr>
        <w:t>с</w:t>
      </w:r>
      <w:proofErr w:type="gramEnd"/>
      <w:r w:rsidR="00AF40CF" w:rsidRPr="003961B7">
        <w:rPr>
          <w:sz w:val="28"/>
          <w:szCs w:val="28"/>
        </w:rPr>
        <w:t>. Грачёвке;</w:t>
      </w:r>
    </w:p>
    <w:p w:rsidR="00AF40CF" w:rsidRPr="003961B7" w:rsidRDefault="00E338A4" w:rsidP="00E338A4">
      <w:pPr>
        <w:jc w:val="both"/>
        <w:rPr>
          <w:sz w:val="28"/>
          <w:szCs w:val="28"/>
        </w:rPr>
      </w:pPr>
      <w:r>
        <w:rPr>
          <w:sz w:val="28"/>
          <w:szCs w:val="28"/>
        </w:rPr>
        <w:t xml:space="preserve">- </w:t>
      </w:r>
      <w:r w:rsidR="00AF40CF" w:rsidRPr="003961B7">
        <w:rPr>
          <w:sz w:val="28"/>
          <w:szCs w:val="28"/>
        </w:rPr>
        <w:t>4 участковые больницы в территориальных управлениях;</w:t>
      </w:r>
    </w:p>
    <w:p w:rsidR="00AF40CF" w:rsidRPr="003961B7" w:rsidRDefault="00E338A4" w:rsidP="00E338A4">
      <w:pPr>
        <w:jc w:val="both"/>
        <w:rPr>
          <w:sz w:val="28"/>
          <w:szCs w:val="28"/>
        </w:rPr>
      </w:pPr>
      <w:r>
        <w:rPr>
          <w:sz w:val="28"/>
          <w:szCs w:val="28"/>
        </w:rPr>
        <w:t xml:space="preserve">- </w:t>
      </w:r>
      <w:r w:rsidR="00AF40CF" w:rsidRPr="003961B7">
        <w:rPr>
          <w:sz w:val="28"/>
          <w:szCs w:val="28"/>
        </w:rPr>
        <w:t>1 врачебная амбулатория;</w:t>
      </w:r>
    </w:p>
    <w:p w:rsidR="00AF40CF" w:rsidRPr="003961B7" w:rsidRDefault="00E338A4" w:rsidP="00E338A4">
      <w:pPr>
        <w:jc w:val="both"/>
        <w:rPr>
          <w:sz w:val="28"/>
          <w:szCs w:val="28"/>
        </w:rPr>
      </w:pPr>
      <w:r>
        <w:rPr>
          <w:sz w:val="28"/>
          <w:szCs w:val="28"/>
        </w:rPr>
        <w:t xml:space="preserve">- </w:t>
      </w:r>
      <w:r w:rsidR="00AF40CF" w:rsidRPr="003961B7">
        <w:rPr>
          <w:sz w:val="28"/>
          <w:szCs w:val="28"/>
        </w:rPr>
        <w:t>2 ФАПа;</w:t>
      </w:r>
    </w:p>
    <w:p w:rsidR="00AF40CF" w:rsidRPr="003961B7" w:rsidRDefault="00E338A4" w:rsidP="00E338A4">
      <w:pPr>
        <w:jc w:val="both"/>
        <w:rPr>
          <w:sz w:val="28"/>
          <w:szCs w:val="28"/>
        </w:rPr>
      </w:pPr>
      <w:r>
        <w:rPr>
          <w:sz w:val="28"/>
          <w:szCs w:val="28"/>
        </w:rPr>
        <w:t xml:space="preserve">- </w:t>
      </w:r>
      <w:r w:rsidR="00AF40CF" w:rsidRPr="003961B7">
        <w:rPr>
          <w:sz w:val="28"/>
          <w:szCs w:val="28"/>
        </w:rPr>
        <w:t>станция скорой медицинской помощи.</w:t>
      </w:r>
    </w:p>
    <w:p w:rsidR="00AF40CF" w:rsidRPr="003961B7" w:rsidRDefault="00AF40CF" w:rsidP="00AF40CF">
      <w:pPr>
        <w:rPr>
          <w:sz w:val="28"/>
          <w:szCs w:val="28"/>
        </w:rPr>
      </w:pPr>
      <w:r w:rsidRPr="003961B7">
        <w:rPr>
          <w:noProof/>
          <w:sz w:val="28"/>
          <w:szCs w:val="28"/>
        </w:rPr>
        <w:lastRenderedPageBreak/>
        <w:drawing>
          <wp:inline distT="0" distB="0" distL="0" distR="0" wp14:anchorId="47C1AA5D" wp14:editId="6BB196A3">
            <wp:extent cx="5940425" cy="7915579"/>
            <wp:effectExtent l="0" t="0" r="3175" b="9525"/>
            <wp:docPr id="54" name="Рисунок 54" descr="D:\!_Рабочий_стол_Кристина\Кристина_проекты\Грачевка\ГП 2021\2021\объекты здравохранение-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_Рабочий_стол_Кристина\Кристина_проекты\Грачевка\ГП 2021\2021\объекты здравохранение-01.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40425" cy="7915579"/>
                    </a:xfrm>
                    <a:prstGeom prst="rect">
                      <a:avLst/>
                    </a:prstGeom>
                    <a:noFill/>
                    <a:ln>
                      <a:noFill/>
                    </a:ln>
                  </pic:spPr>
                </pic:pic>
              </a:graphicData>
            </a:graphic>
          </wp:inline>
        </w:drawing>
      </w:r>
    </w:p>
    <w:p w:rsidR="00AF40CF" w:rsidRPr="003961B7" w:rsidRDefault="00AF40CF" w:rsidP="00E338A4">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26</w:t>
      </w:r>
      <w:r w:rsidRPr="003961B7">
        <w:rPr>
          <w:sz w:val="28"/>
          <w:szCs w:val="28"/>
        </w:rPr>
        <w:fldChar w:fldCharType="end"/>
      </w:r>
      <w:r w:rsidRPr="003961B7">
        <w:rPr>
          <w:sz w:val="28"/>
          <w:szCs w:val="28"/>
        </w:rPr>
        <w:t xml:space="preserve"> – Объекты здравоохранения Грачёвского муниципального округа, 2021 г.</w:t>
      </w:r>
    </w:p>
    <w:p w:rsidR="00AF40CF" w:rsidRPr="003961B7" w:rsidRDefault="00AF40CF" w:rsidP="00AF40CF">
      <w:pPr>
        <w:rPr>
          <w:sz w:val="28"/>
          <w:szCs w:val="28"/>
        </w:rPr>
      </w:pPr>
    </w:p>
    <w:p w:rsidR="00E24123" w:rsidRDefault="00E24123" w:rsidP="00E338A4">
      <w:pPr>
        <w:ind w:firstLine="567"/>
        <w:jc w:val="both"/>
        <w:rPr>
          <w:sz w:val="28"/>
          <w:szCs w:val="28"/>
        </w:rPr>
      </w:pPr>
    </w:p>
    <w:p w:rsidR="00E24123" w:rsidRDefault="00E24123" w:rsidP="00E338A4">
      <w:pPr>
        <w:ind w:firstLine="567"/>
        <w:jc w:val="both"/>
        <w:rPr>
          <w:sz w:val="28"/>
          <w:szCs w:val="28"/>
        </w:rPr>
      </w:pPr>
    </w:p>
    <w:p w:rsidR="00E24123" w:rsidRDefault="00E24123" w:rsidP="00E338A4">
      <w:pPr>
        <w:ind w:firstLine="567"/>
        <w:jc w:val="both"/>
        <w:rPr>
          <w:sz w:val="28"/>
          <w:szCs w:val="28"/>
        </w:rPr>
      </w:pPr>
    </w:p>
    <w:p w:rsidR="00AF40CF" w:rsidRPr="00E24123" w:rsidRDefault="00AF40CF" w:rsidP="00937EE8">
      <w:pPr>
        <w:jc w:val="both"/>
        <w:rPr>
          <w:b/>
          <w:sz w:val="28"/>
          <w:szCs w:val="28"/>
        </w:rPr>
      </w:pPr>
      <w:r w:rsidRPr="00E24123">
        <w:rPr>
          <w:b/>
          <w:sz w:val="28"/>
          <w:szCs w:val="28"/>
        </w:rPr>
        <w:lastRenderedPageBreak/>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27</w:t>
      </w:r>
      <w:r w:rsidRPr="00E24123">
        <w:rPr>
          <w:b/>
          <w:sz w:val="28"/>
          <w:szCs w:val="28"/>
        </w:rPr>
        <w:fldChar w:fldCharType="end"/>
      </w:r>
      <w:r w:rsidR="00E24123" w:rsidRPr="00E24123">
        <w:rPr>
          <w:b/>
          <w:sz w:val="28"/>
          <w:szCs w:val="28"/>
        </w:rPr>
        <w:t xml:space="preserve"> - </w:t>
      </w:r>
      <w:r w:rsidRPr="00E24123">
        <w:rPr>
          <w:b/>
          <w:sz w:val="28"/>
          <w:szCs w:val="28"/>
        </w:rPr>
        <w:t xml:space="preserve">Структура учреждений здравоохранения Грачёвского муниципального округа в разрезе территориальных отделов, 2021 </w:t>
      </w:r>
    </w:p>
    <w:p w:rsidR="00E24123" w:rsidRPr="003961B7" w:rsidRDefault="00E24123" w:rsidP="00937EE8">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960"/>
        <w:gridCol w:w="2623"/>
        <w:gridCol w:w="1257"/>
        <w:gridCol w:w="1512"/>
        <w:gridCol w:w="2200"/>
      </w:tblGrid>
      <w:tr w:rsidR="00AF40CF" w:rsidRPr="003961B7" w:rsidTr="003961B7">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Наименование учреждения</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посещений в смену</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врачей, чел.</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среднего медицинского персонала, чел.</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Состояние зданий и сооружений (Новое, удовлетворительное, требуется капитальный ремонт, аварийное)</w:t>
            </w:r>
          </w:p>
        </w:tc>
      </w:tr>
      <w:tr w:rsidR="00AF40CF" w:rsidRPr="003961B7" w:rsidTr="003961B7">
        <w:trPr>
          <w:trHeight w:val="335"/>
        </w:trPr>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ГБУЗ СК «Грачёвская РБ»</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125, посещений в смену – 30</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43</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120</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Кугультинская участковая больница</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10, посещений в смену – 150</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4</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13</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новое здание</w:t>
            </w:r>
          </w:p>
        </w:tc>
      </w:tr>
      <w:tr w:rsidR="00AF40CF" w:rsidRPr="003961B7" w:rsidTr="003961B7">
        <w:trPr>
          <w:trHeight w:val="415"/>
        </w:trPr>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Спицевская участковая больница</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10, посещений в смену – 45</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2</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13</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удовлетворительное</w:t>
            </w:r>
          </w:p>
        </w:tc>
      </w:tr>
      <w:tr w:rsidR="00AF40CF" w:rsidRPr="003961B7" w:rsidTr="003961B7">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Бешпагирская участковая больница</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10, посещений в смену – 82</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0</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9</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удовлетворительное</w:t>
            </w:r>
          </w:p>
        </w:tc>
      </w:tr>
      <w:tr w:rsidR="00AF40CF" w:rsidRPr="003961B7" w:rsidTr="003961B7">
        <w:trPr>
          <w:trHeight w:val="433"/>
        </w:trPr>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Сергиевская участковая больница</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10,</w:t>
            </w:r>
          </w:p>
          <w:p w:rsidR="00AF40CF" w:rsidRPr="00937EE8" w:rsidRDefault="00AF40CF" w:rsidP="00AF40CF">
            <w:pPr>
              <w:rPr>
                <w:sz w:val="24"/>
                <w:szCs w:val="24"/>
              </w:rPr>
            </w:pPr>
            <w:r w:rsidRPr="00937EE8">
              <w:rPr>
                <w:sz w:val="24"/>
                <w:szCs w:val="24"/>
              </w:rPr>
              <w:t>посещений в смену – 642</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3</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13</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ведется строительство нового здания</w:t>
            </w:r>
          </w:p>
        </w:tc>
      </w:tr>
      <w:tr w:rsidR="00AF40CF" w:rsidRPr="003961B7" w:rsidTr="003961B7">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 xml:space="preserve">Старомарьевская </w:t>
            </w:r>
          </w:p>
          <w:p w:rsidR="00AF40CF" w:rsidRPr="00937EE8" w:rsidRDefault="00AF40CF" w:rsidP="00AF40CF">
            <w:pPr>
              <w:rPr>
                <w:sz w:val="24"/>
                <w:szCs w:val="24"/>
              </w:rPr>
            </w:pPr>
            <w:r w:rsidRPr="00937EE8">
              <w:rPr>
                <w:sz w:val="24"/>
                <w:szCs w:val="24"/>
              </w:rPr>
              <w:t>врачебная амбулатория</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больничных коек – 20 коек дневного стационара;</w:t>
            </w:r>
          </w:p>
          <w:p w:rsidR="00AF40CF" w:rsidRPr="00937EE8" w:rsidRDefault="00AF40CF" w:rsidP="00AF40CF">
            <w:pPr>
              <w:rPr>
                <w:sz w:val="24"/>
                <w:szCs w:val="24"/>
              </w:rPr>
            </w:pPr>
            <w:r w:rsidRPr="00937EE8">
              <w:rPr>
                <w:sz w:val="24"/>
                <w:szCs w:val="24"/>
              </w:rPr>
              <w:t>посещений в смену – 19</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4</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11</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c>
          <w:tcPr>
            <w:tcW w:w="1175"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ФАП с. Тугулук</w:t>
            </w:r>
          </w:p>
        </w:tc>
        <w:tc>
          <w:tcPr>
            <w:tcW w:w="1522"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посещений в смену – 15</w:t>
            </w:r>
          </w:p>
        </w:tc>
        <w:tc>
          <w:tcPr>
            <w:tcW w:w="63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0</w:t>
            </w:r>
          </w:p>
        </w:tc>
        <w:tc>
          <w:tcPr>
            <w:tcW w:w="647"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 xml:space="preserve">3 </w:t>
            </w:r>
          </w:p>
        </w:tc>
        <w:tc>
          <w:tcPr>
            <w:tcW w:w="1023" w:type="pct"/>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требуется капитальный ремонт</w:t>
            </w:r>
          </w:p>
        </w:tc>
      </w:tr>
      <w:tr w:rsidR="00AF40CF" w:rsidRPr="003961B7" w:rsidTr="003961B7">
        <w:tc>
          <w:tcPr>
            <w:tcW w:w="1175"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ФАП с. Красное</w:t>
            </w:r>
          </w:p>
        </w:tc>
        <w:tc>
          <w:tcPr>
            <w:tcW w:w="1522"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Количество посещений в смену – 15</w:t>
            </w:r>
          </w:p>
        </w:tc>
        <w:tc>
          <w:tcPr>
            <w:tcW w:w="63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0</w:t>
            </w:r>
          </w:p>
        </w:tc>
        <w:tc>
          <w:tcPr>
            <w:tcW w:w="647"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 xml:space="preserve">2 </w:t>
            </w:r>
          </w:p>
        </w:tc>
        <w:tc>
          <w:tcPr>
            <w:tcW w:w="1023" w:type="pct"/>
            <w:tcBorders>
              <w:top w:val="single" w:sz="4" w:space="0" w:color="auto"/>
              <w:left w:val="single" w:sz="4" w:space="0" w:color="auto"/>
              <w:bottom w:val="single" w:sz="4" w:space="0" w:color="auto"/>
              <w:right w:val="single" w:sz="4" w:space="0" w:color="auto"/>
            </w:tcBorders>
            <w:shd w:val="clear" w:color="auto" w:fill="FFFFFF"/>
            <w:tcMar>
              <w:left w:w="28" w:type="dxa"/>
              <w:right w:w="28" w:type="dxa"/>
            </w:tcMar>
            <w:vAlign w:val="center"/>
          </w:tcPr>
          <w:p w:rsidR="00AF40CF" w:rsidRPr="00937EE8" w:rsidRDefault="00AF40CF" w:rsidP="00AF40CF">
            <w:pPr>
              <w:rPr>
                <w:sz w:val="24"/>
                <w:szCs w:val="24"/>
              </w:rPr>
            </w:pPr>
            <w:r w:rsidRPr="00937EE8">
              <w:rPr>
                <w:sz w:val="24"/>
                <w:szCs w:val="24"/>
              </w:rPr>
              <w:t>требуется капитальный ремонт</w:t>
            </w:r>
          </w:p>
        </w:tc>
      </w:tr>
    </w:tbl>
    <w:p w:rsidR="00AF40CF" w:rsidRPr="003961B7" w:rsidRDefault="00AF40CF" w:rsidP="00AF40CF">
      <w:pPr>
        <w:rPr>
          <w:sz w:val="28"/>
          <w:szCs w:val="28"/>
        </w:rPr>
      </w:pPr>
    </w:p>
    <w:p w:rsidR="00AF40CF" w:rsidRPr="003961B7" w:rsidRDefault="00AF40CF" w:rsidP="00E338A4">
      <w:pPr>
        <w:ind w:firstLine="567"/>
        <w:jc w:val="both"/>
        <w:rPr>
          <w:sz w:val="28"/>
          <w:szCs w:val="28"/>
        </w:rPr>
      </w:pPr>
      <w:r w:rsidRPr="003961B7">
        <w:rPr>
          <w:sz w:val="28"/>
          <w:szCs w:val="28"/>
        </w:rPr>
        <w:t>Общая мощность учреждений здравоохранения Грачёвского муниципального округа составляет 998 посещений в смену. Общая обеспеченность коечным фондом составляет 49,6 единиц на 10000 человек населения при среднекраевом показателе 80,6 коек на 10000 человек населения (таблица). Показатель в муниципальном округе довольно низок, что не позволяет получать медицинскую помощь населению в полной мере.</w:t>
      </w:r>
    </w:p>
    <w:p w:rsidR="00AF40CF" w:rsidRPr="003961B7" w:rsidRDefault="00AF40CF" w:rsidP="00E338A4">
      <w:pPr>
        <w:ind w:firstLine="567"/>
        <w:jc w:val="both"/>
        <w:rPr>
          <w:sz w:val="28"/>
          <w:szCs w:val="28"/>
        </w:rPr>
      </w:pPr>
      <w:r w:rsidRPr="003961B7">
        <w:rPr>
          <w:sz w:val="28"/>
          <w:szCs w:val="28"/>
        </w:rPr>
        <w:t>Большинство зданий ГБУЗ СК «Грачёвская районная больница» имеют значительный износ. В настоящее время ряд учреждений требуют капитального ремонта.</w:t>
      </w:r>
    </w:p>
    <w:p w:rsidR="00AF40CF" w:rsidRPr="003961B7" w:rsidRDefault="00AF40CF" w:rsidP="00E338A4">
      <w:pPr>
        <w:ind w:firstLine="567"/>
        <w:jc w:val="both"/>
        <w:rPr>
          <w:sz w:val="28"/>
          <w:szCs w:val="28"/>
        </w:rPr>
      </w:pPr>
      <w:r w:rsidRPr="003961B7">
        <w:rPr>
          <w:sz w:val="28"/>
          <w:szCs w:val="28"/>
        </w:rPr>
        <w:t>В структурных подразделениях ГБУЗ СК «Грачёвская районная больница» работает 56 врачей и 184 средних медицинских работника.</w:t>
      </w:r>
    </w:p>
    <w:p w:rsidR="00AF40CF" w:rsidRPr="003961B7" w:rsidRDefault="00AF40CF" w:rsidP="00E338A4">
      <w:pPr>
        <w:ind w:firstLine="567"/>
        <w:jc w:val="both"/>
        <w:rPr>
          <w:sz w:val="28"/>
          <w:szCs w:val="28"/>
        </w:rPr>
      </w:pPr>
      <w:r w:rsidRPr="003961B7">
        <w:rPr>
          <w:sz w:val="28"/>
          <w:szCs w:val="28"/>
        </w:rPr>
        <w:t>Грачёвский муниципальный округ – один из округов Ставропольского края с самой высокой укомплектованностью врачебных должностей.</w:t>
      </w:r>
    </w:p>
    <w:p w:rsidR="00AF40CF" w:rsidRPr="003961B7" w:rsidRDefault="00AF40CF" w:rsidP="00E338A4">
      <w:pPr>
        <w:jc w:val="both"/>
        <w:rPr>
          <w:sz w:val="28"/>
          <w:szCs w:val="28"/>
        </w:rPr>
      </w:pPr>
    </w:p>
    <w:p w:rsidR="00AF40CF" w:rsidRPr="00E24123" w:rsidRDefault="00AF40CF" w:rsidP="00937EE8">
      <w:pPr>
        <w:jc w:val="both"/>
        <w:rPr>
          <w:b/>
          <w:sz w:val="28"/>
          <w:szCs w:val="28"/>
        </w:rPr>
      </w:pPr>
      <w:r w:rsidRPr="00E24123">
        <w:rPr>
          <w:b/>
          <w:sz w:val="28"/>
          <w:szCs w:val="28"/>
        </w:rPr>
        <w:lastRenderedPageBreak/>
        <w:t xml:space="preserve">Таблица </w:t>
      </w:r>
      <w:r w:rsidRPr="00E24123">
        <w:rPr>
          <w:b/>
          <w:sz w:val="28"/>
          <w:szCs w:val="28"/>
        </w:rPr>
        <w:fldChar w:fldCharType="begin"/>
      </w:r>
      <w:r w:rsidRPr="00E24123">
        <w:rPr>
          <w:b/>
          <w:sz w:val="28"/>
          <w:szCs w:val="28"/>
        </w:rPr>
        <w:instrText xml:space="preserve"> SEQ Таблица \* ARABIC </w:instrText>
      </w:r>
      <w:r w:rsidRPr="00E24123">
        <w:rPr>
          <w:b/>
          <w:sz w:val="28"/>
          <w:szCs w:val="28"/>
        </w:rPr>
        <w:fldChar w:fldCharType="separate"/>
      </w:r>
      <w:r w:rsidR="00700360">
        <w:rPr>
          <w:b/>
          <w:noProof/>
          <w:sz w:val="28"/>
          <w:szCs w:val="28"/>
        </w:rPr>
        <w:t>28</w:t>
      </w:r>
      <w:r w:rsidRPr="00E24123">
        <w:rPr>
          <w:b/>
          <w:sz w:val="28"/>
          <w:szCs w:val="28"/>
        </w:rPr>
        <w:fldChar w:fldCharType="end"/>
      </w:r>
      <w:r w:rsidR="00E24123" w:rsidRPr="00E24123">
        <w:rPr>
          <w:b/>
          <w:sz w:val="28"/>
          <w:szCs w:val="28"/>
        </w:rPr>
        <w:t xml:space="preserve"> - </w:t>
      </w:r>
      <w:r w:rsidRPr="00E24123">
        <w:rPr>
          <w:b/>
          <w:sz w:val="28"/>
          <w:szCs w:val="28"/>
        </w:rPr>
        <w:t>Характеристика системы здравоохранения Грачёвского</w:t>
      </w:r>
      <w:r w:rsidR="00E338A4" w:rsidRPr="00E24123">
        <w:rPr>
          <w:b/>
          <w:sz w:val="28"/>
          <w:szCs w:val="28"/>
        </w:rPr>
        <w:t xml:space="preserve"> муниципального округа, 2019 г.</w:t>
      </w:r>
    </w:p>
    <w:p w:rsidR="00E338A4" w:rsidRPr="003961B7" w:rsidRDefault="00E338A4" w:rsidP="00E338A4">
      <w:pPr>
        <w:ind w:firstLine="567"/>
        <w:jc w:val="both"/>
        <w:rPr>
          <w:sz w:val="28"/>
          <w:szCs w:val="28"/>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200"/>
        <w:gridCol w:w="4355"/>
        <w:gridCol w:w="957"/>
      </w:tblGrid>
      <w:tr w:rsidR="00AF40CF" w:rsidRPr="003961B7" w:rsidTr="003961B7">
        <w:trPr>
          <w:jc w:val="center"/>
        </w:trPr>
        <w:tc>
          <w:tcPr>
            <w:tcW w:w="2208" w:type="pct"/>
            <w:vAlign w:val="center"/>
          </w:tcPr>
          <w:p w:rsidR="00AF40CF" w:rsidRPr="00937EE8" w:rsidRDefault="00AF40CF" w:rsidP="00AF40CF">
            <w:pPr>
              <w:rPr>
                <w:sz w:val="24"/>
                <w:szCs w:val="24"/>
              </w:rPr>
            </w:pPr>
            <w:r w:rsidRPr="00937EE8">
              <w:rPr>
                <w:sz w:val="24"/>
                <w:szCs w:val="24"/>
              </w:rPr>
              <w:t>Наименование показателей</w:t>
            </w:r>
          </w:p>
        </w:tc>
        <w:tc>
          <w:tcPr>
            <w:tcW w:w="2289" w:type="pct"/>
            <w:vAlign w:val="center"/>
          </w:tcPr>
          <w:p w:rsidR="00AF40CF" w:rsidRPr="00937EE8" w:rsidRDefault="00AF40CF" w:rsidP="00AF40CF">
            <w:pPr>
              <w:rPr>
                <w:sz w:val="24"/>
                <w:szCs w:val="24"/>
              </w:rPr>
            </w:pPr>
            <w:r w:rsidRPr="00937EE8">
              <w:rPr>
                <w:sz w:val="24"/>
                <w:szCs w:val="24"/>
              </w:rPr>
              <w:t>Единица</w:t>
            </w:r>
          </w:p>
          <w:p w:rsidR="00AF40CF" w:rsidRPr="00937EE8" w:rsidRDefault="00AF40CF" w:rsidP="00AF40CF">
            <w:pPr>
              <w:rPr>
                <w:sz w:val="24"/>
                <w:szCs w:val="24"/>
              </w:rPr>
            </w:pPr>
            <w:r w:rsidRPr="00937EE8">
              <w:rPr>
                <w:sz w:val="24"/>
                <w:szCs w:val="24"/>
              </w:rPr>
              <w:t xml:space="preserve"> измерения</w:t>
            </w:r>
          </w:p>
        </w:tc>
        <w:tc>
          <w:tcPr>
            <w:tcW w:w="503" w:type="pct"/>
            <w:vAlign w:val="center"/>
          </w:tcPr>
          <w:p w:rsidR="00AF40CF" w:rsidRPr="00937EE8" w:rsidRDefault="00AF40CF" w:rsidP="00AF40CF">
            <w:pPr>
              <w:rPr>
                <w:sz w:val="24"/>
                <w:szCs w:val="24"/>
              </w:rPr>
            </w:pPr>
            <w:r w:rsidRPr="00937EE8">
              <w:rPr>
                <w:sz w:val="24"/>
                <w:szCs w:val="24"/>
              </w:rPr>
              <w:t>2020 г.</w:t>
            </w:r>
          </w:p>
        </w:tc>
      </w:tr>
      <w:tr w:rsidR="00AF40CF" w:rsidRPr="003961B7" w:rsidTr="003961B7">
        <w:trPr>
          <w:trHeight w:val="234"/>
          <w:jc w:val="center"/>
        </w:trPr>
        <w:tc>
          <w:tcPr>
            <w:tcW w:w="2208" w:type="pct"/>
            <w:shd w:val="clear" w:color="auto" w:fill="auto"/>
          </w:tcPr>
          <w:p w:rsidR="00AF40CF" w:rsidRPr="00937EE8" w:rsidRDefault="00AF40CF" w:rsidP="00AF40CF">
            <w:pPr>
              <w:rPr>
                <w:sz w:val="24"/>
                <w:szCs w:val="24"/>
              </w:rPr>
            </w:pPr>
            <w:r w:rsidRPr="00937EE8">
              <w:rPr>
                <w:sz w:val="24"/>
                <w:szCs w:val="24"/>
              </w:rPr>
              <w:t>Число больничных учреждений</w:t>
            </w:r>
          </w:p>
        </w:tc>
        <w:tc>
          <w:tcPr>
            <w:tcW w:w="2289" w:type="pct"/>
            <w:shd w:val="clear" w:color="auto" w:fill="auto"/>
            <w:vAlign w:val="center"/>
          </w:tcPr>
          <w:p w:rsidR="00AF40CF" w:rsidRPr="00937EE8" w:rsidRDefault="00AF40CF" w:rsidP="00AF40CF">
            <w:pPr>
              <w:rPr>
                <w:sz w:val="24"/>
                <w:szCs w:val="24"/>
              </w:rPr>
            </w:pPr>
            <w:r w:rsidRPr="00937EE8">
              <w:rPr>
                <w:sz w:val="24"/>
                <w:szCs w:val="24"/>
              </w:rPr>
              <w:t>единиц</w:t>
            </w:r>
          </w:p>
        </w:tc>
        <w:tc>
          <w:tcPr>
            <w:tcW w:w="503" w:type="pct"/>
            <w:shd w:val="clear" w:color="auto" w:fill="auto"/>
            <w:vAlign w:val="bottom"/>
          </w:tcPr>
          <w:p w:rsidR="00AF40CF" w:rsidRPr="00937EE8" w:rsidRDefault="00AF40CF" w:rsidP="00AF40CF">
            <w:pPr>
              <w:rPr>
                <w:sz w:val="24"/>
                <w:szCs w:val="24"/>
              </w:rPr>
            </w:pPr>
            <w:r w:rsidRPr="00937EE8">
              <w:rPr>
                <w:sz w:val="24"/>
                <w:szCs w:val="24"/>
              </w:rPr>
              <w:t>8,00</w:t>
            </w:r>
          </w:p>
        </w:tc>
      </w:tr>
      <w:tr w:rsidR="00AF40CF" w:rsidRPr="003961B7" w:rsidTr="003961B7">
        <w:trPr>
          <w:jc w:val="center"/>
        </w:trPr>
        <w:tc>
          <w:tcPr>
            <w:tcW w:w="2208" w:type="pct"/>
            <w:shd w:val="clear" w:color="auto" w:fill="auto"/>
          </w:tcPr>
          <w:p w:rsidR="00AF40CF" w:rsidRPr="00937EE8" w:rsidRDefault="00AF40CF" w:rsidP="00AF40CF">
            <w:pPr>
              <w:rPr>
                <w:sz w:val="24"/>
                <w:szCs w:val="24"/>
              </w:rPr>
            </w:pPr>
            <w:r w:rsidRPr="00937EE8">
              <w:rPr>
                <w:sz w:val="24"/>
                <w:szCs w:val="24"/>
              </w:rPr>
              <w:t>Число больничных коек, всего</w:t>
            </w:r>
          </w:p>
        </w:tc>
        <w:tc>
          <w:tcPr>
            <w:tcW w:w="2289" w:type="pct"/>
            <w:shd w:val="clear" w:color="auto" w:fill="auto"/>
            <w:vAlign w:val="center"/>
          </w:tcPr>
          <w:p w:rsidR="00AF40CF" w:rsidRPr="00937EE8" w:rsidRDefault="00AF40CF" w:rsidP="00AF40CF">
            <w:pPr>
              <w:rPr>
                <w:sz w:val="24"/>
                <w:szCs w:val="24"/>
              </w:rPr>
            </w:pPr>
            <w:r w:rsidRPr="00937EE8">
              <w:rPr>
                <w:sz w:val="24"/>
                <w:szCs w:val="24"/>
              </w:rPr>
              <w:t>коек</w:t>
            </w:r>
          </w:p>
        </w:tc>
        <w:tc>
          <w:tcPr>
            <w:tcW w:w="503" w:type="pct"/>
            <w:shd w:val="clear" w:color="auto" w:fill="auto"/>
            <w:vAlign w:val="bottom"/>
          </w:tcPr>
          <w:p w:rsidR="00AF40CF" w:rsidRPr="00937EE8" w:rsidRDefault="00AF40CF" w:rsidP="00AF40CF">
            <w:pPr>
              <w:rPr>
                <w:sz w:val="24"/>
                <w:szCs w:val="24"/>
              </w:rPr>
            </w:pPr>
            <w:r w:rsidRPr="00937EE8">
              <w:rPr>
                <w:sz w:val="24"/>
                <w:szCs w:val="24"/>
              </w:rPr>
              <w:t>185,00</w:t>
            </w:r>
          </w:p>
        </w:tc>
      </w:tr>
      <w:tr w:rsidR="00AF40CF" w:rsidRPr="003961B7" w:rsidTr="003961B7">
        <w:trPr>
          <w:jc w:val="center"/>
        </w:trPr>
        <w:tc>
          <w:tcPr>
            <w:tcW w:w="2208" w:type="pct"/>
            <w:shd w:val="clear" w:color="auto" w:fill="auto"/>
          </w:tcPr>
          <w:p w:rsidR="00AF40CF" w:rsidRPr="00937EE8" w:rsidRDefault="00AF40CF" w:rsidP="00AF40CF">
            <w:pPr>
              <w:rPr>
                <w:sz w:val="24"/>
                <w:szCs w:val="24"/>
              </w:rPr>
            </w:pPr>
            <w:r w:rsidRPr="00937EE8">
              <w:rPr>
                <w:sz w:val="24"/>
                <w:szCs w:val="24"/>
              </w:rPr>
              <w:t>на 10000 человек населения</w:t>
            </w:r>
          </w:p>
        </w:tc>
        <w:tc>
          <w:tcPr>
            <w:tcW w:w="2289" w:type="pct"/>
            <w:shd w:val="clear" w:color="auto" w:fill="auto"/>
            <w:vAlign w:val="center"/>
          </w:tcPr>
          <w:p w:rsidR="00AF40CF" w:rsidRPr="00937EE8" w:rsidRDefault="00AF40CF" w:rsidP="00AF40CF">
            <w:pPr>
              <w:rPr>
                <w:sz w:val="24"/>
                <w:szCs w:val="24"/>
              </w:rPr>
            </w:pPr>
            <w:r w:rsidRPr="00937EE8">
              <w:rPr>
                <w:sz w:val="24"/>
                <w:szCs w:val="24"/>
              </w:rPr>
              <w:t>-</w:t>
            </w:r>
          </w:p>
        </w:tc>
        <w:tc>
          <w:tcPr>
            <w:tcW w:w="503" w:type="pct"/>
            <w:shd w:val="clear" w:color="auto" w:fill="auto"/>
            <w:vAlign w:val="bottom"/>
          </w:tcPr>
          <w:p w:rsidR="00AF40CF" w:rsidRPr="00937EE8" w:rsidRDefault="00AF40CF" w:rsidP="00AF40CF">
            <w:pPr>
              <w:rPr>
                <w:sz w:val="24"/>
                <w:szCs w:val="24"/>
              </w:rPr>
            </w:pPr>
            <w:r w:rsidRPr="00937EE8">
              <w:rPr>
                <w:sz w:val="24"/>
                <w:szCs w:val="24"/>
              </w:rPr>
              <w:t>49,60</w:t>
            </w:r>
          </w:p>
        </w:tc>
      </w:tr>
      <w:tr w:rsidR="00AF40CF" w:rsidRPr="003961B7" w:rsidTr="003961B7">
        <w:trPr>
          <w:jc w:val="center"/>
        </w:trPr>
        <w:tc>
          <w:tcPr>
            <w:tcW w:w="2208" w:type="pct"/>
          </w:tcPr>
          <w:p w:rsidR="00AF40CF" w:rsidRPr="00937EE8" w:rsidRDefault="00AF40CF" w:rsidP="00AF40CF">
            <w:pPr>
              <w:rPr>
                <w:sz w:val="24"/>
                <w:szCs w:val="24"/>
              </w:rPr>
            </w:pPr>
            <w:r w:rsidRPr="00937EE8">
              <w:rPr>
                <w:sz w:val="24"/>
                <w:szCs w:val="24"/>
              </w:rPr>
              <w:t>Среднее число дней использования койки в году</w:t>
            </w:r>
          </w:p>
        </w:tc>
        <w:tc>
          <w:tcPr>
            <w:tcW w:w="2289" w:type="pct"/>
            <w:vAlign w:val="center"/>
          </w:tcPr>
          <w:p w:rsidR="00AF40CF" w:rsidRPr="00937EE8" w:rsidRDefault="00AF40CF" w:rsidP="00AF40CF">
            <w:pPr>
              <w:rPr>
                <w:sz w:val="24"/>
                <w:szCs w:val="24"/>
              </w:rPr>
            </w:pPr>
            <w:r w:rsidRPr="00937EE8">
              <w:rPr>
                <w:sz w:val="24"/>
                <w:szCs w:val="24"/>
              </w:rPr>
              <w:t>дней</w:t>
            </w:r>
          </w:p>
        </w:tc>
        <w:tc>
          <w:tcPr>
            <w:tcW w:w="503" w:type="pct"/>
            <w:vAlign w:val="bottom"/>
          </w:tcPr>
          <w:p w:rsidR="00AF40CF" w:rsidRPr="00937EE8" w:rsidRDefault="00AF40CF" w:rsidP="00AF40CF">
            <w:pPr>
              <w:rPr>
                <w:sz w:val="24"/>
                <w:szCs w:val="24"/>
              </w:rPr>
            </w:pPr>
            <w:r w:rsidRPr="00937EE8">
              <w:rPr>
                <w:sz w:val="24"/>
                <w:szCs w:val="24"/>
              </w:rPr>
              <w:t>320,00</w:t>
            </w:r>
          </w:p>
        </w:tc>
      </w:tr>
      <w:tr w:rsidR="00AF40CF" w:rsidRPr="003961B7" w:rsidTr="003961B7">
        <w:trPr>
          <w:jc w:val="center"/>
        </w:trPr>
        <w:tc>
          <w:tcPr>
            <w:tcW w:w="2208" w:type="pct"/>
          </w:tcPr>
          <w:p w:rsidR="00AF40CF" w:rsidRPr="00937EE8" w:rsidRDefault="00AF40CF" w:rsidP="00AF40CF">
            <w:pPr>
              <w:rPr>
                <w:sz w:val="24"/>
                <w:szCs w:val="24"/>
              </w:rPr>
            </w:pPr>
            <w:r w:rsidRPr="00937EE8">
              <w:rPr>
                <w:sz w:val="24"/>
                <w:szCs w:val="24"/>
              </w:rPr>
              <w:t>Численность врачей, всего</w:t>
            </w:r>
          </w:p>
        </w:tc>
        <w:tc>
          <w:tcPr>
            <w:tcW w:w="2289" w:type="pct"/>
            <w:vAlign w:val="center"/>
          </w:tcPr>
          <w:p w:rsidR="00AF40CF" w:rsidRPr="00937EE8" w:rsidRDefault="00AF40CF" w:rsidP="00AF40CF">
            <w:pPr>
              <w:rPr>
                <w:sz w:val="24"/>
                <w:szCs w:val="24"/>
              </w:rPr>
            </w:pPr>
            <w:r w:rsidRPr="00937EE8">
              <w:rPr>
                <w:sz w:val="24"/>
                <w:szCs w:val="24"/>
              </w:rPr>
              <w:t>чел.</w:t>
            </w:r>
          </w:p>
        </w:tc>
        <w:tc>
          <w:tcPr>
            <w:tcW w:w="503" w:type="pct"/>
            <w:vAlign w:val="bottom"/>
          </w:tcPr>
          <w:p w:rsidR="00AF40CF" w:rsidRPr="00937EE8" w:rsidRDefault="00AF40CF" w:rsidP="00AF40CF">
            <w:pPr>
              <w:rPr>
                <w:sz w:val="24"/>
                <w:szCs w:val="24"/>
              </w:rPr>
            </w:pPr>
            <w:r w:rsidRPr="00937EE8">
              <w:rPr>
                <w:sz w:val="24"/>
                <w:szCs w:val="24"/>
              </w:rPr>
              <w:t>56,00</w:t>
            </w:r>
          </w:p>
        </w:tc>
      </w:tr>
      <w:tr w:rsidR="00AF40CF" w:rsidRPr="003961B7" w:rsidTr="003961B7">
        <w:trPr>
          <w:jc w:val="center"/>
        </w:trPr>
        <w:tc>
          <w:tcPr>
            <w:tcW w:w="2208" w:type="pct"/>
          </w:tcPr>
          <w:p w:rsidR="00AF40CF" w:rsidRPr="00937EE8" w:rsidRDefault="00AF40CF" w:rsidP="00AF40CF">
            <w:pPr>
              <w:rPr>
                <w:sz w:val="24"/>
                <w:szCs w:val="24"/>
              </w:rPr>
            </w:pPr>
            <w:r w:rsidRPr="00937EE8">
              <w:rPr>
                <w:sz w:val="24"/>
                <w:szCs w:val="24"/>
              </w:rPr>
              <w:t>на 10000 человек населения</w:t>
            </w:r>
          </w:p>
        </w:tc>
        <w:tc>
          <w:tcPr>
            <w:tcW w:w="2289" w:type="pct"/>
            <w:vAlign w:val="center"/>
          </w:tcPr>
          <w:p w:rsidR="00AF40CF" w:rsidRPr="00937EE8" w:rsidRDefault="00AF40CF" w:rsidP="00AF40CF">
            <w:pPr>
              <w:rPr>
                <w:sz w:val="24"/>
                <w:szCs w:val="24"/>
              </w:rPr>
            </w:pPr>
            <w:r w:rsidRPr="00937EE8">
              <w:rPr>
                <w:sz w:val="24"/>
                <w:szCs w:val="24"/>
              </w:rPr>
              <w:t>-</w:t>
            </w:r>
          </w:p>
        </w:tc>
        <w:tc>
          <w:tcPr>
            <w:tcW w:w="503" w:type="pct"/>
            <w:vAlign w:val="bottom"/>
          </w:tcPr>
          <w:p w:rsidR="00AF40CF" w:rsidRPr="00937EE8" w:rsidRDefault="00AF40CF" w:rsidP="00AF40CF">
            <w:pPr>
              <w:rPr>
                <w:sz w:val="24"/>
                <w:szCs w:val="24"/>
              </w:rPr>
            </w:pPr>
            <w:r w:rsidRPr="00937EE8">
              <w:rPr>
                <w:sz w:val="24"/>
                <w:szCs w:val="24"/>
              </w:rPr>
              <w:t>15,00</w:t>
            </w:r>
          </w:p>
        </w:tc>
      </w:tr>
      <w:tr w:rsidR="00AF40CF" w:rsidRPr="003961B7" w:rsidTr="003961B7">
        <w:trPr>
          <w:jc w:val="center"/>
        </w:trPr>
        <w:tc>
          <w:tcPr>
            <w:tcW w:w="2208" w:type="pct"/>
          </w:tcPr>
          <w:p w:rsidR="00AF40CF" w:rsidRPr="00937EE8" w:rsidRDefault="00AF40CF" w:rsidP="00AF40CF">
            <w:pPr>
              <w:rPr>
                <w:sz w:val="24"/>
                <w:szCs w:val="24"/>
              </w:rPr>
            </w:pPr>
            <w:r w:rsidRPr="00937EE8">
              <w:rPr>
                <w:sz w:val="24"/>
                <w:szCs w:val="24"/>
              </w:rPr>
              <w:t>Численность среднего медицинского персонала</w:t>
            </w:r>
          </w:p>
        </w:tc>
        <w:tc>
          <w:tcPr>
            <w:tcW w:w="2289" w:type="pct"/>
            <w:vAlign w:val="center"/>
          </w:tcPr>
          <w:p w:rsidR="00AF40CF" w:rsidRPr="00937EE8" w:rsidRDefault="00AF40CF" w:rsidP="00AF40CF">
            <w:pPr>
              <w:rPr>
                <w:sz w:val="24"/>
                <w:szCs w:val="24"/>
              </w:rPr>
            </w:pPr>
            <w:r w:rsidRPr="00937EE8">
              <w:rPr>
                <w:sz w:val="24"/>
                <w:szCs w:val="24"/>
              </w:rPr>
              <w:t>чел.</w:t>
            </w:r>
          </w:p>
        </w:tc>
        <w:tc>
          <w:tcPr>
            <w:tcW w:w="503" w:type="pct"/>
            <w:vAlign w:val="bottom"/>
          </w:tcPr>
          <w:p w:rsidR="00AF40CF" w:rsidRPr="00937EE8" w:rsidRDefault="00AF40CF" w:rsidP="00AF40CF">
            <w:pPr>
              <w:rPr>
                <w:sz w:val="24"/>
                <w:szCs w:val="24"/>
              </w:rPr>
            </w:pPr>
            <w:r w:rsidRPr="00937EE8">
              <w:rPr>
                <w:sz w:val="24"/>
                <w:szCs w:val="24"/>
              </w:rPr>
              <w:t>184,00</w:t>
            </w:r>
          </w:p>
        </w:tc>
      </w:tr>
      <w:tr w:rsidR="00AF40CF" w:rsidRPr="003961B7" w:rsidTr="003961B7">
        <w:trPr>
          <w:jc w:val="center"/>
        </w:trPr>
        <w:tc>
          <w:tcPr>
            <w:tcW w:w="2208" w:type="pct"/>
          </w:tcPr>
          <w:p w:rsidR="00AF40CF" w:rsidRPr="00937EE8" w:rsidRDefault="00AF40CF" w:rsidP="00AF40CF">
            <w:pPr>
              <w:rPr>
                <w:sz w:val="24"/>
                <w:szCs w:val="24"/>
              </w:rPr>
            </w:pPr>
            <w:r w:rsidRPr="00937EE8">
              <w:rPr>
                <w:sz w:val="24"/>
                <w:szCs w:val="24"/>
              </w:rPr>
              <w:t>на 10000 человек населения</w:t>
            </w:r>
          </w:p>
        </w:tc>
        <w:tc>
          <w:tcPr>
            <w:tcW w:w="2289" w:type="pct"/>
            <w:vAlign w:val="center"/>
          </w:tcPr>
          <w:p w:rsidR="00AF40CF" w:rsidRPr="00937EE8" w:rsidRDefault="00AF40CF" w:rsidP="00AF40CF">
            <w:pPr>
              <w:rPr>
                <w:sz w:val="24"/>
                <w:szCs w:val="24"/>
              </w:rPr>
            </w:pPr>
            <w:r w:rsidRPr="00937EE8">
              <w:rPr>
                <w:sz w:val="24"/>
                <w:szCs w:val="24"/>
              </w:rPr>
              <w:t>-</w:t>
            </w:r>
          </w:p>
        </w:tc>
        <w:tc>
          <w:tcPr>
            <w:tcW w:w="503" w:type="pct"/>
            <w:vAlign w:val="bottom"/>
          </w:tcPr>
          <w:p w:rsidR="00AF40CF" w:rsidRPr="00937EE8" w:rsidRDefault="00AF40CF" w:rsidP="00AF40CF">
            <w:pPr>
              <w:rPr>
                <w:sz w:val="24"/>
                <w:szCs w:val="24"/>
              </w:rPr>
            </w:pPr>
            <w:r w:rsidRPr="00937EE8">
              <w:rPr>
                <w:sz w:val="24"/>
                <w:szCs w:val="24"/>
              </w:rPr>
              <w:t>49,20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tcPr>
          <w:p w:rsidR="00AF40CF" w:rsidRPr="00937EE8" w:rsidRDefault="00AF40CF" w:rsidP="00AF40CF">
            <w:pPr>
              <w:rPr>
                <w:sz w:val="24"/>
                <w:szCs w:val="24"/>
              </w:rPr>
            </w:pPr>
            <w:r w:rsidRPr="00937EE8">
              <w:rPr>
                <w:sz w:val="24"/>
                <w:szCs w:val="24"/>
              </w:rPr>
              <w:t>Мощность амбулаторно-поликлинических учреждений, всего</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посещений в смену</w:t>
            </w:r>
          </w:p>
        </w:tc>
        <w:tc>
          <w:tcPr>
            <w:tcW w:w="503"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660,00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на 10000 человек населения</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w:t>
            </w:r>
          </w:p>
        </w:tc>
        <w:tc>
          <w:tcPr>
            <w:tcW w:w="503"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175,00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Мест в дневных стационарах (при круглосуточном стационаре/при АПУ)</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мест</w:t>
            </w:r>
          </w:p>
        </w:tc>
        <w:tc>
          <w:tcPr>
            <w:tcW w:w="503"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20,00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Обеспеченность местами в дневных стационарах на 10 тыс. населения</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мест</w:t>
            </w:r>
          </w:p>
        </w:tc>
        <w:tc>
          <w:tcPr>
            <w:tcW w:w="503"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5,40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Средняя занятость мест в году в дневных стационарах</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мест</w:t>
            </w:r>
          </w:p>
        </w:tc>
        <w:tc>
          <w:tcPr>
            <w:tcW w:w="503"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480,20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Больничная летальность</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w:t>
            </w:r>
          </w:p>
        </w:tc>
        <w:tc>
          <w:tcPr>
            <w:tcW w:w="503"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1,43</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Количество поступивших больных в 2019 году</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чел.</w:t>
            </w:r>
          </w:p>
        </w:tc>
        <w:tc>
          <w:tcPr>
            <w:tcW w:w="503"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4339,00</w:t>
            </w:r>
          </w:p>
        </w:tc>
      </w:tr>
      <w:tr w:rsidR="00AF40CF" w:rsidRPr="003961B7" w:rsidTr="003961B7">
        <w:trPr>
          <w:jc w:val="center"/>
        </w:trPr>
        <w:tc>
          <w:tcPr>
            <w:tcW w:w="2208"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Уровень госпитализации на 1000 населения</w:t>
            </w:r>
          </w:p>
        </w:tc>
        <w:tc>
          <w:tcPr>
            <w:tcW w:w="2289" w:type="pct"/>
            <w:tcBorders>
              <w:top w:val="single" w:sz="6" w:space="0" w:color="auto"/>
              <w:left w:val="single" w:sz="6" w:space="0" w:color="auto"/>
              <w:bottom w:val="single" w:sz="6" w:space="0" w:color="auto"/>
              <w:right w:val="single" w:sz="6" w:space="0" w:color="auto"/>
            </w:tcBorders>
            <w:vAlign w:val="center"/>
          </w:tcPr>
          <w:p w:rsidR="00AF40CF" w:rsidRPr="00937EE8" w:rsidRDefault="00AF40CF" w:rsidP="00AF40CF">
            <w:pPr>
              <w:rPr>
                <w:sz w:val="24"/>
                <w:szCs w:val="24"/>
              </w:rPr>
            </w:pPr>
            <w:r w:rsidRPr="00937EE8">
              <w:rPr>
                <w:sz w:val="24"/>
                <w:szCs w:val="24"/>
              </w:rPr>
              <w:t>чел.</w:t>
            </w:r>
          </w:p>
        </w:tc>
        <w:tc>
          <w:tcPr>
            <w:tcW w:w="503" w:type="pct"/>
            <w:tcBorders>
              <w:top w:val="single" w:sz="6" w:space="0" w:color="auto"/>
              <w:left w:val="single" w:sz="6" w:space="0" w:color="auto"/>
              <w:bottom w:val="single" w:sz="6" w:space="0" w:color="auto"/>
              <w:right w:val="single" w:sz="6" w:space="0" w:color="auto"/>
            </w:tcBorders>
            <w:vAlign w:val="bottom"/>
          </w:tcPr>
          <w:p w:rsidR="00AF40CF" w:rsidRPr="00937EE8" w:rsidRDefault="00AF40CF" w:rsidP="00AF40CF">
            <w:pPr>
              <w:rPr>
                <w:sz w:val="24"/>
                <w:szCs w:val="24"/>
              </w:rPr>
            </w:pPr>
            <w:r w:rsidRPr="00937EE8">
              <w:rPr>
                <w:sz w:val="24"/>
                <w:szCs w:val="24"/>
              </w:rPr>
              <w:t>114,10</w:t>
            </w:r>
          </w:p>
        </w:tc>
      </w:tr>
    </w:tbl>
    <w:p w:rsidR="00AF40CF" w:rsidRPr="003961B7" w:rsidRDefault="00AF40CF" w:rsidP="00AF40CF">
      <w:pPr>
        <w:rPr>
          <w:sz w:val="28"/>
          <w:szCs w:val="28"/>
        </w:rPr>
      </w:pPr>
    </w:p>
    <w:p w:rsidR="00AF40CF" w:rsidRPr="003961B7" w:rsidRDefault="00AF40CF" w:rsidP="00E338A4">
      <w:pPr>
        <w:ind w:firstLine="567"/>
        <w:jc w:val="both"/>
        <w:rPr>
          <w:sz w:val="28"/>
          <w:szCs w:val="28"/>
        </w:rPr>
      </w:pPr>
      <w:r w:rsidRPr="003961B7">
        <w:rPr>
          <w:sz w:val="28"/>
          <w:szCs w:val="28"/>
        </w:rPr>
        <w:t>Основным показателем развития здравоохранения является здоровье населения. В 2019 году Грачёвский муниципальный округ стал вторым по уровню детской смертности – 96,1 на 100 тыс. детского населения. На первом месте – Апанасенковский муниципальный округ с показателем 161,8. Краевой показатель равен 56,1. Также значительно выше краевого (5,7 на 1000 населения) показатель младенческой смертности в Грачёвском муниципальном округе – 15,5 на 1000 населения.</w:t>
      </w:r>
    </w:p>
    <w:p w:rsidR="00AF40CF" w:rsidRPr="003961B7" w:rsidRDefault="00AF40CF" w:rsidP="00E338A4">
      <w:pPr>
        <w:ind w:firstLine="567"/>
        <w:jc w:val="both"/>
        <w:rPr>
          <w:sz w:val="28"/>
          <w:szCs w:val="28"/>
        </w:rPr>
      </w:pPr>
      <w:r w:rsidRPr="003961B7">
        <w:rPr>
          <w:sz w:val="28"/>
          <w:szCs w:val="28"/>
        </w:rPr>
        <w:t>Важная характеристика системы здравоохранения – уровень заболеваемости населения. В Грачёвском муниципальном округе он равен 493,8 на 1000 населения при среднем краевом значении 683,1. Однако число зарегистрированных заболеваний среди подростков значительно выше краевого показателя – 1741,6 на 1000 населения соответствующего возраста. В Ставропольском крае – 1305,0. Также в Грачёвском муниципальном округе в 2019 году выявлен наиболее высокий показатель первичной заболеваемости алкоголизмом (включая алкогольные психозы) в расчете на 100 тыс. чел. населения – 76,79.</w:t>
      </w:r>
    </w:p>
    <w:p w:rsidR="00AF40CF" w:rsidRPr="003961B7" w:rsidRDefault="00AF40CF" w:rsidP="00E338A4">
      <w:pPr>
        <w:ind w:firstLine="567"/>
        <w:jc w:val="both"/>
        <w:rPr>
          <w:sz w:val="28"/>
          <w:szCs w:val="28"/>
        </w:rPr>
      </w:pPr>
      <w:r w:rsidRPr="003961B7">
        <w:rPr>
          <w:sz w:val="28"/>
          <w:szCs w:val="28"/>
        </w:rPr>
        <w:lastRenderedPageBreak/>
        <w:t>Благоприятным фактором системы здравоохранения в округе является одна из самых низких долей в крае впервые выявленных больных туберкулезом легких в фазе распада – 10%.</w:t>
      </w:r>
    </w:p>
    <w:p w:rsidR="00AF40CF" w:rsidRPr="003961B7" w:rsidRDefault="00AF40CF" w:rsidP="00E338A4">
      <w:pPr>
        <w:ind w:firstLine="567"/>
        <w:jc w:val="both"/>
        <w:rPr>
          <w:sz w:val="28"/>
          <w:szCs w:val="28"/>
        </w:rPr>
      </w:pPr>
      <w:r w:rsidRPr="003961B7">
        <w:rPr>
          <w:sz w:val="28"/>
          <w:szCs w:val="28"/>
        </w:rPr>
        <w:t>Система здравоохранения Грачёвского муниципального округа не удовлетворяет современным потребностям населения. Отмечается дефицит больничных коек. Уровень заболеваемости в различных направлениях выше краевых показателей. Большинство зданий медицинских учреждений требуют капитального ремонта и расширения материально-технической базы.</w:t>
      </w:r>
    </w:p>
    <w:p w:rsidR="00AF40CF" w:rsidRPr="003961B7" w:rsidRDefault="00AF40CF" w:rsidP="00AF40CF">
      <w:pPr>
        <w:rPr>
          <w:sz w:val="28"/>
          <w:szCs w:val="28"/>
        </w:rPr>
      </w:pPr>
    </w:p>
    <w:p w:rsidR="00AF40CF" w:rsidRDefault="00AF40CF" w:rsidP="00AF40CF">
      <w:pPr>
        <w:rPr>
          <w:sz w:val="28"/>
          <w:szCs w:val="28"/>
        </w:rPr>
      </w:pPr>
      <w:bookmarkStart w:id="124" w:name="_Toc87612879"/>
      <w:bookmarkStart w:id="125" w:name="_Toc87613041"/>
      <w:bookmarkStart w:id="126" w:name="_Toc87614212"/>
      <w:r w:rsidRPr="003961B7">
        <w:rPr>
          <w:sz w:val="28"/>
          <w:szCs w:val="28"/>
        </w:rPr>
        <w:t>2.9.3 Культура</w:t>
      </w:r>
      <w:bookmarkEnd w:id="124"/>
      <w:bookmarkEnd w:id="125"/>
      <w:bookmarkEnd w:id="126"/>
    </w:p>
    <w:p w:rsidR="00E338A4" w:rsidRPr="003961B7" w:rsidRDefault="00E338A4" w:rsidP="00AF40CF">
      <w:pPr>
        <w:rPr>
          <w:sz w:val="28"/>
          <w:szCs w:val="28"/>
        </w:rPr>
      </w:pPr>
    </w:p>
    <w:p w:rsidR="00AF40CF" w:rsidRPr="003961B7" w:rsidRDefault="00AF40CF" w:rsidP="00E338A4">
      <w:pPr>
        <w:ind w:firstLine="567"/>
        <w:jc w:val="both"/>
        <w:rPr>
          <w:sz w:val="28"/>
          <w:szCs w:val="28"/>
        </w:rPr>
      </w:pPr>
      <w:r w:rsidRPr="003961B7">
        <w:rPr>
          <w:sz w:val="28"/>
          <w:szCs w:val="28"/>
        </w:rPr>
        <w:t>Культурно-досуговая сфера на территории Грачёвского муниципального округа представлена сетью многофункциональных учреждений, куда входят сельские клубы, дома культуры, библиотеки, музеи. На базе учреждений культуры проводятся культурно-досуговые мероприятия для всех возрастных категорий населения.</w:t>
      </w:r>
    </w:p>
    <w:p w:rsidR="00AF40CF" w:rsidRPr="003961B7" w:rsidRDefault="00AF40CF" w:rsidP="00E338A4">
      <w:pPr>
        <w:ind w:firstLine="567"/>
        <w:jc w:val="both"/>
        <w:rPr>
          <w:sz w:val="28"/>
          <w:szCs w:val="28"/>
        </w:rPr>
      </w:pPr>
      <w:r w:rsidRPr="003961B7">
        <w:rPr>
          <w:sz w:val="28"/>
          <w:szCs w:val="28"/>
        </w:rPr>
        <w:t>Отрасль культуры Грачёвского муниципального округа Ставропольского края включает в себя:</w:t>
      </w:r>
    </w:p>
    <w:p w:rsidR="00AF40CF" w:rsidRPr="003961B7" w:rsidRDefault="00E338A4" w:rsidP="00E338A4">
      <w:pPr>
        <w:jc w:val="both"/>
        <w:rPr>
          <w:sz w:val="28"/>
          <w:szCs w:val="28"/>
        </w:rPr>
      </w:pPr>
      <w:r>
        <w:rPr>
          <w:sz w:val="28"/>
          <w:szCs w:val="28"/>
        </w:rPr>
        <w:t xml:space="preserve">- </w:t>
      </w:r>
      <w:r w:rsidR="00AF40CF" w:rsidRPr="003961B7">
        <w:rPr>
          <w:sz w:val="28"/>
          <w:szCs w:val="28"/>
        </w:rPr>
        <w:t>15 зданий «Грачёвской районной библиотеки» (таблица);</w:t>
      </w:r>
    </w:p>
    <w:p w:rsidR="00AF40CF" w:rsidRPr="003961B7" w:rsidRDefault="00E338A4" w:rsidP="00E338A4">
      <w:pPr>
        <w:jc w:val="both"/>
        <w:rPr>
          <w:sz w:val="28"/>
          <w:szCs w:val="28"/>
        </w:rPr>
      </w:pPr>
      <w:r>
        <w:rPr>
          <w:sz w:val="28"/>
          <w:szCs w:val="28"/>
        </w:rPr>
        <w:t xml:space="preserve">- </w:t>
      </w:r>
      <w:r w:rsidR="00AF40CF" w:rsidRPr="003961B7">
        <w:rPr>
          <w:sz w:val="28"/>
          <w:szCs w:val="28"/>
        </w:rPr>
        <w:t>12 домов культуры и культурно-досуговых центров;</w:t>
      </w:r>
    </w:p>
    <w:p w:rsidR="00AF40CF" w:rsidRPr="003961B7" w:rsidRDefault="00E338A4" w:rsidP="00E338A4">
      <w:pPr>
        <w:jc w:val="both"/>
        <w:rPr>
          <w:sz w:val="28"/>
          <w:szCs w:val="28"/>
        </w:rPr>
      </w:pPr>
      <w:r>
        <w:rPr>
          <w:sz w:val="28"/>
          <w:szCs w:val="28"/>
        </w:rPr>
        <w:t xml:space="preserve">- </w:t>
      </w:r>
      <w:r w:rsidR="00AF40CF" w:rsidRPr="003961B7">
        <w:rPr>
          <w:sz w:val="28"/>
          <w:szCs w:val="28"/>
        </w:rPr>
        <w:t>3 организации дополнительного образования.</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16ECD7CA" wp14:editId="171F1B81">
            <wp:extent cx="4924425" cy="6561766"/>
            <wp:effectExtent l="0" t="0" r="0" b="0"/>
            <wp:docPr id="55" name="Рисунок 55" descr="D:\!_Рабочий_стол_Кристина\Кристина_проекты\Грачевка\ГП 2021\2021\объекты культуры-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_Рабочий_стол_Кристина\Кристина_проекты\Грачевка\ГП 2021\2021\объекты культуры-01.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929902" cy="6569064"/>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27</w:t>
      </w:r>
      <w:r w:rsidRPr="003961B7">
        <w:rPr>
          <w:sz w:val="28"/>
          <w:szCs w:val="28"/>
        </w:rPr>
        <w:fldChar w:fldCharType="end"/>
      </w:r>
      <w:r w:rsidRPr="003961B7">
        <w:rPr>
          <w:sz w:val="28"/>
          <w:szCs w:val="28"/>
        </w:rPr>
        <w:t xml:space="preserve"> – Объекты культуры Грачёвского муниципального округа, 2021 г.</w:t>
      </w:r>
    </w:p>
    <w:p w:rsidR="00AF40CF" w:rsidRPr="003961B7" w:rsidRDefault="00AF40CF" w:rsidP="00AF40CF">
      <w:pPr>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226C4C" w:rsidRDefault="00226C4C" w:rsidP="00686A94">
      <w:pPr>
        <w:ind w:firstLine="567"/>
        <w:rPr>
          <w:sz w:val="28"/>
          <w:szCs w:val="28"/>
        </w:rPr>
      </w:pPr>
    </w:p>
    <w:p w:rsidR="00AF40CF" w:rsidRPr="00226C4C" w:rsidRDefault="00AF40CF" w:rsidP="00226C4C">
      <w:pPr>
        <w:rPr>
          <w:b/>
          <w:sz w:val="28"/>
          <w:szCs w:val="28"/>
        </w:rPr>
      </w:pPr>
      <w:r w:rsidRPr="00226C4C">
        <w:rPr>
          <w:b/>
          <w:sz w:val="28"/>
          <w:szCs w:val="28"/>
        </w:rPr>
        <w:lastRenderedPageBreak/>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29</w:t>
      </w:r>
      <w:r w:rsidRPr="00226C4C">
        <w:rPr>
          <w:b/>
          <w:sz w:val="28"/>
          <w:szCs w:val="28"/>
        </w:rPr>
        <w:fldChar w:fldCharType="end"/>
      </w:r>
      <w:r w:rsidR="00226C4C" w:rsidRPr="00226C4C">
        <w:rPr>
          <w:b/>
          <w:sz w:val="28"/>
          <w:szCs w:val="28"/>
        </w:rPr>
        <w:t xml:space="preserve"> - </w:t>
      </w:r>
      <w:r w:rsidRPr="00226C4C">
        <w:rPr>
          <w:b/>
          <w:sz w:val="28"/>
          <w:szCs w:val="28"/>
        </w:rPr>
        <w:t>Характеристика объектов культурно-досугового назначения (библиотеки) Грачёвского муниципального округа в разрезе территориальных отделов, 2021 г.</w:t>
      </w:r>
    </w:p>
    <w:p w:rsidR="00226C4C" w:rsidRPr="003961B7" w:rsidRDefault="00226C4C" w:rsidP="00E338A4">
      <w:pPr>
        <w:ind w:firstLine="567"/>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07"/>
        <w:gridCol w:w="2857"/>
        <w:gridCol w:w="1426"/>
        <w:gridCol w:w="2063"/>
        <w:gridCol w:w="1259"/>
      </w:tblGrid>
      <w:tr w:rsidR="00AF40CF" w:rsidRPr="003961B7" w:rsidTr="003961B7">
        <w:trPr>
          <w:cantSplit/>
          <w:trHeight w:val="20"/>
        </w:trPr>
        <w:tc>
          <w:tcPr>
            <w:tcW w:w="1085" w:type="pct"/>
            <w:shd w:val="clear" w:color="auto" w:fill="auto"/>
            <w:vAlign w:val="center"/>
          </w:tcPr>
          <w:p w:rsidR="00AF40CF" w:rsidRPr="00937EE8" w:rsidRDefault="00AF40CF" w:rsidP="00AF40CF">
            <w:pPr>
              <w:rPr>
                <w:sz w:val="24"/>
                <w:szCs w:val="24"/>
              </w:rPr>
            </w:pPr>
            <w:r w:rsidRPr="00937EE8">
              <w:rPr>
                <w:sz w:val="24"/>
                <w:szCs w:val="24"/>
              </w:rPr>
              <w:t>Наименование территориального отдела</w:t>
            </w:r>
          </w:p>
        </w:tc>
        <w:tc>
          <w:tcPr>
            <w:tcW w:w="1471" w:type="pct"/>
            <w:shd w:val="clear" w:color="auto" w:fill="auto"/>
            <w:vAlign w:val="center"/>
          </w:tcPr>
          <w:p w:rsidR="00AF40CF" w:rsidRPr="00937EE8" w:rsidRDefault="00AF40CF" w:rsidP="00AF40CF">
            <w:pPr>
              <w:rPr>
                <w:sz w:val="24"/>
                <w:szCs w:val="24"/>
              </w:rPr>
            </w:pPr>
            <w:r w:rsidRPr="00937EE8">
              <w:rPr>
                <w:sz w:val="24"/>
                <w:szCs w:val="24"/>
              </w:rPr>
              <w:t>Наименование учреждения (адрес)</w:t>
            </w:r>
          </w:p>
        </w:tc>
        <w:tc>
          <w:tcPr>
            <w:tcW w:w="734" w:type="pct"/>
            <w:shd w:val="clear" w:color="auto" w:fill="auto"/>
            <w:vAlign w:val="center"/>
          </w:tcPr>
          <w:p w:rsidR="00AF40CF" w:rsidRPr="00937EE8" w:rsidRDefault="00AF40CF" w:rsidP="00AF40CF">
            <w:pPr>
              <w:rPr>
                <w:sz w:val="24"/>
                <w:szCs w:val="24"/>
              </w:rPr>
            </w:pPr>
            <w:r w:rsidRPr="00937EE8">
              <w:rPr>
                <w:sz w:val="24"/>
                <w:szCs w:val="24"/>
              </w:rPr>
              <w:t>Вместимость (количество ед. хранения)</w:t>
            </w:r>
          </w:p>
        </w:tc>
        <w:tc>
          <w:tcPr>
            <w:tcW w:w="1062" w:type="pct"/>
            <w:shd w:val="clear" w:color="auto" w:fill="auto"/>
            <w:vAlign w:val="center"/>
          </w:tcPr>
          <w:p w:rsidR="00AF40CF" w:rsidRPr="00937EE8" w:rsidRDefault="00AF40CF" w:rsidP="00AF40CF">
            <w:pPr>
              <w:rPr>
                <w:sz w:val="24"/>
                <w:szCs w:val="24"/>
              </w:rPr>
            </w:pPr>
            <w:r w:rsidRPr="00937EE8">
              <w:rPr>
                <w:sz w:val="24"/>
                <w:szCs w:val="24"/>
              </w:rPr>
              <w:t>Состояние зданий и сооружений (новое, удовлетворительное, требуется капитальный ремонт, аварийное)</w:t>
            </w:r>
          </w:p>
        </w:tc>
        <w:tc>
          <w:tcPr>
            <w:tcW w:w="648" w:type="pct"/>
            <w:shd w:val="clear" w:color="auto" w:fill="auto"/>
            <w:vAlign w:val="center"/>
          </w:tcPr>
          <w:p w:rsidR="00AF40CF" w:rsidRPr="00937EE8" w:rsidRDefault="00AF40CF" w:rsidP="00AF40CF">
            <w:pPr>
              <w:rPr>
                <w:sz w:val="24"/>
                <w:szCs w:val="24"/>
              </w:rPr>
            </w:pPr>
            <w:r w:rsidRPr="00937EE8">
              <w:rPr>
                <w:sz w:val="24"/>
                <w:szCs w:val="24"/>
              </w:rPr>
              <w:t>Количество работников (ставка)</w:t>
            </w:r>
          </w:p>
        </w:tc>
      </w:tr>
      <w:tr w:rsidR="00AF40CF" w:rsidRPr="003961B7" w:rsidTr="003961B7">
        <w:trPr>
          <w:trHeight w:val="20"/>
        </w:trPr>
        <w:tc>
          <w:tcPr>
            <w:tcW w:w="1085" w:type="pct"/>
            <w:shd w:val="clear" w:color="auto" w:fill="auto"/>
            <w:vAlign w:val="center"/>
          </w:tcPr>
          <w:p w:rsidR="00AF40CF" w:rsidRPr="00937EE8" w:rsidRDefault="00AF40CF" w:rsidP="00AF40CF">
            <w:pPr>
              <w:rPr>
                <w:sz w:val="24"/>
                <w:szCs w:val="24"/>
              </w:rPr>
            </w:pPr>
            <w:r w:rsidRPr="00937EE8">
              <w:rPr>
                <w:sz w:val="24"/>
                <w:szCs w:val="24"/>
              </w:rPr>
              <w:t>Грачёвский сельсовет</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«Центральная детская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13343</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3</w:t>
            </w:r>
          </w:p>
        </w:tc>
      </w:tr>
      <w:tr w:rsidR="00AF40CF" w:rsidRPr="003961B7" w:rsidTr="003961B7">
        <w:trPr>
          <w:trHeight w:val="20"/>
        </w:trPr>
        <w:tc>
          <w:tcPr>
            <w:tcW w:w="1085" w:type="pct"/>
            <w:vMerge w:val="restart"/>
            <w:shd w:val="clear" w:color="auto" w:fill="auto"/>
            <w:vAlign w:val="center"/>
          </w:tcPr>
          <w:p w:rsidR="00AF40CF" w:rsidRPr="00937EE8" w:rsidRDefault="00AF40CF" w:rsidP="00AF40CF">
            <w:pPr>
              <w:rPr>
                <w:sz w:val="24"/>
                <w:szCs w:val="24"/>
              </w:rPr>
            </w:pPr>
            <w:r w:rsidRPr="00937EE8">
              <w:rPr>
                <w:sz w:val="24"/>
                <w:szCs w:val="24"/>
              </w:rPr>
              <w:t>Спицевское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«Спицевская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29519</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20"/>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«Спицевская детская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7788</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20"/>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 xml:space="preserve">Структурное подразделение муниципального бюджетного учреждения культуры «Грачёвская </w:t>
            </w:r>
            <w:r w:rsidRPr="00937EE8">
              <w:rPr>
                <w:sz w:val="24"/>
                <w:szCs w:val="24"/>
              </w:rPr>
              <w:lastRenderedPageBreak/>
              <w:t>районная библиотека» Грачёвского муниципального округа Ставропольского края «Базовская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lastRenderedPageBreak/>
              <w:t>12295</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20"/>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«Новоспицевская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9854</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20"/>
        </w:trPr>
        <w:tc>
          <w:tcPr>
            <w:tcW w:w="1085" w:type="pct"/>
            <w:vMerge w:val="restart"/>
            <w:shd w:val="clear" w:color="auto" w:fill="auto"/>
            <w:vAlign w:val="center"/>
          </w:tcPr>
          <w:p w:rsidR="00AF40CF" w:rsidRPr="00937EE8" w:rsidRDefault="00AF40CF" w:rsidP="00AF40CF">
            <w:pPr>
              <w:rPr>
                <w:sz w:val="24"/>
                <w:szCs w:val="24"/>
              </w:rPr>
            </w:pPr>
            <w:r w:rsidRPr="00937EE8">
              <w:rPr>
                <w:sz w:val="24"/>
                <w:szCs w:val="24"/>
              </w:rPr>
              <w:t>Кугультинское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«Кугультинская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21047</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2</w:t>
            </w:r>
          </w:p>
        </w:tc>
      </w:tr>
      <w:tr w:rsidR="00AF40CF" w:rsidRPr="003961B7" w:rsidTr="003961B7">
        <w:trPr>
          <w:trHeight w:val="20"/>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«Кугультинская детская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18435</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20"/>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«Верхнекугультинская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7332</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415"/>
        </w:trPr>
        <w:tc>
          <w:tcPr>
            <w:tcW w:w="1085" w:type="pct"/>
            <w:shd w:val="clear" w:color="auto" w:fill="auto"/>
            <w:vAlign w:val="center"/>
          </w:tcPr>
          <w:p w:rsidR="00AF40CF" w:rsidRPr="00937EE8" w:rsidRDefault="00AF40CF" w:rsidP="00AF40CF">
            <w:pPr>
              <w:rPr>
                <w:sz w:val="24"/>
                <w:szCs w:val="24"/>
              </w:rPr>
            </w:pPr>
            <w:r w:rsidRPr="00937EE8">
              <w:rPr>
                <w:sz w:val="24"/>
                <w:szCs w:val="24"/>
              </w:rPr>
              <w:t xml:space="preserve">Старомарьевское территориальное </w:t>
            </w:r>
            <w:r w:rsidRPr="00937EE8">
              <w:rPr>
                <w:sz w:val="24"/>
                <w:szCs w:val="24"/>
              </w:rPr>
              <w:lastRenderedPageBreak/>
              <w:t>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lastRenderedPageBreak/>
              <w:t xml:space="preserve">Структурное подразделение </w:t>
            </w:r>
            <w:r w:rsidRPr="00937EE8">
              <w:rPr>
                <w:sz w:val="24"/>
                <w:szCs w:val="24"/>
              </w:rPr>
              <w:lastRenderedPageBreak/>
              <w:t>муниципального бюджетного учреждения культуры «Грачёвская районная библиотека» Грачёвского муниципального округа Ставропольского края «Старомарьевская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lastRenderedPageBreak/>
              <w:t>18706</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2</w:t>
            </w:r>
          </w:p>
        </w:tc>
      </w:tr>
      <w:tr w:rsidR="00AF40CF" w:rsidRPr="003961B7" w:rsidTr="003961B7">
        <w:trPr>
          <w:trHeight w:val="415"/>
        </w:trPr>
        <w:tc>
          <w:tcPr>
            <w:tcW w:w="1085" w:type="pct"/>
            <w:vMerge w:val="restart"/>
            <w:shd w:val="clear" w:color="auto" w:fill="auto"/>
            <w:vAlign w:val="center"/>
          </w:tcPr>
          <w:p w:rsidR="00AF40CF" w:rsidRPr="00937EE8" w:rsidRDefault="00AF40CF" w:rsidP="00AF40CF">
            <w:pPr>
              <w:rPr>
                <w:sz w:val="24"/>
                <w:szCs w:val="24"/>
              </w:rPr>
            </w:pPr>
            <w:r w:rsidRPr="00937EE8">
              <w:rPr>
                <w:sz w:val="24"/>
                <w:szCs w:val="24"/>
              </w:rPr>
              <w:lastRenderedPageBreak/>
              <w:t>Красное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«Красная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21115</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525"/>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«Библиотечный пункт выдачи х. Нагорного»</w:t>
            </w:r>
          </w:p>
        </w:tc>
        <w:tc>
          <w:tcPr>
            <w:tcW w:w="734" w:type="pct"/>
            <w:shd w:val="clear" w:color="auto" w:fill="auto"/>
            <w:vAlign w:val="center"/>
          </w:tcPr>
          <w:p w:rsidR="00AF40CF" w:rsidRPr="00937EE8" w:rsidRDefault="00AF40CF" w:rsidP="00AF40CF">
            <w:pPr>
              <w:rPr>
                <w:sz w:val="24"/>
                <w:szCs w:val="24"/>
              </w:rPr>
            </w:pPr>
            <w:r w:rsidRPr="00937EE8">
              <w:rPr>
                <w:sz w:val="24"/>
                <w:szCs w:val="24"/>
              </w:rPr>
              <w:t>Единый фонд со структурным подразделением муниципального бюджетного учреждения культуры «Грачёвская районная библиотека» Грачёвского муниципального округа Ставропольского края «Красная сельская библиотека»</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394"/>
        </w:trPr>
        <w:tc>
          <w:tcPr>
            <w:tcW w:w="1085" w:type="pct"/>
            <w:shd w:val="clear" w:color="auto" w:fill="auto"/>
            <w:vAlign w:val="center"/>
          </w:tcPr>
          <w:p w:rsidR="00AF40CF" w:rsidRPr="00937EE8" w:rsidRDefault="00AF40CF" w:rsidP="00AF40CF">
            <w:pPr>
              <w:rPr>
                <w:sz w:val="24"/>
                <w:szCs w:val="24"/>
              </w:rPr>
            </w:pPr>
            <w:r w:rsidRPr="00937EE8">
              <w:rPr>
                <w:sz w:val="24"/>
                <w:szCs w:val="24"/>
              </w:rPr>
              <w:t>Бешпагирское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 xml:space="preserve">Структурное подразделение муниципального бюджетного учреждения культуры «Грачёвская </w:t>
            </w:r>
            <w:r w:rsidRPr="00937EE8">
              <w:rPr>
                <w:sz w:val="24"/>
                <w:szCs w:val="24"/>
              </w:rPr>
              <w:lastRenderedPageBreak/>
              <w:t>районная библиотека» Грачёвского муниципального округа Ставропольского края «Бешпагирская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lastRenderedPageBreak/>
              <w:t>24314</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825"/>
        </w:trPr>
        <w:tc>
          <w:tcPr>
            <w:tcW w:w="1085" w:type="pct"/>
            <w:vMerge w:val="restart"/>
            <w:shd w:val="clear" w:color="auto" w:fill="auto"/>
            <w:vAlign w:val="center"/>
          </w:tcPr>
          <w:p w:rsidR="00AF40CF" w:rsidRPr="00937EE8" w:rsidRDefault="00AF40CF" w:rsidP="00AF40CF">
            <w:pPr>
              <w:rPr>
                <w:sz w:val="24"/>
                <w:szCs w:val="24"/>
              </w:rPr>
            </w:pPr>
            <w:r w:rsidRPr="00937EE8">
              <w:rPr>
                <w:sz w:val="24"/>
                <w:szCs w:val="24"/>
              </w:rPr>
              <w:lastRenderedPageBreak/>
              <w:t>Сергиевское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«Сергиевская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27047</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825"/>
        </w:trPr>
        <w:tc>
          <w:tcPr>
            <w:tcW w:w="1085" w:type="pct"/>
            <w:vMerge/>
            <w:shd w:val="clear" w:color="auto" w:fill="auto"/>
            <w:vAlign w:val="center"/>
          </w:tcPr>
          <w:p w:rsidR="00AF40CF" w:rsidRPr="00937EE8" w:rsidRDefault="00AF40CF" w:rsidP="00AF40CF">
            <w:pPr>
              <w:rPr>
                <w:sz w:val="24"/>
                <w:szCs w:val="24"/>
              </w:rPr>
            </w:pP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«Октябрьская сельская библиотека»</w:t>
            </w:r>
          </w:p>
        </w:tc>
        <w:tc>
          <w:tcPr>
            <w:tcW w:w="734" w:type="pct"/>
            <w:shd w:val="clear" w:color="auto" w:fill="auto"/>
            <w:vAlign w:val="center"/>
          </w:tcPr>
          <w:p w:rsidR="00AF40CF" w:rsidRPr="00937EE8" w:rsidRDefault="00AF40CF" w:rsidP="00AF40CF">
            <w:pPr>
              <w:rPr>
                <w:sz w:val="24"/>
                <w:szCs w:val="24"/>
              </w:rPr>
            </w:pPr>
            <w:r w:rsidRPr="00937EE8">
              <w:rPr>
                <w:sz w:val="24"/>
                <w:szCs w:val="24"/>
              </w:rPr>
              <w:t>12594</w:t>
            </w:r>
          </w:p>
        </w:tc>
        <w:tc>
          <w:tcPr>
            <w:tcW w:w="1062" w:type="pct"/>
            <w:shd w:val="clear" w:color="auto" w:fill="auto"/>
            <w:vAlign w:val="center"/>
          </w:tcPr>
          <w:p w:rsidR="00AF40CF" w:rsidRPr="00937EE8" w:rsidRDefault="00AF40CF" w:rsidP="00AF40CF">
            <w:pPr>
              <w:rPr>
                <w:sz w:val="24"/>
                <w:szCs w:val="24"/>
              </w:rPr>
            </w:pPr>
            <w:r w:rsidRPr="00937EE8">
              <w:rPr>
                <w:sz w:val="24"/>
                <w:szCs w:val="24"/>
              </w:rPr>
              <w:t>аварийное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825"/>
        </w:trPr>
        <w:tc>
          <w:tcPr>
            <w:tcW w:w="1085" w:type="pct"/>
            <w:shd w:val="clear" w:color="auto" w:fill="auto"/>
            <w:vAlign w:val="center"/>
          </w:tcPr>
          <w:p w:rsidR="00AF40CF" w:rsidRPr="00937EE8" w:rsidRDefault="00AF40CF" w:rsidP="00AF40CF">
            <w:pPr>
              <w:rPr>
                <w:sz w:val="24"/>
                <w:szCs w:val="24"/>
              </w:rPr>
            </w:pPr>
            <w:r w:rsidRPr="00937EE8">
              <w:rPr>
                <w:sz w:val="24"/>
                <w:szCs w:val="24"/>
              </w:rPr>
              <w:t>Тугулукское территориальное управление</w:t>
            </w:r>
          </w:p>
        </w:tc>
        <w:tc>
          <w:tcPr>
            <w:tcW w:w="1471" w:type="pct"/>
            <w:shd w:val="clear" w:color="auto" w:fill="auto"/>
            <w:vAlign w:val="center"/>
          </w:tcPr>
          <w:p w:rsidR="00AF40CF" w:rsidRPr="00937EE8" w:rsidRDefault="00AF40CF" w:rsidP="00AF40CF">
            <w:pPr>
              <w:rPr>
                <w:sz w:val="24"/>
                <w:szCs w:val="24"/>
              </w:rPr>
            </w:pPr>
            <w:r w:rsidRPr="00937EE8">
              <w:rPr>
                <w:sz w:val="24"/>
                <w:szCs w:val="24"/>
              </w:rPr>
              <w:t>Структурное подразделение муниципального бюджетного учреждения культуры «Грачёвская районная библиотека» Грачёвского муниципального округа Ставропольского края «Тугулукская сельская библиотека имени Селюкова Алексея Ивановича»</w:t>
            </w:r>
          </w:p>
        </w:tc>
        <w:tc>
          <w:tcPr>
            <w:tcW w:w="734" w:type="pct"/>
            <w:shd w:val="clear" w:color="auto" w:fill="auto"/>
            <w:vAlign w:val="center"/>
          </w:tcPr>
          <w:p w:rsidR="00AF40CF" w:rsidRPr="00937EE8" w:rsidRDefault="00AF40CF" w:rsidP="00AF40CF">
            <w:pPr>
              <w:rPr>
                <w:sz w:val="24"/>
                <w:szCs w:val="24"/>
              </w:rPr>
            </w:pPr>
            <w:r w:rsidRPr="00937EE8">
              <w:rPr>
                <w:sz w:val="24"/>
                <w:szCs w:val="24"/>
              </w:rPr>
              <w:t>22521</w:t>
            </w:r>
          </w:p>
        </w:tc>
        <w:tc>
          <w:tcPr>
            <w:tcW w:w="1062" w:type="pct"/>
            <w:shd w:val="clear" w:color="auto" w:fill="auto"/>
            <w:vAlign w:val="center"/>
          </w:tcPr>
          <w:p w:rsidR="00AF40CF" w:rsidRPr="00937EE8" w:rsidRDefault="00AF40CF" w:rsidP="00AF40CF">
            <w:pPr>
              <w:rPr>
                <w:sz w:val="24"/>
                <w:szCs w:val="24"/>
              </w:rPr>
            </w:pPr>
            <w:r w:rsidRPr="00937EE8">
              <w:rPr>
                <w:sz w:val="24"/>
                <w:szCs w:val="24"/>
              </w:rPr>
              <w:t>удовлетворительное</w:t>
            </w:r>
          </w:p>
        </w:tc>
        <w:tc>
          <w:tcPr>
            <w:tcW w:w="648" w:type="pct"/>
            <w:vAlign w:val="center"/>
          </w:tcPr>
          <w:p w:rsidR="00AF40CF" w:rsidRPr="00937EE8" w:rsidRDefault="00AF40CF" w:rsidP="00AF40CF">
            <w:pPr>
              <w:rPr>
                <w:sz w:val="24"/>
                <w:szCs w:val="24"/>
              </w:rPr>
            </w:pPr>
            <w:r w:rsidRPr="00937EE8">
              <w:rPr>
                <w:sz w:val="24"/>
                <w:szCs w:val="24"/>
              </w:rPr>
              <w:t>1</w:t>
            </w:r>
          </w:p>
        </w:tc>
      </w:tr>
      <w:tr w:rsidR="00AF40CF" w:rsidRPr="003961B7" w:rsidTr="003961B7">
        <w:trPr>
          <w:trHeight w:val="70"/>
        </w:trPr>
        <w:tc>
          <w:tcPr>
            <w:tcW w:w="2556" w:type="pct"/>
            <w:gridSpan w:val="2"/>
            <w:shd w:val="clear" w:color="auto" w:fill="auto"/>
            <w:vAlign w:val="center"/>
          </w:tcPr>
          <w:p w:rsidR="00AF40CF" w:rsidRPr="00937EE8" w:rsidRDefault="00AF40CF" w:rsidP="00AF40CF">
            <w:pPr>
              <w:rPr>
                <w:sz w:val="24"/>
                <w:szCs w:val="24"/>
              </w:rPr>
            </w:pPr>
            <w:r w:rsidRPr="00937EE8">
              <w:rPr>
                <w:sz w:val="24"/>
                <w:szCs w:val="24"/>
              </w:rPr>
              <w:t>Всего в Грачёвском муниципальном округе</w:t>
            </w:r>
          </w:p>
        </w:tc>
        <w:tc>
          <w:tcPr>
            <w:tcW w:w="734" w:type="pct"/>
            <w:shd w:val="clear" w:color="auto" w:fill="auto"/>
            <w:vAlign w:val="center"/>
          </w:tcPr>
          <w:p w:rsidR="00AF40CF" w:rsidRPr="00937EE8" w:rsidRDefault="00AF40CF" w:rsidP="00AF40CF">
            <w:pPr>
              <w:rPr>
                <w:sz w:val="24"/>
                <w:szCs w:val="24"/>
              </w:rPr>
            </w:pPr>
            <w:r w:rsidRPr="00937EE8">
              <w:rPr>
                <w:sz w:val="24"/>
                <w:szCs w:val="24"/>
              </w:rPr>
              <w:t>245910</w:t>
            </w:r>
          </w:p>
        </w:tc>
        <w:tc>
          <w:tcPr>
            <w:tcW w:w="1062" w:type="pct"/>
            <w:shd w:val="clear" w:color="auto" w:fill="auto"/>
            <w:vAlign w:val="center"/>
          </w:tcPr>
          <w:p w:rsidR="00AF40CF" w:rsidRPr="00937EE8" w:rsidRDefault="00AF40CF" w:rsidP="00AF40CF">
            <w:pPr>
              <w:rPr>
                <w:sz w:val="24"/>
                <w:szCs w:val="24"/>
              </w:rPr>
            </w:pPr>
            <w:r w:rsidRPr="00937EE8">
              <w:rPr>
                <w:sz w:val="24"/>
                <w:szCs w:val="24"/>
              </w:rPr>
              <w:t>-</w:t>
            </w:r>
          </w:p>
        </w:tc>
        <w:tc>
          <w:tcPr>
            <w:tcW w:w="648" w:type="pct"/>
            <w:vAlign w:val="center"/>
          </w:tcPr>
          <w:p w:rsidR="00AF40CF" w:rsidRPr="00937EE8" w:rsidRDefault="00AF40CF" w:rsidP="00AF40CF">
            <w:pPr>
              <w:rPr>
                <w:sz w:val="24"/>
                <w:szCs w:val="24"/>
              </w:rPr>
            </w:pPr>
            <w:r w:rsidRPr="00937EE8">
              <w:rPr>
                <w:sz w:val="24"/>
                <w:szCs w:val="24"/>
              </w:rPr>
              <w:t>19</w:t>
            </w:r>
          </w:p>
        </w:tc>
      </w:tr>
    </w:tbl>
    <w:p w:rsidR="00AF40CF" w:rsidRPr="003961B7" w:rsidRDefault="00AF40CF" w:rsidP="00AF40CF">
      <w:pPr>
        <w:rPr>
          <w:sz w:val="28"/>
          <w:szCs w:val="28"/>
        </w:rPr>
      </w:pPr>
    </w:p>
    <w:p w:rsidR="00AF40CF" w:rsidRPr="003961B7" w:rsidRDefault="00AF40CF" w:rsidP="00686A94">
      <w:pPr>
        <w:ind w:firstLine="567"/>
        <w:jc w:val="both"/>
        <w:rPr>
          <w:sz w:val="28"/>
          <w:szCs w:val="28"/>
        </w:rPr>
      </w:pPr>
      <w:r w:rsidRPr="003961B7">
        <w:rPr>
          <w:sz w:val="28"/>
          <w:szCs w:val="28"/>
        </w:rPr>
        <w:t>Сеть домов культуры представляет собой наиболее крупное ответвление учреждений культуры округа, обеспечивающее доступность к культурным благам для жителей Кочубеевского муниципального округа (таблица). Обеспеченность населения объектами культурно-досуговой деятельности благоприятно влияет на его развитие и развитие муниципального округа в целом.</w:t>
      </w:r>
    </w:p>
    <w:p w:rsidR="00AF40CF" w:rsidRPr="003961B7" w:rsidRDefault="00AF40CF" w:rsidP="00686A94">
      <w:pPr>
        <w:jc w:val="both"/>
        <w:rPr>
          <w:sz w:val="28"/>
          <w:szCs w:val="28"/>
        </w:rPr>
      </w:pPr>
    </w:p>
    <w:p w:rsidR="00AF40CF" w:rsidRPr="00226C4C" w:rsidRDefault="00AF40CF" w:rsidP="00937EE8">
      <w:pPr>
        <w:jc w:val="both"/>
        <w:rPr>
          <w:b/>
          <w:sz w:val="28"/>
          <w:szCs w:val="28"/>
        </w:rPr>
      </w:pPr>
      <w:r w:rsidRPr="00226C4C">
        <w:rPr>
          <w:b/>
          <w:sz w:val="28"/>
          <w:szCs w:val="28"/>
        </w:rPr>
        <w:lastRenderedPageBreak/>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30</w:t>
      </w:r>
      <w:r w:rsidRPr="00226C4C">
        <w:rPr>
          <w:b/>
          <w:sz w:val="28"/>
          <w:szCs w:val="28"/>
        </w:rPr>
        <w:fldChar w:fldCharType="end"/>
      </w:r>
      <w:r w:rsidR="00226C4C" w:rsidRPr="00226C4C">
        <w:rPr>
          <w:b/>
          <w:sz w:val="28"/>
          <w:szCs w:val="28"/>
        </w:rPr>
        <w:t xml:space="preserve"> - </w:t>
      </w:r>
      <w:r w:rsidRPr="00226C4C">
        <w:rPr>
          <w:b/>
          <w:sz w:val="28"/>
          <w:szCs w:val="28"/>
        </w:rPr>
        <w:t>Характеристика объектов культурно-досугового назначения (Дома культуры, сельские клубы) Грачёвского муниципального округа в разрезе территориальных отделов, 2021 г.</w:t>
      </w:r>
    </w:p>
    <w:p w:rsidR="00686A94" w:rsidRPr="003961B7" w:rsidRDefault="00686A94" w:rsidP="00686A94">
      <w:pPr>
        <w:ind w:firstLine="567"/>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2521"/>
        <w:gridCol w:w="1521"/>
        <w:gridCol w:w="2286"/>
        <w:gridCol w:w="1375"/>
      </w:tblGrid>
      <w:tr w:rsidR="00AF40CF" w:rsidRPr="003961B7" w:rsidTr="003961B7">
        <w:trPr>
          <w:cantSplit/>
          <w:trHeight w:val="20"/>
        </w:trPr>
        <w:tc>
          <w:tcPr>
            <w:tcW w:w="1093" w:type="pct"/>
            <w:shd w:val="clear" w:color="auto" w:fill="auto"/>
            <w:vAlign w:val="center"/>
          </w:tcPr>
          <w:p w:rsidR="00AF40CF" w:rsidRPr="005D21D3" w:rsidRDefault="00AF40CF" w:rsidP="00AF40CF">
            <w:pPr>
              <w:rPr>
                <w:sz w:val="24"/>
                <w:szCs w:val="24"/>
              </w:rPr>
            </w:pPr>
            <w:r w:rsidRPr="005D21D3">
              <w:rPr>
                <w:sz w:val="24"/>
                <w:szCs w:val="24"/>
              </w:rPr>
              <w:t>Наименование территориального отдела</w:t>
            </w:r>
          </w:p>
        </w:tc>
        <w:tc>
          <w:tcPr>
            <w:tcW w:w="1557" w:type="pct"/>
            <w:shd w:val="clear" w:color="auto" w:fill="auto"/>
            <w:vAlign w:val="center"/>
          </w:tcPr>
          <w:p w:rsidR="00AF40CF" w:rsidRPr="005D21D3" w:rsidRDefault="00AF40CF" w:rsidP="00AF40CF">
            <w:pPr>
              <w:rPr>
                <w:sz w:val="24"/>
                <w:szCs w:val="24"/>
              </w:rPr>
            </w:pPr>
            <w:r w:rsidRPr="005D21D3">
              <w:rPr>
                <w:sz w:val="24"/>
                <w:szCs w:val="24"/>
              </w:rPr>
              <w:t>Наименование учреждения</w:t>
            </w:r>
          </w:p>
        </w:tc>
        <w:tc>
          <w:tcPr>
            <w:tcW w:w="690" w:type="pct"/>
            <w:shd w:val="clear" w:color="auto" w:fill="auto"/>
            <w:vAlign w:val="center"/>
          </w:tcPr>
          <w:p w:rsidR="00AF40CF" w:rsidRPr="005D21D3" w:rsidRDefault="00AF40CF" w:rsidP="00AF40CF">
            <w:pPr>
              <w:rPr>
                <w:sz w:val="24"/>
                <w:szCs w:val="24"/>
              </w:rPr>
            </w:pPr>
            <w:r w:rsidRPr="005D21D3">
              <w:rPr>
                <w:sz w:val="24"/>
                <w:szCs w:val="24"/>
              </w:rPr>
              <w:t>Вместимость (мест)</w:t>
            </w:r>
          </w:p>
        </w:tc>
        <w:tc>
          <w:tcPr>
            <w:tcW w:w="1160" w:type="pct"/>
            <w:shd w:val="clear" w:color="auto" w:fill="auto"/>
            <w:vAlign w:val="center"/>
          </w:tcPr>
          <w:p w:rsidR="00AF40CF" w:rsidRPr="005D21D3" w:rsidRDefault="00AF40CF" w:rsidP="00AF40CF">
            <w:pPr>
              <w:rPr>
                <w:sz w:val="24"/>
                <w:szCs w:val="24"/>
              </w:rPr>
            </w:pPr>
            <w:r w:rsidRPr="005D21D3">
              <w:rPr>
                <w:sz w:val="24"/>
                <w:szCs w:val="24"/>
              </w:rPr>
              <w:t>Состояние зданий и сооружений (новое, удовлетворительное, требуется капитальный ремонт, аварийное)</w:t>
            </w:r>
          </w:p>
        </w:tc>
        <w:tc>
          <w:tcPr>
            <w:tcW w:w="500" w:type="pct"/>
            <w:shd w:val="clear" w:color="auto" w:fill="auto"/>
            <w:vAlign w:val="center"/>
          </w:tcPr>
          <w:p w:rsidR="00AF40CF" w:rsidRPr="005D21D3" w:rsidRDefault="00AF40CF" w:rsidP="00AF40CF">
            <w:pPr>
              <w:rPr>
                <w:sz w:val="24"/>
                <w:szCs w:val="24"/>
              </w:rPr>
            </w:pPr>
            <w:r w:rsidRPr="005D21D3">
              <w:rPr>
                <w:sz w:val="24"/>
                <w:szCs w:val="24"/>
              </w:rPr>
              <w:t>Количество работников</w:t>
            </w:r>
          </w:p>
        </w:tc>
      </w:tr>
      <w:tr w:rsidR="00AF40CF" w:rsidRPr="003961B7" w:rsidTr="003961B7">
        <w:trPr>
          <w:trHeight w:val="20"/>
        </w:trPr>
        <w:tc>
          <w:tcPr>
            <w:tcW w:w="1093" w:type="pct"/>
            <w:shd w:val="clear" w:color="auto" w:fill="auto"/>
            <w:vAlign w:val="center"/>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казенное учреждение культуры «Бешпагирский Дом культуры»</w:t>
            </w:r>
          </w:p>
        </w:tc>
        <w:tc>
          <w:tcPr>
            <w:tcW w:w="690" w:type="pct"/>
            <w:shd w:val="clear" w:color="auto" w:fill="auto"/>
            <w:vAlign w:val="center"/>
          </w:tcPr>
          <w:p w:rsidR="00AF40CF" w:rsidRPr="005D21D3" w:rsidRDefault="00AF40CF" w:rsidP="00AF40CF">
            <w:pPr>
              <w:rPr>
                <w:sz w:val="24"/>
                <w:szCs w:val="24"/>
              </w:rPr>
            </w:pPr>
            <w:r w:rsidRPr="005D21D3">
              <w:rPr>
                <w:sz w:val="24"/>
                <w:szCs w:val="24"/>
              </w:rPr>
              <w:t>600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 капитальный ремонт</w:t>
            </w:r>
          </w:p>
        </w:tc>
        <w:tc>
          <w:tcPr>
            <w:tcW w:w="500" w:type="pct"/>
            <w:vAlign w:val="center"/>
          </w:tcPr>
          <w:p w:rsidR="00AF40CF" w:rsidRPr="005D21D3" w:rsidRDefault="00AF40CF" w:rsidP="00AF40CF">
            <w:pPr>
              <w:rPr>
                <w:sz w:val="24"/>
                <w:szCs w:val="24"/>
              </w:rPr>
            </w:pPr>
            <w:r w:rsidRPr="005D21D3">
              <w:rPr>
                <w:sz w:val="24"/>
                <w:szCs w:val="24"/>
              </w:rPr>
              <w:t>9</w:t>
            </w:r>
          </w:p>
        </w:tc>
      </w:tr>
      <w:tr w:rsidR="00AF40CF" w:rsidRPr="003961B7" w:rsidTr="003961B7">
        <w:trPr>
          <w:trHeight w:val="20"/>
        </w:trPr>
        <w:tc>
          <w:tcPr>
            <w:tcW w:w="1093" w:type="pct"/>
            <w:vMerge w:val="restart"/>
            <w:shd w:val="clear" w:color="auto" w:fill="auto"/>
            <w:vAlign w:val="center"/>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казенное учреждение культуры «Спицевский культурно-досуговый центр»</w:t>
            </w:r>
          </w:p>
        </w:tc>
        <w:tc>
          <w:tcPr>
            <w:tcW w:w="690" w:type="pct"/>
            <w:shd w:val="clear" w:color="auto" w:fill="auto"/>
            <w:vAlign w:val="center"/>
          </w:tcPr>
          <w:p w:rsidR="00AF40CF" w:rsidRPr="005D21D3" w:rsidRDefault="00AF40CF" w:rsidP="00AF40CF">
            <w:pPr>
              <w:rPr>
                <w:sz w:val="24"/>
                <w:szCs w:val="24"/>
              </w:rPr>
            </w:pPr>
            <w:r w:rsidRPr="005D21D3">
              <w:rPr>
                <w:sz w:val="24"/>
                <w:szCs w:val="24"/>
              </w:rPr>
              <w:t>800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 капитальный ремонт</w:t>
            </w:r>
          </w:p>
        </w:tc>
        <w:tc>
          <w:tcPr>
            <w:tcW w:w="500" w:type="pct"/>
            <w:vAlign w:val="center"/>
          </w:tcPr>
          <w:p w:rsidR="00AF40CF" w:rsidRPr="005D21D3" w:rsidRDefault="00AF40CF" w:rsidP="00AF40CF">
            <w:pPr>
              <w:rPr>
                <w:sz w:val="24"/>
                <w:szCs w:val="24"/>
              </w:rPr>
            </w:pPr>
            <w:r w:rsidRPr="005D21D3">
              <w:rPr>
                <w:sz w:val="24"/>
                <w:szCs w:val="24"/>
              </w:rPr>
              <w:t>14</w:t>
            </w:r>
          </w:p>
        </w:tc>
      </w:tr>
      <w:tr w:rsidR="00AF40CF" w:rsidRPr="003961B7" w:rsidTr="003961B7">
        <w:trPr>
          <w:trHeight w:val="20"/>
        </w:trPr>
        <w:tc>
          <w:tcPr>
            <w:tcW w:w="1093" w:type="pct"/>
            <w:vMerge/>
            <w:shd w:val="clear" w:color="auto" w:fill="auto"/>
            <w:vAlign w:val="center"/>
          </w:tcPr>
          <w:p w:rsidR="00AF40CF" w:rsidRPr="005D21D3" w:rsidRDefault="00AF40CF" w:rsidP="00AF40CF">
            <w:pPr>
              <w:rPr>
                <w:sz w:val="24"/>
                <w:szCs w:val="24"/>
              </w:rPr>
            </w:pPr>
          </w:p>
        </w:tc>
        <w:tc>
          <w:tcPr>
            <w:tcW w:w="1557" w:type="pct"/>
            <w:shd w:val="clear" w:color="auto" w:fill="auto"/>
          </w:tcPr>
          <w:p w:rsidR="00AF40CF" w:rsidRPr="005D21D3" w:rsidRDefault="00AF40CF" w:rsidP="00AF40CF">
            <w:pPr>
              <w:rPr>
                <w:sz w:val="24"/>
                <w:szCs w:val="24"/>
              </w:rPr>
            </w:pPr>
            <w:r w:rsidRPr="005D21D3">
              <w:rPr>
                <w:sz w:val="24"/>
                <w:szCs w:val="24"/>
              </w:rPr>
              <w:t>«Новоспицевский Дом культуры» - структурное подразделение муниципального казенного учреждения культуры «Спицевский культурно-досуговый центр»</w:t>
            </w:r>
          </w:p>
        </w:tc>
        <w:tc>
          <w:tcPr>
            <w:tcW w:w="690" w:type="pct"/>
            <w:shd w:val="clear" w:color="auto" w:fill="auto"/>
            <w:vAlign w:val="center"/>
          </w:tcPr>
          <w:p w:rsidR="00AF40CF" w:rsidRPr="005D21D3" w:rsidRDefault="00AF40CF" w:rsidP="00AF40CF">
            <w:pPr>
              <w:rPr>
                <w:sz w:val="24"/>
                <w:szCs w:val="24"/>
              </w:rPr>
            </w:pPr>
            <w:r w:rsidRPr="005D21D3">
              <w:rPr>
                <w:sz w:val="24"/>
                <w:szCs w:val="24"/>
              </w:rPr>
              <w:t>200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удовлетворительное</w:t>
            </w:r>
          </w:p>
        </w:tc>
        <w:tc>
          <w:tcPr>
            <w:tcW w:w="500" w:type="pct"/>
            <w:vAlign w:val="center"/>
          </w:tcPr>
          <w:p w:rsidR="00AF40CF" w:rsidRPr="005D21D3" w:rsidRDefault="00AF40CF" w:rsidP="00AF40CF">
            <w:pPr>
              <w:rPr>
                <w:sz w:val="24"/>
                <w:szCs w:val="24"/>
              </w:rPr>
            </w:pPr>
            <w:r w:rsidRPr="005D21D3">
              <w:rPr>
                <w:sz w:val="24"/>
                <w:szCs w:val="24"/>
              </w:rPr>
              <w:t>2</w:t>
            </w:r>
          </w:p>
        </w:tc>
      </w:tr>
      <w:tr w:rsidR="00AF40CF" w:rsidRPr="003961B7" w:rsidTr="003961B7">
        <w:trPr>
          <w:trHeight w:val="20"/>
        </w:trPr>
        <w:tc>
          <w:tcPr>
            <w:tcW w:w="1093" w:type="pct"/>
            <w:shd w:val="clear" w:color="auto" w:fill="auto"/>
            <w:vAlign w:val="center"/>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казенное учреждение культуры «Старомарьевский Дом культуры»</w:t>
            </w:r>
          </w:p>
        </w:tc>
        <w:tc>
          <w:tcPr>
            <w:tcW w:w="690" w:type="pct"/>
            <w:shd w:val="clear" w:color="auto" w:fill="auto"/>
            <w:vAlign w:val="center"/>
          </w:tcPr>
          <w:p w:rsidR="00AF40CF" w:rsidRPr="005D21D3" w:rsidRDefault="00AF40CF" w:rsidP="00AF40CF">
            <w:pPr>
              <w:rPr>
                <w:sz w:val="24"/>
                <w:szCs w:val="24"/>
              </w:rPr>
            </w:pPr>
            <w:r w:rsidRPr="005D21D3">
              <w:rPr>
                <w:sz w:val="24"/>
                <w:szCs w:val="24"/>
              </w:rPr>
              <w:t>322</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w:t>
            </w:r>
          </w:p>
          <w:p w:rsidR="00AF40CF" w:rsidRPr="005D21D3" w:rsidRDefault="00AF40CF" w:rsidP="00AF40CF">
            <w:pPr>
              <w:rPr>
                <w:sz w:val="24"/>
                <w:szCs w:val="24"/>
              </w:rPr>
            </w:pPr>
            <w:r w:rsidRPr="005D21D3">
              <w:rPr>
                <w:sz w:val="24"/>
                <w:szCs w:val="24"/>
              </w:rPr>
              <w:t>капитальный ремонт</w:t>
            </w:r>
          </w:p>
        </w:tc>
        <w:tc>
          <w:tcPr>
            <w:tcW w:w="500" w:type="pct"/>
            <w:vAlign w:val="center"/>
          </w:tcPr>
          <w:p w:rsidR="00AF40CF" w:rsidRPr="005D21D3" w:rsidRDefault="00AF40CF" w:rsidP="00AF40CF">
            <w:pPr>
              <w:rPr>
                <w:sz w:val="24"/>
                <w:szCs w:val="24"/>
              </w:rPr>
            </w:pPr>
            <w:r w:rsidRPr="005D21D3">
              <w:rPr>
                <w:sz w:val="24"/>
                <w:szCs w:val="24"/>
              </w:rPr>
              <w:t>10</w:t>
            </w:r>
          </w:p>
        </w:tc>
      </w:tr>
      <w:tr w:rsidR="00AF40CF" w:rsidRPr="003961B7" w:rsidTr="003961B7">
        <w:trPr>
          <w:trHeight w:val="20"/>
        </w:trPr>
        <w:tc>
          <w:tcPr>
            <w:tcW w:w="1093" w:type="pct"/>
            <w:vMerge w:val="restart"/>
            <w:shd w:val="clear" w:color="auto" w:fill="auto"/>
            <w:vAlign w:val="center"/>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1557" w:type="pct"/>
            <w:shd w:val="clear" w:color="auto" w:fill="auto"/>
            <w:vAlign w:val="center"/>
          </w:tcPr>
          <w:p w:rsidR="00AF40CF" w:rsidRPr="005D21D3" w:rsidRDefault="00AF40CF" w:rsidP="00AF40CF">
            <w:pPr>
              <w:rPr>
                <w:sz w:val="24"/>
                <w:szCs w:val="24"/>
              </w:rPr>
            </w:pPr>
            <w:r w:rsidRPr="005D21D3">
              <w:rPr>
                <w:sz w:val="24"/>
                <w:szCs w:val="24"/>
              </w:rPr>
              <w:t>Муниципальное казенное учреждение культуры «Сергиевский Дом культуры»</w:t>
            </w:r>
          </w:p>
        </w:tc>
        <w:tc>
          <w:tcPr>
            <w:tcW w:w="690" w:type="pct"/>
            <w:shd w:val="clear" w:color="auto" w:fill="auto"/>
            <w:vAlign w:val="center"/>
          </w:tcPr>
          <w:p w:rsidR="00AF40CF" w:rsidRPr="005D21D3" w:rsidRDefault="00AF40CF" w:rsidP="00AF40CF">
            <w:pPr>
              <w:rPr>
                <w:sz w:val="24"/>
                <w:szCs w:val="24"/>
              </w:rPr>
            </w:pPr>
            <w:r w:rsidRPr="005D21D3">
              <w:rPr>
                <w:sz w:val="24"/>
                <w:szCs w:val="24"/>
              </w:rPr>
              <w:t>600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w:t>
            </w:r>
          </w:p>
          <w:p w:rsidR="00AF40CF" w:rsidRPr="005D21D3" w:rsidRDefault="00AF40CF" w:rsidP="00AF40CF">
            <w:pPr>
              <w:rPr>
                <w:sz w:val="24"/>
                <w:szCs w:val="24"/>
              </w:rPr>
            </w:pPr>
            <w:r w:rsidRPr="005D21D3">
              <w:rPr>
                <w:sz w:val="24"/>
                <w:szCs w:val="24"/>
              </w:rPr>
              <w:t>капитальный ремонт</w:t>
            </w:r>
          </w:p>
        </w:tc>
        <w:tc>
          <w:tcPr>
            <w:tcW w:w="500" w:type="pct"/>
            <w:vAlign w:val="center"/>
          </w:tcPr>
          <w:p w:rsidR="00AF40CF" w:rsidRPr="005D21D3" w:rsidRDefault="00AF40CF" w:rsidP="00AF40CF">
            <w:pPr>
              <w:rPr>
                <w:sz w:val="24"/>
                <w:szCs w:val="24"/>
              </w:rPr>
            </w:pPr>
            <w:r w:rsidRPr="005D21D3">
              <w:rPr>
                <w:sz w:val="24"/>
                <w:szCs w:val="24"/>
              </w:rPr>
              <w:t>12</w:t>
            </w:r>
          </w:p>
        </w:tc>
      </w:tr>
      <w:tr w:rsidR="00AF40CF" w:rsidRPr="003961B7" w:rsidTr="003961B7">
        <w:trPr>
          <w:trHeight w:val="20"/>
        </w:trPr>
        <w:tc>
          <w:tcPr>
            <w:tcW w:w="1093" w:type="pct"/>
            <w:vMerge/>
            <w:shd w:val="clear" w:color="auto" w:fill="auto"/>
            <w:vAlign w:val="center"/>
          </w:tcPr>
          <w:p w:rsidR="00AF40CF" w:rsidRPr="005D21D3" w:rsidRDefault="00AF40CF" w:rsidP="00AF40CF">
            <w:pPr>
              <w:rPr>
                <w:sz w:val="24"/>
                <w:szCs w:val="24"/>
              </w:rPr>
            </w:pPr>
          </w:p>
        </w:tc>
        <w:tc>
          <w:tcPr>
            <w:tcW w:w="1557" w:type="pct"/>
            <w:shd w:val="clear" w:color="auto" w:fill="auto"/>
            <w:vAlign w:val="center"/>
          </w:tcPr>
          <w:p w:rsidR="00AF40CF" w:rsidRPr="005D21D3" w:rsidRDefault="00AF40CF" w:rsidP="00AF40CF">
            <w:pPr>
              <w:rPr>
                <w:sz w:val="24"/>
                <w:szCs w:val="24"/>
              </w:rPr>
            </w:pPr>
            <w:r w:rsidRPr="005D21D3">
              <w:rPr>
                <w:sz w:val="24"/>
                <w:szCs w:val="24"/>
              </w:rPr>
              <w:t>Структурное подразделение муниципального казенного учреждения культуры «Сергиевский Дом культуры»</w:t>
            </w:r>
          </w:p>
        </w:tc>
        <w:tc>
          <w:tcPr>
            <w:tcW w:w="690" w:type="pct"/>
            <w:shd w:val="clear" w:color="auto" w:fill="auto"/>
            <w:vAlign w:val="center"/>
          </w:tcPr>
          <w:p w:rsidR="00AF40CF" w:rsidRPr="005D21D3" w:rsidRDefault="00AF40CF" w:rsidP="00AF40CF">
            <w:pPr>
              <w:rPr>
                <w:sz w:val="24"/>
                <w:szCs w:val="24"/>
              </w:rPr>
            </w:pPr>
            <w:r w:rsidRPr="005D21D3">
              <w:rPr>
                <w:sz w:val="24"/>
                <w:szCs w:val="24"/>
              </w:rPr>
              <w:t>300</w:t>
            </w:r>
          </w:p>
        </w:tc>
        <w:tc>
          <w:tcPr>
            <w:tcW w:w="1160" w:type="pct"/>
            <w:shd w:val="clear" w:color="auto" w:fill="auto"/>
            <w:vAlign w:val="center"/>
          </w:tcPr>
          <w:p w:rsidR="00AF40CF" w:rsidRPr="005D21D3" w:rsidRDefault="00AF40CF" w:rsidP="00AF40CF">
            <w:pPr>
              <w:rPr>
                <w:sz w:val="24"/>
                <w:szCs w:val="24"/>
              </w:rPr>
            </w:pPr>
            <w:r w:rsidRPr="005D21D3">
              <w:rPr>
                <w:sz w:val="24"/>
                <w:szCs w:val="24"/>
              </w:rPr>
              <w:t>аварийное</w:t>
            </w:r>
          </w:p>
        </w:tc>
        <w:tc>
          <w:tcPr>
            <w:tcW w:w="500" w:type="pct"/>
            <w:vAlign w:val="center"/>
          </w:tcPr>
          <w:p w:rsidR="00AF40CF" w:rsidRPr="005D21D3" w:rsidRDefault="00AF40CF" w:rsidP="00AF40CF">
            <w:pPr>
              <w:rPr>
                <w:sz w:val="24"/>
                <w:szCs w:val="24"/>
              </w:rPr>
            </w:pPr>
            <w:r w:rsidRPr="005D21D3">
              <w:rPr>
                <w:sz w:val="24"/>
                <w:szCs w:val="24"/>
              </w:rPr>
              <w:t>1</w:t>
            </w:r>
          </w:p>
        </w:tc>
      </w:tr>
      <w:tr w:rsidR="00AF40CF" w:rsidRPr="003961B7" w:rsidTr="003961B7">
        <w:trPr>
          <w:trHeight w:val="131"/>
        </w:trPr>
        <w:tc>
          <w:tcPr>
            <w:tcW w:w="1093" w:type="pct"/>
            <w:shd w:val="clear" w:color="auto" w:fill="auto"/>
            <w:vAlign w:val="center"/>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 xml:space="preserve">Муниципальное казенное учреждение культуры </w:t>
            </w:r>
            <w:r w:rsidRPr="005D21D3">
              <w:rPr>
                <w:sz w:val="24"/>
                <w:szCs w:val="24"/>
              </w:rPr>
              <w:lastRenderedPageBreak/>
              <w:t>«Тугулукский культурно-досуговый центр»</w:t>
            </w:r>
          </w:p>
        </w:tc>
        <w:tc>
          <w:tcPr>
            <w:tcW w:w="690" w:type="pct"/>
            <w:shd w:val="clear" w:color="auto" w:fill="auto"/>
            <w:vAlign w:val="center"/>
          </w:tcPr>
          <w:p w:rsidR="00AF40CF" w:rsidRPr="005D21D3" w:rsidRDefault="00AF40CF" w:rsidP="00AF40CF">
            <w:pPr>
              <w:rPr>
                <w:sz w:val="24"/>
                <w:szCs w:val="24"/>
              </w:rPr>
            </w:pPr>
            <w:r w:rsidRPr="005D21D3">
              <w:rPr>
                <w:sz w:val="24"/>
                <w:szCs w:val="24"/>
              </w:rPr>
              <w:lastRenderedPageBreak/>
              <w:t>400</w:t>
            </w:r>
          </w:p>
        </w:tc>
        <w:tc>
          <w:tcPr>
            <w:tcW w:w="1160" w:type="pct"/>
            <w:shd w:val="clear" w:color="auto" w:fill="auto"/>
            <w:vAlign w:val="center"/>
          </w:tcPr>
          <w:p w:rsidR="00AF40CF" w:rsidRPr="005D21D3" w:rsidRDefault="00AF40CF" w:rsidP="00AF40CF">
            <w:pPr>
              <w:rPr>
                <w:sz w:val="24"/>
                <w:szCs w:val="24"/>
              </w:rPr>
            </w:pPr>
            <w:r w:rsidRPr="005D21D3">
              <w:rPr>
                <w:sz w:val="24"/>
                <w:szCs w:val="24"/>
              </w:rPr>
              <w:t>аварийное</w:t>
            </w:r>
          </w:p>
        </w:tc>
        <w:tc>
          <w:tcPr>
            <w:tcW w:w="500" w:type="pct"/>
            <w:vAlign w:val="center"/>
          </w:tcPr>
          <w:p w:rsidR="00AF40CF" w:rsidRPr="005D21D3" w:rsidRDefault="00AF40CF" w:rsidP="00AF40CF">
            <w:pPr>
              <w:rPr>
                <w:sz w:val="24"/>
                <w:szCs w:val="24"/>
              </w:rPr>
            </w:pPr>
            <w:r w:rsidRPr="005D21D3">
              <w:rPr>
                <w:sz w:val="24"/>
                <w:szCs w:val="24"/>
              </w:rPr>
              <w:t>7</w:t>
            </w:r>
          </w:p>
        </w:tc>
      </w:tr>
      <w:tr w:rsidR="00AF40CF" w:rsidRPr="003961B7" w:rsidTr="003961B7">
        <w:trPr>
          <w:trHeight w:val="523"/>
        </w:trPr>
        <w:tc>
          <w:tcPr>
            <w:tcW w:w="1093" w:type="pct"/>
            <w:vMerge w:val="restart"/>
            <w:shd w:val="clear" w:color="auto" w:fill="auto"/>
            <w:vAlign w:val="center"/>
          </w:tcPr>
          <w:p w:rsidR="00AF40CF" w:rsidRPr="005D21D3" w:rsidRDefault="00AF40CF" w:rsidP="00AF40CF">
            <w:pPr>
              <w:rPr>
                <w:sz w:val="24"/>
                <w:szCs w:val="24"/>
                <w:highlight w:val="yellow"/>
              </w:rPr>
            </w:pPr>
            <w:r w:rsidRPr="005D21D3">
              <w:rPr>
                <w:sz w:val="24"/>
                <w:szCs w:val="24"/>
              </w:rPr>
              <w:lastRenderedPageBreak/>
              <w:t>Кугультинское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учреждение культуры «Верхнекугультинский культурно-досуговый центр»</w:t>
            </w:r>
          </w:p>
        </w:tc>
        <w:tc>
          <w:tcPr>
            <w:tcW w:w="690" w:type="pct"/>
            <w:shd w:val="clear" w:color="auto" w:fill="auto"/>
            <w:vAlign w:val="center"/>
          </w:tcPr>
          <w:p w:rsidR="00AF40CF" w:rsidRPr="005D21D3" w:rsidRDefault="00AF40CF" w:rsidP="00AF40CF">
            <w:pPr>
              <w:rPr>
                <w:sz w:val="24"/>
                <w:szCs w:val="24"/>
              </w:rPr>
            </w:pPr>
            <w:r w:rsidRPr="005D21D3">
              <w:rPr>
                <w:sz w:val="24"/>
                <w:szCs w:val="24"/>
              </w:rPr>
              <w:t>300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 капитальный ремонт</w:t>
            </w:r>
          </w:p>
        </w:tc>
        <w:tc>
          <w:tcPr>
            <w:tcW w:w="500" w:type="pct"/>
            <w:vAlign w:val="center"/>
          </w:tcPr>
          <w:p w:rsidR="00AF40CF" w:rsidRPr="005D21D3" w:rsidRDefault="00AF40CF" w:rsidP="00AF40CF">
            <w:pPr>
              <w:rPr>
                <w:sz w:val="24"/>
                <w:szCs w:val="24"/>
              </w:rPr>
            </w:pPr>
            <w:r w:rsidRPr="005D21D3">
              <w:rPr>
                <w:sz w:val="24"/>
                <w:szCs w:val="24"/>
              </w:rPr>
              <w:t>4</w:t>
            </w:r>
          </w:p>
        </w:tc>
      </w:tr>
      <w:tr w:rsidR="00AF40CF" w:rsidRPr="003961B7" w:rsidTr="003961B7">
        <w:trPr>
          <w:trHeight w:val="405"/>
        </w:trPr>
        <w:tc>
          <w:tcPr>
            <w:tcW w:w="1093" w:type="pct"/>
            <w:vMerge/>
            <w:shd w:val="clear" w:color="auto" w:fill="auto"/>
            <w:vAlign w:val="center"/>
          </w:tcPr>
          <w:p w:rsidR="00AF40CF" w:rsidRPr="005D21D3" w:rsidRDefault="00AF40CF" w:rsidP="00AF40CF">
            <w:pPr>
              <w:rPr>
                <w:sz w:val="24"/>
                <w:szCs w:val="24"/>
              </w:rPr>
            </w:pPr>
          </w:p>
        </w:tc>
        <w:tc>
          <w:tcPr>
            <w:tcW w:w="1557" w:type="pct"/>
            <w:shd w:val="clear" w:color="auto" w:fill="auto"/>
          </w:tcPr>
          <w:p w:rsidR="00AF40CF" w:rsidRPr="005D21D3" w:rsidRDefault="00AF40CF" w:rsidP="00AF40CF">
            <w:pPr>
              <w:rPr>
                <w:sz w:val="24"/>
                <w:szCs w:val="24"/>
              </w:rPr>
            </w:pPr>
            <w:r w:rsidRPr="005D21D3">
              <w:rPr>
                <w:sz w:val="24"/>
                <w:szCs w:val="24"/>
              </w:rPr>
              <w:t xml:space="preserve">Беловский сельский дом культуры (х. Беловский, ул. </w:t>
            </w:r>
            <w:proofErr w:type="gramStart"/>
            <w:r w:rsidRPr="005D21D3">
              <w:rPr>
                <w:sz w:val="24"/>
                <w:szCs w:val="24"/>
              </w:rPr>
              <w:t>Центральная</w:t>
            </w:r>
            <w:proofErr w:type="gramEnd"/>
            <w:r w:rsidRPr="005D21D3">
              <w:rPr>
                <w:sz w:val="24"/>
                <w:szCs w:val="24"/>
              </w:rPr>
              <w:t>, 75)</w:t>
            </w:r>
          </w:p>
        </w:tc>
        <w:tc>
          <w:tcPr>
            <w:tcW w:w="690" w:type="pct"/>
            <w:shd w:val="clear" w:color="auto" w:fill="auto"/>
            <w:vAlign w:val="center"/>
          </w:tcPr>
          <w:p w:rsidR="00AF40CF" w:rsidRPr="005D21D3" w:rsidRDefault="00AF40CF" w:rsidP="00AF40CF">
            <w:pPr>
              <w:rPr>
                <w:sz w:val="24"/>
                <w:szCs w:val="24"/>
              </w:rPr>
            </w:pPr>
            <w:r w:rsidRPr="005D21D3">
              <w:rPr>
                <w:sz w:val="24"/>
                <w:szCs w:val="24"/>
              </w:rPr>
              <w:t>306</w:t>
            </w:r>
          </w:p>
        </w:tc>
        <w:tc>
          <w:tcPr>
            <w:tcW w:w="1160" w:type="pct"/>
            <w:shd w:val="clear" w:color="auto" w:fill="auto"/>
            <w:vAlign w:val="center"/>
          </w:tcPr>
          <w:p w:rsidR="00AF40CF" w:rsidRPr="005D21D3" w:rsidRDefault="00AF40CF" w:rsidP="00AF40CF">
            <w:pPr>
              <w:rPr>
                <w:sz w:val="24"/>
                <w:szCs w:val="24"/>
              </w:rPr>
            </w:pPr>
            <w:r w:rsidRPr="005D21D3">
              <w:rPr>
                <w:sz w:val="24"/>
                <w:szCs w:val="24"/>
              </w:rPr>
              <w:t>удовлетворительное</w:t>
            </w:r>
          </w:p>
        </w:tc>
        <w:tc>
          <w:tcPr>
            <w:tcW w:w="500" w:type="pct"/>
            <w:vAlign w:val="center"/>
          </w:tcPr>
          <w:p w:rsidR="00AF40CF" w:rsidRPr="005D21D3" w:rsidRDefault="00AF40CF" w:rsidP="00AF40CF">
            <w:pPr>
              <w:rPr>
                <w:sz w:val="24"/>
                <w:szCs w:val="24"/>
              </w:rPr>
            </w:pPr>
            <w:r w:rsidRPr="005D21D3">
              <w:rPr>
                <w:sz w:val="24"/>
                <w:szCs w:val="24"/>
              </w:rPr>
              <w:t>7</w:t>
            </w:r>
          </w:p>
        </w:tc>
      </w:tr>
      <w:tr w:rsidR="00AF40CF" w:rsidRPr="003961B7" w:rsidTr="003961B7">
        <w:trPr>
          <w:trHeight w:val="131"/>
        </w:trPr>
        <w:tc>
          <w:tcPr>
            <w:tcW w:w="1093" w:type="pct"/>
            <w:vMerge w:val="restart"/>
            <w:shd w:val="clear" w:color="auto" w:fill="auto"/>
            <w:vAlign w:val="center"/>
          </w:tcPr>
          <w:p w:rsidR="00AF40CF" w:rsidRPr="005D21D3" w:rsidRDefault="00AF40CF" w:rsidP="00AF40CF">
            <w:pPr>
              <w:rPr>
                <w:sz w:val="24"/>
                <w:szCs w:val="24"/>
              </w:rPr>
            </w:pPr>
            <w:r w:rsidRPr="005D21D3">
              <w:rPr>
                <w:sz w:val="24"/>
                <w:szCs w:val="24"/>
              </w:rPr>
              <w:t xml:space="preserve">Грачёвский сельсовет </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бюджетное учреждение культуры «Грачёвский районный Дом культуры»</w:t>
            </w:r>
          </w:p>
        </w:tc>
        <w:tc>
          <w:tcPr>
            <w:tcW w:w="690" w:type="pct"/>
            <w:shd w:val="clear" w:color="auto" w:fill="auto"/>
            <w:vAlign w:val="center"/>
          </w:tcPr>
          <w:p w:rsidR="00AF40CF" w:rsidRPr="005D21D3" w:rsidRDefault="00AF40CF" w:rsidP="00AF40CF">
            <w:pPr>
              <w:rPr>
                <w:sz w:val="24"/>
                <w:szCs w:val="24"/>
              </w:rPr>
            </w:pPr>
            <w:r w:rsidRPr="005D21D3">
              <w:rPr>
                <w:sz w:val="24"/>
                <w:szCs w:val="24"/>
              </w:rPr>
              <w:t>300</w:t>
            </w:r>
          </w:p>
        </w:tc>
        <w:tc>
          <w:tcPr>
            <w:tcW w:w="1160" w:type="pct"/>
            <w:shd w:val="clear" w:color="auto" w:fill="auto"/>
            <w:vAlign w:val="center"/>
          </w:tcPr>
          <w:p w:rsidR="00AF40CF" w:rsidRPr="005D21D3" w:rsidRDefault="00AF40CF" w:rsidP="00AF40CF">
            <w:pPr>
              <w:rPr>
                <w:sz w:val="24"/>
                <w:szCs w:val="24"/>
              </w:rPr>
            </w:pPr>
            <w:r w:rsidRPr="005D21D3">
              <w:rPr>
                <w:sz w:val="24"/>
                <w:szCs w:val="24"/>
              </w:rPr>
              <w:t>удовлетворительное</w:t>
            </w:r>
          </w:p>
        </w:tc>
        <w:tc>
          <w:tcPr>
            <w:tcW w:w="500" w:type="pct"/>
            <w:vAlign w:val="center"/>
          </w:tcPr>
          <w:p w:rsidR="00AF40CF" w:rsidRPr="005D21D3" w:rsidRDefault="00AF40CF" w:rsidP="00AF40CF">
            <w:pPr>
              <w:rPr>
                <w:sz w:val="24"/>
                <w:szCs w:val="24"/>
              </w:rPr>
            </w:pPr>
            <w:r w:rsidRPr="005D21D3">
              <w:rPr>
                <w:sz w:val="24"/>
                <w:szCs w:val="24"/>
              </w:rPr>
              <w:t>18</w:t>
            </w:r>
          </w:p>
        </w:tc>
      </w:tr>
      <w:tr w:rsidR="00AF40CF" w:rsidRPr="003961B7" w:rsidTr="003961B7">
        <w:trPr>
          <w:trHeight w:val="70"/>
        </w:trPr>
        <w:tc>
          <w:tcPr>
            <w:tcW w:w="1093" w:type="pct"/>
            <w:vMerge/>
            <w:shd w:val="clear" w:color="auto" w:fill="auto"/>
            <w:vAlign w:val="center"/>
          </w:tcPr>
          <w:p w:rsidR="00AF40CF" w:rsidRPr="005D21D3" w:rsidRDefault="00AF40CF" w:rsidP="00AF40CF">
            <w:pPr>
              <w:rPr>
                <w:sz w:val="24"/>
                <w:szCs w:val="24"/>
              </w:rPr>
            </w:pPr>
          </w:p>
        </w:tc>
        <w:tc>
          <w:tcPr>
            <w:tcW w:w="1557" w:type="pct"/>
            <w:shd w:val="clear" w:color="auto" w:fill="auto"/>
          </w:tcPr>
          <w:p w:rsidR="00AF40CF" w:rsidRPr="005D21D3" w:rsidRDefault="00AF40CF" w:rsidP="00AF40CF">
            <w:pPr>
              <w:rPr>
                <w:sz w:val="24"/>
                <w:szCs w:val="24"/>
              </w:rPr>
            </w:pPr>
            <w:r w:rsidRPr="005D21D3">
              <w:rPr>
                <w:sz w:val="24"/>
                <w:szCs w:val="24"/>
              </w:rPr>
              <w:t>Васильевский сельский дом культуры (х. Васильевский, ул. Гайнулина, 82а)</w:t>
            </w:r>
          </w:p>
        </w:tc>
        <w:tc>
          <w:tcPr>
            <w:tcW w:w="690" w:type="pct"/>
            <w:shd w:val="clear" w:color="auto" w:fill="auto"/>
            <w:vAlign w:val="center"/>
          </w:tcPr>
          <w:p w:rsidR="00AF40CF" w:rsidRPr="005D21D3" w:rsidRDefault="00AF40CF" w:rsidP="00AF40CF">
            <w:pPr>
              <w:rPr>
                <w:sz w:val="24"/>
                <w:szCs w:val="24"/>
              </w:rPr>
            </w:pPr>
            <w:r w:rsidRPr="005D21D3">
              <w:rPr>
                <w:sz w:val="24"/>
                <w:szCs w:val="24"/>
              </w:rPr>
              <w:t>140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w:t>
            </w:r>
          </w:p>
          <w:p w:rsidR="00AF40CF" w:rsidRPr="005D21D3" w:rsidRDefault="00AF40CF" w:rsidP="00AF40CF">
            <w:pPr>
              <w:rPr>
                <w:sz w:val="24"/>
                <w:szCs w:val="24"/>
              </w:rPr>
            </w:pPr>
            <w:r w:rsidRPr="005D21D3">
              <w:rPr>
                <w:sz w:val="24"/>
                <w:szCs w:val="24"/>
              </w:rPr>
              <w:t>капитальный ремонт</w:t>
            </w:r>
          </w:p>
        </w:tc>
        <w:tc>
          <w:tcPr>
            <w:tcW w:w="500" w:type="pct"/>
            <w:vAlign w:val="center"/>
          </w:tcPr>
          <w:p w:rsidR="00AF40CF" w:rsidRPr="005D21D3" w:rsidRDefault="00AF40CF" w:rsidP="00AF40CF">
            <w:pPr>
              <w:rPr>
                <w:sz w:val="24"/>
                <w:szCs w:val="24"/>
              </w:rPr>
            </w:pPr>
            <w:r w:rsidRPr="005D21D3">
              <w:rPr>
                <w:sz w:val="24"/>
                <w:szCs w:val="24"/>
              </w:rPr>
              <w:t>1</w:t>
            </w:r>
          </w:p>
        </w:tc>
      </w:tr>
      <w:tr w:rsidR="00AF40CF" w:rsidRPr="003961B7" w:rsidTr="003961B7">
        <w:trPr>
          <w:trHeight w:val="70"/>
        </w:trPr>
        <w:tc>
          <w:tcPr>
            <w:tcW w:w="1093" w:type="pct"/>
            <w:shd w:val="clear" w:color="auto" w:fill="auto"/>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1557" w:type="pct"/>
            <w:shd w:val="clear" w:color="auto" w:fill="auto"/>
          </w:tcPr>
          <w:p w:rsidR="00AF40CF" w:rsidRPr="005D21D3" w:rsidRDefault="00AF40CF" w:rsidP="00AF40CF">
            <w:pPr>
              <w:rPr>
                <w:sz w:val="24"/>
                <w:szCs w:val="24"/>
              </w:rPr>
            </w:pPr>
            <w:r w:rsidRPr="005D21D3">
              <w:rPr>
                <w:sz w:val="24"/>
                <w:szCs w:val="24"/>
              </w:rPr>
              <w:t>Муниципальное казенное учреждение культуры «Красный культурно-досуговый центр»</w:t>
            </w:r>
          </w:p>
        </w:tc>
        <w:tc>
          <w:tcPr>
            <w:tcW w:w="690" w:type="pct"/>
            <w:shd w:val="clear" w:color="auto" w:fill="auto"/>
            <w:vAlign w:val="center"/>
          </w:tcPr>
          <w:p w:rsidR="00AF40CF" w:rsidRPr="005D21D3" w:rsidRDefault="00AF40CF" w:rsidP="00AF40CF">
            <w:pPr>
              <w:rPr>
                <w:sz w:val="24"/>
                <w:szCs w:val="24"/>
              </w:rPr>
            </w:pPr>
            <w:r w:rsidRPr="005D21D3">
              <w:rPr>
                <w:sz w:val="24"/>
                <w:szCs w:val="24"/>
              </w:rPr>
              <w:t>290</w:t>
            </w:r>
          </w:p>
        </w:tc>
        <w:tc>
          <w:tcPr>
            <w:tcW w:w="1160" w:type="pct"/>
            <w:shd w:val="clear" w:color="auto" w:fill="auto"/>
            <w:vAlign w:val="center"/>
          </w:tcPr>
          <w:p w:rsidR="00AF40CF" w:rsidRPr="005D21D3" w:rsidRDefault="00AF40CF" w:rsidP="00AF40CF">
            <w:pPr>
              <w:rPr>
                <w:sz w:val="24"/>
                <w:szCs w:val="24"/>
              </w:rPr>
            </w:pPr>
            <w:r w:rsidRPr="005D21D3">
              <w:rPr>
                <w:sz w:val="24"/>
                <w:szCs w:val="24"/>
              </w:rPr>
              <w:t>требуется</w:t>
            </w:r>
          </w:p>
          <w:p w:rsidR="00AF40CF" w:rsidRPr="005D21D3" w:rsidRDefault="00AF40CF" w:rsidP="00AF40CF">
            <w:pPr>
              <w:rPr>
                <w:sz w:val="24"/>
                <w:szCs w:val="24"/>
              </w:rPr>
            </w:pPr>
            <w:r w:rsidRPr="005D21D3">
              <w:rPr>
                <w:sz w:val="24"/>
                <w:szCs w:val="24"/>
              </w:rPr>
              <w:t>капитальный ремонт</w:t>
            </w:r>
          </w:p>
        </w:tc>
        <w:tc>
          <w:tcPr>
            <w:tcW w:w="500" w:type="pct"/>
            <w:vAlign w:val="center"/>
          </w:tcPr>
          <w:p w:rsidR="00AF40CF" w:rsidRPr="005D21D3" w:rsidRDefault="00AF40CF" w:rsidP="00AF40CF">
            <w:pPr>
              <w:rPr>
                <w:sz w:val="24"/>
                <w:szCs w:val="24"/>
              </w:rPr>
            </w:pPr>
            <w:r w:rsidRPr="005D21D3">
              <w:rPr>
                <w:sz w:val="24"/>
                <w:szCs w:val="24"/>
              </w:rPr>
              <w:t>6</w:t>
            </w:r>
          </w:p>
        </w:tc>
      </w:tr>
      <w:tr w:rsidR="00AF40CF" w:rsidRPr="003961B7" w:rsidTr="003961B7">
        <w:trPr>
          <w:trHeight w:val="70"/>
        </w:trPr>
        <w:tc>
          <w:tcPr>
            <w:tcW w:w="2650" w:type="pct"/>
            <w:gridSpan w:val="2"/>
            <w:shd w:val="clear" w:color="auto" w:fill="auto"/>
            <w:vAlign w:val="center"/>
          </w:tcPr>
          <w:p w:rsidR="00AF40CF" w:rsidRPr="005D21D3" w:rsidRDefault="00AF40CF" w:rsidP="00AF40CF">
            <w:pPr>
              <w:rPr>
                <w:sz w:val="24"/>
                <w:szCs w:val="24"/>
              </w:rPr>
            </w:pPr>
            <w:r w:rsidRPr="005D21D3">
              <w:rPr>
                <w:sz w:val="24"/>
                <w:szCs w:val="24"/>
              </w:rPr>
              <w:t>Всего в Грачёвском муниципальном округе</w:t>
            </w:r>
          </w:p>
        </w:tc>
        <w:tc>
          <w:tcPr>
            <w:tcW w:w="690" w:type="pct"/>
            <w:shd w:val="clear" w:color="auto" w:fill="auto"/>
            <w:vAlign w:val="center"/>
          </w:tcPr>
          <w:p w:rsidR="00AF40CF" w:rsidRPr="005D21D3" w:rsidRDefault="00AF40CF" w:rsidP="00AF40CF">
            <w:pPr>
              <w:rPr>
                <w:sz w:val="24"/>
                <w:szCs w:val="24"/>
              </w:rPr>
            </w:pPr>
            <w:r w:rsidRPr="005D21D3">
              <w:rPr>
                <w:sz w:val="24"/>
                <w:szCs w:val="24"/>
              </w:rPr>
              <w:t>4558</w:t>
            </w:r>
          </w:p>
        </w:tc>
        <w:tc>
          <w:tcPr>
            <w:tcW w:w="1160" w:type="pct"/>
            <w:shd w:val="clear" w:color="auto" w:fill="auto"/>
            <w:vAlign w:val="center"/>
          </w:tcPr>
          <w:p w:rsidR="00AF40CF" w:rsidRPr="005D21D3" w:rsidRDefault="00AF40CF" w:rsidP="00AF40CF">
            <w:pPr>
              <w:rPr>
                <w:sz w:val="24"/>
                <w:szCs w:val="24"/>
              </w:rPr>
            </w:pPr>
            <w:r w:rsidRPr="005D21D3">
              <w:rPr>
                <w:sz w:val="24"/>
                <w:szCs w:val="24"/>
              </w:rPr>
              <w:t>-</w:t>
            </w:r>
          </w:p>
        </w:tc>
        <w:tc>
          <w:tcPr>
            <w:tcW w:w="500" w:type="pct"/>
            <w:vAlign w:val="center"/>
          </w:tcPr>
          <w:p w:rsidR="00AF40CF" w:rsidRPr="005D21D3" w:rsidRDefault="00AF40CF" w:rsidP="00AF40CF">
            <w:pPr>
              <w:rPr>
                <w:sz w:val="24"/>
                <w:szCs w:val="24"/>
              </w:rPr>
            </w:pPr>
            <w:r w:rsidRPr="005D21D3">
              <w:rPr>
                <w:sz w:val="24"/>
                <w:szCs w:val="24"/>
              </w:rPr>
              <w:t>91</w:t>
            </w:r>
          </w:p>
        </w:tc>
      </w:tr>
    </w:tbl>
    <w:p w:rsidR="00AF40CF" w:rsidRPr="003961B7" w:rsidRDefault="00AF40CF"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Частью культурно-просветительской деятельности является дополнительное образование в округе. Данное направление представлено 3 муниципальными учреждениями (таблица).</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31</w:t>
      </w:r>
      <w:r w:rsidRPr="00226C4C">
        <w:rPr>
          <w:b/>
          <w:sz w:val="28"/>
          <w:szCs w:val="28"/>
        </w:rPr>
        <w:fldChar w:fldCharType="end"/>
      </w:r>
      <w:r w:rsidR="00226C4C" w:rsidRPr="00226C4C">
        <w:rPr>
          <w:b/>
          <w:sz w:val="28"/>
          <w:szCs w:val="28"/>
        </w:rPr>
        <w:t xml:space="preserve"> - </w:t>
      </w:r>
      <w:r w:rsidRPr="00226C4C">
        <w:rPr>
          <w:b/>
          <w:sz w:val="28"/>
          <w:szCs w:val="28"/>
        </w:rPr>
        <w:t>Учреждения дополнительного образования в сфере культуры на территории Грачёвского муниципального округа, 2021 г.</w:t>
      </w:r>
    </w:p>
    <w:p w:rsidR="00226C4C" w:rsidRPr="003961B7" w:rsidRDefault="00226C4C" w:rsidP="005D21D3">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2342"/>
        <w:gridCol w:w="1521"/>
        <w:gridCol w:w="1417"/>
        <w:gridCol w:w="2360"/>
      </w:tblGrid>
      <w:tr w:rsidR="00AF40CF" w:rsidRPr="003961B7" w:rsidTr="003961B7">
        <w:trPr>
          <w:trHeight w:val="1415"/>
        </w:trPr>
        <w:tc>
          <w:tcPr>
            <w:tcW w:w="1169" w:type="pct"/>
            <w:vAlign w:val="center"/>
          </w:tcPr>
          <w:p w:rsidR="00AF40CF" w:rsidRPr="005D21D3" w:rsidRDefault="00AF40CF" w:rsidP="00AF40CF">
            <w:pPr>
              <w:rPr>
                <w:sz w:val="24"/>
                <w:szCs w:val="24"/>
              </w:rPr>
            </w:pPr>
            <w:r w:rsidRPr="005D21D3">
              <w:rPr>
                <w:sz w:val="24"/>
                <w:szCs w:val="24"/>
              </w:rPr>
              <w:t>Наименование территориального управления</w:t>
            </w:r>
          </w:p>
        </w:tc>
        <w:tc>
          <w:tcPr>
            <w:tcW w:w="1396" w:type="pct"/>
            <w:shd w:val="clear" w:color="auto" w:fill="auto"/>
            <w:vAlign w:val="center"/>
          </w:tcPr>
          <w:p w:rsidR="00AF40CF" w:rsidRPr="005D21D3" w:rsidRDefault="00AF40CF" w:rsidP="00AF40CF">
            <w:pPr>
              <w:rPr>
                <w:sz w:val="24"/>
                <w:szCs w:val="24"/>
              </w:rPr>
            </w:pPr>
            <w:r w:rsidRPr="005D21D3">
              <w:rPr>
                <w:sz w:val="24"/>
                <w:szCs w:val="24"/>
              </w:rPr>
              <w:t>Адрес учреждения</w:t>
            </w:r>
          </w:p>
        </w:tc>
        <w:tc>
          <w:tcPr>
            <w:tcW w:w="728" w:type="pct"/>
            <w:shd w:val="clear" w:color="auto" w:fill="auto"/>
            <w:vAlign w:val="center"/>
          </w:tcPr>
          <w:p w:rsidR="00AF40CF" w:rsidRPr="005D21D3" w:rsidRDefault="00AF40CF" w:rsidP="00AF40CF">
            <w:pPr>
              <w:rPr>
                <w:sz w:val="24"/>
                <w:szCs w:val="24"/>
              </w:rPr>
            </w:pPr>
            <w:r w:rsidRPr="005D21D3">
              <w:rPr>
                <w:sz w:val="24"/>
                <w:szCs w:val="24"/>
              </w:rPr>
              <w:t>Проектная вместимость объекта</w:t>
            </w:r>
          </w:p>
        </w:tc>
        <w:tc>
          <w:tcPr>
            <w:tcW w:w="617" w:type="pct"/>
            <w:shd w:val="clear" w:color="auto" w:fill="auto"/>
            <w:vAlign w:val="center"/>
          </w:tcPr>
          <w:p w:rsidR="00AF40CF" w:rsidRPr="005D21D3" w:rsidRDefault="00AF40CF" w:rsidP="00AF40CF">
            <w:pPr>
              <w:rPr>
                <w:sz w:val="24"/>
                <w:szCs w:val="24"/>
              </w:rPr>
            </w:pPr>
            <w:r w:rsidRPr="005D21D3">
              <w:rPr>
                <w:sz w:val="24"/>
                <w:szCs w:val="24"/>
              </w:rPr>
              <w:t>Количество работников</w:t>
            </w:r>
          </w:p>
        </w:tc>
        <w:tc>
          <w:tcPr>
            <w:tcW w:w="1090" w:type="pct"/>
            <w:vAlign w:val="center"/>
          </w:tcPr>
          <w:p w:rsidR="00AF40CF" w:rsidRPr="005D21D3" w:rsidRDefault="00AF40CF" w:rsidP="00AF40CF">
            <w:pPr>
              <w:rPr>
                <w:sz w:val="24"/>
                <w:szCs w:val="24"/>
              </w:rPr>
            </w:pPr>
            <w:r w:rsidRPr="005D21D3">
              <w:rPr>
                <w:sz w:val="24"/>
                <w:szCs w:val="24"/>
              </w:rPr>
              <w:t>Состояние зданий и сооружений (новое, удовлетворительное, требуется капитальный ремонт, аварийное)</w:t>
            </w:r>
          </w:p>
        </w:tc>
      </w:tr>
      <w:tr w:rsidR="00AF40CF" w:rsidRPr="003961B7" w:rsidTr="003961B7">
        <w:trPr>
          <w:trHeight w:val="315"/>
        </w:trPr>
        <w:tc>
          <w:tcPr>
            <w:tcW w:w="1169" w:type="pct"/>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1396" w:type="pct"/>
            <w:shd w:val="clear" w:color="auto" w:fill="auto"/>
            <w:vAlign w:val="center"/>
            <w:hideMark/>
          </w:tcPr>
          <w:p w:rsidR="00AF40CF" w:rsidRPr="005D21D3" w:rsidRDefault="00AF40CF" w:rsidP="00AF40CF">
            <w:pPr>
              <w:rPr>
                <w:sz w:val="24"/>
                <w:szCs w:val="24"/>
              </w:rPr>
            </w:pPr>
            <w:r w:rsidRPr="005D21D3">
              <w:rPr>
                <w:sz w:val="24"/>
                <w:szCs w:val="24"/>
              </w:rPr>
              <w:t xml:space="preserve">с. </w:t>
            </w:r>
            <w:proofErr w:type="gramStart"/>
            <w:r w:rsidRPr="005D21D3">
              <w:rPr>
                <w:sz w:val="24"/>
                <w:szCs w:val="24"/>
              </w:rPr>
              <w:t>Красное</w:t>
            </w:r>
            <w:proofErr w:type="gramEnd"/>
            <w:r w:rsidRPr="005D21D3">
              <w:rPr>
                <w:sz w:val="24"/>
                <w:szCs w:val="24"/>
              </w:rPr>
              <w:t>, ул. Мира, 3</w:t>
            </w:r>
          </w:p>
        </w:tc>
        <w:tc>
          <w:tcPr>
            <w:tcW w:w="728" w:type="pct"/>
            <w:shd w:val="clear" w:color="auto" w:fill="auto"/>
            <w:vAlign w:val="center"/>
          </w:tcPr>
          <w:p w:rsidR="00AF40CF" w:rsidRPr="005D21D3" w:rsidRDefault="00AF40CF" w:rsidP="00AF40CF">
            <w:pPr>
              <w:rPr>
                <w:sz w:val="24"/>
                <w:szCs w:val="24"/>
              </w:rPr>
            </w:pPr>
            <w:r w:rsidRPr="005D21D3">
              <w:rPr>
                <w:sz w:val="24"/>
                <w:szCs w:val="24"/>
              </w:rPr>
              <w:t>40</w:t>
            </w:r>
          </w:p>
        </w:tc>
        <w:tc>
          <w:tcPr>
            <w:tcW w:w="617" w:type="pct"/>
            <w:shd w:val="clear" w:color="auto" w:fill="auto"/>
            <w:vAlign w:val="center"/>
          </w:tcPr>
          <w:p w:rsidR="00AF40CF" w:rsidRPr="005D21D3" w:rsidRDefault="00AF40CF" w:rsidP="00AF40CF">
            <w:pPr>
              <w:rPr>
                <w:sz w:val="24"/>
                <w:szCs w:val="24"/>
              </w:rPr>
            </w:pPr>
            <w:r w:rsidRPr="005D21D3">
              <w:rPr>
                <w:sz w:val="24"/>
                <w:szCs w:val="24"/>
              </w:rPr>
              <w:t>6</w:t>
            </w:r>
          </w:p>
        </w:tc>
        <w:tc>
          <w:tcPr>
            <w:tcW w:w="1090" w:type="pct"/>
            <w:vAlign w:val="center"/>
          </w:tcPr>
          <w:p w:rsidR="00AF40CF" w:rsidRPr="005D21D3" w:rsidRDefault="00AF40CF" w:rsidP="00AF40CF">
            <w:pPr>
              <w:rPr>
                <w:sz w:val="24"/>
                <w:szCs w:val="24"/>
              </w:rPr>
            </w:pPr>
            <w:r w:rsidRPr="005D21D3">
              <w:rPr>
                <w:sz w:val="24"/>
                <w:szCs w:val="24"/>
              </w:rPr>
              <w:t>требуется капитальный ремонт</w:t>
            </w:r>
          </w:p>
        </w:tc>
      </w:tr>
      <w:tr w:rsidR="00AF40CF" w:rsidRPr="003961B7" w:rsidTr="003961B7">
        <w:trPr>
          <w:trHeight w:val="70"/>
        </w:trPr>
        <w:tc>
          <w:tcPr>
            <w:tcW w:w="1169" w:type="pct"/>
            <w:vMerge w:val="restart"/>
            <w:vAlign w:val="center"/>
          </w:tcPr>
          <w:p w:rsidR="00AF40CF" w:rsidRPr="005D21D3" w:rsidRDefault="00AF40CF" w:rsidP="00AF40CF">
            <w:pPr>
              <w:rPr>
                <w:sz w:val="24"/>
                <w:szCs w:val="24"/>
              </w:rPr>
            </w:pPr>
            <w:r w:rsidRPr="005D21D3">
              <w:rPr>
                <w:sz w:val="24"/>
                <w:szCs w:val="24"/>
              </w:rPr>
              <w:t>Грачёвский сельсовет</w:t>
            </w:r>
          </w:p>
        </w:tc>
        <w:tc>
          <w:tcPr>
            <w:tcW w:w="1396" w:type="pct"/>
            <w:shd w:val="clear" w:color="auto" w:fill="auto"/>
            <w:vAlign w:val="center"/>
          </w:tcPr>
          <w:p w:rsidR="00AF40CF" w:rsidRPr="005D21D3" w:rsidRDefault="00AF40CF" w:rsidP="00AF40CF">
            <w:pPr>
              <w:rPr>
                <w:sz w:val="24"/>
                <w:szCs w:val="24"/>
              </w:rPr>
            </w:pPr>
            <w:r w:rsidRPr="005D21D3">
              <w:rPr>
                <w:sz w:val="24"/>
                <w:szCs w:val="24"/>
              </w:rPr>
              <w:t>с Грачёвка, ул. Шоссейная, 6</w:t>
            </w:r>
          </w:p>
        </w:tc>
        <w:tc>
          <w:tcPr>
            <w:tcW w:w="728" w:type="pct"/>
            <w:shd w:val="clear" w:color="auto" w:fill="auto"/>
            <w:vAlign w:val="center"/>
          </w:tcPr>
          <w:p w:rsidR="00AF40CF" w:rsidRPr="005D21D3" w:rsidRDefault="00AF40CF" w:rsidP="00AF40CF">
            <w:pPr>
              <w:rPr>
                <w:sz w:val="24"/>
                <w:szCs w:val="24"/>
              </w:rPr>
            </w:pPr>
            <w:r w:rsidRPr="005D21D3">
              <w:rPr>
                <w:sz w:val="24"/>
                <w:szCs w:val="24"/>
              </w:rPr>
              <w:t>55</w:t>
            </w:r>
          </w:p>
        </w:tc>
        <w:tc>
          <w:tcPr>
            <w:tcW w:w="617" w:type="pct"/>
            <w:shd w:val="clear" w:color="auto" w:fill="auto"/>
            <w:vAlign w:val="center"/>
          </w:tcPr>
          <w:p w:rsidR="00AF40CF" w:rsidRPr="005D21D3" w:rsidRDefault="00AF40CF" w:rsidP="00AF40CF">
            <w:pPr>
              <w:rPr>
                <w:sz w:val="24"/>
                <w:szCs w:val="24"/>
              </w:rPr>
            </w:pPr>
            <w:r w:rsidRPr="005D21D3">
              <w:rPr>
                <w:sz w:val="24"/>
                <w:szCs w:val="24"/>
              </w:rPr>
              <w:t>26</w:t>
            </w:r>
          </w:p>
        </w:tc>
        <w:tc>
          <w:tcPr>
            <w:tcW w:w="1090" w:type="pct"/>
            <w:vAlign w:val="center"/>
          </w:tcPr>
          <w:p w:rsidR="00AF40CF" w:rsidRPr="005D21D3" w:rsidRDefault="00AF40CF" w:rsidP="00AF40CF">
            <w:pPr>
              <w:rPr>
                <w:sz w:val="24"/>
                <w:szCs w:val="24"/>
              </w:rPr>
            </w:pPr>
            <w:r w:rsidRPr="005D21D3">
              <w:rPr>
                <w:sz w:val="24"/>
                <w:szCs w:val="24"/>
              </w:rPr>
              <w:t>требуется капитальный ремонт</w:t>
            </w:r>
          </w:p>
        </w:tc>
      </w:tr>
      <w:tr w:rsidR="00AF40CF" w:rsidRPr="003961B7" w:rsidTr="003961B7">
        <w:trPr>
          <w:trHeight w:val="63"/>
        </w:trPr>
        <w:tc>
          <w:tcPr>
            <w:tcW w:w="1169" w:type="pct"/>
            <w:vMerge/>
            <w:vAlign w:val="center"/>
          </w:tcPr>
          <w:p w:rsidR="00AF40CF" w:rsidRPr="005D21D3" w:rsidRDefault="00AF40CF" w:rsidP="00AF40CF">
            <w:pPr>
              <w:rPr>
                <w:sz w:val="24"/>
                <w:szCs w:val="24"/>
              </w:rPr>
            </w:pPr>
          </w:p>
        </w:tc>
        <w:tc>
          <w:tcPr>
            <w:tcW w:w="1396" w:type="pct"/>
            <w:shd w:val="clear" w:color="auto" w:fill="auto"/>
            <w:vAlign w:val="center"/>
          </w:tcPr>
          <w:p w:rsidR="00AF40CF" w:rsidRPr="005D21D3" w:rsidRDefault="00AF40CF" w:rsidP="00AF40CF">
            <w:pPr>
              <w:rPr>
                <w:sz w:val="24"/>
                <w:szCs w:val="24"/>
              </w:rPr>
            </w:pPr>
            <w:r w:rsidRPr="005D21D3">
              <w:rPr>
                <w:sz w:val="24"/>
                <w:szCs w:val="24"/>
              </w:rPr>
              <w:t xml:space="preserve">с. Грачёвка, ул. </w:t>
            </w:r>
            <w:r w:rsidRPr="005D21D3">
              <w:rPr>
                <w:sz w:val="24"/>
                <w:szCs w:val="24"/>
              </w:rPr>
              <w:lastRenderedPageBreak/>
              <w:t>Шоссейная, 17</w:t>
            </w:r>
          </w:p>
        </w:tc>
        <w:tc>
          <w:tcPr>
            <w:tcW w:w="728" w:type="pct"/>
            <w:shd w:val="clear" w:color="auto" w:fill="auto"/>
            <w:vAlign w:val="center"/>
          </w:tcPr>
          <w:p w:rsidR="00AF40CF" w:rsidRPr="005D21D3" w:rsidRDefault="00AF40CF" w:rsidP="00AF40CF">
            <w:pPr>
              <w:rPr>
                <w:sz w:val="24"/>
                <w:szCs w:val="24"/>
              </w:rPr>
            </w:pPr>
            <w:r w:rsidRPr="005D21D3">
              <w:rPr>
                <w:sz w:val="24"/>
                <w:szCs w:val="24"/>
              </w:rPr>
              <w:lastRenderedPageBreak/>
              <w:t>40</w:t>
            </w:r>
          </w:p>
        </w:tc>
        <w:tc>
          <w:tcPr>
            <w:tcW w:w="617" w:type="pct"/>
            <w:shd w:val="clear" w:color="auto" w:fill="auto"/>
            <w:vAlign w:val="center"/>
          </w:tcPr>
          <w:p w:rsidR="00AF40CF" w:rsidRPr="005D21D3" w:rsidRDefault="00AF40CF" w:rsidP="00AF40CF">
            <w:pPr>
              <w:rPr>
                <w:sz w:val="24"/>
                <w:szCs w:val="24"/>
              </w:rPr>
            </w:pPr>
            <w:r w:rsidRPr="005D21D3">
              <w:rPr>
                <w:sz w:val="24"/>
                <w:szCs w:val="24"/>
              </w:rPr>
              <w:t>-</w:t>
            </w:r>
          </w:p>
        </w:tc>
        <w:tc>
          <w:tcPr>
            <w:tcW w:w="1090" w:type="pct"/>
            <w:vAlign w:val="center"/>
          </w:tcPr>
          <w:p w:rsidR="00AF40CF" w:rsidRPr="005D21D3" w:rsidRDefault="00AF40CF" w:rsidP="00AF40CF">
            <w:pPr>
              <w:rPr>
                <w:sz w:val="24"/>
                <w:szCs w:val="24"/>
              </w:rPr>
            </w:pPr>
            <w:r w:rsidRPr="005D21D3">
              <w:rPr>
                <w:sz w:val="24"/>
                <w:szCs w:val="24"/>
              </w:rPr>
              <w:t xml:space="preserve">требуется </w:t>
            </w:r>
            <w:r w:rsidRPr="005D21D3">
              <w:rPr>
                <w:sz w:val="24"/>
                <w:szCs w:val="24"/>
              </w:rPr>
              <w:lastRenderedPageBreak/>
              <w:t>капитальный ремонт</w:t>
            </w:r>
          </w:p>
        </w:tc>
      </w:tr>
      <w:tr w:rsidR="00AF40CF" w:rsidRPr="003961B7" w:rsidTr="003961B7">
        <w:trPr>
          <w:trHeight w:val="63"/>
        </w:trPr>
        <w:tc>
          <w:tcPr>
            <w:tcW w:w="2565" w:type="pct"/>
            <w:gridSpan w:val="2"/>
            <w:vAlign w:val="center"/>
          </w:tcPr>
          <w:p w:rsidR="00AF40CF" w:rsidRPr="005D21D3" w:rsidRDefault="00AF40CF" w:rsidP="00AF40CF">
            <w:pPr>
              <w:rPr>
                <w:sz w:val="24"/>
                <w:szCs w:val="24"/>
              </w:rPr>
            </w:pPr>
            <w:r w:rsidRPr="005D21D3">
              <w:rPr>
                <w:sz w:val="24"/>
                <w:szCs w:val="24"/>
              </w:rPr>
              <w:lastRenderedPageBreak/>
              <w:t>Всего в Грачёвском муниципальном округе</w:t>
            </w:r>
          </w:p>
        </w:tc>
        <w:tc>
          <w:tcPr>
            <w:tcW w:w="728" w:type="pct"/>
            <w:shd w:val="clear" w:color="auto" w:fill="auto"/>
            <w:vAlign w:val="center"/>
          </w:tcPr>
          <w:p w:rsidR="00AF40CF" w:rsidRPr="005D21D3" w:rsidRDefault="00AF40CF" w:rsidP="00AF40CF">
            <w:pPr>
              <w:rPr>
                <w:sz w:val="24"/>
                <w:szCs w:val="24"/>
              </w:rPr>
            </w:pPr>
            <w:r w:rsidRPr="005D21D3">
              <w:rPr>
                <w:sz w:val="24"/>
                <w:szCs w:val="24"/>
              </w:rPr>
              <w:t>135</w:t>
            </w:r>
          </w:p>
        </w:tc>
        <w:tc>
          <w:tcPr>
            <w:tcW w:w="617" w:type="pct"/>
            <w:shd w:val="clear" w:color="auto" w:fill="auto"/>
            <w:vAlign w:val="center"/>
          </w:tcPr>
          <w:p w:rsidR="00AF40CF" w:rsidRPr="005D21D3" w:rsidRDefault="00AF40CF" w:rsidP="00AF40CF">
            <w:pPr>
              <w:rPr>
                <w:sz w:val="24"/>
                <w:szCs w:val="24"/>
              </w:rPr>
            </w:pPr>
            <w:r w:rsidRPr="005D21D3">
              <w:rPr>
                <w:sz w:val="24"/>
                <w:szCs w:val="24"/>
              </w:rPr>
              <w:t>-</w:t>
            </w:r>
          </w:p>
        </w:tc>
        <w:tc>
          <w:tcPr>
            <w:tcW w:w="1090" w:type="pct"/>
            <w:vAlign w:val="center"/>
          </w:tcPr>
          <w:p w:rsidR="00AF40CF" w:rsidRPr="005D21D3" w:rsidRDefault="00AF40CF" w:rsidP="00AF40CF">
            <w:pPr>
              <w:rPr>
                <w:sz w:val="24"/>
                <w:szCs w:val="24"/>
              </w:rPr>
            </w:pPr>
            <w:r w:rsidRPr="005D21D3">
              <w:rPr>
                <w:sz w:val="24"/>
                <w:szCs w:val="24"/>
              </w:rPr>
              <w:t>-</w:t>
            </w:r>
          </w:p>
        </w:tc>
      </w:tr>
    </w:tbl>
    <w:p w:rsidR="00686A94" w:rsidRDefault="00686A94"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Учреждения культуры – основные центры досуга населения в территориальных управлениях Грачёвского муниципального округа. Для комфортного времяпрепровождения населения в учреждениях культуры и возможности получения услуг в полной мере необходимо проведение капитального ремонта большинства зданий, а также их оборудование современными материально-техническими ресурсами.</w:t>
      </w:r>
    </w:p>
    <w:p w:rsidR="00AF40CF" w:rsidRPr="003961B7" w:rsidRDefault="00AF40CF" w:rsidP="00686A94">
      <w:pPr>
        <w:jc w:val="both"/>
        <w:rPr>
          <w:sz w:val="28"/>
          <w:szCs w:val="28"/>
        </w:rPr>
      </w:pPr>
    </w:p>
    <w:p w:rsidR="00AF40CF" w:rsidRDefault="00AF40CF" w:rsidP="00686A94">
      <w:pPr>
        <w:jc w:val="both"/>
        <w:rPr>
          <w:sz w:val="28"/>
          <w:szCs w:val="28"/>
        </w:rPr>
      </w:pPr>
      <w:bookmarkStart w:id="127" w:name="_Toc87612880"/>
      <w:bookmarkStart w:id="128" w:name="_Toc87613042"/>
      <w:bookmarkStart w:id="129" w:name="_Toc87614213"/>
      <w:r w:rsidRPr="003961B7">
        <w:rPr>
          <w:sz w:val="28"/>
          <w:szCs w:val="28"/>
        </w:rPr>
        <w:t>2.9.4 Физическая культура и спорт</w:t>
      </w:r>
      <w:bookmarkEnd w:id="127"/>
      <w:bookmarkEnd w:id="128"/>
      <w:bookmarkEnd w:id="129"/>
    </w:p>
    <w:p w:rsidR="00686A94" w:rsidRPr="003961B7" w:rsidRDefault="00686A94"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Развитие спортивной сферы – одно из важных направлений развития социальной сферы Грачёвского муниципального округа. Создание комфортных условий для занятий спортом позволяет населению укреплять здоровье.</w:t>
      </w:r>
    </w:p>
    <w:p w:rsidR="00AF40CF" w:rsidRPr="003961B7" w:rsidRDefault="00AF40CF" w:rsidP="00686A94">
      <w:pPr>
        <w:ind w:firstLine="567"/>
        <w:jc w:val="both"/>
        <w:rPr>
          <w:sz w:val="28"/>
          <w:szCs w:val="28"/>
        </w:rPr>
      </w:pPr>
      <w:r w:rsidRPr="003961B7">
        <w:rPr>
          <w:sz w:val="28"/>
          <w:szCs w:val="28"/>
        </w:rPr>
        <w:t>Имеющиеся на территории муниципального округа спортивные объекты представлены на рисунке.</w:t>
      </w:r>
    </w:p>
    <w:p w:rsidR="00AF40CF" w:rsidRPr="003961B7" w:rsidRDefault="00AF40CF" w:rsidP="00686A94">
      <w:pPr>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1F6EE368" wp14:editId="7C16C174">
            <wp:extent cx="5324475" cy="7343774"/>
            <wp:effectExtent l="0" t="0" r="0" b="0"/>
            <wp:docPr id="3" name="Рисунок 3" descr="D:\!_Рабочий_стол_Кристина\Кристина_проекты\Грачевка\ГП 2021\2021\объекты спорта-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_Рабочий_стол_Кристина\Кристина_проекты\Грачевка\ГП 2021\2021\объекты спорта-01.jpg"/>
                    <pic:cNvPicPr>
                      <a:picLocks noChangeAspect="1" noChangeArrowheads="1"/>
                    </pic:cNvPicPr>
                  </pic:nvPicPr>
                  <pic:blipFill rotWithShape="1">
                    <a:blip r:embed="rId61" cstate="print">
                      <a:extLst>
                        <a:ext uri="{28A0092B-C50C-407E-A947-70E740481C1C}">
                          <a14:useLocalDpi xmlns:a14="http://schemas.microsoft.com/office/drawing/2010/main" val="0"/>
                        </a:ext>
                      </a:extLst>
                    </a:blip>
                    <a:srcRect l="4490" t="8163" r="5870" b="4422"/>
                    <a:stretch/>
                  </pic:blipFill>
                  <pic:spPr bwMode="auto">
                    <a:xfrm>
                      <a:off x="0" y="0"/>
                      <a:ext cx="5324475" cy="7343774"/>
                    </a:xfrm>
                    <a:prstGeom prst="rect">
                      <a:avLst/>
                    </a:prstGeom>
                    <a:noFill/>
                    <a:ln>
                      <a:noFill/>
                    </a:ln>
                    <a:extLst>
                      <a:ext uri="{53640926-AAD7-44D8-BBD7-CCE9431645EC}">
                        <a14:shadowObscured xmlns:a14="http://schemas.microsoft.com/office/drawing/2010/main"/>
                      </a:ext>
                    </a:extLst>
                  </pic:spPr>
                </pic:pic>
              </a:graphicData>
            </a:graphic>
          </wp:inline>
        </w:drawing>
      </w:r>
    </w:p>
    <w:p w:rsidR="005D21D3" w:rsidRDefault="005D21D3" w:rsidP="00686A94">
      <w:pPr>
        <w:jc w:val="both"/>
        <w:rPr>
          <w:sz w:val="28"/>
          <w:szCs w:val="28"/>
        </w:rPr>
      </w:pPr>
    </w:p>
    <w:p w:rsidR="00AF40CF" w:rsidRDefault="00AF40CF" w:rsidP="00686A94">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28</w:t>
      </w:r>
      <w:r w:rsidRPr="003961B7">
        <w:rPr>
          <w:sz w:val="28"/>
          <w:szCs w:val="28"/>
        </w:rPr>
        <w:fldChar w:fldCharType="end"/>
      </w:r>
      <w:r w:rsidRPr="003961B7">
        <w:rPr>
          <w:sz w:val="28"/>
          <w:szCs w:val="28"/>
        </w:rPr>
        <w:t xml:space="preserve"> – Спортивные объекты Грачёвского муниципального округа, 2021 г.</w:t>
      </w:r>
    </w:p>
    <w:p w:rsidR="00686A94" w:rsidRPr="003961B7" w:rsidRDefault="00686A94"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Для предоставления жителям муниципального округа различных физкультурно-оздоровительных услуг спортивная база округа располагает 75 спортивными сооружениями, 46 спортивными залами, 2 спортивными стадионами.</w:t>
      </w:r>
    </w:p>
    <w:p w:rsidR="00AF40CF" w:rsidRPr="003961B7" w:rsidRDefault="00AF40CF" w:rsidP="00686A94">
      <w:pPr>
        <w:ind w:firstLine="567"/>
        <w:jc w:val="both"/>
        <w:rPr>
          <w:sz w:val="28"/>
          <w:szCs w:val="28"/>
        </w:rPr>
      </w:pPr>
      <w:r w:rsidRPr="003961B7">
        <w:rPr>
          <w:sz w:val="28"/>
          <w:szCs w:val="28"/>
        </w:rPr>
        <w:lastRenderedPageBreak/>
        <w:t>Достаточное количество спортивных объектов способствует развитию населения в спортивном направлении. Количество населения, занимающегося спортом в Грачёвском муниципальном округе, составляет 15726 человек.</w:t>
      </w:r>
    </w:p>
    <w:p w:rsidR="00AF40CF" w:rsidRPr="003961B7" w:rsidRDefault="00AF40CF" w:rsidP="00686A94">
      <w:pPr>
        <w:ind w:firstLine="567"/>
        <w:jc w:val="both"/>
        <w:rPr>
          <w:sz w:val="28"/>
          <w:szCs w:val="28"/>
        </w:rPr>
      </w:pPr>
      <w:r w:rsidRPr="003961B7">
        <w:rPr>
          <w:sz w:val="28"/>
          <w:szCs w:val="28"/>
        </w:rPr>
        <w:t>Положительный фактор спортивной сферы муниципального округа – наличие различных спортплощадок в населенных пунктах (таблица).</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32</w:t>
      </w:r>
      <w:r w:rsidRPr="00226C4C">
        <w:rPr>
          <w:b/>
          <w:sz w:val="28"/>
          <w:szCs w:val="28"/>
        </w:rPr>
        <w:fldChar w:fldCharType="end"/>
      </w:r>
      <w:r w:rsidR="00226C4C" w:rsidRPr="00226C4C">
        <w:rPr>
          <w:b/>
          <w:sz w:val="28"/>
          <w:szCs w:val="28"/>
        </w:rPr>
        <w:t xml:space="preserve"> - </w:t>
      </w:r>
      <w:r w:rsidRPr="00226C4C">
        <w:rPr>
          <w:b/>
          <w:sz w:val="28"/>
          <w:szCs w:val="28"/>
        </w:rPr>
        <w:t>Характеристика спортивных сооружений на территории Грачёвского муниципального округа, 2021 г.</w:t>
      </w:r>
    </w:p>
    <w:p w:rsidR="00686A94" w:rsidRPr="003961B7" w:rsidRDefault="00686A94" w:rsidP="00686A94">
      <w:pPr>
        <w:ind w:firstLine="567"/>
        <w:jc w:val="both"/>
        <w:rPr>
          <w:sz w:val="28"/>
          <w:szCs w:val="28"/>
        </w:rPr>
      </w:pP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540"/>
        <w:gridCol w:w="2072"/>
        <w:gridCol w:w="2950"/>
        <w:gridCol w:w="2720"/>
        <w:gridCol w:w="1212"/>
      </w:tblGrid>
      <w:tr w:rsidR="00AF40CF" w:rsidRPr="003961B7" w:rsidTr="003961B7">
        <w:trPr>
          <w:trHeight w:val="547"/>
        </w:trPr>
        <w:tc>
          <w:tcPr>
            <w:tcW w:w="306"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w:t>
            </w:r>
          </w:p>
          <w:p w:rsidR="00AF40CF" w:rsidRPr="005D21D3" w:rsidRDefault="00AF40CF" w:rsidP="00AF40CF">
            <w:pPr>
              <w:rPr>
                <w:sz w:val="24"/>
                <w:szCs w:val="24"/>
              </w:rPr>
            </w:pPr>
            <w:proofErr w:type="gramStart"/>
            <w:r w:rsidRPr="005D21D3">
              <w:rPr>
                <w:sz w:val="24"/>
                <w:szCs w:val="24"/>
              </w:rPr>
              <w:t>п</w:t>
            </w:r>
            <w:proofErr w:type="gramEnd"/>
            <w:r w:rsidRPr="005D21D3">
              <w:rPr>
                <w:sz w:val="24"/>
                <w:szCs w:val="24"/>
              </w:rPr>
              <w:t>/п</w:t>
            </w: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5D21D3" w:rsidRDefault="00AF40CF" w:rsidP="00AF40CF">
            <w:pPr>
              <w:rPr>
                <w:sz w:val="24"/>
                <w:szCs w:val="24"/>
              </w:rPr>
            </w:pPr>
            <w:r w:rsidRPr="005D21D3">
              <w:rPr>
                <w:sz w:val="24"/>
                <w:szCs w:val="24"/>
              </w:rPr>
              <w:t>Наименование территориального отдела</w:t>
            </w:r>
          </w:p>
        </w:tc>
        <w:tc>
          <w:tcPr>
            <w:tcW w:w="1667"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Наименование спортивного сооружения</w:t>
            </w:r>
          </w:p>
        </w:tc>
        <w:tc>
          <w:tcPr>
            <w:tcW w:w="1500"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Количество, шт.</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5D21D3" w:rsidRDefault="00AF40CF" w:rsidP="00AF40CF">
            <w:pPr>
              <w:rPr>
                <w:sz w:val="24"/>
                <w:szCs w:val="24"/>
              </w:rPr>
            </w:pPr>
            <w:r w:rsidRPr="005D21D3">
              <w:rPr>
                <w:sz w:val="24"/>
                <w:szCs w:val="24"/>
              </w:rPr>
              <w:t>Площадь,</w:t>
            </w:r>
          </w:p>
          <w:p w:rsidR="00AF40CF" w:rsidRPr="005D21D3" w:rsidRDefault="00AF40CF" w:rsidP="00AF40CF">
            <w:pPr>
              <w:rPr>
                <w:sz w:val="24"/>
                <w:szCs w:val="24"/>
              </w:rPr>
            </w:pPr>
            <w:r w:rsidRPr="005D21D3">
              <w:rPr>
                <w:sz w:val="24"/>
                <w:szCs w:val="24"/>
              </w:rPr>
              <w:t>м</w:t>
            </w:r>
            <w:proofErr w:type="gramStart"/>
            <w:r w:rsidRPr="005D21D3">
              <w:rPr>
                <w:sz w:val="24"/>
                <w:szCs w:val="24"/>
              </w:rPr>
              <w:t>2</w:t>
            </w:r>
            <w:proofErr w:type="gramEnd"/>
          </w:p>
        </w:tc>
      </w:tr>
      <w:tr w:rsidR="00AF40CF" w:rsidRPr="003961B7" w:rsidTr="003961B7">
        <w:trPr>
          <w:trHeight w:val="343"/>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982" w:type="pct"/>
            <w:vMerge w:val="restart"/>
            <w:tcBorders>
              <w:top w:val="single" w:sz="4" w:space="0" w:color="auto"/>
              <w:left w:val="single" w:sz="4" w:space="0" w:color="auto"/>
              <w:right w:val="single" w:sz="4" w:space="0" w:color="auto"/>
            </w:tcBorders>
            <w:shd w:val="clear" w:color="auto" w:fill="FFFFFF"/>
            <w:vAlign w:val="center"/>
            <w:hideMark/>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10800,00</w:t>
            </w:r>
          </w:p>
        </w:tc>
      </w:tr>
      <w:tr w:rsidR="00AF40CF" w:rsidRPr="003961B7" w:rsidTr="003961B7">
        <w:trPr>
          <w:trHeight w:val="58"/>
        </w:trPr>
        <w:tc>
          <w:tcPr>
            <w:tcW w:w="306"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962,00</w:t>
            </w:r>
          </w:p>
        </w:tc>
      </w:tr>
      <w:tr w:rsidR="00AF40CF" w:rsidRPr="003961B7" w:rsidTr="003961B7">
        <w:trPr>
          <w:trHeight w:val="176"/>
        </w:trPr>
        <w:tc>
          <w:tcPr>
            <w:tcW w:w="306"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982" w:type="pct"/>
            <w:vMerge w:val="restar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1667" w:type="pct"/>
            <w:tcBorders>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Футбольное поле</w:t>
            </w:r>
          </w:p>
        </w:tc>
        <w:tc>
          <w:tcPr>
            <w:tcW w:w="1500"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7200,00</w:t>
            </w:r>
          </w:p>
        </w:tc>
      </w:tr>
      <w:tr w:rsidR="00AF40CF" w:rsidRPr="003961B7" w:rsidTr="003961B7">
        <w:trPr>
          <w:trHeight w:val="222"/>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Школьный спортивный клуб «Олимп»</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43,46</w:t>
            </w:r>
          </w:p>
        </w:tc>
      </w:tr>
      <w:tr w:rsidR="00AF40CF" w:rsidRPr="003961B7" w:rsidTr="003961B7">
        <w:trPr>
          <w:trHeight w:val="126"/>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5</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Тренажерная зона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30,00</w:t>
            </w:r>
          </w:p>
        </w:tc>
      </w:tr>
      <w:tr w:rsidR="00AF40CF" w:rsidRPr="003961B7" w:rsidTr="003961B7">
        <w:trPr>
          <w:trHeight w:val="75"/>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Детская игровая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600,00</w:t>
            </w:r>
          </w:p>
        </w:tc>
      </w:tr>
      <w:tr w:rsidR="00AF40CF" w:rsidRPr="003961B7" w:rsidTr="003961B7">
        <w:trPr>
          <w:trHeight w:val="108"/>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8800,00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9</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Футбольное поле (государственная собственность)</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800,00</w:t>
            </w:r>
          </w:p>
        </w:tc>
      </w:tr>
      <w:tr w:rsidR="00AF40CF" w:rsidRPr="003961B7" w:rsidTr="003961B7">
        <w:trPr>
          <w:trHeight w:val="245"/>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10</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Площадка с тренажерами (государственная собственность)</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70,00</w:t>
            </w:r>
          </w:p>
        </w:tc>
      </w:tr>
      <w:tr w:rsidR="00AF40CF" w:rsidRPr="003961B7" w:rsidTr="003961B7">
        <w:trPr>
          <w:trHeight w:val="345"/>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14820,00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12</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1376,00</w:t>
            </w:r>
          </w:p>
        </w:tc>
      </w:tr>
      <w:tr w:rsidR="00AF40CF" w:rsidRPr="003961B7" w:rsidTr="003961B7">
        <w:trPr>
          <w:trHeight w:val="356"/>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13</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5400,00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14</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1622,00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15</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Площадка для мини-футбола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16</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7000,00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17</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762,00</w:t>
            </w:r>
          </w:p>
        </w:tc>
      </w:tr>
      <w:tr w:rsidR="00AF40CF" w:rsidRPr="003961B7" w:rsidTr="003961B7">
        <w:trPr>
          <w:trHeight w:val="347"/>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18</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11400,00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19</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288,00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20</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Грачёвский сельсовет</w:t>
            </w: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Прямая легкоатлетическая дорожка</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480,00</w:t>
            </w:r>
          </w:p>
        </w:tc>
      </w:tr>
      <w:tr w:rsidR="00AF40CF" w:rsidRPr="003961B7" w:rsidTr="003961B7">
        <w:trPr>
          <w:trHeight w:val="118"/>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21</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Сектор для прыжков</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400,00</w:t>
            </w:r>
          </w:p>
        </w:tc>
      </w:tr>
      <w:tr w:rsidR="00AF40CF" w:rsidRPr="003961B7" w:rsidTr="003961B7">
        <w:trPr>
          <w:trHeight w:val="164"/>
        </w:trPr>
        <w:tc>
          <w:tcPr>
            <w:tcW w:w="306"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22</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Площадка ГТО</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314,00</w:t>
            </w:r>
          </w:p>
        </w:tc>
      </w:tr>
      <w:tr w:rsidR="00AF40CF" w:rsidRPr="003961B7" w:rsidTr="003961B7">
        <w:trPr>
          <w:trHeight w:val="164"/>
        </w:trPr>
        <w:tc>
          <w:tcPr>
            <w:tcW w:w="306"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23</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Футбольное поле</w:t>
            </w: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13250,00</w:t>
            </w:r>
          </w:p>
        </w:tc>
      </w:tr>
      <w:tr w:rsidR="00AF40CF" w:rsidRPr="003961B7" w:rsidTr="003961B7">
        <w:trPr>
          <w:trHeight w:val="164"/>
        </w:trPr>
        <w:tc>
          <w:tcPr>
            <w:tcW w:w="306" w:type="pct"/>
            <w:tcBorders>
              <w:top w:val="single" w:sz="4" w:space="0" w:color="auto"/>
              <w:left w:val="single" w:sz="4" w:space="0" w:color="auto"/>
              <w:bottom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24</w:t>
            </w:r>
          </w:p>
        </w:tc>
        <w:tc>
          <w:tcPr>
            <w:tcW w:w="982" w:type="pct"/>
            <w:vMerge/>
            <w:tcBorders>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Спортивная площадка</w:t>
            </w:r>
          </w:p>
        </w:tc>
        <w:tc>
          <w:tcPr>
            <w:tcW w:w="1500"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10</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2326,00</w:t>
            </w:r>
          </w:p>
        </w:tc>
      </w:tr>
      <w:tr w:rsidR="00AF40CF" w:rsidRPr="003961B7" w:rsidTr="003961B7">
        <w:trPr>
          <w:trHeight w:val="164"/>
        </w:trPr>
        <w:tc>
          <w:tcPr>
            <w:tcW w:w="306"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Всего</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p>
        </w:tc>
        <w:tc>
          <w:tcPr>
            <w:tcW w:w="1500"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49</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90343,46</w:t>
            </w:r>
          </w:p>
        </w:tc>
      </w:tr>
    </w:tbl>
    <w:p w:rsidR="00AF40CF" w:rsidRPr="003961B7" w:rsidRDefault="00AF40CF" w:rsidP="00686A94">
      <w:pPr>
        <w:jc w:val="both"/>
        <w:rPr>
          <w:sz w:val="28"/>
          <w:szCs w:val="28"/>
        </w:rPr>
      </w:pPr>
    </w:p>
    <w:p w:rsidR="00AF40CF" w:rsidRDefault="00AF40CF" w:rsidP="00686A94">
      <w:pPr>
        <w:ind w:firstLine="567"/>
        <w:jc w:val="both"/>
        <w:rPr>
          <w:sz w:val="28"/>
          <w:szCs w:val="28"/>
        </w:rPr>
      </w:pPr>
      <w:r w:rsidRPr="003961B7">
        <w:rPr>
          <w:sz w:val="28"/>
          <w:szCs w:val="28"/>
        </w:rPr>
        <w:lastRenderedPageBreak/>
        <w:t>В территориальных управлениях муниципального округа имеются спортивные залы. Их характеристика представлена в таблице.</w:t>
      </w:r>
    </w:p>
    <w:p w:rsidR="00686A94" w:rsidRPr="003961B7" w:rsidRDefault="00686A94" w:rsidP="00686A94">
      <w:pPr>
        <w:ind w:firstLine="567"/>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33</w:t>
      </w:r>
      <w:r w:rsidRPr="00226C4C">
        <w:rPr>
          <w:b/>
          <w:sz w:val="28"/>
          <w:szCs w:val="28"/>
        </w:rPr>
        <w:fldChar w:fldCharType="end"/>
      </w:r>
      <w:r w:rsidR="00226C4C" w:rsidRPr="00226C4C">
        <w:rPr>
          <w:b/>
          <w:sz w:val="28"/>
          <w:szCs w:val="28"/>
        </w:rPr>
        <w:t xml:space="preserve"> - </w:t>
      </w:r>
      <w:r w:rsidRPr="00226C4C">
        <w:rPr>
          <w:b/>
          <w:sz w:val="28"/>
          <w:szCs w:val="28"/>
        </w:rPr>
        <w:t>Характеристика спортивных залов на территории Грачёвского муниципального округа, 2021 г.</w:t>
      </w:r>
    </w:p>
    <w:p w:rsidR="00686A94" w:rsidRPr="003961B7" w:rsidRDefault="00686A94" w:rsidP="00686A94">
      <w:pPr>
        <w:jc w:val="both"/>
        <w:rPr>
          <w:sz w:val="28"/>
          <w:szCs w:val="28"/>
        </w:rPr>
      </w:pP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540"/>
        <w:gridCol w:w="2072"/>
        <w:gridCol w:w="2948"/>
        <w:gridCol w:w="2722"/>
        <w:gridCol w:w="1212"/>
      </w:tblGrid>
      <w:tr w:rsidR="00AF40CF" w:rsidRPr="003961B7" w:rsidTr="003961B7">
        <w:trPr>
          <w:trHeight w:val="70"/>
        </w:trPr>
        <w:tc>
          <w:tcPr>
            <w:tcW w:w="306"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w:t>
            </w:r>
          </w:p>
          <w:p w:rsidR="00AF40CF" w:rsidRPr="005D21D3" w:rsidRDefault="00AF40CF" w:rsidP="00AF40CF">
            <w:pPr>
              <w:rPr>
                <w:sz w:val="24"/>
                <w:szCs w:val="24"/>
              </w:rPr>
            </w:pPr>
            <w:proofErr w:type="gramStart"/>
            <w:r w:rsidRPr="005D21D3">
              <w:rPr>
                <w:sz w:val="24"/>
                <w:szCs w:val="24"/>
              </w:rPr>
              <w:t>п</w:t>
            </w:r>
            <w:proofErr w:type="gramEnd"/>
            <w:r w:rsidRPr="005D21D3">
              <w:rPr>
                <w:sz w:val="24"/>
                <w:szCs w:val="24"/>
              </w:rPr>
              <w:t>/п</w:t>
            </w:r>
          </w:p>
        </w:tc>
        <w:tc>
          <w:tcPr>
            <w:tcW w:w="98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5D21D3" w:rsidRDefault="00AF40CF" w:rsidP="00AF40CF">
            <w:pPr>
              <w:rPr>
                <w:sz w:val="24"/>
                <w:szCs w:val="24"/>
              </w:rPr>
            </w:pPr>
            <w:r w:rsidRPr="005D21D3">
              <w:rPr>
                <w:sz w:val="24"/>
                <w:szCs w:val="24"/>
              </w:rPr>
              <w:t>Наименование территориального управления</w:t>
            </w:r>
          </w:p>
        </w:tc>
        <w:tc>
          <w:tcPr>
            <w:tcW w:w="1667"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Наименование спортивного зала</w:t>
            </w:r>
          </w:p>
        </w:tc>
        <w:tc>
          <w:tcPr>
            <w:tcW w:w="1501" w:type="pct"/>
            <w:tcBorders>
              <w:top w:val="single" w:sz="4" w:space="0" w:color="auto"/>
              <w:left w:val="single" w:sz="4" w:space="0" w:color="auto"/>
              <w:bottom w:val="single" w:sz="4" w:space="0" w:color="auto"/>
              <w:right w:val="single" w:sz="4" w:space="0" w:color="auto"/>
            </w:tcBorders>
            <w:vAlign w:val="center"/>
          </w:tcPr>
          <w:p w:rsidR="00AF40CF" w:rsidRPr="005D21D3" w:rsidRDefault="00AF40CF" w:rsidP="00AF40CF">
            <w:pPr>
              <w:rPr>
                <w:sz w:val="24"/>
                <w:szCs w:val="24"/>
              </w:rPr>
            </w:pPr>
            <w:r w:rsidRPr="005D21D3">
              <w:rPr>
                <w:sz w:val="24"/>
                <w:szCs w:val="24"/>
              </w:rPr>
              <w:t>Количество, шт.</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5D21D3" w:rsidRDefault="00AF40CF" w:rsidP="00AF40CF">
            <w:pPr>
              <w:rPr>
                <w:sz w:val="24"/>
                <w:szCs w:val="24"/>
              </w:rPr>
            </w:pPr>
            <w:r w:rsidRPr="005D21D3">
              <w:rPr>
                <w:sz w:val="24"/>
                <w:szCs w:val="24"/>
              </w:rPr>
              <w:t>Площадь,</w:t>
            </w:r>
          </w:p>
          <w:p w:rsidR="00AF40CF" w:rsidRPr="005D21D3" w:rsidRDefault="00AF40CF" w:rsidP="00AF40CF">
            <w:pPr>
              <w:rPr>
                <w:sz w:val="24"/>
                <w:szCs w:val="24"/>
              </w:rPr>
            </w:pPr>
            <w:r w:rsidRPr="005D21D3">
              <w:rPr>
                <w:sz w:val="24"/>
                <w:szCs w:val="24"/>
              </w:rPr>
              <w:t>м</w:t>
            </w:r>
            <w:proofErr w:type="gramStart"/>
            <w:r w:rsidRPr="005D21D3">
              <w:rPr>
                <w:sz w:val="24"/>
                <w:szCs w:val="24"/>
              </w:rPr>
              <w:t>2</w:t>
            </w:r>
            <w:proofErr w:type="gramEnd"/>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982" w:type="pct"/>
            <w:tcBorders>
              <w:top w:val="single" w:sz="4" w:space="0" w:color="auto"/>
              <w:left w:val="single" w:sz="4" w:space="0" w:color="auto"/>
              <w:right w:val="single" w:sz="4" w:space="0" w:color="auto"/>
            </w:tcBorders>
            <w:shd w:val="clear" w:color="auto" w:fill="FFFFFF"/>
            <w:vAlign w:val="center"/>
            <w:hideMark/>
          </w:tcPr>
          <w:p w:rsidR="00AF40CF" w:rsidRPr="005D21D3" w:rsidRDefault="00AF40CF" w:rsidP="00AF40CF">
            <w:pPr>
              <w:rPr>
                <w:sz w:val="24"/>
                <w:szCs w:val="24"/>
              </w:rPr>
            </w:pPr>
            <w:r w:rsidRPr="005D21D3">
              <w:rPr>
                <w:sz w:val="24"/>
                <w:szCs w:val="24"/>
              </w:rPr>
              <w:t xml:space="preserve">Бешпагирское </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627,0</w:t>
            </w:r>
          </w:p>
        </w:tc>
      </w:tr>
      <w:tr w:rsidR="00AF40CF" w:rsidRPr="003961B7" w:rsidTr="003961B7">
        <w:trPr>
          <w:trHeight w:val="58"/>
        </w:trPr>
        <w:tc>
          <w:tcPr>
            <w:tcW w:w="306"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982"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 xml:space="preserve">Старомарьевское </w:t>
            </w:r>
          </w:p>
        </w:tc>
        <w:tc>
          <w:tcPr>
            <w:tcW w:w="1667" w:type="pct"/>
            <w:tcBorders>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630,4</w:t>
            </w:r>
          </w:p>
        </w:tc>
      </w:tr>
      <w:tr w:rsidR="00AF40CF" w:rsidRPr="003961B7" w:rsidTr="003961B7">
        <w:trPr>
          <w:trHeight w:val="176"/>
        </w:trPr>
        <w:tc>
          <w:tcPr>
            <w:tcW w:w="306"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982" w:type="pct"/>
            <w:vMerge w:val="restar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 xml:space="preserve">Спицевское </w:t>
            </w:r>
          </w:p>
        </w:tc>
        <w:tc>
          <w:tcPr>
            <w:tcW w:w="1667" w:type="pct"/>
            <w:tcBorders>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660,4</w:t>
            </w:r>
          </w:p>
        </w:tc>
      </w:tr>
      <w:tr w:rsidR="00AF40CF" w:rsidRPr="003961B7" w:rsidTr="003961B7">
        <w:trPr>
          <w:trHeight w:val="222"/>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4</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Сооружение для стрелковых видов спорта</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115,0</w:t>
            </w:r>
          </w:p>
        </w:tc>
      </w:tr>
      <w:tr w:rsidR="00AF40CF" w:rsidRPr="003961B7" w:rsidTr="003961B7">
        <w:trPr>
          <w:trHeight w:val="126"/>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5</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 (государственная собственность)</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133,6</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w:t>
            </w: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Кугультинское</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643,0</w:t>
            </w:r>
          </w:p>
        </w:tc>
      </w:tr>
      <w:tr w:rsidR="00AF40CF" w:rsidRPr="003961B7" w:rsidTr="003961B7">
        <w:trPr>
          <w:trHeight w:val="75"/>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7</w:t>
            </w: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Тугулукское</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652,6</w:t>
            </w:r>
          </w:p>
        </w:tc>
      </w:tr>
      <w:tr w:rsidR="00AF40CF" w:rsidRPr="003961B7" w:rsidTr="003961B7">
        <w:trPr>
          <w:trHeight w:val="108"/>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w:t>
            </w: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Красное</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162,0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9</w:t>
            </w: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Сергиевское</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324,0</w:t>
            </w:r>
          </w:p>
        </w:tc>
      </w:tr>
      <w:tr w:rsidR="00AF40CF" w:rsidRPr="003961B7" w:rsidTr="003961B7">
        <w:trPr>
          <w:trHeight w:val="245"/>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10</w:t>
            </w:r>
          </w:p>
        </w:tc>
        <w:tc>
          <w:tcPr>
            <w:tcW w:w="982" w:type="pct"/>
            <w:vMerge w:val="restar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Грачёвский сельсовет</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 (ГУВД СК)</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288,0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Сооружение для стрелковых видов спорта (ГУВД СК)</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115,0</w:t>
            </w:r>
          </w:p>
        </w:tc>
      </w:tr>
      <w:tr w:rsidR="00AF40CF" w:rsidRPr="003961B7" w:rsidTr="003961B7">
        <w:trPr>
          <w:trHeight w:val="70"/>
        </w:trPr>
        <w:tc>
          <w:tcPr>
            <w:tcW w:w="306"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12</w:t>
            </w:r>
          </w:p>
        </w:tc>
        <w:tc>
          <w:tcPr>
            <w:tcW w:w="982" w:type="pct"/>
            <w:vMerge/>
            <w:tcBorders>
              <w:left w:val="single" w:sz="4" w:space="0" w:color="auto"/>
              <w:right w:val="single" w:sz="4" w:space="0" w:color="auto"/>
            </w:tcBorders>
            <w:shd w:val="clear" w:color="auto" w:fill="FFFFFF"/>
            <w:vAlign w:val="center"/>
          </w:tcPr>
          <w:p w:rsidR="00AF40CF" w:rsidRPr="005D21D3" w:rsidRDefault="00AF40CF" w:rsidP="00AF40CF">
            <w:pPr>
              <w:rPr>
                <w:sz w:val="24"/>
                <w:szCs w:val="24"/>
              </w:rPr>
            </w:pP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r w:rsidRPr="005D21D3">
              <w:rPr>
                <w:sz w:val="24"/>
                <w:szCs w:val="24"/>
              </w:rPr>
              <w:t>Спортивный зал</w:t>
            </w: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8</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1114,8</w:t>
            </w:r>
          </w:p>
        </w:tc>
      </w:tr>
      <w:tr w:rsidR="00AF40CF" w:rsidRPr="003961B7" w:rsidTr="003961B7">
        <w:trPr>
          <w:trHeight w:val="164"/>
        </w:trPr>
        <w:tc>
          <w:tcPr>
            <w:tcW w:w="306"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p>
        </w:tc>
        <w:tc>
          <w:tcPr>
            <w:tcW w:w="982"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Всего</w:t>
            </w:r>
          </w:p>
        </w:tc>
        <w:tc>
          <w:tcPr>
            <w:tcW w:w="1667" w:type="pct"/>
            <w:tcBorders>
              <w:top w:val="single" w:sz="4" w:space="0" w:color="auto"/>
              <w:left w:val="single" w:sz="4" w:space="0" w:color="auto"/>
              <w:right w:val="single" w:sz="4" w:space="0" w:color="auto"/>
            </w:tcBorders>
            <w:shd w:val="clear" w:color="auto" w:fill="FFFFFF"/>
          </w:tcPr>
          <w:p w:rsidR="00AF40CF" w:rsidRPr="005D21D3" w:rsidRDefault="00AF40CF" w:rsidP="00AF40CF">
            <w:pPr>
              <w:rPr>
                <w:sz w:val="24"/>
                <w:szCs w:val="24"/>
              </w:rPr>
            </w:pPr>
          </w:p>
        </w:tc>
        <w:tc>
          <w:tcPr>
            <w:tcW w:w="1501"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26</w:t>
            </w:r>
          </w:p>
        </w:tc>
        <w:tc>
          <w:tcPr>
            <w:tcW w:w="545" w:type="pct"/>
            <w:tcBorders>
              <w:top w:val="single" w:sz="4" w:space="0" w:color="auto"/>
              <w:left w:val="single" w:sz="4" w:space="0" w:color="auto"/>
              <w:right w:val="single" w:sz="4" w:space="0" w:color="auto"/>
            </w:tcBorders>
            <w:shd w:val="clear" w:color="auto" w:fill="FFFFFF"/>
            <w:vAlign w:val="center"/>
          </w:tcPr>
          <w:p w:rsidR="00AF40CF" w:rsidRPr="005D21D3" w:rsidRDefault="00AF40CF" w:rsidP="00AF40CF">
            <w:pPr>
              <w:rPr>
                <w:sz w:val="24"/>
                <w:szCs w:val="24"/>
              </w:rPr>
            </w:pPr>
            <w:r w:rsidRPr="005D21D3">
              <w:rPr>
                <w:sz w:val="24"/>
                <w:szCs w:val="24"/>
              </w:rPr>
              <w:t>5465,8</w:t>
            </w:r>
          </w:p>
        </w:tc>
      </w:tr>
    </w:tbl>
    <w:p w:rsidR="00AF40CF" w:rsidRPr="003961B7" w:rsidRDefault="00AF40CF" w:rsidP="00AF40CF">
      <w:pPr>
        <w:rPr>
          <w:sz w:val="28"/>
          <w:szCs w:val="28"/>
        </w:rPr>
      </w:pPr>
    </w:p>
    <w:p w:rsidR="00AF40CF" w:rsidRPr="003961B7" w:rsidRDefault="00AF40CF" w:rsidP="00686A94">
      <w:pPr>
        <w:ind w:firstLine="567"/>
        <w:jc w:val="both"/>
        <w:rPr>
          <w:sz w:val="28"/>
          <w:szCs w:val="28"/>
        </w:rPr>
      </w:pPr>
      <w:r w:rsidRPr="003961B7">
        <w:rPr>
          <w:sz w:val="28"/>
          <w:szCs w:val="28"/>
        </w:rPr>
        <w:t>В округе отмечается недостаточная обеспеченность спортивными сооружениями – 26,9% и спортивными залами – 73,2%. Для полноценного функционирования спортивной сферы необходимы бассейны общего пользования. В настоящее время бассейны на территории муниципального округа отсутствуют.</w:t>
      </w:r>
    </w:p>
    <w:p w:rsidR="00AF40CF" w:rsidRPr="003961B7" w:rsidRDefault="00AF40CF" w:rsidP="00686A94">
      <w:pPr>
        <w:ind w:firstLine="567"/>
        <w:jc w:val="both"/>
        <w:rPr>
          <w:sz w:val="28"/>
          <w:szCs w:val="28"/>
        </w:rPr>
      </w:pPr>
      <w:r w:rsidRPr="003961B7">
        <w:rPr>
          <w:sz w:val="28"/>
          <w:szCs w:val="28"/>
        </w:rPr>
        <w:t>Уровень развития спортивной инфраструктуры ниже необходимого. Основными направлениями развития сферы физической культуры и спорта должны стать:</w:t>
      </w:r>
    </w:p>
    <w:p w:rsidR="00AF40CF" w:rsidRPr="003961B7" w:rsidRDefault="00686A94" w:rsidP="00686A94">
      <w:pPr>
        <w:jc w:val="both"/>
        <w:rPr>
          <w:sz w:val="28"/>
          <w:szCs w:val="28"/>
        </w:rPr>
      </w:pPr>
      <w:r>
        <w:rPr>
          <w:sz w:val="28"/>
          <w:szCs w:val="28"/>
        </w:rPr>
        <w:t xml:space="preserve">- </w:t>
      </w:r>
      <w:r w:rsidR="00AF40CF" w:rsidRPr="003961B7">
        <w:rPr>
          <w:sz w:val="28"/>
          <w:szCs w:val="28"/>
        </w:rPr>
        <w:t>строительство дополнительных комплексных спортивных площадок в населенных пунктах;</w:t>
      </w:r>
    </w:p>
    <w:p w:rsidR="00AF40CF" w:rsidRPr="003961B7" w:rsidRDefault="00686A94" w:rsidP="00686A94">
      <w:pPr>
        <w:jc w:val="both"/>
        <w:rPr>
          <w:sz w:val="28"/>
          <w:szCs w:val="28"/>
        </w:rPr>
      </w:pPr>
      <w:r>
        <w:rPr>
          <w:sz w:val="28"/>
          <w:szCs w:val="28"/>
        </w:rPr>
        <w:t xml:space="preserve">- </w:t>
      </w:r>
      <w:r w:rsidR="00AF40CF" w:rsidRPr="003961B7">
        <w:rPr>
          <w:sz w:val="28"/>
          <w:szCs w:val="28"/>
        </w:rPr>
        <w:t xml:space="preserve">капитальный ремонт спортивных залов, находящихся в общеобразовательных учреждениях; </w:t>
      </w:r>
    </w:p>
    <w:p w:rsidR="00AF40CF" w:rsidRPr="003961B7" w:rsidRDefault="00686A94" w:rsidP="00686A94">
      <w:pPr>
        <w:jc w:val="both"/>
        <w:rPr>
          <w:sz w:val="28"/>
          <w:szCs w:val="28"/>
        </w:rPr>
      </w:pPr>
      <w:r>
        <w:rPr>
          <w:sz w:val="28"/>
          <w:szCs w:val="28"/>
        </w:rPr>
        <w:t xml:space="preserve">- </w:t>
      </w:r>
      <w:r w:rsidR="00AF40CF" w:rsidRPr="003961B7">
        <w:rPr>
          <w:sz w:val="28"/>
          <w:szCs w:val="28"/>
        </w:rPr>
        <w:t xml:space="preserve">строительство физкультурно-оздоровительных комплексов в крупных сельских населенных пунктах; </w:t>
      </w:r>
    </w:p>
    <w:p w:rsidR="00AF40CF" w:rsidRPr="003961B7" w:rsidRDefault="00686A94" w:rsidP="00686A94">
      <w:pPr>
        <w:jc w:val="both"/>
        <w:rPr>
          <w:sz w:val="28"/>
          <w:szCs w:val="28"/>
        </w:rPr>
      </w:pPr>
      <w:r>
        <w:rPr>
          <w:sz w:val="28"/>
          <w:szCs w:val="28"/>
        </w:rPr>
        <w:t xml:space="preserve">- </w:t>
      </w:r>
      <w:r w:rsidR="00AF40CF" w:rsidRPr="003961B7">
        <w:rPr>
          <w:sz w:val="28"/>
          <w:szCs w:val="28"/>
        </w:rPr>
        <w:t xml:space="preserve">строительство площадок для установки комплектов спортивно-технологического оборудования, для подготовки и сдачи нормативов испытаний (тестов) в соответствии </w:t>
      </w:r>
      <w:proofErr w:type="gramStart"/>
      <w:r w:rsidR="00AF40CF" w:rsidRPr="003961B7">
        <w:rPr>
          <w:sz w:val="28"/>
          <w:szCs w:val="28"/>
        </w:rPr>
        <w:t>со</w:t>
      </w:r>
      <w:proofErr w:type="gramEnd"/>
      <w:r w:rsidR="00AF40CF" w:rsidRPr="003961B7">
        <w:rPr>
          <w:sz w:val="28"/>
          <w:szCs w:val="28"/>
        </w:rPr>
        <w:t xml:space="preserve"> Всероссийским физкультурно-спортивным комплексом «Готов к труду и обороне» (ГТО).</w:t>
      </w:r>
    </w:p>
    <w:p w:rsidR="00AF40CF" w:rsidRPr="003961B7" w:rsidRDefault="00AF40CF" w:rsidP="00686A94">
      <w:pPr>
        <w:jc w:val="both"/>
        <w:rPr>
          <w:sz w:val="28"/>
          <w:szCs w:val="28"/>
        </w:rPr>
      </w:pPr>
    </w:p>
    <w:p w:rsidR="00AF40CF" w:rsidRDefault="00AF40CF" w:rsidP="00686A94">
      <w:pPr>
        <w:jc w:val="both"/>
        <w:rPr>
          <w:sz w:val="28"/>
          <w:szCs w:val="28"/>
        </w:rPr>
      </w:pPr>
      <w:bookmarkStart w:id="130" w:name="_Toc87612881"/>
      <w:bookmarkStart w:id="131" w:name="_Toc87613043"/>
      <w:bookmarkStart w:id="132" w:name="_Toc87614214"/>
      <w:r w:rsidRPr="003961B7">
        <w:rPr>
          <w:sz w:val="28"/>
          <w:szCs w:val="28"/>
        </w:rPr>
        <w:t>2.9.5 Социальное обслуживание</w:t>
      </w:r>
      <w:bookmarkEnd w:id="130"/>
      <w:bookmarkEnd w:id="131"/>
      <w:bookmarkEnd w:id="132"/>
    </w:p>
    <w:p w:rsidR="00686A94" w:rsidRPr="003961B7" w:rsidRDefault="00686A94"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 xml:space="preserve">На территории Грачёвского муниципального округа действует одно учреждение социальной защиты населения – ГБУСО «Грачёвский комплексный центр социального обслуживания населения» (таблица). </w:t>
      </w:r>
    </w:p>
    <w:p w:rsidR="00AF40CF" w:rsidRPr="003961B7" w:rsidRDefault="00AF40CF" w:rsidP="00686A94">
      <w:pPr>
        <w:ind w:firstLine="567"/>
        <w:jc w:val="both"/>
        <w:rPr>
          <w:sz w:val="28"/>
          <w:szCs w:val="28"/>
        </w:rPr>
      </w:pPr>
      <w:r w:rsidRPr="003961B7">
        <w:rPr>
          <w:sz w:val="28"/>
          <w:szCs w:val="28"/>
        </w:rPr>
        <w:t>С 01 января 2020 года в учреждении реализуется пилотный проект по созданию</w:t>
      </w:r>
      <w:r w:rsidR="00686A94">
        <w:rPr>
          <w:sz w:val="28"/>
          <w:szCs w:val="28"/>
        </w:rPr>
        <w:t xml:space="preserve"> </w:t>
      </w:r>
      <w:r w:rsidRPr="003961B7">
        <w:rPr>
          <w:sz w:val="28"/>
          <w:szCs w:val="28"/>
        </w:rPr>
        <w:t>системы долговременного ухода за гражданами</w:t>
      </w:r>
      <w:r w:rsidR="00686A94">
        <w:rPr>
          <w:sz w:val="28"/>
          <w:szCs w:val="28"/>
        </w:rPr>
        <w:t xml:space="preserve"> пожилого возраста и инвалидами </w:t>
      </w:r>
      <w:r w:rsidRPr="003961B7">
        <w:rPr>
          <w:sz w:val="28"/>
          <w:szCs w:val="28"/>
        </w:rPr>
        <w:t>(СДУ).</w:t>
      </w:r>
    </w:p>
    <w:p w:rsidR="00AF40CF" w:rsidRPr="003961B7" w:rsidRDefault="00AF40CF" w:rsidP="00686A94">
      <w:pPr>
        <w:ind w:firstLine="567"/>
        <w:jc w:val="both"/>
        <w:rPr>
          <w:sz w:val="28"/>
          <w:szCs w:val="28"/>
        </w:rPr>
      </w:pPr>
      <w:r w:rsidRPr="003961B7">
        <w:rPr>
          <w:sz w:val="28"/>
          <w:szCs w:val="28"/>
        </w:rPr>
        <w:t>Социальные услуги на дому получили 1208 человек (с учетом ротации численность обслуживаемых составила 1506 человек). Социальные услуги предоставлены с учетом дефицитов самообслуживания получателей услуг, выявленных проблем и ресурсов.</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34</w:t>
      </w:r>
      <w:r w:rsidRPr="00226C4C">
        <w:rPr>
          <w:b/>
          <w:sz w:val="28"/>
          <w:szCs w:val="28"/>
        </w:rPr>
        <w:fldChar w:fldCharType="end"/>
      </w:r>
      <w:r w:rsidR="00226C4C" w:rsidRPr="00226C4C">
        <w:rPr>
          <w:b/>
          <w:sz w:val="28"/>
          <w:szCs w:val="28"/>
        </w:rPr>
        <w:t xml:space="preserve"> - </w:t>
      </w:r>
      <w:r w:rsidRPr="00226C4C">
        <w:rPr>
          <w:b/>
          <w:sz w:val="28"/>
          <w:szCs w:val="28"/>
        </w:rPr>
        <w:t>Характеристика системы социального обслуживания в ГБУСО «Грачёвский КЦСОН», 2021 г.</w:t>
      </w:r>
    </w:p>
    <w:p w:rsidR="00686A94" w:rsidRPr="003961B7" w:rsidRDefault="00686A94" w:rsidP="00686A94">
      <w:pPr>
        <w:ind w:firstLine="567"/>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28"/>
        <w:gridCol w:w="3570"/>
        <w:gridCol w:w="2714"/>
      </w:tblGrid>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Наименование отделения центра</w:t>
            </w:r>
          </w:p>
        </w:tc>
        <w:tc>
          <w:tcPr>
            <w:tcW w:w="1838" w:type="pct"/>
            <w:vAlign w:val="center"/>
          </w:tcPr>
          <w:p w:rsidR="00AF40CF" w:rsidRPr="005D21D3" w:rsidRDefault="00AF40CF" w:rsidP="00AF40CF">
            <w:pPr>
              <w:rPr>
                <w:sz w:val="24"/>
                <w:szCs w:val="24"/>
              </w:rPr>
            </w:pPr>
            <w:r w:rsidRPr="005D21D3">
              <w:rPr>
                <w:sz w:val="24"/>
                <w:szCs w:val="24"/>
              </w:rPr>
              <w:t>Местоположение</w:t>
            </w:r>
          </w:p>
        </w:tc>
        <w:tc>
          <w:tcPr>
            <w:tcW w:w="1397" w:type="pct"/>
          </w:tcPr>
          <w:p w:rsidR="00AF40CF" w:rsidRPr="005D21D3" w:rsidRDefault="00AF40CF" w:rsidP="00AF40CF">
            <w:pPr>
              <w:rPr>
                <w:sz w:val="24"/>
                <w:szCs w:val="24"/>
              </w:rPr>
            </w:pPr>
            <w:r w:rsidRPr="005D21D3">
              <w:rPr>
                <w:sz w:val="24"/>
                <w:szCs w:val="24"/>
              </w:rPr>
              <w:t>Сотрудники</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Отделение дневного пребывания граждан пожилого возраста и инвалидов</w:t>
            </w:r>
          </w:p>
        </w:tc>
        <w:tc>
          <w:tcPr>
            <w:tcW w:w="1838" w:type="pct"/>
            <w:vAlign w:val="center"/>
          </w:tcPr>
          <w:p w:rsidR="00AF40CF" w:rsidRPr="005D21D3" w:rsidRDefault="00AF40CF" w:rsidP="00AF40CF">
            <w:pPr>
              <w:rPr>
                <w:sz w:val="24"/>
                <w:szCs w:val="24"/>
              </w:rPr>
            </w:pPr>
            <w:r w:rsidRPr="005D21D3">
              <w:rPr>
                <w:sz w:val="24"/>
                <w:szCs w:val="24"/>
              </w:rPr>
              <w:t xml:space="preserve">с. Грачёвка, ул. </w:t>
            </w:r>
            <w:proofErr w:type="gramStart"/>
            <w:r w:rsidRPr="005D21D3">
              <w:rPr>
                <w:sz w:val="24"/>
                <w:szCs w:val="24"/>
              </w:rPr>
              <w:t>Советская</w:t>
            </w:r>
            <w:proofErr w:type="gramEnd"/>
            <w:r w:rsidRPr="005D21D3">
              <w:rPr>
                <w:sz w:val="24"/>
                <w:szCs w:val="24"/>
              </w:rPr>
              <w:t>, 10, кабинет №5</w:t>
            </w:r>
          </w:p>
        </w:tc>
        <w:tc>
          <w:tcPr>
            <w:tcW w:w="1397" w:type="pct"/>
          </w:tcPr>
          <w:p w:rsidR="00AF40CF" w:rsidRPr="005D21D3" w:rsidRDefault="00AF40CF" w:rsidP="00AF40CF">
            <w:pPr>
              <w:rPr>
                <w:sz w:val="24"/>
                <w:szCs w:val="24"/>
              </w:rPr>
            </w:pPr>
            <w:r w:rsidRPr="005D21D3">
              <w:rPr>
                <w:sz w:val="24"/>
                <w:szCs w:val="24"/>
              </w:rPr>
              <w:t>Заведующий отделением, инструктор по труду, медицинская сестра (брат), 2 специалиста по социальной работе</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Отделение профилактики безнадзорности несовершеннолетних</w:t>
            </w:r>
          </w:p>
        </w:tc>
        <w:tc>
          <w:tcPr>
            <w:tcW w:w="1838" w:type="pct"/>
            <w:vAlign w:val="center"/>
          </w:tcPr>
          <w:p w:rsidR="00AF40CF" w:rsidRPr="005D21D3" w:rsidRDefault="00AF40CF" w:rsidP="00AF40CF">
            <w:pPr>
              <w:rPr>
                <w:sz w:val="24"/>
                <w:szCs w:val="24"/>
              </w:rPr>
            </w:pPr>
            <w:r w:rsidRPr="005D21D3">
              <w:rPr>
                <w:sz w:val="24"/>
                <w:szCs w:val="24"/>
              </w:rPr>
              <w:t xml:space="preserve">с. Грачёвка, ул. </w:t>
            </w:r>
            <w:proofErr w:type="gramStart"/>
            <w:r w:rsidRPr="005D21D3">
              <w:rPr>
                <w:sz w:val="24"/>
                <w:szCs w:val="24"/>
              </w:rPr>
              <w:t>Советская</w:t>
            </w:r>
            <w:proofErr w:type="gramEnd"/>
            <w:r w:rsidRPr="005D21D3">
              <w:rPr>
                <w:sz w:val="24"/>
                <w:szCs w:val="24"/>
              </w:rPr>
              <w:t>, 10, кабинет №7</w:t>
            </w:r>
          </w:p>
        </w:tc>
        <w:tc>
          <w:tcPr>
            <w:tcW w:w="1397" w:type="pct"/>
          </w:tcPr>
          <w:p w:rsidR="00AF40CF" w:rsidRPr="005D21D3" w:rsidRDefault="00AF40CF" w:rsidP="00AF40CF">
            <w:pPr>
              <w:rPr>
                <w:sz w:val="24"/>
                <w:szCs w:val="24"/>
              </w:rPr>
            </w:pPr>
            <w:r w:rsidRPr="005D21D3">
              <w:rPr>
                <w:sz w:val="24"/>
                <w:szCs w:val="24"/>
              </w:rPr>
              <w:t>Заведующий отделением, 2 специалиста по социальной работе</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Отделение реабилитации детей и подростков с ограниченными возможностями здоровья</w:t>
            </w:r>
          </w:p>
        </w:tc>
        <w:tc>
          <w:tcPr>
            <w:tcW w:w="1838" w:type="pct"/>
            <w:vAlign w:val="center"/>
          </w:tcPr>
          <w:p w:rsidR="00AF40CF" w:rsidRPr="005D21D3" w:rsidRDefault="00AF40CF" w:rsidP="00AF40CF">
            <w:pPr>
              <w:rPr>
                <w:sz w:val="24"/>
                <w:szCs w:val="24"/>
              </w:rPr>
            </w:pPr>
            <w:proofErr w:type="gramStart"/>
            <w:r w:rsidRPr="005D21D3">
              <w:rPr>
                <w:sz w:val="24"/>
                <w:szCs w:val="24"/>
              </w:rPr>
              <w:t>с</w:t>
            </w:r>
            <w:proofErr w:type="gramEnd"/>
            <w:r w:rsidRPr="005D21D3">
              <w:rPr>
                <w:sz w:val="24"/>
                <w:szCs w:val="24"/>
              </w:rPr>
              <w:t>. Кугульта, ул. Советская, 49</w:t>
            </w:r>
          </w:p>
        </w:tc>
        <w:tc>
          <w:tcPr>
            <w:tcW w:w="1397" w:type="pct"/>
          </w:tcPr>
          <w:p w:rsidR="00AF40CF" w:rsidRPr="005D21D3" w:rsidRDefault="00AF40CF" w:rsidP="00AF40CF">
            <w:pPr>
              <w:rPr>
                <w:sz w:val="24"/>
                <w:szCs w:val="24"/>
              </w:rPr>
            </w:pPr>
            <w:r w:rsidRPr="005D21D3">
              <w:rPr>
                <w:sz w:val="24"/>
                <w:szCs w:val="24"/>
              </w:rPr>
              <w:t>Заведующий отделением; психолог, инструктор по труду; социальный работник; инструктор по адаптивной физической культуре; 2 специалиста по социальной работе</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Отделение срочного социального обслуживания</w:t>
            </w:r>
          </w:p>
        </w:tc>
        <w:tc>
          <w:tcPr>
            <w:tcW w:w="1838" w:type="pct"/>
            <w:vAlign w:val="center"/>
          </w:tcPr>
          <w:p w:rsidR="00AF40CF" w:rsidRPr="005D21D3" w:rsidRDefault="00AF40CF" w:rsidP="00AF40CF">
            <w:pPr>
              <w:rPr>
                <w:sz w:val="24"/>
                <w:szCs w:val="24"/>
              </w:rPr>
            </w:pPr>
            <w:r w:rsidRPr="005D21D3">
              <w:rPr>
                <w:sz w:val="24"/>
                <w:szCs w:val="24"/>
              </w:rPr>
              <w:t xml:space="preserve">с. Грачёвка, ул. </w:t>
            </w:r>
            <w:proofErr w:type="gramStart"/>
            <w:r w:rsidRPr="005D21D3">
              <w:rPr>
                <w:sz w:val="24"/>
                <w:szCs w:val="24"/>
              </w:rPr>
              <w:t>Советская</w:t>
            </w:r>
            <w:proofErr w:type="gramEnd"/>
            <w:r w:rsidRPr="005D21D3">
              <w:rPr>
                <w:sz w:val="24"/>
                <w:szCs w:val="24"/>
              </w:rPr>
              <w:t>, 10, кабинет №8</w:t>
            </w:r>
          </w:p>
        </w:tc>
        <w:tc>
          <w:tcPr>
            <w:tcW w:w="1397" w:type="pct"/>
          </w:tcPr>
          <w:p w:rsidR="00AF40CF" w:rsidRPr="005D21D3" w:rsidRDefault="00AF40CF" w:rsidP="00AF40CF">
            <w:pPr>
              <w:rPr>
                <w:sz w:val="24"/>
                <w:szCs w:val="24"/>
              </w:rPr>
            </w:pPr>
            <w:r w:rsidRPr="005D21D3">
              <w:rPr>
                <w:sz w:val="24"/>
                <w:szCs w:val="24"/>
              </w:rPr>
              <w:t>Заведующий отделением, 3 специалиста по социальной работе, водитель</w:t>
            </w:r>
          </w:p>
        </w:tc>
      </w:tr>
      <w:tr w:rsidR="00AF40CF" w:rsidRPr="003961B7" w:rsidTr="003961B7">
        <w:trPr>
          <w:cantSplit/>
        </w:trPr>
        <w:tc>
          <w:tcPr>
            <w:tcW w:w="1765" w:type="pct"/>
          </w:tcPr>
          <w:p w:rsidR="00AF40CF" w:rsidRPr="005D21D3" w:rsidRDefault="00AF40CF" w:rsidP="00AF40CF">
            <w:pPr>
              <w:rPr>
                <w:sz w:val="24"/>
                <w:szCs w:val="24"/>
              </w:rPr>
            </w:pPr>
            <w:r w:rsidRPr="005D21D3">
              <w:rPr>
                <w:sz w:val="24"/>
                <w:szCs w:val="24"/>
              </w:rPr>
              <w:t>Отделения социального обслуживания (ОСО) на дому:</w:t>
            </w:r>
          </w:p>
        </w:tc>
        <w:tc>
          <w:tcPr>
            <w:tcW w:w="1838" w:type="pct"/>
            <w:vAlign w:val="center"/>
          </w:tcPr>
          <w:p w:rsidR="00AF40CF" w:rsidRPr="005D21D3" w:rsidRDefault="00AF40CF" w:rsidP="00AF40CF">
            <w:pPr>
              <w:rPr>
                <w:sz w:val="24"/>
                <w:szCs w:val="24"/>
              </w:rPr>
            </w:pPr>
          </w:p>
        </w:tc>
        <w:tc>
          <w:tcPr>
            <w:tcW w:w="1397" w:type="pct"/>
          </w:tcPr>
          <w:p w:rsidR="00AF40CF" w:rsidRPr="005D21D3" w:rsidRDefault="00AF40CF" w:rsidP="00AF40CF">
            <w:pPr>
              <w:rPr>
                <w:sz w:val="24"/>
                <w:szCs w:val="24"/>
              </w:rPr>
            </w:pP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Грачёвка, ул. Советская, 10</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Бешпагир, ул. Молодежная, 1</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х. Базовый, ул. Красная, 15</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Красное, ул. Красная, 47</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proofErr w:type="gramStart"/>
            <w:r w:rsidRPr="005D21D3">
              <w:rPr>
                <w:sz w:val="24"/>
                <w:szCs w:val="24"/>
              </w:rPr>
              <w:t>с</w:t>
            </w:r>
            <w:proofErr w:type="gramEnd"/>
            <w:r w:rsidRPr="005D21D3">
              <w:rPr>
                <w:sz w:val="24"/>
                <w:szCs w:val="24"/>
              </w:rPr>
              <w:t>. Кугульта, ул. Советская, 49</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lastRenderedPageBreak/>
              <w:t>ОСО</w:t>
            </w:r>
          </w:p>
        </w:tc>
        <w:tc>
          <w:tcPr>
            <w:tcW w:w="1838" w:type="pct"/>
            <w:vAlign w:val="center"/>
          </w:tcPr>
          <w:p w:rsidR="00AF40CF" w:rsidRPr="005D21D3" w:rsidRDefault="00AF40CF" w:rsidP="00AF40CF">
            <w:pPr>
              <w:rPr>
                <w:sz w:val="24"/>
                <w:szCs w:val="24"/>
              </w:rPr>
            </w:pPr>
            <w:r w:rsidRPr="005D21D3">
              <w:rPr>
                <w:sz w:val="24"/>
                <w:szCs w:val="24"/>
              </w:rPr>
              <w:t xml:space="preserve">п. Октябрь, ул. </w:t>
            </w:r>
            <w:proofErr w:type="gramStart"/>
            <w:r w:rsidRPr="005D21D3">
              <w:rPr>
                <w:sz w:val="24"/>
                <w:szCs w:val="24"/>
              </w:rPr>
              <w:t>Октябрьская</w:t>
            </w:r>
            <w:proofErr w:type="gramEnd"/>
            <w:r w:rsidRPr="005D21D3">
              <w:rPr>
                <w:sz w:val="24"/>
                <w:szCs w:val="24"/>
              </w:rPr>
              <w:t>, 23а</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Сергиевское, ул. Карла Маркса, 44</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 </w:t>
            </w:r>
            <w:proofErr w:type="gramStart"/>
            <w:r w:rsidRPr="005D21D3">
              <w:rPr>
                <w:sz w:val="24"/>
                <w:szCs w:val="24"/>
              </w:rPr>
              <w:t>с</w:t>
            </w:r>
            <w:proofErr w:type="gramEnd"/>
            <w:r w:rsidRPr="005D21D3">
              <w:rPr>
                <w:sz w:val="24"/>
                <w:szCs w:val="24"/>
              </w:rPr>
              <w:t>. Спицевка, ул. Ленина, 31</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Старомарьевка, ул. Красная, 189</w:t>
            </w:r>
          </w:p>
        </w:tc>
        <w:tc>
          <w:tcPr>
            <w:tcW w:w="139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cantSplit/>
        </w:trPr>
        <w:tc>
          <w:tcPr>
            <w:tcW w:w="1765" w:type="pct"/>
            <w:vAlign w:val="center"/>
          </w:tcPr>
          <w:p w:rsidR="00AF40CF" w:rsidRPr="005D21D3" w:rsidRDefault="00AF40CF" w:rsidP="00AF40CF">
            <w:pPr>
              <w:rPr>
                <w:sz w:val="24"/>
                <w:szCs w:val="24"/>
              </w:rPr>
            </w:pPr>
            <w:r w:rsidRPr="005D21D3">
              <w:rPr>
                <w:sz w:val="24"/>
                <w:szCs w:val="24"/>
              </w:rPr>
              <w:t>ОСО</w:t>
            </w:r>
          </w:p>
        </w:tc>
        <w:tc>
          <w:tcPr>
            <w:tcW w:w="1838" w:type="pct"/>
            <w:vAlign w:val="center"/>
          </w:tcPr>
          <w:p w:rsidR="00AF40CF" w:rsidRPr="005D21D3" w:rsidRDefault="00AF40CF" w:rsidP="00AF40CF">
            <w:pPr>
              <w:rPr>
                <w:sz w:val="24"/>
                <w:szCs w:val="24"/>
              </w:rPr>
            </w:pPr>
            <w:r w:rsidRPr="005D21D3">
              <w:rPr>
                <w:sz w:val="24"/>
                <w:szCs w:val="24"/>
              </w:rPr>
              <w:t>с. Тугулук, ул. Гагарина, 10</w:t>
            </w:r>
          </w:p>
        </w:tc>
        <w:tc>
          <w:tcPr>
            <w:tcW w:w="1397" w:type="pct"/>
            <w:vAlign w:val="center"/>
          </w:tcPr>
          <w:p w:rsidR="00AF40CF" w:rsidRPr="005D21D3" w:rsidRDefault="00AF40CF" w:rsidP="00AF40CF">
            <w:pPr>
              <w:rPr>
                <w:sz w:val="24"/>
                <w:szCs w:val="24"/>
              </w:rPr>
            </w:pPr>
            <w:r w:rsidRPr="005D21D3">
              <w:rPr>
                <w:sz w:val="24"/>
                <w:szCs w:val="24"/>
              </w:rPr>
              <w:t>-</w:t>
            </w:r>
          </w:p>
        </w:tc>
      </w:tr>
    </w:tbl>
    <w:p w:rsidR="00AF40CF" w:rsidRPr="003961B7" w:rsidRDefault="00AF40CF" w:rsidP="00AF40CF">
      <w:pPr>
        <w:rPr>
          <w:rFonts w:eastAsiaTheme="minorHAnsi"/>
          <w:sz w:val="28"/>
          <w:szCs w:val="28"/>
        </w:rPr>
      </w:pPr>
    </w:p>
    <w:p w:rsidR="00AF40CF" w:rsidRPr="003961B7" w:rsidRDefault="00AF40CF" w:rsidP="00686A94">
      <w:pPr>
        <w:ind w:firstLine="567"/>
        <w:jc w:val="both"/>
        <w:rPr>
          <w:sz w:val="28"/>
          <w:szCs w:val="28"/>
        </w:rPr>
      </w:pPr>
      <w:r w:rsidRPr="003961B7">
        <w:rPr>
          <w:sz w:val="28"/>
          <w:szCs w:val="28"/>
        </w:rPr>
        <w:t xml:space="preserve">Учреждением разработана карта сети спортивных объектов, планируемых к использованию для организации занятий физической культурой с гражданами пожилого возраста. В карту </w:t>
      </w:r>
      <w:proofErr w:type="gramStart"/>
      <w:r w:rsidRPr="003961B7">
        <w:rPr>
          <w:sz w:val="28"/>
          <w:szCs w:val="28"/>
        </w:rPr>
        <w:t>включены</w:t>
      </w:r>
      <w:proofErr w:type="gramEnd"/>
      <w:r w:rsidRPr="003961B7">
        <w:rPr>
          <w:sz w:val="28"/>
          <w:szCs w:val="28"/>
        </w:rPr>
        <w:t xml:space="preserve"> 2 объекта: </w:t>
      </w:r>
      <w:proofErr w:type="gramStart"/>
      <w:r w:rsidRPr="003961B7">
        <w:rPr>
          <w:sz w:val="28"/>
          <w:szCs w:val="28"/>
        </w:rPr>
        <w:t xml:space="preserve">Муниципальное бюджетное учреждение «Физкультурно-оздоровительный комплекс «Лидер» (адрес: с. Грачёвка, ул. Ставропольская, 75б) и Комплексная спортивная площадка (с. Кугульта, ул. Советская, 49). </w:t>
      </w:r>
      <w:proofErr w:type="gramEnd"/>
    </w:p>
    <w:p w:rsidR="00AF40CF" w:rsidRPr="003961B7" w:rsidRDefault="00AF40CF" w:rsidP="00686A94">
      <w:pPr>
        <w:ind w:firstLine="567"/>
        <w:jc w:val="both"/>
        <w:rPr>
          <w:sz w:val="28"/>
          <w:szCs w:val="28"/>
        </w:rPr>
      </w:pPr>
      <w:r w:rsidRPr="003961B7">
        <w:rPr>
          <w:sz w:val="28"/>
          <w:szCs w:val="28"/>
        </w:rPr>
        <w:t>Для оказания квалифицированной помощи населению и создания наиболее комфортных условий пациентов центра необходимо предусмотреть капитальный ремонт зданий учреждения и отдельных помещений.</w:t>
      </w:r>
    </w:p>
    <w:p w:rsidR="00AF40CF" w:rsidRPr="003961B7" w:rsidRDefault="00AF40CF" w:rsidP="00AF40CF">
      <w:pPr>
        <w:rPr>
          <w:sz w:val="28"/>
          <w:szCs w:val="28"/>
        </w:rPr>
      </w:pPr>
    </w:p>
    <w:p w:rsidR="00AF40CF" w:rsidRDefault="00AF40CF" w:rsidP="00686A94">
      <w:pPr>
        <w:jc w:val="both"/>
        <w:rPr>
          <w:sz w:val="28"/>
          <w:szCs w:val="28"/>
        </w:rPr>
      </w:pPr>
      <w:bookmarkStart w:id="133" w:name="_Toc87612882"/>
      <w:bookmarkStart w:id="134" w:name="_Toc87613044"/>
      <w:bookmarkStart w:id="135" w:name="_Toc87614215"/>
      <w:r w:rsidRPr="003961B7">
        <w:rPr>
          <w:sz w:val="28"/>
          <w:szCs w:val="28"/>
        </w:rPr>
        <w:t>2.10 Жилищный фонд и жилищное строительство</w:t>
      </w:r>
      <w:bookmarkEnd w:id="133"/>
      <w:bookmarkEnd w:id="134"/>
      <w:bookmarkEnd w:id="135"/>
    </w:p>
    <w:p w:rsidR="00686A94" w:rsidRPr="003961B7" w:rsidRDefault="00686A94"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 xml:space="preserve">Жилищное хозяйство – один из основных видов деятельности, от функционирования, которого зависит уровень жизни населения муниципального округа. В соответствии с действующей классификацией статистическое наблюдение в жилищной сфере отражает состояние жилищного фонда, степень его благоустройства объектами инженерной инфраструктуры и изношенности, капитальный ремонт жилищного фонда, обеспечение населения жильем. Основной частью жилищного хозяйства является жилищный фонд. Распределение жилых помещений и условия их использования определяют социальную значимость сферы в целом. </w:t>
      </w:r>
    </w:p>
    <w:p w:rsidR="00AF40CF" w:rsidRPr="003961B7" w:rsidRDefault="00AF40CF" w:rsidP="00686A94">
      <w:pPr>
        <w:ind w:firstLine="567"/>
        <w:jc w:val="both"/>
        <w:rPr>
          <w:sz w:val="28"/>
          <w:szCs w:val="28"/>
        </w:rPr>
      </w:pPr>
      <w:r w:rsidRPr="003961B7">
        <w:rPr>
          <w:sz w:val="28"/>
          <w:szCs w:val="28"/>
        </w:rPr>
        <w:t>Характеристика жилищного фонда Грачёвского муниципального округа приведена ниже.</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35</w:t>
      </w:r>
      <w:r w:rsidRPr="00226C4C">
        <w:rPr>
          <w:b/>
          <w:sz w:val="28"/>
          <w:szCs w:val="28"/>
        </w:rPr>
        <w:fldChar w:fldCharType="end"/>
      </w:r>
      <w:r w:rsidR="00226C4C" w:rsidRPr="00226C4C">
        <w:rPr>
          <w:b/>
          <w:sz w:val="28"/>
          <w:szCs w:val="28"/>
        </w:rPr>
        <w:t xml:space="preserve"> - </w:t>
      </w:r>
      <w:r w:rsidRPr="00226C4C">
        <w:rPr>
          <w:b/>
          <w:sz w:val="28"/>
          <w:szCs w:val="28"/>
        </w:rPr>
        <w:t>Характеристика жилищного фонда Грачёвского муниципального округа в разрезе территориальных управлений, 2019 г.</w:t>
      </w:r>
    </w:p>
    <w:p w:rsidR="00686A94" w:rsidRPr="003961B7" w:rsidRDefault="00686A94" w:rsidP="00686A94">
      <w:pPr>
        <w:ind w:firstLine="567"/>
        <w:jc w:val="both"/>
        <w:rPr>
          <w:sz w:val="28"/>
          <w:szCs w:val="28"/>
        </w:rPr>
      </w:pP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9"/>
        <w:gridCol w:w="1581"/>
        <w:gridCol w:w="1439"/>
        <w:gridCol w:w="1439"/>
        <w:gridCol w:w="2445"/>
      </w:tblGrid>
      <w:tr w:rsidR="00AF40CF" w:rsidRPr="003961B7" w:rsidTr="003961B7">
        <w:trPr>
          <w:cantSplit/>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Объем жилищного фонда, тыс. м</w:t>
            </w:r>
            <w:proofErr w:type="gramStart"/>
            <w:r w:rsidRPr="005D21D3">
              <w:rPr>
                <w:sz w:val="24"/>
                <w:szCs w:val="24"/>
              </w:rPr>
              <w:t>2</w:t>
            </w:r>
            <w:proofErr w:type="gramEnd"/>
          </w:p>
        </w:tc>
        <w:tc>
          <w:tcPr>
            <w:tcW w:w="749" w:type="pct"/>
            <w:vAlign w:val="center"/>
          </w:tcPr>
          <w:p w:rsidR="00AF40CF" w:rsidRPr="005D21D3" w:rsidRDefault="00AF40CF" w:rsidP="00AF40CF">
            <w:pPr>
              <w:rPr>
                <w:sz w:val="24"/>
                <w:szCs w:val="24"/>
              </w:rPr>
            </w:pPr>
            <w:r w:rsidRPr="005D21D3">
              <w:rPr>
                <w:sz w:val="24"/>
                <w:szCs w:val="24"/>
              </w:rPr>
              <w:t>Доля жилищного фонда, %</w:t>
            </w:r>
          </w:p>
        </w:tc>
        <w:tc>
          <w:tcPr>
            <w:tcW w:w="749" w:type="pct"/>
            <w:shd w:val="clear" w:color="auto" w:fill="auto"/>
            <w:vAlign w:val="center"/>
          </w:tcPr>
          <w:p w:rsidR="00AF40CF" w:rsidRPr="005D21D3" w:rsidRDefault="00AF40CF" w:rsidP="00AF40CF">
            <w:pPr>
              <w:rPr>
                <w:sz w:val="24"/>
                <w:szCs w:val="24"/>
              </w:rPr>
            </w:pPr>
            <w:r w:rsidRPr="005D21D3">
              <w:rPr>
                <w:sz w:val="24"/>
                <w:szCs w:val="24"/>
              </w:rPr>
              <w:t>Частный жилищный фонд, тыс. м</w:t>
            </w:r>
            <w:proofErr w:type="gramStart"/>
            <w:r w:rsidRPr="005D21D3">
              <w:rPr>
                <w:sz w:val="24"/>
                <w:szCs w:val="24"/>
              </w:rPr>
              <w:t>2</w:t>
            </w:r>
            <w:proofErr w:type="gramEnd"/>
          </w:p>
        </w:tc>
        <w:tc>
          <w:tcPr>
            <w:tcW w:w="1273" w:type="pct"/>
            <w:shd w:val="clear" w:color="auto" w:fill="auto"/>
            <w:vAlign w:val="center"/>
          </w:tcPr>
          <w:p w:rsidR="00AF40CF" w:rsidRPr="005D21D3" w:rsidRDefault="00AF40CF" w:rsidP="00AF40CF">
            <w:pPr>
              <w:rPr>
                <w:sz w:val="24"/>
                <w:szCs w:val="24"/>
              </w:rPr>
            </w:pPr>
            <w:r w:rsidRPr="005D21D3">
              <w:rPr>
                <w:sz w:val="24"/>
                <w:szCs w:val="24"/>
              </w:rPr>
              <w:t>Площадь жилых помещений, приходящаяся в среднем на одного жителя, м</w:t>
            </w:r>
            <w:proofErr w:type="gramStart"/>
            <w:r w:rsidRPr="005D21D3">
              <w:rPr>
                <w:sz w:val="24"/>
                <w:szCs w:val="24"/>
              </w:rPr>
              <w:t>2</w:t>
            </w:r>
            <w:proofErr w:type="gramEnd"/>
            <w:r w:rsidRPr="005D21D3">
              <w:rPr>
                <w:sz w:val="24"/>
                <w:szCs w:val="24"/>
              </w:rPr>
              <w:t>/чел.</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Грачёвский муниципальный округ</w:t>
            </w:r>
          </w:p>
        </w:tc>
        <w:tc>
          <w:tcPr>
            <w:tcW w:w="823" w:type="pct"/>
            <w:shd w:val="clear" w:color="auto" w:fill="auto"/>
            <w:vAlign w:val="center"/>
          </w:tcPr>
          <w:p w:rsidR="00AF40CF" w:rsidRPr="005D21D3" w:rsidRDefault="00AF40CF" w:rsidP="00AF40CF">
            <w:pPr>
              <w:rPr>
                <w:sz w:val="24"/>
                <w:szCs w:val="24"/>
              </w:rPr>
            </w:pPr>
            <w:r w:rsidRPr="005D21D3">
              <w:rPr>
                <w:sz w:val="24"/>
                <w:szCs w:val="24"/>
              </w:rPr>
              <w:t>756,7</w:t>
            </w:r>
          </w:p>
        </w:tc>
        <w:tc>
          <w:tcPr>
            <w:tcW w:w="749" w:type="pct"/>
            <w:vAlign w:val="center"/>
          </w:tcPr>
          <w:p w:rsidR="00AF40CF" w:rsidRPr="005D21D3" w:rsidRDefault="00AF40CF" w:rsidP="00AF40CF">
            <w:pPr>
              <w:rPr>
                <w:sz w:val="24"/>
                <w:szCs w:val="24"/>
              </w:rPr>
            </w:pPr>
            <w:r w:rsidRPr="005D21D3">
              <w:rPr>
                <w:sz w:val="24"/>
                <w:szCs w:val="24"/>
              </w:rPr>
              <w:t>100</w:t>
            </w:r>
          </w:p>
        </w:tc>
        <w:tc>
          <w:tcPr>
            <w:tcW w:w="749" w:type="pct"/>
            <w:shd w:val="clear" w:color="auto" w:fill="auto"/>
            <w:vAlign w:val="center"/>
          </w:tcPr>
          <w:p w:rsidR="00AF40CF" w:rsidRPr="005D21D3" w:rsidRDefault="00AF40CF" w:rsidP="00AF40CF">
            <w:pPr>
              <w:rPr>
                <w:sz w:val="24"/>
                <w:szCs w:val="24"/>
              </w:rPr>
            </w:pPr>
            <w:r w:rsidRPr="005D21D3">
              <w:rPr>
                <w:sz w:val="24"/>
                <w:szCs w:val="24"/>
              </w:rPr>
              <w:t>756,7</w:t>
            </w:r>
          </w:p>
        </w:tc>
        <w:tc>
          <w:tcPr>
            <w:tcW w:w="1273" w:type="pct"/>
            <w:vAlign w:val="center"/>
          </w:tcPr>
          <w:p w:rsidR="00AF40CF" w:rsidRPr="005D21D3" w:rsidRDefault="00AF40CF" w:rsidP="00AF40CF">
            <w:pPr>
              <w:rPr>
                <w:sz w:val="24"/>
                <w:szCs w:val="24"/>
              </w:rPr>
            </w:pPr>
            <w:r w:rsidRPr="005D21D3">
              <w:rPr>
                <w:sz w:val="24"/>
                <w:szCs w:val="24"/>
              </w:rPr>
              <w:t>20,0</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Грачёвский сельсовет</w:t>
            </w:r>
          </w:p>
        </w:tc>
        <w:tc>
          <w:tcPr>
            <w:tcW w:w="823" w:type="pct"/>
            <w:shd w:val="clear" w:color="auto" w:fill="auto"/>
            <w:vAlign w:val="center"/>
          </w:tcPr>
          <w:p w:rsidR="00AF40CF" w:rsidRPr="005D21D3" w:rsidRDefault="00AF40CF" w:rsidP="00AF40CF">
            <w:pPr>
              <w:rPr>
                <w:sz w:val="24"/>
                <w:szCs w:val="24"/>
              </w:rPr>
            </w:pPr>
            <w:r w:rsidRPr="005D21D3">
              <w:rPr>
                <w:sz w:val="24"/>
                <w:szCs w:val="24"/>
              </w:rPr>
              <w:t>143,3</w:t>
            </w:r>
          </w:p>
        </w:tc>
        <w:tc>
          <w:tcPr>
            <w:tcW w:w="749" w:type="pct"/>
            <w:vAlign w:val="center"/>
          </w:tcPr>
          <w:p w:rsidR="00AF40CF" w:rsidRPr="005D21D3" w:rsidRDefault="00AF40CF" w:rsidP="00AF40CF">
            <w:pPr>
              <w:rPr>
                <w:sz w:val="24"/>
                <w:szCs w:val="24"/>
              </w:rPr>
            </w:pPr>
            <w:r w:rsidRPr="005D21D3">
              <w:rPr>
                <w:sz w:val="24"/>
                <w:szCs w:val="24"/>
              </w:rPr>
              <w:t>18,9</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19,8</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87,6</w:t>
            </w:r>
          </w:p>
        </w:tc>
        <w:tc>
          <w:tcPr>
            <w:tcW w:w="749" w:type="pct"/>
            <w:vAlign w:val="center"/>
          </w:tcPr>
          <w:p w:rsidR="00AF40CF" w:rsidRPr="005D21D3" w:rsidRDefault="00AF40CF" w:rsidP="00AF40CF">
            <w:pPr>
              <w:rPr>
                <w:sz w:val="24"/>
                <w:szCs w:val="24"/>
              </w:rPr>
            </w:pPr>
            <w:r w:rsidRPr="005D21D3">
              <w:rPr>
                <w:sz w:val="24"/>
                <w:szCs w:val="24"/>
              </w:rPr>
              <w:t>11,6</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21,8</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 xml:space="preserve">Сергиевское </w:t>
            </w:r>
            <w:r w:rsidRPr="005D21D3">
              <w:rPr>
                <w:sz w:val="24"/>
                <w:szCs w:val="24"/>
              </w:rPr>
              <w:lastRenderedPageBreak/>
              <w:t>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lastRenderedPageBreak/>
              <w:t>73,1</w:t>
            </w:r>
          </w:p>
        </w:tc>
        <w:tc>
          <w:tcPr>
            <w:tcW w:w="749" w:type="pct"/>
            <w:vAlign w:val="center"/>
          </w:tcPr>
          <w:p w:rsidR="00AF40CF" w:rsidRPr="005D21D3" w:rsidRDefault="00AF40CF" w:rsidP="00AF40CF">
            <w:pPr>
              <w:rPr>
                <w:sz w:val="24"/>
                <w:szCs w:val="24"/>
              </w:rPr>
            </w:pPr>
            <w:r w:rsidRPr="005D21D3">
              <w:rPr>
                <w:sz w:val="24"/>
                <w:szCs w:val="24"/>
              </w:rPr>
              <w:t>9,7</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22,3</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lastRenderedPageBreak/>
              <w:t>Спицевское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91,0</w:t>
            </w:r>
          </w:p>
        </w:tc>
        <w:tc>
          <w:tcPr>
            <w:tcW w:w="749" w:type="pct"/>
            <w:vAlign w:val="center"/>
          </w:tcPr>
          <w:p w:rsidR="00AF40CF" w:rsidRPr="005D21D3" w:rsidRDefault="00AF40CF" w:rsidP="00AF40CF">
            <w:pPr>
              <w:rPr>
                <w:sz w:val="24"/>
                <w:szCs w:val="24"/>
              </w:rPr>
            </w:pPr>
            <w:r w:rsidRPr="005D21D3">
              <w:rPr>
                <w:sz w:val="24"/>
                <w:szCs w:val="24"/>
              </w:rPr>
              <w:t>12,0</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19,3</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65,3</w:t>
            </w:r>
          </w:p>
        </w:tc>
        <w:tc>
          <w:tcPr>
            <w:tcW w:w="749" w:type="pct"/>
            <w:vAlign w:val="center"/>
          </w:tcPr>
          <w:p w:rsidR="00AF40CF" w:rsidRPr="005D21D3" w:rsidRDefault="00AF40CF" w:rsidP="00AF40CF">
            <w:pPr>
              <w:rPr>
                <w:sz w:val="24"/>
                <w:szCs w:val="24"/>
              </w:rPr>
            </w:pPr>
            <w:r w:rsidRPr="005D21D3">
              <w:rPr>
                <w:sz w:val="24"/>
                <w:szCs w:val="24"/>
              </w:rPr>
              <w:t>8,6</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26,2</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103,6</w:t>
            </w:r>
          </w:p>
        </w:tc>
        <w:tc>
          <w:tcPr>
            <w:tcW w:w="749" w:type="pct"/>
            <w:vAlign w:val="center"/>
          </w:tcPr>
          <w:p w:rsidR="00AF40CF" w:rsidRPr="005D21D3" w:rsidRDefault="00AF40CF" w:rsidP="00AF40CF">
            <w:pPr>
              <w:rPr>
                <w:sz w:val="24"/>
                <w:szCs w:val="24"/>
              </w:rPr>
            </w:pPr>
            <w:r w:rsidRPr="005D21D3">
              <w:rPr>
                <w:sz w:val="24"/>
                <w:szCs w:val="24"/>
              </w:rPr>
              <w:t>13,7</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14,8</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138,4</w:t>
            </w:r>
          </w:p>
        </w:tc>
        <w:tc>
          <w:tcPr>
            <w:tcW w:w="749" w:type="pct"/>
            <w:vAlign w:val="center"/>
          </w:tcPr>
          <w:p w:rsidR="00AF40CF" w:rsidRPr="005D21D3" w:rsidRDefault="00AF40CF" w:rsidP="00AF40CF">
            <w:pPr>
              <w:rPr>
                <w:sz w:val="24"/>
                <w:szCs w:val="24"/>
              </w:rPr>
            </w:pPr>
            <w:r w:rsidRPr="005D21D3">
              <w:rPr>
                <w:sz w:val="24"/>
                <w:szCs w:val="24"/>
              </w:rPr>
              <w:t>18,3</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20,4</w:t>
            </w:r>
          </w:p>
        </w:tc>
      </w:tr>
      <w:tr w:rsidR="00AF40CF" w:rsidRPr="003961B7" w:rsidTr="003961B7">
        <w:trPr>
          <w:trHeight w:val="20"/>
        </w:trPr>
        <w:tc>
          <w:tcPr>
            <w:tcW w:w="1405" w:type="pct"/>
            <w:shd w:val="clear" w:color="auto" w:fill="auto"/>
            <w:vAlign w:val="center"/>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823" w:type="pct"/>
            <w:shd w:val="clear" w:color="auto" w:fill="auto"/>
            <w:vAlign w:val="center"/>
          </w:tcPr>
          <w:p w:rsidR="00AF40CF" w:rsidRPr="005D21D3" w:rsidRDefault="00AF40CF" w:rsidP="00AF40CF">
            <w:pPr>
              <w:rPr>
                <w:sz w:val="24"/>
                <w:szCs w:val="24"/>
              </w:rPr>
            </w:pPr>
            <w:r w:rsidRPr="005D21D3">
              <w:rPr>
                <w:sz w:val="24"/>
                <w:szCs w:val="24"/>
              </w:rPr>
              <w:t>54,4</w:t>
            </w:r>
          </w:p>
        </w:tc>
        <w:tc>
          <w:tcPr>
            <w:tcW w:w="749" w:type="pct"/>
            <w:vAlign w:val="center"/>
          </w:tcPr>
          <w:p w:rsidR="00AF40CF" w:rsidRPr="005D21D3" w:rsidRDefault="00AF40CF" w:rsidP="00AF40CF">
            <w:pPr>
              <w:rPr>
                <w:sz w:val="24"/>
                <w:szCs w:val="24"/>
              </w:rPr>
            </w:pPr>
            <w:r w:rsidRPr="005D21D3">
              <w:rPr>
                <w:sz w:val="24"/>
                <w:szCs w:val="24"/>
              </w:rPr>
              <w:t>7,2</w:t>
            </w:r>
          </w:p>
        </w:tc>
        <w:tc>
          <w:tcPr>
            <w:tcW w:w="749" w:type="pct"/>
            <w:shd w:val="clear" w:color="auto" w:fill="auto"/>
            <w:vAlign w:val="center"/>
          </w:tcPr>
          <w:p w:rsidR="00AF40CF" w:rsidRPr="005D21D3" w:rsidRDefault="00AF40CF" w:rsidP="00AF40CF">
            <w:pPr>
              <w:rPr>
                <w:sz w:val="24"/>
                <w:szCs w:val="24"/>
              </w:rPr>
            </w:pPr>
            <w:r w:rsidRPr="005D21D3">
              <w:rPr>
                <w:sz w:val="24"/>
                <w:szCs w:val="24"/>
              </w:rPr>
              <w:t>-</w:t>
            </w:r>
          </w:p>
        </w:tc>
        <w:tc>
          <w:tcPr>
            <w:tcW w:w="1273" w:type="pct"/>
            <w:vAlign w:val="center"/>
          </w:tcPr>
          <w:p w:rsidR="00AF40CF" w:rsidRPr="005D21D3" w:rsidRDefault="00AF40CF" w:rsidP="00AF40CF">
            <w:pPr>
              <w:rPr>
                <w:sz w:val="24"/>
                <w:szCs w:val="24"/>
              </w:rPr>
            </w:pPr>
            <w:r w:rsidRPr="005D21D3">
              <w:rPr>
                <w:sz w:val="24"/>
                <w:szCs w:val="24"/>
              </w:rPr>
              <w:t>24,0</w:t>
            </w:r>
          </w:p>
        </w:tc>
      </w:tr>
    </w:tbl>
    <w:p w:rsidR="00AF40CF" w:rsidRPr="003961B7" w:rsidRDefault="00AF40CF" w:rsidP="00AF40CF">
      <w:pPr>
        <w:rPr>
          <w:sz w:val="28"/>
          <w:szCs w:val="28"/>
        </w:rPr>
      </w:pPr>
    </w:p>
    <w:p w:rsidR="00AF40CF" w:rsidRPr="003961B7" w:rsidRDefault="00AF40CF" w:rsidP="00686A94">
      <w:pPr>
        <w:ind w:firstLine="567"/>
        <w:jc w:val="both"/>
        <w:rPr>
          <w:sz w:val="28"/>
          <w:szCs w:val="28"/>
        </w:rPr>
      </w:pPr>
      <w:r w:rsidRPr="003961B7">
        <w:rPr>
          <w:sz w:val="28"/>
          <w:szCs w:val="28"/>
        </w:rPr>
        <w:t>Динамика общей площади жилых помещений Грачёвского муниципального округа за период 2015-2019 гг. представлена на графике.</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10087395" wp14:editId="2F46D8F2">
            <wp:extent cx="5800725" cy="3762375"/>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r w:rsidRPr="003961B7">
        <w:rPr>
          <w:sz w:val="28"/>
          <w:szCs w:val="28"/>
        </w:rPr>
        <w:t xml:space="preserve"> </w:t>
      </w:r>
    </w:p>
    <w:p w:rsidR="00AF40CF" w:rsidRPr="003961B7" w:rsidRDefault="00AF40CF" w:rsidP="00686A94">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29</w:t>
      </w:r>
      <w:r w:rsidRPr="003961B7">
        <w:rPr>
          <w:sz w:val="28"/>
          <w:szCs w:val="28"/>
        </w:rPr>
        <w:fldChar w:fldCharType="end"/>
      </w:r>
      <w:r w:rsidRPr="003961B7">
        <w:rPr>
          <w:sz w:val="28"/>
          <w:szCs w:val="28"/>
        </w:rPr>
        <w:t xml:space="preserve"> – Динамика общей площади жилых помещений Грачёвского муниципального округа в 2015-2019 гг. (тыс. м</w:t>
      </w:r>
      <w:proofErr w:type="gramStart"/>
      <w:r w:rsidRPr="003961B7">
        <w:rPr>
          <w:sz w:val="28"/>
          <w:szCs w:val="28"/>
        </w:rPr>
        <w:t>2</w:t>
      </w:r>
      <w:proofErr w:type="gramEnd"/>
      <w:r w:rsidRPr="003961B7">
        <w:rPr>
          <w:sz w:val="28"/>
          <w:szCs w:val="28"/>
        </w:rPr>
        <w:t>)</w:t>
      </w:r>
    </w:p>
    <w:p w:rsidR="00AF40CF" w:rsidRPr="003961B7" w:rsidRDefault="00AF40CF"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Жилищный фонд Грачёвского муниципального округа на конец 2019 года составил 756,7 тыс. м</w:t>
      </w:r>
      <w:proofErr w:type="gramStart"/>
      <w:r w:rsidRPr="003961B7">
        <w:rPr>
          <w:sz w:val="28"/>
          <w:szCs w:val="28"/>
        </w:rPr>
        <w:t>2</w:t>
      </w:r>
      <w:proofErr w:type="gramEnd"/>
      <w:r w:rsidRPr="003961B7">
        <w:rPr>
          <w:sz w:val="28"/>
          <w:szCs w:val="28"/>
        </w:rPr>
        <w:t>. Показатель общей площади жилых помещений, приходящейся в среднем на одного жителя Грачёвского муниципального округа, ниже краевого (24,3 м</w:t>
      </w:r>
      <w:proofErr w:type="gramStart"/>
      <w:r w:rsidRPr="003961B7">
        <w:rPr>
          <w:sz w:val="28"/>
          <w:szCs w:val="28"/>
        </w:rPr>
        <w:t>2</w:t>
      </w:r>
      <w:proofErr w:type="gramEnd"/>
      <w:r w:rsidRPr="003961B7">
        <w:rPr>
          <w:sz w:val="28"/>
          <w:szCs w:val="28"/>
        </w:rPr>
        <w:t xml:space="preserve">) и составляет 20,0 м2. В с. Грачёвке, </w:t>
      </w:r>
      <w:r w:rsidRPr="003961B7">
        <w:rPr>
          <w:sz w:val="28"/>
          <w:szCs w:val="28"/>
        </w:rPr>
        <w:lastRenderedPageBreak/>
        <w:t>являющимся административным центром муниципального округа, данный показатель еще ниже – 19,8 м</w:t>
      </w:r>
      <w:proofErr w:type="gramStart"/>
      <w:r w:rsidRPr="003961B7">
        <w:rPr>
          <w:sz w:val="28"/>
          <w:szCs w:val="28"/>
        </w:rPr>
        <w:t>2</w:t>
      </w:r>
      <w:proofErr w:type="gramEnd"/>
      <w:r w:rsidRPr="003961B7">
        <w:rPr>
          <w:sz w:val="28"/>
          <w:szCs w:val="28"/>
        </w:rPr>
        <w:t>. Самое высокое значение в муниципальном округе – 26,2 м</w:t>
      </w:r>
      <w:proofErr w:type="gramStart"/>
      <w:r w:rsidRPr="003961B7">
        <w:rPr>
          <w:sz w:val="28"/>
          <w:szCs w:val="28"/>
        </w:rPr>
        <w:t>2</w:t>
      </w:r>
      <w:proofErr w:type="gramEnd"/>
      <w:r w:rsidRPr="003961B7">
        <w:rPr>
          <w:sz w:val="28"/>
          <w:szCs w:val="28"/>
        </w:rPr>
        <w:t xml:space="preserve"> в Красном территориальном управлении. Самый низкий показатель жилищной обеспеченности в округе – 14,8 м</w:t>
      </w:r>
      <w:proofErr w:type="gramStart"/>
      <w:r w:rsidRPr="003961B7">
        <w:rPr>
          <w:sz w:val="28"/>
          <w:szCs w:val="28"/>
        </w:rPr>
        <w:t>2</w:t>
      </w:r>
      <w:proofErr w:type="gramEnd"/>
      <w:r w:rsidRPr="003961B7">
        <w:rPr>
          <w:sz w:val="28"/>
          <w:szCs w:val="28"/>
        </w:rPr>
        <w:t xml:space="preserve"> в Старомарьевском территориальном управлении.</w:t>
      </w:r>
    </w:p>
    <w:p w:rsidR="00AF40CF" w:rsidRPr="003961B7" w:rsidRDefault="00AF40CF" w:rsidP="00686A94">
      <w:pPr>
        <w:ind w:firstLine="567"/>
        <w:jc w:val="both"/>
        <w:rPr>
          <w:sz w:val="28"/>
          <w:szCs w:val="28"/>
        </w:rPr>
      </w:pPr>
      <w:r w:rsidRPr="003961B7">
        <w:rPr>
          <w:sz w:val="28"/>
          <w:szCs w:val="28"/>
        </w:rPr>
        <w:t>Из-за недостаточности данных невозможно установить точное распределение застройки по годам возведения в целом по муниципальному округу. Большая часть жилой застройки Грачёвского муниципального округа возведена в период 1946-1970 гг. на втором месте по площади – дома, возведенные в 1971-1995 гг. – 629 тыс. м</w:t>
      </w:r>
      <w:proofErr w:type="gramStart"/>
      <w:r w:rsidRPr="003961B7">
        <w:rPr>
          <w:sz w:val="28"/>
          <w:szCs w:val="28"/>
        </w:rPr>
        <w:t>2</w:t>
      </w:r>
      <w:proofErr w:type="gramEnd"/>
      <w:r w:rsidRPr="003961B7">
        <w:rPr>
          <w:sz w:val="28"/>
          <w:szCs w:val="28"/>
        </w:rPr>
        <w:t xml:space="preserve"> (35,6% от общей площади существующего жилищного фонда). Имеющаяся информация о динамике площадей жилых помещений в территориальных управлениях с 1920 года по настоящее время представлена в таблице.</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36</w:t>
      </w:r>
      <w:r w:rsidRPr="00226C4C">
        <w:rPr>
          <w:b/>
          <w:sz w:val="28"/>
          <w:szCs w:val="28"/>
        </w:rPr>
        <w:fldChar w:fldCharType="end"/>
      </w:r>
      <w:r w:rsidR="00226C4C" w:rsidRPr="00226C4C">
        <w:rPr>
          <w:b/>
          <w:sz w:val="28"/>
          <w:szCs w:val="28"/>
        </w:rPr>
        <w:t xml:space="preserve"> - </w:t>
      </w:r>
      <w:r w:rsidRPr="00226C4C">
        <w:rPr>
          <w:b/>
          <w:sz w:val="28"/>
          <w:szCs w:val="28"/>
        </w:rPr>
        <w:t>Общая площадь жилых помещений Грачёвского муниципального округа по годам возведения в разрезе территориальных управлений на конец 2020 года (тыс. м</w:t>
      </w:r>
      <w:proofErr w:type="gramStart"/>
      <w:r w:rsidRPr="00226C4C">
        <w:rPr>
          <w:b/>
          <w:sz w:val="28"/>
          <w:szCs w:val="28"/>
        </w:rPr>
        <w:t>2</w:t>
      </w:r>
      <w:proofErr w:type="gramEnd"/>
      <w:r w:rsidRPr="00226C4C">
        <w:rPr>
          <w:b/>
          <w:sz w:val="28"/>
          <w:szCs w:val="28"/>
        </w:rPr>
        <w:t>)</w:t>
      </w:r>
    </w:p>
    <w:p w:rsidR="00686A94" w:rsidRPr="003961B7" w:rsidRDefault="00686A94" w:rsidP="00686A94">
      <w:pPr>
        <w:ind w:firstLine="567"/>
        <w:jc w:val="both"/>
        <w:rPr>
          <w:sz w:val="28"/>
          <w:szCs w:val="28"/>
        </w:rPr>
      </w:pPr>
    </w:p>
    <w:tbl>
      <w:tblPr>
        <w:tblW w:w="5000" w:type="pct"/>
        <w:tblLook w:val="04A0" w:firstRow="1" w:lastRow="0" w:firstColumn="1" w:lastColumn="0" w:noHBand="0" w:noVBand="1"/>
      </w:tblPr>
      <w:tblGrid>
        <w:gridCol w:w="5027"/>
        <w:gridCol w:w="936"/>
        <w:gridCol w:w="936"/>
        <w:gridCol w:w="872"/>
        <w:gridCol w:w="1002"/>
        <w:gridCol w:w="939"/>
      </w:tblGrid>
      <w:tr w:rsidR="00AF40CF" w:rsidRPr="003961B7" w:rsidTr="003961B7">
        <w:trPr>
          <w:trHeight w:val="309"/>
        </w:trPr>
        <w:tc>
          <w:tcPr>
            <w:tcW w:w="2349" w:type="pct"/>
            <w:vMerge w:val="restart"/>
            <w:noWrap/>
            <w:vAlign w:val="center"/>
            <w:hideMark/>
          </w:tcPr>
          <w:p w:rsidR="00AF40CF" w:rsidRPr="005D21D3" w:rsidRDefault="00AF40CF" w:rsidP="00AF40CF">
            <w:pPr>
              <w:rPr>
                <w:sz w:val="24"/>
                <w:szCs w:val="24"/>
              </w:rPr>
            </w:pPr>
            <w:r w:rsidRPr="005D21D3">
              <w:rPr>
                <w:sz w:val="24"/>
                <w:szCs w:val="24"/>
              </w:rPr>
              <w:t>Наименование территориального отдела</w:t>
            </w:r>
          </w:p>
        </w:tc>
        <w:tc>
          <w:tcPr>
            <w:tcW w:w="2651" w:type="pct"/>
            <w:gridSpan w:val="5"/>
            <w:vAlign w:val="center"/>
            <w:hideMark/>
          </w:tcPr>
          <w:p w:rsidR="00AF40CF" w:rsidRPr="005D21D3" w:rsidRDefault="00AF40CF" w:rsidP="00AF40CF">
            <w:pPr>
              <w:rPr>
                <w:sz w:val="24"/>
                <w:szCs w:val="24"/>
              </w:rPr>
            </w:pPr>
            <w:r w:rsidRPr="005D21D3">
              <w:rPr>
                <w:sz w:val="24"/>
                <w:szCs w:val="24"/>
              </w:rPr>
              <w:t>Общая площадь жилых помещений по годам возведения, тыс. м</w:t>
            </w:r>
            <w:proofErr w:type="gramStart"/>
            <w:r w:rsidRPr="005D21D3">
              <w:rPr>
                <w:sz w:val="24"/>
                <w:szCs w:val="24"/>
              </w:rPr>
              <w:t>2</w:t>
            </w:r>
            <w:proofErr w:type="gramEnd"/>
          </w:p>
        </w:tc>
      </w:tr>
      <w:tr w:rsidR="00AF40CF" w:rsidRPr="003961B7" w:rsidTr="003961B7">
        <w:trPr>
          <w:trHeight w:val="272"/>
        </w:trPr>
        <w:tc>
          <w:tcPr>
            <w:tcW w:w="2349" w:type="pct"/>
            <w:vMerge/>
            <w:noWrap/>
            <w:vAlign w:val="center"/>
            <w:hideMark/>
          </w:tcPr>
          <w:p w:rsidR="00AF40CF" w:rsidRPr="005D21D3" w:rsidRDefault="00AF40CF" w:rsidP="00AF40CF">
            <w:pPr>
              <w:rPr>
                <w:sz w:val="24"/>
                <w:szCs w:val="24"/>
              </w:rPr>
            </w:pPr>
          </w:p>
        </w:tc>
        <w:tc>
          <w:tcPr>
            <w:tcW w:w="530" w:type="pct"/>
            <w:vAlign w:val="center"/>
            <w:hideMark/>
          </w:tcPr>
          <w:p w:rsidR="00AF40CF" w:rsidRPr="005D21D3" w:rsidRDefault="00AF40CF" w:rsidP="00AF40CF">
            <w:pPr>
              <w:rPr>
                <w:sz w:val="24"/>
                <w:szCs w:val="24"/>
              </w:rPr>
            </w:pPr>
            <w:r w:rsidRPr="005D21D3">
              <w:rPr>
                <w:sz w:val="24"/>
                <w:szCs w:val="24"/>
              </w:rPr>
              <w:t>до 1920</w:t>
            </w:r>
          </w:p>
        </w:tc>
        <w:tc>
          <w:tcPr>
            <w:tcW w:w="530" w:type="pct"/>
            <w:vAlign w:val="center"/>
            <w:hideMark/>
          </w:tcPr>
          <w:p w:rsidR="00AF40CF" w:rsidRPr="005D21D3" w:rsidRDefault="00AF40CF" w:rsidP="00AF40CF">
            <w:pPr>
              <w:rPr>
                <w:sz w:val="24"/>
                <w:szCs w:val="24"/>
              </w:rPr>
            </w:pPr>
            <w:r w:rsidRPr="005D21D3">
              <w:rPr>
                <w:sz w:val="24"/>
                <w:szCs w:val="24"/>
              </w:rPr>
              <w:t>1921-1945</w:t>
            </w:r>
          </w:p>
        </w:tc>
        <w:tc>
          <w:tcPr>
            <w:tcW w:w="497" w:type="pct"/>
            <w:vAlign w:val="center"/>
            <w:hideMark/>
          </w:tcPr>
          <w:p w:rsidR="00AF40CF" w:rsidRPr="005D21D3" w:rsidRDefault="00AF40CF" w:rsidP="00AF40CF">
            <w:pPr>
              <w:rPr>
                <w:sz w:val="24"/>
                <w:szCs w:val="24"/>
              </w:rPr>
            </w:pPr>
            <w:r w:rsidRPr="005D21D3">
              <w:rPr>
                <w:sz w:val="24"/>
                <w:szCs w:val="24"/>
              </w:rPr>
              <w:t>1946-1970</w:t>
            </w:r>
          </w:p>
        </w:tc>
        <w:tc>
          <w:tcPr>
            <w:tcW w:w="563" w:type="pct"/>
            <w:vAlign w:val="center"/>
            <w:hideMark/>
          </w:tcPr>
          <w:p w:rsidR="00AF40CF" w:rsidRPr="005D21D3" w:rsidRDefault="00AF40CF" w:rsidP="00AF40CF">
            <w:pPr>
              <w:rPr>
                <w:sz w:val="24"/>
                <w:szCs w:val="24"/>
              </w:rPr>
            </w:pPr>
            <w:r w:rsidRPr="005D21D3">
              <w:rPr>
                <w:sz w:val="24"/>
                <w:szCs w:val="24"/>
              </w:rPr>
              <w:t>1971-1995</w:t>
            </w:r>
          </w:p>
        </w:tc>
        <w:tc>
          <w:tcPr>
            <w:tcW w:w="531" w:type="pct"/>
            <w:vAlign w:val="center"/>
            <w:hideMark/>
          </w:tcPr>
          <w:p w:rsidR="00AF40CF" w:rsidRPr="005D21D3" w:rsidRDefault="00AF40CF" w:rsidP="00AF40CF">
            <w:pPr>
              <w:rPr>
                <w:sz w:val="24"/>
                <w:szCs w:val="24"/>
              </w:rPr>
            </w:pPr>
            <w:r w:rsidRPr="005D21D3">
              <w:rPr>
                <w:sz w:val="24"/>
                <w:szCs w:val="24"/>
              </w:rPr>
              <w:t>после 1995 г.</w:t>
            </w:r>
          </w:p>
        </w:tc>
      </w:tr>
      <w:tr w:rsidR="00AF40CF" w:rsidRPr="003961B7" w:rsidTr="003961B7">
        <w:trPr>
          <w:trHeight w:val="381"/>
        </w:trPr>
        <w:tc>
          <w:tcPr>
            <w:tcW w:w="2349" w:type="pct"/>
            <w:noWrap/>
            <w:vAlign w:val="center"/>
            <w:hideMark/>
          </w:tcPr>
          <w:p w:rsidR="00AF40CF" w:rsidRPr="005D21D3" w:rsidRDefault="00AF40CF" w:rsidP="00AF40CF">
            <w:pPr>
              <w:rPr>
                <w:sz w:val="24"/>
                <w:szCs w:val="24"/>
              </w:rPr>
            </w:pPr>
            <w:r w:rsidRPr="005D21D3">
              <w:rPr>
                <w:sz w:val="24"/>
                <w:szCs w:val="24"/>
              </w:rPr>
              <w:t>Грачёвский муниципальный округ</w:t>
            </w:r>
          </w:p>
        </w:tc>
        <w:tc>
          <w:tcPr>
            <w:tcW w:w="530" w:type="pct"/>
            <w:vAlign w:val="center"/>
          </w:tcPr>
          <w:p w:rsidR="00AF40CF" w:rsidRPr="005D21D3" w:rsidRDefault="00AF40CF" w:rsidP="00AF40CF">
            <w:pPr>
              <w:rPr>
                <w:sz w:val="24"/>
                <w:szCs w:val="24"/>
              </w:rPr>
            </w:pPr>
            <w:r w:rsidRPr="005D21D3">
              <w:rPr>
                <w:sz w:val="24"/>
                <w:szCs w:val="24"/>
              </w:rPr>
              <w:t>-</w:t>
            </w:r>
          </w:p>
        </w:tc>
        <w:tc>
          <w:tcPr>
            <w:tcW w:w="530" w:type="pct"/>
            <w:vAlign w:val="center"/>
          </w:tcPr>
          <w:p w:rsidR="00AF40CF" w:rsidRPr="005D21D3" w:rsidRDefault="00AF40CF" w:rsidP="00AF40CF">
            <w:pPr>
              <w:rPr>
                <w:sz w:val="24"/>
                <w:szCs w:val="24"/>
              </w:rPr>
            </w:pPr>
            <w:r w:rsidRPr="005D21D3">
              <w:rPr>
                <w:sz w:val="24"/>
                <w:szCs w:val="24"/>
              </w:rPr>
              <w:t>-</w:t>
            </w:r>
          </w:p>
        </w:tc>
        <w:tc>
          <w:tcPr>
            <w:tcW w:w="497" w:type="pct"/>
            <w:vAlign w:val="center"/>
          </w:tcPr>
          <w:p w:rsidR="00AF40CF" w:rsidRPr="005D21D3" w:rsidRDefault="00AF40CF" w:rsidP="00AF40CF">
            <w:pPr>
              <w:rPr>
                <w:sz w:val="24"/>
                <w:szCs w:val="24"/>
              </w:rPr>
            </w:pPr>
            <w:r w:rsidRPr="005D21D3">
              <w:rPr>
                <w:sz w:val="24"/>
                <w:szCs w:val="24"/>
              </w:rPr>
              <w:t>-</w:t>
            </w:r>
          </w:p>
        </w:tc>
        <w:tc>
          <w:tcPr>
            <w:tcW w:w="563" w:type="pct"/>
            <w:vAlign w:val="center"/>
          </w:tcPr>
          <w:p w:rsidR="00AF40CF" w:rsidRPr="005D21D3" w:rsidRDefault="00AF40CF" w:rsidP="00AF40CF">
            <w:pPr>
              <w:rPr>
                <w:sz w:val="24"/>
                <w:szCs w:val="24"/>
              </w:rPr>
            </w:pPr>
            <w:r w:rsidRPr="005D21D3">
              <w:rPr>
                <w:sz w:val="24"/>
                <w:szCs w:val="24"/>
              </w:rPr>
              <w:t>-</w:t>
            </w:r>
          </w:p>
        </w:tc>
        <w:tc>
          <w:tcPr>
            <w:tcW w:w="531"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Грачёвский сельсовет</w:t>
            </w:r>
          </w:p>
        </w:tc>
        <w:tc>
          <w:tcPr>
            <w:tcW w:w="530" w:type="pct"/>
            <w:vAlign w:val="center"/>
          </w:tcPr>
          <w:p w:rsidR="00AF40CF" w:rsidRPr="005D21D3" w:rsidRDefault="00AF40CF" w:rsidP="00AF40CF">
            <w:pPr>
              <w:rPr>
                <w:sz w:val="24"/>
                <w:szCs w:val="24"/>
              </w:rPr>
            </w:pPr>
            <w:r w:rsidRPr="005D21D3">
              <w:rPr>
                <w:sz w:val="24"/>
                <w:szCs w:val="24"/>
              </w:rPr>
              <w:t>-</w:t>
            </w:r>
          </w:p>
        </w:tc>
        <w:tc>
          <w:tcPr>
            <w:tcW w:w="530" w:type="pct"/>
            <w:vAlign w:val="center"/>
          </w:tcPr>
          <w:p w:rsidR="00AF40CF" w:rsidRPr="005D21D3" w:rsidRDefault="00AF40CF" w:rsidP="00AF40CF">
            <w:pPr>
              <w:rPr>
                <w:sz w:val="24"/>
                <w:szCs w:val="24"/>
              </w:rPr>
            </w:pPr>
            <w:r w:rsidRPr="005D21D3">
              <w:rPr>
                <w:sz w:val="24"/>
                <w:szCs w:val="24"/>
              </w:rPr>
              <w:t>-</w:t>
            </w:r>
          </w:p>
        </w:tc>
        <w:tc>
          <w:tcPr>
            <w:tcW w:w="497" w:type="pct"/>
            <w:vAlign w:val="center"/>
          </w:tcPr>
          <w:p w:rsidR="00AF40CF" w:rsidRPr="005D21D3" w:rsidRDefault="00AF40CF" w:rsidP="00AF40CF">
            <w:pPr>
              <w:rPr>
                <w:sz w:val="24"/>
                <w:szCs w:val="24"/>
              </w:rPr>
            </w:pPr>
            <w:r w:rsidRPr="005D21D3">
              <w:rPr>
                <w:sz w:val="24"/>
                <w:szCs w:val="24"/>
              </w:rPr>
              <w:t>-</w:t>
            </w:r>
          </w:p>
        </w:tc>
        <w:tc>
          <w:tcPr>
            <w:tcW w:w="563" w:type="pct"/>
            <w:vAlign w:val="center"/>
          </w:tcPr>
          <w:p w:rsidR="00AF40CF" w:rsidRPr="005D21D3" w:rsidRDefault="00AF40CF" w:rsidP="00AF40CF">
            <w:pPr>
              <w:rPr>
                <w:sz w:val="24"/>
                <w:szCs w:val="24"/>
              </w:rPr>
            </w:pPr>
            <w:r w:rsidRPr="005D21D3">
              <w:rPr>
                <w:sz w:val="24"/>
                <w:szCs w:val="24"/>
              </w:rPr>
              <w:t>-</w:t>
            </w:r>
          </w:p>
        </w:tc>
        <w:tc>
          <w:tcPr>
            <w:tcW w:w="531"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1,8</w:t>
            </w:r>
          </w:p>
        </w:tc>
        <w:tc>
          <w:tcPr>
            <w:tcW w:w="530" w:type="pct"/>
            <w:vAlign w:val="center"/>
          </w:tcPr>
          <w:p w:rsidR="00AF40CF" w:rsidRPr="005D21D3" w:rsidRDefault="00AF40CF" w:rsidP="00AF40CF">
            <w:pPr>
              <w:rPr>
                <w:sz w:val="24"/>
                <w:szCs w:val="24"/>
              </w:rPr>
            </w:pPr>
            <w:r w:rsidRPr="005D21D3">
              <w:rPr>
                <w:sz w:val="24"/>
                <w:szCs w:val="24"/>
              </w:rPr>
              <w:t>0,6</w:t>
            </w:r>
          </w:p>
        </w:tc>
        <w:tc>
          <w:tcPr>
            <w:tcW w:w="497" w:type="pct"/>
            <w:vAlign w:val="center"/>
          </w:tcPr>
          <w:p w:rsidR="00AF40CF" w:rsidRPr="005D21D3" w:rsidRDefault="00AF40CF" w:rsidP="00AF40CF">
            <w:pPr>
              <w:rPr>
                <w:sz w:val="24"/>
                <w:szCs w:val="24"/>
              </w:rPr>
            </w:pPr>
            <w:r w:rsidRPr="005D21D3">
              <w:rPr>
                <w:sz w:val="24"/>
                <w:szCs w:val="24"/>
              </w:rPr>
              <w:t>67,6</w:t>
            </w:r>
          </w:p>
        </w:tc>
        <w:tc>
          <w:tcPr>
            <w:tcW w:w="563" w:type="pct"/>
            <w:vAlign w:val="center"/>
          </w:tcPr>
          <w:p w:rsidR="00AF40CF" w:rsidRPr="005D21D3" w:rsidRDefault="00AF40CF" w:rsidP="00AF40CF">
            <w:pPr>
              <w:rPr>
                <w:sz w:val="24"/>
                <w:szCs w:val="24"/>
              </w:rPr>
            </w:pPr>
            <w:r w:rsidRPr="005D21D3">
              <w:rPr>
                <w:sz w:val="24"/>
                <w:szCs w:val="24"/>
              </w:rPr>
              <w:t>16,9</w:t>
            </w:r>
          </w:p>
        </w:tc>
        <w:tc>
          <w:tcPr>
            <w:tcW w:w="531" w:type="pct"/>
            <w:vAlign w:val="center"/>
          </w:tcPr>
          <w:p w:rsidR="00AF40CF" w:rsidRPr="005D21D3" w:rsidRDefault="00AF40CF" w:rsidP="00AF40CF">
            <w:pPr>
              <w:rPr>
                <w:sz w:val="24"/>
                <w:szCs w:val="24"/>
              </w:rPr>
            </w:pPr>
            <w:r w:rsidRPr="005D21D3">
              <w:rPr>
                <w:sz w:val="24"/>
                <w:szCs w:val="24"/>
              </w:rPr>
              <w:t>0,7</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27,5</w:t>
            </w:r>
          </w:p>
        </w:tc>
        <w:tc>
          <w:tcPr>
            <w:tcW w:w="530" w:type="pct"/>
            <w:vAlign w:val="center"/>
          </w:tcPr>
          <w:p w:rsidR="00AF40CF" w:rsidRPr="005D21D3" w:rsidRDefault="00AF40CF" w:rsidP="00AF40CF">
            <w:pPr>
              <w:rPr>
                <w:sz w:val="24"/>
                <w:szCs w:val="24"/>
              </w:rPr>
            </w:pPr>
            <w:r w:rsidRPr="005D21D3">
              <w:rPr>
                <w:sz w:val="24"/>
                <w:szCs w:val="24"/>
              </w:rPr>
              <w:t>12,0</w:t>
            </w:r>
          </w:p>
        </w:tc>
        <w:tc>
          <w:tcPr>
            <w:tcW w:w="497" w:type="pct"/>
            <w:vAlign w:val="center"/>
          </w:tcPr>
          <w:p w:rsidR="00AF40CF" w:rsidRPr="005D21D3" w:rsidRDefault="00AF40CF" w:rsidP="00AF40CF">
            <w:pPr>
              <w:rPr>
                <w:sz w:val="24"/>
                <w:szCs w:val="24"/>
              </w:rPr>
            </w:pPr>
            <w:r w:rsidRPr="005D21D3">
              <w:rPr>
                <w:sz w:val="24"/>
                <w:szCs w:val="24"/>
              </w:rPr>
              <w:t>17,5</w:t>
            </w:r>
          </w:p>
        </w:tc>
        <w:tc>
          <w:tcPr>
            <w:tcW w:w="563" w:type="pct"/>
            <w:vAlign w:val="center"/>
          </w:tcPr>
          <w:p w:rsidR="00AF40CF" w:rsidRPr="005D21D3" w:rsidRDefault="00AF40CF" w:rsidP="00AF40CF">
            <w:pPr>
              <w:rPr>
                <w:sz w:val="24"/>
                <w:szCs w:val="24"/>
              </w:rPr>
            </w:pPr>
            <w:r w:rsidRPr="005D21D3">
              <w:rPr>
                <w:sz w:val="24"/>
                <w:szCs w:val="24"/>
              </w:rPr>
              <w:t>14,1</w:t>
            </w:r>
          </w:p>
        </w:tc>
        <w:tc>
          <w:tcPr>
            <w:tcW w:w="531" w:type="pct"/>
            <w:vAlign w:val="center"/>
          </w:tcPr>
          <w:p w:rsidR="00AF40CF" w:rsidRPr="005D21D3" w:rsidRDefault="00AF40CF" w:rsidP="00AF40CF">
            <w:pPr>
              <w:rPr>
                <w:sz w:val="24"/>
                <w:szCs w:val="24"/>
              </w:rPr>
            </w:pPr>
            <w:r w:rsidRPr="005D21D3">
              <w:rPr>
                <w:sz w:val="24"/>
                <w:szCs w:val="24"/>
              </w:rPr>
              <w:t>2,0</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4,3</w:t>
            </w:r>
          </w:p>
        </w:tc>
        <w:tc>
          <w:tcPr>
            <w:tcW w:w="530" w:type="pct"/>
            <w:vAlign w:val="center"/>
          </w:tcPr>
          <w:p w:rsidR="00AF40CF" w:rsidRPr="005D21D3" w:rsidRDefault="00AF40CF" w:rsidP="00AF40CF">
            <w:pPr>
              <w:rPr>
                <w:sz w:val="24"/>
                <w:szCs w:val="24"/>
              </w:rPr>
            </w:pPr>
            <w:r w:rsidRPr="005D21D3">
              <w:rPr>
                <w:sz w:val="24"/>
                <w:szCs w:val="24"/>
              </w:rPr>
              <w:t>52,0</w:t>
            </w:r>
          </w:p>
        </w:tc>
        <w:tc>
          <w:tcPr>
            <w:tcW w:w="497" w:type="pct"/>
            <w:vAlign w:val="center"/>
          </w:tcPr>
          <w:p w:rsidR="00AF40CF" w:rsidRPr="005D21D3" w:rsidRDefault="00AF40CF" w:rsidP="00AF40CF">
            <w:pPr>
              <w:rPr>
                <w:sz w:val="24"/>
                <w:szCs w:val="24"/>
              </w:rPr>
            </w:pPr>
            <w:r w:rsidRPr="005D21D3">
              <w:rPr>
                <w:sz w:val="24"/>
                <w:szCs w:val="24"/>
              </w:rPr>
              <w:t>17,0</w:t>
            </w:r>
          </w:p>
        </w:tc>
        <w:tc>
          <w:tcPr>
            <w:tcW w:w="563" w:type="pct"/>
            <w:vAlign w:val="center"/>
          </w:tcPr>
          <w:p w:rsidR="00AF40CF" w:rsidRPr="005D21D3" w:rsidRDefault="00AF40CF" w:rsidP="00AF40CF">
            <w:pPr>
              <w:rPr>
                <w:sz w:val="24"/>
                <w:szCs w:val="24"/>
              </w:rPr>
            </w:pPr>
            <w:r w:rsidRPr="005D21D3">
              <w:rPr>
                <w:sz w:val="24"/>
                <w:szCs w:val="24"/>
              </w:rPr>
              <w:t>2,9</w:t>
            </w:r>
          </w:p>
        </w:tc>
        <w:tc>
          <w:tcPr>
            <w:tcW w:w="531" w:type="pct"/>
            <w:vAlign w:val="center"/>
          </w:tcPr>
          <w:p w:rsidR="00AF40CF" w:rsidRPr="005D21D3" w:rsidRDefault="00AF40CF" w:rsidP="00AF40CF">
            <w:pPr>
              <w:rPr>
                <w:sz w:val="24"/>
                <w:szCs w:val="24"/>
              </w:rPr>
            </w:pPr>
            <w:r w:rsidRPr="005D21D3">
              <w:rPr>
                <w:sz w:val="24"/>
                <w:szCs w:val="24"/>
              </w:rPr>
              <w:t>2,9</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Красное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1,2</w:t>
            </w:r>
          </w:p>
        </w:tc>
        <w:tc>
          <w:tcPr>
            <w:tcW w:w="530" w:type="pct"/>
            <w:vAlign w:val="center"/>
          </w:tcPr>
          <w:p w:rsidR="00AF40CF" w:rsidRPr="005D21D3" w:rsidRDefault="00AF40CF" w:rsidP="00AF40CF">
            <w:pPr>
              <w:rPr>
                <w:sz w:val="24"/>
                <w:szCs w:val="24"/>
              </w:rPr>
            </w:pPr>
            <w:r w:rsidRPr="005D21D3">
              <w:rPr>
                <w:sz w:val="24"/>
                <w:szCs w:val="24"/>
              </w:rPr>
              <w:t>0,6</w:t>
            </w:r>
          </w:p>
        </w:tc>
        <w:tc>
          <w:tcPr>
            <w:tcW w:w="497" w:type="pct"/>
            <w:vAlign w:val="center"/>
          </w:tcPr>
          <w:p w:rsidR="00AF40CF" w:rsidRPr="005D21D3" w:rsidRDefault="00AF40CF" w:rsidP="00AF40CF">
            <w:pPr>
              <w:rPr>
                <w:sz w:val="24"/>
                <w:szCs w:val="24"/>
              </w:rPr>
            </w:pPr>
            <w:r w:rsidRPr="005D21D3">
              <w:rPr>
                <w:sz w:val="24"/>
                <w:szCs w:val="24"/>
              </w:rPr>
              <w:t>31,9</w:t>
            </w:r>
          </w:p>
        </w:tc>
        <w:tc>
          <w:tcPr>
            <w:tcW w:w="563" w:type="pct"/>
            <w:vAlign w:val="center"/>
          </w:tcPr>
          <w:p w:rsidR="00AF40CF" w:rsidRPr="005D21D3" w:rsidRDefault="00AF40CF" w:rsidP="00AF40CF">
            <w:pPr>
              <w:rPr>
                <w:sz w:val="24"/>
                <w:szCs w:val="24"/>
              </w:rPr>
            </w:pPr>
            <w:r w:rsidRPr="005D21D3">
              <w:rPr>
                <w:sz w:val="24"/>
                <w:szCs w:val="24"/>
              </w:rPr>
              <w:t>-</w:t>
            </w:r>
          </w:p>
        </w:tc>
        <w:tc>
          <w:tcPr>
            <w:tcW w:w="531" w:type="pct"/>
            <w:vAlign w:val="center"/>
          </w:tcPr>
          <w:p w:rsidR="00AF40CF" w:rsidRPr="005D21D3" w:rsidRDefault="00AF40CF" w:rsidP="00AF40CF">
            <w:pPr>
              <w:rPr>
                <w:sz w:val="24"/>
                <w:szCs w:val="24"/>
              </w:rPr>
            </w:pPr>
            <w:r w:rsidRPr="005D21D3">
              <w:rPr>
                <w:sz w:val="24"/>
                <w:szCs w:val="24"/>
              </w:rPr>
              <w:t>7,9</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8,2</w:t>
            </w:r>
          </w:p>
        </w:tc>
        <w:tc>
          <w:tcPr>
            <w:tcW w:w="530" w:type="pct"/>
            <w:vAlign w:val="center"/>
          </w:tcPr>
          <w:p w:rsidR="00AF40CF" w:rsidRPr="005D21D3" w:rsidRDefault="00AF40CF" w:rsidP="00AF40CF">
            <w:pPr>
              <w:rPr>
                <w:sz w:val="24"/>
                <w:szCs w:val="24"/>
              </w:rPr>
            </w:pPr>
            <w:r w:rsidRPr="005D21D3">
              <w:rPr>
                <w:sz w:val="24"/>
                <w:szCs w:val="24"/>
              </w:rPr>
              <w:t>6,5</w:t>
            </w:r>
          </w:p>
        </w:tc>
        <w:tc>
          <w:tcPr>
            <w:tcW w:w="497" w:type="pct"/>
            <w:vAlign w:val="center"/>
          </w:tcPr>
          <w:p w:rsidR="00AF40CF" w:rsidRPr="005D21D3" w:rsidRDefault="00AF40CF" w:rsidP="00AF40CF">
            <w:pPr>
              <w:rPr>
                <w:sz w:val="24"/>
                <w:szCs w:val="24"/>
              </w:rPr>
            </w:pPr>
            <w:r w:rsidRPr="005D21D3">
              <w:rPr>
                <w:sz w:val="24"/>
                <w:szCs w:val="24"/>
              </w:rPr>
              <w:t>29,1</w:t>
            </w:r>
          </w:p>
        </w:tc>
        <w:tc>
          <w:tcPr>
            <w:tcW w:w="563" w:type="pct"/>
            <w:vAlign w:val="center"/>
          </w:tcPr>
          <w:p w:rsidR="00AF40CF" w:rsidRPr="005D21D3" w:rsidRDefault="00AF40CF" w:rsidP="00AF40CF">
            <w:pPr>
              <w:rPr>
                <w:sz w:val="24"/>
                <w:szCs w:val="24"/>
              </w:rPr>
            </w:pPr>
            <w:r w:rsidRPr="005D21D3">
              <w:rPr>
                <w:sz w:val="24"/>
                <w:szCs w:val="24"/>
              </w:rPr>
              <w:t>43,5</w:t>
            </w:r>
          </w:p>
        </w:tc>
        <w:tc>
          <w:tcPr>
            <w:tcW w:w="531" w:type="pct"/>
            <w:vAlign w:val="center"/>
          </w:tcPr>
          <w:p w:rsidR="00AF40CF" w:rsidRPr="005D21D3" w:rsidRDefault="00AF40CF" w:rsidP="00AF40CF">
            <w:pPr>
              <w:rPr>
                <w:sz w:val="24"/>
                <w:szCs w:val="24"/>
              </w:rPr>
            </w:pPr>
            <w:r w:rsidRPr="005D21D3">
              <w:rPr>
                <w:sz w:val="24"/>
                <w:szCs w:val="24"/>
              </w:rPr>
              <w:t>16,3</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w:t>
            </w:r>
          </w:p>
        </w:tc>
        <w:tc>
          <w:tcPr>
            <w:tcW w:w="530" w:type="pct"/>
            <w:vAlign w:val="center"/>
          </w:tcPr>
          <w:p w:rsidR="00AF40CF" w:rsidRPr="005D21D3" w:rsidRDefault="00AF40CF" w:rsidP="00AF40CF">
            <w:pPr>
              <w:rPr>
                <w:sz w:val="24"/>
                <w:szCs w:val="24"/>
              </w:rPr>
            </w:pPr>
            <w:r w:rsidRPr="005D21D3">
              <w:rPr>
                <w:sz w:val="24"/>
                <w:szCs w:val="24"/>
              </w:rPr>
              <w:t>-</w:t>
            </w:r>
          </w:p>
        </w:tc>
        <w:tc>
          <w:tcPr>
            <w:tcW w:w="497" w:type="pct"/>
            <w:vAlign w:val="center"/>
          </w:tcPr>
          <w:p w:rsidR="00AF40CF" w:rsidRPr="005D21D3" w:rsidRDefault="00AF40CF" w:rsidP="00AF40CF">
            <w:pPr>
              <w:rPr>
                <w:sz w:val="24"/>
                <w:szCs w:val="24"/>
              </w:rPr>
            </w:pPr>
            <w:r w:rsidRPr="005D21D3">
              <w:rPr>
                <w:sz w:val="24"/>
                <w:szCs w:val="24"/>
              </w:rPr>
              <w:t>-</w:t>
            </w:r>
          </w:p>
        </w:tc>
        <w:tc>
          <w:tcPr>
            <w:tcW w:w="563" w:type="pct"/>
            <w:vAlign w:val="center"/>
          </w:tcPr>
          <w:p w:rsidR="00AF40CF" w:rsidRPr="005D21D3" w:rsidRDefault="00AF40CF" w:rsidP="00AF40CF">
            <w:pPr>
              <w:rPr>
                <w:sz w:val="24"/>
                <w:szCs w:val="24"/>
              </w:rPr>
            </w:pPr>
            <w:r w:rsidRPr="005D21D3">
              <w:rPr>
                <w:sz w:val="24"/>
                <w:szCs w:val="24"/>
              </w:rPr>
              <w:t>-</w:t>
            </w:r>
          </w:p>
        </w:tc>
        <w:tc>
          <w:tcPr>
            <w:tcW w:w="531"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2349" w:type="pct"/>
            <w:noWrap/>
            <w:vAlign w:val="center"/>
            <w:hideMark/>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530" w:type="pct"/>
            <w:vAlign w:val="center"/>
          </w:tcPr>
          <w:p w:rsidR="00AF40CF" w:rsidRPr="005D21D3" w:rsidRDefault="00AF40CF" w:rsidP="00AF40CF">
            <w:pPr>
              <w:rPr>
                <w:sz w:val="24"/>
                <w:szCs w:val="24"/>
              </w:rPr>
            </w:pPr>
            <w:r w:rsidRPr="005D21D3">
              <w:rPr>
                <w:sz w:val="24"/>
                <w:szCs w:val="24"/>
              </w:rPr>
              <w:t>0,2</w:t>
            </w:r>
          </w:p>
        </w:tc>
        <w:tc>
          <w:tcPr>
            <w:tcW w:w="530" w:type="pct"/>
            <w:vAlign w:val="center"/>
          </w:tcPr>
          <w:p w:rsidR="00AF40CF" w:rsidRPr="005D21D3" w:rsidRDefault="00AF40CF" w:rsidP="00AF40CF">
            <w:pPr>
              <w:rPr>
                <w:sz w:val="24"/>
                <w:szCs w:val="24"/>
              </w:rPr>
            </w:pPr>
            <w:r w:rsidRPr="005D21D3">
              <w:rPr>
                <w:sz w:val="24"/>
                <w:szCs w:val="24"/>
              </w:rPr>
              <w:t>60,4</w:t>
            </w:r>
          </w:p>
        </w:tc>
        <w:tc>
          <w:tcPr>
            <w:tcW w:w="497" w:type="pct"/>
            <w:vAlign w:val="center"/>
          </w:tcPr>
          <w:p w:rsidR="00AF40CF" w:rsidRPr="005D21D3" w:rsidRDefault="00AF40CF" w:rsidP="00AF40CF">
            <w:pPr>
              <w:rPr>
                <w:sz w:val="24"/>
                <w:szCs w:val="24"/>
              </w:rPr>
            </w:pPr>
            <w:r w:rsidRPr="005D21D3">
              <w:rPr>
                <w:sz w:val="24"/>
                <w:szCs w:val="24"/>
              </w:rPr>
              <w:t>33,2</w:t>
            </w:r>
          </w:p>
        </w:tc>
        <w:tc>
          <w:tcPr>
            <w:tcW w:w="563" w:type="pct"/>
            <w:vAlign w:val="center"/>
          </w:tcPr>
          <w:p w:rsidR="00AF40CF" w:rsidRPr="005D21D3" w:rsidRDefault="00AF40CF" w:rsidP="00AF40CF">
            <w:pPr>
              <w:rPr>
                <w:sz w:val="24"/>
                <w:szCs w:val="24"/>
              </w:rPr>
            </w:pPr>
            <w:r w:rsidRPr="005D21D3">
              <w:rPr>
                <w:sz w:val="24"/>
                <w:szCs w:val="24"/>
              </w:rPr>
              <w:t>11,9</w:t>
            </w:r>
          </w:p>
        </w:tc>
        <w:tc>
          <w:tcPr>
            <w:tcW w:w="531" w:type="pct"/>
            <w:vAlign w:val="center"/>
          </w:tcPr>
          <w:p w:rsidR="00AF40CF" w:rsidRPr="005D21D3" w:rsidRDefault="00AF40CF" w:rsidP="00AF40CF">
            <w:pPr>
              <w:rPr>
                <w:sz w:val="24"/>
                <w:szCs w:val="24"/>
              </w:rPr>
            </w:pPr>
            <w:r w:rsidRPr="005D21D3">
              <w:rPr>
                <w:sz w:val="24"/>
                <w:szCs w:val="24"/>
              </w:rPr>
              <w:t>2,7</w:t>
            </w:r>
          </w:p>
        </w:tc>
      </w:tr>
    </w:tbl>
    <w:p w:rsidR="00AF40CF" w:rsidRPr="003961B7" w:rsidRDefault="00AF40CF" w:rsidP="00686A94">
      <w:pPr>
        <w:jc w:val="both"/>
        <w:rPr>
          <w:sz w:val="28"/>
          <w:szCs w:val="28"/>
        </w:rPr>
      </w:pPr>
    </w:p>
    <w:p w:rsidR="00AF40CF" w:rsidRPr="003961B7" w:rsidRDefault="00AF40CF" w:rsidP="00686A94">
      <w:pPr>
        <w:ind w:firstLine="567"/>
        <w:jc w:val="both"/>
        <w:rPr>
          <w:sz w:val="28"/>
          <w:szCs w:val="28"/>
        </w:rPr>
      </w:pPr>
      <w:r w:rsidRPr="003961B7">
        <w:rPr>
          <w:sz w:val="28"/>
          <w:szCs w:val="28"/>
        </w:rPr>
        <w:t xml:space="preserve">Распределение жилищного фонда по материалу стен по состоянию </w:t>
      </w:r>
      <w:proofErr w:type="gramStart"/>
      <w:r w:rsidRPr="003961B7">
        <w:rPr>
          <w:sz w:val="28"/>
          <w:szCs w:val="28"/>
        </w:rPr>
        <w:t>на конец</w:t>
      </w:r>
      <w:proofErr w:type="gramEnd"/>
      <w:r w:rsidRPr="003961B7">
        <w:rPr>
          <w:sz w:val="28"/>
          <w:szCs w:val="28"/>
        </w:rPr>
        <w:t xml:space="preserve"> 2020 года представлено в таблице.</w:t>
      </w:r>
    </w:p>
    <w:p w:rsidR="00AF40CF" w:rsidRPr="003961B7" w:rsidRDefault="00AF40CF" w:rsidP="00686A94">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37</w:t>
      </w:r>
      <w:r w:rsidRPr="00226C4C">
        <w:rPr>
          <w:b/>
          <w:sz w:val="28"/>
          <w:szCs w:val="28"/>
        </w:rPr>
        <w:fldChar w:fldCharType="end"/>
      </w:r>
      <w:r w:rsidR="00226C4C" w:rsidRPr="00226C4C">
        <w:rPr>
          <w:b/>
          <w:sz w:val="28"/>
          <w:szCs w:val="28"/>
        </w:rPr>
        <w:t xml:space="preserve"> - </w:t>
      </w:r>
      <w:r w:rsidRPr="00226C4C">
        <w:rPr>
          <w:b/>
          <w:sz w:val="28"/>
          <w:szCs w:val="28"/>
        </w:rPr>
        <w:t>Характеристика жилищного фонда Грачёвского муниципального округа по материалу стен жилья на конец 2020 года в разрезе территориальных управлений (тыс. м</w:t>
      </w:r>
      <w:proofErr w:type="gramStart"/>
      <w:r w:rsidRPr="00226C4C">
        <w:rPr>
          <w:b/>
          <w:sz w:val="28"/>
          <w:szCs w:val="28"/>
        </w:rPr>
        <w:t>2</w:t>
      </w:r>
      <w:proofErr w:type="gramEnd"/>
      <w:r w:rsidRPr="00226C4C">
        <w:rPr>
          <w:b/>
          <w:sz w:val="28"/>
          <w:szCs w:val="28"/>
        </w:rPr>
        <w:t>)</w:t>
      </w:r>
    </w:p>
    <w:p w:rsidR="00686A94" w:rsidRPr="003961B7" w:rsidRDefault="00686A94" w:rsidP="00686A94">
      <w:pPr>
        <w:ind w:firstLine="567"/>
        <w:jc w:val="both"/>
        <w:rPr>
          <w:sz w:val="28"/>
          <w:szCs w:val="28"/>
        </w:rPr>
      </w:pPr>
    </w:p>
    <w:tbl>
      <w:tblPr>
        <w:tblW w:w="5000" w:type="pct"/>
        <w:tblLayout w:type="fixed"/>
        <w:tblLook w:val="04A0" w:firstRow="1" w:lastRow="0" w:firstColumn="1" w:lastColumn="0" w:noHBand="0" w:noVBand="1"/>
      </w:tblPr>
      <w:tblGrid>
        <w:gridCol w:w="3275"/>
        <w:gridCol w:w="1294"/>
        <w:gridCol w:w="1294"/>
        <w:gridCol w:w="1443"/>
        <w:gridCol w:w="1439"/>
        <w:gridCol w:w="967"/>
      </w:tblGrid>
      <w:tr w:rsidR="00AF40CF" w:rsidRPr="003961B7" w:rsidTr="003961B7">
        <w:trPr>
          <w:trHeight w:val="272"/>
        </w:trPr>
        <w:tc>
          <w:tcPr>
            <w:tcW w:w="1686" w:type="pct"/>
            <w:noWrap/>
            <w:vAlign w:val="center"/>
            <w:hideMark/>
          </w:tcPr>
          <w:p w:rsidR="00AF40CF" w:rsidRPr="005D21D3" w:rsidRDefault="00AF40CF" w:rsidP="00AF40CF">
            <w:pPr>
              <w:rPr>
                <w:sz w:val="24"/>
                <w:szCs w:val="24"/>
              </w:rPr>
            </w:pPr>
            <w:r w:rsidRPr="005D21D3">
              <w:rPr>
                <w:sz w:val="24"/>
                <w:szCs w:val="24"/>
              </w:rPr>
              <w:t>Территориальные отделы</w:t>
            </w:r>
          </w:p>
        </w:tc>
        <w:tc>
          <w:tcPr>
            <w:tcW w:w="666" w:type="pct"/>
            <w:vAlign w:val="center"/>
            <w:hideMark/>
          </w:tcPr>
          <w:p w:rsidR="00AF40CF" w:rsidRPr="005D21D3" w:rsidRDefault="00AF40CF" w:rsidP="00AF40CF">
            <w:pPr>
              <w:rPr>
                <w:sz w:val="24"/>
                <w:szCs w:val="24"/>
              </w:rPr>
            </w:pPr>
            <w:r w:rsidRPr="005D21D3">
              <w:rPr>
                <w:sz w:val="24"/>
                <w:szCs w:val="24"/>
              </w:rPr>
              <w:t>Каменные, кирпичные</w:t>
            </w:r>
          </w:p>
        </w:tc>
        <w:tc>
          <w:tcPr>
            <w:tcW w:w="666" w:type="pct"/>
            <w:vAlign w:val="center"/>
            <w:hideMark/>
          </w:tcPr>
          <w:p w:rsidR="00AF40CF" w:rsidRPr="005D21D3" w:rsidRDefault="00AF40CF" w:rsidP="00AF40CF">
            <w:pPr>
              <w:rPr>
                <w:sz w:val="24"/>
                <w:szCs w:val="24"/>
              </w:rPr>
            </w:pPr>
            <w:r w:rsidRPr="005D21D3">
              <w:rPr>
                <w:sz w:val="24"/>
                <w:szCs w:val="24"/>
              </w:rPr>
              <w:t>Панельные</w:t>
            </w:r>
          </w:p>
        </w:tc>
        <w:tc>
          <w:tcPr>
            <w:tcW w:w="743" w:type="pct"/>
            <w:vAlign w:val="center"/>
            <w:hideMark/>
          </w:tcPr>
          <w:p w:rsidR="00AF40CF" w:rsidRPr="005D21D3" w:rsidRDefault="00AF40CF" w:rsidP="00AF40CF">
            <w:pPr>
              <w:rPr>
                <w:sz w:val="24"/>
                <w:szCs w:val="24"/>
              </w:rPr>
            </w:pPr>
            <w:r w:rsidRPr="005D21D3">
              <w:rPr>
                <w:sz w:val="24"/>
                <w:szCs w:val="24"/>
              </w:rPr>
              <w:t>Смешанные</w:t>
            </w:r>
          </w:p>
        </w:tc>
        <w:tc>
          <w:tcPr>
            <w:tcW w:w="741" w:type="pct"/>
            <w:vAlign w:val="center"/>
            <w:hideMark/>
          </w:tcPr>
          <w:p w:rsidR="00AF40CF" w:rsidRPr="005D21D3" w:rsidRDefault="00AF40CF" w:rsidP="00AF40CF">
            <w:pPr>
              <w:rPr>
                <w:sz w:val="24"/>
                <w:szCs w:val="24"/>
              </w:rPr>
            </w:pPr>
            <w:r w:rsidRPr="005D21D3">
              <w:rPr>
                <w:sz w:val="24"/>
                <w:szCs w:val="24"/>
              </w:rPr>
              <w:t>Деревянные</w:t>
            </w:r>
          </w:p>
        </w:tc>
        <w:tc>
          <w:tcPr>
            <w:tcW w:w="498" w:type="pct"/>
            <w:vAlign w:val="center"/>
            <w:hideMark/>
          </w:tcPr>
          <w:p w:rsidR="00AF40CF" w:rsidRPr="005D21D3" w:rsidRDefault="00AF40CF" w:rsidP="00AF40CF">
            <w:pPr>
              <w:rPr>
                <w:sz w:val="24"/>
                <w:szCs w:val="24"/>
              </w:rPr>
            </w:pPr>
            <w:r w:rsidRPr="005D21D3">
              <w:rPr>
                <w:sz w:val="24"/>
                <w:szCs w:val="24"/>
              </w:rPr>
              <w:t>Прочие</w:t>
            </w:r>
          </w:p>
        </w:tc>
      </w:tr>
      <w:tr w:rsidR="00AF40CF" w:rsidRPr="003961B7" w:rsidTr="003961B7">
        <w:trPr>
          <w:trHeight w:val="381"/>
        </w:trPr>
        <w:tc>
          <w:tcPr>
            <w:tcW w:w="1686" w:type="pct"/>
            <w:noWrap/>
            <w:vAlign w:val="center"/>
            <w:hideMark/>
          </w:tcPr>
          <w:p w:rsidR="00AF40CF" w:rsidRPr="005D21D3" w:rsidRDefault="00AF40CF" w:rsidP="00AF40CF">
            <w:pPr>
              <w:rPr>
                <w:sz w:val="24"/>
                <w:szCs w:val="24"/>
              </w:rPr>
            </w:pPr>
            <w:r w:rsidRPr="005D21D3">
              <w:rPr>
                <w:sz w:val="24"/>
                <w:szCs w:val="24"/>
              </w:rPr>
              <w:t>Грачёвский муниципальный округ</w:t>
            </w:r>
          </w:p>
        </w:tc>
        <w:tc>
          <w:tcPr>
            <w:tcW w:w="666" w:type="pct"/>
            <w:vAlign w:val="center"/>
          </w:tcPr>
          <w:p w:rsidR="00AF40CF" w:rsidRPr="005D21D3" w:rsidRDefault="00AF40CF" w:rsidP="00AF40CF">
            <w:pPr>
              <w:rPr>
                <w:sz w:val="24"/>
                <w:szCs w:val="24"/>
              </w:rPr>
            </w:pPr>
            <w:r w:rsidRPr="005D21D3">
              <w:rPr>
                <w:sz w:val="24"/>
                <w:szCs w:val="24"/>
              </w:rPr>
              <w:t>-</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w:t>
            </w:r>
          </w:p>
        </w:tc>
        <w:tc>
          <w:tcPr>
            <w:tcW w:w="741" w:type="pct"/>
            <w:vAlign w:val="center"/>
          </w:tcPr>
          <w:p w:rsidR="00AF40CF" w:rsidRPr="005D21D3" w:rsidRDefault="00AF40CF" w:rsidP="00AF40CF">
            <w:pPr>
              <w:rPr>
                <w:sz w:val="24"/>
                <w:szCs w:val="24"/>
              </w:rPr>
            </w:pPr>
            <w:r w:rsidRPr="005D21D3">
              <w:rPr>
                <w:sz w:val="24"/>
                <w:szCs w:val="24"/>
              </w:rPr>
              <w:t>-</w:t>
            </w:r>
          </w:p>
        </w:tc>
        <w:tc>
          <w:tcPr>
            <w:tcW w:w="498"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lastRenderedPageBreak/>
              <w:t>Грачёвский сельсовет</w:t>
            </w:r>
          </w:p>
        </w:tc>
        <w:tc>
          <w:tcPr>
            <w:tcW w:w="666" w:type="pct"/>
            <w:vAlign w:val="center"/>
          </w:tcPr>
          <w:p w:rsidR="00AF40CF" w:rsidRPr="005D21D3" w:rsidRDefault="00AF40CF" w:rsidP="00AF40CF">
            <w:pPr>
              <w:rPr>
                <w:sz w:val="24"/>
                <w:szCs w:val="24"/>
              </w:rPr>
            </w:pPr>
            <w:r w:rsidRPr="005D21D3">
              <w:rPr>
                <w:sz w:val="24"/>
                <w:szCs w:val="24"/>
              </w:rPr>
              <w:t>-</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w:t>
            </w:r>
          </w:p>
        </w:tc>
        <w:tc>
          <w:tcPr>
            <w:tcW w:w="741" w:type="pct"/>
            <w:vAlign w:val="center"/>
          </w:tcPr>
          <w:p w:rsidR="00AF40CF" w:rsidRPr="005D21D3" w:rsidRDefault="00AF40CF" w:rsidP="00AF40CF">
            <w:pPr>
              <w:rPr>
                <w:sz w:val="24"/>
                <w:szCs w:val="24"/>
              </w:rPr>
            </w:pPr>
            <w:r w:rsidRPr="005D21D3">
              <w:rPr>
                <w:sz w:val="24"/>
                <w:szCs w:val="24"/>
              </w:rPr>
              <w:t>-</w:t>
            </w:r>
          </w:p>
        </w:tc>
        <w:tc>
          <w:tcPr>
            <w:tcW w:w="498"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53,2</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w:t>
            </w:r>
          </w:p>
        </w:tc>
        <w:tc>
          <w:tcPr>
            <w:tcW w:w="741" w:type="pct"/>
            <w:vAlign w:val="center"/>
          </w:tcPr>
          <w:p w:rsidR="00AF40CF" w:rsidRPr="005D21D3" w:rsidRDefault="00AF40CF" w:rsidP="00AF40CF">
            <w:pPr>
              <w:rPr>
                <w:sz w:val="24"/>
                <w:szCs w:val="24"/>
              </w:rPr>
            </w:pPr>
            <w:r w:rsidRPr="005D21D3">
              <w:rPr>
                <w:sz w:val="24"/>
                <w:szCs w:val="24"/>
              </w:rPr>
              <w:t>0,1</w:t>
            </w:r>
          </w:p>
        </w:tc>
        <w:tc>
          <w:tcPr>
            <w:tcW w:w="498" w:type="pct"/>
            <w:vAlign w:val="center"/>
          </w:tcPr>
          <w:p w:rsidR="00AF40CF" w:rsidRPr="005D21D3" w:rsidRDefault="00AF40CF" w:rsidP="00AF40CF">
            <w:pPr>
              <w:rPr>
                <w:sz w:val="24"/>
                <w:szCs w:val="24"/>
              </w:rPr>
            </w:pPr>
            <w:r w:rsidRPr="005D21D3">
              <w:rPr>
                <w:sz w:val="24"/>
                <w:szCs w:val="24"/>
              </w:rPr>
              <w:t>34,3</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6,2</w:t>
            </w:r>
          </w:p>
        </w:tc>
        <w:tc>
          <w:tcPr>
            <w:tcW w:w="666" w:type="pct"/>
            <w:vAlign w:val="center"/>
          </w:tcPr>
          <w:p w:rsidR="00AF40CF" w:rsidRPr="005D21D3" w:rsidRDefault="00AF40CF" w:rsidP="00AF40CF">
            <w:pPr>
              <w:rPr>
                <w:sz w:val="24"/>
                <w:szCs w:val="24"/>
              </w:rPr>
            </w:pPr>
            <w:r w:rsidRPr="005D21D3">
              <w:rPr>
                <w:sz w:val="24"/>
                <w:szCs w:val="24"/>
              </w:rPr>
              <w:t>0,0</w:t>
            </w:r>
          </w:p>
        </w:tc>
        <w:tc>
          <w:tcPr>
            <w:tcW w:w="743" w:type="pct"/>
            <w:vAlign w:val="center"/>
          </w:tcPr>
          <w:p w:rsidR="00AF40CF" w:rsidRPr="005D21D3" w:rsidRDefault="00AF40CF" w:rsidP="00AF40CF">
            <w:pPr>
              <w:rPr>
                <w:sz w:val="24"/>
                <w:szCs w:val="24"/>
              </w:rPr>
            </w:pPr>
            <w:r w:rsidRPr="005D21D3">
              <w:rPr>
                <w:sz w:val="24"/>
                <w:szCs w:val="24"/>
              </w:rPr>
              <w:t>26,8</w:t>
            </w:r>
          </w:p>
        </w:tc>
        <w:tc>
          <w:tcPr>
            <w:tcW w:w="741" w:type="pct"/>
            <w:vAlign w:val="center"/>
          </w:tcPr>
          <w:p w:rsidR="00AF40CF" w:rsidRPr="005D21D3" w:rsidRDefault="00AF40CF" w:rsidP="00AF40CF">
            <w:pPr>
              <w:rPr>
                <w:sz w:val="24"/>
                <w:szCs w:val="24"/>
              </w:rPr>
            </w:pPr>
            <w:r w:rsidRPr="005D21D3">
              <w:rPr>
                <w:sz w:val="24"/>
                <w:szCs w:val="24"/>
              </w:rPr>
              <w:t>0,0</w:t>
            </w:r>
          </w:p>
        </w:tc>
        <w:tc>
          <w:tcPr>
            <w:tcW w:w="498" w:type="pct"/>
            <w:vAlign w:val="center"/>
          </w:tcPr>
          <w:p w:rsidR="00AF40CF" w:rsidRPr="005D21D3" w:rsidRDefault="00AF40CF" w:rsidP="00AF40CF">
            <w:pPr>
              <w:rPr>
                <w:sz w:val="24"/>
                <w:szCs w:val="24"/>
              </w:rPr>
            </w:pPr>
            <w:r w:rsidRPr="005D21D3">
              <w:rPr>
                <w:sz w:val="24"/>
                <w:szCs w:val="24"/>
              </w:rPr>
              <w:t>40,1</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16,1</w:t>
            </w:r>
          </w:p>
        </w:tc>
        <w:tc>
          <w:tcPr>
            <w:tcW w:w="666" w:type="pct"/>
            <w:vAlign w:val="center"/>
          </w:tcPr>
          <w:p w:rsidR="00AF40CF" w:rsidRPr="005D21D3" w:rsidRDefault="00AF40CF" w:rsidP="00AF40CF">
            <w:pPr>
              <w:rPr>
                <w:sz w:val="24"/>
                <w:szCs w:val="24"/>
              </w:rPr>
            </w:pPr>
            <w:r w:rsidRPr="005D21D3">
              <w:rPr>
                <w:sz w:val="24"/>
                <w:szCs w:val="24"/>
              </w:rPr>
              <w:t>20,9</w:t>
            </w:r>
          </w:p>
        </w:tc>
        <w:tc>
          <w:tcPr>
            <w:tcW w:w="743" w:type="pct"/>
            <w:vAlign w:val="center"/>
          </w:tcPr>
          <w:p w:rsidR="00AF40CF" w:rsidRPr="005D21D3" w:rsidRDefault="00AF40CF" w:rsidP="00AF40CF">
            <w:pPr>
              <w:rPr>
                <w:sz w:val="24"/>
                <w:szCs w:val="24"/>
              </w:rPr>
            </w:pPr>
            <w:r w:rsidRPr="005D21D3">
              <w:rPr>
                <w:sz w:val="24"/>
                <w:szCs w:val="24"/>
              </w:rPr>
              <w:t>-</w:t>
            </w:r>
          </w:p>
        </w:tc>
        <w:tc>
          <w:tcPr>
            <w:tcW w:w="741" w:type="pct"/>
            <w:vAlign w:val="center"/>
          </w:tcPr>
          <w:p w:rsidR="00AF40CF" w:rsidRPr="005D21D3" w:rsidRDefault="00AF40CF" w:rsidP="00AF40CF">
            <w:pPr>
              <w:rPr>
                <w:sz w:val="24"/>
                <w:szCs w:val="24"/>
              </w:rPr>
            </w:pPr>
            <w:r w:rsidRPr="005D21D3">
              <w:rPr>
                <w:sz w:val="24"/>
                <w:szCs w:val="24"/>
              </w:rPr>
              <w:t>54,0</w:t>
            </w:r>
          </w:p>
        </w:tc>
        <w:tc>
          <w:tcPr>
            <w:tcW w:w="498"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Красное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1,6</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31,6</w:t>
            </w:r>
          </w:p>
        </w:tc>
        <w:tc>
          <w:tcPr>
            <w:tcW w:w="741" w:type="pct"/>
            <w:vAlign w:val="center"/>
          </w:tcPr>
          <w:p w:rsidR="00AF40CF" w:rsidRPr="005D21D3" w:rsidRDefault="00AF40CF" w:rsidP="00AF40CF">
            <w:pPr>
              <w:rPr>
                <w:sz w:val="24"/>
                <w:szCs w:val="24"/>
              </w:rPr>
            </w:pPr>
            <w:r w:rsidRPr="005D21D3">
              <w:rPr>
                <w:sz w:val="24"/>
                <w:szCs w:val="24"/>
              </w:rPr>
              <w:t>-</w:t>
            </w:r>
          </w:p>
        </w:tc>
        <w:tc>
          <w:tcPr>
            <w:tcW w:w="498" w:type="pct"/>
            <w:vAlign w:val="center"/>
          </w:tcPr>
          <w:p w:rsidR="00AF40CF" w:rsidRPr="005D21D3" w:rsidRDefault="00AF40CF" w:rsidP="00AF40CF">
            <w:pPr>
              <w:rPr>
                <w:sz w:val="24"/>
                <w:szCs w:val="24"/>
              </w:rPr>
            </w:pPr>
            <w:r w:rsidRPr="005D21D3">
              <w:rPr>
                <w:sz w:val="24"/>
                <w:szCs w:val="24"/>
              </w:rPr>
              <w:t>25,8</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68,9</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1,4</w:t>
            </w:r>
          </w:p>
        </w:tc>
        <w:tc>
          <w:tcPr>
            <w:tcW w:w="741" w:type="pct"/>
            <w:vAlign w:val="center"/>
          </w:tcPr>
          <w:p w:rsidR="00AF40CF" w:rsidRPr="005D21D3" w:rsidRDefault="00AF40CF" w:rsidP="00AF40CF">
            <w:pPr>
              <w:rPr>
                <w:sz w:val="24"/>
                <w:szCs w:val="24"/>
              </w:rPr>
            </w:pPr>
            <w:r w:rsidRPr="005D21D3">
              <w:rPr>
                <w:sz w:val="24"/>
                <w:szCs w:val="24"/>
              </w:rPr>
              <w:t>0,5</w:t>
            </w:r>
          </w:p>
        </w:tc>
        <w:tc>
          <w:tcPr>
            <w:tcW w:w="498" w:type="pct"/>
            <w:vAlign w:val="center"/>
          </w:tcPr>
          <w:p w:rsidR="00AF40CF" w:rsidRPr="005D21D3" w:rsidRDefault="00AF40CF" w:rsidP="00AF40CF">
            <w:pPr>
              <w:rPr>
                <w:sz w:val="24"/>
                <w:szCs w:val="24"/>
              </w:rPr>
            </w:pPr>
            <w:r w:rsidRPr="005D21D3">
              <w:rPr>
                <w:sz w:val="24"/>
                <w:szCs w:val="24"/>
              </w:rPr>
              <w:t>32,8</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w:t>
            </w:r>
          </w:p>
        </w:tc>
        <w:tc>
          <w:tcPr>
            <w:tcW w:w="666" w:type="pct"/>
            <w:vAlign w:val="center"/>
          </w:tcPr>
          <w:p w:rsidR="00AF40CF" w:rsidRPr="005D21D3" w:rsidRDefault="00AF40CF" w:rsidP="00AF40CF">
            <w:pPr>
              <w:rPr>
                <w:sz w:val="24"/>
                <w:szCs w:val="24"/>
              </w:rPr>
            </w:pPr>
            <w:r w:rsidRPr="005D21D3">
              <w:rPr>
                <w:sz w:val="24"/>
                <w:szCs w:val="24"/>
              </w:rPr>
              <w:t>-</w:t>
            </w:r>
          </w:p>
        </w:tc>
        <w:tc>
          <w:tcPr>
            <w:tcW w:w="743" w:type="pct"/>
            <w:vAlign w:val="center"/>
          </w:tcPr>
          <w:p w:rsidR="00AF40CF" w:rsidRPr="005D21D3" w:rsidRDefault="00AF40CF" w:rsidP="00AF40CF">
            <w:pPr>
              <w:rPr>
                <w:sz w:val="24"/>
                <w:szCs w:val="24"/>
              </w:rPr>
            </w:pPr>
            <w:r w:rsidRPr="005D21D3">
              <w:rPr>
                <w:sz w:val="24"/>
                <w:szCs w:val="24"/>
              </w:rPr>
              <w:t>-</w:t>
            </w:r>
          </w:p>
        </w:tc>
        <w:tc>
          <w:tcPr>
            <w:tcW w:w="741" w:type="pct"/>
            <w:vAlign w:val="center"/>
          </w:tcPr>
          <w:p w:rsidR="00AF40CF" w:rsidRPr="005D21D3" w:rsidRDefault="00AF40CF" w:rsidP="00AF40CF">
            <w:pPr>
              <w:rPr>
                <w:sz w:val="24"/>
                <w:szCs w:val="24"/>
              </w:rPr>
            </w:pPr>
            <w:r w:rsidRPr="005D21D3">
              <w:rPr>
                <w:sz w:val="24"/>
                <w:szCs w:val="24"/>
              </w:rPr>
              <w:t>-</w:t>
            </w:r>
          </w:p>
        </w:tc>
        <w:tc>
          <w:tcPr>
            <w:tcW w:w="498"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345"/>
        </w:trPr>
        <w:tc>
          <w:tcPr>
            <w:tcW w:w="1686" w:type="pct"/>
            <w:noWrap/>
            <w:vAlign w:val="center"/>
            <w:hideMark/>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666" w:type="pct"/>
            <w:vAlign w:val="center"/>
          </w:tcPr>
          <w:p w:rsidR="00AF40CF" w:rsidRPr="005D21D3" w:rsidRDefault="00AF40CF" w:rsidP="00AF40CF">
            <w:pPr>
              <w:rPr>
                <w:sz w:val="24"/>
                <w:szCs w:val="24"/>
              </w:rPr>
            </w:pPr>
            <w:r w:rsidRPr="005D21D3">
              <w:rPr>
                <w:sz w:val="24"/>
                <w:szCs w:val="24"/>
              </w:rPr>
              <w:t>42,1</w:t>
            </w:r>
          </w:p>
        </w:tc>
        <w:tc>
          <w:tcPr>
            <w:tcW w:w="666" w:type="pct"/>
            <w:vAlign w:val="center"/>
          </w:tcPr>
          <w:p w:rsidR="00AF40CF" w:rsidRPr="005D21D3" w:rsidRDefault="00AF40CF" w:rsidP="00AF40CF">
            <w:pPr>
              <w:rPr>
                <w:sz w:val="24"/>
                <w:szCs w:val="24"/>
              </w:rPr>
            </w:pPr>
            <w:r w:rsidRPr="005D21D3">
              <w:rPr>
                <w:sz w:val="24"/>
                <w:szCs w:val="24"/>
              </w:rPr>
              <w:t>0,4</w:t>
            </w:r>
          </w:p>
        </w:tc>
        <w:tc>
          <w:tcPr>
            <w:tcW w:w="743" w:type="pct"/>
            <w:vAlign w:val="center"/>
          </w:tcPr>
          <w:p w:rsidR="00AF40CF" w:rsidRPr="005D21D3" w:rsidRDefault="00AF40CF" w:rsidP="00AF40CF">
            <w:pPr>
              <w:rPr>
                <w:sz w:val="24"/>
                <w:szCs w:val="24"/>
              </w:rPr>
            </w:pPr>
            <w:r w:rsidRPr="005D21D3">
              <w:rPr>
                <w:sz w:val="24"/>
                <w:szCs w:val="24"/>
              </w:rPr>
              <w:t>1,6</w:t>
            </w:r>
          </w:p>
        </w:tc>
        <w:tc>
          <w:tcPr>
            <w:tcW w:w="741" w:type="pct"/>
            <w:vAlign w:val="center"/>
          </w:tcPr>
          <w:p w:rsidR="00AF40CF" w:rsidRPr="005D21D3" w:rsidRDefault="00AF40CF" w:rsidP="00AF40CF">
            <w:pPr>
              <w:rPr>
                <w:sz w:val="24"/>
                <w:szCs w:val="24"/>
              </w:rPr>
            </w:pPr>
            <w:r w:rsidRPr="005D21D3">
              <w:rPr>
                <w:sz w:val="24"/>
                <w:szCs w:val="24"/>
              </w:rPr>
              <w:t>-</w:t>
            </w:r>
          </w:p>
        </w:tc>
        <w:tc>
          <w:tcPr>
            <w:tcW w:w="498" w:type="pct"/>
            <w:vAlign w:val="center"/>
          </w:tcPr>
          <w:p w:rsidR="00AF40CF" w:rsidRPr="005D21D3" w:rsidRDefault="00AF40CF" w:rsidP="00AF40CF">
            <w:pPr>
              <w:rPr>
                <w:sz w:val="24"/>
                <w:szCs w:val="24"/>
              </w:rPr>
            </w:pPr>
            <w:r w:rsidRPr="005D21D3">
              <w:rPr>
                <w:sz w:val="24"/>
                <w:szCs w:val="24"/>
              </w:rPr>
              <w:t>10,3</w:t>
            </w:r>
          </w:p>
        </w:tc>
      </w:tr>
    </w:tbl>
    <w:p w:rsidR="00AF40CF" w:rsidRPr="003961B7" w:rsidRDefault="00AF40CF" w:rsidP="00AF40CF">
      <w:pPr>
        <w:rPr>
          <w:sz w:val="28"/>
          <w:szCs w:val="28"/>
        </w:rPr>
      </w:pPr>
    </w:p>
    <w:p w:rsidR="00AF40CF" w:rsidRPr="003961B7" w:rsidRDefault="00AF40CF" w:rsidP="00686A94">
      <w:pPr>
        <w:ind w:firstLine="567"/>
        <w:jc w:val="both"/>
        <w:rPr>
          <w:sz w:val="28"/>
          <w:szCs w:val="28"/>
        </w:rPr>
      </w:pPr>
      <w:r w:rsidRPr="003961B7">
        <w:rPr>
          <w:sz w:val="28"/>
          <w:szCs w:val="28"/>
        </w:rPr>
        <w:t xml:space="preserve">Основная часть жилищного фонда муниципального округа выполнена из камня и кирпича. Дома из прочих материалов составляют высокую долю жилищного фонда и стоят на втором месте. Доля домов из смешанных материалов и деревянных жилых домов мала, однако наименьшую площадь составляют панельные дома. </w:t>
      </w:r>
    </w:p>
    <w:p w:rsidR="00AF40CF" w:rsidRPr="003961B7" w:rsidRDefault="00AF40CF" w:rsidP="00F90044">
      <w:pPr>
        <w:ind w:firstLine="567"/>
        <w:jc w:val="both"/>
        <w:rPr>
          <w:sz w:val="28"/>
          <w:szCs w:val="28"/>
        </w:rPr>
      </w:pPr>
      <w:r w:rsidRPr="003961B7">
        <w:rPr>
          <w:sz w:val="28"/>
          <w:szCs w:val="28"/>
        </w:rPr>
        <w:t xml:space="preserve">Согласно статистическим данным в сфере жилищно-коммунального хозяйства Ставропольского края 20 семей Грачёвского муниципального округа получили жилые помещения или улучшили свои жилищные условия в 2019 году. </w:t>
      </w:r>
    </w:p>
    <w:p w:rsidR="00AF40CF" w:rsidRPr="003961B7" w:rsidRDefault="00AF40CF" w:rsidP="00F90044">
      <w:pPr>
        <w:ind w:firstLine="567"/>
        <w:jc w:val="both"/>
        <w:rPr>
          <w:sz w:val="28"/>
          <w:szCs w:val="28"/>
        </w:rPr>
      </w:pPr>
      <w:r w:rsidRPr="003961B7">
        <w:rPr>
          <w:sz w:val="28"/>
          <w:szCs w:val="28"/>
        </w:rPr>
        <w:t>Жилищный фонд муниципального округа используется в индивидуальных целях. Застройка для служебных целей и общежития отсутствуют.</w:t>
      </w:r>
    </w:p>
    <w:p w:rsidR="00AF40CF" w:rsidRPr="003961B7" w:rsidRDefault="00AF40CF" w:rsidP="00F90044">
      <w:pPr>
        <w:ind w:firstLine="567"/>
        <w:jc w:val="both"/>
        <w:rPr>
          <w:sz w:val="28"/>
          <w:szCs w:val="28"/>
        </w:rPr>
      </w:pPr>
      <w:r w:rsidRPr="003961B7">
        <w:rPr>
          <w:sz w:val="28"/>
          <w:szCs w:val="28"/>
        </w:rPr>
        <w:t>Тип застройки муниципального округа, в основном, определен индивидуальными жилыми домами, однако на территории также присутствуют дома многоквартирной и блокированной жилой застройки (рисунок, таблица).</w:t>
      </w:r>
    </w:p>
    <w:p w:rsidR="00AF40CF" w:rsidRPr="003961B7" w:rsidRDefault="00AF40CF" w:rsidP="00AF40CF">
      <w:pPr>
        <w:rPr>
          <w:sz w:val="28"/>
          <w:szCs w:val="28"/>
        </w:rPr>
      </w:pPr>
      <w:r w:rsidRPr="003961B7">
        <w:rPr>
          <w:noProof/>
          <w:sz w:val="28"/>
          <w:szCs w:val="28"/>
        </w:rPr>
        <w:lastRenderedPageBreak/>
        <w:drawing>
          <wp:inline distT="0" distB="0" distL="0" distR="0" wp14:anchorId="4BFD9022" wp14:editId="598F487C">
            <wp:extent cx="5334000" cy="330517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30</w:t>
      </w:r>
      <w:r w:rsidRPr="003961B7">
        <w:rPr>
          <w:sz w:val="28"/>
          <w:szCs w:val="28"/>
        </w:rPr>
        <w:fldChar w:fldCharType="end"/>
      </w:r>
      <w:r w:rsidRPr="003961B7">
        <w:rPr>
          <w:sz w:val="28"/>
          <w:szCs w:val="28"/>
        </w:rPr>
        <w:t xml:space="preserve"> – Жилищный фонд Грачёвского муниципального округа по типам застройки на конец 2019 года (тыс. м</w:t>
      </w:r>
      <w:proofErr w:type="gramStart"/>
      <w:r w:rsidRPr="003961B7">
        <w:rPr>
          <w:sz w:val="28"/>
          <w:szCs w:val="28"/>
        </w:rPr>
        <w:t>2</w:t>
      </w:r>
      <w:proofErr w:type="gramEnd"/>
      <w:r w:rsidRPr="003961B7">
        <w:rPr>
          <w:sz w:val="28"/>
          <w:szCs w:val="28"/>
        </w:rPr>
        <w:t>)</w:t>
      </w:r>
    </w:p>
    <w:p w:rsidR="00AF40CF" w:rsidRPr="003961B7" w:rsidRDefault="00AF40CF" w:rsidP="00AF40CF">
      <w:pPr>
        <w:rPr>
          <w:sz w:val="28"/>
          <w:szCs w:val="28"/>
        </w:rPr>
      </w:pPr>
    </w:p>
    <w:p w:rsidR="00AF40CF" w:rsidRPr="00226C4C" w:rsidRDefault="00AF40CF" w:rsidP="005D21D3">
      <w:pPr>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38</w:t>
      </w:r>
      <w:r w:rsidRPr="00226C4C">
        <w:rPr>
          <w:b/>
          <w:sz w:val="28"/>
          <w:szCs w:val="28"/>
        </w:rPr>
        <w:fldChar w:fldCharType="end"/>
      </w:r>
      <w:r w:rsidR="00226C4C" w:rsidRPr="00226C4C">
        <w:rPr>
          <w:b/>
          <w:sz w:val="28"/>
          <w:szCs w:val="28"/>
        </w:rPr>
        <w:t xml:space="preserve"> - </w:t>
      </w:r>
      <w:r w:rsidRPr="00226C4C">
        <w:rPr>
          <w:b/>
          <w:sz w:val="28"/>
          <w:szCs w:val="28"/>
        </w:rPr>
        <w:t xml:space="preserve">Характеристика жилищного фонда Грачёвского муниципального округа по типам застройки </w:t>
      </w:r>
      <w:proofErr w:type="gramStart"/>
      <w:r w:rsidRPr="00226C4C">
        <w:rPr>
          <w:b/>
          <w:sz w:val="28"/>
          <w:szCs w:val="28"/>
        </w:rPr>
        <w:t>на конец</w:t>
      </w:r>
      <w:proofErr w:type="gramEnd"/>
      <w:r w:rsidRPr="00226C4C">
        <w:rPr>
          <w:b/>
          <w:sz w:val="28"/>
          <w:szCs w:val="28"/>
        </w:rPr>
        <w:t xml:space="preserve"> 2019 года</w:t>
      </w:r>
    </w:p>
    <w:p w:rsidR="00F90044" w:rsidRPr="003961B7" w:rsidRDefault="00F90044" w:rsidP="00F90044">
      <w:pPr>
        <w:ind w:firstLine="567"/>
        <w:rPr>
          <w:sz w:val="28"/>
          <w:szCs w:val="28"/>
        </w:rPr>
      </w:pPr>
    </w:p>
    <w:tbl>
      <w:tblPr>
        <w:tblW w:w="5000" w:type="pct"/>
        <w:tblLayout w:type="fixed"/>
        <w:tblLook w:val="04A0" w:firstRow="1" w:lastRow="0" w:firstColumn="1" w:lastColumn="0" w:noHBand="0" w:noVBand="1"/>
      </w:tblPr>
      <w:tblGrid>
        <w:gridCol w:w="7876"/>
        <w:gridCol w:w="1836"/>
      </w:tblGrid>
      <w:tr w:rsidR="00AF40CF" w:rsidRPr="003961B7" w:rsidTr="003961B7">
        <w:trPr>
          <w:trHeight w:val="272"/>
        </w:trPr>
        <w:tc>
          <w:tcPr>
            <w:tcW w:w="4055" w:type="pct"/>
            <w:noWrap/>
            <w:vAlign w:val="center"/>
            <w:hideMark/>
          </w:tcPr>
          <w:p w:rsidR="00AF40CF" w:rsidRPr="005D21D3" w:rsidRDefault="00AF40CF" w:rsidP="00AF40CF">
            <w:pPr>
              <w:rPr>
                <w:sz w:val="24"/>
                <w:szCs w:val="24"/>
              </w:rPr>
            </w:pPr>
            <w:r w:rsidRPr="005D21D3">
              <w:rPr>
                <w:sz w:val="24"/>
                <w:szCs w:val="24"/>
              </w:rPr>
              <w:t>Наименование</w:t>
            </w:r>
          </w:p>
        </w:tc>
        <w:tc>
          <w:tcPr>
            <w:tcW w:w="945" w:type="pct"/>
            <w:vAlign w:val="center"/>
            <w:hideMark/>
          </w:tcPr>
          <w:p w:rsidR="00AF40CF" w:rsidRPr="005D21D3" w:rsidRDefault="00AF40CF" w:rsidP="00AF40CF">
            <w:pPr>
              <w:rPr>
                <w:sz w:val="24"/>
                <w:szCs w:val="24"/>
              </w:rPr>
            </w:pPr>
            <w:r w:rsidRPr="005D21D3">
              <w:rPr>
                <w:sz w:val="24"/>
                <w:szCs w:val="24"/>
              </w:rPr>
              <w:t>Показатель</w:t>
            </w:r>
          </w:p>
        </w:tc>
      </w:tr>
      <w:tr w:rsidR="00AF40CF" w:rsidRPr="003961B7" w:rsidTr="003961B7">
        <w:trPr>
          <w:trHeight w:val="381"/>
        </w:trPr>
        <w:tc>
          <w:tcPr>
            <w:tcW w:w="4055" w:type="pct"/>
            <w:noWrap/>
            <w:vAlign w:val="center"/>
            <w:hideMark/>
          </w:tcPr>
          <w:p w:rsidR="00AF40CF" w:rsidRPr="005D21D3" w:rsidRDefault="00AF40CF" w:rsidP="00AF40CF">
            <w:pPr>
              <w:rPr>
                <w:sz w:val="24"/>
                <w:szCs w:val="24"/>
              </w:rPr>
            </w:pPr>
            <w:r w:rsidRPr="005D21D3">
              <w:rPr>
                <w:sz w:val="24"/>
                <w:szCs w:val="24"/>
              </w:rPr>
              <w:t>Число жилых домов (индивидуально-определенных зданий) – всего, единиц</w:t>
            </w:r>
          </w:p>
        </w:tc>
        <w:tc>
          <w:tcPr>
            <w:tcW w:w="945" w:type="pct"/>
            <w:vAlign w:val="center"/>
          </w:tcPr>
          <w:p w:rsidR="00AF40CF" w:rsidRPr="005D21D3" w:rsidRDefault="00AF40CF" w:rsidP="00AF40CF">
            <w:pPr>
              <w:rPr>
                <w:sz w:val="24"/>
                <w:szCs w:val="24"/>
              </w:rPr>
            </w:pPr>
            <w:r w:rsidRPr="005D21D3">
              <w:rPr>
                <w:sz w:val="24"/>
                <w:szCs w:val="24"/>
              </w:rPr>
              <w:t>13033</w:t>
            </w:r>
          </w:p>
        </w:tc>
      </w:tr>
      <w:tr w:rsidR="00AF40CF" w:rsidRPr="003961B7" w:rsidTr="003961B7">
        <w:trPr>
          <w:trHeight w:val="345"/>
        </w:trPr>
        <w:tc>
          <w:tcPr>
            <w:tcW w:w="4055" w:type="pct"/>
            <w:noWrap/>
            <w:vAlign w:val="center"/>
            <w:hideMark/>
          </w:tcPr>
          <w:p w:rsidR="00AF40CF" w:rsidRPr="005D21D3" w:rsidRDefault="00AF40CF" w:rsidP="00AF40CF">
            <w:pPr>
              <w:rPr>
                <w:sz w:val="24"/>
                <w:szCs w:val="24"/>
              </w:rPr>
            </w:pPr>
            <w:r w:rsidRPr="005D21D3">
              <w:rPr>
                <w:sz w:val="24"/>
                <w:szCs w:val="24"/>
              </w:rPr>
              <w:t>Число многоквартирных жилых домов – всего, единиц</w:t>
            </w:r>
          </w:p>
        </w:tc>
        <w:tc>
          <w:tcPr>
            <w:tcW w:w="945" w:type="pct"/>
            <w:vAlign w:val="center"/>
          </w:tcPr>
          <w:p w:rsidR="00AF40CF" w:rsidRPr="005D21D3" w:rsidRDefault="00AF40CF" w:rsidP="00AF40CF">
            <w:pPr>
              <w:rPr>
                <w:sz w:val="24"/>
                <w:szCs w:val="24"/>
              </w:rPr>
            </w:pPr>
            <w:r w:rsidRPr="005D21D3">
              <w:rPr>
                <w:sz w:val="24"/>
                <w:szCs w:val="24"/>
              </w:rPr>
              <w:t>38</w:t>
            </w:r>
          </w:p>
        </w:tc>
      </w:tr>
      <w:tr w:rsidR="00AF40CF" w:rsidRPr="003961B7" w:rsidTr="003961B7">
        <w:trPr>
          <w:trHeight w:val="345"/>
        </w:trPr>
        <w:tc>
          <w:tcPr>
            <w:tcW w:w="4055" w:type="pct"/>
            <w:noWrap/>
            <w:vAlign w:val="center"/>
            <w:hideMark/>
          </w:tcPr>
          <w:p w:rsidR="00AF40CF" w:rsidRPr="005D21D3" w:rsidRDefault="00AF40CF" w:rsidP="00AF40CF">
            <w:pPr>
              <w:rPr>
                <w:sz w:val="24"/>
                <w:szCs w:val="24"/>
              </w:rPr>
            </w:pPr>
            <w:r w:rsidRPr="005D21D3">
              <w:rPr>
                <w:sz w:val="24"/>
                <w:szCs w:val="24"/>
              </w:rPr>
              <w:t>Число жилых домов блокированной застройки – всего, единиц</w:t>
            </w:r>
          </w:p>
        </w:tc>
        <w:tc>
          <w:tcPr>
            <w:tcW w:w="945" w:type="pct"/>
            <w:vAlign w:val="center"/>
          </w:tcPr>
          <w:p w:rsidR="00AF40CF" w:rsidRPr="005D21D3" w:rsidRDefault="00AF40CF" w:rsidP="00AF40CF">
            <w:pPr>
              <w:rPr>
                <w:sz w:val="24"/>
                <w:szCs w:val="24"/>
              </w:rPr>
            </w:pPr>
            <w:r w:rsidRPr="005D21D3">
              <w:rPr>
                <w:sz w:val="24"/>
                <w:szCs w:val="24"/>
              </w:rPr>
              <w:t>130</w:t>
            </w:r>
          </w:p>
        </w:tc>
      </w:tr>
      <w:tr w:rsidR="00AF40CF" w:rsidRPr="003961B7" w:rsidTr="003961B7">
        <w:trPr>
          <w:trHeight w:val="345"/>
        </w:trPr>
        <w:tc>
          <w:tcPr>
            <w:tcW w:w="4055" w:type="pct"/>
            <w:noWrap/>
            <w:vAlign w:val="center"/>
          </w:tcPr>
          <w:p w:rsidR="00AF40CF" w:rsidRPr="005D21D3" w:rsidRDefault="00AF40CF" w:rsidP="00AF40CF">
            <w:pPr>
              <w:rPr>
                <w:sz w:val="24"/>
                <w:szCs w:val="24"/>
              </w:rPr>
            </w:pPr>
            <w:r w:rsidRPr="005D21D3">
              <w:rPr>
                <w:sz w:val="24"/>
                <w:szCs w:val="24"/>
              </w:rPr>
              <w:t>Общая площадь жилых помещений в жилых домах (индивидуально-определенных зданиях) – всего, тыс. кв. м</w:t>
            </w:r>
          </w:p>
        </w:tc>
        <w:tc>
          <w:tcPr>
            <w:tcW w:w="945" w:type="pct"/>
            <w:vAlign w:val="center"/>
          </w:tcPr>
          <w:p w:rsidR="00AF40CF" w:rsidRPr="005D21D3" w:rsidRDefault="00AF40CF" w:rsidP="00AF40CF">
            <w:pPr>
              <w:rPr>
                <w:sz w:val="24"/>
                <w:szCs w:val="24"/>
              </w:rPr>
            </w:pPr>
            <w:r w:rsidRPr="005D21D3">
              <w:rPr>
                <w:sz w:val="24"/>
                <w:szCs w:val="24"/>
              </w:rPr>
              <w:t>707,7</w:t>
            </w:r>
          </w:p>
        </w:tc>
      </w:tr>
      <w:tr w:rsidR="00AF40CF" w:rsidRPr="003961B7" w:rsidTr="003961B7">
        <w:trPr>
          <w:trHeight w:val="345"/>
        </w:trPr>
        <w:tc>
          <w:tcPr>
            <w:tcW w:w="4055" w:type="pct"/>
            <w:noWrap/>
            <w:vAlign w:val="center"/>
          </w:tcPr>
          <w:p w:rsidR="00AF40CF" w:rsidRPr="005D21D3" w:rsidRDefault="00AF40CF" w:rsidP="00AF40CF">
            <w:pPr>
              <w:rPr>
                <w:sz w:val="24"/>
                <w:szCs w:val="24"/>
              </w:rPr>
            </w:pPr>
            <w:r w:rsidRPr="005D21D3">
              <w:rPr>
                <w:sz w:val="24"/>
                <w:szCs w:val="24"/>
              </w:rPr>
              <w:t>Общая площадь жилых помещений в многоквартирных жилых домах – всего, тыс. кв. м</w:t>
            </w:r>
          </w:p>
        </w:tc>
        <w:tc>
          <w:tcPr>
            <w:tcW w:w="945" w:type="pct"/>
            <w:vAlign w:val="center"/>
          </w:tcPr>
          <w:p w:rsidR="00AF40CF" w:rsidRPr="005D21D3" w:rsidRDefault="00AF40CF" w:rsidP="00AF40CF">
            <w:pPr>
              <w:rPr>
                <w:sz w:val="24"/>
                <w:szCs w:val="24"/>
              </w:rPr>
            </w:pPr>
            <w:r w:rsidRPr="005D21D3">
              <w:rPr>
                <w:sz w:val="24"/>
                <w:szCs w:val="24"/>
              </w:rPr>
              <w:t>43,2</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Общая площадь жилых помещений в жилых домах блокированной застройки – всего, тыс. кв. м</w:t>
            </w:r>
          </w:p>
        </w:tc>
        <w:tc>
          <w:tcPr>
            <w:tcW w:w="945" w:type="pct"/>
            <w:vAlign w:val="center"/>
          </w:tcPr>
          <w:p w:rsidR="00AF40CF" w:rsidRPr="005D21D3" w:rsidRDefault="00AF40CF" w:rsidP="00AF40CF">
            <w:pPr>
              <w:rPr>
                <w:sz w:val="24"/>
                <w:szCs w:val="24"/>
              </w:rPr>
            </w:pPr>
            <w:r w:rsidRPr="005D21D3">
              <w:rPr>
                <w:sz w:val="24"/>
                <w:szCs w:val="24"/>
              </w:rPr>
              <w:t>5,8</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Число жилых квартир – всего, единиц</w:t>
            </w:r>
          </w:p>
          <w:p w:rsidR="00AF40CF" w:rsidRPr="005D21D3" w:rsidRDefault="00AF40CF" w:rsidP="00AF40CF">
            <w:pPr>
              <w:rPr>
                <w:sz w:val="24"/>
                <w:szCs w:val="24"/>
              </w:rPr>
            </w:pPr>
            <w:r w:rsidRPr="005D21D3">
              <w:rPr>
                <w:sz w:val="24"/>
                <w:szCs w:val="24"/>
              </w:rPr>
              <w:t>в том числе:</w:t>
            </w:r>
          </w:p>
        </w:tc>
        <w:tc>
          <w:tcPr>
            <w:tcW w:w="945" w:type="pct"/>
            <w:vAlign w:val="center"/>
          </w:tcPr>
          <w:p w:rsidR="00AF40CF" w:rsidRPr="005D21D3" w:rsidRDefault="00AF40CF" w:rsidP="00AF40CF">
            <w:pPr>
              <w:rPr>
                <w:sz w:val="24"/>
                <w:szCs w:val="24"/>
              </w:rPr>
            </w:pPr>
            <w:r w:rsidRPr="005D21D3">
              <w:rPr>
                <w:sz w:val="24"/>
                <w:szCs w:val="24"/>
              </w:rPr>
              <w:t>13689</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число однокомнатных жилых квартир</w:t>
            </w:r>
          </w:p>
        </w:tc>
        <w:tc>
          <w:tcPr>
            <w:tcW w:w="945" w:type="pct"/>
            <w:vAlign w:val="center"/>
          </w:tcPr>
          <w:p w:rsidR="00AF40CF" w:rsidRPr="005D21D3" w:rsidRDefault="00AF40CF" w:rsidP="00AF40CF">
            <w:pPr>
              <w:rPr>
                <w:sz w:val="24"/>
                <w:szCs w:val="24"/>
              </w:rPr>
            </w:pPr>
            <w:r w:rsidRPr="005D21D3">
              <w:rPr>
                <w:sz w:val="24"/>
                <w:szCs w:val="24"/>
              </w:rPr>
              <w:t>1138</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число двухкомнатных жилых квартир</w:t>
            </w:r>
          </w:p>
        </w:tc>
        <w:tc>
          <w:tcPr>
            <w:tcW w:w="945" w:type="pct"/>
            <w:vAlign w:val="center"/>
          </w:tcPr>
          <w:p w:rsidR="00AF40CF" w:rsidRPr="005D21D3" w:rsidRDefault="00AF40CF" w:rsidP="00AF40CF">
            <w:pPr>
              <w:rPr>
                <w:sz w:val="24"/>
                <w:szCs w:val="24"/>
              </w:rPr>
            </w:pPr>
            <w:r w:rsidRPr="005D21D3">
              <w:rPr>
                <w:sz w:val="24"/>
                <w:szCs w:val="24"/>
              </w:rPr>
              <w:t>3522</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число трехкомнатных жилых квартир</w:t>
            </w:r>
          </w:p>
        </w:tc>
        <w:tc>
          <w:tcPr>
            <w:tcW w:w="945" w:type="pct"/>
            <w:vAlign w:val="center"/>
          </w:tcPr>
          <w:p w:rsidR="00AF40CF" w:rsidRPr="005D21D3" w:rsidRDefault="00AF40CF" w:rsidP="00AF40CF">
            <w:pPr>
              <w:rPr>
                <w:sz w:val="24"/>
                <w:szCs w:val="24"/>
              </w:rPr>
            </w:pPr>
            <w:r w:rsidRPr="005D21D3">
              <w:rPr>
                <w:sz w:val="24"/>
                <w:szCs w:val="24"/>
              </w:rPr>
              <w:t>5229</w:t>
            </w:r>
          </w:p>
        </w:tc>
      </w:tr>
      <w:tr w:rsidR="00AF40CF" w:rsidRPr="003961B7" w:rsidTr="003961B7">
        <w:trPr>
          <w:trHeight w:val="70"/>
        </w:trPr>
        <w:tc>
          <w:tcPr>
            <w:tcW w:w="4055" w:type="pct"/>
            <w:noWrap/>
            <w:vAlign w:val="center"/>
          </w:tcPr>
          <w:p w:rsidR="00AF40CF" w:rsidRPr="005D21D3" w:rsidRDefault="00AF40CF" w:rsidP="00AF40CF">
            <w:pPr>
              <w:rPr>
                <w:sz w:val="24"/>
                <w:szCs w:val="24"/>
              </w:rPr>
            </w:pPr>
            <w:r w:rsidRPr="005D21D3">
              <w:rPr>
                <w:sz w:val="24"/>
                <w:szCs w:val="24"/>
              </w:rPr>
              <w:t>число четырехкомнатных и более жилых квартир</w:t>
            </w:r>
          </w:p>
        </w:tc>
        <w:tc>
          <w:tcPr>
            <w:tcW w:w="945" w:type="pct"/>
            <w:vAlign w:val="center"/>
          </w:tcPr>
          <w:p w:rsidR="00AF40CF" w:rsidRPr="005D21D3" w:rsidRDefault="00AF40CF" w:rsidP="00AF40CF">
            <w:pPr>
              <w:rPr>
                <w:sz w:val="24"/>
                <w:szCs w:val="24"/>
              </w:rPr>
            </w:pPr>
            <w:r w:rsidRPr="005D21D3">
              <w:rPr>
                <w:sz w:val="24"/>
                <w:szCs w:val="24"/>
              </w:rPr>
              <w:t>3800</w:t>
            </w:r>
          </w:p>
        </w:tc>
      </w:tr>
    </w:tbl>
    <w:p w:rsidR="00AF40CF" w:rsidRPr="003961B7" w:rsidRDefault="00AF40CF" w:rsidP="00AF40CF">
      <w:pPr>
        <w:rPr>
          <w:sz w:val="28"/>
          <w:szCs w:val="28"/>
        </w:rPr>
      </w:pPr>
    </w:p>
    <w:p w:rsidR="00AF40CF" w:rsidRPr="003961B7" w:rsidRDefault="00AF40CF" w:rsidP="00F90044">
      <w:pPr>
        <w:ind w:firstLine="567"/>
        <w:jc w:val="both"/>
        <w:rPr>
          <w:sz w:val="28"/>
          <w:szCs w:val="28"/>
        </w:rPr>
      </w:pPr>
      <w:r w:rsidRPr="003961B7">
        <w:rPr>
          <w:sz w:val="28"/>
          <w:szCs w:val="28"/>
        </w:rPr>
        <w:t>Для обеспечения соответствия жилых помещений установленным санитарным, техническим правилам и нормам, эффективного использования жилищного фонда необходимо своевременное осуществление мероприятий по восстановлению и улучшению состояния зданий.</w:t>
      </w:r>
    </w:p>
    <w:p w:rsidR="00AF40CF" w:rsidRPr="003961B7" w:rsidRDefault="00AF40CF" w:rsidP="00F90044">
      <w:pPr>
        <w:ind w:firstLine="567"/>
        <w:jc w:val="both"/>
        <w:rPr>
          <w:sz w:val="28"/>
          <w:szCs w:val="28"/>
        </w:rPr>
      </w:pPr>
      <w:r w:rsidRPr="003961B7">
        <w:rPr>
          <w:sz w:val="28"/>
          <w:szCs w:val="28"/>
        </w:rPr>
        <w:t xml:space="preserve">Жилищные условия населения Грачёвского муниципального округа. Уровень благоустройства жилищного фонда является одним из главных </w:t>
      </w:r>
      <w:r w:rsidRPr="003961B7">
        <w:rPr>
          <w:sz w:val="28"/>
          <w:szCs w:val="28"/>
        </w:rPr>
        <w:lastRenderedPageBreak/>
        <w:t>параметров оценки жилищных условий населения, обеспечивающий комфортность жилья и техническую доступность коммунальных услуг для потребителей обеспечивает.</w:t>
      </w:r>
    </w:p>
    <w:p w:rsidR="00AF40CF" w:rsidRPr="003961B7" w:rsidRDefault="00AF40CF" w:rsidP="00F90044">
      <w:pPr>
        <w:ind w:firstLine="567"/>
        <w:jc w:val="both"/>
        <w:rPr>
          <w:sz w:val="28"/>
          <w:szCs w:val="28"/>
        </w:rPr>
      </w:pPr>
      <w:r w:rsidRPr="003961B7">
        <w:rPr>
          <w:sz w:val="28"/>
          <w:szCs w:val="28"/>
        </w:rPr>
        <w:t>Обеспечение населения качественной питьевой водой и бесперебойным функционированием системы централизованного водоотведения является важным аспектом развития муниципального округа. Степень благоустройства жилищного фонда Грачёвского муниципального округа ежегодно растет. Показатели обеспеченности жителей объектами инженерной инфраструктуры в 2019 году представлены в таблице.</w:t>
      </w:r>
    </w:p>
    <w:p w:rsidR="00AF40CF" w:rsidRPr="003961B7" w:rsidRDefault="00AF40CF" w:rsidP="00F90044">
      <w:pPr>
        <w:jc w:val="both"/>
        <w:rPr>
          <w:sz w:val="28"/>
          <w:szCs w:val="28"/>
        </w:rPr>
      </w:pPr>
    </w:p>
    <w:p w:rsidR="00AF40CF" w:rsidRPr="00226C4C" w:rsidRDefault="00AF40CF" w:rsidP="005D21D3">
      <w:pPr>
        <w:jc w:val="both"/>
        <w:rPr>
          <w:b/>
          <w:sz w:val="28"/>
          <w:szCs w:val="28"/>
        </w:rPr>
      </w:pPr>
      <w:proofErr w:type="gramStart"/>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39</w:t>
      </w:r>
      <w:r w:rsidRPr="00226C4C">
        <w:rPr>
          <w:b/>
          <w:sz w:val="28"/>
          <w:szCs w:val="28"/>
        </w:rPr>
        <w:fldChar w:fldCharType="end"/>
      </w:r>
      <w:r w:rsidR="00226C4C" w:rsidRPr="00226C4C">
        <w:rPr>
          <w:b/>
          <w:sz w:val="28"/>
          <w:szCs w:val="28"/>
        </w:rPr>
        <w:t xml:space="preserve"> - </w:t>
      </w:r>
      <w:r w:rsidRPr="00226C4C">
        <w:rPr>
          <w:b/>
          <w:sz w:val="28"/>
          <w:szCs w:val="28"/>
        </w:rPr>
        <w:t>Степень благоустройства жилищного фонда Грачёвского муниципального округа в 2019 г., в % к общей площади жилищного фонда округа в раз</w:t>
      </w:r>
      <w:r w:rsidR="00F90044" w:rsidRPr="00226C4C">
        <w:rPr>
          <w:b/>
          <w:sz w:val="28"/>
          <w:szCs w:val="28"/>
        </w:rPr>
        <w:t>резе территориальных управлений</w:t>
      </w:r>
      <w:proofErr w:type="gramEnd"/>
    </w:p>
    <w:p w:rsidR="00F90044" w:rsidRPr="003961B7" w:rsidRDefault="00F90044" w:rsidP="00F90044">
      <w:pPr>
        <w:ind w:firstLine="567"/>
        <w:jc w:val="both"/>
        <w:rPr>
          <w:sz w:val="28"/>
          <w:szCs w:val="28"/>
        </w:rPr>
      </w:pPr>
    </w:p>
    <w:tbl>
      <w:tblP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31"/>
        <w:gridCol w:w="1005"/>
        <w:gridCol w:w="1007"/>
        <w:gridCol w:w="1007"/>
        <w:gridCol w:w="1295"/>
        <w:gridCol w:w="1151"/>
        <w:gridCol w:w="1013"/>
      </w:tblGrid>
      <w:tr w:rsidR="00AF40CF" w:rsidRPr="003961B7" w:rsidTr="003961B7">
        <w:trPr>
          <w:cantSplit/>
          <w:trHeight w:val="630"/>
        </w:trPr>
        <w:tc>
          <w:tcPr>
            <w:tcW w:w="1629" w:type="pct"/>
            <w:vMerge w:val="restart"/>
            <w:shd w:val="clear" w:color="auto" w:fill="auto"/>
            <w:vAlign w:val="center"/>
          </w:tcPr>
          <w:p w:rsidR="00AF40CF" w:rsidRPr="005D21D3" w:rsidRDefault="00AF40CF" w:rsidP="00AF40CF">
            <w:pPr>
              <w:rPr>
                <w:sz w:val="24"/>
                <w:szCs w:val="24"/>
              </w:rPr>
            </w:pPr>
            <w:r w:rsidRPr="005D21D3">
              <w:rPr>
                <w:sz w:val="24"/>
                <w:szCs w:val="24"/>
              </w:rPr>
              <w:t>Местность</w:t>
            </w:r>
          </w:p>
        </w:tc>
        <w:tc>
          <w:tcPr>
            <w:tcW w:w="3371" w:type="pct"/>
            <w:gridSpan w:val="6"/>
            <w:shd w:val="clear" w:color="auto" w:fill="auto"/>
            <w:vAlign w:val="center"/>
          </w:tcPr>
          <w:p w:rsidR="00AF40CF" w:rsidRPr="005D21D3" w:rsidRDefault="00AF40CF" w:rsidP="00AF40CF">
            <w:pPr>
              <w:rPr>
                <w:sz w:val="24"/>
                <w:szCs w:val="24"/>
              </w:rPr>
            </w:pPr>
            <w:r w:rsidRPr="005D21D3">
              <w:rPr>
                <w:sz w:val="24"/>
                <w:szCs w:val="24"/>
              </w:rPr>
              <w:t>Удельный вес общей площади, оборудованной:</w:t>
            </w:r>
          </w:p>
        </w:tc>
      </w:tr>
      <w:tr w:rsidR="00AF40CF" w:rsidRPr="003961B7" w:rsidTr="003961B7">
        <w:trPr>
          <w:cantSplit/>
          <w:trHeight w:val="630"/>
        </w:trPr>
        <w:tc>
          <w:tcPr>
            <w:tcW w:w="1629" w:type="pct"/>
            <w:vMerge/>
            <w:shd w:val="clear" w:color="auto" w:fill="auto"/>
            <w:vAlign w:val="center"/>
          </w:tcPr>
          <w:p w:rsidR="00AF40CF" w:rsidRPr="005D21D3" w:rsidRDefault="00AF40CF" w:rsidP="00AF40CF">
            <w:pPr>
              <w:rPr>
                <w:sz w:val="24"/>
                <w:szCs w:val="24"/>
              </w:rPr>
            </w:pPr>
          </w:p>
        </w:tc>
        <w:tc>
          <w:tcPr>
            <w:tcW w:w="523" w:type="pct"/>
            <w:shd w:val="clear" w:color="auto" w:fill="auto"/>
            <w:vAlign w:val="center"/>
          </w:tcPr>
          <w:p w:rsidR="00AF40CF" w:rsidRPr="005D21D3" w:rsidRDefault="00AF40CF" w:rsidP="00AF40CF">
            <w:pPr>
              <w:rPr>
                <w:sz w:val="24"/>
                <w:szCs w:val="24"/>
              </w:rPr>
            </w:pPr>
            <w:r w:rsidRPr="005D21D3">
              <w:rPr>
                <w:sz w:val="24"/>
                <w:szCs w:val="24"/>
              </w:rPr>
              <w:t>водопроводом</w:t>
            </w:r>
          </w:p>
        </w:tc>
        <w:tc>
          <w:tcPr>
            <w:tcW w:w="524" w:type="pct"/>
            <w:shd w:val="clear" w:color="auto" w:fill="auto"/>
            <w:vAlign w:val="center"/>
          </w:tcPr>
          <w:p w:rsidR="00AF40CF" w:rsidRPr="005D21D3" w:rsidRDefault="00AF40CF" w:rsidP="00AF40CF">
            <w:pPr>
              <w:rPr>
                <w:sz w:val="24"/>
                <w:szCs w:val="24"/>
              </w:rPr>
            </w:pPr>
            <w:r w:rsidRPr="005D21D3">
              <w:rPr>
                <w:sz w:val="24"/>
                <w:szCs w:val="24"/>
              </w:rPr>
              <w:t>канализацией</w:t>
            </w:r>
          </w:p>
        </w:tc>
        <w:tc>
          <w:tcPr>
            <w:tcW w:w="524" w:type="pct"/>
            <w:shd w:val="clear" w:color="auto" w:fill="auto"/>
            <w:vAlign w:val="center"/>
          </w:tcPr>
          <w:p w:rsidR="00AF40CF" w:rsidRPr="005D21D3" w:rsidRDefault="00AF40CF" w:rsidP="00AF40CF">
            <w:pPr>
              <w:rPr>
                <w:sz w:val="24"/>
                <w:szCs w:val="24"/>
              </w:rPr>
            </w:pPr>
            <w:r w:rsidRPr="005D21D3">
              <w:rPr>
                <w:sz w:val="24"/>
                <w:szCs w:val="24"/>
              </w:rPr>
              <w:t>отоплением</w:t>
            </w:r>
          </w:p>
        </w:tc>
        <w:tc>
          <w:tcPr>
            <w:tcW w:w="674" w:type="pct"/>
            <w:vAlign w:val="center"/>
          </w:tcPr>
          <w:p w:rsidR="00AF40CF" w:rsidRPr="005D21D3" w:rsidRDefault="00AF40CF" w:rsidP="00AF40CF">
            <w:pPr>
              <w:rPr>
                <w:sz w:val="24"/>
                <w:szCs w:val="24"/>
              </w:rPr>
            </w:pPr>
            <w:r w:rsidRPr="005D21D3">
              <w:rPr>
                <w:sz w:val="24"/>
                <w:szCs w:val="24"/>
              </w:rPr>
              <w:t>горячим водоснабжением</w:t>
            </w:r>
          </w:p>
        </w:tc>
        <w:tc>
          <w:tcPr>
            <w:tcW w:w="599" w:type="pct"/>
            <w:vAlign w:val="center"/>
          </w:tcPr>
          <w:p w:rsidR="00AF40CF" w:rsidRPr="005D21D3" w:rsidRDefault="00AF40CF" w:rsidP="00AF40CF">
            <w:pPr>
              <w:rPr>
                <w:sz w:val="24"/>
                <w:szCs w:val="24"/>
              </w:rPr>
            </w:pPr>
            <w:r w:rsidRPr="005D21D3">
              <w:rPr>
                <w:sz w:val="24"/>
                <w:szCs w:val="24"/>
              </w:rPr>
              <w:t>ваннами (душем)</w:t>
            </w:r>
          </w:p>
        </w:tc>
        <w:tc>
          <w:tcPr>
            <w:tcW w:w="527" w:type="pct"/>
            <w:vAlign w:val="center"/>
          </w:tcPr>
          <w:p w:rsidR="00AF40CF" w:rsidRPr="005D21D3" w:rsidRDefault="00AF40CF" w:rsidP="00AF40CF">
            <w:pPr>
              <w:rPr>
                <w:sz w:val="24"/>
                <w:szCs w:val="24"/>
              </w:rPr>
            </w:pPr>
            <w:r w:rsidRPr="005D21D3">
              <w:rPr>
                <w:sz w:val="24"/>
                <w:szCs w:val="24"/>
              </w:rPr>
              <w:t>газом</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Грачёвский муниципальный округ</w:t>
            </w:r>
          </w:p>
        </w:tc>
        <w:tc>
          <w:tcPr>
            <w:tcW w:w="523" w:type="pct"/>
            <w:shd w:val="clear" w:color="auto" w:fill="auto"/>
            <w:vAlign w:val="center"/>
          </w:tcPr>
          <w:p w:rsidR="00AF40CF" w:rsidRPr="005D21D3" w:rsidRDefault="00AF40CF" w:rsidP="00AF40CF">
            <w:pPr>
              <w:rPr>
                <w:sz w:val="24"/>
                <w:szCs w:val="24"/>
              </w:rPr>
            </w:pPr>
            <w:r w:rsidRPr="005D21D3">
              <w:rPr>
                <w:sz w:val="24"/>
                <w:szCs w:val="24"/>
              </w:rPr>
              <w:t>90,10</w:t>
            </w:r>
          </w:p>
        </w:tc>
        <w:tc>
          <w:tcPr>
            <w:tcW w:w="524" w:type="pct"/>
            <w:shd w:val="clear" w:color="auto" w:fill="auto"/>
            <w:vAlign w:val="center"/>
          </w:tcPr>
          <w:p w:rsidR="00AF40CF" w:rsidRPr="005D21D3" w:rsidRDefault="00AF40CF" w:rsidP="00AF40CF">
            <w:pPr>
              <w:rPr>
                <w:sz w:val="24"/>
                <w:szCs w:val="24"/>
              </w:rPr>
            </w:pPr>
            <w:r w:rsidRPr="005D21D3">
              <w:rPr>
                <w:sz w:val="24"/>
                <w:szCs w:val="24"/>
              </w:rPr>
              <w:t>89,40</w:t>
            </w:r>
          </w:p>
        </w:tc>
        <w:tc>
          <w:tcPr>
            <w:tcW w:w="524" w:type="pct"/>
            <w:vAlign w:val="center"/>
          </w:tcPr>
          <w:p w:rsidR="00AF40CF" w:rsidRPr="005D21D3" w:rsidRDefault="00AF40CF" w:rsidP="00AF40CF">
            <w:pPr>
              <w:rPr>
                <w:sz w:val="24"/>
                <w:szCs w:val="24"/>
              </w:rPr>
            </w:pPr>
            <w:r w:rsidRPr="005D21D3">
              <w:rPr>
                <w:sz w:val="24"/>
                <w:szCs w:val="24"/>
              </w:rPr>
              <w:t>97,20</w:t>
            </w:r>
          </w:p>
        </w:tc>
        <w:tc>
          <w:tcPr>
            <w:tcW w:w="674" w:type="pct"/>
            <w:vAlign w:val="center"/>
          </w:tcPr>
          <w:p w:rsidR="00AF40CF" w:rsidRPr="005D21D3" w:rsidRDefault="00AF40CF" w:rsidP="00AF40CF">
            <w:pPr>
              <w:rPr>
                <w:sz w:val="24"/>
                <w:szCs w:val="24"/>
              </w:rPr>
            </w:pPr>
            <w:r w:rsidRPr="005D21D3">
              <w:rPr>
                <w:sz w:val="24"/>
                <w:szCs w:val="24"/>
              </w:rPr>
              <w:t>84,50</w:t>
            </w:r>
          </w:p>
        </w:tc>
        <w:tc>
          <w:tcPr>
            <w:tcW w:w="599" w:type="pct"/>
            <w:vAlign w:val="center"/>
          </w:tcPr>
          <w:p w:rsidR="00AF40CF" w:rsidRPr="005D21D3" w:rsidRDefault="00AF40CF" w:rsidP="00AF40CF">
            <w:pPr>
              <w:rPr>
                <w:sz w:val="24"/>
                <w:szCs w:val="24"/>
              </w:rPr>
            </w:pPr>
            <w:r w:rsidRPr="005D21D3">
              <w:rPr>
                <w:sz w:val="24"/>
                <w:szCs w:val="24"/>
              </w:rPr>
              <w:t>84,50</w:t>
            </w:r>
          </w:p>
        </w:tc>
        <w:tc>
          <w:tcPr>
            <w:tcW w:w="527" w:type="pct"/>
            <w:vAlign w:val="center"/>
          </w:tcPr>
          <w:p w:rsidR="00AF40CF" w:rsidRPr="005D21D3" w:rsidRDefault="00AF40CF" w:rsidP="00AF40CF">
            <w:pPr>
              <w:rPr>
                <w:sz w:val="24"/>
                <w:szCs w:val="24"/>
              </w:rPr>
            </w:pPr>
            <w:r w:rsidRPr="005D21D3">
              <w:rPr>
                <w:sz w:val="24"/>
                <w:szCs w:val="24"/>
              </w:rPr>
              <w:t>96,90</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Грачёвский сельсовет</w:t>
            </w:r>
          </w:p>
        </w:tc>
        <w:tc>
          <w:tcPr>
            <w:tcW w:w="523" w:type="pct"/>
            <w:shd w:val="clear" w:color="auto" w:fill="auto"/>
            <w:vAlign w:val="center"/>
          </w:tcPr>
          <w:p w:rsidR="00AF40CF" w:rsidRPr="005D21D3" w:rsidRDefault="00AF40CF" w:rsidP="00AF40CF">
            <w:pPr>
              <w:rPr>
                <w:sz w:val="24"/>
                <w:szCs w:val="24"/>
              </w:rPr>
            </w:pPr>
            <w:r w:rsidRPr="005D21D3">
              <w:rPr>
                <w:sz w:val="24"/>
                <w:szCs w:val="24"/>
              </w:rPr>
              <w:t>-</w:t>
            </w:r>
          </w:p>
        </w:tc>
        <w:tc>
          <w:tcPr>
            <w:tcW w:w="524" w:type="pct"/>
            <w:shd w:val="clear" w:color="auto" w:fill="auto"/>
            <w:vAlign w:val="center"/>
          </w:tcPr>
          <w:p w:rsidR="00AF40CF" w:rsidRPr="005D21D3" w:rsidRDefault="00AF40CF" w:rsidP="00AF40CF">
            <w:pPr>
              <w:rPr>
                <w:sz w:val="24"/>
                <w:szCs w:val="24"/>
              </w:rPr>
            </w:pPr>
            <w:r w:rsidRPr="005D21D3">
              <w:rPr>
                <w:sz w:val="24"/>
                <w:szCs w:val="24"/>
              </w:rPr>
              <w:t>-</w:t>
            </w:r>
          </w:p>
        </w:tc>
        <w:tc>
          <w:tcPr>
            <w:tcW w:w="524" w:type="pct"/>
            <w:vAlign w:val="center"/>
          </w:tcPr>
          <w:p w:rsidR="00AF40CF" w:rsidRPr="005D21D3" w:rsidRDefault="00AF40CF" w:rsidP="00AF40CF">
            <w:pPr>
              <w:rPr>
                <w:sz w:val="24"/>
                <w:szCs w:val="24"/>
              </w:rPr>
            </w:pPr>
            <w:r w:rsidRPr="005D21D3">
              <w:rPr>
                <w:sz w:val="24"/>
                <w:szCs w:val="24"/>
              </w:rPr>
              <w:t>-</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w:t>
            </w:r>
          </w:p>
        </w:tc>
        <w:tc>
          <w:tcPr>
            <w:tcW w:w="52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84,90</w:t>
            </w:r>
          </w:p>
        </w:tc>
        <w:tc>
          <w:tcPr>
            <w:tcW w:w="524" w:type="pct"/>
            <w:shd w:val="clear" w:color="auto" w:fill="auto"/>
            <w:vAlign w:val="center"/>
          </w:tcPr>
          <w:p w:rsidR="00AF40CF" w:rsidRPr="005D21D3" w:rsidRDefault="00AF40CF" w:rsidP="00AF40CF">
            <w:pPr>
              <w:rPr>
                <w:sz w:val="24"/>
                <w:szCs w:val="24"/>
              </w:rPr>
            </w:pPr>
            <w:r w:rsidRPr="005D21D3">
              <w:rPr>
                <w:sz w:val="24"/>
                <w:szCs w:val="24"/>
              </w:rPr>
              <w:t>84,90</w:t>
            </w:r>
          </w:p>
        </w:tc>
        <w:tc>
          <w:tcPr>
            <w:tcW w:w="524" w:type="pct"/>
            <w:vAlign w:val="center"/>
          </w:tcPr>
          <w:p w:rsidR="00AF40CF" w:rsidRPr="005D21D3" w:rsidRDefault="00AF40CF" w:rsidP="00AF40CF">
            <w:pPr>
              <w:rPr>
                <w:sz w:val="24"/>
                <w:szCs w:val="24"/>
              </w:rPr>
            </w:pPr>
            <w:r w:rsidRPr="005D21D3">
              <w:rPr>
                <w:sz w:val="24"/>
                <w:szCs w:val="24"/>
              </w:rPr>
              <w:t>82,30</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70,08</w:t>
            </w:r>
          </w:p>
        </w:tc>
        <w:tc>
          <w:tcPr>
            <w:tcW w:w="527" w:type="pct"/>
            <w:vAlign w:val="center"/>
          </w:tcPr>
          <w:p w:rsidR="00AF40CF" w:rsidRPr="005D21D3" w:rsidRDefault="00AF40CF" w:rsidP="00AF40CF">
            <w:pPr>
              <w:rPr>
                <w:sz w:val="24"/>
                <w:szCs w:val="24"/>
              </w:rPr>
            </w:pPr>
            <w:r w:rsidRPr="005D21D3">
              <w:rPr>
                <w:sz w:val="24"/>
                <w:szCs w:val="24"/>
              </w:rPr>
              <w:t>82,3</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55,80</w:t>
            </w:r>
          </w:p>
        </w:tc>
        <w:tc>
          <w:tcPr>
            <w:tcW w:w="524" w:type="pct"/>
            <w:shd w:val="clear" w:color="auto" w:fill="auto"/>
            <w:vAlign w:val="center"/>
          </w:tcPr>
          <w:p w:rsidR="00AF40CF" w:rsidRPr="005D21D3" w:rsidRDefault="00AF40CF" w:rsidP="00AF40CF">
            <w:pPr>
              <w:rPr>
                <w:sz w:val="24"/>
                <w:szCs w:val="24"/>
              </w:rPr>
            </w:pPr>
            <w:r w:rsidRPr="005D21D3">
              <w:rPr>
                <w:sz w:val="24"/>
                <w:szCs w:val="24"/>
              </w:rPr>
              <w:t>0</w:t>
            </w:r>
          </w:p>
        </w:tc>
        <w:tc>
          <w:tcPr>
            <w:tcW w:w="524" w:type="pct"/>
            <w:vAlign w:val="center"/>
          </w:tcPr>
          <w:p w:rsidR="00AF40CF" w:rsidRPr="005D21D3" w:rsidRDefault="00AF40CF" w:rsidP="00AF40CF">
            <w:pPr>
              <w:rPr>
                <w:sz w:val="24"/>
                <w:szCs w:val="24"/>
              </w:rPr>
            </w:pPr>
            <w:r w:rsidRPr="005D21D3">
              <w:rPr>
                <w:sz w:val="24"/>
                <w:szCs w:val="24"/>
              </w:rPr>
              <w:t>67,10</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55,80</w:t>
            </w:r>
          </w:p>
        </w:tc>
        <w:tc>
          <w:tcPr>
            <w:tcW w:w="527" w:type="pct"/>
            <w:vAlign w:val="center"/>
          </w:tcPr>
          <w:p w:rsidR="00AF40CF" w:rsidRPr="005D21D3" w:rsidRDefault="00AF40CF" w:rsidP="00AF40CF">
            <w:pPr>
              <w:rPr>
                <w:sz w:val="24"/>
                <w:szCs w:val="24"/>
              </w:rPr>
            </w:pPr>
            <w:r w:rsidRPr="005D21D3">
              <w:rPr>
                <w:sz w:val="24"/>
                <w:szCs w:val="24"/>
              </w:rPr>
              <w:t>67,10</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60,60</w:t>
            </w:r>
          </w:p>
        </w:tc>
        <w:tc>
          <w:tcPr>
            <w:tcW w:w="524" w:type="pct"/>
            <w:shd w:val="clear" w:color="auto" w:fill="auto"/>
            <w:vAlign w:val="center"/>
          </w:tcPr>
          <w:p w:rsidR="00AF40CF" w:rsidRPr="005D21D3" w:rsidRDefault="00AF40CF" w:rsidP="00AF40CF">
            <w:pPr>
              <w:rPr>
                <w:sz w:val="24"/>
                <w:szCs w:val="24"/>
              </w:rPr>
            </w:pPr>
            <w:r w:rsidRPr="005D21D3">
              <w:rPr>
                <w:sz w:val="24"/>
                <w:szCs w:val="24"/>
              </w:rPr>
              <w:t>54,90</w:t>
            </w:r>
          </w:p>
        </w:tc>
        <w:tc>
          <w:tcPr>
            <w:tcW w:w="524" w:type="pct"/>
            <w:vAlign w:val="center"/>
          </w:tcPr>
          <w:p w:rsidR="00AF40CF" w:rsidRPr="005D21D3" w:rsidRDefault="00AF40CF" w:rsidP="00AF40CF">
            <w:pPr>
              <w:rPr>
                <w:sz w:val="24"/>
                <w:szCs w:val="24"/>
              </w:rPr>
            </w:pPr>
            <w:r w:rsidRPr="005D21D3">
              <w:rPr>
                <w:sz w:val="24"/>
                <w:szCs w:val="24"/>
              </w:rPr>
              <w:t>99,00</w:t>
            </w:r>
          </w:p>
        </w:tc>
        <w:tc>
          <w:tcPr>
            <w:tcW w:w="674" w:type="pct"/>
            <w:vAlign w:val="center"/>
          </w:tcPr>
          <w:p w:rsidR="00AF40CF" w:rsidRPr="005D21D3" w:rsidRDefault="00AF40CF" w:rsidP="00AF40CF">
            <w:pPr>
              <w:rPr>
                <w:sz w:val="24"/>
                <w:szCs w:val="24"/>
              </w:rPr>
            </w:pPr>
            <w:r w:rsidRPr="005D21D3">
              <w:rPr>
                <w:sz w:val="24"/>
                <w:szCs w:val="24"/>
              </w:rPr>
              <w:t>54,90</w:t>
            </w:r>
          </w:p>
        </w:tc>
        <w:tc>
          <w:tcPr>
            <w:tcW w:w="599" w:type="pct"/>
            <w:vAlign w:val="center"/>
          </w:tcPr>
          <w:p w:rsidR="00AF40CF" w:rsidRPr="005D21D3" w:rsidRDefault="00AF40CF" w:rsidP="00AF40CF">
            <w:pPr>
              <w:rPr>
                <w:sz w:val="24"/>
                <w:szCs w:val="24"/>
              </w:rPr>
            </w:pPr>
            <w:r w:rsidRPr="005D21D3">
              <w:rPr>
                <w:sz w:val="24"/>
                <w:szCs w:val="24"/>
              </w:rPr>
              <w:t>54,90</w:t>
            </w:r>
          </w:p>
        </w:tc>
        <w:tc>
          <w:tcPr>
            <w:tcW w:w="527" w:type="pct"/>
            <w:vAlign w:val="center"/>
          </w:tcPr>
          <w:p w:rsidR="00AF40CF" w:rsidRPr="005D21D3" w:rsidRDefault="00AF40CF" w:rsidP="00AF40CF">
            <w:pPr>
              <w:rPr>
                <w:sz w:val="24"/>
                <w:szCs w:val="24"/>
              </w:rPr>
            </w:pPr>
            <w:r w:rsidRPr="005D21D3">
              <w:rPr>
                <w:sz w:val="24"/>
                <w:szCs w:val="24"/>
              </w:rPr>
              <w:t>97,20</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90,00</w:t>
            </w:r>
          </w:p>
        </w:tc>
        <w:tc>
          <w:tcPr>
            <w:tcW w:w="524" w:type="pct"/>
            <w:shd w:val="clear" w:color="auto" w:fill="auto"/>
            <w:vAlign w:val="center"/>
          </w:tcPr>
          <w:p w:rsidR="00AF40CF" w:rsidRPr="005D21D3" w:rsidRDefault="00AF40CF" w:rsidP="00AF40CF">
            <w:pPr>
              <w:rPr>
                <w:sz w:val="24"/>
                <w:szCs w:val="24"/>
              </w:rPr>
            </w:pPr>
            <w:r w:rsidRPr="005D21D3">
              <w:rPr>
                <w:sz w:val="24"/>
                <w:szCs w:val="24"/>
              </w:rPr>
              <w:t>90,00</w:t>
            </w:r>
          </w:p>
        </w:tc>
        <w:tc>
          <w:tcPr>
            <w:tcW w:w="524" w:type="pct"/>
            <w:vAlign w:val="center"/>
          </w:tcPr>
          <w:p w:rsidR="00AF40CF" w:rsidRPr="005D21D3" w:rsidRDefault="00AF40CF" w:rsidP="00AF40CF">
            <w:pPr>
              <w:rPr>
                <w:sz w:val="24"/>
                <w:szCs w:val="24"/>
              </w:rPr>
            </w:pPr>
            <w:r w:rsidRPr="005D21D3">
              <w:rPr>
                <w:sz w:val="24"/>
                <w:szCs w:val="24"/>
              </w:rPr>
              <w:t>95,00</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95,00</w:t>
            </w:r>
          </w:p>
        </w:tc>
        <w:tc>
          <w:tcPr>
            <w:tcW w:w="527" w:type="pct"/>
            <w:vAlign w:val="center"/>
          </w:tcPr>
          <w:p w:rsidR="00AF40CF" w:rsidRPr="005D21D3" w:rsidRDefault="00AF40CF" w:rsidP="00AF40CF">
            <w:pPr>
              <w:rPr>
                <w:sz w:val="24"/>
                <w:szCs w:val="24"/>
              </w:rPr>
            </w:pPr>
            <w:r w:rsidRPr="005D21D3">
              <w:rPr>
                <w:sz w:val="24"/>
                <w:szCs w:val="24"/>
              </w:rPr>
              <w:t>95,00</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w:t>
            </w:r>
          </w:p>
        </w:tc>
        <w:tc>
          <w:tcPr>
            <w:tcW w:w="524" w:type="pct"/>
            <w:shd w:val="clear" w:color="auto" w:fill="auto"/>
            <w:vAlign w:val="center"/>
          </w:tcPr>
          <w:p w:rsidR="00AF40CF" w:rsidRPr="005D21D3" w:rsidRDefault="00AF40CF" w:rsidP="00AF40CF">
            <w:pPr>
              <w:rPr>
                <w:sz w:val="24"/>
                <w:szCs w:val="24"/>
              </w:rPr>
            </w:pPr>
            <w:r w:rsidRPr="005D21D3">
              <w:rPr>
                <w:sz w:val="24"/>
                <w:szCs w:val="24"/>
              </w:rPr>
              <w:t>-</w:t>
            </w:r>
          </w:p>
        </w:tc>
        <w:tc>
          <w:tcPr>
            <w:tcW w:w="524" w:type="pct"/>
            <w:vAlign w:val="center"/>
          </w:tcPr>
          <w:p w:rsidR="00AF40CF" w:rsidRPr="005D21D3" w:rsidRDefault="00AF40CF" w:rsidP="00AF40CF">
            <w:pPr>
              <w:rPr>
                <w:sz w:val="24"/>
                <w:szCs w:val="24"/>
              </w:rPr>
            </w:pPr>
            <w:r w:rsidRPr="005D21D3">
              <w:rPr>
                <w:sz w:val="24"/>
                <w:szCs w:val="24"/>
              </w:rPr>
              <w:t>-</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w:t>
            </w:r>
          </w:p>
        </w:tc>
        <w:tc>
          <w:tcPr>
            <w:tcW w:w="527"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100,00</w:t>
            </w:r>
          </w:p>
        </w:tc>
        <w:tc>
          <w:tcPr>
            <w:tcW w:w="524" w:type="pct"/>
            <w:shd w:val="clear" w:color="auto" w:fill="auto"/>
            <w:vAlign w:val="center"/>
          </w:tcPr>
          <w:p w:rsidR="00AF40CF" w:rsidRPr="005D21D3" w:rsidRDefault="00AF40CF" w:rsidP="00AF40CF">
            <w:pPr>
              <w:rPr>
                <w:sz w:val="24"/>
                <w:szCs w:val="24"/>
              </w:rPr>
            </w:pPr>
            <w:r w:rsidRPr="005D21D3">
              <w:rPr>
                <w:sz w:val="24"/>
                <w:szCs w:val="24"/>
              </w:rPr>
              <w:t>0</w:t>
            </w:r>
          </w:p>
        </w:tc>
        <w:tc>
          <w:tcPr>
            <w:tcW w:w="524" w:type="pct"/>
            <w:vAlign w:val="center"/>
          </w:tcPr>
          <w:p w:rsidR="00AF40CF" w:rsidRPr="005D21D3" w:rsidRDefault="00AF40CF" w:rsidP="00AF40CF">
            <w:pPr>
              <w:rPr>
                <w:sz w:val="24"/>
                <w:szCs w:val="24"/>
              </w:rPr>
            </w:pPr>
            <w:r w:rsidRPr="005D21D3">
              <w:rPr>
                <w:sz w:val="24"/>
                <w:szCs w:val="24"/>
              </w:rPr>
              <w:t>100,00</w:t>
            </w:r>
          </w:p>
        </w:tc>
        <w:tc>
          <w:tcPr>
            <w:tcW w:w="674" w:type="pct"/>
            <w:vAlign w:val="center"/>
          </w:tcPr>
          <w:p w:rsidR="00AF40CF" w:rsidRPr="005D21D3" w:rsidRDefault="00AF40CF" w:rsidP="00AF40CF">
            <w:pPr>
              <w:rPr>
                <w:sz w:val="24"/>
                <w:szCs w:val="24"/>
              </w:rPr>
            </w:pPr>
            <w:r w:rsidRPr="005D21D3">
              <w:rPr>
                <w:sz w:val="24"/>
                <w:szCs w:val="24"/>
              </w:rPr>
              <w:t>0</w:t>
            </w:r>
          </w:p>
        </w:tc>
        <w:tc>
          <w:tcPr>
            <w:tcW w:w="599" w:type="pct"/>
            <w:vAlign w:val="center"/>
          </w:tcPr>
          <w:p w:rsidR="00AF40CF" w:rsidRPr="005D21D3" w:rsidRDefault="00AF40CF" w:rsidP="00AF40CF">
            <w:pPr>
              <w:rPr>
                <w:sz w:val="24"/>
                <w:szCs w:val="24"/>
              </w:rPr>
            </w:pPr>
            <w:r w:rsidRPr="005D21D3">
              <w:rPr>
                <w:sz w:val="24"/>
                <w:szCs w:val="24"/>
              </w:rPr>
              <w:t>100,00</w:t>
            </w:r>
          </w:p>
        </w:tc>
        <w:tc>
          <w:tcPr>
            <w:tcW w:w="527" w:type="pct"/>
            <w:vAlign w:val="center"/>
          </w:tcPr>
          <w:p w:rsidR="00AF40CF" w:rsidRPr="005D21D3" w:rsidRDefault="00AF40CF" w:rsidP="00AF40CF">
            <w:pPr>
              <w:rPr>
                <w:sz w:val="24"/>
                <w:szCs w:val="24"/>
              </w:rPr>
            </w:pPr>
            <w:r w:rsidRPr="005D21D3">
              <w:rPr>
                <w:sz w:val="24"/>
                <w:szCs w:val="24"/>
              </w:rPr>
              <w:t>100,00</w:t>
            </w:r>
          </w:p>
        </w:tc>
      </w:tr>
      <w:tr w:rsidR="00AF40CF" w:rsidRPr="003961B7" w:rsidTr="003961B7">
        <w:trPr>
          <w:trHeight w:val="217"/>
        </w:trPr>
        <w:tc>
          <w:tcPr>
            <w:tcW w:w="1629" w:type="pct"/>
            <w:shd w:val="clear" w:color="auto" w:fill="auto"/>
            <w:vAlign w:val="center"/>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523" w:type="pct"/>
            <w:shd w:val="clear" w:color="auto" w:fill="auto"/>
            <w:vAlign w:val="center"/>
          </w:tcPr>
          <w:p w:rsidR="00AF40CF" w:rsidRPr="005D21D3" w:rsidRDefault="00AF40CF" w:rsidP="00AF40CF">
            <w:pPr>
              <w:rPr>
                <w:sz w:val="24"/>
                <w:szCs w:val="24"/>
              </w:rPr>
            </w:pPr>
            <w:r w:rsidRPr="005D21D3">
              <w:rPr>
                <w:sz w:val="24"/>
                <w:szCs w:val="24"/>
              </w:rPr>
              <w:t>100,00</w:t>
            </w:r>
          </w:p>
        </w:tc>
        <w:tc>
          <w:tcPr>
            <w:tcW w:w="524" w:type="pct"/>
            <w:shd w:val="clear" w:color="auto" w:fill="auto"/>
            <w:vAlign w:val="center"/>
          </w:tcPr>
          <w:p w:rsidR="00AF40CF" w:rsidRPr="005D21D3" w:rsidRDefault="00AF40CF" w:rsidP="00AF40CF">
            <w:pPr>
              <w:rPr>
                <w:sz w:val="24"/>
                <w:szCs w:val="24"/>
              </w:rPr>
            </w:pPr>
            <w:r w:rsidRPr="005D21D3">
              <w:rPr>
                <w:sz w:val="24"/>
                <w:szCs w:val="24"/>
              </w:rPr>
              <w:t>-</w:t>
            </w:r>
          </w:p>
        </w:tc>
        <w:tc>
          <w:tcPr>
            <w:tcW w:w="524" w:type="pct"/>
            <w:vAlign w:val="center"/>
          </w:tcPr>
          <w:p w:rsidR="00AF40CF" w:rsidRPr="005D21D3" w:rsidRDefault="00AF40CF" w:rsidP="00AF40CF">
            <w:pPr>
              <w:rPr>
                <w:sz w:val="24"/>
                <w:szCs w:val="24"/>
              </w:rPr>
            </w:pPr>
            <w:r w:rsidRPr="005D21D3">
              <w:rPr>
                <w:sz w:val="24"/>
                <w:szCs w:val="24"/>
              </w:rPr>
              <w:t>100,00</w:t>
            </w:r>
          </w:p>
        </w:tc>
        <w:tc>
          <w:tcPr>
            <w:tcW w:w="674" w:type="pct"/>
            <w:vAlign w:val="center"/>
          </w:tcPr>
          <w:p w:rsidR="00AF40CF" w:rsidRPr="005D21D3" w:rsidRDefault="00AF40CF" w:rsidP="00AF40CF">
            <w:pPr>
              <w:rPr>
                <w:sz w:val="24"/>
                <w:szCs w:val="24"/>
              </w:rPr>
            </w:pPr>
            <w:r w:rsidRPr="005D21D3">
              <w:rPr>
                <w:sz w:val="24"/>
                <w:szCs w:val="24"/>
              </w:rPr>
              <w:t>-</w:t>
            </w:r>
          </w:p>
        </w:tc>
        <w:tc>
          <w:tcPr>
            <w:tcW w:w="599" w:type="pct"/>
            <w:vAlign w:val="center"/>
          </w:tcPr>
          <w:p w:rsidR="00AF40CF" w:rsidRPr="005D21D3" w:rsidRDefault="00AF40CF" w:rsidP="00AF40CF">
            <w:pPr>
              <w:rPr>
                <w:sz w:val="24"/>
                <w:szCs w:val="24"/>
              </w:rPr>
            </w:pPr>
            <w:r w:rsidRPr="005D21D3">
              <w:rPr>
                <w:sz w:val="24"/>
                <w:szCs w:val="24"/>
              </w:rPr>
              <w:t>95,00</w:t>
            </w:r>
          </w:p>
        </w:tc>
        <w:tc>
          <w:tcPr>
            <w:tcW w:w="527" w:type="pct"/>
            <w:vAlign w:val="center"/>
          </w:tcPr>
          <w:p w:rsidR="00AF40CF" w:rsidRPr="005D21D3" w:rsidRDefault="00AF40CF" w:rsidP="00AF40CF">
            <w:pPr>
              <w:rPr>
                <w:sz w:val="24"/>
                <w:szCs w:val="24"/>
              </w:rPr>
            </w:pPr>
            <w:r w:rsidRPr="005D21D3">
              <w:rPr>
                <w:sz w:val="24"/>
                <w:szCs w:val="24"/>
              </w:rPr>
              <w:t>-</w:t>
            </w:r>
          </w:p>
        </w:tc>
      </w:tr>
    </w:tbl>
    <w:p w:rsidR="00AF40CF" w:rsidRPr="003961B7" w:rsidRDefault="00AF40CF" w:rsidP="00AF40CF">
      <w:pPr>
        <w:rPr>
          <w:sz w:val="28"/>
          <w:szCs w:val="28"/>
        </w:rPr>
      </w:pPr>
    </w:p>
    <w:p w:rsidR="00AF40CF" w:rsidRPr="003961B7" w:rsidRDefault="00AF40CF" w:rsidP="00F90044">
      <w:pPr>
        <w:ind w:firstLine="567"/>
        <w:jc w:val="both"/>
        <w:rPr>
          <w:sz w:val="28"/>
          <w:szCs w:val="28"/>
        </w:rPr>
      </w:pPr>
      <w:r w:rsidRPr="003961B7">
        <w:rPr>
          <w:sz w:val="28"/>
          <w:szCs w:val="28"/>
        </w:rPr>
        <w:t xml:space="preserve">Пригодность жилья для проживания оценивается, в первую очередь, степенью его износа. Так, по проценту износа жилищный фонд Грачёвского муниципального округа распределяется следующим образом: </w:t>
      </w:r>
    </w:p>
    <w:p w:rsidR="00AF40CF" w:rsidRPr="003961B7" w:rsidRDefault="00F90044" w:rsidP="00F90044">
      <w:pPr>
        <w:jc w:val="both"/>
        <w:rPr>
          <w:sz w:val="28"/>
          <w:szCs w:val="28"/>
        </w:rPr>
      </w:pPr>
      <w:r>
        <w:rPr>
          <w:sz w:val="28"/>
          <w:szCs w:val="28"/>
        </w:rPr>
        <w:t xml:space="preserve">-  </w:t>
      </w:r>
      <w:r w:rsidR="00AF40CF" w:rsidRPr="003961B7">
        <w:rPr>
          <w:sz w:val="28"/>
          <w:szCs w:val="28"/>
        </w:rPr>
        <w:t xml:space="preserve">5,9% жилого фонда – с процентом износа </w:t>
      </w:r>
      <w:proofErr w:type="gramStart"/>
      <w:r w:rsidR="00AF40CF" w:rsidRPr="003961B7">
        <w:rPr>
          <w:sz w:val="28"/>
          <w:szCs w:val="28"/>
        </w:rPr>
        <w:t>от</w:t>
      </w:r>
      <w:proofErr w:type="gramEnd"/>
      <w:r w:rsidR="00AF40CF" w:rsidRPr="003961B7">
        <w:rPr>
          <w:sz w:val="28"/>
          <w:szCs w:val="28"/>
        </w:rPr>
        <w:t xml:space="preserve"> свыше 70%;</w:t>
      </w:r>
    </w:p>
    <w:p w:rsidR="00AF40CF" w:rsidRPr="003961B7" w:rsidRDefault="00F90044" w:rsidP="00F90044">
      <w:pPr>
        <w:jc w:val="both"/>
        <w:rPr>
          <w:sz w:val="28"/>
          <w:szCs w:val="28"/>
        </w:rPr>
      </w:pPr>
      <w:r>
        <w:rPr>
          <w:sz w:val="28"/>
          <w:szCs w:val="28"/>
        </w:rPr>
        <w:t xml:space="preserve">- </w:t>
      </w:r>
      <w:r w:rsidR="00AF40CF" w:rsidRPr="003961B7">
        <w:rPr>
          <w:sz w:val="28"/>
          <w:szCs w:val="28"/>
        </w:rPr>
        <w:t>13,9% жилого фонда – с процентом износа от 66% 70%; </w:t>
      </w:r>
    </w:p>
    <w:p w:rsidR="00AF40CF" w:rsidRPr="003961B7" w:rsidRDefault="00F90044" w:rsidP="00F90044">
      <w:pPr>
        <w:jc w:val="both"/>
        <w:rPr>
          <w:sz w:val="28"/>
          <w:szCs w:val="28"/>
        </w:rPr>
      </w:pPr>
      <w:r>
        <w:rPr>
          <w:sz w:val="28"/>
          <w:szCs w:val="28"/>
        </w:rPr>
        <w:lastRenderedPageBreak/>
        <w:t xml:space="preserve">- </w:t>
      </w:r>
      <w:r w:rsidR="00AF40CF" w:rsidRPr="003961B7">
        <w:rPr>
          <w:sz w:val="28"/>
          <w:szCs w:val="28"/>
        </w:rPr>
        <w:t>34,4% жилого фонда – с процентом износа от 31 до 65%;</w:t>
      </w:r>
    </w:p>
    <w:p w:rsidR="00AF40CF" w:rsidRPr="003961B7" w:rsidRDefault="00F90044" w:rsidP="00F90044">
      <w:pPr>
        <w:jc w:val="both"/>
        <w:rPr>
          <w:sz w:val="28"/>
          <w:szCs w:val="28"/>
        </w:rPr>
      </w:pPr>
      <w:r>
        <w:rPr>
          <w:sz w:val="28"/>
          <w:szCs w:val="28"/>
        </w:rPr>
        <w:t xml:space="preserve">- </w:t>
      </w:r>
      <w:r w:rsidR="00AF40CF" w:rsidRPr="003961B7">
        <w:rPr>
          <w:sz w:val="28"/>
          <w:szCs w:val="28"/>
        </w:rPr>
        <w:t>45,8% жилого фонда – до 30% износа.</w:t>
      </w:r>
    </w:p>
    <w:p w:rsidR="00AF40CF" w:rsidRPr="003961B7" w:rsidRDefault="00AF40CF" w:rsidP="00AF40CF">
      <w:pPr>
        <w:rPr>
          <w:sz w:val="28"/>
          <w:szCs w:val="28"/>
        </w:rPr>
      </w:pPr>
    </w:p>
    <w:p w:rsidR="00AF40CF" w:rsidRPr="00226C4C" w:rsidRDefault="00AF40CF" w:rsidP="00226C4C">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40</w:t>
      </w:r>
      <w:r w:rsidRPr="00226C4C">
        <w:rPr>
          <w:b/>
          <w:sz w:val="28"/>
          <w:szCs w:val="28"/>
        </w:rPr>
        <w:fldChar w:fldCharType="end"/>
      </w:r>
      <w:r w:rsidR="00226C4C" w:rsidRPr="00226C4C">
        <w:rPr>
          <w:b/>
          <w:sz w:val="28"/>
          <w:szCs w:val="28"/>
        </w:rPr>
        <w:t xml:space="preserve"> - </w:t>
      </w:r>
      <w:r w:rsidRPr="00226C4C">
        <w:rPr>
          <w:b/>
          <w:sz w:val="28"/>
          <w:szCs w:val="28"/>
        </w:rPr>
        <w:t>Распределение общей площади жилых помещений Грачёвского муниципального округа по проценту износа в 2019 г. в разрезе территориальных управлений (тыс. м</w:t>
      </w:r>
      <w:proofErr w:type="gramStart"/>
      <w:r w:rsidRPr="00226C4C">
        <w:rPr>
          <w:b/>
          <w:sz w:val="28"/>
          <w:szCs w:val="28"/>
        </w:rPr>
        <w:t>2</w:t>
      </w:r>
      <w:proofErr w:type="gramEnd"/>
      <w:r w:rsidRPr="00226C4C">
        <w:rPr>
          <w:b/>
          <w:sz w:val="28"/>
          <w:szCs w:val="28"/>
        </w:rPr>
        <w:t>)</w:t>
      </w:r>
    </w:p>
    <w:p w:rsidR="00F90044" w:rsidRPr="003961B7" w:rsidRDefault="00F90044" w:rsidP="00F90044">
      <w:pPr>
        <w:ind w:firstLine="567"/>
        <w:rPr>
          <w:sz w:val="28"/>
          <w:szCs w:val="28"/>
        </w:rPr>
      </w:pPr>
    </w:p>
    <w:tbl>
      <w:tblPr>
        <w:tblW w:w="5000" w:type="pct"/>
        <w:tblLayout w:type="fixed"/>
        <w:tblCellMar>
          <w:left w:w="57" w:type="dxa"/>
          <w:right w:w="57" w:type="dxa"/>
        </w:tblCellMar>
        <w:tblLook w:val="04A0" w:firstRow="1" w:lastRow="0" w:firstColumn="1" w:lastColumn="0" w:noHBand="0" w:noVBand="1"/>
      </w:tblPr>
      <w:tblGrid>
        <w:gridCol w:w="3441"/>
        <w:gridCol w:w="1542"/>
        <w:gridCol w:w="1541"/>
        <w:gridCol w:w="1541"/>
        <w:gridCol w:w="1545"/>
      </w:tblGrid>
      <w:tr w:rsidR="00AF40CF" w:rsidRPr="003961B7" w:rsidTr="003961B7">
        <w:trPr>
          <w:trHeight w:val="315"/>
        </w:trPr>
        <w:tc>
          <w:tcPr>
            <w:tcW w:w="1790" w:type="pct"/>
            <w:vMerge w:val="restart"/>
            <w:noWrap/>
            <w:vAlign w:val="center"/>
            <w:hideMark/>
          </w:tcPr>
          <w:p w:rsidR="00AF40CF" w:rsidRPr="005D21D3" w:rsidRDefault="00AF40CF" w:rsidP="00AF40CF">
            <w:pPr>
              <w:rPr>
                <w:sz w:val="24"/>
                <w:szCs w:val="24"/>
              </w:rPr>
            </w:pPr>
            <w:r w:rsidRPr="005D21D3">
              <w:rPr>
                <w:sz w:val="24"/>
                <w:szCs w:val="24"/>
              </w:rPr>
              <w:t>Местность</w:t>
            </w:r>
          </w:p>
        </w:tc>
        <w:tc>
          <w:tcPr>
            <w:tcW w:w="3210" w:type="pct"/>
            <w:gridSpan w:val="4"/>
            <w:vAlign w:val="center"/>
            <w:hideMark/>
          </w:tcPr>
          <w:p w:rsidR="00AF40CF" w:rsidRPr="005D21D3" w:rsidRDefault="00AF40CF" w:rsidP="00AF40CF">
            <w:pPr>
              <w:rPr>
                <w:sz w:val="24"/>
                <w:szCs w:val="24"/>
              </w:rPr>
            </w:pPr>
            <w:r w:rsidRPr="005D21D3">
              <w:rPr>
                <w:sz w:val="24"/>
                <w:szCs w:val="24"/>
              </w:rPr>
              <w:t>Процент износа</w:t>
            </w:r>
          </w:p>
        </w:tc>
      </w:tr>
      <w:tr w:rsidR="00AF40CF" w:rsidRPr="003961B7" w:rsidTr="003961B7">
        <w:trPr>
          <w:trHeight w:val="339"/>
        </w:trPr>
        <w:tc>
          <w:tcPr>
            <w:tcW w:w="1790" w:type="pct"/>
            <w:vMerge/>
            <w:noWrap/>
            <w:vAlign w:val="center"/>
            <w:hideMark/>
          </w:tcPr>
          <w:p w:rsidR="00AF40CF" w:rsidRPr="005D21D3" w:rsidRDefault="00AF40CF" w:rsidP="00AF40CF">
            <w:pPr>
              <w:rPr>
                <w:sz w:val="24"/>
                <w:szCs w:val="24"/>
              </w:rPr>
            </w:pPr>
          </w:p>
        </w:tc>
        <w:tc>
          <w:tcPr>
            <w:tcW w:w="802" w:type="pct"/>
            <w:vAlign w:val="center"/>
            <w:hideMark/>
          </w:tcPr>
          <w:p w:rsidR="00AF40CF" w:rsidRPr="005D21D3" w:rsidRDefault="00AF40CF" w:rsidP="00AF40CF">
            <w:pPr>
              <w:rPr>
                <w:sz w:val="24"/>
                <w:szCs w:val="24"/>
              </w:rPr>
            </w:pPr>
            <w:r w:rsidRPr="005D21D3">
              <w:rPr>
                <w:sz w:val="24"/>
                <w:szCs w:val="24"/>
              </w:rPr>
              <w:t>0-30</w:t>
            </w:r>
          </w:p>
        </w:tc>
        <w:tc>
          <w:tcPr>
            <w:tcW w:w="802" w:type="pct"/>
            <w:vAlign w:val="center"/>
            <w:hideMark/>
          </w:tcPr>
          <w:p w:rsidR="00AF40CF" w:rsidRPr="005D21D3" w:rsidRDefault="00AF40CF" w:rsidP="00AF40CF">
            <w:pPr>
              <w:rPr>
                <w:sz w:val="24"/>
                <w:szCs w:val="24"/>
              </w:rPr>
            </w:pPr>
            <w:r w:rsidRPr="005D21D3">
              <w:rPr>
                <w:sz w:val="24"/>
                <w:szCs w:val="24"/>
              </w:rPr>
              <w:t>31-65</w:t>
            </w:r>
          </w:p>
        </w:tc>
        <w:tc>
          <w:tcPr>
            <w:tcW w:w="802" w:type="pct"/>
            <w:vAlign w:val="center"/>
            <w:hideMark/>
          </w:tcPr>
          <w:p w:rsidR="00AF40CF" w:rsidRPr="005D21D3" w:rsidRDefault="00AF40CF" w:rsidP="00AF40CF">
            <w:pPr>
              <w:rPr>
                <w:sz w:val="24"/>
                <w:szCs w:val="24"/>
              </w:rPr>
            </w:pPr>
            <w:r w:rsidRPr="005D21D3">
              <w:rPr>
                <w:sz w:val="24"/>
                <w:szCs w:val="24"/>
              </w:rPr>
              <w:t>66-70</w:t>
            </w:r>
          </w:p>
        </w:tc>
        <w:tc>
          <w:tcPr>
            <w:tcW w:w="804" w:type="pct"/>
            <w:vAlign w:val="center"/>
            <w:hideMark/>
          </w:tcPr>
          <w:p w:rsidR="00AF40CF" w:rsidRPr="005D21D3" w:rsidRDefault="00AF40CF" w:rsidP="00AF40CF">
            <w:pPr>
              <w:rPr>
                <w:sz w:val="24"/>
                <w:szCs w:val="24"/>
              </w:rPr>
            </w:pPr>
            <w:r w:rsidRPr="005D21D3">
              <w:rPr>
                <w:sz w:val="24"/>
                <w:szCs w:val="24"/>
              </w:rPr>
              <w:t>свыше 70</w:t>
            </w:r>
          </w:p>
        </w:tc>
      </w:tr>
      <w:tr w:rsidR="00AF40CF" w:rsidRPr="003961B7" w:rsidTr="003961B7">
        <w:trPr>
          <w:trHeight w:val="258"/>
        </w:trPr>
        <w:tc>
          <w:tcPr>
            <w:tcW w:w="1790" w:type="pct"/>
            <w:noWrap/>
            <w:vAlign w:val="center"/>
          </w:tcPr>
          <w:p w:rsidR="00AF40CF" w:rsidRPr="005D21D3" w:rsidRDefault="00AF40CF" w:rsidP="00F90044">
            <w:pPr>
              <w:rPr>
                <w:sz w:val="24"/>
                <w:szCs w:val="24"/>
              </w:rPr>
            </w:pPr>
            <w:r w:rsidRPr="005D21D3">
              <w:rPr>
                <w:sz w:val="24"/>
                <w:szCs w:val="24"/>
              </w:rPr>
              <w:t>Грачёвский муниципальный округ</w:t>
            </w:r>
          </w:p>
        </w:tc>
        <w:tc>
          <w:tcPr>
            <w:tcW w:w="802" w:type="pct"/>
            <w:vAlign w:val="center"/>
          </w:tcPr>
          <w:p w:rsidR="00AF40CF" w:rsidRPr="005D21D3" w:rsidRDefault="00AF40CF" w:rsidP="00AF40CF">
            <w:pPr>
              <w:rPr>
                <w:sz w:val="24"/>
                <w:szCs w:val="24"/>
              </w:rPr>
            </w:pPr>
            <w:r w:rsidRPr="005D21D3">
              <w:rPr>
                <w:sz w:val="24"/>
                <w:szCs w:val="24"/>
              </w:rPr>
              <w:t>346,8</w:t>
            </w:r>
          </w:p>
        </w:tc>
        <w:tc>
          <w:tcPr>
            <w:tcW w:w="802" w:type="pct"/>
            <w:vAlign w:val="center"/>
          </w:tcPr>
          <w:p w:rsidR="00AF40CF" w:rsidRPr="005D21D3" w:rsidRDefault="00AF40CF" w:rsidP="00AF40CF">
            <w:pPr>
              <w:rPr>
                <w:sz w:val="24"/>
                <w:szCs w:val="24"/>
              </w:rPr>
            </w:pPr>
            <w:r w:rsidRPr="005D21D3">
              <w:rPr>
                <w:sz w:val="24"/>
                <w:szCs w:val="24"/>
              </w:rPr>
              <w:t>260,3</w:t>
            </w:r>
          </w:p>
        </w:tc>
        <w:tc>
          <w:tcPr>
            <w:tcW w:w="802" w:type="pct"/>
            <w:vAlign w:val="center"/>
          </w:tcPr>
          <w:p w:rsidR="00AF40CF" w:rsidRPr="005D21D3" w:rsidRDefault="00AF40CF" w:rsidP="00AF40CF">
            <w:pPr>
              <w:rPr>
                <w:sz w:val="24"/>
                <w:szCs w:val="24"/>
              </w:rPr>
            </w:pPr>
            <w:r w:rsidRPr="005D21D3">
              <w:rPr>
                <w:sz w:val="24"/>
                <w:szCs w:val="24"/>
              </w:rPr>
              <w:t>105,0</w:t>
            </w:r>
          </w:p>
        </w:tc>
        <w:tc>
          <w:tcPr>
            <w:tcW w:w="804" w:type="pct"/>
            <w:vAlign w:val="center"/>
          </w:tcPr>
          <w:p w:rsidR="00AF40CF" w:rsidRPr="005D21D3" w:rsidRDefault="00AF40CF" w:rsidP="00AF40CF">
            <w:pPr>
              <w:rPr>
                <w:sz w:val="24"/>
                <w:szCs w:val="24"/>
              </w:rPr>
            </w:pPr>
            <w:r w:rsidRPr="005D21D3">
              <w:rPr>
                <w:sz w:val="24"/>
                <w:szCs w:val="24"/>
              </w:rPr>
              <w:t>44,6</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Грачёвский сельсовет</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4"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Бешпагирское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52,7</w:t>
            </w:r>
          </w:p>
        </w:tc>
        <w:tc>
          <w:tcPr>
            <w:tcW w:w="802" w:type="pct"/>
            <w:vAlign w:val="center"/>
          </w:tcPr>
          <w:p w:rsidR="00AF40CF" w:rsidRPr="005D21D3" w:rsidRDefault="00AF40CF" w:rsidP="00AF40CF">
            <w:pPr>
              <w:rPr>
                <w:sz w:val="24"/>
                <w:szCs w:val="24"/>
              </w:rPr>
            </w:pPr>
            <w:r w:rsidRPr="005D21D3">
              <w:rPr>
                <w:sz w:val="24"/>
                <w:szCs w:val="24"/>
              </w:rPr>
              <w:t>17,5</w:t>
            </w:r>
          </w:p>
        </w:tc>
        <w:tc>
          <w:tcPr>
            <w:tcW w:w="802" w:type="pct"/>
            <w:vAlign w:val="center"/>
          </w:tcPr>
          <w:p w:rsidR="00AF40CF" w:rsidRPr="005D21D3" w:rsidRDefault="00AF40CF" w:rsidP="00AF40CF">
            <w:pPr>
              <w:rPr>
                <w:sz w:val="24"/>
                <w:szCs w:val="24"/>
              </w:rPr>
            </w:pPr>
            <w:r w:rsidRPr="005D21D3">
              <w:rPr>
                <w:sz w:val="24"/>
                <w:szCs w:val="24"/>
              </w:rPr>
              <w:t>13,1</w:t>
            </w:r>
          </w:p>
        </w:tc>
        <w:tc>
          <w:tcPr>
            <w:tcW w:w="804" w:type="pct"/>
            <w:vAlign w:val="center"/>
          </w:tcPr>
          <w:p w:rsidR="00AF40CF" w:rsidRPr="005D21D3" w:rsidRDefault="00AF40CF" w:rsidP="00AF40CF">
            <w:pPr>
              <w:rPr>
                <w:sz w:val="24"/>
                <w:szCs w:val="24"/>
              </w:rPr>
            </w:pPr>
            <w:r w:rsidRPr="005D21D3">
              <w:rPr>
                <w:sz w:val="24"/>
                <w:szCs w:val="24"/>
              </w:rPr>
              <w:t>4,3</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Сергиевское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38,2</w:t>
            </w:r>
          </w:p>
        </w:tc>
        <w:tc>
          <w:tcPr>
            <w:tcW w:w="802" w:type="pct"/>
            <w:vAlign w:val="center"/>
          </w:tcPr>
          <w:p w:rsidR="00AF40CF" w:rsidRPr="005D21D3" w:rsidRDefault="00AF40CF" w:rsidP="00AF40CF">
            <w:pPr>
              <w:rPr>
                <w:sz w:val="24"/>
                <w:szCs w:val="24"/>
              </w:rPr>
            </w:pPr>
            <w:r w:rsidRPr="005D21D3">
              <w:rPr>
                <w:sz w:val="24"/>
                <w:szCs w:val="24"/>
              </w:rPr>
              <w:t>21,7</w:t>
            </w:r>
          </w:p>
        </w:tc>
        <w:tc>
          <w:tcPr>
            <w:tcW w:w="802" w:type="pct"/>
            <w:vAlign w:val="center"/>
          </w:tcPr>
          <w:p w:rsidR="00AF40CF" w:rsidRPr="005D21D3" w:rsidRDefault="00AF40CF" w:rsidP="00AF40CF">
            <w:pPr>
              <w:rPr>
                <w:sz w:val="24"/>
                <w:szCs w:val="24"/>
              </w:rPr>
            </w:pPr>
            <w:r w:rsidRPr="005D21D3">
              <w:rPr>
                <w:sz w:val="24"/>
                <w:szCs w:val="24"/>
              </w:rPr>
              <w:t>12,8</w:t>
            </w:r>
          </w:p>
        </w:tc>
        <w:tc>
          <w:tcPr>
            <w:tcW w:w="804" w:type="pct"/>
            <w:vAlign w:val="center"/>
          </w:tcPr>
          <w:p w:rsidR="00AF40CF" w:rsidRPr="005D21D3" w:rsidRDefault="00AF40CF" w:rsidP="00AF40CF">
            <w:pPr>
              <w:rPr>
                <w:sz w:val="24"/>
                <w:szCs w:val="24"/>
              </w:rPr>
            </w:pPr>
            <w:r w:rsidRPr="005D21D3">
              <w:rPr>
                <w:sz w:val="24"/>
                <w:szCs w:val="24"/>
              </w:rPr>
              <w:t>0</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Спицевское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2,9</w:t>
            </w:r>
          </w:p>
        </w:tc>
        <w:tc>
          <w:tcPr>
            <w:tcW w:w="802" w:type="pct"/>
            <w:vAlign w:val="center"/>
          </w:tcPr>
          <w:p w:rsidR="00AF40CF" w:rsidRPr="005D21D3" w:rsidRDefault="00AF40CF" w:rsidP="00AF40CF">
            <w:pPr>
              <w:rPr>
                <w:sz w:val="24"/>
                <w:szCs w:val="24"/>
              </w:rPr>
            </w:pPr>
            <w:r w:rsidRPr="005D21D3">
              <w:rPr>
                <w:sz w:val="24"/>
                <w:szCs w:val="24"/>
              </w:rPr>
              <w:t>69,0</w:t>
            </w:r>
          </w:p>
        </w:tc>
        <w:tc>
          <w:tcPr>
            <w:tcW w:w="802" w:type="pct"/>
            <w:vAlign w:val="center"/>
          </w:tcPr>
          <w:p w:rsidR="00AF40CF" w:rsidRPr="005D21D3" w:rsidRDefault="00AF40CF" w:rsidP="00AF40CF">
            <w:pPr>
              <w:rPr>
                <w:sz w:val="24"/>
                <w:szCs w:val="24"/>
              </w:rPr>
            </w:pPr>
            <w:r w:rsidRPr="005D21D3">
              <w:rPr>
                <w:sz w:val="24"/>
                <w:szCs w:val="24"/>
              </w:rPr>
              <w:t>4,3</w:t>
            </w:r>
          </w:p>
        </w:tc>
        <w:tc>
          <w:tcPr>
            <w:tcW w:w="804" w:type="pct"/>
            <w:vAlign w:val="center"/>
          </w:tcPr>
          <w:p w:rsidR="00AF40CF" w:rsidRPr="005D21D3" w:rsidRDefault="00AF40CF" w:rsidP="00AF40CF">
            <w:pPr>
              <w:rPr>
                <w:sz w:val="24"/>
                <w:szCs w:val="24"/>
              </w:rPr>
            </w:pPr>
            <w:r w:rsidRPr="005D21D3">
              <w:rPr>
                <w:sz w:val="24"/>
                <w:szCs w:val="24"/>
              </w:rPr>
              <w:t>14,8</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Красное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250,0</w:t>
            </w:r>
          </w:p>
        </w:tc>
        <w:tc>
          <w:tcPr>
            <w:tcW w:w="802" w:type="pct"/>
            <w:vAlign w:val="center"/>
          </w:tcPr>
          <w:p w:rsidR="00AF40CF" w:rsidRPr="005D21D3" w:rsidRDefault="00AF40CF" w:rsidP="00AF40CF">
            <w:pPr>
              <w:rPr>
                <w:sz w:val="24"/>
                <w:szCs w:val="24"/>
              </w:rPr>
            </w:pPr>
            <w:r w:rsidRPr="005D21D3">
              <w:rPr>
                <w:sz w:val="24"/>
                <w:szCs w:val="24"/>
              </w:rPr>
              <w:t>150,0</w:t>
            </w:r>
          </w:p>
        </w:tc>
        <w:tc>
          <w:tcPr>
            <w:tcW w:w="802" w:type="pct"/>
            <w:vAlign w:val="center"/>
          </w:tcPr>
          <w:p w:rsidR="00AF40CF" w:rsidRPr="005D21D3" w:rsidRDefault="00AF40CF" w:rsidP="00AF40CF">
            <w:pPr>
              <w:rPr>
                <w:sz w:val="24"/>
                <w:szCs w:val="24"/>
              </w:rPr>
            </w:pPr>
            <w:r w:rsidRPr="005D21D3">
              <w:rPr>
                <w:sz w:val="24"/>
                <w:szCs w:val="24"/>
              </w:rPr>
              <w:t>244,0</w:t>
            </w:r>
          </w:p>
        </w:tc>
        <w:tc>
          <w:tcPr>
            <w:tcW w:w="804" w:type="pct"/>
            <w:vAlign w:val="center"/>
          </w:tcPr>
          <w:p w:rsidR="00AF40CF" w:rsidRPr="005D21D3" w:rsidRDefault="00AF40CF" w:rsidP="00AF40CF">
            <w:pPr>
              <w:rPr>
                <w:sz w:val="24"/>
                <w:szCs w:val="24"/>
              </w:rPr>
            </w:pPr>
            <w:r w:rsidRPr="005D21D3">
              <w:rPr>
                <w:sz w:val="24"/>
                <w:szCs w:val="24"/>
              </w:rPr>
              <w:t>244,0</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Старомарьевское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59,8</w:t>
            </w:r>
          </w:p>
        </w:tc>
        <w:tc>
          <w:tcPr>
            <w:tcW w:w="802" w:type="pct"/>
            <w:vAlign w:val="center"/>
          </w:tcPr>
          <w:p w:rsidR="00AF40CF" w:rsidRPr="005D21D3" w:rsidRDefault="00AF40CF" w:rsidP="00AF40CF">
            <w:pPr>
              <w:rPr>
                <w:sz w:val="24"/>
                <w:szCs w:val="24"/>
              </w:rPr>
            </w:pPr>
            <w:r w:rsidRPr="005D21D3">
              <w:rPr>
                <w:sz w:val="24"/>
                <w:szCs w:val="24"/>
              </w:rPr>
              <w:t>29,1</w:t>
            </w:r>
          </w:p>
        </w:tc>
        <w:tc>
          <w:tcPr>
            <w:tcW w:w="802" w:type="pct"/>
            <w:vAlign w:val="center"/>
          </w:tcPr>
          <w:p w:rsidR="00AF40CF" w:rsidRPr="005D21D3" w:rsidRDefault="00AF40CF" w:rsidP="00AF40CF">
            <w:pPr>
              <w:rPr>
                <w:sz w:val="24"/>
                <w:szCs w:val="24"/>
              </w:rPr>
            </w:pPr>
            <w:r w:rsidRPr="005D21D3">
              <w:rPr>
                <w:sz w:val="24"/>
                <w:szCs w:val="24"/>
              </w:rPr>
              <w:t>14,7</w:t>
            </w:r>
          </w:p>
        </w:tc>
        <w:tc>
          <w:tcPr>
            <w:tcW w:w="804"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Кугультинское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4" w:type="pct"/>
            <w:vAlign w:val="center"/>
          </w:tcPr>
          <w:p w:rsidR="00AF40CF" w:rsidRPr="005D21D3" w:rsidRDefault="00AF40CF" w:rsidP="00AF40CF">
            <w:pPr>
              <w:rPr>
                <w:sz w:val="24"/>
                <w:szCs w:val="24"/>
              </w:rPr>
            </w:pPr>
            <w:r w:rsidRPr="005D21D3">
              <w:rPr>
                <w:sz w:val="24"/>
                <w:szCs w:val="24"/>
              </w:rPr>
              <w:t>-</w:t>
            </w:r>
          </w:p>
        </w:tc>
      </w:tr>
      <w:tr w:rsidR="00AF40CF" w:rsidRPr="003961B7" w:rsidTr="003961B7">
        <w:trPr>
          <w:trHeight w:val="258"/>
        </w:trPr>
        <w:tc>
          <w:tcPr>
            <w:tcW w:w="1790" w:type="pct"/>
            <w:noWrap/>
            <w:vAlign w:val="center"/>
          </w:tcPr>
          <w:p w:rsidR="00AF40CF" w:rsidRPr="005D21D3" w:rsidRDefault="00AF40CF" w:rsidP="00AF40CF">
            <w:pPr>
              <w:rPr>
                <w:sz w:val="24"/>
                <w:szCs w:val="24"/>
              </w:rPr>
            </w:pPr>
            <w:r w:rsidRPr="005D21D3">
              <w:rPr>
                <w:sz w:val="24"/>
                <w:szCs w:val="24"/>
              </w:rPr>
              <w:t>Тугулукское территориальное управление</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2" w:type="pct"/>
            <w:vAlign w:val="center"/>
          </w:tcPr>
          <w:p w:rsidR="00AF40CF" w:rsidRPr="005D21D3" w:rsidRDefault="00AF40CF" w:rsidP="00AF40CF">
            <w:pPr>
              <w:rPr>
                <w:sz w:val="24"/>
                <w:szCs w:val="24"/>
              </w:rPr>
            </w:pPr>
            <w:r w:rsidRPr="005D21D3">
              <w:rPr>
                <w:sz w:val="24"/>
                <w:szCs w:val="24"/>
              </w:rPr>
              <w:t>-</w:t>
            </w:r>
          </w:p>
        </w:tc>
        <w:tc>
          <w:tcPr>
            <w:tcW w:w="804" w:type="pct"/>
            <w:vAlign w:val="center"/>
          </w:tcPr>
          <w:p w:rsidR="00AF40CF" w:rsidRPr="005D21D3" w:rsidRDefault="00AF40CF" w:rsidP="00AF40CF">
            <w:pPr>
              <w:rPr>
                <w:sz w:val="24"/>
                <w:szCs w:val="24"/>
              </w:rPr>
            </w:pPr>
            <w:r w:rsidRPr="005D21D3">
              <w:rPr>
                <w:sz w:val="24"/>
                <w:szCs w:val="24"/>
              </w:rPr>
              <w:t>-</w:t>
            </w:r>
          </w:p>
        </w:tc>
      </w:tr>
    </w:tbl>
    <w:p w:rsidR="00AF40CF" w:rsidRPr="003961B7" w:rsidRDefault="00AF40CF" w:rsidP="00AF40CF">
      <w:pPr>
        <w:rPr>
          <w:sz w:val="28"/>
          <w:szCs w:val="28"/>
        </w:rPr>
      </w:pPr>
    </w:p>
    <w:p w:rsidR="00AF40CF" w:rsidRPr="003961B7" w:rsidRDefault="00AF40CF" w:rsidP="00F90044">
      <w:pPr>
        <w:ind w:firstLine="567"/>
        <w:jc w:val="both"/>
        <w:rPr>
          <w:sz w:val="28"/>
          <w:szCs w:val="28"/>
        </w:rPr>
      </w:pPr>
      <w:r w:rsidRPr="003961B7">
        <w:rPr>
          <w:sz w:val="28"/>
          <w:szCs w:val="28"/>
        </w:rPr>
        <w:t>Жилищное строительство. Жилищный фонд муниципального округа, в основном, представлен индивидуальными жилыми домами. В 2019 году было введено в действие 2,9 тыс. м</w:t>
      </w:r>
      <w:proofErr w:type="gramStart"/>
      <w:r w:rsidRPr="003961B7">
        <w:rPr>
          <w:sz w:val="28"/>
          <w:szCs w:val="28"/>
        </w:rPr>
        <w:t>2</w:t>
      </w:r>
      <w:proofErr w:type="gramEnd"/>
      <w:r w:rsidRPr="003961B7">
        <w:rPr>
          <w:sz w:val="28"/>
          <w:szCs w:val="28"/>
        </w:rPr>
        <w:t xml:space="preserve"> домов индивидуального строительства.</w:t>
      </w:r>
    </w:p>
    <w:p w:rsidR="00AF40CF" w:rsidRDefault="00AF40CF" w:rsidP="00F90044">
      <w:pPr>
        <w:ind w:firstLine="567"/>
        <w:jc w:val="both"/>
        <w:rPr>
          <w:sz w:val="28"/>
          <w:szCs w:val="28"/>
        </w:rPr>
      </w:pPr>
      <w:r w:rsidRPr="003961B7">
        <w:rPr>
          <w:sz w:val="28"/>
          <w:szCs w:val="28"/>
        </w:rPr>
        <w:t>В 2015-2018 гг. было введено 13,5 тыс. м</w:t>
      </w:r>
      <w:proofErr w:type="gramStart"/>
      <w:r w:rsidRPr="003961B7">
        <w:rPr>
          <w:sz w:val="28"/>
          <w:szCs w:val="28"/>
        </w:rPr>
        <w:t>2</w:t>
      </w:r>
      <w:proofErr w:type="gramEnd"/>
      <w:r w:rsidRPr="003961B7">
        <w:rPr>
          <w:sz w:val="28"/>
          <w:szCs w:val="28"/>
        </w:rPr>
        <w:t xml:space="preserve"> общей площади жилых домов. В среднем на одного жителя ежегодно вводится 0,088 м</w:t>
      </w:r>
      <w:proofErr w:type="gramStart"/>
      <w:r w:rsidRPr="003961B7">
        <w:rPr>
          <w:sz w:val="28"/>
          <w:szCs w:val="28"/>
        </w:rPr>
        <w:t>2</w:t>
      </w:r>
      <w:proofErr w:type="gramEnd"/>
      <w:r w:rsidRPr="003961B7">
        <w:rPr>
          <w:sz w:val="28"/>
          <w:szCs w:val="28"/>
        </w:rPr>
        <w:t xml:space="preserve"> жилья при среднекраевом значении 0,315 м2. Показатель крайне низок и отражает неблагоприятную ситуацию в сфере жилищного строительства округа.</w:t>
      </w:r>
    </w:p>
    <w:p w:rsidR="00F90044" w:rsidRPr="003961B7" w:rsidRDefault="00F90044" w:rsidP="00F90044">
      <w:pPr>
        <w:ind w:firstLine="567"/>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68DC989B" wp14:editId="71D77129">
            <wp:extent cx="5391150" cy="2724150"/>
            <wp:effectExtent l="0" t="0" r="19050" b="1905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AF40CF" w:rsidRPr="003961B7" w:rsidRDefault="00AF40CF" w:rsidP="00F90044">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31</w:t>
      </w:r>
      <w:r w:rsidRPr="003961B7">
        <w:rPr>
          <w:sz w:val="28"/>
          <w:szCs w:val="28"/>
        </w:rPr>
        <w:fldChar w:fldCharType="end"/>
      </w:r>
      <w:r w:rsidRPr="003961B7">
        <w:rPr>
          <w:sz w:val="28"/>
          <w:szCs w:val="28"/>
        </w:rPr>
        <w:t xml:space="preserve"> – Ввод в действие жилых домов в Грачёвском муниципальном округе в 2015-2019 гг., тыс. м</w:t>
      </w:r>
      <w:proofErr w:type="gramStart"/>
      <w:r w:rsidRPr="003961B7">
        <w:rPr>
          <w:sz w:val="28"/>
          <w:szCs w:val="28"/>
        </w:rPr>
        <w:t>2</w:t>
      </w:r>
      <w:proofErr w:type="gramEnd"/>
      <w:r w:rsidRPr="003961B7">
        <w:rPr>
          <w:sz w:val="28"/>
          <w:szCs w:val="28"/>
        </w:rPr>
        <w:t xml:space="preserve"> </w:t>
      </w:r>
    </w:p>
    <w:p w:rsidR="00AF40CF" w:rsidRPr="003961B7" w:rsidRDefault="00AF40CF" w:rsidP="00AF40CF">
      <w:pPr>
        <w:rPr>
          <w:sz w:val="28"/>
          <w:szCs w:val="28"/>
        </w:rPr>
      </w:pPr>
    </w:p>
    <w:p w:rsidR="00AF40CF" w:rsidRPr="003961B7" w:rsidRDefault="00AF40CF" w:rsidP="00F90044">
      <w:pPr>
        <w:ind w:firstLine="567"/>
        <w:jc w:val="both"/>
        <w:rPr>
          <w:sz w:val="28"/>
          <w:szCs w:val="28"/>
        </w:rPr>
      </w:pPr>
      <w:r w:rsidRPr="003961B7">
        <w:rPr>
          <w:sz w:val="28"/>
          <w:szCs w:val="28"/>
        </w:rPr>
        <w:t>Анализ жилищной сферы Грачёвского муниципального округа позволяет определить ориентиры дальнейшего развития отрасли. Первой задачей должно стать планирование объемов нового строительства с учетом жилой площади помещений, приходящейся в среднем на одного жителя муниципального округа. Неотъемлемой частью планирования новых районов является обеспечение стоящих на очереди граждан жильем.</w:t>
      </w:r>
    </w:p>
    <w:p w:rsidR="00AF40CF" w:rsidRPr="003961B7" w:rsidRDefault="00AF40CF" w:rsidP="00F90044">
      <w:pPr>
        <w:jc w:val="both"/>
        <w:rPr>
          <w:sz w:val="28"/>
          <w:szCs w:val="28"/>
        </w:rPr>
      </w:pPr>
    </w:p>
    <w:p w:rsidR="00AF40CF" w:rsidRDefault="00AF40CF" w:rsidP="00F90044">
      <w:pPr>
        <w:jc w:val="both"/>
        <w:rPr>
          <w:sz w:val="28"/>
          <w:szCs w:val="28"/>
        </w:rPr>
      </w:pPr>
      <w:bookmarkStart w:id="136" w:name="_Toc87612883"/>
      <w:bookmarkStart w:id="137" w:name="_Toc87613045"/>
      <w:bookmarkStart w:id="138" w:name="_Toc87614216"/>
      <w:r w:rsidRPr="003961B7">
        <w:rPr>
          <w:sz w:val="28"/>
          <w:szCs w:val="28"/>
        </w:rPr>
        <w:t>2.11 Охрана объектов культурного наследия</w:t>
      </w:r>
      <w:bookmarkEnd w:id="136"/>
      <w:bookmarkEnd w:id="137"/>
      <w:bookmarkEnd w:id="138"/>
    </w:p>
    <w:p w:rsidR="00F90044" w:rsidRPr="003961B7" w:rsidRDefault="00F90044" w:rsidP="00F90044">
      <w:pPr>
        <w:jc w:val="both"/>
        <w:rPr>
          <w:sz w:val="28"/>
          <w:szCs w:val="28"/>
        </w:rPr>
      </w:pPr>
    </w:p>
    <w:p w:rsidR="00AF40CF" w:rsidRPr="003961B7" w:rsidRDefault="00AF40CF" w:rsidP="00F90044">
      <w:pPr>
        <w:ind w:firstLine="567"/>
        <w:jc w:val="both"/>
        <w:rPr>
          <w:sz w:val="28"/>
          <w:szCs w:val="28"/>
        </w:rPr>
      </w:pPr>
      <w:proofErr w:type="gramStart"/>
      <w:r w:rsidRPr="003961B7">
        <w:rPr>
          <w:sz w:val="28"/>
          <w:szCs w:val="28"/>
        </w:rPr>
        <w:t>В соответствии с Федеральным законом от 25.06.2002 № 73-ФЗ «Об объектах культурного наследия (памятниках истории и культуры) народов Российской Федерации», 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w:t>
      </w:r>
      <w:proofErr w:type="gramEnd"/>
      <w:r w:rsidRPr="003961B7">
        <w:rPr>
          <w:sz w:val="28"/>
          <w:szCs w:val="28"/>
        </w:rPr>
        <w:t xml:space="preserve">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AF40CF" w:rsidRPr="003961B7" w:rsidRDefault="00AF40CF" w:rsidP="00F90044">
      <w:pPr>
        <w:ind w:firstLine="567"/>
        <w:jc w:val="both"/>
        <w:rPr>
          <w:sz w:val="28"/>
          <w:szCs w:val="28"/>
        </w:rPr>
      </w:pPr>
      <w:r w:rsidRPr="003961B7">
        <w:rPr>
          <w:sz w:val="28"/>
          <w:szCs w:val="28"/>
        </w:rPr>
        <w:t>Объекты культурного наследия в соответствии с Федеральным законом от 25.06.2002 № 73-ФЗ подразделяются на следующие виды:</w:t>
      </w:r>
    </w:p>
    <w:p w:rsidR="00AF40CF" w:rsidRPr="003961B7" w:rsidRDefault="00F90044" w:rsidP="00F90044">
      <w:pPr>
        <w:jc w:val="both"/>
        <w:rPr>
          <w:sz w:val="28"/>
          <w:szCs w:val="28"/>
        </w:rPr>
      </w:pPr>
      <w:bookmarkStart w:id="139" w:name="000269"/>
      <w:bookmarkStart w:id="140" w:name="000233"/>
      <w:bookmarkStart w:id="141" w:name="000182"/>
      <w:bookmarkStart w:id="142" w:name="100028"/>
      <w:bookmarkEnd w:id="139"/>
      <w:bookmarkEnd w:id="140"/>
      <w:bookmarkEnd w:id="141"/>
      <w:bookmarkEnd w:id="142"/>
      <w:r>
        <w:rPr>
          <w:sz w:val="28"/>
          <w:szCs w:val="28"/>
        </w:rPr>
        <w:t xml:space="preserve">- </w:t>
      </w:r>
      <w:r w:rsidR="00AF40CF" w:rsidRPr="003961B7">
        <w:rPr>
          <w:sz w:val="28"/>
          <w:szCs w:val="28"/>
        </w:rPr>
        <w:t xml:space="preserve">памятники - отдельные постройки, здания и сооружения с исторически сложившимися территориями; мемориальные квартиры; мавзолеи, отдельные </w:t>
      </w:r>
      <w:r w:rsidR="00AF40CF" w:rsidRPr="003961B7">
        <w:rPr>
          <w:sz w:val="28"/>
          <w:szCs w:val="28"/>
        </w:rPr>
        <w:lastRenderedPageBreak/>
        <w:t>захоронения; произведения монументального искусства; объекты науки и техники, включая военные; объекты археологического наследия;</w:t>
      </w:r>
    </w:p>
    <w:p w:rsidR="00AF40CF" w:rsidRPr="003961B7" w:rsidRDefault="00F90044" w:rsidP="00F90044">
      <w:pPr>
        <w:jc w:val="both"/>
        <w:rPr>
          <w:sz w:val="28"/>
          <w:szCs w:val="28"/>
        </w:rPr>
      </w:pPr>
      <w:bookmarkStart w:id="143" w:name="000270"/>
      <w:bookmarkStart w:id="144" w:name="000234"/>
      <w:bookmarkStart w:id="145" w:name="100029"/>
      <w:bookmarkEnd w:id="143"/>
      <w:bookmarkEnd w:id="144"/>
      <w:bookmarkEnd w:id="145"/>
      <w:r>
        <w:rPr>
          <w:sz w:val="28"/>
          <w:szCs w:val="28"/>
        </w:rPr>
        <w:t xml:space="preserve">- </w:t>
      </w:r>
      <w:r w:rsidR="00AF40CF" w:rsidRPr="003961B7">
        <w:rPr>
          <w:sz w:val="28"/>
          <w:szCs w:val="28"/>
        </w:rPr>
        <w:t>ансамбли - четко локализуемые на исторически сложившихся территориях группы изолированных или объединенных памятников, строений и сооружений;</w:t>
      </w:r>
    </w:p>
    <w:p w:rsidR="00AF40CF" w:rsidRPr="003961B7" w:rsidRDefault="00F90044" w:rsidP="00F90044">
      <w:pPr>
        <w:jc w:val="both"/>
        <w:rPr>
          <w:sz w:val="28"/>
          <w:szCs w:val="28"/>
        </w:rPr>
      </w:pPr>
      <w:r>
        <w:rPr>
          <w:sz w:val="28"/>
          <w:szCs w:val="28"/>
        </w:rPr>
        <w:t xml:space="preserve">- </w:t>
      </w:r>
      <w:r w:rsidR="00AF40CF" w:rsidRPr="003961B7">
        <w:rPr>
          <w:sz w:val="28"/>
          <w:szCs w:val="28"/>
        </w:rPr>
        <w:t>достопримечательные места - творения, созданные человеком, или совместные творения человека и природы.</w:t>
      </w:r>
    </w:p>
    <w:p w:rsidR="00AF40CF" w:rsidRPr="003961B7" w:rsidRDefault="00AF40CF" w:rsidP="00F90044">
      <w:pPr>
        <w:ind w:firstLine="567"/>
        <w:jc w:val="both"/>
        <w:rPr>
          <w:sz w:val="28"/>
          <w:szCs w:val="28"/>
        </w:rPr>
      </w:pPr>
      <w:r w:rsidRPr="003961B7">
        <w:rPr>
          <w:sz w:val="28"/>
          <w:szCs w:val="28"/>
        </w:rPr>
        <w:t>Государственная историко-культурная экспертиза объектов культурного наследия проводится в соответствии со статьей 28 Федерального закона от 25.06.2002 № 73-ФЗ.</w:t>
      </w:r>
    </w:p>
    <w:p w:rsidR="00AF40CF" w:rsidRPr="003961B7" w:rsidRDefault="00AF40CF" w:rsidP="00F90044">
      <w:pPr>
        <w:ind w:firstLine="567"/>
        <w:jc w:val="both"/>
        <w:rPr>
          <w:sz w:val="28"/>
          <w:szCs w:val="28"/>
        </w:rPr>
      </w:pPr>
      <w:r w:rsidRPr="003961B7">
        <w:rPr>
          <w:sz w:val="28"/>
          <w:szCs w:val="28"/>
        </w:rPr>
        <w:t>Объектами историко-культурной экспертизы являются</w:t>
      </w:r>
      <w:bookmarkStart w:id="146" w:name="000557"/>
      <w:bookmarkStart w:id="147" w:name="100185"/>
      <w:bookmarkEnd w:id="146"/>
      <w:bookmarkEnd w:id="147"/>
      <w:r w:rsidRPr="003961B7">
        <w:rPr>
          <w:sz w:val="28"/>
          <w:szCs w:val="28"/>
        </w:rPr>
        <w:t xml:space="preserve"> (ст. 30 Федерального закона от 25.06.2002 № 73-ФЗ): </w:t>
      </w:r>
    </w:p>
    <w:p w:rsidR="00AF40CF" w:rsidRPr="003961B7" w:rsidRDefault="00F90044" w:rsidP="00F90044">
      <w:pPr>
        <w:jc w:val="both"/>
        <w:rPr>
          <w:sz w:val="28"/>
          <w:szCs w:val="28"/>
        </w:rPr>
      </w:pPr>
      <w:r>
        <w:rPr>
          <w:sz w:val="28"/>
          <w:szCs w:val="28"/>
        </w:rPr>
        <w:t xml:space="preserve">- </w:t>
      </w:r>
      <w:r w:rsidR="00AF40CF" w:rsidRPr="003961B7">
        <w:rPr>
          <w:sz w:val="28"/>
          <w:szCs w:val="28"/>
        </w:rPr>
        <w:t>выявленные объекты культурного наследия в целях обоснования целесообразности включения данных объектов в реестр;</w:t>
      </w:r>
    </w:p>
    <w:p w:rsidR="00AF40CF" w:rsidRPr="003961B7" w:rsidRDefault="00F90044" w:rsidP="00F90044">
      <w:pPr>
        <w:jc w:val="both"/>
        <w:rPr>
          <w:sz w:val="28"/>
          <w:szCs w:val="28"/>
        </w:rPr>
      </w:pPr>
      <w:r>
        <w:rPr>
          <w:sz w:val="28"/>
          <w:szCs w:val="28"/>
        </w:rPr>
        <w:t xml:space="preserve">- </w:t>
      </w:r>
      <w:r w:rsidR="00AF40CF" w:rsidRPr="003961B7">
        <w:rPr>
          <w:sz w:val="28"/>
          <w:szCs w:val="28"/>
        </w:rPr>
        <w:t>земли, подлежащие воздействию земляных, строительных, мелиоративных, хозяйственных работ;</w:t>
      </w:r>
    </w:p>
    <w:p w:rsidR="00AF40CF" w:rsidRPr="003961B7" w:rsidRDefault="00F90044" w:rsidP="00F90044">
      <w:pPr>
        <w:jc w:val="both"/>
        <w:rPr>
          <w:sz w:val="28"/>
          <w:szCs w:val="28"/>
        </w:rPr>
      </w:pPr>
      <w:r>
        <w:rPr>
          <w:sz w:val="28"/>
          <w:szCs w:val="28"/>
        </w:rPr>
        <w:t xml:space="preserve">- </w:t>
      </w:r>
      <w:r w:rsidR="00AF40CF" w:rsidRPr="003961B7">
        <w:rPr>
          <w:sz w:val="28"/>
          <w:szCs w:val="28"/>
        </w:rPr>
        <w:t>документы, обосновывающие включение объектов культурного наследия в реестр;</w:t>
      </w:r>
    </w:p>
    <w:p w:rsidR="00AF40CF" w:rsidRPr="003961B7" w:rsidRDefault="00F90044" w:rsidP="00F90044">
      <w:pPr>
        <w:jc w:val="both"/>
        <w:rPr>
          <w:sz w:val="28"/>
          <w:szCs w:val="28"/>
        </w:rPr>
      </w:pPr>
      <w:bookmarkStart w:id="148" w:name="100188"/>
      <w:bookmarkEnd w:id="148"/>
      <w:r>
        <w:rPr>
          <w:sz w:val="28"/>
          <w:szCs w:val="28"/>
        </w:rPr>
        <w:t xml:space="preserve">- </w:t>
      </w:r>
      <w:r w:rsidR="00AF40CF" w:rsidRPr="003961B7">
        <w:rPr>
          <w:sz w:val="28"/>
          <w:szCs w:val="28"/>
        </w:rPr>
        <w:t>документы, обосновывающие исключение объектов культурного наследия из реестра;</w:t>
      </w:r>
    </w:p>
    <w:p w:rsidR="00AF40CF" w:rsidRPr="003961B7" w:rsidRDefault="00F90044" w:rsidP="00F90044">
      <w:pPr>
        <w:jc w:val="both"/>
        <w:rPr>
          <w:sz w:val="28"/>
          <w:szCs w:val="28"/>
        </w:rPr>
      </w:pPr>
      <w:bookmarkStart w:id="149" w:name="100189"/>
      <w:bookmarkEnd w:id="149"/>
      <w:r>
        <w:rPr>
          <w:sz w:val="28"/>
          <w:szCs w:val="28"/>
        </w:rPr>
        <w:t xml:space="preserve">- </w:t>
      </w:r>
      <w:r w:rsidR="00AF40CF" w:rsidRPr="003961B7">
        <w:rPr>
          <w:sz w:val="28"/>
          <w:szCs w:val="28"/>
        </w:rPr>
        <w:t>документы, обосновывающие изменение категории историко-культурного значения объекта культурного наследия;</w:t>
      </w:r>
    </w:p>
    <w:p w:rsidR="00AF40CF" w:rsidRPr="003961B7" w:rsidRDefault="00F90044" w:rsidP="00F90044">
      <w:pPr>
        <w:jc w:val="both"/>
        <w:rPr>
          <w:sz w:val="28"/>
          <w:szCs w:val="28"/>
        </w:rPr>
      </w:pPr>
      <w:bookmarkStart w:id="150" w:name="100190"/>
      <w:bookmarkEnd w:id="150"/>
      <w:r>
        <w:rPr>
          <w:sz w:val="28"/>
          <w:szCs w:val="28"/>
        </w:rPr>
        <w:t xml:space="preserve">- </w:t>
      </w:r>
      <w:r w:rsidR="00AF40CF" w:rsidRPr="003961B7">
        <w:rPr>
          <w:sz w:val="28"/>
          <w:szCs w:val="28"/>
        </w:rPr>
        <w:t>документы, обосновывающие отнесение объекта культурного наследия к историко-культурным заповедникам, либо объектам всемирного культурного и природного наследия;</w:t>
      </w:r>
    </w:p>
    <w:p w:rsidR="00AF40CF" w:rsidRPr="003961B7" w:rsidRDefault="00F90044" w:rsidP="00F90044">
      <w:pPr>
        <w:jc w:val="both"/>
        <w:rPr>
          <w:sz w:val="28"/>
          <w:szCs w:val="28"/>
        </w:rPr>
      </w:pPr>
      <w:bookmarkStart w:id="151" w:name="100191"/>
      <w:bookmarkEnd w:id="151"/>
      <w:r>
        <w:rPr>
          <w:sz w:val="28"/>
          <w:szCs w:val="28"/>
        </w:rPr>
        <w:t xml:space="preserve">- </w:t>
      </w:r>
      <w:r w:rsidR="00AF40CF" w:rsidRPr="003961B7">
        <w:rPr>
          <w:sz w:val="28"/>
          <w:szCs w:val="28"/>
        </w:rPr>
        <w:t>проекты зон охраны объекта культурного наследия;</w:t>
      </w:r>
    </w:p>
    <w:p w:rsidR="00AF40CF" w:rsidRPr="003961B7" w:rsidRDefault="00F90044" w:rsidP="00F90044">
      <w:pPr>
        <w:jc w:val="both"/>
        <w:rPr>
          <w:sz w:val="28"/>
          <w:szCs w:val="28"/>
        </w:rPr>
      </w:pPr>
      <w:r>
        <w:rPr>
          <w:sz w:val="28"/>
          <w:szCs w:val="28"/>
        </w:rPr>
        <w:t xml:space="preserve">- </w:t>
      </w:r>
      <w:r w:rsidR="00AF40CF" w:rsidRPr="003961B7">
        <w:rPr>
          <w:sz w:val="28"/>
          <w:szCs w:val="28"/>
        </w:rPr>
        <w:t>проектная документация на проведение работ по сохранению объектов культурного наследия;</w:t>
      </w:r>
      <w:bookmarkStart w:id="152" w:name="000021"/>
      <w:bookmarkStart w:id="153" w:name="100194"/>
      <w:bookmarkStart w:id="154" w:name="000560"/>
      <w:bookmarkEnd w:id="152"/>
      <w:bookmarkEnd w:id="153"/>
      <w:bookmarkEnd w:id="154"/>
    </w:p>
    <w:p w:rsidR="00AF40CF" w:rsidRPr="003961B7" w:rsidRDefault="00F90044" w:rsidP="00F90044">
      <w:pPr>
        <w:jc w:val="both"/>
        <w:rPr>
          <w:sz w:val="28"/>
          <w:szCs w:val="28"/>
        </w:rPr>
      </w:pPr>
      <w:r>
        <w:rPr>
          <w:sz w:val="28"/>
          <w:szCs w:val="28"/>
        </w:rPr>
        <w:t xml:space="preserve">- </w:t>
      </w:r>
      <w:r w:rsidR="00AF40CF" w:rsidRPr="003961B7">
        <w:rPr>
          <w:sz w:val="28"/>
          <w:szCs w:val="28"/>
        </w:rPr>
        <w:t>документация, за исключением научных отчетов о выполненных археологических полевых работах, содержащая результаты исследований;</w:t>
      </w:r>
    </w:p>
    <w:p w:rsidR="00AF40CF" w:rsidRPr="003961B7" w:rsidRDefault="00F90044" w:rsidP="00F90044">
      <w:pPr>
        <w:jc w:val="both"/>
        <w:rPr>
          <w:sz w:val="28"/>
          <w:szCs w:val="28"/>
        </w:rPr>
      </w:pPr>
      <w:bookmarkStart w:id="155" w:name="000561"/>
      <w:bookmarkEnd w:id="155"/>
      <w:r>
        <w:rPr>
          <w:sz w:val="28"/>
          <w:szCs w:val="28"/>
        </w:rPr>
        <w:t xml:space="preserve">- </w:t>
      </w:r>
      <w:r w:rsidR="00AF40CF" w:rsidRPr="003961B7">
        <w:rPr>
          <w:sz w:val="28"/>
          <w:szCs w:val="28"/>
        </w:rPr>
        <w:t>документация или разделы документации, обосновывающие меры по обеспечению сохранности объекта культурного наследия, включенного в реестр, выявленного объекта культурного наследия либо объекта, обладающего признаками объекта культурного наследия;</w:t>
      </w:r>
    </w:p>
    <w:p w:rsidR="00AF40CF" w:rsidRPr="003961B7" w:rsidRDefault="00F90044" w:rsidP="00F90044">
      <w:pPr>
        <w:jc w:val="both"/>
        <w:rPr>
          <w:sz w:val="28"/>
          <w:szCs w:val="28"/>
        </w:rPr>
      </w:pPr>
      <w:bookmarkStart w:id="156" w:name="000851"/>
      <w:bookmarkEnd w:id="156"/>
      <w:r>
        <w:rPr>
          <w:sz w:val="28"/>
          <w:szCs w:val="28"/>
        </w:rPr>
        <w:t xml:space="preserve">- </w:t>
      </w:r>
      <w:r w:rsidR="00AF40CF" w:rsidRPr="003961B7">
        <w:rPr>
          <w:sz w:val="28"/>
          <w:szCs w:val="28"/>
        </w:rPr>
        <w:t>документация, обосновывающая границы защитной зоны объекта культурного наследия.</w:t>
      </w:r>
    </w:p>
    <w:p w:rsidR="00AF40CF" w:rsidRPr="003961B7" w:rsidRDefault="00AF40CF" w:rsidP="00F90044">
      <w:pPr>
        <w:ind w:firstLine="567"/>
        <w:jc w:val="both"/>
        <w:rPr>
          <w:sz w:val="28"/>
          <w:szCs w:val="28"/>
        </w:rPr>
      </w:pPr>
      <w:r w:rsidRPr="003961B7">
        <w:rPr>
          <w:sz w:val="28"/>
          <w:szCs w:val="28"/>
        </w:rPr>
        <w:t>Финансирование историко-культурной экспертизы, порядок назначения и проведения историко-культурной экспертизы, а также заключение историко-культурной экспертизы оформляется в соответствии со ст. 31, 32 Федерального закона от 25.06.2002 № 73-ФЗ.</w:t>
      </w:r>
    </w:p>
    <w:p w:rsidR="00AF40CF" w:rsidRPr="003961B7" w:rsidRDefault="00AF40CF" w:rsidP="00F90044">
      <w:pPr>
        <w:ind w:firstLine="567"/>
        <w:jc w:val="both"/>
        <w:rPr>
          <w:sz w:val="28"/>
          <w:szCs w:val="28"/>
        </w:rPr>
      </w:pPr>
      <w:r w:rsidRPr="003961B7">
        <w:rPr>
          <w:sz w:val="28"/>
          <w:szCs w:val="28"/>
        </w:rPr>
        <w:t>Отношения в области сохранения, использования, популяризации и охраны объектов культурного наследия на территории Грачёвского муниципального округа регулируются:</w:t>
      </w:r>
    </w:p>
    <w:p w:rsidR="00AF40CF" w:rsidRPr="003961B7" w:rsidRDefault="00F90044" w:rsidP="00F90044">
      <w:pPr>
        <w:jc w:val="both"/>
        <w:rPr>
          <w:sz w:val="28"/>
          <w:szCs w:val="28"/>
        </w:rPr>
      </w:pPr>
      <w:r>
        <w:rPr>
          <w:sz w:val="28"/>
          <w:szCs w:val="28"/>
        </w:rPr>
        <w:t xml:space="preserve">- </w:t>
      </w:r>
      <w:r w:rsidR="00AF40CF" w:rsidRPr="003961B7">
        <w:rPr>
          <w:sz w:val="28"/>
          <w:szCs w:val="28"/>
        </w:rPr>
        <w:t>Федеральным законом от 25.06.2002 г. № 73-ФЗ «Об объектах культурного наследия (памятников истории и культуры) народов Российской Федерации».</w:t>
      </w:r>
    </w:p>
    <w:p w:rsidR="00AF40CF" w:rsidRPr="003961B7" w:rsidRDefault="00AF40CF" w:rsidP="00F90044">
      <w:pPr>
        <w:jc w:val="both"/>
        <w:rPr>
          <w:sz w:val="28"/>
          <w:szCs w:val="28"/>
        </w:rPr>
      </w:pPr>
      <w:r w:rsidRPr="003961B7">
        <w:rPr>
          <w:sz w:val="28"/>
          <w:szCs w:val="28"/>
        </w:rPr>
        <w:lastRenderedPageBreak/>
        <w:t>Приказом Министерства культуры Российской Федерации № 1745 от 04.06.2015 г. «Об утверждении требований к составлению проектов границ территорий объектов культурного наследия».</w:t>
      </w:r>
    </w:p>
    <w:p w:rsidR="00AF40CF" w:rsidRPr="003961B7" w:rsidRDefault="00F90044" w:rsidP="00F90044">
      <w:pPr>
        <w:jc w:val="both"/>
        <w:rPr>
          <w:sz w:val="28"/>
          <w:szCs w:val="28"/>
        </w:rPr>
      </w:pPr>
      <w:r>
        <w:rPr>
          <w:sz w:val="28"/>
          <w:szCs w:val="28"/>
        </w:rPr>
        <w:t xml:space="preserve">- </w:t>
      </w:r>
      <w:r w:rsidR="00AF40CF" w:rsidRPr="003961B7">
        <w:rPr>
          <w:sz w:val="28"/>
          <w:szCs w:val="28"/>
        </w:rPr>
        <w:t>Законом Ставропольского края от 16.03.2006 г. № 14-кз «Об объектах культурного наследия (памятников истории и культуры) народов Российской Федерации в Ставропольском крае».</w:t>
      </w:r>
    </w:p>
    <w:p w:rsidR="00AF40CF" w:rsidRPr="003961B7" w:rsidRDefault="00F90044" w:rsidP="00F90044">
      <w:pPr>
        <w:jc w:val="both"/>
        <w:rPr>
          <w:sz w:val="28"/>
          <w:szCs w:val="28"/>
        </w:rPr>
      </w:pPr>
      <w:r>
        <w:rPr>
          <w:sz w:val="28"/>
          <w:szCs w:val="28"/>
        </w:rPr>
        <w:t xml:space="preserve">- </w:t>
      </w:r>
      <w:r w:rsidR="00AF40CF" w:rsidRPr="003961B7">
        <w:rPr>
          <w:sz w:val="28"/>
          <w:szCs w:val="28"/>
        </w:rPr>
        <w:t xml:space="preserve">Приказом Министерства культуры Ставропольского края № 42 от 18.04.2003 г. – в части установления временных охранных зон, зон регулирования застройки и хозяйственной деятельности. </w:t>
      </w:r>
    </w:p>
    <w:p w:rsidR="00AF40CF" w:rsidRPr="003961B7" w:rsidRDefault="00F90044" w:rsidP="00F90044">
      <w:pPr>
        <w:jc w:val="both"/>
        <w:rPr>
          <w:sz w:val="28"/>
          <w:szCs w:val="28"/>
        </w:rPr>
      </w:pPr>
      <w:r>
        <w:rPr>
          <w:sz w:val="28"/>
          <w:szCs w:val="28"/>
        </w:rPr>
        <w:t xml:space="preserve">- </w:t>
      </w:r>
      <w:r w:rsidR="00AF40CF" w:rsidRPr="003961B7">
        <w:rPr>
          <w:sz w:val="28"/>
          <w:szCs w:val="28"/>
        </w:rPr>
        <w:t>Приказом Министерства культуры Ставропольского края № 129 от 12.09.2000 «Об установлении временных зон охраны памятников археологии и границ их распространения».</w:t>
      </w:r>
    </w:p>
    <w:p w:rsidR="00AF40CF" w:rsidRPr="003961B7" w:rsidRDefault="00AF40CF" w:rsidP="00F90044">
      <w:pPr>
        <w:ind w:firstLine="567"/>
        <w:jc w:val="both"/>
        <w:rPr>
          <w:sz w:val="28"/>
          <w:szCs w:val="28"/>
        </w:rPr>
      </w:pPr>
      <w:r w:rsidRPr="003961B7">
        <w:rPr>
          <w:sz w:val="28"/>
          <w:szCs w:val="28"/>
        </w:rPr>
        <w:t xml:space="preserve">Временные охранные зоны памятников истории и культуры установлены Приказом Министерства культуры Ставропольского края № 42 от 18.04.2003 г. </w:t>
      </w:r>
    </w:p>
    <w:p w:rsidR="00AF40CF" w:rsidRPr="003961B7" w:rsidRDefault="00AF40CF" w:rsidP="00F90044">
      <w:pPr>
        <w:ind w:firstLine="567"/>
        <w:jc w:val="both"/>
        <w:rPr>
          <w:sz w:val="28"/>
          <w:szCs w:val="28"/>
        </w:rPr>
      </w:pPr>
      <w:proofErr w:type="gramStart"/>
      <w:r w:rsidRPr="003961B7">
        <w:rPr>
          <w:sz w:val="28"/>
          <w:szCs w:val="28"/>
        </w:rPr>
        <w:t>Для государственных историко-культурных заповедных территорий, ландшафтных памятников, памятников садово-паркового искусства, мемориальных парков - некрополей, мемориальных комплексов в память погибшим в годы Великой Отечественной и гражданской войн - как стоящих на государственной охране, так и выявленных объектов культурного наследия:</w:t>
      </w:r>
      <w:proofErr w:type="gramEnd"/>
    </w:p>
    <w:p w:rsidR="00AF40CF" w:rsidRPr="003961B7" w:rsidRDefault="00AF40CF" w:rsidP="00F90044">
      <w:pPr>
        <w:jc w:val="both"/>
        <w:rPr>
          <w:sz w:val="28"/>
          <w:szCs w:val="28"/>
        </w:rPr>
      </w:pPr>
      <w:r w:rsidRPr="003961B7">
        <w:rPr>
          <w:sz w:val="28"/>
          <w:szCs w:val="28"/>
        </w:rPr>
        <w:t xml:space="preserve">- в качестве временных охранных зон - территории памятников </w:t>
      </w:r>
      <w:proofErr w:type="gramStart"/>
      <w:r w:rsidRPr="003961B7">
        <w:rPr>
          <w:sz w:val="28"/>
          <w:szCs w:val="28"/>
        </w:rPr>
        <w:t>в</w:t>
      </w:r>
      <w:proofErr w:type="gramEnd"/>
      <w:r w:rsidRPr="003961B7">
        <w:rPr>
          <w:sz w:val="28"/>
          <w:szCs w:val="28"/>
        </w:rPr>
        <w:t xml:space="preserve"> исторически сложившихся границах;</w:t>
      </w:r>
    </w:p>
    <w:p w:rsidR="00AF40CF" w:rsidRPr="003961B7" w:rsidRDefault="00AF40CF" w:rsidP="00F90044">
      <w:pPr>
        <w:jc w:val="both"/>
        <w:rPr>
          <w:sz w:val="28"/>
          <w:szCs w:val="28"/>
        </w:rPr>
      </w:pPr>
      <w:r w:rsidRPr="003961B7">
        <w:rPr>
          <w:sz w:val="28"/>
          <w:szCs w:val="28"/>
        </w:rPr>
        <w:t>- в качестве временных зон регулирования застройки и хозяйственной деятельности - территории в радиусе 100 м от временных охранных зон памятников.</w:t>
      </w:r>
    </w:p>
    <w:p w:rsidR="00AF40CF" w:rsidRPr="003961B7" w:rsidRDefault="00AF40CF" w:rsidP="00F90044">
      <w:pPr>
        <w:ind w:firstLine="567"/>
        <w:jc w:val="both"/>
        <w:rPr>
          <w:sz w:val="28"/>
          <w:szCs w:val="28"/>
        </w:rPr>
      </w:pPr>
      <w:r w:rsidRPr="003961B7">
        <w:rPr>
          <w:sz w:val="28"/>
          <w:szCs w:val="28"/>
        </w:rPr>
        <w:t>Для отдельно стоящих памятников градостроительства и архитектуры, искусства, истории, религиозного назначения, отдельных захоронений, произведений монументального искусства - как стоящих на государственной охране, так и выявленных объектов культурного наследия:</w:t>
      </w:r>
    </w:p>
    <w:p w:rsidR="00AF40CF" w:rsidRPr="003961B7" w:rsidRDefault="00AF40CF" w:rsidP="00F90044">
      <w:pPr>
        <w:jc w:val="both"/>
        <w:rPr>
          <w:sz w:val="28"/>
          <w:szCs w:val="28"/>
        </w:rPr>
      </w:pPr>
      <w:r w:rsidRPr="003961B7">
        <w:rPr>
          <w:sz w:val="28"/>
          <w:szCs w:val="28"/>
        </w:rPr>
        <w:t>- в качестве временных охранных зон - территории вокруг памятников в радиусе 20 м;</w:t>
      </w:r>
    </w:p>
    <w:p w:rsidR="00AF40CF" w:rsidRPr="003961B7" w:rsidRDefault="00AF40CF" w:rsidP="00F90044">
      <w:pPr>
        <w:jc w:val="both"/>
        <w:rPr>
          <w:sz w:val="28"/>
          <w:szCs w:val="28"/>
        </w:rPr>
      </w:pPr>
      <w:r w:rsidRPr="003961B7">
        <w:rPr>
          <w:sz w:val="28"/>
          <w:szCs w:val="28"/>
        </w:rPr>
        <w:t>- в качестве временных зон регулирования застройки и хозяйственной деятельности - территории в радиусе 100 м от временных охранных зон памятников.</w:t>
      </w:r>
    </w:p>
    <w:p w:rsidR="00AF40CF" w:rsidRPr="003961B7" w:rsidRDefault="00AF40CF" w:rsidP="00F90044">
      <w:pPr>
        <w:ind w:firstLine="567"/>
        <w:jc w:val="both"/>
        <w:rPr>
          <w:sz w:val="28"/>
          <w:szCs w:val="28"/>
        </w:rPr>
      </w:pPr>
      <w:r w:rsidRPr="003961B7">
        <w:rPr>
          <w:sz w:val="28"/>
          <w:szCs w:val="28"/>
        </w:rPr>
        <w:t>Меры по обеспечению сохранности объекта культурного наследия, включенного в реестр, выявленного или обладающего признаками объекта культурного наследия осуществляются в соответствии со статьей 36 Федерального закона от 25.06.2002 № 73-ФЗ. Работы по выявлению и изучению объектов археологического наследия, включая работы, имеющие целью поиск и изъятие археологических предметов, проводятся в соответствии со статьей 45.1 Федерального закона от 25.06.2002 № 73-ФЗ.</w:t>
      </w:r>
    </w:p>
    <w:p w:rsidR="00AF40CF" w:rsidRPr="003961B7" w:rsidRDefault="00AF40CF" w:rsidP="00F90044">
      <w:pPr>
        <w:ind w:firstLine="567"/>
        <w:jc w:val="both"/>
        <w:rPr>
          <w:sz w:val="28"/>
          <w:szCs w:val="28"/>
        </w:rPr>
      </w:pPr>
      <w:r w:rsidRPr="003961B7">
        <w:rPr>
          <w:sz w:val="28"/>
          <w:szCs w:val="28"/>
        </w:rPr>
        <w:t xml:space="preserve">Объекты культурного наследия на рассматриваемой территории представлены памятниками археологии, истории, искусства, архитектуры. Основными источниками информации об объектах культурного наследия и их территориях, а также о зонах их охраны являются сведения, содержащиеся в </w:t>
      </w:r>
      <w:r w:rsidRPr="003961B7">
        <w:rPr>
          <w:sz w:val="28"/>
          <w:szCs w:val="28"/>
        </w:rPr>
        <w:lastRenderedPageBreak/>
        <w:t xml:space="preserve">едином государственном реестре объектов культурного наследия (памятников истории и культуры) народов Российской Федерации. </w:t>
      </w:r>
    </w:p>
    <w:p w:rsidR="00AF40CF" w:rsidRPr="003961B7" w:rsidRDefault="00AF40CF" w:rsidP="00F90044">
      <w:pPr>
        <w:ind w:firstLine="567"/>
        <w:jc w:val="both"/>
        <w:rPr>
          <w:sz w:val="28"/>
          <w:szCs w:val="28"/>
        </w:rPr>
      </w:pPr>
      <w:r w:rsidRPr="003961B7">
        <w:rPr>
          <w:sz w:val="28"/>
          <w:szCs w:val="28"/>
        </w:rPr>
        <w:t>Перечень объектов культурного наследия, расположенных на территории Грачёвского муниципального округа представлен в Приложении 1, 2.</w:t>
      </w:r>
    </w:p>
    <w:p w:rsidR="00AF40CF" w:rsidRPr="003961B7" w:rsidRDefault="00AF40CF" w:rsidP="00F90044">
      <w:pPr>
        <w:ind w:firstLine="567"/>
        <w:jc w:val="both"/>
        <w:rPr>
          <w:sz w:val="28"/>
          <w:szCs w:val="28"/>
        </w:rPr>
      </w:pPr>
      <w:r w:rsidRPr="003961B7">
        <w:rPr>
          <w:sz w:val="28"/>
          <w:szCs w:val="28"/>
        </w:rPr>
        <w:t>Объекты культурного наследия, расположенные на территории Грачёвского муниципального округа, отображены в картографических материалах данного проекта.</w:t>
      </w:r>
    </w:p>
    <w:p w:rsidR="00AF40CF" w:rsidRPr="003961B7" w:rsidRDefault="00AF40CF" w:rsidP="00F90044">
      <w:pPr>
        <w:ind w:firstLine="567"/>
        <w:jc w:val="both"/>
        <w:rPr>
          <w:sz w:val="28"/>
          <w:szCs w:val="28"/>
        </w:rPr>
      </w:pPr>
      <w:r w:rsidRPr="003961B7">
        <w:rPr>
          <w:sz w:val="28"/>
          <w:szCs w:val="28"/>
        </w:rPr>
        <w:t xml:space="preserve">Сохранение историко-культурного наследия на проектируемой территории является одним из условий, обуславливающих достойную перспективу ее развития. </w:t>
      </w:r>
    </w:p>
    <w:p w:rsidR="00AF40CF" w:rsidRPr="003961B7" w:rsidRDefault="00AF40CF" w:rsidP="00F90044">
      <w:pPr>
        <w:ind w:firstLine="567"/>
        <w:jc w:val="both"/>
        <w:rPr>
          <w:sz w:val="28"/>
          <w:szCs w:val="28"/>
        </w:rPr>
      </w:pPr>
      <w:r w:rsidRPr="003961B7">
        <w:rPr>
          <w:sz w:val="28"/>
          <w:szCs w:val="28"/>
        </w:rPr>
        <w:t>В соответствии с Федеральным законом № 73-ФЗ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F40CF" w:rsidRPr="003961B7" w:rsidRDefault="00AF40CF" w:rsidP="00F90044">
      <w:pPr>
        <w:ind w:firstLine="567"/>
        <w:jc w:val="both"/>
        <w:rPr>
          <w:sz w:val="28"/>
          <w:szCs w:val="28"/>
        </w:rPr>
      </w:pPr>
      <w:r w:rsidRPr="003961B7">
        <w:rPr>
          <w:sz w:val="28"/>
          <w:szCs w:val="28"/>
        </w:rPr>
        <w:t>Необходимый состав зон охраны объекта культурного наследия определяется проектом зон охраны объекта культурного наследия.</w:t>
      </w:r>
    </w:p>
    <w:p w:rsidR="00AF40CF" w:rsidRPr="003961B7" w:rsidRDefault="00AF40CF" w:rsidP="00F90044">
      <w:pPr>
        <w:ind w:firstLine="567"/>
        <w:jc w:val="both"/>
        <w:rPr>
          <w:sz w:val="28"/>
          <w:szCs w:val="28"/>
        </w:rPr>
      </w:pPr>
      <w:r w:rsidRPr="003961B7">
        <w:rPr>
          <w:sz w:val="28"/>
          <w:szCs w:val="28"/>
        </w:rPr>
        <w:t xml:space="preserve">Границы зон охраны объектов культурного наследия федерального значения, режимы использования земель и градостроительные регламенты в границах данных зон утверждаются на основании </w:t>
      </w:r>
      <w:proofErr w:type="gramStart"/>
      <w:r w:rsidRPr="003961B7">
        <w:rPr>
          <w:sz w:val="28"/>
          <w:szCs w:val="28"/>
        </w:rPr>
        <w:t>проекта зон охраны объекта культурного наследия</w:t>
      </w:r>
      <w:proofErr w:type="gramEnd"/>
      <w:r w:rsidRPr="003961B7">
        <w:rPr>
          <w:sz w:val="28"/>
          <w:szCs w:val="28"/>
        </w:rPr>
        <w:t xml:space="preserve"> федеральным органом охраны объектов культурного наследия.</w:t>
      </w:r>
    </w:p>
    <w:p w:rsidR="00AF40CF" w:rsidRPr="003961B7" w:rsidRDefault="00AF40CF" w:rsidP="00F90044">
      <w:pPr>
        <w:ind w:firstLine="567"/>
        <w:jc w:val="both"/>
        <w:rPr>
          <w:sz w:val="28"/>
          <w:szCs w:val="28"/>
        </w:rPr>
      </w:pPr>
      <w:proofErr w:type="gramStart"/>
      <w:r w:rsidRPr="003961B7">
        <w:rPr>
          <w:sz w:val="28"/>
          <w:szCs w:val="28"/>
        </w:rPr>
        <w:t>Границы зон охраны объекта культурного наследия краевого и местного значения, в том числе границы объединенной зоны охраны объектов культурного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проекта зон охраны объекта культурного наследия, согласованного с уполномоченным органом, и положительного заключения государственной историко-культурной экспертизы.</w:t>
      </w:r>
      <w:proofErr w:type="gramEnd"/>
    </w:p>
    <w:p w:rsidR="00AF40CF" w:rsidRPr="003961B7" w:rsidRDefault="00AF40CF" w:rsidP="00F90044">
      <w:pPr>
        <w:ind w:firstLine="567"/>
        <w:jc w:val="both"/>
        <w:rPr>
          <w:sz w:val="28"/>
          <w:szCs w:val="28"/>
        </w:rPr>
      </w:pPr>
      <w:proofErr w:type="gramStart"/>
      <w:r w:rsidRPr="003961B7">
        <w:rPr>
          <w:sz w:val="28"/>
          <w:szCs w:val="28"/>
        </w:rPr>
        <w:t>В целях обеспечения сохранности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выявленных объектов культурного наследия, предмета охраны исторического поселения регионального значения, градостроительная деятельность в таком поселении подлежит особому регулированию в соответствии с Федеральным законом от 25.06.2002 № 73-ФЗ, Градостроительным кодексом Российской Федерации и законодательством Ставропольского края.</w:t>
      </w:r>
      <w:proofErr w:type="gramEnd"/>
    </w:p>
    <w:p w:rsidR="00AF40CF" w:rsidRPr="003961B7" w:rsidRDefault="00AF40CF" w:rsidP="00AF40CF">
      <w:pPr>
        <w:rPr>
          <w:sz w:val="28"/>
          <w:szCs w:val="28"/>
        </w:rPr>
      </w:pPr>
    </w:p>
    <w:p w:rsidR="00AF40CF" w:rsidRDefault="00AF40CF" w:rsidP="00F90044">
      <w:pPr>
        <w:jc w:val="both"/>
        <w:rPr>
          <w:sz w:val="28"/>
          <w:szCs w:val="28"/>
        </w:rPr>
      </w:pPr>
      <w:bookmarkStart w:id="157" w:name="_Toc87612884"/>
      <w:bookmarkStart w:id="158" w:name="_Toc87613046"/>
      <w:bookmarkStart w:id="159" w:name="_Toc87614217"/>
      <w:r w:rsidRPr="003961B7">
        <w:rPr>
          <w:sz w:val="28"/>
          <w:szCs w:val="28"/>
        </w:rPr>
        <w:t>2.12 Транспортная инфраструктура</w:t>
      </w:r>
      <w:bookmarkEnd w:id="157"/>
      <w:bookmarkEnd w:id="158"/>
      <w:bookmarkEnd w:id="159"/>
    </w:p>
    <w:p w:rsidR="00F90044" w:rsidRPr="003961B7" w:rsidRDefault="00F90044" w:rsidP="00F90044">
      <w:pPr>
        <w:jc w:val="both"/>
        <w:rPr>
          <w:sz w:val="28"/>
          <w:szCs w:val="28"/>
        </w:rPr>
      </w:pPr>
    </w:p>
    <w:p w:rsidR="00AF40CF" w:rsidRDefault="00AF40CF" w:rsidP="00F90044">
      <w:pPr>
        <w:jc w:val="both"/>
        <w:rPr>
          <w:sz w:val="28"/>
          <w:szCs w:val="28"/>
        </w:rPr>
      </w:pPr>
      <w:bookmarkStart w:id="160" w:name="_Toc87612885"/>
      <w:bookmarkStart w:id="161" w:name="_Toc87613047"/>
      <w:bookmarkStart w:id="162" w:name="_Toc87614218"/>
      <w:r w:rsidRPr="003961B7">
        <w:rPr>
          <w:sz w:val="28"/>
          <w:szCs w:val="28"/>
        </w:rPr>
        <w:t>2.12.1 Внешний транспорт</w:t>
      </w:r>
      <w:bookmarkEnd w:id="160"/>
      <w:bookmarkEnd w:id="161"/>
      <w:bookmarkEnd w:id="162"/>
    </w:p>
    <w:p w:rsidR="00F90044" w:rsidRPr="003961B7" w:rsidRDefault="00F90044" w:rsidP="00F90044">
      <w:pPr>
        <w:jc w:val="both"/>
        <w:rPr>
          <w:sz w:val="28"/>
          <w:szCs w:val="28"/>
        </w:rPr>
      </w:pPr>
    </w:p>
    <w:p w:rsidR="00AF40CF" w:rsidRPr="003961B7" w:rsidRDefault="00AF40CF" w:rsidP="00F90044">
      <w:pPr>
        <w:ind w:firstLine="567"/>
        <w:jc w:val="both"/>
        <w:rPr>
          <w:sz w:val="28"/>
          <w:szCs w:val="28"/>
        </w:rPr>
      </w:pPr>
      <w:r w:rsidRPr="003961B7">
        <w:rPr>
          <w:sz w:val="28"/>
          <w:szCs w:val="28"/>
        </w:rPr>
        <w:t xml:space="preserve">Автомобильный транспорт. Дорожная сеть муниципального округа представлена автомобильными дорогами общего пользования регионального, </w:t>
      </w:r>
      <w:r w:rsidRPr="003961B7">
        <w:rPr>
          <w:sz w:val="28"/>
          <w:szCs w:val="28"/>
        </w:rPr>
        <w:lastRenderedPageBreak/>
        <w:t>местного значения и внутрихозяйственными автодорогами. Округ является неотъемлемой частью Ставропольской агломерации, и связывает основные центры с северной и северо-западной частью края. В пределах муниципального округа расположено достаточно небольшое количество региональных автодорог, вместе с тем, их наличие обуславливает развитие населенных пунктов, расположенных в пределах их влияния. По территории муниципального округа проходит ключевая транзитная магистраль: автомобильная дорога общего пользования федерального значения Р-216 «Астрахань – Элиста – Ставрополь».</w:t>
      </w: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711D1F96" wp14:editId="0551BAB4">
            <wp:extent cx="5935980" cy="5438334"/>
            <wp:effectExtent l="0" t="0" r="7620" b="0"/>
            <wp:docPr id="10" name="Рисунок 10" descr="D:\Проекты\ГП Грачевского МО\тематические карты Грачевского МО\2 на карте Ставропольского края транспортная доступность-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Проекты\ГП Грачевского МО\тематические карты Грачевского МО\2 на карте Ставропольского края транспортная доступность-01.jpg"/>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t="4656" b="5534"/>
                    <a:stretch/>
                  </pic:blipFill>
                  <pic:spPr bwMode="auto">
                    <a:xfrm>
                      <a:off x="0" y="0"/>
                      <a:ext cx="5935980" cy="5438334"/>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32</w:t>
      </w:r>
      <w:r w:rsidRPr="003961B7">
        <w:rPr>
          <w:sz w:val="28"/>
          <w:szCs w:val="28"/>
        </w:rPr>
        <w:fldChar w:fldCharType="end"/>
      </w:r>
      <w:r w:rsidRPr="003961B7">
        <w:rPr>
          <w:sz w:val="28"/>
          <w:szCs w:val="28"/>
        </w:rPr>
        <w:t xml:space="preserve"> – Транспортная доступность Грачевского муниципального округа</w:t>
      </w:r>
    </w:p>
    <w:p w:rsidR="00AF40CF" w:rsidRPr="003961B7" w:rsidRDefault="00AF40CF" w:rsidP="00AF40CF">
      <w:pPr>
        <w:rPr>
          <w:sz w:val="28"/>
          <w:szCs w:val="28"/>
        </w:rPr>
      </w:pPr>
    </w:p>
    <w:p w:rsidR="00AF40CF" w:rsidRPr="003961B7" w:rsidRDefault="00AF40CF" w:rsidP="005D77C0">
      <w:pPr>
        <w:ind w:firstLine="567"/>
        <w:jc w:val="both"/>
        <w:rPr>
          <w:sz w:val="28"/>
          <w:szCs w:val="28"/>
        </w:rPr>
      </w:pPr>
      <w:r w:rsidRPr="003961B7">
        <w:rPr>
          <w:sz w:val="28"/>
          <w:szCs w:val="28"/>
        </w:rPr>
        <w:t xml:space="preserve">Согласно материалам Постановления Правительства Ставропольского края от 23 декабря 2009 года № 334-п «Об утверждении перечня автомобильных дорог общего пользования, являющихся государственной собственностью Ставропольского края (автомобильные дороги общего пользования регионального или межмуниципального значения)», на </w:t>
      </w:r>
      <w:r w:rsidRPr="003961B7">
        <w:rPr>
          <w:sz w:val="28"/>
          <w:szCs w:val="28"/>
        </w:rPr>
        <w:lastRenderedPageBreak/>
        <w:t>территории округа расположены следующие автодороги регионального значения:</w:t>
      </w:r>
    </w:p>
    <w:p w:rsidR="00AF40CF" w:rsidRPr="003961B7" w:rsidRDefault="005D77C0" w:rsidP="005D77C0">
      <w:pPr>
        <w:jc w:val="both"/>
        <w:rPr>
          <w:sz w:val="28"/>
          <w:szCs w:val="28"/>
        </w:rPr>
      </w:pPr>
      <w:r>
        <w:rPr>
          <w:sz w:val="28"/>
          <w:szCs w:val="28"/>
        </w:rPr>
        <w:t xml:space="preserve">- </w:t>
      </w:r>
      <w:r w:rsidR="00AF40CF" w:rsidRPr="003961B7">
        <w:rPr>
          <w:sz w:val="28"/>
          <w:szCs w:val="28"/>
        </w:rPr>
        <w:t>М-29 "Кавказ" - Янкуль - Новый Бешпагир - Грачёвка;</w:t>
      </w:r>
    </w:p>
    <w:p w:rsidR="00AF40CF" w:rsidRPr="003961B7" w:rsidRDefault="005D77C0" w:rsidP="005D77C0">
      <w:pPr>
        <w:jc w:val="both"/>
        <w:rPr>
          <w:sz w:val="28"/>
          <w:szCs w:val="28"/>
        </w:rPr>
      </w:pPr>
      <w:r>
        <w:rPr>
          <w:sz w:val="28"/>
          <w:szCs w:val="28"/>
        </w:rPr>
        <w:t xml:space="preserve">- </w:t>
      </w:r>
      <w:r w:rsidR="00AF40CF" w:rsidRPr="003961B7">
        <w:rPr>
          <w:sz w:val="28"/>
          <w:szCs w:val="28"/>
        </w:rPr>
        <w:t xml:space="preserve">Грачёвка - Спицевка - </w:t>
      </w:r>
      <w:proofErr w:type="gramStart"/>
      <w:r w:rsidR="00AF40CF" w:rsidRPr="003961B7">
        <w:rPr>
          <w:sz w:val="28"/>
          <w:szCs w:val="28"/>
        </w:rPr>
        <w:t>Нагорный</w:t>
      </w:r>
      <w:proofErr w:type="gramEnd"/>
      <w:r w:rsidR="00AF40CF" w:rsidRPr="003961B7">
        <w:rPr>
          <w:sz w:val="28"/>
          <w:szCs w:val="28"/>
        </w:rPr>
        <w:t>;</w:t>
      </w:r>
    </w:p>
    <w:p w:rsidR="00AF40CF" w:rsidRPr="003961B7" w:rsidRDefault="005D77C0" w:rsidP="005D77C0">
      <w:pPr>
        <w:jc w:val="both"/>
        <w:rPr>
          <w:sz w:val="28"/>
          <w:szCs w:val="28"/>
        </w:rPr>
      </w:pPr>
      <w:r>
        <w:rPr>
          <w:sz w:val="28"/>
          <w:szCs w:val="28"/>
        </w:rPr>
        <w:t xml:space="preserve">- </w:t>
      </w:r>
      <w:r w:rsidR="00AF40CF" w:rsidRPr="003961B7">
        <w:rPr>
          <w:sz w:val="28"/>
          <w:szCs w:val="28"/>
        </w:rPr>
        <w:t xml:space="preserve">Подъезд </w:t>
      </w:r>
      <w:proofErr w:type="gramStart"/>
      <w:r w:rsidR="00AF40CF" w:rsidRPr="003961B7">
        <w:rPr>
          <w:sz w:val="28"/>
          <w:szCs w:val="28"/>
        </w:rPr>
        <w:t>к</w:t>
      </w:r>
      <w:proofErr w:type="gramEnd"/>
      <w:r w:rsidR="00AF40CF" w:rsidRPr="003961B7">
        <w:rPr>
          <w:sz w:val="28"/>
          <w:szCs w:val="28"/>
        </w:rPr>
        <w:t xml:space="preserve"> с. Кугульта от автомобильной дороги "Михайловск - Казинка - Грачёвка".</w:t>
      </w:r>
    </w:p>
    <w:p w:rsidR="00AF40CF" w:rsidRPr="003961B7" w:rsidRDefault="00AF40CF" w:rsidP="005D77C0">
      <w:pPr>
        <w:ind w:firstLine="567"/>
        <w:jc w:val="both"/>
        <w:rPr>
          <w:sz w:val="28"/>
          <w:szCs w:val="28"/>
        </w:rPr>
      </w:pPr>
      <w:r w:rsidRPr="003961B7">
        <w:rPr>
          <w:sz w:val="28"/>
          <w:szCs w:val="28"/>
        </w:rPr>
        <w:t>Грачёвский муниципальный округ занимает периферийное положение в системе Ставропольского края и вместе с тем, является важным опорным элементом внешних связей и центров Ставрополья.</w:t>
      </w:r>
    </w:p>
    <w:p w:rsidR="00AF40CF" w:rsidRPr="003961B7" w:rsidRDefault="00AF40CF" w:rsidP="005D77C0">
      <w:pPr>
        <w:ind w:firstLine="567"/>
        <w:jc w:val="both"/>
        <w:rPr>
          <w:sz w:val="28"/>
          <w:szCs w:val="28"/>
        </w:rPr>
      </w:pPr>
      <w:r w:rsidRPr="003961B7">
        <w:rPr>
          <w:sz w:val="28"/>
          <w:szCs w:val="28"/>
        </w:rPr>
        <w:t xml:space="preserve">Село Грачёвка является наиболее крупным, населенным пунктом и развитым транспортным узлом, расположение на федеральной трассе только усиливает эффект в системе расселения округа. Вместе с тем, на территории округа можно выделить </w:t>
      </w:r>
      <w:proofErr w:type="gramStart"/>
      <w:r w:rsidRPr="003961B7">
        <w:rPr>
          <w:sz w:val="28"/>
          <w:szCs w:val="28"/>
        </w:rPr>
        <w:t>с</w:t>
      </w:r>
      <w:proofErr w:type="gramEnd"/>
      <w:r w:rsidRPr="003961B7">
        <w:rPr>
          <w:sz w:val="28"/>
          <w:szCs w:val="28"/>
        </w:rPr>
        <w:t xml:space="preserve">. </w:t>
      </w:r>
      <w:proofErr w:type="gramStart"/>
      <w:r w:rsidRPr="003961B7">
        <w:rPr>
          <w:sz w:val="28"/>
          <w:szCs w:val="28"/>
        </w:rPr>
        <w:t>Кугульта</w:t>
      </w:r>
      <w:proofErr w:type="gramEnd"/>
      <w:r w:rsidRPr="003961B7">
        <w:rPr>
          <w:sz w:val="28"/>
          <w:szCs w:val="28"/>
        </w:rPr>
        <w:t xml:space="preserve"> и с. Старомарьевка, как населенные пункты, осуществляющие важнейшие функции транспортных звеньев межокружной связи внутри Ставропольской агломерации.</w:t>
      </w: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2B742C96" wp14:editId="22DF3BE1">
            <wp:extent cx="5648325" cy="7934325"/>
            <wp:effectExtent l="0" t="0" r="9525" b="9525"/>
            <wp:docPr id="59" name="Рисунок 59" descr="C:\Users\Виталий\Downloads\тематические карты\транспортная инфр-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италий\Downloads\тематические карты\транспортная инфр-01.jpg"/>
                    <pic:cNvPicPr>
                      <a:picLocks noChangeAspect="1" noChangeArrowheads="1"/>
                    </pic:cNvPicPr>
                  </pic:nvPicPr>
                  <pic:blipFill rotWithShape="1">
                    <a:blip r:embed="rId66" cstate="print">
                      <a:extLst>
                        <a:ext uri="{28A0092B-C50C-407E-A947-70E740481C1C}">
                          <a14:useLocalDpi xmlns:a14="http://schemas.microsoft.com/office/drawing/2010/main" val="0"/>
                        </a:ext>
                      </a:extLst>
                    </a:blip>
                    <a:srcRect l="2884" t="4045" r="2082" b="2360"/>
                    <a:stretch/>
                  </pic:blipFill>
                  <pic:spPr bwMode="auto">
                    <a:xfrm>
                      <a:off x="0" y="0"/>
                      <a:ext cx="5645442" cy="7930275"/>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5D77C0">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33</w:t>
      </w:r>
      <w:r w:rsidRPr="003961B7">
        <w:rPr>
          <w:sz w:val="28"/>
          <w:szCs w:val="28"/>
        </w:rPr>
        <w:fldChar w:fldCharType="end"/>
      </w:r>
      <w:r w:rsidRPr="003961B7">
        <w:rPr>
          <w:sz w:val="28"/>
          <w:szCs w:val="28"/>
        </w:rPr>
        <w:t xml:space="preserve"> – Транспортная инфраструктура Грачёвского муниципального округа</w:t>
      </w:r>
    </w:p>
    <w:p w:rsidR="00AF40CF" w:rsidRPr="003961B7" w:rsidRDefault="00AF40CF" w:rsidP="005D77C0">
      <w:pPr>
        <w:jc w:val="both"/>
        <w:rPr>
          <w:sz w:val="28"/>
          <w:szCs w:val="28"/>
        </w:rPr>
      </w:pPr>
    </w:p>
    <w:p w:rsidR="00AF40CF" w:rsidRPr="003961B7" w:rsidRDefault="00AF40CF" w:rsidP="005D77C0">
      <w:pPr>
        <w:ind w:firstLine="567"/>
        <w:jc w:val="both"/>
        <w:rPr>
          <w:sz w:val="28"/>
          <w:szCs w:val="28"/>
        </w:rPr>
      </w:pPr>
      <w:r w:rsidRPr="003961B7">
        <w:rPr>
          <w:sz w:val="28"/>
          <w:szCs w:val="28"/>
        </w:rPr>
        <w:t xml:space="preserve">Основные транспортные оси имеют 2 направления: северо-восточное и юго-западное. Федеральная автомобильная дорога является ведущим звеном в усилении транспортных связей Грачёвского муниципального округа и центра </w:t>
      </w:r>
      <w:r w:rsidRPr="003961B7">
        <w:rPr>
          <w:sz w:val="28"/>
          <w:szCs w:val="28"/>
        </w:rPr>
        <w:lastRenderedPageBreak/>
        <w:t>Ставропольской агломерации г. Ставрополя. Региональные дороги преимущественно осуществляют связь с соседним Труновским муниципальным округом и выходом на основное северное направление «Ставрополь – Донское – Ростов-на-Дону».</w:t>
      </w:r>
    </w:p>
    <w:p w:rsidR="00AF40CF" w:rsidRPr="003961B7" w:rsidRDefault="00AF40CF" w:rsidP="005D77C0">
      <w:pPr>
        <w:ind w:firstLine="567"/>
        <w:jc w:val="both"/>
        <w:rPr>
          <w:sz w:val="28"/>
          <w:szCs w:val="28"/>
        </w:rPr>
      </w:pPr>
      <w:r w:rsidRPr="003961B7">
        <w:rPr>
          <w:sz w:val="28"/>
          <w:szCs w:val="28"/>
        </w:rPr>
        <w:t>На автомобильных дорогах в округе имеется 6 мостов, в том числе на дорогах федерального значения – 2, краевого значения – 2, железобетонных – 4, металлических – 2. Их общая протяжённость составляет 75 м. Грузоподъёмность железобетонных и металлических мостов – от 10 до 60 т.</w:t>
      </w:r>
    </w:p>
    <w:p w:rsidR="00AF40CF" w:rsidRPr="003961B7" w:rsidRDefault="00AF40CF" w:rsidP="005D77C0">
      <w:pPr>
        <w:jc w:val="both"/>
        <w:rPr>
          <w:sz w:val="28"/>
          <w:szCs w:val="28"/>
        </w:rPr>
      </w:pPr>
      <w:r w:rsidRPr="003961B7">
        <w:rPr>
          <w:sz w:val="28"/>
          <w:szCs w:val="28"/>
        </w:rPr>
        <w:t xml:space="preserve">Административный центр с. Грачёвка находится в часовой доступности </w:t>
      </w:r>
      <w:proofErr w:type="gramStart"/>
      <w:r w:rsidRPr="003961B7">
        <w:rPr>
          <w:sz w:val="28"/>
          <w:szCs w:val="28"/>
        </w:rPr>
        <w:t>от</w:t>
      </w:r>
      <w:proofErr w:type="gramEnd"/>
      <w:r w:rsidRPr="003961B7">
        <w:rPr>
          <w:sz w:val="28"/>
          <w:szCs w:val="28"/>
        </w:rPr>
        <w:t>:</w:t>
      </w:r>
    </w:p>
    <w:p w:rsidR="00AF40CF" w:rsidRPr="003961B7" w:rsidRDefault="005D77C0" w:rsidP="005D77C0">
      <w:pPr>
        <w:jc w:val="both"/>
        <w:rPr>
          <w:sz w:val="28"/>
          <w:szCs w:val="28"/>
        </w:rPr>
      </w:pPr>
      <w:r>
        <w:rPr>
          <w:sz w:val="28"/>
          <w:szCs w:val="28"/>
        </w:rPr>
        <w:t xml:space="preserve">- </w:t>
      </w:r>
      <w:r w:rsidR="00AF40CF" w:rsidRPr="003961B7">
        <w:rPr>
          <w:sz w:val="28"/>
          <w:szCs w:val="28"/>
        </w:rPr>
        <w:t xml:space="preserve">регионального центра города Ставрополя; </w:t>
      </w:r>
    </w:p>
    <w:p w:rsidR="00AF40CF" w:rsidRPr="003961B7" w:rsidRDefault="005D77C0" w:rsidP="005D77C0">
      <w:pPr>
        <w:jc w:val="both"/>
        <w:rPr>
          <w:sz w:val="28"/>
          <w:szCs w:val="28"/>
        </w:rPr>
      </w:pPr>
      <w:r>
        <w:rPr>
          <w:sz w:val="28"/>
          <w:szCs w:val="28"/>
        </w:rPr>
        <w:t xml:space="preserve">- </w:t>
      </w:r>
      <w:r w:rsidR="00AF40CF" w:rsidRPr="003961B7">
        <w:rPr>
          <w:sz w:val="28"/>
          <w:szCs w:val="28"/>
        </w:rPr>
        <w:t>международного аэропорта Ставрополь «Шпаковское» им. А.В. Суворова.</w:t>
      </w:r>
    </w:p>
    <w:p w:rsidR="00AF40CF" w:rsidRPr="003961B7" w:rsidRDefault="00AF40CF" w:rsidP="005D77C0">
      <w:pPr>
        <w:ind w:firstLine="567"/>
        <w:jc w:val="both"/>
        <w:rPr>
          <w:sz w:val="28"/>
          <w:szCs w:val="28"/>
        </w:rPr>
      </w:pPr>
      <w:bookmarkStart w:id="163" w:name="_Toc37231914"/>
      <w:r w:rsidRPr="003961B7">
        <w:rPr>
          <w:sz w:val="28"/>
          <w:szCs w:val="28"/>
        </w:rPr>
        <w:t>Железнодорожный транспорт</w:t>
      </w:r>
      <w:bookmarkEnd w:id="163"/>
      <w:r w:rsidRPr="003961B7">
        <w:rPr>
          <w:sz w:val="28"/>
          <w:szCs w:val="28"/>
        </w:rPr>
        <w:t xml:space="preserve">. </w:t>
      </w:r>
      <w:bookmarkStart w:id="164" w:name="_Toc37231915"/>
      <w:r w:rsidRPr="003961B7">
        <w:rPr>
          <w:sz w:val="28"/>
          <w:szCs w:val="28"/>
        </w:rPr>
        <w:t xml:space="preserve">Основу железнодорожной сети составляет участок однопутной магистральной линии, с тепловозной тягой линии меридионального направления IV категории «Ставрополь - Светлоград», протяженность которой в пределах Грачёвского округа составляет 38 км., имеющая две железнодорожные станции в </w:t>
      </w:r>
      <w:proofErr w:type="gramStart"/>
      <w:r w:rsidRPr="003961B7">
        <w:rPr>
          <w:sz w:val="28"/>
          <w:szCs w:val="28"/>
        </w:rPr>
        <w:t>с</w:t>
      </w:r>
      <w:proofErr w:type="gramEnd"/>
      <w:r w:rsidRPr="003961B7">
        <w:rPr>
          <w:sz w:val="28"/>
          <w:szCs w:val="28"/>
        </w:rPr>
        <w:t>. Спицевка и с. Старомарьевка (их характеристика приведена в таблице), связанные прямым сообщением с крупными железнодорожными узлами – станциями Ставрополь, Минеральные Воды и Кавказская. Территория Грачёвского округа обслуживается отделением Минеральные Воды Северо-Кавказской железной дороги. Имеется 1 железобетонный мост общей протяженностью 100 м.</w:t>
      </w:r>
    </w:p>
    <w:p w:rsidR="00AF40CF" w:rsidRPr="003961B7" w:rsidRDefault="00AF40CF" w:rsidP="00AF40CF">
      <w:pPr>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41</w:t>
      </w:r>
      <w:r w:rsidRPr="00226C4C">
        <w:rPr>
          <w:b/>
          <w:sz w:val="28"/>
          <w:szCs w:val="28"/>
        </w:rPr>
        <w:fldChar w:fldCharType="end"/>
      </w:r>
      <w:r w:rsidR="00226C4C" w:rsidRPr="00226C4C">
        <w:rPr>
          <w:b/>
          <w:sz w:val="28"/>
          <w:szCs w:val="28"/>
        </w:rPr>
        <w:t xml:space="preserve"> - </w:t>
      </w:r>
      <w:r w:rsidRPr="00226C4C">
        <w:rPr>
          <w:b/>
          <w:sz w:val="28"/>
          <w:szCs w:val="28"/>
        </w:rPr>
        <w:t>Характеристика железнодорожных станций</w:t>
      </w:r>
    </w:p>
    <w:p w:rsidR="005D77C0" w:rsidRPr="003961B7" w:rsidRDefault="005D77C0" w:rsidP="005D77C0">
      <w:pPr>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2916"/>
        <w:gridCol w:w="1726"/>
        <w:gridCol w:w="1270"/>
        <w:gridCol w:w="1630"/>
        <w:gridCol w:w="2068"/>
      </w:tblGrid>
      <w:tr w:rsidR="00AF40CF" w:rsidRPr="003961B7" w:rsidTr="005D21D3">
        <w:trPr>
          <w:trHeight w:hRule="exact" w:val="908"/>
          <w:jc w:val="center"/>
        </w:trPr>
        <w:tc>
          <w:tcPr>
            <w:tcW w:w="1517" w:type="pct"/>
            <w:shd w:val="clear" w:color="auto" w:fill="auto"/>
            <w:vAlign w:val="center"/>
          </w:tcPr>
          <w:p w:rsidR="00AF40CF" w:rsidRPr="005D21D3" w:rsidRDefault="00AF40CF" w:rsidP="00AF40CF">
            <w:pPr>
              <w:rPr>
                <w:sz w:val="24"/>
                <w:szCs w:val="24"/>
              </w:rPr>
            </w:pPr>
            <w:r w:rsidRPr="005D21D3">
              <w:rPr>
                <w:sz w:val="24"/>
                <w:szCs w:val="24"/>
              </w:rPr>
              <w:t>Наименование станции</w:t>
            </w:r>
          </w:p>
        </w:tc>
        <w:tc>
          <w:tcPr>
            <w:tcW w:w="898" w:type="pct"/>
            <w:shd w:val="clear" w:color="auto" w:fill="auto"/>
            <w:vAlign w:val="center"/>
          </w:tcPr>
          <w:p w:rsidR="00AF40CF" w:rsidRPr="005D21D3" w:rsidRDefault="00AF40CF" w:rsidP="00AF40CF">
            <w:pPr>
              <w:rPr>
                <w:sz w:val="24"/>
                <w:szCs w:val="24"/>
              </w:rPr>
            </w:pPr>
            <w:r w:rsidRPr="005D21D3">
              <w:rPr>
                <w:sz w:val="24"/>
                <w:szCs w:val="24"/>
              </w:rPr>
              <w:t>Назначение станции</w:t>
            </w:r>
          </w:p>
        </w:tc>
        <w:tc>
          <w:tcPr>
            <w:tcW w:w="661" w:type="pct"/>
            <w:shd w:val="clear" w:color="auto" w:fill="auto"/>
            <w:vAlign w:val="center"/>
          </w:tcPr>
          <w:p w:rsidR="00AF40CF" w:rsidRPr="005D21D3" w:rsidRDefault="00AF40CF" w:rsidP="00AF40CF">
            <w:pPr>
              <w:rPr>
                <w:sz w:val="24"/>
                <w:szCs w:val="24"/>
              </w:rPr>
            </w:pPr>
            <w:r w:rsidRPr="005D21D3">
              <w:rPr>
                <w:sz w:val="24"/>
                <w:szCs w:val="24"/>
              </w:rPr>
              <w:t>Класс станции</w:t>
            </w:r>
          </w:p>
        </w:tc>
        <w:tc>
          <w:tcPr>
            <w:tcW w:w="848" w:type="pct"/>
            <w:shd w:val="clear" w:color="auto" w:fill="auto"/>
            <w:vAlign w:val="center"/>
          </w:tcPr>
          <w:p w:rsidR="00AF40CF" w:rsidRPr="005D21D3" w:rsidRDefault="00AF40CF" w:rsidP="00AF40CF">
            <w:pPr>
              <w:rPr>
                <w:sz w:val="24"/>
                <w:szCs w:val="24"/>
              </w:rPr>
            </w:pPr>
            <w:r w:rsidRPr="005D21D3">
              <w:rPr>
                <w:sz w:val="24"/>
                <w:szCs w:val="24"/>
              </w:rPr>
              <w:t>Грузовая работа, тыс. т/год</w:t>
            </w:r>
          </w:p>
        </w:tc>
        <w:tc>
          <w:tcPr>
            <w:tcW w:w="1077" w:type="pct"/>
            <w:shd w:val="clear" w:color="auto" w:fill="auto"/>
            <w:vAlign w:val="center"/>
          </w:tcPr>
          <w:p w:rsidR="00AF40CF" w:rsidRPr="005D21D3" w:rsidRDefault="00AF40CF" w:rsidP="00AF40CF">
            <w:pPr>
              <w:rPr>
                <w:sz w:val="24"/>
                <w:szCs w:val="24"/>
              </w:rPr>
            </w:pPr>
            <w:r w:rsidRPr="005D21D3">
              <w:rPr>
                <w:sz w:val="24"/>
                <w:szCs w:val="24"/>
              </w:rPr>
              <w:t>Пассажирская работа тыс. пасс</w:t>
            </w:r>
            <w:proofErr w:type="gramStart"/>
            <w:r w:rsidRPr="005D21D3">
              <w:rPr>
                <w:sz w:val="24"/>
                <w:szCs w:val="24"/>
              </w:rPr>
              <w:t>.</w:t>
            </w:r>
            <w:proofErr w:type="gramEnd"/>
            <w:r w:rsidRPr="005D21D3">
              <w:rPr>
                <w:sz w:val="24"/>
                <w:szCs w:val="24"/>
              </w:rPr>
              <w:t>/</w:t>
            </w:r>
            <w:proofErr w:type="gramStart"/>
            <w:r w:rsidRPr="005D21D3">
              <w:rPr>
                <w:sz w:val="24"/>
                <w:szCs w:val="24"/>
              </w:rPr>
              <w:t>г</w:t>
            </w:r>
            <w:proofErr w:type="gramEnd"/>
            <w:r w:rsidRPr="005D21D3">
              <w:rPr>
                <w:sz w:val="24"/>
                <w:szCs w:val="24"/>
              </w:rPr>
              <w:t>од</w:t>
            </w:r>
          </w:p>
        </w:tc>
      </w:tr>
      <w:tr w:rsidR="00AF40CF" w:rsidRPr="003961B7" w:rsidTr="005D77C0">
        <w:trPr>
          <w:trHeight w:hRule="exact" w:val="465"/>
          <w:jc w:val="center"/>
        </w:trPr>
        <w:tc>
          <w:tcPr>
            <w:tcW w:w="1517" w:type="pct"/>
            <w:shd w:val="clear" w:color="auto" w:fill="auto"/>
            <w:vAlign w:val="center"/>
          </w:tcPr>
          <w:p w:rsidR="00AF40CF" w:rsidRPr="005D21D3" w:rsidRDefault="00AF40CF" w:rsidP="00AF40CF">
            <w:pPr>
              <w:rPr>
                <w:sz w:val="24"/>
                <w:szCs w:val="24"/>
              </w:rPr>
            </w:pPr>
            <w:r w:rsidRPr="005D21D3">
              <w:rPr>
                <w:sz w:val="24"/>
                <w:szCs w:val="24"/>
              </w:rPr>
              <w:t>Старомарьевская</w:t>
            </w:r>
          </w:p>
        </w:tc>
        <w:tc>
          <w:tcPr>
            <w:tcW w:w="898" w:type="pct"/>
            <w:shd w:val="clear" w:color="auto" w:fill="auto"/>
            <w:vAlign w:val="center"/>
          </w:tcPr>
          <w:p w:rsidR="00AF40CF" w:rsidRPr="005D21D3" w:rsidRDefault="00AF40CF" w:rsidP="00AF40CF">
            <w:pPr>
              <w:rPr>
                <w:sz w:val="24"/>
                <w:szCs w:val="24"/>
              </w:rPr>
            </w:pPr>
            <w:r w:rsidRPr="005D21D3">
              <w:rPr>
                <w:sz w:val="24"/>
                <w:szCs w:val="24"/>
              </w:rPr>
              <w:t>Пром.</w:t>
            </w:r>
          </w:p>
        </w:tc>
        <w:tc>
          <w:tcPr>
            <w:tcW w:w="661" w:type="pct"/>
            <w:shd w:val="clear" w:color="auto" w:fill="auto"/>
            <w:vAlign w:val="center"/>
          </w:tcPr>
          <w:p w:rsidR="00AF40CF" w:rsidRPr="005D21D3" w:rsidRDefault="00AF40CF" w:rsidP="00AF40CF">
            <w:pPr>
              <w:rPr>
                <w:sz w:val="24"/>
                <w:szCs w:val="24"/>
              </w:rPr>
            </w:pPr>
            <w:r w:rsidRPr="005D21D3">
              <w:rPr>
                <w:sz w:val="24"/>
                <w:szCs w:val="24"/>
              </w:rPr>
              <w:t>4</w:t>
            </w:r>
          </w:p>
        </w:tc>
        <w:tc>
          <w:tcPr>
            <w:tcW w:w="848" w:type="pct"/>
            <w:shd w:val="clear" w:color="auto" w:fill="auto"/>
            <w:vAlign w:val="center"/>
          </w:tcPr>
          <w:p w:rsidR="00AF40CF" w:rsidRPr="005D21D3" w:rsidRDefault="00AF40CF" w:rsidP="00AF40CF">
            <w:pPr>
              <w:rPr>
                <w:sz w:val="24"/>
                <w:szCs w:val="24"/>
              </w:rPr>
            </w:pPr>
            <w:r w:rsidRPr="005D21D3">
              <w:rPr>
                <w:sz w:val="24"/>
                <w:szCs w:val="24"/>
              </w:rPr>
              <w:t>115,5</w:t>
            </w:r>
          </w:p>
        </w:tc>
        <w:tc>
          <w:tcPr>
            <w:tcW w:w="1077" w:type="pct"/>
            <w:shd w:val="clear" w:color="auto" w:fill="auto"/>
            <w:vAlign w:val="center"/>
          </w:tcPr>
          <w:p w:rsidR="00AF40CF" w:rsidRPr="005D21D3" w:rsidRDefault="00AF40CF" w:rsidP="00AF40CF">
            <w:pPr>
              <w:rPr>
                <w:sz w:val="24"/>
                <w:szCs w:val="24"/>
              </w:rPr>
            </w:pPr>
            <w:r w:rsidRPr="005D21D3">
              <w:rPr>
                <w:sz w:val="24"/>
                <w:szCs w:val="24"/>
              </w:rPr>
              <w:t>0,2</w:t>
            </w:r>
          </w:p>
        </w:tc>
      </w:tr>
      <w:tr w:rsidR="00AF40CF" w:rsidRPr="003961B7" w:rsidTr="005D77C0">
        <w:trPr>
          <w:trHeight w:hRule="exact" w:val="429"/>
          <w:jc w:val="center"/>
        </w:trPr>
        <w:tc>
          <w:tcPr>
            <w:tcW w:w="1517" w:type="pct"/>
            <w:shd w:val="clear" w:color="auto" w:fill="auto"/>
            <w:vAlign w:val="center"/>
          </w:tcPr>
          <w:p w:rsidR="00AF40CF" w:rsidRPr="005D21D3" w:rsidRDefault="00AF40CF" w:rsidP="00AF40CF">
            <w:pPr>
              <w:rPr>
                <w:sz w:val="24"/>
                <w:szCs w:val="24"/>
              </w:rPr>
            </w:pPr>
            <w:r w:rsidRPr="005D21D3">
              <w:rPr>
                <w:sz w:val="24"/>
                <w:szCs w:val="24"/>
              </w:rPr>
              <w:t>Спицевка</w:t>
            </w:r>
          </w:p>
        </w:tc>
        <w:tc>
          <w:tcPr>
            <w:tcW w:w="898" w:type="pct"/>
            <w:shd w:val="clear" w:color="auto" w:fill="auto"/>
            <w:vAlign w:val="center"/>
          </w:tcPr>
          <w:p w:rsidR="00AF40CF" w:rsidRPr="005D21D3" w:rsidRDefault="00AF40CF" w:rsidP="00AF40CF">
            <w:pPr>
              <w:rPr>
                <w:sz w:val="24"/>
                <w:szCs w:val="24"/>
              </w:rPr>
            </w:pPr>
            <w:r w:rsidRPr="005D21D3">
              <w:rPr>
                <w:sz w:val="24"/>
                <w:szCs w:val="24"/>
              </w:rPr>
              <w:t>Пром.</w:t>
            </w:r>
          </w:p>
        </w:tc>
        <w:tc>
          <w:tcPr>
            <w:tcW w:w="661" w:type="pct"/>
            <w:shd w:val="clear" w:color="auto" w:fill="auto"/>
            <w:vAlign w:val="center"/>
          </w:tcPr>
          <w:p w:rsidR="00AF40CF" w:rsidRPr="005D21D3" w:rsidRDefault="00AF40CF" w:rsidP="00AF40CF">
            <w:pPr>
              <w:rPr>
                <w:sz w:val="24"/>
                <w:szCs w:val="24"/>
              </w:rPr>
            </w:pPr>
            <w:r w:rsidRPr="005D21D3">
              <w:rPr>
                <w:sz w:val="24"/>
                <w:szCs w:val="24"/>
              </w:rPr>
              <w:t>4</w:t>
            </w:r>
          </w:p>
        </w:tc>
        <w:tc>
          <w:tcPr>
            <w:tcW w:w="848" w:type="pct"/>
            <w:shd w:val="clear" w:color="auto" w:fill="auto"/>
            <w:vAlign w:val="center"/>
          </w:tcPr>
          <w:p w:rsidR="00AF40CF" w:rsidRPr="005D21D3" w:rsidRDefault="00AF40CF" w:rsidP="00AF40CF">
            <w:pPr>
              <w:rPr>
                <w:sz w:val="24"/>
                <w:szCs w:val="24"/>
              </w:rPr>
            </w:pPr>
            <w:r w:rsidRPr="005D21D3">
              <w:rPr>
                <w:sz w:val="24"/>
                <w:szCs w:val="24"/>
              </w:rPr>
              <w:t>79,2</w:t>
            </w:r>
          </w:p>
        </w:tc>
        <w:tc>
          <w:tcPr>
            <w:tcW w:w="1077" w:type="pct"/>
            <w:shd w:val="clear" w:color="auto" w:fill="auto"/>
            <w:vAlign w:val="center"/>
          </w:tcPr>
          <w:p w:rsidR="00AF40CF" w:rsidRPr="005D21D3" w:rsidRDefault="00AF40CF" w:rsidP="00AF40CF">
            <w:pPr>
              <w:rPr>
                <w:sz w:val="24"/>
                <w:szCs w:val="24"/>
              </w:rPr>
            </w:pPr>
            <w:r w:rsidRPr="005D21D3">
              <w:rPr>
                <w:sz w:val="24"/>
                <w:szCs w:val="24"/>
              </w:rPr>
              <w:t>0</w:t>
            </w:r>
          </w:p>
        </w:tc>
      </w:tr>
    </w:tbl>
    <w:p w:rsidR="00AF40CF" w:rsidRPr="003961B7" w:rsidRDefault="00AF40CF" w:rsidP="00AF40CF">
      <w:pPr>
        <w:rPr>
          <w:sz w:val="28"/>
          <w:szCs w:val="28"/>
        </w:rPr>
      </w:pPr>
    </w:p>
    <w:p w:rsidR="00AF40CF" w:rsidRPr="003961B7" w:rsidRDefault="00AF40CF" w:rsidP="005D77C0">
      <w:pPr>
        <w:ind w:firstLine="567"/>
        <w:jc w:val="both"/>
        <w:rPr>
          <w:sz w:val="28"/>
          <w:szCs w:val="28"/>
        </w:rPr>
      </w:pPr>
      <w:r w:rsidRPr="003961B7">
        <w:rPr>
          <w:sz w:val="28"/>
          <w:szCs w:val="28"/>
        </w:rPr>
        <w:t>Трубопроводный транспорт</w:t>
      </w:r>
      <w:bookmarkEnd w:id="164"/>
      <w:r w:rsidRPr="003961B7">
        <w:rPr>
          <w:sz w:val="28"/>
          <w:szCs w:val="28"/>
        </w:rPr>
        <w:t xml:space="preserve">. Важным элементом транспортной системы Грачёвского муниципального округа являются магистральный трубопровод, по которому с востока на запад транспортируется газ. В 3-х км севернее с. Кугульты проходит газопровод высокого давления, общая протяженность – 6 км. Прокладка магистральных трубопроводов подземная. </w:t>
      </w:r>
    </w:p>
    <w:p w:rsidR="00AF40CF" w:rsidRPr="003961B7" w:rsidRDefault="00AF40CF" w:rsidP="005D77C0">
      <w:pPr>
        <w:ind w:firstLine="567"/>
        <w:jc w:val="both"/>
        <w:rPr>
          <w:sz w:val="28"/>
          <w:szCs w:val="28"/>
        </w:rPr>
      </w:pPr>
      <w:r w:rsidRPr="003961B7">
        <w:rPr>
          <w:sz w:val="28"/>
          <w:szCs w:val="28"/>
        </w:rPr>
        <w:t>Водный транспорт отсутствует.</w:t>
      </w:r>
    </w:p>
    <w:p w:rsidR="00AF40CF" w:rsidRPr="003961B7" w:rsidRDefault="00AF40CF" w:rsidP="005D77C0">
      <w:pPr>
        <w:ind w:firstLine="567"/>
        <w:jc w:val="both"/>
        <w:rPr>
          <w:sz w:val="28"/>
          <w:szCs w:val="28"/>
        </w:rPr>
      </w:pPr>
      <w:r w:rsidRPr="003961B7">
        <w:rPr>
          <w:sz w:val="28"/>
          <w:szCs w:val="28"/>
        </w:rPr>
        <w:t xml:space="preserve">Воздушный транспорт. Воздушный транспорт на территории округа практически не развит. Осуществляется прямое сообщение с аэропортами г. Ставрополя (45 км.) Минеральные Воды (150 км.). Имеется 2 полевых аэродрома для самолётов типа АН-2 и Л-29 и постоянный вертодром, расположенных в х. Кизилов и </w:t>
      </w:r>
      <w:proofErr w:type="gramStart"/>
      <w:r w:rsidRPr="003961B7">
        <w:rPr>
          <w:sz w:val="28"/>
          <w:szCs w:val="28"/>
        </w:rPr>
        <w:t>с</w:t>
      </w:r>
      <w:proofErr w:type="gramEnd"/>
      <w:r w:rsidRPr="003961B7">
        <w:rPr>
          <w:sz w:val="28"/>
          <w:szCs w:val="28"/>
        </w:rPr>
        <w:t>. Кугульта.</w:t>
      </w:r>
    </w:p>
    <w:p w:rsidR="00AF40CF" w:rsidRPr="003961B7" w:rsidRDefault="00AF40CF" w:rsidP="00AF40CF">
      <w:pPr>
        <w:rPr>
          <w:sz w:val="28"/>
          <w:szCs w:val="28"/>
        </w:rPr>
      </w:pPr>
    </w:p>
    <w:p w:rsidR="00AF40CF" w:rsidRPr="003961B7" w:rsidRDefault="00AF40CF" w:rsidP="00AF40CF">
      <w:pPr>
        <w:rPr>
          <w:sz w:val="28"/>
          <w:szCs w:val="28"/>
        </w:rPr>
      </w:pPr>
      <w:bookmarkStart w:id="165" w:name="_Toc87612886"/>
      <w:bookmarkStart w:id="166" w:name="_Toc87613048"/>
      <w:bookmarkStart w:id="167" w:name="_Toc87614219"/>
      <w:r w:rsidRPr="003961B7">
        <w:rPr>
          <w:sz w:val="28"/>
          <w:szCs w:val="28"/>
        </w:rPr>
        <w:t>2.12.2 Автомобильный транспорт и улично-дорожная сеть</w:t>
      </w:r>
      <w:bookmarkEnd w:id="165"/>
      <w:bookmarkEnd w:id="166"/>
      <w:bookmarkEnd w:id="167"/>
    </w:p>
    <w:p w:rsidR="00AF40CF" w:rsidRPr="003961B7" w:rsidRDefault="00AF40CF" w:rsidP="005D77C0">
      <w:pPr>
        <w:ind w:firstLine="567"/>
        <w:jc w:val="both"/>
        <w:rPr>
          <w:sz w:val="28"/>
          <w:szCs w:val="28"/>
        </w:rPr>
      </w:pPr>
      <w:r w:rsidRPr="003961B7">
        <w:rPr>
          <w:sz w:val="28"/>
          <w:szCs w:val="28"/>
        </w:rPr>
        <w:lastRenderedPageBreak/>
        <w:t xml:space="preserve">Улично-дорожная сеть представляет собой систему взаимосвязанных автодорог местного (муниципального) значения, которые осуществляют важнейшую задачу – беспрепятственного перемещения людей внутри населенных пунктов, а также представляет собой часть единого транспортно-планировочного каркаса территории Грачёвского муниципального округа. </w:t>
      </w:r>
    </w:p>
    <w:p w:rsidR="00AF40CF" w:rsidRPr="003961B7" w:rsidRDefault="00AF40CF" w:rsidP="005D77C0">
      <w:pPr>
        <w:ind w:firstLine="567"/>
        <w:jc w:val="both"/>
        <w:rPr>
          <w:sz w:val="28"/>
          <w:szCs w:val="28"/>
        </w:rPr>
      </w:pPr>
      <w:r w:rsidRPr="003961B7">
        <w:rPr>
          <w:sz w:val="28"/>
          <w:szCs w:val="28"/>
        </w:rPr>
        <w:t>Важной особенностью является относительная территориальная близость населенных пунктов Грачёвского муниципального округа с центром с. Грачёвка (от 12 до 35 км).</w:t>
      </w:r>
    </w:p>
    <w:p w:rsidR="00AF40CF" w:rsidRPr="003961B7" w:rsidRDefault="00AF40CF" w:rsidP="005D77C0">
      <w:pPr>
        <w:ind w:firstLine="567"/>
        <w:jc w:val="both"/>
        <w:rPr>
          <w:sz w:val="28"/>
          <w:szCs w:val="28"/>
        </w:rPr>
      </w:pPr>
      <w:r w:rsidRPr="003961B7">
        <w:rPr>
          <w:sz w:val="28"/>
          <w:szCs w:val="28"/>
        </w:rPr>
        <w:t>Автодороги муниципального значения обслуживают внутренние окружные и межокружные перевозки. Общая протяженность автодорожной в границах муниципального округа составляет 347,1 км, в том числе, дороги с твердым покрытием – 291,2 км, с усовершенствованным покрытием – 188,4 км</w:t>
      </w:r>
      <w:r w:rsidR="005D77C0">
        <w:rPr>
          <w:sz w:val="28"/>
          <w:szCs w:val="28"/>
        </w:rPr>
        <w:t>,</w:t>
      </w:r>
      <w:r w:rsidRPr="003961B7">
        <w:rPr>
          <w:sz w:val="28"/>
          <w:szCs w:val="28"/>
        </w:rPr>
        <w:t xml:space="preserve"> что составляет 54,3% от всех автодорог округа. Плотность дорожной сети округа составляет 193 км/1000 км</w:t>
      </w:r>
      <w:proofErr w:type="gramStart"/>
      <w:r w:rsidRPr="003961B7">
        <w:rPr>
          <w:sz w:val="28"/>
          <w:szCs w:val="28"/>
        </w:rPr>
        <w:t>2</w:t>
      </w:r>
      <w:proofErr w:type="gramEnd"/>
      <w:r w:rsidRPr="003961B7">
        <w:rPr>
          <w:sz w:val="28"/>
          <w:szCs w:val="28"/>
        </w:rPr>
        <w:t>, и это выше, чем в Ставропольском крае (115 км/1000 км2).</w:t>
      </w:r>
    </w:p>
    <w:p w:rsidR="00AF40CF" w:rsidRPr="003961B7" w:rsidRDefault="00AF40CF" w:rsidP="005D77C0">
      <w:pPr>
        <w:ind w:firstLine="567"/>
        <w:jc w:val="both"/>
        <w:rPr>
          <w:sz w:val="28"/>
          <w:szCs w:val="28"/>
        </w:rPr>
      </w:pPr>
      <w:r w:rsidRPr="003961B7">
        <w:rPr>
          <w:sz w:val="28"/>
          <w:szCs w:val="28"/>
        </w:rPr>
        <w:t>Село Грачёвка, является административным центром округа, имеет вытянутую сеть автомобильных дорог, сформированных вдоль 2 основных магистральных дорог: федеральной автодороги и железнодорожной магистрали. Основные муниципальные дороги вытянуты вдоль магистралей, но внутренняя улично-дорожная сеть имеет кривую форму в связи со сложным рельефом и сложившейся сетью кварталов от 2 до 8 га</w:t>
      </w:r>
    </w:p>
    <w:p w:rsidR="00AF40CF" w:rsidRPr="003961B7" w:rsidRDefault="00AF40CF" w:rsidP="005D77C0">
      <w:pPr>
        <w:ind w:firstLine="567"/>
        <w:jc w:val="both"/>
        <w:rPr>
          <w:sz w:val="28"/>
          <w:szCs w:val="28"/>
        </w:rPr>
      </w:pPr>
      <w:r w:rsidRPr="003961B7">
        <w:rPr>
          <w:sz w:val="28"/>
          <w:szCs w:val="28"/>
        </w:rPr>
        <w:t>Основное магистральное сообщение сосредоточено на улицах Ставропольской и Шоссейной. Также, стоит выделить крупные переулки, которые связывают частную жилую застройку с основными общественно-деловыми зонами.</w:t>
      </w:r>
    </w:p>
    <w:p w:rsidR="00AF40CF" w:rsidRPr="003961B7" w:rsidRDefault="00AF40CF" w:rsidP="005D77C0">
      <w:pPr>
        <w:ind w:firstLine="567"/>
        <w:jc w:val="both"/>
        <w:rPr>
          <w:sz w:val="28"/>
          <w:szCs w:val="28"/>
        </w:rPr>
      </w:pPr>
      <w:r w:rsidRPr="003961B7">
        <w:rPr>
          <w:sz w:val="28"/>
          <w:szCs w:val="28"/>
        </w:rPr>
        <w:t>Центр села представлен домом культуры, общественным рынком и другой общественной деловой застройкой, которая ограничена улицами: Ставропольская, Советская, Лермонтова. Остальные населенные пункты Грачёвского МО представлены прямоугольной сеткой кварталов, которые соединены между собой внутренними муниципальными дорогами.</w:t>
      </w:r>
    </w:p>
    <w:p w:rsidR="00AF40CF" w:rsidRPr="003961B7" w:rsidRDefault="00AF40CF" w:rsidP="005D77C0">
      <w:pPr>
        <w:ind w:firstLine="567"/>
        <w:jc w:val="both"/>
        <w:rPr>
          <w:sz w:val="28"/>
          <w:szCs w:val="28"/>
        </w:rPr>
      </w:pPr>
      <w:r w:rsidRPr="003961B7">
        <w:rPr>
          <w:sz w:val="28"/>
          <w:szCs w:val="28"/>
        </w:rPr>
        <w:t>Дальнейшее развитие улично-дорожной сети не будет осуществляться в связи с отсутствием развития сельских населенных пунктов Грачёвского муниципального округа и оттоком населения в более крупные населенные пункты Ставропольского края. Строительство дополнительных участков автодорог для улучшения связей с соседними округами Ставропольского края не требуется.</w:t>
      </w:r>
    </w:p>
    <w:p w:rsidR="00AF40CF" w:rsidRPr="003961B7" w:rsidRDefault="00AF40CF" w:rsidP="005D77C0">
      <w:pPr>
        <w:ind w:firstLine="567"/>
        <w:jc w:val="both"/>
        <w:rPr>
          <w:sz w:val="28"/>
          <w:szCs w:val="28"/>
        </w:rPr>
      </w:pPr>
      <w:r w:rsidRPr="003961B7">
        <w:rPr>
          <w:sz w:val="28"/>
          <w:szCs w:val="28"/>
        </w:rPr>
        <w:t>Для улучшения транспортной связности населенных пунктов в пределах округа, а также для обеспечения транзита автотранспорта необходимо осуществить реконструкцию основных муниципальных автодорог.</w:t>
      </w:r>
    </w:p>
    <w:p w:rsidR="00AF40CF" w:rsidRPr="003961B7" w:rsidRDefault="00AF40CF" w:rsidP="005D77C0">
      <w:pPr>
        <w:ind w:firstLine="567"/>
        <w:jc w:val="both"/>
        <w:rPr>
          <w:sz w:val="28"/>
          <w:szCs w:val="28"/>
        </w:rPr>
      </w:pPr>
      <w:r w:rsidRPr="003961B7">
        <w:rPr>
          <w:sz w:val="28"/>
          <w:szCs w:val="28"/>
        </w:rPr>
        <w:t>На первую очередь и расчетный срок генеральным планом предусмотрены мероприятия, которые направлены на рост внутренних взаимосвязей населенных пунктов Грачёвского муниципального округа.</w:t>
      </w:r>
    </w:p>
    <w:p w:rsidR="00AF40CF" w:rsidRPr="003961B7" w:rsidRDefault="00AF40CF" w:rsidP="00AF40CF">
      <w:pPr>
        <w:rPr>
          <w:sz w:val="28"/>
          <w:szCs w:val="28"/>
        </w:rPr>
      </w:pPr>
    </w:p>
    <w:p w:rsidR="00AF40CF" w:rsidRPr="003961B7" w:rsidRDefault="00AF40CF" w:rsidP="00AF40CF">
      <w:pPr>
        <w:rPr>
          <w:sz w:val="28"/>
          <w:szCs w:val="28"/>
        </w:rPr>
      </w:pPr>
      <w:bookmarkStart w:id="168" w:name="_Toc87612887"/>
      <w:bookmarkStart w:id="169" w:name="_Toc87613049"/>
      <w:bookmarkStart w:id="170" w:name="_Toc87614220"/>
      <w:r w:rsidRPr="003961B7">
        <w:rPr>
          <w:sz w:val="28"/>
          <w:szCs w:val="28"/>
        </w:rPr>
        <w:t>2.12.3 Общественный транспорт и объекты транспортной инфраструктуры</w:t>
      </w:r>
      <w:bookmarkEnd w:id="168"/>
      <w:bookmarkEnd w:id="169"/>
      <w:bookmarkEnd w:id="170"/>
    </w:p>
    <w:p w:rsidR="00AF40CF" w:rsidRPr="003961B7" w:rsidRDefault="00AF40CF" w:rsidP="005D77C0">
      <w:pPr>
        <w:ind w:firstLine="567"/>
        <w:jc w:val="both"/>
        <w:rPr>
          <w:sz w:val="28"/>
          <w:szCs w:val="28"/>
        </w:rPr>
      </w:pPr>
      <w:r w:rsidRPr="003961B7">
        <w:rPr>
          <w:sz w:val="28"/>
          <w:szCs w:val="28"/>
        </w:rPr>
        <w:lastRenderedPageBreak/>
        <w:t xml:space="preserve">Основным видом транспорта для передвижения между населенными пунктами внутри муниципального округа являются автобусы малой вместимости. </w:t>
      </w:r>
    </w:p>
    <w:p w:rsidR="00AF40CF" w:rsidRPr="003961B7" w:rsidRDefault="00AF40CF" w:rsidP="005D77C0">
      <w:pPr>
        <w:ind w:firstLine="567"/>
        <w:jc w:val="both"/>
        <w:rPr>
          <w:sz w:val="28"/>
          <w:szCs w:val="28"/>
        </w:rPr>
      </w:pPr>
      <w:r w:rsidRPr="003961B7">
        <w:rPr>
          <w:sz w:val="28"/>
          <w:szCs w:val="28"/>
        </w:rPr>
        <w:t>В муниципальном округе 2 муниципальных маршрута регулярных перевозок, межпоселковые связи общественным транспортом развиты недостаточно хорошо. При этом с. Грачёвка является промежуточным звеном в сети маршрутных перевозок среднего и дальнего следования. Динамика пассажирских перевозок в период с 2014 по 2019 гг. значительно сократилась. Тенденция на сокращение показателей пассажирооборота будет продолжаться, это подкреплено несколькими основными трендами: в сельской местности у большинства жителей имеется частный автомобиль, а во вторых, это постепенное снижение общей численности населения и отток жителей в более крупные населенные пункты, как муниципального округа, так и региона.</w:t>
      </w:r>
    </w:p>
    <w:p w:rsidR="00AF40CF" w:rsidRPr="003961B7" w:rsidRDefault="00AF40CF" w:rsidP="005D77C0">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42</w:t>
      </w:r>
      <w:r w:rsidRPr="00226C4C">
        <w:rPr>
          <w:b/>
          <w:sz w:val="28"/>
          <w:szCs w:val="28"/>
        </w:rPr>
        <w:fldChar w:fldCharType="end"/>
      </w:r>
      <w:r w:rsidR="00226C4C" w:rsidRPr="00226C4C">
        <w:rPr>
          <w:b/>
          <w:sz w:val="28"/>
          <w:szCs w:val="28"/>
        </w:rPr>
        <w:t xml:space="preserve"> - </w:t>
      </w:r>
      <w:r w:rsidRPr="00226C4C">
        <w:rPr>
          <w:b/>
          <w:sz w:val="28"/>
          <w:szCs w:val="28"/>
        </w:rPr>
        <w:t>Динамика основных показателей пассажирского транспорта Грачёвского муниципального округа в 2014 – 2019 гг.</w:t>
      </w:r>
    </w:p>
    <w:p w:rsidR="005D77C0" w:rsidRPr="003961B7" w:rsidRDefault="005D77C0" w:rsidP="005D77C0">
      <w:pPr>
        <w:ind w:firstLine="567"/>
        <w:jc w:val="both"/>
        <w:rPr>
          <w:sz w:val="28"/>
          <w:szCs w:val="28"/>
        </w:rPr>
      </w:pP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57" w:type="dxa"/>
          <w:right w:w="57" w:type="dxa"/>
        </w:tblCellMar>
        <w:tblLook w:val="0000" w:firstRow="0" w:lastRow="0" w:firstColumn="0" w:lastColumn="0" w:noHBand="0" w:noVBand="0"/>
      </w:tblPr>
      <w:tblGrid>
        <w:gridCol w:w="3355"/>
        <w:gridCol w:w="1598"/>
        <w:gridCol w:w="777"/>
        <w:gridCol w:w="776"/>
        <w:gridCol w:w="776"/>
        <w:gridCol w:w="776"/>
        <w:gridCol w:w="776"/>
        <w:gridCol w:w="776"/>
      </w:tblGrid>
      <w:tr w:rsidR="00AF40CF" w:rsidRPr="003961B7" w:rsidTr="003961B7">
        <w:trPr>
          <w:tblHeader/>
          <w:jc w:val="center"/>
        </w:trPr>
        <w:tc>
          <w:tcPr>
            <w:tcW w:w="1745" w:type="pct"/>
            <w:vAlign w:val="center"/>
          </w:tcPr>
          <w:p w:rsidR="00AF40CF" w:rsidRPr="005D21D3" w:rsidRDefault="00AF40CF" w:rsidP="00AF40CF">
            <w:pPr>
              <w:rPr>
                <w:sz w:val="24"/>
                <w:szCs w:val="24"/>
              </w:rPr>
            </w:pPr>
            <w:r w:rsidRPr="005D21D3">
              <w:rPr>
                <w:sz w:val="24"/>
                <w:szCs w:val="24"/>
              </w:rPr>
              <w:t>Наименование показателей</w:t>
            </w:r>
          </w:p>
        </w:tc>
        <w:tc>
          <w:tcPr>
            <w:tcW w:w="831" w:type="pct"/>
            <w:vAlign w:val="center"/>
          </w:tcPr>
          <w:p w:rsidR="00AF40CF" w:rsidRPr="005D21D3" w:rsidRDefault="00AF40CF" w:rsidP="00AF40CF">
            <w:pPr>
              <w:rPr>
                <w:sz w:val="24"/>
                <w:szCs w:val="24"/>
              </w:rPr>
            </w:pPr>
            <w:r w:rsidRPr="005D21D3">
              <w:rPr>
                <w:sz w:val="24"/>
                <w:szCs w:val="24"/>
              </w:rPr>
              <w:t>Единица</w:t>
            </w:r>
          </w:p>
          <w:p w:rsidR="00AF40CF" w:rsidRPr="005D21D3" w:rsidRDefault="00AF40CF" w:rsidP="00AF40CF">
            <w:pPr>
              <w:rPr>
                <w:sz w:val="24"/>
                <w:szCs w:val="24"/>
              </w:rPr>
            </w:pPr>
            <w:r w:rsidRPr="005D21D3">
              <w:rPr>
                <w:sz w:val="24"/>
                <w:szCs w:val="24"/>
              </w:rPr>
              <w:t xml:space="preserve"> измерения</w:t>
            </w:r>
          </w:p>
        </w:tc>
        <w:tc>
          <w:tcPr>
            <w:tcW w:w="404" w:type="pct"/>
            <w:vAlign w:val="center"/>
          </w:tcPr>
          <w:p w:rsidR="00AF40CF" w:rsidRPr="005D21D3" w:rsidRDefault="00AF40CF" w:rsidP="00AF40CF">
            <w:pPr>
              <w:rPr>
                <w:sz w:val="24"/>
                <w:szCs w:val="24"/>
              </w:rPr>
            </w:pPr>
            <w:r w:rsidRPr="005D21D3">
              <w:rPr>
                <w:sz w:val="24"/>
                <w:szCs w:val="24"/>
              </w:rPr>
              <w:t>2014</w:t>
            </w:r>
          </w:p>
        </w:tc>
        <w:tc>
          <w:tcPr>
            <w:tcW w:w="404" w:type="pct"/>
            <w:vAlign w:val="center"/>
          </w:tcPr>
          <w:p w:rsidR="00AF40CF" w:rsidRPr="005D21D3" w:rsidRDefault="00AF40CF" w:rsidP="00AF40CF">
            <w:pPr>
              <w:rPr>
                <w:sz w:val="24"/>
                <w:szCs w:val="24"/>
              </w:rPr>
            </w:pPr>
            <w:r w:rsidRPr="005D21D3">
              <w:rPr>
                <w:sz w:val="24"/>
                <w:szCs w:val="24"/>
              </w:rPr>
              <w:t>2015</w:t>
            </w:r>
          </w:p>
        </w:tc>
        <w:tc>
          <w:tcPr>
            <w:tcW w:w="404" w:type="pct"/>
            <w:vAlign w:val="center"/>
          </w:tcPr>
          <w:p w:rsidR="00AF40CF" w:rsidRPr="005D21D3" w:rsidRDefault="00AF40CF" w:rsidP="00AF40CF">
            <w:pPr>
              <w:rPr>
                <w:sz w:val="24"/>
                <w:szCs w:val="24"/>
              </w:rPr>
            </w:pPr>
            <w:r w:rsidRPr="005D21D3">
              <w:rPr>
                <w:sz w:val="24"/>
                <w:szCs w:val="24"/>
              </w:rPr>
              <w:t>2016</w:t>
            </w:r>
          </w:p>
        </w:tc>
        <w:tc>
          <w:tcPr>
            <w:tcW w:w="404" w:type="pct"/>
            <w:vAlign w:val="center"/>
          </w:tcPr>
          <w:p w:rsidR="00AF40CF" w:rsidRPr="005D21D3" w:rsidRDefault="00AF40CF" w:rsidP="00AF40CF">
            <w:pPr>
              <w:rPr>
                <w:sz w:val="24"/>
                <w:szCs w:val="24"/>
              </w:rPr>
            </w:pPr>
            <w:r w:rsidRPr="005D21D3">
              <w:rPr>
                <w:sz w:val="24"/>
                <w:szCs w:val="24"/>
              </w:rPr>
              <w:t>2017</w:t>
            </w:r>
          </w:p>
        </w:tc>
        <w:tc>
          <w:tcPr>
            <w:tcW w:w="404" w:type="pct"/>
            <w:vAlign w:val="center"/>
          </w:tcPr>
          <w:p w:rsidR="00AF40CF" w:rsidRPr="005D21D3" w:rsidRDefault="00AF40CF" w:rsidP="00AF40CF">
            <w:pPr>
              <w:rPr>
                <w:sz w:val="24"/>
                <w:szCs w:val="24"/>
              </w:rPr>
            </w:pPr>
            <w:r w:rsidRPr="005D21D3">
              <w:rPr>
                <w:sz w:val="24"/>
                <w:szCs w:val="24"/>
              </w:rPr>
              <w:t>2018</w:t>
            </w:r>
          </w:p>
        </w:tc>
        <w:tc>
          <w:tcPr>
            <w:tcW w:w="404" w:type="pct"/>
            <w:vAlign w:val="center"/>
          </w:tcPr>
          <w:p w:rsidR="00AF40CF" w:rsidRPr="005D21D3" w:rsidRDefault="00AF40CF" w:rsidP="00AF40CF">
            <w:pPr>
              <w:rPr>
                <w:sz w:val="24"/>
                <w:szCs w:val="24"/>
              </w:rPr>
            </w:pPr>
            <w:r w:rsidRPr="005D21D3">
              <w:rPr>
                <w:sz w:val="24"/>
                <w:szCs w:val="24"/>
              </w:rPr>
              <w:t>2019</w:t>
            </w:r>
          </w:p>
        </w:tc>
      </w:tr>
      <w:tr w:rsidR="00AF40CF" w:rsidRPr="003961B7" w:rsidTr="003961B7">
        <w:trPr>
          <w:jc w:val="center"/>
        </w:trPr>
        <w:tc>
          <w:tcPr>
            <w:tcW w:w="1745" w:type="pct"/>
            <w:vAlign w:val="bottom"/>
          </w:tcPr>
          <w:p w:rsidR="00AF40CF" w:rsidRPr="005D21D3" w:rsidRDefault="00AF40CF" w:rsidP="00AF40CF">
            <w:pPr>
              <w:rPr>
                <w:sz w:val="24"/>
                <w:szCs w:val="24"/>
              </w:rPr>
            </w:pPr>
            <w:r w:rsidRPr="005D21D3">
              <w:rPr>
                <w:sz w:val="24"/>
                <w:szCs w:val="24"/>
              </w:rPr>
              <w:t>Перевезено пассажиров автобусами всех категорий перевозчиков на коммерческой основе</w:t>
            </w:r>
          </w:p>
        </w:tc>
        <w:tc>
          <w:tcPr>
            <w:tcW w:w="831" w:type="pct"/>
            <w:vAlign w:val="center"/>
          </w:tcPr>
          <w:p w:rsidR="00AF40CF" w:rsidRPr="005D21D3" w:rsidRDefault="00AF40CF" w:rsidP="00AF40CF">
            <w:pPr>
              <w:rPr>
                <w:sz w:val="24"/>
                <w:szCs w:val="24"/>
              </w:rPr>
            </w:pPr>
            <w:r w:rsidRPr="005D21D3">
              <w:rPr>
                <w:sz w:val="24"/>
                <w:szCs w:val="24"/>
              </w:rPr>
              <w:t>тыс. человек</w:t>
            </w:r>
          </w:p>
        </w:tc>
        <w:tc>
          <w:tcPr>
            <w:tcW w:w="404" w:type="pct"/>
            <w:vAlign w:val="center"/>
          </w:tcPr>
          <w:p w:rsidR="00AF40CF" w:rsidRPr="005D21D3" w:rsidRDefault="00AF40CF" w:rsidP="00AF40CF">
            <w:pPr>
              <w:rPr>
                <w:sz w:val="24"/>
                <w:szCs w:val="24"/>
              </w:rPr>
            </w:pPr>
            <w:r w:rsidRPr="005D21D3">
              <w:rPr>
                <w:sz w:val="24"/>
                <w:szCs w:val="24"/>
              </w:rPr>
              <w:t>12,0</w:t>
            </w:r>
          </w:p>
        </w:tc>
        <w:tc>
          <w:tcPr>
            <w:tcW w:w="404" w:type="pct"/>
            <w:vAlign w:val="center"/>
          </w:tcPr>
          <w:p w:rsidR="00AF40CF" w:rsidRPr="005D21D3" w:rsidRDefault="00AF40CF" w:rsidP="00AF40CF">
            <w:pPr>
              <w:rPr>
                <w:sz w:val="24"/>
                <w:szCs w:val="24"/>
              </w:rPr>
            </w:pPr>
            <w:r w:rsidRPr="005D21D3">
              <w:rPr>
                <w:sz w:val="24"/>
                <w:szCs w:val="24"/>
              </w:rPr>
              <w:t>8,0</w:t>
            </w:r>
          </w:p>
        </w:tc>
        <w:tc>
          <w:tcPr>
            <w:tcW w:w="404" w:type="pct"/>
            <w:vAlign w:val="center"/>
          </w:tcPr>
          <w:p w:rsidR="00AF40CF" w:rsidRPr="005D21D3" w:rsidRDefault="00AF40CF" w:rsidP="00AF40CF">
            <w:pPr>
              <w:rPr>
                <w:sz w:val="24"/>
                <w:szCs w:val="24"/>
              </w:rPr>
            </w:pPr>
            <w:r w:rsidRPr="005D21D3">
              <w:rPr>
                <w:sz w:val="24"/>
                <w:szCs w:val="24"/>
              </w:rPr>
              <w:t>8,0</w:t>
            </w:r>
          </w:p>
        </w:tc>
        <w:tc>
          <w:tcPr>
            <w:tcW w:w="404" w:type="pct"/>
            <w:vAlign w:val="center"/>
          </w:tcPr>
          <w:p w:rsidR="00AF40CF" w:rsidRPr="005D21D3" w:rsidRDefault="00AF40CF" w:rsidP="00AF40CF">
            <w:pPr>
              <w:rPr>
                <w:sz w:val="24"/>
                <w:szCs w:val="24"/>
              </w:rPr>
            </w:pPr>
            <w:r w:rsidRPr="005D21D3">
              <w:rPr>
                <w:sz w:val="24"/>
                <w:szCs w:val="24"/>
              </w:rPr>
              <w:t>8,0</w:t>
            </w:r>
          </w:p>
        </w:tc>
        <w:tc>
          <w:tcPr>
            <w:tcW w:w="404" w:type="pct"/>
            <w:vAlign w:val="center"/>
          </w:tcPr>
          <w:p w:rsidR="00AF40CF" w:rsidRPr="005D21D3" w:rsidRDefault="00AF40CF" w:rsidP="00AF40CF">
            <w:pPr>
              <w:rPr>
                <w:sz w:val="24"/>
                <w:szCs w:val="24"/>
              </w:rPr>
            </w:pPr>
            <w:r w:rsidRPr="005D21D3">
              <w:rPr>
                <w:sz w:val="24"/>
                <w:szCs w:val="24"/>
              </w:rPr>
              <w:t>8,2</w:t>
            </w:r>
          </w:p>
        </w:tc>
        <w:tc>
          <w:tcPr>
            <w:tcW w:w="404" w:type="pct"/>
            <w:vAlign w:val="center"/>
          </w:tcPr>
          <w:p w:rsidR="00AF40CF" w:rsidRPr="005D21D3" w:rsidRDefault="00AF40CF" w:rsidP="00AF40CF">
            <w:pPr>
              <w:rPr>
                <w:sz w:val="24"/>
                <w:szCs w:val="24"/>
              </w:rPr>
            </w:pPr>
            <w:r w:rsidRPr="005D21D3">
              <w:rPr>
                <w:sz w:val="24"/>
                <w:szCs w:val="24"/>
              </w:rPr>
              <w:t>8,7</w:t>
            </w:r>
          </w:p>
        </w:tc>
      </w:tr>
      <w:tr w:rsidR="00AF40CF" w:rsidRPr="003961B7" w:rsidTr="003961B7">
        <w:trPr>
          <w:trHeight w:val="624"/>
          <w:jc w:val="center"/>
        </w:trPr>
        <w:tc>
          <w:tcPr>
            <w:tcW w:w="1745" w:type="pct"/>
            <w:vAlign w:val="bottom"/>
          </w:tcPr>
          <w:p w:rsidR="00AF40CF" w:rsidRPr="005D21D3" w:rsidRDefault="00AF40CF" w:rsidP="00AF40CF">
            <w:pPr>
              <w:rPr>
                <w:sz w:val="24"/>
                <w:szCs w:val="24"/>
              </w:rPr>
            </w:pPr>
            <w:r w:rsidRPr="005D21D3">
              <w:rPr>
                <w:sz w:val="24"/>
                <w:szCs w:val="24"/>
              </w:rPr>
              <w:t xml:space="preserve">Пассажирооборот автобусами всех категорий перевозчиков на коммерческой основе </w:t>
            </w:r>
          </w:p>
        </w:tc>
        <w:tc>
          <w:tcPr>
            <w:tcW w:w="831" w:type="pct"/>
            <w:vAlign w:val="center"/>
          </w:tcPr>
          <w:p w:rsidR="00AF40CF" w:rsidRPr="005D21D3" w:rsidRDefault="00AF40CF" w:rsidP="00AF40CF">
            <w:pPr>
              <w:rPr>
                <w:sz w:val="24"/>
                <w:szCs w:val="24"/>
              </w:rPr>
            </w:pPr>
            <w:r w:rsidRPr="005D21D3">
              <w:rPr>
                <w:sz w:val="24"/>
                <w:szCs w:val="24"/>
              </w:rPr>
              <w:t>тыс. пасс</w:t>
            </w:r>
            <w:proofErr w:type="gramStart"/>
            <w:r w:rsidRPr="005D21D3">
              <w:rPr>
                <w:sz w:val="24"/>
                <w:szCs w:val="24"/>
              </w:rPr>
              <w:t>.</w:t>
            </w:r>
            <w:proofErr w:type="gramEnd"/>
            <w:r w:rsidRPr="005D21D3">
              <w:rPr>
                <w:sz w:val="24"/>
                <w:szCs w:val="24"/>
              </w:rPr>
              <w:t xml:space="preserve"> </w:t>
            </w:r>
            <w:proofErr w:type="gramStart"/>
            <w:r w:rsidRPr="005D21D3">
              <w:rPr>
                <w:sz w:val="24"/>
                <w:szCs w:val="24"/>
              </w:rPr>
              <w:t>к</w:t>
            </w:r>
            <w:proofErr w:type="gramEnd"/>
            <w:r w:rsidRPr="005D21D3">
              <w:rPr>
                <w:sz w:val="24"/>
                <w:szCs w:val="24"/>
              </w:rPr>
              <w:t>м</w:t>
            </w:r>
          </w:p>
        </w:tc>
        <w:tc>
          <w:tcPr>
            <w:tcW w:w="404" w:type="pct"/>
            <w:vAlign w:val="center"/>
          </w:tcPr>
          <w:p w:rsidR="00AF40CF" w:rsidRPr="005D21D3" w:rsidRDefault="00AF40CF" w:rsidP="00AF40CF">
            <w:pPr>
              <w:rPr>
                <w:sz w:val="24"/>
                <w:szCs w:val="24"/>
              </w:rPr>
            </w:pPr>
            <w:r w:rsidRPr="005D21D3">
              <w:rPr>
                <w:sz w:val="24"/>
                <w:szCs w:val="24"/>
              </w:rPr>
              <w:t>840,1</w:t>
            </w:r>
          </w:p>
        </w:tc>
        <w:tc>
          <w:tcPr>
            <w:tcW w:w="404" w:type="pct"/>
            <w:vAlign w:val="center"/>
          </w:tcPr>
          <w:p w:rsidR="00AF40CF" w:rsidRPr="005D21D3" w:rsidRDefault="00AF40CF" w:rsidP="00AF40CF">
            <w:pPr>
              <w:rPr>
                <w:sz w:val="24"/>
                <w:szCs w:val="24"/>
              </w:rPr>
            </w:pPr>
            <w:r w:rsidRPr="005D21D3">
              <w:rPr>
                <w:sz w:val="24"/>
                <w:szCs w:val="24"/>
              </w:rPr>
              <w:t>397,7</w:t>
            </w:r>
          </w:p>
        </w:tc>
        <w:tc>
          <w:tcPr>
            <w:tcW w:w="404" w:type="pct"/>
            <w:vAlign w:val="center"/>
          </w:tcPr>
          <w:p w:rsidR="00AF40CF" w:rsidRPr="005D21D3" w:rsidRDefault="00AF40CF" w:rsidP="00AF40CF">
            <w:pPr>
              <w:rPr>
                <w:sz w:val="24"/>
                <w:szCs w:val="24"/>
              </w:rPr>
            </w:pPr>
            <w:r w:rsidRPr="005D21D3">
              <w:rPr>
                <w:sz w:val="24"/>
                <w:szCs w:val="24"/>
              </w:rPr>
              <w:t>404,6</w:t>
            </w:r>
          </w:p>
        </w:tc>
        <w:tc>
          <w:tcPr>
            <w:tcW w:w="404" w:type="pct"/>
            <w:vAlign w:val="center"/>
          </w:tcPr>
          <w:p w:rsidR="00AF40CF" w:rsidRPr="005D21D3" w:rsidRDefault="00AF40CF" w:rsidP="00AF40CF">
            <w:pPr>
              <w:rPr>
                <w:sz w:val="24"/>
                <w:szCs w:val="24"/>
              </w:rPr>
            </w:pPr>
            <w:r w:rsidRPr="005D21D3">
              <w:rPr>
                <w:sz w:val="24"/>
                <w:szCs w:val="24"/>
              </w:rPr>
              <w:t>396,9</w:t>
            </w:r>
          </w:p>
        </w:tc>
        <w:tc>
          <w:tcPr>
            <w:tcW w:w="404" w:type="pct"/>
            <w:vAlign w:val="center"/>
          </w:tcPr>
          <w:p w:rsidR="00AF40CF" w:rsidRPr="005D21D3" w:rsidRDefault="00AF40CF" w:rsidP="00AF40CF">
            <w:pPr>
              <w:rPr>
                <w:sz w:val="24"/>
                <w:szCs w:val="24"/>
              </w:rPr>
            </w:pPr>
            <w:r w:rsidRPr="005D21D3">
              <w:rPr>
                <w:sz w:val="24"/>
                <w:szCs w:val="24"/>
              </w:rPr>
              <w:t>402,4</w:t>
            </w:r>
          </w:p>
        </w:tc>
        <w:tc>
          <w:tcPr>
            <w:tcW w:w="404" w:type="pct"/>
            <w:vAlign w:val="center"/>
          </w:tcPr>
          <w:p w:rsidR="00AF40CF" w:rsidRPr="005D21D3" w:rsidRDefault="00AF40CF" w:rsidP="00AF40CF">
            <w:pPr>
              <w:rPr>
                <w:sz w:val="24"/>
                <w:szCs w:val="24"/>
              </w:rPr>
            </w:pPr>
            <w:r w:rsidRPr="005D21D3">
              <w:rPr>
                <w:sz w:val="24"/>
                <w:szCs w:val="24"/>
              </w:rPr>
              <w:t>412,5</w:t>
            </w:r>
          </w:p>
        </w:tc>
      </w:tr>
    </w:tbl>
    <w:p w:rsidR="00AF40CF" w:rsidRPr="003961B7" w:rsidRDefault="00AF40CF" w:rsidP="00AF40CF">
      <w:pPr>
        <w:rPr>
          <w:sz w:val="28"/>
          <w:szCs w:val="28"/>
        </w:rPr>
      </w:pPr>
    </w:p>
    <w:p w:rsidR="00AF40CF" w:rsidRPr="003961B7" w:rsidRDefault="00AF40CF" w:rsidP="005D77C0">
      <w:pPr>
        <w:ind w:firstLine="567"/>
        <w:jc w:val="both"/>
        <w:rPr>
          <w:sz w:val="28"/>
          <w:szCs w:val="28"/>
        </w:rPr>
      </w:pPr>
      <w:r w:rsidRPr="003961B7">
        <w:rPr>
          <w:sz w:val="28"/>
          <w:szCs w:val="28"/>
        </w:rPr>
        <w:t>Работа наземного общественного пассажирского транспорта по обеспечению пассажироперевозок осуществляется автобусными маршрутами. Также на территории округа расположено 8 автобусных остановок.</w:t>
      </w:r>
    </w:p>
    <w:p w:rsidR="00AF40CF" w:rsidRPr="003961B7" w:rsidRDefault="00AF40CF" w:rsidP="005D77C0">
      <w:pPr>
        <w:ind w:firstLine="567"/>
        <w:jc w:val="both"/>
        <w:rPr>
          <w:sz w:val="28"/>
          <w:szCs w:val="28"/>
        </w:rPr>
      </w:pPr>
      <w:r w:rsidRPr="003961B7">
        <w:rPr>
          <w:sz w:val="28"/>
          <w:szCs w:val="28"/>
        </w:rPr>
        <w:t>На территории с. Грачёвки расположен автовокзал, с которого осуществляется перевозка пассажиров. Здание автовокзала в целом находится в удовлетворительном состоянии.</w:t>
      </w:r>
    </w:p>
    <w:p w:rsidR="00AF40CF" w:rsidRPr="003961B7" w:rsidRDefault="00AF40CF" w:rsidP="005D77C0">
      <w:pPr>
        <w:ind w:firstLine="567"/>
        <w:jc w:val="both"/>
        <w:rPr>
          <w:sz w:val="28"/>
          <w:szCs w:val="28"/>
        </w:rPr>
      </w:pPr>
      <w:proofErr w:type="gramStart"/>
      <w:r w:rsidRPr="003961B7">
        <w:rPr>
          <w:sz w:val="28"/>
          <w:szCs w:val="28"/>
        </w:rPr>
        <w:t>В настоящее время действует более 20 междугородних маршрутов, которые осуществляют перевозку в Ростовскую область (Ростов-на-Дону); на юго-запад в Краснодарский край (г. Краснодар и побережье Черного моря) и республику Крым; активно внутри Ставропольского края (г. Ставрополь, г. Изобильный, г-к Пятигорск и др.), а также на юг в Дагестан (г. Махачкала, г. Хасавюрт).</w:t>
      </w:r>
      <w:proofErr w:type="gramEnd"/>
    </w:p>
    <w:p w:rsidR="00AF40CF" w:rsidRPr="003961B7" w:rsidRDefault="00AF40CF" w:rsidP="005D77C0">
      <w:pPr>
        <w:ind w:firstLine="567"/>
        <w:jc w:val="both"/>
        <w:rPr>
          <w:sz w:val="28"/>
          <w:szCs w:val="28"/>
        </w:rPr>
      </w:pPr>
      <w:r w:rsidRPr="003961B7">
        <w:rPr>
          <w:sz w:val="28"/>
          <w:szCs w:val="28"/>
        </w:rPr>
        <w:t>Обслуживание автомобилей и пассажиров населенных пунктов и автомобильных дорог на территории Грачёвского муниципального округа осуществляется объектами дорожного сервиса, АЗС, СТО.</w:t>
      </w:r>
    </w:p>
    <w:p w:rsidR="00AF40CF" w:rsidRPr="003961B7" w:rsidRDefault="00AF40CF" w:rsidP="005D77C0">
      <w:pPr>
        <w:ind w:firstLine="567"/>
        <w:jc w:val="both"/>
        <w:rPr>
          <w:sz w:val="28"/>
          <w:szCs w:val="28"/>
        </w:rPr>
      </w:pPr>
      <w:r w:rsidRPr="003961B7">
        <w:rPr>
          <w:sz w:val="28"/>
          <w:szCs w:val="28"/>
        </w:rPr>
        <w:t xml:space="preserve">В соответствии с п. 11.40-11.41 СП 42.13330.2016 «Градостроительство. Планировка и застройка городских и сельских поселений» станции технического обслуживания автомобилей следует проектировать из расчета один пост на 200 легковых автомобилей. Автозаправочные станции (АЗС) </w:t>
      </w:r>
      <w:r w:rsidRPr="003961B7">
        <w:rPr>
          <w:sz w:val="28"/>
          <w:szCs w:val="28"/>
        </w:rPr>
        <w:lastRenderedPageBreak/>
        <w:t>следует проектировать из расчета одна топливораздаточная колонка на 1200 легковых автомобилей.</w:t>
      </w:r>
    </w:p>
    <w:p w:rsidR="00AF40CF" w:rsidRPr="003961B7" w:rsidRDefault="00AF40CF" w:rsidP="005D77C0">
      <w:pPr>
        <w:ind w:firstLine="567"/>
        <w:jc w:val="both"/>
        <w:rPr>
          <w:sz w:val="28"/>
          <w:szCs w:val="28"/>
        </w:rPr>
      </w:pPr>
      <w:r w:rsidRPr="003961B7">
        <w:rPr>
          <w:sz w:val="28"/>
          <w:szCs w:val="28"/>
        </w:rPr>
        <w:t>Размещение проектируемых АЗС и СТО (автосервисных комплексов) произвести в основном возле основных населенных пунктов Грачёвского муниципального округа.</w:t>
      </w:r>
    </w:p>
    <w:p w:rsidR="00AF40CF" w:rsidRPr="003961B7" w:rsidRDefault="00AF40CF" w:rsidP="005D77C0">
      <w:pPr>
        <w:ind w:firstLine="567"/>
        <w:jc w:val="both"/>
        <w:rPr>
          <w:sz w:val="28"/>
          <w:szCs w:val="28"/>
        </w:rPr>
      </w:pPr>
      <w:r w:rsidRPr="003961B7">
        <w:rPr>
          <w:sz w:val="28"/>
          <w:szCs w:val="28"/>
        </w:rPr>
        <w:t>Таким образом, анализа транспортной инфраструктуры округа позволяет сделать следующие выводы:</w:t>
      </w:r>
    </w:p>
    <w:p w:rsidR="00AF40CF" w:rsidRPr="003961B7" w:rsidRDefault="0001438B" w:rsidP="0001438B">
      <w:pPr>
        <w:ind w:firstLine="567"/>
        <w:jc w:val="both"/>
        <w:rPr>
          <w:sz w:val="28"/>
          <w:szCs w:val="28"/>
        </w:rPr>
      </w:pPr>
      <w:r>
        <w:rPr>
          <w:sz w:val="28"/>
          <w:szCs w:val="28"/>
        </w:rPr>
        <w:t xml:space="preserve">1. </w:t>
      </w:r>
      <w:r w:rsidR="00AF40CF" w:rsidRPr="003961B7">
        <w:rPr>
          <w:sz w:val="28"/>
          <w:szCs w:val="28"/>
        </w:rPr>
        <w:t>Сформированный транспортный каркас связывает все населенные пункты Грачёвского муниципального округа и обеспечивает, как внутренние, так и внешние связи.</w:t>
      </w:r>
    </w:p>
    <w:p w:rsidR="00AF40CF" w:rsidRPr="003961B7" w:rsidRDefault="0001438B" w:rsidP="0001438B">
      <w:pPr>
        <w:ind w:firstLine="567"/>
        <w:jc w:val="both"/>
        <w:rPr>
          <w:sz w:val="28"/>
          <w:szCs w:val="28"/>
        </w:rPr>
      </w:pPr>
      <w:r>
        <w:rPr>
          <w:sz w:val="28"/>
          <w:szCs w:val="28"/>
        </w:rPr>
        <w:t xml:space="preserve">2. </w:t>
      </w:r>
      <w:r w:rsidR="00AF40CF" w:rsidRPr="003961B7">
        <w:rPr>
          <w:sz w:val="28"/>
          <w:szCs w:val="28"/>
        </w:rPr>
        <w:t>Внутренняя сеть автомобильных дорог сельских поселений находится в удовлетворительном состоянии. Межселенные автодороги местного значения имеют асфальтное покрытие.</w:t>
      </w:r>
    </w:p>
    <w:p w:rsidR="00AF40CF" w:rsidRPr="003961B7" w:rsidRDefault="0001438B" w:rsidP="0001438B">
      <w:pPr>
        <w:ind w:firstLine="567"/>
        <w:jc w:val="both"/>
        <w:rPr>
          <w:sz w:val="28"/>
          <w:szCs w:val="28"/>
        </w:rPr>
      </w:pPr>
      <w:r>
        <w:rPr>
          <w:sz w:val="28"/>
          <w:szCs w:val="28"/>
        </w:rPr>
        <w:t xml:space="preserve">3. </w:t>
      </w:r>
      <w:r w:rsidR="00AF40CF" w:rsidRPr="003961B7">
        <w:rPr>
          <w:sz w:val="28"/>
          <w:szCs w:val="28"/>
        </w:rPr>
        <w:t>Внутреннее сообщение осуществляется в основном за счет личного транспорта, маршрутная сеть слабая. Имеются сложности в обновлении общественного транспорта, улучшения качества предоставляемых услуг.</w:t>
      </w:r>
    </w:p>
    <w:p w:rsidR="00AF40CF" w:rsidRPr="003961B7" w:rsidRDefault="0001438B" w:rsidP="0001438B">
      <w:pPr>
        <w:ind w:firstLine="567"/>
        <w:jc w:val="both"/>
        <w:rPr>
          <w:sz w:val="28"/>
          <w:szCs w:val="28"/>
        </w:rPr>
      </w:pPr>
      <w:r>
        <w:rPr>
          <w:sz w:val="28"/>
          <w:szCs w:val="28"/>
        </w:rPr>
        <w:t xml:space="preserve">4. </w:t>
      </w:r>
      <w:r w:rsidR="00AF40CF" w:rsidRPr="003961B7">
        <w:rPr>
          <w:sz w:val="28"/>
          <w:szCs w:val="28"/>
        </w:rPr>
        <w:t>Железнодорожный, водный транспорт отсутствует. Трубопроводный транспорт развит слабо. На перспективу развитие этого вида не предусмотрено.</w:t>
      </w:r>
    </w:p>
    <w:p w:rsidR="00AF40CF" w:rsidRPr="003961B7" w:rsidRDefault="00AF40CF" w:rsidP="0001438B">
      <w:pPr>
        <w:ind w:firstLine="567"/>
        <w:jc w:val="both"/>
        <w:rPr>
          <w:sz w:val="28"/>
          <w:szCs w:val="28"/>
        </w:rPr>
      </w:pPr>
      <w:r w:rsidRPr="003961B7">
        <w:rPr>
          <w:sz w:val="28"/>
          <w:szCs w:val="28"/>
        </w:rPr>
        <w:t xml:space="preserve">Для укрепления транспортных связей населенных пунктов Грачёвского муниципального округа и улично-дорожной сети сельских поселений предлагается: </w:t>
      </w:r>
    </w:p>
    <w:p w:rsidR="00AF40CF" w:rsidRPr="003961B7" w:rsidRDefault="00AF40CF" w:rsidP="005D77C0">
      <w:pPr>
        <w:jc w:val="both"/>
        <w:rPr>
          <w:sz w:val="28"/>
          <w:szCs w:val="28"/>
        </w:rPr>
      </w:pPr>
      <w:r w:rsidRPr="003961B7">
        <w:rPr>
          <w:sz w:val="28"/>
          <w:szCs w:val="28"/>
        </w:rPr>
        <w:t xml:space="preserve">- строительство и реконструкция автомобильных дорог местного значения, в первую очередь в крупных населенных пунктах округа; </w:t>
      </w:r>
    </w:p>
    <w:p w:rsidR="00AF40CF" w:rsidRPr="003961B7" w:rsidRDefault="00AF40CF" w:rsidP="005D77C0">
      <w:pPr>
        <w:jc w:val="both"/>
        <w:rPr>
          <w:sz w:val="28"/>
          <w:szCs w:val="28"/>
        </w:rPr>
      </w:pPr>
      <w:r w:rsidRPr="003961B7">
        <w:rPr>
          <w:sz w:val="28"/>
          <w:szCs w:val="28"/>
        </w:rPr>
        <w:t>- создание автокемпингов, а также сети АГНКС (с учетом увеличения использования газомоторного топлива).</w:t>
      </w:r>
    </w:p>
    <w:p w:rsidR="00AF40CF" w:rsidRPr="003961B7" w:rsidRDefault="00AF40CF" w:rsidP="005D77C0">
      <w:pPr>
        <w:jc w:val="both"/>
        <w:rPr>
          <w:sz w:val="28"/>
          <w:szCs w:val="28"/>
        </w:rPr>
      </w:pPr>
    </w:p>
    <w:p w:rsidR="00AF40CF" w:rsidRDefault="00AF40CF" w:rsidP="005D77C0">
      <w:pPr>
        <w:jc w:val="both"/>
        <w:rPr>
          <w:sz w:val="28"/>
          <w:szCs w:val="28"/>
        </w:rPr>
      </w:pPr>
      <w:bookmarkStart w:id="171" w:name="_Toc87612888"/>
      <w:bookmarkStart w:id="172" w:name="_Toc87613050"/>
      <w:bookmarkStart w:id="173" w:name="_Toc87614221"/>
      <w:r w:rsidRPr="003961B7">
        <w:rPr>
          <w:sz w:val="28"/>
          <w:szCs w:val="28"/>
        </w:rPr>
        <w:t>2.13 Инженерная инфраструктура</w:t>
      </w:r>
      <w:bookmarkEnd w:id="171"/>
      <w:bookmarkEnd w:id="172"/>
      <w:bookmarkEnd w:id="173"/>
    </w:p>
    <w:p w:rsidR="0001438B" w:rsidRPr="003961B7" w:rsidRDefault="0001438B" w:rsidP="005D77C0">
      <w:pPr>
        <w:jc w:val="both"/>
        <w:rPr>
          <w:sz w:val="28"/>
          <w:szCs w:val="28"/>
        </w:rPr>
      </w:pPr>
    </w:p>
    <w:p w:rsidR="00AF40CF" w:rsidRDefault="00AF40CF" w:rsidP="005D77C0">
      <w:pPr>
        <w:jc w:val="both"/>
        <w:rPr>
          <w:sz w:val="28"/>
          <w:szCs w:val="28"/>
        </w:rPr>
      </w:pPr>
      <w:bookmarkStart w:id="174" w:name="_Toc87612889"/>
      <w:bookmarkStart w:id="175" w:name="_Toc87613051"/>
      <w:bookmarkStart w:id="176" w:name="_Toc87614222"/>
      <w:r w:rsidRPr="003961B7">
        <w:rPr>
          <w:sz w:val="28"/>
          <w:szCs w:val="28"/>
        </w:rPr>
        <w:t>2.13.1 Водоснабжение и водоотведение</w:t>
      </w:r>
      <w:bookmarkEnd w:id="174"/>
      <w:bookmarkEnd w:id="175"/>
      <w:bookmarkEnd w:id="176"/>
    </w:p>
    <w:p w:rsidR="0001438B" w:rsidRPr="003961B7" w:rsidRDefault="0001438B" w:rsidP="005D77C0">
      <w:pPr>
        <w:jc w:val="both"/>
        <w:rPr>
          <w:sz w:val="28"/>
          <w:szCs w:val="28"/>
        </w:rPr>
      </w:pPr>
    </w:p>
    <w:p w:rsidR="00AF40CF" w:rsidRPr="003961B7" w:rsidRDefault="00AF40CF" w:rsidP="0001438B">
      <w:pPr>
        <w:ind w:firstLine="567"/>
        <w:jc w:val="both"/>
        <w:rPr>
          <w:sz w:val="28"/>
          <w:szCs w:val="28"/>
        </w:rPr>
      </w:pPr>
      <w:r w:rsidRPr="003961B7">
        <w:rPr>
          <w:sz w:val="28"/>
          <w:szCs w:val="28"/>
        </w:rPr>
        <w:t>Грачёвский муниципальный округ расположен в полузасушливой зоне и не располагает в достаточном количестве собственными ресурсами подземных и поверхностных вод для всех видов хозяйственной деятельности.</w:t>
      </w:r>
    </w:p>
    <w:p w:rsidR="00AF40CF" w:rsidRPr="003961B7" w:rsidRDefault="00AF40CF" w:rsidP="0001438B">
      <w:pPr>
        <w:ind w:firstLine="567"/>
        <w:jc w:val="both"/>
        <w:rPr>
          <w:sz w:val="28"/>
          <w:szCs w:val="28"/>
        </w:rPr>
      </w:pPr>
      <w:r w:rsidRPr="003961B7">
        <w:rPr>
          <w:sz w:val="28"/>
          <w:szCs w:val="28"/>
        </w:rPr>
        <w:t>В округа 5 источников водоснабжения:</w:t>
      </w:r>
    </w:p>
    <w:p w:rsidR="00AF40CF" w:rsidRPr="003961B7" w:rsidRDefault="00AF40CF" w:rsidP="005D77C0">
      <w:pPr>
        <w:jc w:val="both"/>
        <w:rPr>
          <w:sz w:val="28"/>
          <w:szCs w:val="28"/>
        </w:rPr>
      </w:pPr>
      <w:proofErr w:type="gramStart"/>
      <w:r w:rsidRPr="003961B7">
        <w:rPr>
          <w:sz w:val="28"/>
          <w:szCs w:val="28"/>
        </w:rPr>
        <w:t>- источник №1 – разводящая водопроводная сеть г. Ставрополя: насосная станция «Старомарьевская» (2 источника водоснабжения, в т.ч. 1 резервный), насосная станция «Бешпагир» (1 источник питания, резерва нет), насосная станция «Северная» (1 источник питания, резерва нет);</w:t>
      </w:r>
      <w:proofErr w:type="gramEnd"/>
    </w:p>
    <w:p w:rsidR="00AF40CF" w:rsidRPr="003961B7" w:rsidRDefault="00AF40CF" w:rsidP="005D77C0">
      <w:pPr>
        <w:jc w:val="both"/>
        <w:rPr>
          <w:sz w:val="28"/>
          <w:szCs w:val="28"/>
        </w:rPr>
      </w:pPr>
      <w:r w:rsidRPr="003961B7">
        <w:rPr>
          <w:sz w:val="28"/>
          <w:szCs w:val="28"/>
        </w:rPr>
        <w:t xml:space="preserve">- подземные источники – 5 штук с суммарным дебетом 5860 м3/сут.; </w:t>
      </w:r>
    </w:p>
    <w:p w:rsidR="00AF40CF" w:rsidRPr="003961B7" w:rsidRDefault="00AF40CF" w:rsidP="0001438B">
      <w:pPr>
        <w:jc w:val="both"/>
        <w:rPr>
          <w:sz w:val="28"/>
          <w:szCs w:val="28"/>
        </w:rPr>
      </w:pPr>
      <w:r w:rsidRPr="003961B7">
        <w:rPr>
          <w:sz w:val="28"/>
          <w:szCs w:val="28"/>
        </w:rPr>
        <w:t>- источник №2 – каптажи родников с. Ключевское – 1 шт.: насосная станция «Тугулукская» (1 источник питания, резервный дизельный генератор) – 2000 м3/сут., родники х. Богатый – 2060 м3/сут.;</w:t>
      </w:r>
    </w:p>
    <w:p w:rsidR="00AF40CF" w:rsidRPr="003961B7" w:rsidRDefault="00AF40CF" w:rsidP="0001438B">
      <w:pPr>
        <w:jc w:val="both"/>
        <w:rPr>
          <w:sz w:val="28"/>
          <w:szCs w:val="28"/>
        </w:rPr>
      </w:pPr>
      <w:r w:rsidRPr="003961B7">
        <w:rPr>
          <w:sz w:val="28"/>
          <w:szCs w:val="28"/>
        </w:rPr>
        <w:t>- источник №3 – каптажи родников с. Бешпагир – 5 шт. (самотечно) – 600 м3/сут.;</w:t>
      </w:r>
    </w:p>
    <w:p w:rsidR="00AF40CF" w:rsidRPr="003961B7" w:rsidRDefault="00AF40CF" w:rsidP="0001438B">
      <w:pPr>
        <w:jc w:val="both"/>
        <w:rPr>
          <w:sz w:val="28"/>
          <w:szCs w:val="28"/>
        </w:rPr>
      </w:pPr>
      <w:r w:rsidRPr="003961B7">
        <w:rPr>
          <w:sz w:val="28"/>
          <w:szCs w:val="28"/>
        </w:rPr>
        <w:lastRenderedPageBreak/>
        <w:t xml:space="preserve">- источник №4 – каптажи родников </w:t>
      </w:r>
      <w:proofErr w:type="gramStart"/>
      <w:r w:rsidRPr="003961B7">
        <w:rPr>
          <w:sz w:val="28"/>
          <w:szCs w:val="28"/>
        </w:rPr>
        <w:t>с</w:t>
      </w:r>
      <w:proofErr w:type="gramEnd"/>
      <w:r w:rsidRPr="003961B7">
        <w:rPr>
          <w:sz w:val="28"/>
          <w:szCs w:val="28"/>
        </w:rPr>
        <w:t>. Спицевка – 1 шт. (самотечно) – 200 м3/сут.;</w:t>
      </w:r>
    </w:p>
    <w:p w:rsidR="00AF40CF" w:rsidRPr="003961B7" w:rsidRDefault="00AF40CF" w:rsidP="0001438B">
      <w:pPr>
        <w:jc w:val="both"/>
        <w:rPr>
          <w:sz w:val="28"/>
          <w:szCs w:val="28"/>
        </w:rPr>
      </w:pPr>
      <w:r w:rsidRPr="003961B7">
        <w:rPr>
          <w:sz w:val="28"/>
          <w:szCs w:val="28"/>
        </w:rPr>
        <w:t xml:space="preserve">- источник №5 – каптажи родников б. Руднева с. </w:t>
      </w:r>
      <w:proofErr w:type="gramStart"/>
      <w:r w:rsidRPr="003961B7">
        <w:rPr>
          <w:sz w:val="28"/>
          <w:szCs w:val="28"/>
        </w:rPr>
        <w:t>Красное</w:t>
      </w:r>
      <w:proofErr w:type="gramEnd"/>
      <w:r w:rsidRPr="003961B7">
        <w:rPr>
          <w:sz w:val="28"/>
          <w:szCs w:val="28"/>
        </w:rPr>
        <w:t xml:space="preserve"> – 15 шт.: насосная станция с. Красное (1 источник питания, резерва нет) – 1000 м3/сут..</w:t>
      </w:r>
    </w:p>
    <w:p w:rsidR="00AF40CF" w:rsidRPr="003961B7" w:rsidRDefault="00AF40CF" w:rsidP="0001438B">
      <w:pPr>
        <w:ind w:firstLine="567"/>
        <w:jc w:val="both"/>
        <w:rPr>
          <w:sz w:val="28"/>
          <w:szCs w:val="28"/>
        </w:rPr>
      </w:pPr>
      <w:r w:rsidRPr="003961B7">
        <w:rPr>
          <w:sz w:val="28"/>
          <w:szCs w:val="28"/>
        </w:rPr>
        <w:t xml:space="preserve">Грачёвский участок Сенгилеевского «Межрайводоканала» обслуживает 12 населенных пунктов Грачёвского округа: </w:t>
      </w:r>
      <w:proofErr w:type="gramStart"/>
      <w:r w:rsidRPr="003961B7">
        <w:rPr>
          <w:sz w:val="28"/>
          <w:szCs w:val="28"/>
        </w:rPr>
        <w:t>Старомарьевка, Бешпагир, Красное, Спицевка, Грачёвка, Кугульта, Тугулук, х. Кизилов, х. Лисички, п. Ямки, п. Верхняя Кугульта, п. Солнечный.</w:t>
      </w:r>
      <w:proofErr w:type="gramEnd"/>
    </w:p>
    <w:p w:rsidR="00AF40CF" w:rsidRPr="003961B7" w:rsidRDefault="00AF40CF" w:rsidP="00AF40CF">
      <w:pPr>
        <w:rPr>
          <w:sz w:val="28"/>
          <w:szCs w:val="28"/>
        </w:rPr>
      </w:pPr>
      <w:r w:rsidRPr="003961B7">
        <w:rPr>
          <w:noProof/>
          <w:sz w:val="28"/>
          <w:szCs w:val="28"/>
        </w:rPr>
        <w:drawing>
          <wp:inline distT="0" distB="0" distL="0" distR="0" wp14:anchorId="6908E1DB" wp14:editId="14CD7477">
            <wp:extent cx="5722620" cy="7513320"/>
            <wp:effectExtent l="0" t="0" r="0" b="0"/>
            <wp:docPr id="11" name="Рисунок 11" descr="D:\Проекты\ГП Грачевского МО\тематические карты Грачевского МО\водоснабжение-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Проекты\ГП Грачевского МО\тематические карты Грачевского МО\водоснабжение-01.jpg"/>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2077" t="4135" r="1617" b="1058"/>
                    <a:stretch/>
                  </pic:blipFill>
                  <pic:spPr bwMode="auto">
                    <a:xfrm>
                      <a:off x="0" y="0"/>
                      <a:ext cx="5721005" cy="7511200"/>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AF40CF">
      <w:pPr>
        <w:rPr>
          <w:sz w:val="28"/>
          <w:szCs w:val="28"/>
        </w:rPr>
      </w:pPr>
      <w:r w:rsidRPr="003961B7">
        <w:rPr>
          <w:sz w:val="28"/>
          <w:szCs w:val="28"/>
        </w:rPr>
        <w:lastRenderedPageBreak/>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34</w:t>
      </w:r>
      <w:r w:rsidRPr="003961B7">
        <w:rPr>
          <w:sz w:val="28"/>
          <w:szCs w:val="28"/>
        </w:rPr>
        <w:fldChar w:fldCharType="end"/>
      </w:r>
      <w:r w:rsidRPr="003961B7">
        <w:rPr>
          <w:sz w:val="28"/>
          <w:szCs w:val="28"/>
        </w:rPr>
        <w:t xml:space="preserve"> – Система водоснабжения Грачевского муниципального округа</w:t>
      </w:r>
    </w:p>
    <w:p w:rsidR="00AF40CF" w:rsidRPr="003961B7" w:rsidRDefault="00AF40CF" w:rsidP="00AF40CF">
      <w:pPr>
        <w:rPr>
          <w:sz w:val="28"/>
          <w:szCs w:val="28"/>
        </w:rPr>
      </w:pPr>
    </w:p>
    <w:p w:rsidR="00AF40CF" w:rsidRPr="003961B7" w:rsidRDefault="00AF40CF" w:rsidP="0001438B">
      <w:pPr>
        <w:ind w:firstLine="567"/>
        <w:rPr>
          <w:sz w:val="28"/>
          <w:szCs w:val="28"/>
        </w:rPr>
      </w:pPr>
      <w:r w:rsidRPr="003961B7">
        <w:rPr>
          <w:sz w:val="28"/>
          <w:szCs w:val="28"/>
        </w:rPr>
        <w:t>Водоснабжение 98% потребителей Грачёвского муниципального округа осуществляется из централизованных систем по двум групповым водопроводам: Шпаковскому и Кугультинскому общей производительностью 13,6 м3/сут</w:t>
      </w:r>
      <w:proofErr w:type="gramStart"/>
      <w:r w:rsidRPr="003961B7">
        <w:rPr>
          <w:sz w:val="28"/>
          <w:szCs w:val="28"/>
        </w:rPr>
        <w:t>..</w:t>
      </w:r>
      <w:proofErr w:type="gramEnd"/>
    </w:p>
    <w:p w:rsidR="00AF40CF" w:rsidRPr="003961B7" w:rsidRDefault="00AF40CF" w:rsidP="0001438B">
      <w:pPr>
        <w:ind w:firstLine="567"/>
        <w:rPr>
          <w:sz w:val="28"/>
          <w:szCs w:val="28"/>
        </w:rPr>
      </w:pPr>
      <w:r w:rsidRPr="003961B7">
        <w:rPr>
          <w:sz w:val="28"/>
          <w:szCs w:val="28"/>
        </w:rPr>
        <w:t>Протяженность трубопроводов – 572,8 км</w:t>
      </w:r>
      <w:proofErr w:type="gramStart"/>
      <w:r w:rsidRPr="003961B7">
        <w:rPr>
          <w:sz w:val="28"/>
          <w:szCs w:val="28"/>
        </w:rPr>
        <w:t xml:space="preserve">., </w:t>
      </w:r>
      <w:proofErr w:type="gramEnd"/>
      <w:r w:rsidRPr="003961B7">
        <w:rPr>
          <w:sz w:val="28"/>
          <w:szCs w:val="28"/>
        </w:rPr>
        <w:t>в том числе:</w:t>
      </w:r>
    </w:p>
    <w:p w:rsidR="00AF40CF" w:rsidRPr="003961B7" w:rsidRDefault="00AF40CF" w:rsidP="00AF40CF">
      <w:pPr>
        <w:rPr>
          <w:sz w:val="28"/>
          <w:szCs w:val="28"/>
        </w:rPr>
      </w:pPr>
      <w:r w:rsidRPr="003961B7">
        <w:rPr>
          <w:sz w:val="28"/>
          <w:szCs w:val="28"/>
        </w:rPr>
        <w:t>- магистральных - 207,3 км;</w:t>
      </w:r>
    </w:p>
    <w:p w:rsidR="00AF40CF" w:rsidRPr="003961B7" w:rsidRDefault="00AF40CF" w:rsidP="0001438B">
      <w:pPr>
        <w:jc w:val="both"/>
        <w:rPr>
          <w:sz w:val="28"/>
          <w:szCs w:val="28"/>
        </w:rPr>
      </w:pPr>
      <w:r w:rsidRPr="003961B7">
        <w:rPr>
          <w:sz w:val="28"/>
          <w:szCs w:val="28"/>
        </w:rPr>
        <w:t>- разводящих сетей – 365,5 км.</w:t>
      </w:r>
    </w:p>
    <w:p w:rsidR="00AF40CF" w:rsidRPr="003961B7" w:rsidRDefault="00AF40CF" w:rsidP="0001438B">
      <w:pPr>
        <w:ind w:firstLine="567"/>
        <w:jc w:val="both"/>
        <w:rPr>
          <w:sz w:val="28"/>
          <w:szCs w:val="28"/>
        </w:rPr>
      </w:pPr>
      <w:r w:rsidRPr="003961B7">
        <w:rPr>
          <w:sz w:val="28"/>
          <w:szCs w:val="28"/>
        </w:rPr>
        <w:t>Протяженность трубопроводов по селам Грачёвского округа следующая:</w:t>
      </w:r>
    </w:p>
    <w:p w:rsidR="00AF40CF" w:rsidRPr="003961B7" w:rsidRDefault="00AF40CF" w:rsidP="0001438B">
      <w:pPr>
        <w:ind w:firstLine="567"/>
        <w:jc w:val="both"/>
        <w:rPr>
          <w:sz w:val="28"/>
          <w:szCs w:val="28"/>
        </w:rPr>
      </w:pPr>
      <w:r w:rsidRPr="003961B7">
        <w:rPr>
          <w:sz w:val="28"/>
          <w:szCs w:val="28"/>
        </w:rPr>
        <w:t xml:space="preserve">Шпаковский групповой водопровод: х. Кизилов – 22,4 км.; с. Старомарьевское – 37,2 км.; пос. Солнечный – 0,6 км.; с. Бешпагир – 35,2 км.; с. Красное – 16,7 км.; </w:t>
      </w:r>
      <w:proofErr w:type="gramStart"/>
      <w:r w:rsidRPr="003961B7">
        <w:rPr>
          <w:sz w:val="28"/>
          <w:szCs w:val="28"/>
        </w:rPr>
        <w:t>с</w:t>
      </w:r>
      <w:proofErr w:type="gramEnd"/>
      <w:r w:rsidRPr="003961B7">
        <w:rPr>
          <w:sz w:val="28"/>
          <w:szCs w:val="28"/>
        </w:rPr>
        <w:t>. Спицевка – 36,2 км.; с. Грачёвка – 60,0 км.; х. Лисички – 2,4 км.; пос. Ямки – 3,0 км.</w:t>
      </w:r>
    </w:p>
    <w:p w:rsidR="00AF40CF" w:rsidRPr="003961B7" w:rsidRDefault="00AF40CF" w:rsidP="0001438B">
      <w:pPr>
        <w:ind w:firstLine="567"/>
        <w:jc w:val="both"/>
        <w:rPr>
          <w:sz w:val="28"/>
          <w:szCs w:val="28"/>
        </w:rPr>
      </w:pPr>
      <w:proofErr w:type="gramStart"/>
      <w:r w:rsidRPr="003961B7">
        <w:rPr>
          <w:sz w:val="28"/>
          <w:szCs w:val="28"/>
        </w:rPr>
        <w:t>Кугультинский групповой водопровод: с. Тугулук – 20,0 км.; с. Кугульта, пос. Верхняя Кугульта – 79,1 км.</w:t>
      </w:r>
      <w:proofErr w:type="gramEnd"/>
    </w:p>
    <w:p w:rsidR="00AF40CF" w:rsidRPr="003961B7" w:rsidRDefault="00AF40CF" w:rsidP="0001438B">
      <w:pPr>
        <w:ind w:firstLine="567"/>
        <w:jc w:val="both"/>
        <w:rPr>
          <w:sz w:val="28"/>
          <w:szCs w:val="28"/>
        </w:rPr>
      </w:pPr>
      <w:r w:rsidRPr="003961B7">
        <w:rPr>
          <w:sz w:val="28"/>
          <w:szCs w:val="28"/>
        </w:rPr>
        <w:t>В системе водоснабжения задействовано 8 насосных станций («Старомарьевская», «Бешпагирская» (3 шт.), «Северная», «Богатинская», «Ключевская», «Тугулукская»).</w:t>
      </w:r>
    </w:p>
    <w:p w:rsidR="00AF40CF" w:rsidRPr="003961B7" w:rsidRDefault="00AF40CF" w:rsidP="0001438B">
      <w:pPr>
        <w:ind w:firstLine="567"/>
        <w:jc w:val="both"/>
        <w:rPr>
          <w:sz w:val="28"/>
          <w:szCs w:val="28"/>
        </w:rPr>
      </w:pPr>
      <w:r w:rsidRPr="003961B7">
        <w:rPr>
          <w:sz w:val="28"/>
          <w:szCs w:val="28"/>
        </w:rPr>
        <w:t xml:space="preserve">В общем объеме подающейся потребителям округа питьевой воды городская сеть обеспечивает 66% потребностей (3014,0 м3/сут.), подземные источники – 34% (1570 м3/сут). </w:t>
      </w:r>
    </w:p>
    <w:p w:rsidR="00AF40CF" w:rsidRPr="003961B7" w:rsidRDefault="00AF40CF" w:rsidP="0001438B">
      <w:pPr>
        <w:ind w:firstLine="567"/>
        <w:jc w:val="both"/>
        <w:rPr>
          <w:sz w:val="28"/>
          <w:szCs w:val="28"/>
        </w:rPr>
      </w:pPr>
      <w:r w:rsidRPr="003961B7">
        <w:rPr>
          <w:sz w:val="28"/>
          <w:szCs w:val="28"/>
        </w:rPr>
        <w:t>Качество воды отслеживается работниками лаборатории водоканала в соответствии с планом и графиком отбора проб. Обеззараживание воды осуществляется на 8 хлораторных станциях: «Старомарьевская», «Бешпагирская» (3 шт.), «Богатинская», «Ключевская», «Красносельская», «Спицевская». Из них 3 работают на жидком хлоре и 4 на хлорной извести и 1 на поваренной соли. Запасы жидкого хлора – 18 баллонов, хлорной извести – 0,5 тонны.</w:t>
      </w:r>
    </w:p>
    <w:p w:rsidR="00AF40CF" w:rsidRPr="003961B7" w:rsidRDefault="00AF40CF" w:rsidP="0001438B">
      <w:pPr>
        <w:ind w:firstLine="567"/>
        <w:jc w:val="both"/>
        <w:rPr>
          <w:sz w:val="28"/>
          <w:szCs w:val="28"/>
        </w:rPr>
      </w:pPr>
      <w:r w:rsidRPr="003961B7">
        <w:rPr>
          <w:sz w:val="28"/>
          <w:szCs w:val="28"/>
        </w:rPr>
        <w:t>Имеются очистные сооружения КНС в с. Грачёвка, протяженность сетей - 4,2 км. Насосная станция производительностью 200 м3/сут</w:t>
      </w:r>
      <w:proofErr w:type="gramStart"/>
      <w:r w:rsidRPr="003961B7">
        <w:rPr>
          <w:sz w:val="28"/>
          <w:szCs w:val="28"/>
        </w:rPr>
        <w:t>..</w:t>
      </w:r>
      <w:proofErr w:type="gramEnd"/>
    </w:p>
    <w:p w:rsidR="00AF40CF" w:rsidRPr="003961B7" w:rsidRDefault="00AF40CF" w:rsidP="0001438B">
      <w:pPr>
        <w:ind w:firstLine="567"/>
        <w:jc w:val="both"/>
        <w:rPr>
          <w:sz w:val="28"/>
          <w:szCs w:val="28"/>
        </w:rPr>
      </w:pPr>
      <w:r w:rsidRPr="003961B7">
        <w:rPr>
          <w:sz w:val="28"/>
          <w:szCs w:val="28"/>
        </w:rPr>
        <w:t xml:space="preserve">В осенне-зимний период водоснабжения потребность в питьевой воде удовлетворяется полностью. Дефицит питьевой воды возникает в летнее время и вода потребителям подается по графику, согласованному с главами муниципальных образований. За последние годы все больше обозначается проблема с непрерывным водоснабжением потребителей населенных пунктов. Эта проблема связана с отсутствием перспективных планов развития водопроводных сетей. Так </w:t>
      </w:r>
      <w:proofErr w:type="gramStart"/>
      <w:r w:rsidRPr="003961B7">
        <w:rPr>
          <w:sz w:val="28"/>
          <w:szCs w:val="28"/>
        </w:rPr>
        <w:t>в</w:t>
      </w:r>
      <w:proofErr w:type="gramEnd"/>
      <w:r w:rsidRPr="003961B7">
        <w:rPr>
          <w:sz w:val="28"/>
          <w:szCs w:val="28"/>
        </w:rPr>
        <w:t xml:space="preserve"> с. Старомарьевка, с. Тугулук, </w:t>
      </w:r>
      <w:proofErr w:type="gramStart"/>
      <w:r w:rsidRPr="003961B7">
        <w:rPr>
          <w:sz w:val="28"/>
          <w:szCs w:val="28"/>
        </w:rPr>
        <w:t>большая</w:t>
      </w:r>
      <w:proofErr w:type="gramEnd"/>
      <w:r w:rsidRPr="003961B7">
        <w:rPr>
          <w:sz w:val="28"/>
          <w:szCs w:val="28"/>
        </w:rPr>
        <w:t xml:space="preserve"> часть водопотребителей новых застроек находится вне зоны действия существующих напорно-регулирующих резервуаров. На перебои в водоснабжении негативно отражаются большой процент износа водопроводных сетей (80%), а также и водопроводных сооружений (91%).</w:t>
      </w:r>
    </w:p>
    <w:p w:rsidR="00AF40CF" w:rsidRPr="003961B7" w:rsidRDefault="00AF40CF" w:rsidP="0001438B">
      <w:pPr>
        <w:ind w:firstLine="567"/>
        <w:jc w:val="both"/>
        <w:rPr>
          <w:sz w:val="28"/>
          <w:szCs w:val="28"/>
        </w:rPr>
      </w:pPr>
      <w:r w:rsidRPr="003961B7">
        <w:rPr>
          <w:sz w:val="28"/>
          <w:szCs w:val="28"/>
        </w:rPr>
        <w:t>Водоснабжение сел Грачёвского участка Сенгилеевского «Межрайводоканала» следующее:</w:t>
      </w:r>
    </w:p>
    <w:p w:rsidR="00AF40CF" w:rsidRPr="003961B7" w:rsidRDefault="00AF40CF" w:rsidP="0001438B">
      <w:pPr>
        <w:jc w:val="both"/>
        <w:rPr>
          <w:sz w:val="28"/>
          <w:szCs w:val="28"/>
        </w:rPr>
      </w:pPr>
      <w:r w:rsidRPr="003961B7">
        <w:rPr>
          <w:sz w:val="28"/>
          <w:szCs w:val="28"/>
        </w:rPr>
        <w:t>- с. Старомарьевка – суточный водозабор 2800 м3/сут.;</w:t>
      </w:r>
    </w:p>
    <w:p w:rsidR="00AF40CF" w:rsidRPr="003961B7" w:rsidRDefault="00AF40CF" w:rsidP="0001438B">
      <w:pPr>
        <w:jc w:val="both"/>
        <w:rPr>
          <w:sz w:val="28"/>
          <w:szCs w:val="28"/>
        </w:rPr>
      </w:pPr>
      <w:r w:rsidRPr="003961B7">
        <w:rPr>
          <w:sz w:val="28"/>
          <w:szCs w:val="28"/>
        </w:rPr>
        <w:lastRenderedPageBreak/>
        <w:t>- с. Бешпагир – суточный водозабор 600 м3/сут. из родников;</w:t>
      </w:r>
    </w:p>
    <w:p w:rsidR="00AF40CF" w:rsidRPr="003961B7" w:rsidRDefault="00AF40CF" w:rsidP="0001438B">
      <w:pPr>
        <w:jc w:val="both"/>
        <w:rPr>
          <w:sz w:val="28"/>
          <w:szCs w:val="28"/>
        </w:rPr>
      </w:pPr>
      <w:r w:rsidRPr="003961B7">
        <w:rPr>
          <w:sz w:val="28"/>
          <w:szCs w:val="28"/>
        </w:rPr>
        <w:t xml:space="preserve">- с. </w:t>
      </w:r>
      <w:proofErr w:type="gramStart"/>
      <w:r w:rsidRPr="003961B7">
        <w:rPr>
          <w:sz w:val="28"/>
          <w:szCs w:val="28"/>
        </w:rPr>
        <w:t>Красное</w:t>
      </w:r>
      <w:proofErr w:type="gramEnd"/>
      <w:r w:rsidRPr="003961B7">
        <w:rPr>
          <w:sz w:val="28"/>
          <w:szCs w:val="28"/>
        </w:rPr>
        <w:t xml:space="preserve"> – суточный водозабор 380 м3/сут.;</w:t>
      </w:r>
    </w:p>
    <w:p w:rsidR="00AF40CF" w:rsidRPr="003961B7" w:rsidRDefault="00AF40CF" w:rsidP="0001438B">
      <w:pPr>
        <w:jc w:val="both"/>
        <w:rPr>
          <w:sz w:val="28"/>
          <w:szCs w:val="28"/>
        </w:rPr>
      </w:pPr>
      <w:r w:rsidRPr="003961B7">
        <w:rPr>
          <w:sz w:val="28"/>
          <w:szCs w:val="28"/>
        </w:rPr>
        <w:t xml:space="preserve">- </w:t>
      </w:r>
      <w:proofErr w:type="gramStart"/>
      <w:r w:rsidRPr="003961B7">
        <w:rPr>
          <w:sz w:val="28"/>
          <w:szCs w:val="28"/>
        </w:rPr>
        <w:t>с</w:t>
      </w:r>
      <w:proofErr w:type="gramEnd"/>
      <w:r w:rsidRPr="003961B7">
        <w:rPr>
          <w:sz w:val="28"/>
          <w:szCs w:val="28"/>
        </w:rPr>
        <w:t>. Спицевка – суточный водозабор 700 куб. м плюс 200 м3 из родников;</w:t>
      </w:r>
    </w:p>
    <w:p w:rsidR="00AF40CF" w:rsidRPr="003961B7" w:rsidRDefault="00AF40CF" w:rsidP="0001438B">
      <w:pPr>
        <w:jc w:val="both"/>
        <w:rPr>
          <w:sz w:val="28"/>
          <w:szCs w:val="28"/>
        </w:rPr>
      </w:pPr>
      <w:r w:rsidRPr="003961B7">
        <w:rPr>
          <w:sz w:val="28"/>
          <w:szCs w:val="28"/>
        </w:rPr>
        <w:t>- с. Грачёвка - суточный водозабор 2800 м3/сут. (по самотечному водоводу – 1600 м3/сут. плюс 900 м3/сут. по напорному водоводу плюс 300 м3/сут. из родников с. Красного.), х. Лисички – суточный водозабор 50 м3/сут., пос. Ямки – суточный водозабор 70 м3/сут.;</w:t>
      </w:r>
    </w:p>
    <w:p w:rsidR="00AF40CF" w:rsidRPr="003961B7" w:rsidRDefault="00AF40CF" w:rsidP="0001438B">
      <w:pPr>
        <w:jc w:val="both"/>
        <w:rPr>
          <w:sz w:val="28"/>
          <w:szCs w:val="28"/>
        </w:rPr>
      </w:pPr>
      <w:r w:rsidRPr="003961B7">
        <w:rPr>
          <w:sz w:val="28"/>
          <w:szCs w:val="28"/>
        </w:rPr>
        <w:t>- с. Тугулук – суточный водозабор 700 м3/сут.;</w:t>
      </w:r>
    </w:p>
    <w:p w:rsidR="00AF40CF" w:rsidRPr="003961B7" w:rsidRDefault="00AF40CF" w:rsidP="0001438B">
      <w:pPr>
        <w:jc w:val="both"/>
        <w:rPr>
          <w:sz w:val="28"/>
          <w:szCs w:val="28"/>
        </w:rPr>
      </w:pPr>
      <w:r w:rsidRPr="003961B7">
        <w:rPr>
          <w:sz w:val="28"/>
          <w:szCs w:val="28"/>
        </w:rPr>
        <w:t xml:space="preserve">- </w:t>
      </w:r>
      <w:proofErr w:type="gramStart"/>
      <w:r w:rsidRPr="003961B7">
        <w:rPr>
          <w:sz w:val="28"/>
          <w:szCs w:val="28"/>
        </w:rPr>
        <w:t>с</w:t>
      </w:r>
      <w:proofErr w:type="gramEnd"/>
      <w:r w:rsidRPr="003961B7">
        <w:rPr>
          <w:sz w:val="28"/>
          <w:szCs w:val="28"/>
        </w:rPr>
        <w:t xml:space="preserve">. </w:t>
      </w:r>
      <w:proofErr w:type="gramStart"/>
      <w:r w:rsidRPr="003961B7">
        <w:rPr>
          <w:sz w:val="28"/>
          <w:szCs w:val="28"/>
        </w:rPr>
        <w:t>Кугульта</w:t>
      </w:r>
      <w:proofErr w:type="gramEnd"/>
      <w:r w:rsidRPr="003961B7">
        <w:rPr>
          <w:sz w:val="28"/>
          <w:szCs w:val="28"/>
        </w:rPr>
        <w:t>, пос. Верхняя Кугульта – суточный водозабор 1300 м3/сут.</w:t>
      </w:r>
    </w:p>
    <w:p w:rsidR="00AF40CF" w:rsidRPr="003961B7" w:rsidRDefault="00AF40CF" w:rsidP="0001438B">
      <w:pPr>
        <w:ind w:firstLine="567"/>
        <w:jc w:val="both"/>
        <w:rPr>
          <w:sz w:val="28"/>
          <w:szCs w:val="28"/>
        </w:rPr>
      </w:pPr>
      <w:r w:rsidRPr="003961B7">
        <w:rPr>
          <w:sz w:val="28"/>
          <w:szCs w:val="28"/>
        </w:rPr>
        <w:t xml:space="preserve">Расчетный срок эксплуатации большинства систем водоснабжения истек, поэтому, особенно в летний период, имеет место дефицит подачи воды (50-60%) потребителям муниципального округа. Кроме того, 2 населенных пункта округа – х. Нагорный и х. Базовый с населением 800 человек не имеют водопроводов и пользуются привозной водой. </w:t>
      </w:r>
    </w:p>
    <w:p w:rsidR="00AF40CF" w:rsidRPr="003961B7" w:rsidRDefault="00AF40CF" w:rsidP="0001438B">
      <w:pPr>
        <w:ind w:firstLine="567"/>
        <w:jc w:val="both"/>
        <w:rPr>
          <w:sz w:val="28"/>
          <w:szCs w:val="28"/>
        </w:rPr>
      </w:pPr>
      <w:r w:rsidRPr="003961B7">
        <w:rPr>
          <w:sz w:val="28"/>
          <w:szCs w:val="28"/>
        </w:rPr>
        <w:t>Основное строительство и ввод в эксплуатацию объектов водоснабжения осуществлялся в 1970-80 гг. Их износ в настоящее время составляет 70-100%. Из-за длительного срока эксплуатации значительная доля аварийных и изношенных сетей приводит к увеличению потерь воды из-за частых порывов, утечек. Среднестатистический показатель потерь воды составляет 21%.</w:t>
      </w:r>
    </w:p>
    <w:p w:rsidR="00AF40CF" w:rsidRPr="003961B7" w:rsidRDefault="00AF40CF" w:rsidP="0001438B">
      <w:pPr>
        <w:ind w:firstLine="567"/>
        <w:jc w:val="both"/>
        <w:rPr>
          <w:sz w:val="28"/>
          <w:szCs w:val="28"/>
        </w:rPr>
      </w:pPr>
      <w:r w:rsidRPr="003961B7">
        <w:rPr>
          <w:sz w:val="28"/>
          <w:szCs w:val="28"/>
        </w:rPr>
        <w:t>Общая протяженность бесхозяйных сетей водоснабжения в поселениях Грачёвского округа составляет 50,25 км, которые находятся в неудовлетворительном техническом состоянии, что негативно отражается на обслуживании потребителей.</w:t>
      </w:r>
    </w:p>
    <w:p w:rsidR="00AF40CF" w:rsidRPr="003961B7" w:rsidRDefault="00AF40CF" w:rsidP="0001438B">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43</w:t>
      </w:r>
      <w:r w:rsidRPr="00226C4C">
        <w:rPr>
          <w:b/>
          <w:sz w:val="28"/>
          <w:szCs w:val="28"/>
        </w:rPr>
        <w:fldChar w:fldCharType="end"/>
      </w:r>
      <w:r w:rsidR="00226C4C" w:rsidRPr="00226C4C">
        <w:rPr>
          <w:b/>
          <w:sz w:val="28"/>
          <w:szCs w:val="28"/>
        </w:rPr>
        <w:t xml:space="preserve"> - </w:t>
      </w:r>
      <w:r w:rsidRPr="00226C4C">
        <w:rPr>
          <w:b/>
          <w:sz w:val="28"/>
          <w:szCs w:val="28"/>
        </w:rPr>
        <w:t>Состояние уличной водопроводной сети в Грачёвском муниципальном округе в сравнении с соседними муниципальными образованиями Ставропольского края</w:t>
      </w:r>
    </w:p>
    <w:p w:rsidR="0001438B" w:rsidRPr="003961B7" w:rsidRDefault="0001438B" w:rsidP="0001438B">
      <w:pPr>
        <w:ind w:firstLine="567"/>
        <w:jc w:val="both"/>
        <w:rPr>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3"/>
        <w:gridCol w:w="1715"/>
        <w:gridCol w:w="1717"/>
        <w:gridCol w:w="1715"/>
        <w:gridCol w:w="1692"/>
      </w:tblGrid>
      <w:tr w:rsidR="00AF40CF" w:rsidRPr="003961B7" w:rsidTr="003961B7">
        <w:trPr>
          <w:jc w:val="center"/>
        </w:trPr>
        <w:tc>
          <w:tcPr>
            <w:tcW w:w="1479" w:type="pct"/>
            <w:vMerge w:val="restart"/>
            <w:vAlign w:val="center"/>
          </w:tcPr>
          <w:p w:rsidR="00AF40CF" w:rsidRPr="005D21D3" w:rsidRDefault="00AF40CF" w:rsidP="00AF40CF">
            <w:pPr>
              <w:rPr>
                <w:sz w:val="24"/>
                <w:szCs w:val="24"/>
              </w:rPr>
            </w:pPr>
            <w:r w:rsidRPr="005D21D3">
              <w:rPr>
                <w:sz w:val="24"/>
                <w:szCs w:val="24"/>
              </w:rPr>
              <w:t>Наименование</w:t>
            </w:r>
          </w:p>
        </w:tc>
        <w:tc>
          <w:tcPr>
            <w:tcW w:w="1767" w:type="pct"/>
            <w:gridSpan w:val="2"/>
            <w:vAlign w:val="center"/>
          </w:tcPr>
          <w:p w:rsidR="00AF40CF" w:rsidRPr="005D21D3" w:rsidRDefault="00AF40CF" w:rsidP="00AF40CF">
            <w:pPr>
              <w:rPr>
                <w:sz w:val="24"/>
                <w:szCs w:val="24"/>
              </w:rPr>
            </w:pPr>
            <w:r w:rsidRPr="005D21D3">
              <w:rPr>
                <w:sz w:val="24"/>
                <w:szCs w:val="24"/>
              </w:rPr>
              <w:t>2019</w:t>
            </w:r>
          </w:p>
        </w:tc>
        <w:tc>
          <w:tcPr>
            <w:tcW w:w="1754" w:type="pct"/>
            <w:gridSpan w:val="2"/>
            <w:vAlign w:val="center"/>
          </w:tcPr>
          <w:p w:rsidR="00AF40CF" w:rsidRPr="005D21D3" w:rsidRDefault="00AF40CF" w:rsidP="00AF40CF">
            <w:pPr>
              <w:rPr>
                <w:sz w:val="24"/>
                <w:szCs w:val="24"/>
              </w:rPr>
            </w:pPr>
            <w:r w:rsidRPr="005D21D3">
              <w:rPr>
                <w:sz w:val="24"/>
                <w:szCs w:val="24"/>
              </w:rPr>
              <w:t>2020</w:t>
            </w:r>
          </w:p>
        </w:tc>
      </w:tr>
      <w:tr w:rsidR="00AF40CF" w:rsidRPr="003961B7" w:rsidTr="003961B7">
        <w:trPr>
          <w:jc w:val="center"/>
        </w:trPr>
        <w:tc>
          <w:tcPr>
            <w:tcW w:w="1479" w:type="pct"/>
            <w:vMerge/>
          </w:tcPr>
          <w:p w:rsidR="00AF40CF" w:rsidRPr="005D21D3" w:rsidRDefault="00AF40CF" w:rsidP="00AF40CF">
            <w:pPr>
              <w:rPr>
                <w:sz w:val="24"/>
                <w:szCs w:val="24"/>
              </w:rPr>
            </w:pPr>
          </w:p>
        </w:tc>
        <w:tc>
          <w:tcPr>
            <w:tcW w:w="883" w:type="pct"/>
            <w:vAlign w:val="center"/>
          </w:tcPr>
          <w:p w:rsidR="00AF40CF" w:rsidRPr="005D21D3" w:rsidRDefault="00AF40CF" w:rsidP="00AF40CF">
            <w:pPr>
              <w:rPr>
                <w:sz w:val="24"/>
                <w:szCs w:val="24"/>
              </w:rPr>
            </w:pPr>
            <w:r w:rsidRPr="005D21D3">
              <w:rPr>
                <w:sz w:val="24"/>
                <w:szCs w:val="24"/>
              </w:rPr>
              <w:t>Всего</w:t>
            </w:r>
          </w:p>
        </w:tc>
        <w:tc>
          <w:tcPr>
            <w:tcW w:w="884" w:type="pct"/>
          </w:tcPr>
          <w:p w:rsidR="00AF40CF" w:rsidRPr="005D21D3" w:rsidRDefault="00AF40CF" w:rsidP="00AF40CF">
            <w:pPr>
              <w:rPr>
                <w:sz w:val="24"/>
                <w:szCs w:val="24"/>
              </w:rPr>
            </w:pPr>
            <w:r w:rsidRPr="005D21D3">
              <w:rPr>
                <w:sz w:val="24"/>
                <w:szCs w:val="24"/>
              </w:rPr>
              <w:t xml:space="preserve">в т.ч. </w:t>
            </w:r>
          </w:p>
          <w:p w:rsidR="00AF40CF" w:rsidRPr="005D21D3" w:rsidRDefault="00AF40CF" w:rsidP="00AF40CF">
            <w:pPr>
              <w:rPr>
                <w:sz w:val="24"/>
                <w:szCs w:val="24"/>
              </w:rPr>
            </w:pPr>
            <w:proofErr w:type="gramStart"/>
            <w:r w:rsidRPr="005D21D3">
              <w:rPr>
                <w:sz w:val="24"/>
                <w:szCs w:val="24"/>
              </w:rPr>
              <w:t>нуждающихся</w:t>
            </w:r>
            <w:proofErr w:type="gramEnd"/>
            <w:r w:rsidRPr="005D21D3">
              <w:rPr>
                <w:sz w:val="24"/>
                <w:szCs w:val="24"/>
              </w:rPr>
              <w:t xml:space="preserve"> в замене</w:t>
            </w:r>
          </w:p>
        </w:tc>
        <w:tc>
          <w:tcPr>
            <w:tcW w:w="883" w:type="pct"/>
            <w:vAlign w:val="center"/>
          </w:tcPr>
          <w:p w:rsidR="00AF40CF" w:rsidRPr="005D21D3" w:rsidRDefault="00AF40CF" w:rsidP="00AF40CF">
            <w:pPr>
              <w:rPr>
                <w:sz w:val="24"/>
                <w:szCs w:val="24"/>
              </w:rPr>
            </w:pPr>
            <w:r w:rsidRPr="005D21D3">
              <w:rPr>
                <w:sz w:val="24"/>
                <w:szCs w:val="24"/>
              </w:rPr>
              <w:t>Всего</w:t>
            </w:r>
          </w:p>
        </w:tc>
        <w:tc>
          <w:tcPr>
            <w:tcW w:w="871" w:type="pct"/>
          </w:tcPr>
          <w:p w:rsidR="00AF40CF" w:rsidRPr="005D21D3" w:rsidRDefault="00AF40CF" w:rsidP="00AF40CF">
            <w:pPr>
              <w:rPr>
                <w:sz w:val="24"/>
                <w:szCs w:val="24"/>
              </w:rPr>
            </w:pPr>
            <w:r w:rsidRPr="005D21D3">
              <w:rPr>
                <w:sz w:val="24"/>
                <w:szCs w:val="24"/>
              </w:rPr>
              <w:t xml:space="preserve">в т.ч. </w:t>
            </w:r>
          </w:p>
          <w:p w:rsidR="00AF40CF" w:rsidRPr="005D21D3" w:rsidRDefault="00AF40CF" w:rsidP="00AF40CF">
            <w:pPr>
              <w:rPr>
                <w:sz w:val="24"/>
                <w:szCs w:val="24"/>
              </w:rPr>
            </w:pPr>
            <w:proofErr w:type="gramStart"/>
            <w:r w:rsidRPr="005D21D3">
              <w:rPr>
                <w:sz w:val="24"/>
                <w:szCs w:val="24"/>
              </w:rPr>
              <w:t>нуждающихся</w:t>
            </w:r>
            <w:proofErr w:type="gramEnd"/>
            <w:r w:rsidRPr="005D21D3">
              <w:rPr>
                <w:sz w:val="24"/>
                <w:szCs w:val="24"/>
              </w:rPr>
              <w:t xml:space="preserve"> в замене</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Грачёвский</w:t>
            </w:r>
          </w:p>
        </w:tc>
        <w:tc>
          <w:tcPr>
            <w:tcW w:w="883" w:type="pct"/>
            <w:vAlign w:val="bottom"/>
          </w:tcPr>
          <w:p w:rsidR="00AF40CF" w:rsidRPr="005D21D3" w:rsidRDefault="00AF40CF" w:rsidP="00AF40CF">
            <w:pPr>
              <w:rPr>
                <w:sz w:val="24"/>
                <w:szCs w:val="24"/>
              </w:rPr>
            </w:pPr>
            <w:r w:rsidRPr="005D21D3">
              <w:rPr>
                <w:sz w:val="24"/>
                <w:szCs w:val="24"/>
              </w:rPr>
              <w:t>365.5</w:t>
            </w:r>
          </w:p>
        </w:tc>
        <w:tc>
          <w:tcPr>
            <w:tcW w:w="884" w:type="pct"/>
            <w:vAlign w:val="bottom"/>
          </w:tcPr>
          <w:p w:rsidR="00AF40CF" w:rsidRPr="005D21D3" w:rsidRDefault="00AF40CF" w:rsidP="00AF40CF">
            <w:pPr>
              <w:rPr>
                <w:sz w:val="24"/>
                <w:szCs w:val="24"/>
              </w:rPr>
            </w:pPr>
            <w:r w:rsidRPr="005D21D3">
              <w:rPr>
                <w:sz w:val="24"/>
                <w:szCs w:val="24"/>
              </w:rPr>
              <w:t>301.7</w:t>
            </w:r>
          </w:p>
        </w:tc>
        <w:tc>
          <w:tcPr>
            <w:tcW w:w="883" w:type="pct"/>
            <w:vAlign w:val="bottom"/>
          </w:tcPr>
          <w:p w:rsidR="00AF40CF" w:rsidRPr="005D21D3" w:rsidRDefault="00AF40CF" w:rsidP="00AF40CF">
            <w:pPr>
              <w:rPr>
                <w:sz w:val="24"/>
                <w:szCs w:val="24"/>
              </w:rPr>
            </w:pPr>
            <w:r w:rsidRPr="005D21D3">
              <w:rPr>
                <w:sz w:val="24"/>
                <w:szCs w:val="24"/>
              </w:rPr>
              <w:t>366.16</w:t>
            </w:r>
          </w:p>
        </w:tc>
        <w:tc>
          <w:tcPr>
            <w:tcW w:w="871" w:type="pct"/>
            <w:vAlign w:val="bottom"/>
          </w:tcPr>
          <w:p w:rsidR="00AF40CF" w:rsidRPr="005D21D3" w:rsidRDefault="00AF40CF" w:rsidP="00AF40CF">
            <w:pPr>
              <w:rPr>
                <w:sz w:val="24"/>
                <w:szCs w:val="24"/>
              </w:rPr>
            </w:pPr>
            <w:r w:rsidRPr="005D21D3">
              <w:rPr>
                <w:sz w:val="24"/>
                <w:szCs w:val="24"/>
              </w:rPr>
              <w:t>301.2</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Труновский</w:t>
            </w:r>
          </w:p>
        </w:tc>
        <w:tc>
          <w:tcPr>
            <w:tcW w:w="883" w:type="pct"/>
            <w:vAlign w:val="bottom"/>
          </w:tcPr>
          <w:p w:rsidR="00AF40CF" w:rsidRPr="005D21D3" w:rsidRDefault="00AF40CF" w:rsidP="00AF40CF">
            <w:pPr>
              <w:rPr>
                <w:sz w:val="24"/>
                <w:szCs w:val="24"/>
              </w:rPr>
            </w:pPr>
            <w:r w:rsidRPr="005D21D3">
              <w:rPr>
                <w:sz w:val="24"/>
                <w:szCs w:val="24"/>
              </w:rPr>
              <w:t>306.5</w:t>
            </w:r>
          </w:p>
        </w:tc>
        <w:tc>
          <w:tcPr>
            <w:tcW w:w="884" w:type="pct"/>
            <w:vAlign w:val="bottom"/>
          </w:tcPr>
          <w:p w:rsidR="00AF40CF" w:rsidRPr="005D21D3" w:rsidRDefault="00AF40CF" w:rsidP="00AF40CF">
            <w:pPr>
              <w:rPr>
                <w:sz w:val="24"/>
                <w:szCs w:val="24"/>
              </w:rPr>
            </w:pPr>
            <w:r w:rsidRPr="005D21D3">
              <w:rPr>
                <w:sz w:val="24"/>
                <w:szCs w:val="24"/>
              </w:rPr>
              <w:t>23,8</w:t>
            </w:r>
          </w:p>
        </w:tc>
        <w:tc>
          <w:tcPr>
            <w:tcW w:w="883" w:type="pct"/>
            <w:vAlign w:val="bottom"/>
          </w:tcPr>
          <w:p w:rsidR="00AF40CF" w:rsidRPr="005D21D3" w:rsidRDefault="00AF40CF" w:rsidP="00AF40CF">
            <w:pPr>
              <w:rPr>
                <w:sz w:val="24"/>
                <w:szCs w:val="24"/>
              </w:rPr>
            </w:pPr>
            <w:r w:rsidRPr="005D21D3">
              <w:rPr>
                <w:sz w:val="24"/>
                <w:szCs w:val="24"/>
              </w:rPr>
              <w:t>310.01</w:t>
            </w:r>
          </w:p>
        </w:tc>
        <w:tc>
          <w:tcPr>
            <w:tcW w:w="871" w:type="pct"/>
            <w:vAlign w:val="bottom"/>
          </w:tcPr>
          <w:p w:rsidR="00AF40CF" w:rsidRPr="005D21D3" w:rsidRDefault="00AF40CF" w:rsidP="00AF40CF">
            <w:pPr>
              <w:rPr>
                <w:sz w:val="24"/>
                <w:szCs w:val="24"/>
              </w:rPr>
            </w:pPr>
            <w:r w:rsidRPr="005D21D3">
              <w:rPr>
                <w:sz w:val="24"/>
                <w:szCs w:val="24"/>
              </w:rPr>
              <w:t>23,8</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Красногвардейский</w:t>
            </w:r>
          </w:p>
        </w:tc>
        <w:tc>
          <w:tcPr>
            <w:tcW w:w="883" w:type="pct"/>
            <w:vAlign w:val="bottom"/>
          </w:tcPr>
          <w:p w:rsidR="00AF40CF" w:rsidRPr="005D21D3" w:rsidRDefault="00AF40CF" w:rsidP="00AF40CF">
            <w:pPr>
              <w:rPr>
                <w:sz w:val="24"/>
                <w:szCs w:val="24"/>
              </w:rPr>
            </w:pPr>
            <w:r w:rsidRPr="005D21D3">
              <w:rPr>
                <w:sz w:val="24"/>
                <w:szCs w:val="24"/>
              </w:rPr>
              <w:t>531.5</w:t>
            </w:r>
          </w:p>
        </w:tc>
        <w:tc>
          <w:tcPr>
            <w:tcW w:w="884" w:type="pct"/>
            <w:vAlign w:val="bottom"/>
          </w:tcPr>
          <w:p w:rsidR="00AF40CF" w:rsidRPr="005D21D3" w:rsidRDefault="00AF40CF" w:rsidP="00AF40CF">
            <w:pPr>
              <w:rPr>
                <w:sz w:val="24"/>
                <w:szCs w:val="24"/>
              </w:rPr>
            </w:pPr>
            <w:r w:rsidRPr="005D21D3">
              <w:rPr>
                <w:sz w:val="24"/>
                <w:szCs w:val="24"/>
              </w:rPr>
              <w:t>99.8</w:t>
            </w:r>
          </w:p>
        </w:tc>
        <w:tc>
          <w:tcPr>
            <w:tcW w:w="883" w:type="pct"/>
            <w:vAlign w:val="bottom"/>
          </w:tcPr>
          <w:p w:rsidR="00AF40CF" w:rsidRPr="005D21D3" w:rsidRDefault="00AF40CF" w:rsidP="00AF40CF">
            <w:pPr>
              <w:rPr>
                <w:sz w:val="24"/>
                <w:szCs w:val="24"/>
              </w:rPr>
            </w:pPr>
            <w:r w:rsidRPr="005D21D3">
              <w:rPr>
                <w:sz w:val="24"/>
                <w:szCs w:val="24"/>
              </w:rPr>
              <w:t>531.47</w:t>
            </w:r>
          </w:p>
        </w:tc>
        <w:tc>
          <w:tcPr>
            <w:tcW w:w="871" w:type="pct"/>
            <w:vAlign w:val="bottom"/>
          </w:tcPr>
          <w:p w:rsidR="00AF40CF" w:rsidRPr="005D21D3" w:rsidRDefault="00AF40CF" w:rsidP="00AF40CF">
            <w:pPr>
              <w:rPr>
                <w:sz w:val="24"/>
                <w:szCs w:val="24"/>
              </w:rPr>
            </w:pPr>
            <w:r w:rsidRPr="005D21D3">
              <w:rPr>
                <w:sz w:val="24"/>
                <w:szCs w:val="24"/>
              </w:rPr>
              <w:t>95.0</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Шпаковский</w:t>
            </w:r>
          </w:p>
        </w:tc>
        <w:tc>
          <w:tcPr>
            <w:tcW w:w="883" w:type="pct"/>
            <w:vAlign w:val="bottom"/>
          </w:tcPr>
          <w:p w:rsidR="00AF40CF" w:rsidRPr="005D21D3" w:rsidRDefault="00AF40CF" w:rsidP="00AF40CF">
            <w:pPr>
              <w:rPr>
                <w:sz w:val="24"/>
                <w:szCs w:val="24"/>
              </w:rPr>
            </w:pPr>
            <w:r w:rsidRPr="005D21D3">
              <w:rPr>
                <w:sz w:val="24"/>
                <w:szCs w:val="24"/>
              </w:rPr>
              <w:t>323.4</w:t>
            </w:r>
          </w:p>
        </w:tc>
        <w:tc>
          <w:tcPr>
            <w:tcW w:w="884" w:type="pct"/>
            <w:vAlign w:val="bottom"/>
          </w:tcPr>
          <w:p w:rsidR="00AF40CF" w:rsidRPr="005D21D3" w:rsidRDefault="00AF40CF" w:rsidP="00AF40CF">
            <w:pPr>
              <w:rPr>
                <w:sz w:val="24"/>
                <w:szCs w:val="24"/>
              </w:rPr>
            </w:pPr>
            <w:r w:rsidRPr="005D21D3">
              <w:rPr>
                <w:sz w:val="24"/>
                <w:szCs w:val="24"/>
              </w:rPr>
              <w:t>196.1</w:t>
            </w:r>
          </w:p>
        </w:tc>
        <w:tc>
          <w:tcPr>
            <w:tcW w:w="883" w:type="pct"/>
            <w:vAlign w:val="bottom"/>
          </w:tcPr>
          <w:p w:rsidR="00AF40CF" w:rsidRPr="005D21D3" w:rsidRDefault="00AF40CF" w:rsidP="00AF40CF">
            <w:pPr>
              <w:rPr>
                <w:sz w:val="24"/>
                <w:szCs w:val="24"/>
              </w:rPr>
            </w:pPr>
            <w:r w:rsidRPr="005D21D3">
              <w:rPr>
                <w:sz w:val="24"/>
                <w:szCs w:val="24"/>
              </w:rPr>
              <w:t>324.55</w:t>
            </w:r>
          </w:p>
        </w:tc>
        <w:tc>
          <w:tcPr>
            <w:tcW w:w="871" w:type="pct"/>
            <w:vAlign w:val="bottom"/>
          </w:tcPr>
          <w:p w:rsidR="00AF40CF" w:rsidRPr="005D21D3" w:rsidRDefault="00AF40CF" w:rsidP="00AF40CF">
            <w:pPr>
              <w:rPr>
                <w:sz w:val="24"/>
                <w:szCs w:val="24"/>
              </w:rPr>
            </w:pPr>
            <w:r w:rsidRPr="005D21D3">
              <w:rPr>
                <w:sz w:val="24"/>
                <w:szCs w:val="24"/>
              </w:rPr>
              <w:t>189.6</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Изобильненский</w:t>
            </w:r>
          </w:p>
        </w:tc>
        <w:tc>
          <w:tcPr>
            <w:tcW w:w="883" w:type="pct"/>
            <w:vAlign w:val="bottom"/>
          </w:tcPr>
          <w:p w:rsidR="00AF40CF" w:rsidRPr="005D21D3" w:rsidRDefault="00AF40CF" w:rsidP="00AF40CF">
            <w:pPr>
              <w:rPr>
                <w:sz w:val="24"/>
                <w:szCs w:val="24"/>
              </w:rPr>
            </w:pPr>
            <w:r w:rsidRPr="005D21D3">
              <w:rPr>
                <w:sz w:val="24"/>
                <w:szCs w:val="24"/>
              </w:rPr>
              <w:t>505.6</w:t>
            </w:r>
          </w:p>
        </w:tc>
        <w:tc>
          <w:tcPr>
            <w:tcW w:w="884" w:type="pct"/>
            <w:vAlign w:val="bottom"/>
          </w:tcPr>
          <w:p w:rsidR="00AF40CF" w:rsidRPr="005D21D3" w:rsidRDefault="00AF40CF" w:rsidP="00AF40CF">
            <w:pPr>
              <w:rPr>
                <w:sz w:val="24"/>
                <w:szCs w:val="24"/>
              </w:rPr>
            </w:pPr>
            <w:r w:rsidRPr="005D21D3">
              <w:rPr>
                <w:sz w:val="24"/>
                <w:szCs w:val="24"/>
              </w:rPr>
              <w:t>209.8</w:t>
            </w:r>
          </w:p>
        </w:tc>
        <w:tc>
          <w:tcPr>
            <w:tcW w:w="883" w:type="pct"/>
            <w:vAlign w:val="bottom"/>
          </w:tcPr>
          <w:p w:rsidR="00AF40CF" w:rsidRPr="005D21D3" w:rsidRDefault="00AF40CF" w:rsidP="00AF40CF">
            <w:pPr>
              <w:rPr>
                <w:sz w:val="24"/>
                <w:szCs w:val="24"/>
              </w:rPr>
            </w:pPr>
            <w:r w:rsidRPr="005D21D3">
              <w:rPr>
                <w:sz w:val="24"/>
                <w:szCs w:val="24"/>
              </w:rPr>
              <w:t>505.63</w:t>
            </w:r>
          </w:p>
        </w:tc>
        <w:tc>
          <w:tcPr>
            <w:tcW w:w="871" w:type="pct"/>
            <w:vAlign w:val="bottom"/>
          </w:tcPr>
          <w:p w:rsidR="00AF40CF" w:rsidRPr="005D21D3" w:rsidRDefault="00AF40CF" w:rsidP="00AF40CF">
            <w:pPr>
              <w:rPr>
                <w:sz w:val="24"/>
                <w:szCs w:val="24"/>
              </w:rPr>
            </w:pPr>
            <w:r w:rsidRPr="005D21D3">
              <w:rPr>
                <w:sz w:val="24"/>
                <w:szCs w:val="24"/>
              </w:rPr>
              <w:t>209.5</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Ипатовский</w:t>
            </w:r>
          </w:p>
        </w:tc>
        <w:tc>
          <w:tcPr>
            <w:tcW w:w="883" w:type="pct"/>
            <w:vAlign w:val="bottom"/>
          </w:tcPr>
          <w:p w:rsidR="00AF40CF" w:rsidRPr="005D21D3" w:rsidRDefault="00AF40CF" w:rsidP="00AF40CF">
            <w:pPr>
              <w:rPr>
                <w:sz w:val="24"/>
                <w:szCs w:val="24"/>
              </w:rPr>
            </w:pPr>
            <w:r w:rsidRPr="005D21D3">
              <w:rPr>
                <w:sz w:val="24"/>
                <w:szCs w:val="24"/>
              </w:rPr>
              <w:t>785.6</w:t>
            </w:r>
          </w:p>
        </w:tc>
        <w:tc>
          <w:tcPr>
            <w:tcW w:w="884" w:type="pct"/>
            <w:vAlign w:val="bottom"/>
          </w:tcPr>
          <w:p w:rsidR="00AF40CF" w:rsidRPr="005D21D3" w:rsidRDefault="00AF40CF" w:rsidP="00AF40CF">
            <w:pPr>
              <w:rPr>
                <w:sz w:val="24"/>
                <w:szCs w:val="24"/>
              </w:rPr>
            </w:pPr>
            <w:r w:rsidRPr="005D21D3">
              <w:rPr>
                <w:sz w:val="24"/>
                <w:szCs w:val="24"/>
              </w:rPr>
              <w:t>90.0</w:t>
            </w:r>
          </w:p>
        </w:tc>
        <w:tc>
          <w:tcPr>
            <w:tcW w:w="883" w:type="pct"/>
            <w:vAlign w:val="bottom"/>
          </w:tcPr>
          <w:p w:rsidR="00AF40CF" w:rsidRPr="005D21D3" w:rsidRDefault="00AF40CF" w:rsidP="00AF40CF">
            <w:pPr>
              <w:rPr>
                <w:sz w:val="24"/>
                <w:szCs w:val="24"/>
              </w:rPr>
            </w:pPr>
            <w:r w:rsidRPr="005D21D3">
              <w:rPr>
                <w:sz w:val="24"/>
                <w:szCs w:val="24"/>
              </w:rPr>
              <w:t>785.60</w:t>
            </w:r>
          </w:p>
        </w:tc>
        <w:tc>
          <w:tcPr>
            <w:tcW w:w="871" w:type="pct"/>
            <w:vAlign w:val="bottom"/>
          </w:tcPr>
          <w:p w:rsidR="00AF40CF" w:rsidRPr="005D21D3" w:rsidRDefault="00AF40CF" w:rsidP="00AF40CF">
            <w:pPr>
              <w:rPr>
                <w:sz w:val="24"/>
                <w:szCs w:val="24"/>
              </w:rPr>
            </w:pPr>
            <w:r w:rsidRPr="005D21D3">
              <w:rPr>
                <w:sz w:val="24"/>
                <w:szCs w:val="24"/>
              </w:rPr>
              <w:t>90.0</w:t>
            </w:r>
          </w:p>
        </w:tc>
      </w:tr>
      <w:tr w:rsidR="00AF40CF" w:rsidRPr="003961B7" w:rsidTr="003961B7">
        <w:trPr>
          <w:jc w:val="center"/>
        </w:trPr>
        <w:tc>
          <w:tcPr>
            <w:tcW w:w="1479" w:type="pct"/>
          </w:tcPr>
          <w:p w:rsidR="00AF40CF" w:rsidRPr="005D21D3" w:rsidRDefault="00AF40CF" w:rsidP="00AF40CF">
            <w:pPr>
              <w:rPr>
                <w:sz w:val="24"/>
                <w:szCs w:val="24"/>
              </w:rPr>
            </w:pPr>
            <w:r w:rsidRPr="005D21D3">
              <w:rPr>
                <w:sz w:val="24"/>
                <w:szCs w:val="24"/>
              </w:rPr>
              <w:t>Петровский</w:t>
            </w:r>
          </w:p>
        </w:tc>
        <w:tc>
          <w:tcPr>
            <w:tcW w:w="883" w:type="pct"/>
            <w:vAlign w:val="bottom"/>
          </w:tcPr>
          <w:p w:rsidR="00AF40CF" w:rsidRPr="005D21D3" w:rsidRDefault="00AF40CF" w:rsidP="00AF40CF">
            <w:pPr>
              <w:rPr>
                <w:sz w:val="24"/>
                <w:szCs w:val="24"/>
              </w:rPr>
            </w:pPr>
            <w:r w:rsidRPr="005D21D3">
              <w:rPr>
                <w:sz w:val="24"/>
                <w:szCs w:val="24"/>
              </w:rPr>
              <w:t>650.2</w:t>
            </w:r>
          </w:p>
        </w:tc>
        <w:tc>
          <w:tcPr>
            <w:tcW w:w="884" w:type="pct"/>
            <w:vAlign w:val="bottom"/>
          </w:tcPr>
          <w:p w:rsidR="00AF40CF" w:rsidRPr="005D21D3" w:rsidRDefault="00AF40CF" w:rsidP="00AF40CF">
            <w:pPr>
              <w:rPr>
                <w:sz w:val="24"/>
                <w:szCs w:val="24"/>
              </w:rPr>
            </w:pPr>
            <w:r w:rsidRPr="005D21D3">
              <w:rPr>
                <w:sz w:val="24"/>
                <w:szCs w:val="24"/>
              </w:rPr>
              <w:t>213.5</w:t>
            </w:r>
          </w:p>
        </w:tc>
        <w:tc>
          <w:tcPr>
            <w:tcW w:w="883" w:type="pct"/>
            <w:vAlign w:val="bottom"/>
          </w:tcPr>
          <w:p w:rsidR="00AF40CF" w:rsidRPr="005D21D3" w:rsidRDefault="00AF40CF" w:rsidP="00AF40CF">
            <w:pPr>
              <w:rPr>
                <w:sz w:val="24"/>
                <w:szCs w:val="24"/>
              </w:rPr>
            </w:pPr>
            <w:r w:rsidRPr="005D21D3">
              <w:rPr>
                <w:sz w:val="24"/>
                <w:szCs w:val="24"/>
              </w:rPr>
              <w:t>655.22</w:t>
            </w:r>
          </w:p>
        </w:tc>
        <w:tc>
          <w:tcPr>
            <w:tcW w:w="871" w:type="pct"/>
            <w:vAlign w:val="bottom"/>
          </w:tcPr>
          <w:p w:rsidR="00AF40CF" w:rsidRPr="005D21D3" w:rsidRDefault="00AF40CF" w:rsidP="00AF40CF">
            <w:pPr>
              <w:rPr>
                <w:sz w:val="24"/>
                <w:szCs w:val="24"/>
              </w:rPr>
            </w:pPr>
            <w:r w:rsidRPr="005D21D3">
              <w:rPr>
                <w:sz w:val="24"/>
                <w:szCs w:val="24"/>
              </w:rPr>
              <w:t>223.9</w:t>
            </w:r>
          </w:p>
        </w:tc>
      </w:tr>
    </w:tbl>
    <w:p w:rsidR="00AF40CF" w:rsidRPr="003961B7" w:rsidRDefault="00AF40CF" w:rsidP="00AF40CF">
      <w:pPr>
        <w:rPr>
          <w:sz w:val="28"/>
          <w:szCs w:val="28"/>
        </w:rPr>
      </w:pPr>
    </w:p>
    <w:p w:rsidR="00AF40CF" w:rsidRPr="003961B7" w:rsidRDefault="00AF40CF" w:rsidP="0001438B">
      <w:pPr>
        <w:ind w:firstLine="567"/>
        <w:jc w:val="both"/>
        <w:rPr>
          <w:sz w:val="28"/>
          <w:szCs w:val="28"/>
        </w:rPr>
      </w:pPr>
      <w:r w:rsidRPr="003961B7">
        <w:rPr>
          <w:sz w:val="28"/>
          <w:szCs w:val="28"/>
        </w:rPr>
        <w:t xml:space="preserve">Из приведенной таблицы видно, что состояние водопроводной сети в целом значительно хуже, чем в соседних муниципальных образованиях. </w:t>
      </w:r>
    </w:p>
    <w:p w:rsidR="00AF40CF" w:rsidRPr="003961B7" w:rsidRDefault="00AF40CF" w:rsidP="0001438B">
      <w:pPr>
        <w:ind w:firstLine="567"/>
        <w:jc w:val="both"/>
        <w:rPr>
          <w:sz w:val="28"/>
          <w:szCs w:val="28"/>
        </w:rPr>
      </w:pPr>
      <w:r w:rsidRPr="003961B7">
        <w:rPr>
          <w:sz w:val="28"/>
          <w:szCs w:val="28"/>
        </w:rPr>
        <w:t xml:space="preserve">В целом можно выделить следующее: округ обеспечивает все населенные пункты централизованным водоснабжением. Необходимо проводить ряд мероприятий по снижению потерь, и приведение данного показателя не более 10% в целом по округу. Также необходимо провести установление ЗСО от </w:t>
      </w:r>
      <w:r w:rsidRPr="003961B7">
        <w:rPr>
          <w:sz w:val="28"/>
          <w:szCs w:val="28"/>
        </w:rPr>
        <w:lastRenderedPageBreak/>
        <w:t>источников питьевого и хозяйственного водоснабжения в соответствии с СанПиН 2.1.4.1110-02 «Зоны санитарной охраны источников водоснабжения и водопроводов питьевого назначения».</w:t>
      </w:r>
    </w:p>
    <w:p w:rsidR="00AF40CF" w:rsidRPr="003961B7" w:rsidRDefault="00AF40CF" w:rsidP="0001438B">
      <w:pPr>
        <w:ind w:firstLine="567"/>
        <w:jc w:val="both"/>
        <w:rPr>
          <w:sz w:val="28"/>
          <w:szCs w:val="28"/>
        </w:rPr>
      </w:pPr>
      <w:r w:rsidRPr="003961B7">
        <w:rPr>
          <w:sz w:val="28"/>
          <w:szCs w:val="28"/>
        </w:rPr>
        <w:t xml:space="preserve">Водоотведение. Система водоотведения Грачёвского муниципального округа развита слабо, как и во многих сельских поселениях Ставропольского края. Услугой централизованного водоотведения пользуются 1,5% населения округа. Канализирование осуществляется только на нескольких улицах села Грачёвка, что крайне мало для населенного пункта, где проживает сегодня 6,7 тыс. человек и сконцентрирована основная масса промышленных предприятий. </w:t>
      </w:r>
    </w:p>
    <w:p w:rsidR="00AF40CF" w:rsidRPr="003961B7" w:rsidRDefault="00AF40CF" w:rsidP="0001438B">
      <w:pPr>
        <w:ind w:firstLine="567"/>
        <w:jc w:val="both"/>
        <w:rPr>
          <w:sz w:val="28"/>
          <w:szCs w:val="28"/>
        </w:rPr>
      </w:pPr>
      <w:r w:rsidRPr="003961B7">
        <w:rPr>
          <w:sz w:val="28"/>
          <w:szCs w:val="28"/>
        </w:rPr>
        <w:t xml:space="preserve">Система централизованного водоотведения </w:t>
      </w:r>
      <w:proofErr w:type="gramStart"/>
      <w:r w:rsidRPr="003961B7">
        <w:rPr>
          <w:sz w:val="28"/>
          <w:szCs w:val="28"/>
        </w:rPr>
        <w:t>в</w:t>
      </w:r>
      <w:proofErr w:type="gramEnd"/>
      <w:r w:rsidRPr="003961B7">
        <w:rPr>
          <w:sz w:val="28"/>
          <w:szCs w:val="28"/>
        </w:rPr>
        <w:t xml:space="preserve"> с. Грачёвка состоит из:</w:t>
      </w:r>
    </w:p>
    <w:p w:rsidR="00AF40CF" w:rsidRPr="003961B7" w:rsidRDefault="00AF40CF" w:rsidP="0001438B">
      <w:pPr>
        <w:jc w:val="both"/>
        <w:rPr>
          <w:sz w:val="28"/>
          <w:szCs w:val="28"/>
        </w:rPr>
      </w:pPr>
      <w:r w:rsidRPr="003961B7">
        <w:rPr>
          <w:sz w:val="28"/>
          <w:szCs w:val="28"/>
        </w:rPr>
        <w:t>1) канализационных коллекторов микрорайона «Юбилейный» протяженностью 4,2 км, износ сетей составляет 80%;</w:t>
      </w:r>
    </w:p>
    <w:p w:rsidR="00AF40CF" w:rsidRPr="003961B7" w:rsidRDefault="00AF40CF" w:rsidP="0001438B">
      <w:pPr>
        <w:jc w:val="both"/>
        <w:rPr>
          <w:sz w:val="28"/>
          <w:szCs w:val="28"/>
        </w:rPr>
      </w:pPr>
      <w:r w:rsidRPr="003961B7">
        <w:rPr>
          <w:sz w:val="28"/>
          <w:szCs w:val="28"/>
        </w:rPr>
        <w:t>2) канализационной станции, которая осуществляет перекачку нечистот тремя насосными станциями агрегатами, производительность одного насоса составляет 60 м3.;</w:t>
      </w:r>
    </w:p>
    <w:p w:rsidR="00AF40CF" w:rsidRPr="003961B7" w:rsidRDefault="00AF40CF" w:rsidP="0001438B">
      <w:pPr>
        <w:jc w:val="both"/>
        <w:rPr>
          <w:sz w:val="28"/>
          <w:szCs w:val="28"/>
        </w:rPr>
      </w:pPr>
      <w:r w:rsidRPr="003961B7">
        <w:rPr>
          <w:sz w:val="28"/>
          <w:szCs w:val="28"/>
        </w:rPr>
        <w:t>3) очистных сооружений канализации, производительностью 200 м3 в сутки.</w:t>
      </w:r>
    </w:p>
    <w:p w:rsidR="00AF40CF" w:rsidRPr="003961B7" w:rsidRDefault="00AF40CF" w:rsidP="0001438B">
      <w:pPr>
        <w:ind w:firstLine="567"/>
        <w:jc w:val="both"/>
        <w:rPr>
          <w:sz w:val="28"/>
          <w:szCs w:val="28"/>
        </w:rPr>
      </w:pPr>
      <w:r w:rsidRPr="003961B7">
        <w:rPr>
          <w:sz w:val="28"/>
          <w:szCs w:val="28"/>
        </w:rPr>
        <w:t xml:space="preserve">Общий объем промышленных стоков, проходящих очистку, составляет 4,6% от объема потребленной предприятиями и учреждениями округа воды. </w:t>
      </w:r>
    </w:p>
    <w:p w:rsidR="00AF40CF" w:rsidRPr="003961B7" w:rsidRDefault="00AF40CF" w:rsidP="0001438B">
      <w:pPr>
        <w:ind w:firstLine="567"/>
        <w:jc w:val="both"/>
        <w:rPr>
          <w:sz w:val="28"/>
          <w:szCs w:val="28"/>
        </w:rPr>
      </w:pPr>
      <w:r w:rsidRPr="003961B7">
        <w:rPr>
          <w:sz w:val="28"/>
          <w:szCs w:val="28"/>
        </w:rPr>
        <w:t>В округе 4,2 км канализационных сетей, что составляет 1,2% от протяженности уличных водопроводных сетей. Мощность построенных в 1979 г. очистных сооружений канализации – 200 м3/сут. или 4% от фактического водопотребления сел.</w:t>
      </w:r>
    </w:p>
    <w:p w:rsidR="00AF40CF" w:rsidRPr="003961B7" w:rsidRDefault="00AF40CF" w:rsidP="0001438B">
      <w:pPr>
        <w:ind w:firstLine="567"/>
        <w:jc w:val="both"/>
        <w:rPr>
          <w:sz w:val="28"/>
          <w:szCs w:val="28"/>
        </w:rPr>
      </w:pPr>
      <w:r w:rsidRPr="003961B7">
        <w:rPr>
          <w:sz w:val="28"/>
          <w:szCs w:val="28"/>
        </w:rPr>
        <w:t>Современные объекты социальной инфраструктуры оборудованы современными септиками. В некоторых населенных пунктах имеются примитивные локальные системы водоотведения, принимающие стоки от отдельных зданий. Сточные воды сбрасываются либо напрямую, на рельеф и в водотоки, либо собираются в фильтрующие выгребные ямы и вывозятся ассенизационным транспортом. Краткая информация по состоянию системы водоотведения представлена ниже. В планах по развитию Грачёвского муниципального образования не стоит активное развитие системы водоотведения в сельских поселениях.</w:t>
      </w:r>
    </w:p>
    <w:p w:rsidR="00AF40CF" w:rsidRPr="003961B7" w:rsidRDefault="00AF40CF" w:rsidP="0001438B">
      <w:pPr>
        <w:ind w:firstLine="567"/>
        <w:jc w:val="both"/>
        <w:rPr>
          <w:sz w:val="28"/>
          <w:szCs w:val="28"/>
        </w:rPr>
      </w:pPr>
      <w:r w:rsidRPr="003961B7">
        <w:rPr>
          <w:sz w:val="28"/>
          <w:szCs w:val="28"/>
        </w:rPr>
        <w:t>Анализ существующей системы водоотведения позволяет выделить следующее:</w:t>
      </w:r>
    </w:p>
    <w:p w:rsidR="00AF40CF" w:rsidRPr="003961B7" w:rsidRDefault="00AF40CF" w:rsidP="0001438B">
      <w:pPr>
        <w:ind w:firstLine="567"/>
        <w:jc w:val="both"/>
        <w:rPr>
          <w:sz w:val="28"/>
          <w:szCs w:val="28"/>
        </w:rPr>
      </w:pPr>
      <w:r w:rsidRPr="003961B7">
        <w:rPr>
          <w:sz w:val="28"/>
          <w:szCs w:val="28"/>
        </w:rPr>
        <w:t xml:space="preserve">Система водоотведения находится в плохом состоянии. Централизованное водоотведение обеспечивает население, которое расположено в многоквартирных малоэтажных домах. Развитие данной системы в округе не предусмотрено, за исключением </w:t>
      </w:r>
      <w:proofErr w:type="gramStart"/>
      <w:r w:rsidRPr="003961B7">
        <w:rPr>
          <w:sz w:val="28"/>
          <w:szCs w:val="28"/>
        </w:rPr>
        <w:t>планируемых</w:t>
      </w:r>
      <w:proofErr w:type="gramEnd"/>
      <w:r w:rsidRPr="003961B7">
        <w:rPr>
          <w:sz w:val="28"/>
          <w:szCs w:val="28"/>
        </w:rPr>
        <w:t xml:space="preserve"> территорий малоэтажной многоквартирной застройки.</w:t>
      </w:r>
    </w:p>
    <w:p w:rsidR="00AF40CF" w:rsidRPr="003961B7" w:rsidRDefault="00AF40CF" w:rsidP="0001438B">
      <w:pPr>
        <w:ind w:firstLine="567"/>
        <w:jc w:val="both"/>
        <w:rPr>
          <w:sz w:val="28"/>
          <w:szCs w:val="28"/>
        </w:rPr>
      </w:pPr>
      <w:r w:rsidRPr="003961B7">
        <w:rPr>
          <w:sz w:val="28"/>
          <w:szCs w:val="28"/>
        </w:rPr>
        <w:t xml:space="preserve">Для сокращения числа аварийных участков рекомендуется произвести инструментальное обследование всей системы водоотведения и сооружений, входящих в ее состав, не зависимо от технологических зон и зон эксплуатационной ответственности. Для снижения экологической нагрузки необходимо строительство системы канализации в местах её отсутствия. </w:t>
      </w:r>
      <w:r w:rsidRPr="003961B7">
        <w:rPr>
          <w:sz w:val="28"/>
          <w:szCs w:val="28"/>
        </w:rPr>
        <w:lastRenderedPageBreak/>
        <w:t>Осуществить роста степени очистки сточных вод посредством модернизации насосных станций первичной переработки.</w:t>
      </w:r>
    </w:p>
    <w:p w:rsidR="00AF40CF" w:rsidRPr="003961B7" w:rsidRDefault="00AF40CF" w:rsidP="0001438B">
      <w:pPr>
        <w:jc w:val="both"/>
        <w:rPr>
          <w:sz w:val="28"/>
          <w:szCs w:val="28"/>
        </w:rPr>
      </w:pPr>
    </w:p>
    <w:p w:rsidR="00AF40CF" w:rsidRDefault="00AF40CF" w:rsidP="0001438B">
      <w:pPr>
        <w:jc w:val="both"/>
        <w:rPr>
          <w:sz w:val="28"/>
          <w:szCs w:val="28"/>
        </w:rPr>
      </w:pPr>
      <w:bookmarkStart w:id="177" w:name="_Toc87612890"/>
      <w:bookmarkStart w:id="178" w:name="_Toc87613052"/>
      <w:bookmarkStart w:id="179" w:name="_Toc87614223"/>
      <w:r w:rsidRPr="003961B7">
        <w:rPr>
          <w:sz w:val="28"/>
          <w:szCs w:val="28"/>
        </w:rPr>
        <w:t>2.13.2 Теплоснабжение</w:t>
      </w:r>
      <w:bookmarkEnd w:id="177"/>
      <w:bookmarkEnd w:id="178"/>
      <w:bookmarkEnd w:id="179"/>
    </w:p>
    <w:p w:rsidR="0001438B" w:rsidRPr="003961B7" w:rsidRDefault="0001438B" w:rsidP="0001438B">
      <w:pPr>
        <w:jc w:val="both"/>
        <w:rPr>
          <w:sz w:val="28"/>
          <w:szCs w:val="28"/>
        </w:rPr>
      </w:pPr>
    </w:p>
    <w:p w:rsidR="00AF40CF" w:rsidRPr="003961B7" w:rsidRDefault="00AF40CF" w:rsidP="0001438B">
      <w:pPr>
        <w:ind w:firstLine="567"/>
        <w:jc w:val="both"/>
        <w:rPr>
          <w:sz w:val="28"/>
          <w:szCs w:val="28"/>
        </w:rPr>
      </w:pPr>
      <w:r w:rsidRPr="003961B7">
        <w:rPr>
          <w:sz w:val="28"/>
          <w:szCs w:val="28"/>
        </w:rPr>
        <w:t xml:space="preserve">Система теплоснабжения Грачёвского муниципального округа представлена централизованным и децентрализованным способом. Централизованное теплоснабжение обеспечивается ГУП СК «Крайтеплоэнерго». </w:t>
      </w:r>
    </w:p>
    <w:p w:rsidR="00AF40CF" w:rsidRPr="003961B7" w:rsidRDefault="00AF40CF" w:rsidP="0001438B">
      <w:pPr>
        <w:ind w:firstLine="567"/>
        <w:jc w:val="both"/>
        <w:rPr>
          <w:sz w:val="28"/>
          <w:szCs w:val="28"/>
        </w:rPr>
      </w:pPr>
      <w:r w:rsidRPr="003961B7">
        <w:rPr>
          <w:sz w:val="28"/>
          <w:szCs w:val="28"/>
        </w:rPr>
        <w:t>МУП «Коммунальное хозяйство» Грачёвского муниципального округа Ставропольского края является доминирующим поставщиком услуги централизованного теплоснабжения для населения и учреждений социальной сферы Грачёвского округа. На балансе предприятия коммунальной теплоэнергетики находится 13 источника теплоснабжения. Протяженность тепловых сетей – 7,63 км.</w:t>
      </w:r>
    </w:p>
    <w:p w:rsidR="00AF40CF" w:rsidRPr="003961B7" w:rsidRDefault="00AF40CF" w:rsidP="0001438B">
      <w:pPr>
        <w:ind w:firstLine="567"/>
        <w:jc w:val="both"/>
        <w:rPr>
          <w:sz w:val="28"/>
          <w:szCs w:val="28"/>
        </w:rPr>
      </w:pPr>
      <w:r w:rsidRPr="003961B7">
        <w:rPr>
          <w:sz w:val="28"/>
          <w:szCs w:val="28"/>
        </w:rPr>
        <w:t>Суммарная мощность оборудования, установленного на котельных коммунальной энергетики Грачёвского округа, составляет 29,42 Гкал/</w:t>
      </w:r>
      <w:proofErr w:type="gramStart"/>
      <w:r w:rsidRPr="003961B7">
        <w:rPr>
          <w:sz w:val="28"/>
          <w:szCs w:val="28"/>
        </w:rPr>
        <w:t>ч</w:t>
      </w:r>
      <w:proofErr w:type="gramEnd"/>
      <w:r w:rsidRPr="003961B7">
        <w:rPr>
          <w:sz w:val="28"/>
          <w:szCs w:val="28"/>
        </w:rPr>
        <w:t xml:space="preserve">, присоединенная нагрузка – 10,08 Гкал/ч, что соответствует загрузке котельных на уровне 34% (среднекраевой показатель – 42,8%). Это говорит об отсутствии в округе дефицита мощностей по выработке тепловой энергии на коммунальные нужды. </w:t>
      </w:r>
    </w:p>
    <w:p w:rsidR="00AF40CF" w:rsidRPr="003961B7" w:rsidRDefault="00AF40CF" w:rsidP="0001438B">
      <w:pPr>
        <w:ind w:firstLine="567"/>
        <w:jc w:val="both"/>
        <w:rPr>
          <w:sz w:val="28"/>
          <w:szCs w:val="28"/>
        </w:rPr>
      </w:pPr>
      <w:r w:rsidRPr="003961B7">
        <w:rPr>
          <w:sz w:val="28"/>
          <w:szCs w:val="28"/>
        </w:rPr>
        <w:t>Износ основного технологического оборудования составляет 42%. Из-за низкого КПД используемого электрооборудования и его физического и морального износа фактический расход электроэнергии на производство 1 гигакалории превышает удельный на 17%.</w:t>
      </w:r>
    </w:p>
    <w:p w:rsidR="00AF40CF" w:rsidRPr="003961B7" w:rsidRDefault="00AF40CF" w:rsidP="0001438B">
      <w:pPr>
        <w:ind w:firstLine="567"/>
        <w:jc w:val="both"/>
        <w:rPr>
          <w:sz w:val="28"/>
          <w:szCs w:val="28"/>
        </w:rPr>
      </w:pPr>
      <w:r w:rsidRPr="003961B7">
        <w:rPr>
          <w:sz w:val="28"/>
          <w:szCs w:val="28"/>
        </w:rPr>
        <w:t>На всех стадиях, от производства до потребления, теплоснабжение является проблемной отраслью, как в техническом, так и экономическом плане.</w:t>
      </w:r>
    </w:p>
    <w:p w:rsidR="00AF40CF" w:rsidRPr="003961B7" w:rsidRDefault="00AF40CF" w:rsidP="0001438B">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44</w:t>
      </w:r>
      <w:r w:rsidRPr="00226C4C">
        <w:rPr>
          <w:b/>
          <w:sz w:val="28"/>
          <w:szCs w:val="28"/>
        </w:rPr>
        <w:fldChar w:fldCharType="end"/>
      </w:r>
      <w:r w:rsidR="00226C4C" w:rsidRPr="00226C4C">
        <w:rPr>
          <w:b/>
          <w:sz w:val="28"/>
          <w:szCs w:val="28"/>
        </w:rPr>
        <w:t xml:space="preserve"> - </w:t>
      </w:r>
      <w:r w:rsidRPr="00226C4C">
        <w:rPr>
          <w:b/>
          <w:sz w:val="28"/>
          <w:szCs w:val="28"/>
        </w:rPr>
        <w:t>Теплоснабжение Грачёвского муниципального округа</w:t>
      </w:r>
    </w:p>
    <w:p w:rsidR="007E33B1" w:rsidRPr="003961B7" w:rsidRDefault="007E33B1" w:rsidP="007E33B1">
      <w:pPr>
        <w:ind w:firstLine="567"/>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6"/>
        <w:gridCol w:w="2428"/>
        <w:gridCol w:w="2278"/>
        <w:gridCol w:w="2219"/>
      </w:tblGrid>
      <w:tr w:rsidR="00AF40CF" w:rsidRPr="003961B7" w:rsidTr="003961B7">
        <w:tc>
          <w:tcPr>
            <w:tcW w:w="2646" w:type="dxa"/>
            <w:vAlign w:val="center"/>
          </w:tcPr>
          <w:p w:rsidR="00AF40CF" w:rsidRPr="005D21D3" w:rsidRDefault="00AF40CF" w:rsidP="0001438B">
            <w:pPr>
              <w:jc w:val="both"/>
              <w:rPr>
                <w:sz w:val="24"/>
                <w:szCs w:val="24"/>
              </w:rPr>
            </w:pPr>
            <w:r w:rsidRPr="005D21D3">
              <w:rPr>
                <w:sz w:val="24"/>
                <w:szCs w:val="24"/>
              </w:rPr>
              <w:t>Наименование территориального управления</w:t>
            </w:r>
          </w:p>
        </w:tc>
        <w:tc>
          <w:tcPr>
            <w:tcW w:w="2428" w:type="dxa"/>
            <w:vAlign w:val="center"/>
          </w:tcPr>
          <w:p w:rsidR="00AF40CF" w:rsidRPr="005D21D3" w:rsidRDefault="00AF40CF" w:rsidP="0001438B">
            <w:pPr>
              <w:jc w:val="both"/>
              <w:rPr>
                <w:sz w:val="24"/>
                <w:szCs w:val="24"/>
              </w:rPr>
            </w:pPr>
            <w:r w:rsidRPr="005D21D3">
              <w:rPr>
                <w:sz w:val="24"/>
                <w:szCs w:val="24"/>
              </w:rPr>
              <w:t>Количество котельных</w:t>
            </w:r>
          </w:p>
        </w:tc>
        <w:tc>
          <w:tcPr>
            <w:tcW w:w="2278" w:type="dxa"/>
            <w:vAlign w:val="center"/>
          </w:tcPr>
          <w:p w:rsidR="00AF40CF" w:rsidRPr="005D21D3" w:rsidRDefault="00AF40CF" w:rsidP="0001438B">
            <w:pPr>
              <w:jc w:val="both"/>
              <w:rPr>
                <w:sz w:val="24"/>
                <w:szCs w:val="24"/>
              </w:rPr>
            </w:pPr>
            <w:r w:rsidRPr="005D21D3">
              <w:rPr>
                <w:sz w:val="24"/>
                <w:szCs w:val="24"/>
              </w:rPr>
              <w:t>Топливо</w:t>
            </w:r>
          </w:p>
        </w:tc>
        <w:tc>
          <w:tcPr>
            <w:tcW w:w="2219" w:type="dxa"/>
            <w:vAlign w:val="center"/>
          </w:tcPr>
          <w:p w:rsidR="00AF40CF" w:rsidRPr="005D21D3" w:rsidRDefault="00AF40CF" w:rsidP="0001438B">
            <w:pPr>
              <w:jc w:val="both"/>
              <w:rPr>
                <w:sz w:val="24"/>
                <w:szCs w:val="24"/>
              </w:rPr>
            </w:pPr>
            <w:r w:rsidRPr="005D21D3">
              <w:rPr>
                <w:sz w:val="24"/>
                <w:szCs w:val="24"/>
              </w:rPr>
              <w:t xml:space="preserve">Протяженность тепловых сетей, </w:t>
            </w:r>
            <w:proofErr w:type="gramStart"/>
            <w:r w:rsidRPr="005D21D3">
              <w:rPr>
                <w:sz w:val="24"/>
                <w:szCs w:val="24"/>
              </w:rPr>
              <w:t>м</w:t>
            </w:r>
            <w:proofErr w:type="gramEnd"/>
          </w:p>
        </w:tc>
      </w:tr>
      <w:tr w:rsidR="00AF40CF" w:rsidRPr="003961B7" w:rsidTr="003961B7">
        <w:tc>
          <w:tcPr>
            <w:tcW w:w="2646" w:type="dxa"/>
          </w:tcPr>
          <w:p w:rsidR="00AF40CF" w:rsidRPr="005D21D3" w:rsidRDefault="00AF40CF" w:rsidP="0001438B">
            <w:pPr>
              <w:jc w:val="both"/>
              <w:rPr>
                <w:sz w:val="24"/>
                <w:szCs w:val="24"/>
              </w:rPr>
            </w:pPr>
            <w:r w:rsidRPr="005D21D3">
              <w:rPr>
                <w:sz w:val="24"/>
                <w:szCs w:val="24"/>
              </w:rPr>
              <w:t>Грачёвское</w:t>
            </w:r>
          </w:p>
        </w:tc>
        <w:tc>
          <w:tcPr>
            <w:tcW w:w="2428" w:type="dxa"/>
          </w:tcPr>
          <w:p w:rsidR="00AF40CF" w:rsidRPr="005D21D3" w:rsidRDefault="00AF40CF" w:rsidP="0001438B">
            <w:pPr>
              <w:jc w:val="both"/>
              <w:rPr>
                <w:sz w:val="24"/>
                <w:szCs w:val="24"/>
              </w:rPr>
            </w:pPr>
            <w:r w:rsidRPr="005D21D3">
              <w:rPr>
                <w:sz w:val="24"/>
                <w:szCs w:val="24"/>
              </w:rPr>
              <w:t>4</w:t>
            </w:r>
          </w:p>
        </w:tc>
        <w:tc>
          <w:tcPr>
            <w:tcW w:w="2278" w:type="dxa"/>
          </w:tcPr>
          <w:p w:rsidR="00AF40CF" w:rsidRPr="005D21D3" w:rsidRDefault="00AF40CF" w:rsidP="0001438B">
            <w:pPr>
              <w:jc w:val="both"/>
              <w:rPr>
                <w:sz w:val="24"/>
                <w:szCs w:val="24"/>
              </w:rPr>
            </w:pPr>
            <w:r w:rsidRPr="005D21D3">
              <w:rPr>
                <w:sz w:val="24"/>
                <w:szCs w:val="24"/>
              </w:rPr>
              <w:t>газ</w:t>
            </w:r>
          </w:p>
        </w:tc>
        <w:tc>
          <w:tcPr>
            <w:tcW w:w="2219" w:type="dxa"/>
          </w:tcPr>
          <w:p w:rsidR="00AF40CF" w:rsidRPr="005D21D3" w:rsidRDefault="00AF40CF" w:rsidP="0001438B">
            <w:pPr>
              <w:jc w:val="both"/>
              <w:rPr>
                <w:sz w:val="24"/>
                <w:szCs w:val="24"/>
              </w:rPr>
            </w:pPr>
            <w:r w:rsidRPr="005D21D3">
              <w:rPr>
                <w:sz w:val="24"/>
                <w:szCs w:val="24"/>
              </w:rPr>
              <w:t>7423</w:t>
            </w:r>
          </w:p>
        </w:tc>
      </w:tr>
      <w:tr w:rsidR="00AF40CF" w:rsidRPr="003961B7" w:rsidTr="003961B7">
        <w:tc>
          <w:tcPr>
            <w:tcW w:w="2646" w:type="dxa"/>
          </w:tcPr>
          <w:p w:rsidR="00AF40CF" w:rsidRPr="005D21D3" w:rsidRDefault="00AF40CF" w:rsidP="0001438B">
            <w:pPr>
              <w:jc w:val="both"/>
              <w:rPr>
                <w:sz w:val="24"/>
                <w:szCs w:val="24"/>
              </w:rPr>
            </w:pPr>
            <w:r w:rsidRPr="005D21D3">
              <w:rPr>
                <w:sz w:val="24"/>
                <w:szCs w:val="24"/>
              </w:rPr>
              <w:t>Спицевское</w:t>
            </w:r>
          </w:p>
        </w:tc>
        <w:tc>
          <w:tcPr>
            <w:tcW w:w="2428" w:type="dxa"/>
          </w:tcPr>
          <w:p w:rsidR="00AF40CF" w:rsidRPr="005D21D3" w:rsidRDefault="00AF40CF" w:rsidP="0001438B">
            <w:pPr>
              <w:jc w:val="both"/>
              <w:rPr>
                <w:sz w:val="24"/>
                <w:szCs w:val="24"/>
              </w:rPr>
            </w:pPr>
            <w:r w:rsidRPr="005D21D3">
              <w:rPr>
                <w:sz w:val="24"/>
                <w:szCs w:val="24"/>
              </w:rPr>
              <w:t>7</w:t>
            </w:r>
          </w:p>
        </w:tc>
        <w:tc>
          <w:tcPr>
            <w:tcW w:w="2278" w:type="dxa"/>
          </w:tcPr>
          <w:p w:rsidR="00AF40CF" w:rsidRPr="005D21D3" w:rsidRDefault="00AF40CF" w:rsidP="0001438B">
            <w:pPr>
              <w:jc w:val="both"/>
              <w:rPr>
                <w:sz w:val="24"/>
                <w:szCs w:val="24"/>
              </w:rPr>
            </w:pPr>
            <w:r w:rsidRPr="005D21D3">
              <w:rPr>
                <w:sz w:val="24"/>
                <w:szCs w:val="24"/>
              </w:rPr>
              <w:t>газ</w:t>
            </w:r>
          </w:p>
        </w:tc>
        <w:tc>
          <w:tcPr>
            <w:tcW w:w="2219" w:type="dxa"/>
          </w:tcPr>
          <w:p w:rsidR="00AF40CF" w:rsidRPr="005D21D3" w:rsidRDefault="00AF40CF" w:rsidP="0001438B">
            <w:pPr>
              <w:jc w:val="both"/>
              <w:rPr>
                <w:sz w:val="24"/>
                <w:szCs w:val="24"/>
              </w:rPr>
            </w:pPr>
            <w:r w:rsidRPr="005D21D3">
              <w:rPr>
                <w:sz w:val="24"/>
                <w:szCs w:val="24"/>
              </w:rPr>
              <w:t>-</w:t>
            </w:r>
          </w:p>
        </w:tc>
      </w:tr>
      <w:tr w:rsidR="00AF40CF" w:rsidRPr="003961B7" w:rsidTr="003961B7">
        <w:tc>
          <w:tcPr>
            <w:tcW w:w="2646" w:type="dxa"/>
          </w:tcPr>
          <w:p w:rsidR="00AF40CF" w:rsidRPr="005D21D3" w:rsidRDefault="00AF40CF" w:rsidP="0001438B">
            <w:pPr>
              <w:jc w:val="both"/>
              <w:rPr>
                <w:sz w:val="24"/>
                <w:szCs w:val="24"/>
              </w:rPr>
            </w:pPr>
            <w:r w:rsidRPr="005D21D3">
              <w:rPr>
                <w:sz w:val="24"/>
                <w:szCs w:val="24"/>
              </w:rPr>
              <w:t>Красное</w:t>
            </w:r>
          </w:p>
        </w:tc>
        <w:tc>
          <w:tcPr>
            <w:tcW w:w="2428" w:type="dxa"/>
          </w:tcPr>
          <w:p w:rsidR="00AF40CF" w:rsidRPr="005D21D3" w:rsidRDefault="00AF40CF" w:rsidP="0001438B">
            <w:pPr>
              <w:jc w:val="both"/>
              <w:rPr>
                <w:sz w:val="24"/>
                <w:szCs w:val="24"/>
              </w:rPr>
            </w:pPr>
            <w:r w:rsidRPr="005D21D3">
              <w:rPr>
                <w:sz w:val="24"/>
                <w:szCs w:val="24"/>
              </w:rPr>
              <w:t>2</w:t>
            </w:r>
          </w:p>
        </w:tc>
        <w:tc>
          <w:tcPr>
            <w:tcW w:w="2278" w:type="dxa"/>
          </w:tcPr>
          <w:p w:rsidR="00AF40CF" w:rsidRPr="005D21D3" w:rsidRDefault="00AF40CF" w:rsidP="0001438B">
            <w:pPr>
              <w:jc w:val="both"/>
              <w:rPr>
                <w:sz w:val="24"/>
                <w:szCs w:val="24"/>
              </w:rPr>
            </w:pPr>
            <w:r w:rsidRPr="005D21D3">
              <w:rPr>
                <w:sz w:val="24"/>
                <w:szCs w:val="24"/>
              </w:rPr>
              <w:t>газ</w:t>
            </w:r>
          </w:p>
        </w:tc>
        <w:tc>
          <w:tcPr>
            <w:tcW w:w="2219" w:type="dxa"/>
          </w:tcPr>
          <w:p w:rsidR="00AF40CF" w:rsidRPr="005D21D3" w:rsidRDefault="00AF40CF" w:rsidP="0001438B">
            <w:pPr>
              <w:jc w:val="both"/>
              <w:rPr>
                <w:sz w:val="24"/>
                <w:szCs w:val="24"/>
              </w:rPr>
            </w:pPr>
            <w:r w:rsidRPr="005D21D3">
              <w:rPr>
                <w:sz w:val="24"/>
                <w:szCs w:val="24"/>
              </w:rPr>
              <w:t>200</w:t>
            </w:r>
          </w:p>
        </w:tc>
      </w:tr>
    </w:tbl>
    <w:p w:rsidR="00AF40CF" w:rsidRPr="003961B7" w:rsidRDefault="00AF40CF" w:rsidP="0001438B">
      <w:pPr>
        <w:jc w:val="both"/>
        <w:rPr>
          <w:sz w:val="28"/>
          <w:szCs w:val="28"/>
        </w:rPr>
      </w:pPr>
    </w:p>
    <w:p w:rsidR="00AF40CF" w:rsidRPr="003961B7" w:rsidRDefault="00AF40CF" w:rsidP="007E33B1">
      <w:pPr>
        <w:ind w:firstLine="567"/>
        <w:jc w:val="both"/>
        <w:rPr>
          <w:sz w:val="28"/>
          <w:szCs w:val="28"/>
        </w:rPr>
      </w:pPr>
      <w:r w:rsidRPr="003961B7">
        <w:rPr>
          <w:sz w:val="28"/>
          <w:szCs w:val="28"/>
        </w:rPr>
        <w:t>Основная часть жилой застройки представлена индивидуальными жилыми домами, они оснащены автономным теплоснабжением от генераторов теплоты, обслуживаемых жильцами. Основной вид топлива – природный сетевой газ.</w:t>
      </w:r>
    </w:p>
    <w:p w:rsidR="00AF40CF" w:rsidRPr="003961B7" w:rsidRDefault="00AF40CF" w:rsidP="007E33B1">
      <w:pPr>
        <w:ind w:firstLine="567"/>
        <w:jc w:val="both"/>
        <w:rPr>
          <w:sz w:val="28"/>
          <w:szCs w:val="28"/>
        </w:rPr>
      </w:pPr>
      <w:r w:rsidRPr="003961B7">
        <w:rPr>
          <w:sz w:val="28"/>
          <w:szCs w:val="28"/>
        </w:rPr>
        <w:t xml:space="preserve">Все котельные, расположенные на территории муниципального округа, оснащены приборами учета природного газа, электроснабжения, по </w:t>
      </w:r>
      <w:r w:rsidRPr="003961B7">
        <w:rPr>
          <w:sz w:val="28"/>
          <w:szCs w:val="28"/>
        </w:rPr>
        <w:lastRenderedPageBreak/>
        <w:t>холодному водоснабжению в полном объеме. Работают на природном газе, схема теплоснабжения закрытая.</w:t>
      </w:r>
    </w:p>
    <w:p w:rsidR="00AF40CF" w:rsidRPr="003961B7" w:rsidRDefault="00AF40CF" w:rsidP="007E33B1">
      <w:pPr>
        <w:ind w:firstLine="567"/>
        <w:jc w:val="both"/>
        <w:rPr>
          <w:sz w:val="28"/>
          <w:szCs w:val="28"/>
        </w:rPr>
      </w:pPr>
      <w:r w:rsidRPr="003961B7">
        <w:rPr>
          <w:sz w:val="28"/>
          <w:szCs w:val="28"/>
        </w:rPr>
        <w:t>Тепловые сети, расположенные на территории Грачёвского муниципального округа, являются государственной собственностью Ставропольского края, на территории округа переданы в хозяйственное ведение ГУП СК «Крайтеплоэнерго».</w:t>
      </w:r>
    </w:p>
    <w:p w:rsidR="00AF40CF" w:rsidRPr="003961B7" w:rsidRDefault="00AF40CF" w:rsidP="007E33B1">
      <w:pPr>
        <w:ind w:firstLine="567"/>
        <w:jc w:val="both"/>
        <w:rPr>
          <w:sz w:val="28"/>
          <w:szCs w:val="28"/>
        </w:rPr>
      </w:pPr>
      <w:r w:rsidRPr="003961B7">
        <w:rPr>
          <w:sz w:val="28"/>
          <w:szCs w:val="28"/>
        </w:rPr>
        <w:t xml:space="preserve">Способ прокладки сетей как подземный, так и надземный. Подземные тепловые сети проложены преимущественно в непроходных каналах. Тепловые сети выполнены в двухтрубном исполнении, преимущественно бесканальным путем. Протяженность тепловых и паровых сетей в двухтрубном исчислении составляет 7,6 км, из них 3,2 км требует реконструкции. </w:t>
      </w:r>
    </w:p>
    <w:p w:rsidR="00AF40CF" w:rsidRPr="003961B7" w:rsidRDefault="00AF40CF" w:rsidP="007E33B1">
      <w:pPr>
        <w:ind w:firstLine="567"/>
        <w:jc w:val="both"/>
        <w:rPr>
          <w:sz w:val="28"/>
          <w:szCs w:val="28"/>
        </w:rPr>
      </w:pPr>
      <w:r w:rsidRPr="003961B7">
        <w:rPr>
          <w:sz w:val="28"/>
          <w:szCs w:val="28"/>
        </w:rPr>
        <w:t>Разрушена и частично отсутствует тепловая изоляция на теплопроводах, тепловые потери составляют более 15% от полезного отпуска в год. Здания практически не утеплены, большинство подвалов находятся в неудовлетворительном состоянии (отсутствует надежная герметизация).</w:t>
      </w:r>
    </w:p>
    <w:p w:rsidR="00AF40CF" w:rsidRPr="003961B7" w:rsidRDefault="00AF40CF" w:rsidP="007E33B1">
      <w:pPr>
        <w:ind w:firstLine="567"/>
        <w:jc w:val="both"/>
        <w:rPr>
          <w:sz w:val="28"/>
          <w:szCs w:val="28"/>
        </w:rPr>
      </w:pPr>
      <w:r w:rsidRPr="003961B7">
        <w:rPr>
          <w:sz w:val="28"/>
          <w:szCs w:val="28"/>
        </w:rPr>
        <w:t>На сегодня система теплоснабжения направлена на обеспечение объектов промышленности и социальной инфраструктуры, а также небольшой части населения в многоквартирных домах. Почти завершен переход на индивидуальное отопление с газовыми котельными в каждой квартире.</w:t>
      </w:r>
    </w:p>
    <w:p w:rsidR="00AF40CF" w:rsidRPr="003961B7" w:rsidRDefault="00AF40CF" w:rsidP="007E33B1">
      <w:pPr>
        <w:ind w:firstLine="567"/>
        <w:jc w:val="both"/>
        <w:rPr>
          <w:sz w:val="28"/>
          <w:szCs w:val="28"/>
        </w:rPr>
      </w:pPr>
      <w:r w:rsidRPr="003961B7">
        <w:rPr>
          <w:sz w:val="28"/>
          <w:szCs w:val="28"/>
        </w:rPr>
        <w:t>Вся планируемая жилая застройка должна учитывать существующее состояние сетей, и базироваться на индивидуальном отоплении строительство должно осуществлять с учетом существующего положения инженерных систем. В новых индивидуальных жилых домах и малоэтажной жилой застройке необходимо предусмотреть индивидуальное отопление.</w:t>
      </w:r>
    </w:p>
    <w:p w:rsidR="00AF40CF" w:rsidRPr="003961B7" w:rsidRDefault="00AF40CF" w:rsidP="007E33B1">
      <w:pPr>
        <w:jc w:val="both"/>
        <w:rPr>
          <w:sz w:val="28"/>
          <w:szCs w:val="28"/>
        </w:rPr>
      </w:pPr>
    </w:p>
    <w:p w:rsidR="00AF40CF" w:rsidRDefault="00AF40CF" w:rsidP="007E33B1">
      <w:pPr>
        <w:jc w:val="both"/>
        <w:rPr>
          <w:sz w:val="28"/>
          <w:szCs w:val="28"/>
        </w:rPr>
      </w:pPr>
      <w:bookmarkStart w:id="180" w:name="_Toc87612891"/>
      <w:bookmarkStart w:id="181" w:name="_Toc87613053"/>
      <w:bookmarkStart w:id="182" w:name="_Toc87614224"/>
      <w:r w:rsidRPr="003961B7">
        <w:rPr>
          <w:sz w:val="28"/>
          <w:szCs w:val="28"/>
        </w:rPr>
        <w:t>2.13.3 Электроснабжение</w:t>
      </w:r>
      <w:bookmarkEnd w:id="180"/>
      <w:bookmarkEnd w:id="181"/>
      <w:bookmarkEnd w:id="182"/>
    </w:p>
    <w:p w:rsidR="007E33B1" w:rsidRPr="003961B7" w:rsidRDefault="007E33B1" w:rsidP="007E33B1">
      <w:pPr>
        <w:jc w:val="both"/>
        <w:rPr>
          <w:sz w:val="28"/>
          <w:szCs w:val="28"/>
        </w:rPr>
      </w:pPr>
    </w:p>
    <w:p w:rsidR="00AF40CF" w:rsidRPr="003961B7" w:rsidRDefault="00AF40CF" w:rsidP="007E33B1">
      <w:pPr>
        <w:ind w:firstLine="567"/>
        <w:jc w:val="both"/>
        <w:rPr>
          <w:sz w:val="28"/>
          <w:szCs w:val="28"/>
        </w:rPr>
      </w:pPr>
      <w:r w:rsidRPr="003961B7">
        <w:rPr>
          <w:sz w:val="28"/>
          <w:szCs w:val="28"/>
        </w:rPr>
        <w:t xml:space="preserve">Электроснабжение Грачёвского муниципального округа осуществляется НЭС Филиала ПАО «Россети Северный Кавказ» - «Ставропольэнерго». Распределение электроэнергии потребителям Грачёвского муниципального округа осуществляется через 16 электроподстанций различных мощностей. Общая протяженность линий электропередач </w:t>
      </w:r>
      <w:proofErr w:type="gramStart"/>
      <w:r w:rsidRPr="003961B7">
        <w:rPr>
          <w:sz w:val="28"/>
          <w:szCs w:val="28"/>
        </w:rPr>
        <w:t>ВЛ</w:t>
      </w:r>
      <w:proofErr w:type="gramEnd"/>
      <w:r w:rsidRPr="003961B7">
        <w:rPr>
          <w:sz w:val="28"/>
          <w:szCs w:val="28"/>
        </w:rPr>
        <w:t xml:space="preserve"> 10-0,4 кВт, находящихся на балансе электросетевых компаний в Грачёвском муниципальном округе составляет 1256,57 км. В наличии имеется 345 трансформаторов и трансформаторных подстанций.</w:t>
      </w:r>
    </w:p>
    <w:p w:rsidR="00AF40CF" w:rsidRPr="003961B7" w:rsidRDefault="00AF40CF" w:rsidP="007E33B1">
      <w:pPr>
        <w:ind w:firstLine="567"/>
        <w:jc w:val="both"/>
        <w:rPr>
          <w:sz w:val="28"/>
          <w:szCs w:val="28"/>
        </w:rPr>
      </w:pPr>
      <w:r w:rsidRPr="003961B7">
        <w:rPr>
          <w:sz w:val="28"/>
          <w:szCs w:val="28"/>
        </w:rPr>
        <w:t>Согласно данным «Грачёвские районные электрические сети» потребление электроэнергии на 1 чел составляет 194,5 кВт·ч./год. Уличная электросеть изношена в целом на 50%, ведется работа по замене устаревших линий.</w:t>
      </w:r>
    </w:p>
    <w:p w:rsidR="00AF40CF" w:rsidRPr="003961B7" w:rsidRDefault="00AF40CF" w:rsidP="00AF40CF">
      <w:pPr>
        <w:rPr>
          <w:sz w:val="28"/>
          <w:szCs w:val="28"/>
        </w:rPr>
      </w:pPr>
      <w:r w:rsidRPr="003961B7">
        <w:rPr>
          <w:noProof/>
          <w:sz w:val="28"/>
          <w:szCs w:val="28"/>
        </w:rPr>
        <w:lastRenderedPageBreak/>
        <w:drawing>
          <wp:inline distT="0" distB="0" distL="0" distR="0" wp14:anchorId="28F9ADE8" wp14:editId="0D916B5C">
            <wp:extent cx="5940425" cy="7922563"/>
            <wp:effectExtent l="0" t="0" r="3175" b="2540"/>
            <wp:docPr id="12" name="Рисунок 12" descr="D:\Проекты\ГП Грачевского МО\тематические карты Грачевского МО\электроснабжение-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Проекты\ГП Грачевского МО\тематические карты Грачевского МО\электроснабжение-01.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940425" cy="7922563"/>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35</w:t>
      </w:r>
      <w:r w:rsidRPr="003961B7">
        <w:rPr>
          <w:sz w:val="28"/>
          <w:szCs w:val="28"/>
        </w:rPr>
        <w:fldChar w:fldCharType="end"/>
      </w:r>
      <w:r w:rsidRPr="003961B7">
        <w:rPr>
          <w:sz w:val="28"/>
          <w:szCs w:val="28"/>
        </w:rPr>
        <w:t xml:space="preserve"> – Электроснабжение Грачевского муниципального округа</w:t>
      </w:r>
    </w:p>
    <w:p w:rsidR="00AF40CF" w:rsidRPr="003961B7" w:rsidRDefault="00AF40CF" w:rsidP="00AF40CF">
      <w:pPr>
        <w:rPr>
          <w:sz w:val="28"/>
          <w:szCs w:val="28"/>
        </w:rPr>
      </w:pPr>
    </w:p>
    <w:p w:rsidR="00AF40CF" w:rsidRPr="003961B7" w:rsidRDefault="00AF40CF" w:rsidP="007E33B1">
      <w:pPr>
        <w:ind w:firstLine="567"/>
        <w:jc w:val="both"/>
        <w:rPr>
          <w:sz w:val="28"/>
          <w:szCs w:val="28"/>
        </w:rPr>
      </w:pPr>
      <w:r w:rsidRPr="003961B7">
        <w:rPr>
          <w:sz w:val="28"/>
          <w:szCs w:val="28"/>
        </w:rPr>
        <w:t>Дефицита мощности электроэнергии не выявлено. Присоединенная мощность существующих трансформаторных подстанций, находящихся на балансе предприятий коммунальной электроэнергетики составляет 48800 кВт, используемая потребителями мощность – 11143 кВт.</w:t>
      </w:r>
    </w:p>
    <w:p w:rsidR="00AF40CF" w:rsidRPr="003961B7" w:rsidRDefault="00AF40CF" w:rsidP="007E33B1">
      <w:pPr>
        <w:ind w:firstLine="567"/>
        <w:jc w:val="both"/>
        <w:rPr>
          <w:sz w:val="28"/>
          <w:szCs w:val="28"/>
        </w:rPr>
      </w:pPr>
      <w:r w:rsidRPr="003961B7">
        <w:rPr>
          <w:sz w:val="28"/>
          <w:szCs w:val="28"/>
        </w:rPr>
        <w:lastRenderedPageBreak/>
        <w:t>Развитие системы электроснабжения в Грачёвском муниципальном округе возможно лишь за счет расширение сети в новых жилых кварталах.</w:t>
      </w:r>
    </w:p>
    <w:p w:rsidR="00AF40CF" w:rsidRPr="003961B7" w:rsidRDefault="00AF40CF" w:rsidP="00AF40CF">
      <w:pPr>
        <w:rPr>
          <w:sz w:val="28"/>
          <w:szCs w:val="28"/>
        </w:rPr>
      </w:pPr>
    </w:p>
    <w:p w:rsidR="00AF40CF" w:rsidRDefault="00AF40CF" w:rsidP="007E33B1">
      <w:pPr>
        <w:jc w:val="both"/>
        <w:rPr>
          <w:sz w:val="28"/>
          <w:szCs w:val="28"/>
        </w:rPr>
      </w:pPr>
      <w:bookmarkStart w:id="183" w:name="_Toc87612892"/>
      <w:bookmarkStart w:id="184" w:name="_Toc87613054"/>
      <w:bookmarkStart w:id="185" w:name="_Toc87614225"/>
      <w:r w:rsidRPr="003961B7">
        <w:rPr>
          <w:sz w:val="28"/>
          <w:szCs w:val="28"/>
        </w:rPr>
        <w:t>2.13.4 Газоснабжение</w:t>
      </w:r>
      <w:bookmarkEnd w:id="183"/>
      <w:bookmarkEnd w:id="184"/>
      <w:bookmarkEnd w:id="185"/>
    </w:p>
    <w:p w:rsidR="007E33B1" w:rsidRPr="003961B7" w:rsidRDefault="007E33B1" w:rsidP="007E33B1">
      <w:pPr>
        <w:jc w:val="both"/>
        <w:rPr>
          <w:sz w:val="28"/>
          <w:szCs w:val="28"/>
        </w:rPr>
      </w:pPr>
    </w:p>
    <w:p w:rsidR="00AF40CF" w:rsidRPr="003961B7" w:rsidRDefault="00AF40CF" w:rsidP="007E33B1">
      <w:pPr>
        <w:ind w:firstLine="567"/>
        <w:jc w:val="both"/>
        <w:rPr>
          <w:sz w:val="28"/>
          <w:szCs w:val="28"/>
        </w:rPr>
      </w:pPr>
      <w:r w:rsidRPr="003961B7">
        <w:rPr>
          <w:sz w:val="28"/>
          <w:szCs w:val="28"/>
        </w:rPr>
        <w:t>Газоснабжение Грачёвского муниципального округа осуществляется природным и сжиженным газом. Обслуживанием округа занимается АО «Грачёвскрайгаз» обслуживает 738 км сетей. Обеспечивает газом 12 314 квартир и 263 предприятия. Населённые пункты, расположенные в границах Грачёвского муниципального округа газифицированы на 96,06%. Газ расходуется населением на приготовление пищи, отопление и частично горячее водоснабжение. Кроме того, по газопроводам высокого и среднего давления газ поступает на котельные, сельскохозяйственные и коммунально-бытовые объекты. Сводная информация о ГРС приводится ниже.</w:t>
      </w:r>
    </w:p>
    <w:p w:rsidR="00AF40CF" w:rsidRPr="003961B7" w:rsidRDefault="00AF40CF" w:rsidP="007E33B1">
      <w:pPr>
        <w:jc w:val="both"/>
        <w:rPr>
          <w:sz w:val="28"/>
          <w:szCs w:val="28"/>
        </w:rPr>
      </w:pPr>
    </w:p>
    <w:p w:rsidR="00AF40CF" w:rsidRPr="00226C4C" w:rsidRDefault="00AF40CF" w:rsidP="005D21D3">
      <w:pPr>
        <w:jc w:val="both"/>
        <w:rPr>
          <w:b/>
          <w:sz w:val="28"/>
          <w:szCs w:val="28"/>
        </w:rPr>
      </w:pPr>
      <w:r w:rsidRPr="00226C4C">
        <w:rPr>
          <w:b/>
          <w:sz w:val="28"/>
          <w:szCs w:val="28"/>
        </w:rPr>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45</w:t>
      </w:r>
      <w:r w:rsidRPr="00226C4C">
        <w:rPr>
          <w:b/>
          <w:sz w:val="28"/>
          <w:szCs w:val="28"/>
        </w:rPr>
        <w:fldChar w:fldCharType="end"/>
      </w:r>
      <w:r w:rsidR="00226C4C" w:rsidRPr="00226C4C">
        <w:rPr>
          <w:b/>
          <w:sz w:val="28"/>
          <w:szCs w:val="28"/>
        </w:rPr>
        <w:t xml:space="preserve"> - </w:t>
      </w:r>
      <w:r w:rsidRPr="00226C4C">
        <w:rPr>
          <w:b/>
          <w:sz w:val="28"/>
          <w:szCs w:val="28"/>
        </w:rPr>
        <w:t>Характеристика ГРС, расположенных на территории Грачёвского МО</w:t>
      </w:r>
    </w:p>
    <w:p w:rsidR="007E33B1" w:rsidRPr="003961B7" w:rsidRDefault="007E33B1" w:rsidP="007E33B1">
      <w:pPr>
        <w:ind w:firstLine="567"/>
        <w:jc w:val="both"/>
        <w:rPr>
          <w:sz w:val="28"/>
          <w:szCs w:val="28"/>
        </w:rPr>
      </w:pPr>
    </w:p>
    <w:tbl>
      <w:tblPr>
        <w:tblW w:w="5000" w:type="pct"/>
        <w:tblLook w:val="04A0" w:firstRow="1" w:lastRow="0" w:firstColumn="1" w:lastColumn="0" w:noHBand="0" w:noVBand="1"/>
      </w:tblPr>
      <w:tblGrid>
        <w:gridCol w:w="2520"/>
        <w:gridCol w:w="1748"/>
        <w:gridCol w:w="1272"/>
        <w:gridCol w:w="1272"/>
        <w:gridCol w:w="1450"/>
        <w:gridCol w:w="1450"/>
      </w:tblGrid>
      <w:tr w:rsidR="00AF40CF" w:rsidRPr="003961B7" w:rsidTr="003961B7">
        <w:tc>
          <w:tcPr>
            <w:tcW w:w="1371" w:type="pct"/>
            <w:vAlign w:val="center"/>
          </w:tcPr>
          <w:p w:rsidR="00AF40CF" w:rsidRPr="005D21D3" w:rsidRDefault="00AF40CF" w:rsidP="00AF40CF">
            <w:pPr>
              <w:rPr>
                <w:sz w:val="24"/>
                <w:szCs w:val="24"/>
              </w:rPr>
            </w:pPr>
            <w:r w:rsidRPr="005D21D3">
              <w:rPr>
                <w:sz w:val="24"/>
                <w:szCs w:val="24"/>
              </w:rPr>
              <w:t>Газораспределительная станция</w:t>
            </w:r>
          </w:p>
        </w:tc>
        <w:tc>
          <w:tcPr>
            <w:tcW w:w="839" w:type="pct"/>
            <w:vAlign w:val="center"/>
          </w:tcPr>
          <w:p w:rsidR="00AF40CF" w:rsidRPr="005D21D3" w:rsidRDefault="00AF40CF" w:rsidP="00AF40CF">
            <w:pPr>
              <w:rPr>
                <w:sz w:val="24"/>
                <w:szCs w:val="24"/>
              </w:rPr>
            </w:pPr>
            <w:r w:rsidRPr="005D21D3">
              <w:rPr>
                <w:sz w:val="24"/>
                <w:szCs w:val="24"/>
              </w:rPr>
              <w:t>Населенные пункты</w:t>
            </w:r>
          </w:p>
        </w:tc>
        <w:tc>
          <w:tcPr>
            <w:tcW w:w="647" w:type="pct"/>
            <w:vAlign w:val="center"/>
          </w:tcPr>
          <w:p w:rsidR="00AF40CF" w:rsidRPr="005D21D3" w:rsidRDefault="00AF40CF" w:rsidP="00AF40CF">
            <w:pPr>
              <w:rPr>
                <w:sz w:val="24"/>
                <w:szCs w:val="24"/>
              </w:rPr>
            </w:pPr>
            <w:r w:rsidRPr="005D21D3">
              <w:rPr>
                <w:sz w:val="24"/>
                <w:szCs w:val="24"/>
              </w:rPr>
              <w:t>Проектная мощность ГРС тыс</w:t>
            </w:r>
            <w:proofErr w:type="gramStart"/>
            <w:r w:rsidRPr="005D21D3">
              <w:rPr>
                <w:sz w:val="24"/>
                <w:szCs w:val="24"/>
              </w:rPr>
              <w:t>.м</w:t>
            </w:r>
            <w:proofErr w:type="gramEnd"/>
            <w:r w:rsidRPr="005D21D3">
              <w:rPr>
                <w:sz w:val="24"/>
                <w:szCs w:val="24"/>
              </w:rPr>
              <w:t>3/час</w:t>
            </w:r>
          </w:p>
        </w:tc>
        <w:tc>
          <w:tcPr>
            <w:tcW w:w="642" w:type="pct"/>
            <w:vAlign w:val="center"/>
          </w:tcPr>
          <w:p w:rsidR="00AF40CF" w:rsidRPr="005D21D3" w:rsidRDefault="00AF40CF" w:rsidP="00AF40CF">
            <w:pPr>
              <w:rPr>
                <w:sz w:val="24"/>
                <w:szCs w:val="24"/>
              </w:rPr>
            </w:pPr>
            <w:r w:rsidRPr="005D21D3">
              <w:rPr>
                <w:sz w:val="24"/>
                <w:szCs w:val="24"/>
              </w:rPr>
              <w:t>Загрузка ГРС тыс</w:t>
            </w:r>
            <w:proofErr w:type="gramStart"/>
            <w:r w:rsidRPr="005D21D3">
              <w:rPr>
                <w:sz w:val="24"/>
                <w:szCs w:val="24"/>
              </w:rPr>
              <w:t>.м</w:t>
            </w:r>
            <w:proofErr w:type="gramEnd"/>
            <w:r w:rsidRPr="005D21D3">
              <w:rPr>
                <w:sz w:val="24"/>
                <w:szCs w:val="24"/>
              </w:rPr>
              <w:t>3/час</w:t>
            </w:r>
          </w:p>
        </w:tc>
        <w:tc>
          <w:tcPr>
            <w:tcW w:w="750" w:type="pct"/>
            <w:vAlign w:val="center"/>
          </w:tcPr>
          <w:p w:rsidR="00AF40CF" w:rsidRPr="005D21D3" w:rsidRDefault="00AF40CF" w:rsidP="00AF40CF">
            <w:pPr>
              <w:rPr>
                <w:sz w:val="24"/>
                <w:szCs w:val="24"/>
              </w:rPr>
            </w:pPr>
            <w:r w:rsidRPr="005D21D3">
              <w:rPr>
                <w:sz w:val="24"/>
                <w:szCs w:val="24"/>
              </w:rPr>
              <w:t>Наличие пропускной способности ГРС тыс</w:t>
            </w:r>
            <w:proofErr w:type="gramStart"/>
            <w:r w:rsidRPr="005D21D3">
              <w:rPr>
                <w:sz w:val="24"/>
                <w:szCs w:val="24"/>
              </w:rPr>
              <w:t>.м</w:t>
            </w:r>
            <w:proofErr w:type="gramEnd"/>
            <w:r w:rsidRPr="005D21D3">
              <w:rPr>
                <w:sz w:val="24"/>
                <w:szCs w:val="24"/>
              </w:rPr>
              <w:t>3/час</w:t>
            </w:r>
          </w:p>
        </w:tc>
        <w:tc>
          <w:tcPr>
            <w:tcW w:w="751" w:type="pct"/>
            <w:vAlign w:val="center"/>
          </w:tcPr>
          <w:p w:rsidR="00AF40CF" w:rsidRPr="005D21D3" w:rsidRDefault="00AF40CF" w:rsidP="00AF40CF">
            <w:pPr>
              <w:rPr>
                <w:sz w:val="24"/>
                <w:szCs w:val="24"/>
              </w:rPr>
            </w:pPr>
            <w:r w:rsidRPr="005D21D3">
              <w:rPr>
                <w:sz w:val="24"/>
                <w:szCs w:val="24"/>
              </w:rPr>
              <w:t>Наличие (дефицит) пропускной способности ГРС тыс</w:t>
            </w:r>
            <w:proofErr w:type="gramStart"/>
            <w:r w:rsidRPr="005D21D3">
              <w:rPr>
                <w:sz w:val="24"/>
                <w:szCs w:val="24"/>
              </w:rPr>
              <w:t>.м</w:t>
            </w:r>
            <w:proofErr w:type="gramEnd"/>
            <w:r w:rsidRPr="005D21D3">
              <w:rPr>
                <w:sz w:val="24"/>
                <w:szCs w:val="24"/>
              </w:rPr>
              <w:t>3/час</w:t>
            </w:r>
          </w:p>
        </w:tc>
      </w:tr>
      <w:tr w:rsidR="00AF40CF" w:rsidRPr="003961B7" w:rsidTr="003961B7">
        <w:tc>
          <w:tcPr>
            <w:tcW w:w="1371" w:type="pct"/>
            <w:vAlign w:val="center"/>
          </w:tcPr>
          <w:p w:rsidR="00AF40CF" w:rsidRPr="005D21D3" w:rsidRDefault="00AF40CF" w:rsidP="00AF40CF">
            <w:pPr>
              <w:rPr>
                <w:sz w:val="24"/>
                <w:szCs w:val="24"/>
              </w:rPr>
            </w:pPr>
            <w:r w:rsidRPr="005D21D3">
              <w:rPr>
                <w:sz w:val="24"/>
                <w:szCs w:val="24"/>
              </w:rPr>
              <w:t>п. Ямки</w:t>
            </w:r>
          </w:p>
        </w:tc>
        <w:tc>
          <w:tcPr>
            <w:tcW w:w="839" w:type="pct"/>
            <w:vAlign w:val="center"/>
          </w:tcPr>
          <w:p w:rsidR="00AF40CF" w:rsidRPr="005D21D3" w:rsidRDefault="00AF40CF" w:rsidP="00AF40CF">
            <w:pPr>
              <w:rPr>
                <w:sz w:val="24"/>
                <w:szCs w:val="24"/>
              </w:rPr>
            </w:pPr>
            <w:r w:rsidRPr="005D21D3">
              <w:rPr>
                <w:sz w:val="24"/>
                <w:szCs w:val="24"/>
              </w:rPr>
              <w:t>п. Ямки</w:t>
            </w:r>
          </w:p>
        </w:tc>
        <w:tc>
          <w:tcPr>
            <w:tcW w:w="647" w:type="pct"/>
            <w:vAlign w:val="center"/>
          </w:tcPr>
          <w:p w:rsidR="00AF40CF" w:rsidRPr="005D21D3" w:rsidRDefault="00AF40CF" w:rsidP="00AF40CF">
            <w:pPr>
              <w:rPr>
                <w:sz w:val="24"/>
                <w:szCs w:val="24"/>
              </w:rPr>
            </w:pPr>
            <w:r w:rsidRPr="005D21D3">
              <w:rPr>
                <w:sz w:val="24"/>
                <w:szCs w:val="24"/>
              </w:rPr>
              <w:t>0,6</w:t>
            </w:r>
          </w:p>
        </w:tc>
        <w:tc>
          <w:tcPr>
            <w:tcW w:w="642" w:type="pct"/>
            <w:vAlign w:val="center"/>
          </w:tcPr>
          <w:p w:rsidR="00AF40CF" w:rsidRPr="005D21D3" w:rsidRDefault="00AF40CF" w:rsidP="00AF40CF">
            <w:pPr>
              <w:rPr>
                <w:sz w:val="24"/>
                <w:szCs w:val="24"/>
              </w:rPr>
            </w:pPr>
            <w:r w:rsidRPr="005D21D3">
              <w:rPr>
                <w:sz w:val="24"/>
                <w:szCs w:val="24"/>
              </w:rPr>
              <w:t>0,12</w:t>
            </w:r>
          </w:p>
        </w:tc>
        <w:tc>
          <w:tcPr>
            <w:tcW w:w="750" w:type="pct"/>
            <w:vAlign w:val="center"/>
          </w:tcPr>
          <w:p w:rsidR="00AF40CF" w:rsidRPr="005D21D3" w:rsidRDefault="00AF40CF" w:rsidP="00AF40CF">
            <w:pPr>
              <w:rPr>
                <w:sz w:val="24"/>
                <w:szCs w:val="24"/>
              </w:rPr>
            </w:pPr>
            <w:r w:rsidRPr="005D21D3">
              <w:rPr>
                <w:sz w:val="24"/>
                <w:szCs w:val="24"/>
              </w:rPr>
              <w:t>0</w:t>
            </w:r>
          </w:p>
        </w:tc>
        <w:tc>
          <w:tcPr>
            <w:tcW w:w="751" w:type="pct"/>
            <w:vAlign w:val="center"/>
          </w:tcPr>
          <w:p w:rsidR="00AF40CF" w:rsidRPr="005D21D3" w:rsidRDefault="00AF40CF" w:rsidP="00AF40CF">
            <w:pPr>
              <w:rPr>
                <w:sz w:val="24"/>
                <w:szCs w:val="24"/>
              </w:rPr>
            </w:pPr>
            <w:r w:rsidRPr="005D21D3">
              <w:rPr>
                <w:sz w:val="24"/>
                <w:szCs w:val="24"/>
              </w:rPr>
              <w:t>0,476</w:t>
            </w:r>
          </w:p>
        </w:tc>
      </w:tr>
      <w:tr w:rsidR="00AF40CF" w:rsidRPr="003961B7" w:rsidTr="003961B7">
        <w:tc>
          <w:tcPr>
            <w:tcW w:w="1371" w:type="pct"/>
            <w:vAlign w:val="center"/>
          </w:tcPr>
          <w:p w:rsidR="00AF40CF" w:rsidRPr="005D21D3" w:rsidRDefault="00AF40CF" w:rsidP="00AF40CF">
            <w:pPr>
              <w:rPr>
                <w:sz w:val="24"/>
                <w:szCs w:val="24"/>
              </w:rPr>
            </w:pPr>
            <w:r w:rsidRPr="005D21D3">
              <w:rPr>
                <w:sz w:val="24"/>
                <w:szCs w:val="24"/>
              </w:rPr>
              <w:t>с. Грачёвка</w:t>
            </w:r>
          </w:p>
        </w:tc>
        <w:tc>
          <w:tcPr>
            <w:tcW w:w="839" w:type="pct"/>
            <w:vAlign w:val="center"/>
          </w:tcPr>
          <w:p w:rsidR="00AF40CF" w:rsidRPr="005D21D3" w:rsidRDefault="00AF40CF" w:rsidP="00AF40CF">
            <w:pPr>
              <w:rPr>
                <w:sz w:val="24"/>
                <w:szCs w:val="24"/>
              </w:rPr>
            </w:pPr>
            <w:r w:rsidRPr="005D21D3">
              <w:rPr>
                <w:sz w:val="24"/>
                <w:szCs w:val="24"/>
              </w:rPr>
              <w:t xml:space="preserve">с. Новая Спицевка, с. Грачёвка, с. Старомарьевка, х. Базовый, с. Бешпагир, с. Красное, </w:t>
            </w:r>
            <w:proofErr w:type="gramStart"/>
            <w:r w:rsidRPr="005D21D3">
              <w:rPr>
                <w:sz w:val="24"/>
                <w:szCs w:val="24"/>
              </w:rPr>
              <w:t>с</w:t>
            </w:r>
            <w:proofErr w:type="gramEnd"/>
            <w:r w:rsidRPr="005D21D3">
              <w:rPr>
                <w:sz w:val="24"/>
                <w:szCs w:val="24"/>
              </w:rPr>
              <w:t>. Спицевка, х. Лисички, х. Кизилов, х. Нагорный</w:t>
            </w:r>
          </w:p>
        </w:tc>
        <w:tc>
          <w:tcPr>
            <w:tcW w:w="647" w:type="pct"/>
            <w:vAlign w:val="center"/>
          </w:tcPr>
          <w:p w:rsidR="00AF40CF" w:rsidRPr="005D21D3" w:rsidRDefault="00AF40CF" w:rsidP="00AF40CF">
            <w:pPr>
              <w:rPr>
                <w:sz w:val="24"/>
                <w:szCs w:val="24"/>
              </w:rPr>
            </w:pPr>
            <w:r w:rsidRPr="005D21D3">
              <w:rPr>
                <w:sz w:val="24"/>
                <w:szCs w:val="24"/>
              </w:rPr>
              <w:t>39,21</w:t>
            </w:r>
          </w:p>
        </w:tc>
        <w:tc>
          <w:tcPr>
            <w:tcW w:w="642" w:type="pct"/>
            <w:vAlign w:val="center"/>
          </w:tcPr>
          <w:p w:rsidR="00AF40CF" w:rsidRPr="005D21D3" w:rsidRDefault="00AF40CF" w:rsidP="00AF40CF">
            <w:pPr>
              <w:rPr>
                <w:sz w:val="24"/>
                <w:szCs w:val="24"/>
              </w:rPr>
            </w:pPr>
            <w:r w:rsidRPr="005D21D3">
              <w:rPr>
                <w:sz w:val="24"/>
                <w:szCs w:val="24"/>
              </w:rPr>
              <w:t>9,06</w:t>
            </w:r>
          </w:p>
        </w:tc>
        <w:tc>
          <w:tcPr>
            <w:tcW w:w="750" w:type="pct"/>
            <w:vAlign w:val="center"/>
          </w:tcPr>
          <w:p w:rsidR="00AF40CF" w:rsidRPr="005D21D3" w:rsidRDefault="00AF40CF" w:rsidP="00AF40CF">
            <w:pPr>
              <w:rPr>
                <w:sz w:val="24"/>
                <w:szCs w:val="24"/>
              </w:rPr>
            </w:pPr>
            <w:r w:rsidRPr="005D21D3">
              <w:rPr>
                <w:sz w:val="24"/>
                <w:szCs w:val="24"/>
              </w:rPr>
              <w:t>0,097</w:t>
            </w:r>
          </w:p>
        </w:tc>
        <w:tc>
          <w:tcPr>
            <w:tcW w:w="751" w:type="pct"/>
            <w:vAlign w:val="center"/>
          </w:tcPr>
          <w:p w:rsidR="00AF40CF" w:rsidRPr="005D21D3" w:rsidRDefault="00AF40CF" w:rsidP="00AF40CF">
            <w:pPr>
              <w:rPr>
                <w:sz w:val="24"/>
                <w:szCs w:val="24"/>
              </w:rPr>
            </w:pPr>
            <w:r w:rsidRPr="005D21D3">
              <w:rPr>
                <w:sz w:val="24"/>
                <w:szCs w:val="24"/>
              </w:rPr>
              <w:t>30,051</w:t>
            </w:r>
          </w:p>
        </w:tc>
      </w:tr>
      <w:tr w:rsidR="00AF40CF" w:rsidRPr="003961B7" w:rsidTr="003961B7">
        <w:tc>
          <w:tcPr>
            <w:tcW w:w="1371" w:type="pct"/>
            <w:vAlign w:val="center"/>
          </w:tcPr>
          <w:p w:rsidR="00AF40CF" w:rsidRPr="005D21D3" w:rsidRDefault="00AF40CF" w:rsidP="00AF40CF">
            <w:pPr>
              <w:rPr>
                <w:sz w:val="24"/>
                <w:szCs w:val="24"/>
              </w:rPr>
            </w:pPr>
            <w:proofErr w:type="gramStart"/>
            <w:r w:rsidRPr="005D21D3">
              <w:rPr>
                <w:sz w:val="24"/>
                <w:szCs w:val="24"/>
              </w:rPr>
              <w:t>с</w:t>
            </w:r>
            <w:proofErr w:type="gramEnd"/>
            <w:r w:rsidRPr="005D21D3">
              <w:rPr>
                <w:sz w:val="24"/>
                <w:szCs w:val="24"/>
              </w:rPr>
              <w:t>. Кугульта</w:t>
            </w:r>
          </w:p>
        </w:tc>
        <w:tc>
          <w:tcPr>
            <w:tcW w:w="839" w:type="pct"/>
            <w:vAlign w:val="center"/>
          </w:tcPr>
          <w:p w:rsidR="00AF40CF" w:rsidRPr="005D21D3" w:rsidRDefault="00AF40CF" w:rsidP="00AF40CF">
            <w:pPr>
              <w:rPr>
                <w:sz w:val="24"/>
                <w:szCs w:val="24"/>
              </w:rPr>
            </w:pPr>
            <w:r w:rsidRPr="005D21D3">
              <w:rPr>
                <w:sz w:val="24"/>
                <w:szCs w:val="24"/>
              </w:rPr>
              <w:t xml:space="preserve">с. </w:t>
            </w:r>
            <w:proofErr w:type="gramStart"/>
            <w:r w:rsidRPr="005D21D3">
              <w:rPr>
                <w:sz w:val="24"/>
                <w:szCs w:val="24"/>
              </w:rPr>
              <w:t>Донское</w:t>
            </w:r>
            <w:proofErr w:type="gramEnd"/>
            <w:r w:rsidRPr="005D21D3">
              <w:rPr>
                <w:sz w:val="24"/>
                <w:szCs w:val="24"/>
              </w:rPr>
              <w:t>, х. Мелиоратор, х. Сабуров</w:t>
            </w:r>
          </w:p>
        </w:tc>
        <w:tc>
          <w:tcPr>
            <w:tcW w:w="647" w:type="pct"/>
            <w:vAlign w:val="center"/>
          </w:tcPr>
          <w:p w:rsidR="00AF40CF" w:rsidRPr="005D21D3" w:rsidRDefault="00AF40CF" w:rsidP="00AF40CF">
            <w:pPr>
              <w:rPr>
                <w:sz w:val="24"/>
                <w:szCs w:val="24"/>
              </w:rPr>
            </w:pPr>
            <w:r w:rsidRPr="005D21D3">
              <w:rPr>
                <w:sz w:val="24"/>
                <w:szCs w:val="24"/>
              </w:rPr>
              <w:t>10,00</w:t>
            </w:r>
          </w:p>
        </w:tc>
        <w:tc>
          <w:tcPr>
            <w:tcW w:w="642" w:type="pct"/>
            <w:vAlign w:val="center"/>
          </w:tcPr>
          <w:p w:rsidR="00AF40CF" w:rsidRPr="005D21D3" w:rsidRDefault="00AF40CF" w:rsidP="00AF40CF">
            <w:pPr>
              <w:rPr>
                <w:sz w:val="24"/>
                <w:szCs w:val="24"/>
              </w:rPr>
            </w:pPr>
            <w:r w:rsidRPr="005D21D3">
              <w:rPr>
                <w:sz w:val="24"/>
                <w:szCs w:val="24"/>
              </w:rPr>
              <w:t>3,29</w:t>
            </w:r>
          </w:p>
        </w:tc>
        <w:tc>
          <w:tcPr>
            <w:tcW w:w="750" w:type="pct"/>
            <w:vAlign w:val="center"/>
          </w:tcPr>
          <w:p w:rsidR="00AF40CF" w:rsidRPr="005D21D3" w:rsidRDefault="00AF40CF" w:rsidP="00AF40CF">
            <w:pPr>
              <w:rPr>
                <w:sz w:val="24"/>
                <w:szCs w:val="24"/>
              </w:rPr>
            </w:pPr>
            <w:r w:rsidRPr="005D21D3">
              <w:rPr>
                <w:sz w:val="24"/>
                <w:szCs w:val="24"/>
              </w:rPr>
              <w:t>0,014</w:t>
            </w:r>
          </w:p>
        </w:tc>
        <w:tc>
          <w:tcPr>
            <w:tcW w:w="751" w:type="pct"/>
            <w:vAlign w:val="center"/>
          </w:tcPr>
          <w:p w:rsidR="00AF40CF" w:rsidRPr="005D21D3" w:rsidRDefault="00AF40CF" w:rsidP="00AF40CF">
            <w:pPr>
              <w:rPr>
                <w:sz w:val="24"/>
                <w:szCs w:val="24"/>
              </w:rPr>
            </w:pPr>
            <w:r w:rsidRPr="005D21D3">
              <w:rPr>
                <w:sz w:val="24"/>
                <w:szCs w:val="24"/>
              </w:rPr>
              <w:t>6,695</w:t>
            </w:r>
          </w:p>
        </w:tc>
      </w:tr>
    </w:tbl>
    <w:p w:rsidR="00AF40CF" w:rsidRPr="003961B7" w:rsidRDefault="00AF40CF" w:rsidP="00AF40CF">
      <w:pPr>
        <w:rPr>
          <w:sz w:val="28"/>
          <w:szCs w:val="28"/>
        </w:rPr>
      </w:pPr>
    </w:p>
    <w:p w:rsidR="00AF40CF" w:rsidRDefault="00AF40CF" w:rsidP="007E33B1">
      <w:pPr>
        <w:ind w:firstLine="567"/>
        <w:jc w:val="both"/>
        <w:rPr>
          <w:sz w:val="28"/>
          <w:szCs w:val="28"/>
        </w:rPr>
      </w:pPr>
      <w:r w:rsidRPr="003961B7">
        <w:rPr>
          <w:sz w:val="28"/>
          <w:szCs w:val="28"/>
        </w:rPr>
        <w:t xml:space="preserve">От ГРС проложены межпоселковые газопроводы среднего и низкого давлений до ГРП населенных пунктов. </w:t>
      </w:r>
    </w:p>
    <w:p w:rsidR="007E33B1" w:rsidRPr="003961B7" w:rsidRDefault="007E33B1" w:rsidP="007E33B1">
      <w:pPr>
        <w:ind w:firstLine="567"/>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1ED0663D" wp14:editId="3BEF0661">
            <wp:extent cx="5940425" cy="7922563"/>
            <wp:effectExtent l="0" t="0" r="3175" b="2540"/>
            <wp:docPr id="13" name="Рисунок 13" descr="D:\Проекты\ГП Грачевского МО\тематические карты Грачевского МО\газоснабжение-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Проекты\ГП Грачевского МО\тематические карты Грачевского МО\газоснабжение-01.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940425" cy="7922563"/>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36</w:t>
      </w:r>
      <w:r w:rsidRPr="003961B7">
        <w:rPr>
          <w:sz w:val="28"/>
          <w:szCs w:val="28"/>
        </w:rPr>
        <w:fldChar w:fldCharType="end"/>
      </w:r>
      <w:r w:rsidRPr="003961B7">
        <w:rPr>
          <w:sz w:val="28"/>
          <w:szCs w:val="28"/>
        </w:rPr>
        <w:t xml:space="preserve"> – Газоснабжение Грачевского муниципального округа</w:t>
      </w:r>
    </w:p>
    <w:p w:rsidR="00AF40CF" w:rsidRPr="003961B7" w:rsidRDefault="00AF40CF" w:rsidP="00AF40CF">
      <w:pPr>
        <w:rPr>
          <w:sz w:val="28"/>
          <w:szCs w:val="28"/>
        </w:rPr>
      </w:pPr>
    </w:p>
    <w:p w:rsidR="00AF40CF" w:rsidRPr="003961B7" w:rsidRDefault="00AF40CF" w:rsidP="007E33B1">
      <w:pPr>
        <w:ind w:firstLine="567"/>
        <w:jc w:val="both"/>
        <w:rPr>
          <w:sz w:val="28"/>
          <w:szCs w:val="28"/>
        </w:rPr>
      </w:pPr>
      <w:r w:rsidRPr="003961B7">
        <w:rPr>
          <w:sz w:val="28"/>
          <w:szCs w:val="28"/>
        </w:rPr>
        <w:t>Уличная газовая сеть в сельских поселениях разная, краткая информация о протяженности по территориальным управлениям приводится ниже.</w:t>
      </w:r>
    </w:p>
    <w:p w:rsidR="00AF40CF" w:rsidRPr="003961B7" w:rsidRDefault="00AF40CF" w:rsidP="007E33B1">
      <w:pPr>
        <w:jc w:val="both"/>
        <w:rPr>
          <w:sz w:val="28"/>
          <w:szCs w:val="28"/>
        </w:rPr>
      </w:pPr>
    </w:p>
    <w:p w:rsidR="00AF40CF" w:rsidRPr="00226C4C" w:rsidRDefault="00AF40CF" w:rsidP="005D21D3">
      <w:pPr>
        <w:jc w:val="both"/>
        <w:rPr>
          <w:b/>
          <w:sz w:val="28"/>
          <w:szCs w:val="28"/>
        </w:rPr>
      </w:pPr>
      <w:r w:rsidRPr="00226C4C">
        <w:rPr>
          <w:b/>
          <w:sz w:val="28"/>
          <w:szCs w:val="28"/>
        </w:rPr>
        <w:lastRenderedPageBreak/>
        <w:t xml:space="preserve">Таблица </w:t>
      </w:r>
      <w:r w:rsidRPr="00226C4C">
        <w:rPr>
          <w:b/>
          <w:sz w:val="28"/>
          <w:szCs w:val="28"/>
        </w:rPr>
        <w:fldChar w:fldCharType="begin"/>
      </w:r>
      <w:r w:rsidRPr="00226C4C">
        <w:rPr>
          <w:b/>
          <w:sz w:val="28"/>
          <w:szCs w:val="28"/>
        </w:rPr>
        <w:instrText xml:space="preserve"> SEQ Таблица \* ARABIC </w:instrText>
      </w:r>
      <w:r w:rsidRPr="00226C4C">
        <w:rPr>
          <w:b/>
          <w:sz w:val="28"/>
          <w:szCs w:val="28"/>
        </w:rPr>
        <w:fldChar w:fldCharType="separate"/>
      </w:r>
      <w:r w:rsidR="00700360">
        <w:rPr>
          <w:b/>
          <w:noProof/>
          <w:sz w:val="28"/>
          <w:szCs w:val="28"/>
        </w:rPr>
        <w:t>46</w:t>
      </w:r>
      <w:r w:rsidRPr="00226C4C">
        <w:rPr>
          <w:b/>
          <w:sz w:val="28"/>
          <w:szCs w:val="28"/>
        </w:rPr>
        <w:fldChar w:fldCharType="end"/>
      </w:r>
      <w:r w:rsidR="00226C4C" w:rsidRPr="00226C4C">
        <w:rPr>
          <w:b/>
          <w:sz w:val="28"/>
          <w:szCs w:val="28"/>
        </w:rPr>
        <w:t xml:space="preserve"> - </w:t>
      </w:r>
      <w:r w:rsidRPr="00226C4C">
        <w:rPr>
          <w:b/>
          <w:sz w:val="28"/>
          <w:szCs w:val="28"/>
        </w:rPr>
        <w:t>Протяженность уличной газовой сети Грачёвского муниципального округа в разрезе территориальных управлений в период с 2016 по 2020 гг.</w:t>
      </w:r>
    </w:p>
    <w:p w:rsidR="007E33B1" w:rsidRPr="003961B7" w:rsidRDefault="007E33B1" w:rsidP="007E33B1">
      <w:pPr>
        <w:ind w:firstLine="567"/>
        <w:jc w:val="both"/>
        <w:rPr>
          <w:sz w:val="28"/>
          <w:szCs w:val="28"/>
        </w:rPr>
      </w:pPr>
    </w:p>
    <w:tbl>
      <w:tblPr>
        <w:tblW w:w="5000" w:type="pct"/>
        <w:tblLook w:val="04A0" w:firstRow="1" w:lastRow="0" w:firstColumn="1" w:lastColumn="0" w:noHBand="0" w:noVBand="1"/>
      </w:tblPr>
      <w:tblGrid>
        <w:gridCol w:w="4806"/>
        <w:gridCol w:w="982"/>
        <w:gridCol w:w="981"/>
        <w:gridCol w:w="981"/>
        <w:gridCol w:w="981"/>
        <w:gridCol w:w="981"/>
      </w:tblGrid>
      <w:tr w:rsidR="00AF40CF" w:rsidRPr="003961B7" w:rsidTr="003961B7">
        <w:tc>
          <w:tcPr>
            <w:tcW w:w="2474" w:type="pct"/>
            <w:vAlign w:val="center"/>
          </w:tcPr>
          <w:p w:rsidR="00AF40CF" w:rsidRPr="005D21D3" w:rsidRDefault="00AF40CF" w:rsidP="00AF40CF">
            <w:pPr>
              <w:rPr>
                <w:sz w:val="24"/>
                <w:szCs w:val="24"/>
              </w:rPr>
            </w:pPr>
            <w:r w:rsidRPr="005D21D3">
              <w:rPr>
                <w:sz w:val="24"/>
                <w:szCs w:val="24"/>
              </w:rPr>
              <w:t>Наименование территориального управления</w:t>
            </w:r>
          </w:p>
        </w:tc>
        <w:tc>
          <w:tcPr>
            <w:tcW w:w="505" w:type="pct"/>
            <w:vAlign w:val="center"/>
          </w:tcPr>
          <w:p w:rsidR="00AF40CF" w:rsidRPr="005D21D3" w:rsidRDefault="00AF40CF" w:rsidP="00AF40CF">
            <w:pPr>
              <w:rPr>
                <w:sz w:val="24"/>
                <w:szCs w:val="24"/>
              </w:rPr>
            </w:pPr>
            <w:r w:rsidRPr="005D21D3">
              <w:rPr>
                <w:sz w:val="24"/>
                <w:szCs w:val="24"/>
              </w:rPr>
              <w:t>2016</w:t>
            </w:r>
          </w:p>
        </w:tc>
        <w:tc>
          <w:tcPr>
            <w:tcW w:w="505" w:type="pct"/>
            <w:vAlign w:val="center"/>
          </w:tcPr>
          <w:p w:rsidR="00AF40CF" w:rsidRPr="005D21D3" w:rsidRDefault="00AF40CF" w:rsidP="00AF40CF">
            <w:pPr>
              <w:rPr>
                <w:sz w:val="24"/>
                <w:szCs w:val="24"/>
              </w:rPr>
            </w:pPr>
            <w:r w:rsidRPr="005D21D3">
              <w:rPr>
                <w:sz w:val="24"/>
                <w:szCs w:val="24"/>
              </w:rPr>
              <w:t>2017</w:t>
            </w:r>
          </w:p>
        </w:tc>
        <w:tc>
          <w:tcPr>
            <w:tcW w:w="505" w:type="pct"/>
            <w:vAlign w:val="center"/>
          </w:tcPr>
          <w:p w:rsidR="00AF40CF" w:rsidRPr="005D21D3" w:rsidRDefault="00AF40CF" w:rsidP="00AF40CF">
            <w:pPr>
              <w:rPr>
                <w:sz w:val="24"/>
                <w:szCs w:val="24"/>
              </w:rPr>
            </w:pPr>
            <w:r w:rsidRPr="005D21D3">
              <w:rPr>
                <w:sz w:val="24"/>
                <w:szCs w:val="24"/>
              </w:rPr>
              <w:t>2018</w:t>
            </w:r>
          </w:p>
        </w:tc>
        <w:tc>
          <w:tcPr>
            <w:tcW w:w="505" w:type="pct"/>
            <w:vAlign w:val="center"/>
          </w:tcPr>
          <w:p w:rsidR="00AF40CF" w:rsidRPr="005D21D3" w:rsidRDefault="00AF40CF" w:rsidP="00AF40CF">
            <w:pPr>
              <w:rPr>
                <w:sz w:val="24"/>
                <w:szCs w:val="24"/>
              </w:rPr>
            </w:pPr>
            <w:r w:rsidRPr="005D21D3">
              <w:rPr>
                <w:sz w:val="24"/>
                <w:szCs w:val="24"/>
              </w:rPr>
              <w:t>2019</w:t>
            </w:r>
          </w:p>
        </w:tc>
        <w:tc>
          <w:tcPr>
            <w:tcW w:w="505" w:type="pct"/>
            <w:vAlign w:val="center"/>
          </w:tcPr>
          <w:p w:rsidR="00AF40CF" w:rsidRPr="005D21D3" w:rsidRDefault="00AF40CF" w:rsidP="00AF40CF">
            <w:pPr>
              <w:rPr>
                <w:sz w:val="24"/>
                <w:szCs w:val="24"/>
              </w:rPr>
            </w:pPr>
            <w:r w:rsidRPr="005D21D3">
              <w:rPr>
                <w:sz w:val="24"/>
                <w:szCs w:val="24"/>
              </w:rPr>
              <w:t>2020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Бешпагирское</w:t>
            </w:r>
          </w:p>
        </w:tc>
        <w:tc>
          <w:tcPr>
            <w:tcW w:w="505" w:type="pct"/>
            <w:vAlign w:val="center"/>
          </w:tcPr>
          <w:p w:rsidR="00AF40CF" w:rsidRPr="005D21D3" w:rsidRDefault="00AF40CF" w:rsidP="00AF40CF">
            <w:pPr>
              <w:rPr>
                <w:sz w:val="24"/>
                <w:szCs w:val="24"/>
              </w:rPr>
            </w:pPr>
            <w:r w:rsidRPr="005D21D3">
              <w:rPr>
                <w:sz w:val="24"/>
                <w:szCs w:val="24"/>
              </w:rPr>
              <w:t>60530</w:t>
            </w:r>
          </w:p>
        </w:tc>
        <w:tc>
          <w:tcPr>
            <w:tcW w:w="505" w:type="pct"/>
            <w:vAlign w:val="center"/>
          </w:tcPr>
          <w:p w:rsidR="00AF40CF" w:rsidRPr="005D21D3" w:rsidRDefault="00AF40CF" w:rsidP="00AF40CF">
            <w:pPr>
              <w:rPr>
                <w:sz w:val="24"/>
                <w:szCs w:val="24"/>
              </w:rPr>
            </w:pPr>
            <w:r w:rsidRPr="005D21D3">
              <w:rPr>
                <w:sz w:val="24"/>
                <w:szCs w:val="24"/>
              </w:rPr>
              <w:t>60530</w:t>
            </w:r>
          </w:p>
        </w:tc>
        <w:tc>
          <w:tcPr>
            <w:tcW w:w="505" w:type="pct"/>
            <w:vAlign w:val="center"/>
          </w:tcPr>
          <w:p w:rsidR="00AF40CF" w:rsidRPr="005D21D3" w:rsidRDefault="00AF40CF" w:rsidP="00AF40CF">
            <w:pPr>
              <w:rPr>
                <w:sz w:val="24"/>
                <w:szCs w:val="24"/>
              </w:rPr>
            </w:pPr>
            <w:r w:rsidRPr="005D21D3">
              <w:rPr>
                <w:sz w:val="24"/>
                <w:szCs w:val="24"/>
              </w:rPr>
              <w:t>60530</w:t>
            </w:r>
          </w:p>
        </w:tc>
        <w:tc>
          <w:tcPr>
            <w:tcW w:w="505" w:type="pct"/>
            <w:vAlign w:val="center"/>
          </w:tcPr>
          <w:p w:rsidR="00AF40CF" w:rsidRPr="005D21D3" w:rsidRDefault="00AF40CF" w:rsidP="00AF40CF">
            <w:pPr>
              <w:rPr>
                <w:sz w:val="24"/>
                <w:szCs w:val="24"/>
              </w:rPr>
            </w:pPr>
            <w:r w:rsidRPr="005D21D3">
              <w:rPr>
                <w:sz w:val="24"/>
                <w:szCs w:val="24"/>
              </w:rPr>
              <w:t>60530</w:t>
            </w:r>
          </w:p>
        </w:tc>
        <w:tc>
          <w:tcPr>
            <w:tcW w:w="505" w:type="pct"/>
            <w:vAlign w:val="center"/>
          </w:tcPr>
          <w:p w:rsidR="00AF40CF" w:rsidRPr="005D21D3" w:rsidRDefault="00AF40CF" w:rsidP="00AF40CF">
            <w:pPr>
              <w:rPr>
                <w:sz w:val="24"/>
                <w:szCs w:val="24"/>
              </w:rPr>
            </w:pPr>
            <w:r w:rsidRPr="005D21D3">
              <w:rPr>
                <w:sz w:val="24"/>
                <w:szCs w:val="24"/>
              </w:rPr>
              <w:t>60530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Грачёвское</w:t>
            </w:r>
          </w:p>
        </w:tc>
        <w:tc>
          <w:tcPr>
            <w:tcW w:w="505" w:type="pct"/>
            <w:vAlign w:val="center"/>
          </w:tcPr>
          <w:p w:rsidR="00AF40CF" w:rsidRPr="005D21D3" w:rsidRDefault="00AF40CF" w:rsidP="00AF40CF">
            <w:pPr>
              <w:rPr>
                <w:sz w:val="24"/>
                <w:szCs w:val="24"/>
              </w:rPr>
            </w:pPr>
            <w:r w:rsidRPr="005D21D3">
              <w:rPr>
                <w:sz w:val="24"/>
                <w:szCs w:val="24"/>
              </w:rPr>
              <w:t>113900</w:t>
            </w:r>
          </w:p>
        </w:tc>
        <w:tc>
          <w:tcPr>
            <w:tcW w:w="505" w:type="pct"/>
            <w:vAlign w:val="center"/>
          </w:tcPr>
          <w:p w:rsidR="00AF40CF" w:rsidRPr="005D21D3" w:rsidRDefault="00AF40CF" w:rsidP="00AF40CF">
            <w:pPr>
              <w:rPr>
                <w:sz w:val="24"/>
                <w:szCs w:val="24"/>
              </w:rPr>
            </w:pPr>
            <w:r w:rsidRPr="005D21D3">
              <w:rPr>
                <w:sz w:val="24"/>
                <w:szCs w:val="24"/>
              </w:rPr>
              <w:t>114</w:t>
            </w:r>
          </w:p>
        </w:tc>
        <w:tc>
          <w:tcPr>
            <w:tcW w:w="505" w:type="pct"/>
            <w:vAlign w:val="center"/>
          </w:tcPr>
          <w:p w:rsidR="00AF40CF" w:rsidRPr="005D21D3" w:rsidRDefault="00AF40CF" w:rsidP="00AF40CF">
            <w:pPr>
              <w:rPr>
                <w:sz w:val="24"/>
                <w:szCs w:val="24"/>
              </w:rPr>
            </w:pPr>
            <w:r w:rsidRPr="005D21D3">
              <w:rPr>
                <w:sz w:val="24"/>
                <w:szCs w:val="24"/>
              </w:rPr>
              <w:t>114</w:t>
            </w:r>
          </w:p>
        </w:tc>
        <w:tc>
          <w:tcPr>
            <w:tcW w:w="505" w:type="pct"/>
            <w:vAlign w:val="center"/>
          </w:tcPr>
          <w:p w:rsidR="00AF40CF" w:rsidRPr="005D21D3" w:rsidRDefault="00AF40CF" w:rsidP="00AF40CF">
            <w:pPr>
              <w:rPr>
                <w:sz w:val="24"/>
                <w:szCs w:val="24"/>
              </w:rPr>
            </w:pPr>
            <w:r w:rsidRPr="005D21D3">
              <w:rPr>
                <w:sz w:val="24"/>
                <w:szCs w:val="24"/>
              </w:rPr>
              <w:t>113700</w:t>
            </w:r>
          </w:p>
        </w:tc>
        <w:tc>
          <w:tcPr>
            <w:tcW w:w="505" w:type="pct"/>
            <w:vAlign w:val="center"/>
          </w:tcPr>
          <w:p w:rsidR="00AF40CF" w:rsidRPr="005D21D3" w:rsidRDefault="00AF40CF" w:rsidP="00AF40CF">
            <w:pPr>
              <w:rPr>
                <w:sz w:val="24"/>
                <w:szCs w:val="24"/>
              </w:rPr>
            </w:pPr>
            <w:r w:rsidRPr="005D21D3">
              <w:rPr>
                <w:sz w:val="24"/>
                <w:szCs w:val="24"/>
              </w:rPr>
              <w:t>113700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Красный</w:t>
            </w:r>
          </w:p>
        </w:tc>
        <w:tc>
          <w:tcPr>
            <w:tcW w:w="505" w:type="pct"/>
            <w:vAlign w:val="center"/>
          </w:tcPr>
          <w:p w:rsidR="00AF40CF" w:rsidRPr="005D21D3" w:rsidRDefault="00AF40CF" w:rsidP="00AF40CF">
            <w:pPr>
              <w:rPr>
                <w:sz w:val="24"/>
                <w:szCs w:val="24"/>
              </w:rPr>
            </w:pPr>
            <w:r w:rsidRPr="005D21D3">
              <w:rPr>
                <w:sz w:val="24"/>
                <w:szCs w:val="24"/>
              </w:rPr>
              <w:t>46089</w:t>
            </w:r>
          </w:p>
        </w:tc>
        <w:tc>
          <w:tcPr>
            <w:tcW w:w="505" w:type="pct"/>
            <w:vAlign w:val="center"/>
          </w:tcPr>
          <w:p w:rsidR="00AF40CF" w:rsidRPr="005D21D3" w:rsidRDefault="00AF40CF" w:rsidP="00AF40CF">
            <w:pPr>
              <w:rPr>
                <w:sz w:val="24"/>
                <w:szCs w:val="24"/>
              </w:rPr>
            </w:pPr>
            <w:r w:rsidRPr="005D21D3">
              <w:rPr>
                <w:sz w:val="24"/>
                <w:szCs w:val="24"/>
              </w:rPr>
              <w:t>46089</w:t>
            </w:r>
          </w:p>
        </w:tc>
        <w:tc>
          <w:tcPr>
            <w:tcW w:w="505" w:type="pct"/>
            <w:vAlign w:val="center"/>
          </w:tcPr>
          <w:p w:rsidR="00AF40CF" w:rsidRPr="005D21D3" w:rsidRDefault="00AF40CF" w:rsidP="00AF40CF">
            <w:pPr>
              <w:rPr>
                <w:sz w:val="24"/>
                <w:szCs w:val="24"/>
              </w:rPr>
            </w:pPr>
            <w:r w:rsidRPr="005D21D3">
              <w:rPr>
                <w:sz w:val="24"/>
                <w:szCs w:val="24"/>
              </w:rPr>
              <w:t>46089</w:t>
            </w:r>
          </w:p>
        </w:tc>
        <w:tc>
          <w:tcPr>
            <w:tcW w:w="505" w:type="pct"/>
            <w:vAlign w:val="center"/>
          </w:tcPr>
          <w:p w:rsidR="00AF40CF" w:rsidRPr="005D21D3" w:rsidRDefault="00AF40CF" w:rsidP="00AF40CF">
            <w:pPr>
              <w:rPr>
                <w:sz w:val="24"/>
                <w:szCs w:val="24"/>
              </w:rPr>
            </w:pPr>
            <w:r w:rsidRPr="005D21D3">
              <w:rPr>
                <w:sz w:val="24"/>
                <w:szCs w:val="24"/>
              </w:rPr>
              <w:t>46089</w:t>
            </w:r>
          </w:p>
        </w:tc>
        <w:tc>
          <w:tcPr>
            <w:tcW w:w="505" w:type="pct"/>
            <w:vAlign w:val="center"/>
          </w:tcPr>
          <w:p w:rsidR="00AF40CF" w:rsidRPr="005D21D3" w:rsidRDefault="00AF40CF" w:rsidP="00AF40CF">
            <w:pPr>
              <w:rPr>
                <w:sz w:val="24"/>
                <w:szCs w:val="24"/>
              </w:rPr>
            </w:pPr>
            <w:r w:rsidRPr="005D21D3">
              <w:rPr>
                <w:sz w:val="24"/>
                <w:szCs w:val="24"/>
              </w:rPr>
              <w:t>46089</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Кугультинское</w:t>
            </w:r>
          </w:p>
        </w:tc>
        <w:tc>
          <w:tcPr>
            <w:tcW w:w="505" w:type="pct"/>
            <w:vAlign w:val="center"/>
          </w:tcPr>
          <w:p w:rsidR="00AF40CF" w:rsidRPr="005D21D3" w:rsidRDefault="00AF40CF" w:rsidP="00AF40CF">
            <w:pPr>
              <w:rPr>
                <w:sz w:val="24"/>
                <w:szCs w:val="24"/>
              </w:rPr>
            </w:pPr>
            <w:r w:rsidRPr="005D21D3">
              <w:rPr>
                <w:sz w:val="24"/>
                <w:szCs w:val="24"/>
              </w:rPr>
              <w:t>90580</w:t>
            </w:r>
          </w:p>
        </w:tc>
        <w:tc>
          <w:tcPr>
            <w:tcW w:w="505" w:type="pct"/>
            <w:vAlign w:val="center"/>
          </w:tcPr>
          <w:p w:rsidR="00AF40CF" w:rsidRPr="005D21D3" w:rsidRDefault="00AF40CF" w:rsidP="00AF40CF">
            <w:pPr>
              <w:rPr>
                <w:sz w:val="24"/>
                <w:szCs w:val="24"/>
              </w:rPr>
            </w:pPr>
            <w:r w:rsidRPr="005D21D3">
              <w:rPr>
                <w:sz w:val="24"/>
                <w:szCs w:val="24"/>
              </w:rPr>
              <w:t>90580</w:t>
            </w:r>
          </w:p>
        </w:tc>
        <w:tc>
          <w:tcPr>
            <w:tcW w:w="505" w:type="pct"/>
            <w:vAlign w:val="center"/>
          </w:tcPr>
          <w:p w:rsidR="00AF40CF" w:rsidRPr="005D21D3" w:rsidRDefault="00AF40CF" w:rsidP="00AF40CF">
            <w:pPr>
              <w:rPr>
                <w:sz w:val="24"/>
                <w:szCs w:val="24"/>
              </w:rPr>
            </w:pPr>
            <w:r w:rsidRPr="005D21D3">
              <w:rPr>
                <w:sz w:val="24"/>
                <w:szCs w:val="24"/>
              </w:rPr>
              <w:t>90580</w:t>
            </w:r>
          </w:p>
        </w:tc>
        <w:tc>
          <w:tcPr>
            <w:tcW w:w="505" w:type="pct"/>
            <w:vAlign w:val="center"/>
          </w:tcPr>
          <w:p w:rsidR="00AF40CF" w:rsidRPr="005D21D3" w:rsidRDefault="00AF40CF" w:rsidP="00AF40CF">
            <w:pPr>
              <w:rPr>
                <w:sz w:val="24"/>
                <w:szCs w:val="24"/>
              </w:rPr>
            </w:pPr>
            <w:r w:rsidRPr="005D21D3">
              <w:rPr>
                <w:sz w:val="24"/>
                <w:szCs w:val="24"/>
              </w:rPr>
              <w:t>90580</w:t>
            </w:r>
          </w:p>
        </w:tc>
        <w:tc>
          <w:tcPr>
            <w:tcW w:w="505" w:type="pct"/>
            <w:vAlign w:val="center"/>
          </w:tcPr>
          <w:p w:rsidR="00AF40CF" w:rsidRPr="005D21D3" w:rsidRDefault="00AF40CF" w:rsidP="00AF40CF">
            <w:pPr>
              <w:rPr>
                <w:sz w:val="24"/>
                <w:szCs w:val="24"/>
              </w:rPr>
            </w:pPr>
            <w:r w:rsidRPr="005D21D3">
              <w:rPr>
                <w:sz w:val="24"/>
                <w:szCs w:val="24"/>
              </w:rPr>
              <w:t>90580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Сергиевское</w:t>
            </w:r>
          </w:p>
        </w:tc>
        <w:tc>
          <w:tcPr>
            <w:tcW w:w="505" w:type="pct"/>
            <w:vAlign w:val="center"/>
          </w:tcPr>
          <w:p w:rsidR="00AF40CF" w:rsidRPr="005D21D3" w:rsidRDefault="00AF40CF" w:rsidP="00AF40CF">
            <w:pPr>
              <w:rPr>
                <w:sz w:val="24"/>
                <w:szCs w:val="24"/>
              </w:rPr>
            </w:pPr>
            <w:r w:rsidRPr="005D21D3">
              <w:rPr>
                <w:sz w:val="24"/>
                <w:szCs w:val="24"/>
              </w:rPr>
              <w:t>49550</w:t>
            </w:r>
          </w:p>
        </w:tc>
        <w:tc>
          <w:tcPr>
            <w:tcW w:w="505" w:type="pct"/>
            <w:vAlign w:val="center"/>
          </w:tcPr>
          <w:p w:rsidR="00AF40CF" w:rsidRPr="005D21D3" w:rsidRDefault="00AF40CF" w:rsidP="00AF40CF">
            <w:pPr>
              <w:rPr>
                <w:sz w:val="24"/>
                <w:szCs w:val="24"/>
              </w:rPr>
            </w:pPr>
            <w:r w:rsidRPr="005D21D3">
              <w:rPr>
                <w:sz w:val="24"/>
                <w:szCs w:val="24"/>
              </w:rPr>
              <w:t>49550</w:t>
            </w:r>
          </w:p>
        </w:tc>
        <w:tc>
          <w:tcPr>
            <w:tcW w:w="505" w:type="pct"/>
            <w:vAlign w:val="center"/>
          </w:tcPr>
          <w:p w:rsidR="00AF40CF" w:rsidRPr="005D21D3" w:rsidRDefault="00AF40CF" w:rsidP="00AF40CF">
            <w:pPr>
              <w:rPr>
                <w:sz w:val="24"/>
                <w:szCs w:val="24"/>
              </w:rPr>
            </w:pPr>
            <w:r w:rsidRPr="005D21D3">
              <w:rPr>
                <w:sz w:val="24"/>
                <w:szCs w:val="24"/>
              </w:rPr>
              <w:t>49550</w:t>
            </w:r>
          </w:p>
        </w:tc>
        <w:tc>
          <w:tcPr>
            <w:tcW w:w="505" w:type="pct"/>
            <w:vAlign w:val="center"/>
          </w:tcPr>
          <w:p w:rsidR="00AF40CF" w:rsidRPr="005D21D3" w:rsidRDefault="00AF40CF" w:rsidP="00AF40CF">
            <w:pPr>
              <w:rPr>
                <w:sz w:val="24"/>
                <w:szCs w:val="24"/>
              </w:rPr>
            </w:pPr>
            <w:r w:rsidRPr="005D21D3">
              <w:rPr>
                <w:sz w:val="24"/>
                <w:szCs w:val="24"/>
              </w:rPr>
              <w:t>49550</w:t>
            </w:r>
          </w:p>
        </w:tc>
        <w:tc>
          <w:tcPr>
            <w:tcW w:w="505" w:type="pct"/>
            <w:vAlign w:val="center"/>
          </w:tcPr>
          <w:p w:rsidR="00AF40CF" w:rsidRPr="005D21D3" w:rsidRDefault="00AF40CF" w:rsidP="00AF40CF">
            <w:pPr>
              <w:rPr>
                <w:sz w:val="24"/>
                <w:szCs w:val="24"/>
              </w:rPr>
            </w:pPr>
            <w:r w:rsidRPr="005D21D3">
              <w:rPr>
                <w:sz w:val="24"/>
                <w:szCs w:val="24"/>
              </w:rPr>
              <w:t>49500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Спицевское</w:t>
            </w:r>
          </w:p>
        </w:tc>
        <w:tc>
          <w:tcPr>
            <w:tcW w:w="505" w:type="pct"/>
            <w:vAlign w:val="center"/>
          </w:tcPr>
          <w:p w:rsidR="00AF40CF" w:rsidRPr="005D21D3" w:rsidRDefault="00AF40CF" w:rsidP="00AF40CF">
            <w:pPr>
              <w:rPr>
                <w:sz w:val="24"/>
                <w:szCs w:val="24"/>
              </w:rPr>
            </w:pPr>
            <w:r w:rsidRPr="005D21D3">
              <w:rPr>
                <w:sz w:val="24"/>
                <w:szCs w:val="24"/>
              </w:rPr>
              <w:t>88806</w:t>
            </w:r>
          </w:p>
        </w:tc>
        <w:tc>
          <w:tcPr>
            <w:tcW w:w="505" w:type="pct"/>
            <w:vAlign w:val="center"/>
          </w:tcPr>
          <w:p w:rsidR="00AF40CF" w:rsidRPr="005D21D3" w:rsidRDefault="00AF40CF" w:rsidP="00AF40CF">
            <w:pPr>
              <w:rPr>
                <w:sz w:val="24"/>
                <w:szCs w:val="24"/>
              </w:rPr>
            </w:pPr>
            <w:r w:rsidRPr="005D21D3">
              <w:rPr>
                <w:sz w:val="24"/>
                <w:szCs w:val="24"/>
              </w:rPr>
              <w:t>88806</w:t>
            </w:r>
          </w:p>
        </w:tc>
        <w:tc>
          <w:tcPr>
            <w:tcW w:w="505" w:type="pct"/>
            <w:vAlign w:val="center"/>
          </w:tcPr>
          <w:p w:rsidR="00AF40CF" w:rsidRPr="005D21D3" w:rsidRDefault="00AF40CF" w:rsidP="00AF40CF">
            <w:pPr>
              <w:rPr>
                <w:sz w:val="24"/>
                <w:szCs w:val="24"/>
              </w:rPr>
            </w:pPr>
            <w:r w:rsidRPr="005D21D3">
              <w:rPr>
                <w:sz w:val="24"/>
                <w:szCs w:val="24"/>
              </w:rPr>
              <w:t>88806</w:t>
            </w:r>
          </w:p>
        </w:tc>
        <w:tc>
          <w:tcPr>
            <w:tcW w:w="505" w:type="pct"/>
            <w:vAlign w:val="center"/>
          </w:tcPr>
          <w:p w:rsidR="00AF40CF" w:rsidRPr="005D21D3" w:rsidRDefault="00AF40CF" w:rsidP="00AF40CF">
            <w:pPr>
              <w:rPr>
                <w:sz w:val="24"/>
                <w:szCs w:val="24"/>
              </w:rPr>
            </w:pPr>
            <w:r w:rsidRPr="005D21D3">
              <w:rPr>
                <w:sz w:val="24"/>
                <w:szCs w:val="24"/>
              </w:rPr>
              <w:t>88806</w:t>
            </w:r>
          </w:p>
        </w:tc>
        <w:tc>
          <w:tcPr>
            <w:tcW w:w="505" w:type="pct"/>
            <w:vAlign w:val="center"/>
          </w:tcPr>
          <w:p w:rsidR="00AF40CF" w:rsidRPr="005D21D3" w:rsidRDefault="00AF40CF" w:rsidP="00AF40CF">
            <w:pPr>
              <w:rPr>
                <w:sz w:val="24"/>
                <w:szCs w:val="24"/>
              </w:rPr>
            </w:pPr>
            <w:r w:rsidRPr="005D21D3">
              <w:rPr>
                <w:sz w:val="24"/>
                <w:szCs w:val="24"/>
              </w:rPr>
              <w:t>88806</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Старомарьевское</w:t>
            </w:r>
          </w:p>
        </w:tc>
        <w:tc>
          <w:tcPr>
            <w:tcW w:w="505" w:type="pct"/>
            <w:vAlign w:val="center"/>
          </w:tcPr>
          <w:p w:rsidR="00AF40CF" w:rsidRPr="005D21D3" w:rsidRDefault="00AF40CF" w:rsidP="00AF40CF">
            <w:pPr>
              <w:rPr>
                <w:sz w:val="24"/>
                <w:szCs w:val="24"/>
              </w:rPr>
            </w:pPr>
            <w:r w:rsidRPr="005D21D3">
              <w:rPr>
                <w:sz w:val="24"/>
                <w:szCs w:val="24"/>
              </w:rPr>
              <w:t>131480</w:t>
            </w:r>
          </w:p>
        </w:tc>
        <w:tc>
          <w:tcPr>
            <w:tcW w:w="505" w:type="pct"/>
            <w:vAlign w:val="center"/>
          </w:tcPr>
          <w:p w:rsidR="00AF40CF" w:rsidRPr="005D21D3" w:rsidRDefault="00AF40CF" w:rsidP="00AF40CF">
            <w:pPr>
              <w:rPr>
                <w:sz w:val="24"/>
                <w:szCs w:val="24"/>
              </w:rPr>
            </w:pPr>
            <w:r w:rsidRPr="005D21D3">
              <w:rPr>
                <w:sz w:val="24"/>
                <w:szCs w:val="24"/>
              </w:rPr>
              <w:t>131480</w:t>
            </w:r>
          </w:p>
        </w:tc>
        <w:tc>
          <w:tcPr>
            <w:tcW w:w="505" w:type="pct"/>
            <w:vAlign w:val="center"/>
          </w:tcPr>
          <w:p w:rsidR="00AF40CF" w:rsidRPr="005D21D3" w:rsidRDefault="00AF40CF" w:rsidP="00AF40CF">
            <w:pPr>
              <w:rPr>
                <w:sz w:val="24"/>
                <w:szCs w:val="24"/>
              </w:rPr>
            </w:pPr>
            <w:r w:rsidRPr="005D21D3">
              <w:rPr>
                <w:sz w:val="24"/>
                <w:szCs w:val="24"/>
              </w:rPr>
              <w:t>131480</w:t>
            </w:r>
          </w:p>
        </w:tc>
        <w:tc>
          <w:tcPr>
            <w:tcW w:w="505" w:type="pct"/>
            <w:vAlign w:val="center"/>
          </w:tcPr>
          <w:p w:rsidR="00AF40CF" w:rsidRPr="005D21D3" w:rsidRDefault="00AF40CF" w:rsidP="00AF40CF">
            <w:pPr>
              <w:rPr>
                <w:sz w:val="24"/>
                <w:szCs w:val="24"/>
              </w:rPr>
            </w:pPr>
            <w:r w:rsidRPr="005D21D3">
              <w:rPr>
                <w:sz w:val="24"/>
                <w:szCs w:val="24"/>
              </w:rPr>
              <w:t>131480</w:t>
            </w:r>
          </w:p>
        </w:tc>
        <w:tc>
          <w:tcPr>
            <w:tcW w:w="505" w:type="pct"/>
            <w:vAlign w:val="center"/>
          </w:tcPr>
          <w:p w:rsidR="00AF40CF" w:rsidRPr="005D21D3" w:rsidRDefault="00AF40CF" w:rsidP="00AF40CF">
            <w:pPr>
              <w:rPr>
                <w:sz w:val="24"/>
                <w:szCs w:val="24"/>
              </w:rPr>
            </w:pPr>
            <w:r w:rsidRPr="005D21D3">
              <w:rPr>
                <w:sz w:val="24"/>
                <w:szCs w:val="24"/>
              </w:rPr>
              <w:t>131480</w:t>
            </w:r>
          </w:p>
        </w:tc>
      </w:tr>
      <w:tr w:rsidR="00AF40CF" w:rsidRPr="003961B7" w:rsidTr="003961B7">
        <w:trPr>
          <w:trHeight w:val="397"/>
        </w:trPr>
        <w:tc>
          <w:tcPr>
            <w:tcW w:w="2474" w:type="pct"/>
            <w:vAlign w:val="center"/>
          </w:tcPr>
          <w:p w:rsidR="00AF40CF" w:rsidRPr="005D21D3" w:rsidRDefault="00AF40CF" w:rsidP="00AF40CF">
            <w:pPr>
              <w:rPr>
                <w:sz w:val="24"/>
                <w:szCs w:val="24"/>
              </w:rPr>
            </w:pPr>
            <w:r w:rsidRPr="005D21D3">
              <w:rPr>
                <w:sz w:val="24"/>
                <w:szCs w:val="24"/>
              </w:rPr>
              <w:t>Тугулукское</w:t>
            </w:r>
          </w:p>
        </w:tc>
        <w:tc>
          <w:tcPr>
            <w:tcW w:w="505" w:type="pct"/>
            <w:vAlign w:val="center"/>
          </w:tcPr>
          <w:p w:rsidR="00AF40CF" w:rsidRPr="005D21D3" w:rsidRDefault="00AF40CF" w:rsidP="00AF40CF">
            <w:pPr>
              <w:rPr>
                <w:sz w:val="24"/>
                <w:szCs w:val="24"/>
              </w:rPr>
            </w:pPr>
            <w:r w:rsidRPr="005D21D3">
              <w:rPr>
                <w:sz w:val="24"/>
                <w:szCs w:val="24"/>
              </w:rPr>
              <w:t>37810</w:t>
            </w:r>
          </w:p>
        </w:tc>
        <w:tc>
          <w:tcPr>
            <w:tcW w:w="505" w:type="pct"/>
            <w:vAlign w:val="center"/>
          </w:tcPr>
          <w:p w:rsidR="00AF40CF" w:rsidRPr="005D21D3" w:rsidRDefault="00AF40CF" w:rsidP="00AF40CF">
            <w:pPr>
              <w:rPr>
                <w:sz w:val="24"/>
                <w:szCs w:val="24"/>
              </w:rPr>
            </w:pPr>
            <w:r w:rsidRPr="005D21D3">
              <w:rPr>
                <w:sz w:val="24"/>
                <w:szCs w:val="24"/>
              </w:rPr>
              <w:t>37810</w:t>
            </w:r>
          </w:p>
        </w:tc>
        <w:tc>
          <w:tcPr>
            <w:tcW w:w="505" w:type="pct"/>
            <w:vAlign w:val="center"/>
          </w:tcPr>
          <w:p w:rsidR="00AF40CF" w:rsidRPr="005D21D3" w:rsidRDefault="00AF40CF" w:rsidP="00AF40CF">
            <w:pPr>
              <w:rPr>
                <w:sz w:val="24"/>
                <w:szCs w:val="24"/>
              </w:rPr>
            </w:pPr>
            <w:r w:rsidRPr="005D21D3">
              <w:rPr>
                <w:sz w:val="24"/>
                <w:szCs w:val="24"/>
              </w:rPr>
              <w:t>37810</w:t>
            </w:r>
          </w:p>
        </w:tc>
        <w:tc>
          <w:tcPr>
            <w:tcW w:w="505" w:type="pct"/>
            <w:vAlign w:val="center"/>
          </w:tcPr>
          <w:p w:rsidR="00AF40CF" w:rsidRPr="005D21D3" w:rsidRDefault="00AF40CF" w:rsidP="00AF40CF">
            <w:pPr>
              <w:rPr>
                <w:sz w:val="24"/>
                <w:szCs w:val="24"/>
              </w:rPr>
            </w:pPr>
            <w:r w:rsidRPr="005D21D3">
              <w:rPr>
                <w:sz w:val="24"/>
                <w:szCs w:val="24"/>
              </w:rPr>
              <w:t>37810</w:t>
            </w:r>
          </w:p>
        </w:tc>
        <w:tc>
          <w:tcPr>
            <w:tcW w:w="505" w:type="pct"/>
            <w:vAlign w:val="center"/>
          </w:tcPr>
          <w:p w:rsidR="00AF40CF" w:rsidRPr="005D21D3" w:rsidRDefault="00AF40CF" w:rsidP="00AF40CF">
            <w:pPr>
              <w:rPr>
                <w:sz w:val="24"/>
                <w:szCs w:val="24"/>
              </w:rPr>
            </w:pPr>
            <w:r w:rsidRPr="005D21D3">
              <w:rPr>
                <w:sz w:val="24"/>
                <w:szCs w:val="24"/>
              </w:rPr>
              <w:t>37810</w:t>
            </w:r>
          </w:p>
        </w:tc>
      </w:tr>
    </w:tbl>
    <w:p w:rsidR="00AF40CF" w:rsidRPr="003961B7" w:rsidRDefault="00AF40CF" w:rsidP="00AF40CF">
      <w:pPr>
        <w:rPr>
          <w:sz w:val="28"/>
          <w:szCs w:val="28"/>
        </w:rPr>
      </w:pPr>
    </w:p>
    <w:p w:rsidR="00AF40CF" w:rsidRPr="003961B7" w:rsidRDefault="00AF40CF" w:rsidP="007E33B1">
      <w:pPr>
        <w:ind w:firstLine="567"/>
        <w:jc w:val="both"/>
        <w:rPr>
          <w:sz w:val="28"/>
          <w:szCs w:val="28"/>
        </w:rPr>
      </w:pPr>
      <w:r w:rsidRPr="003961B7">
        <w:rPr>
          <w:sz w:val="28"/>
          <w:szCs w:val="28"/>
        </w:rPr>
        <w:t>Исходя из полученных сведений Федеральной службы государственной статистики, изменений в муниципальном округе не наблюдалось, за исключением с. Грачёвка, где протяженность сократилась на 200 м.</w:t>
      </w:r>
    </w:p>
    <w:p w:rsidR="00AF40CF" w:rsidRPr="003961B7" w:rsidRDefault="00AF40CF" w:rsidP="007E33B1">
      <w:pPr>
        <w:ind w:firstLine="567"/>
        <w:jc w:val="both"/>
        <w:rPr>
          <w:sz w:val="28"/>
          <w:szCs w:val="28"/>
        </w:rPr>
      </w:pPr>
      <w:r w:rsidRPr="003961B7">
        <w:rPr>
          <w:sz w:val="28"/>
          <w:szCs w:val="28"/>
        </w:rPr>
        <w:t xml:space="preserve">Аварийных участков на газопроводах нет. Ведется постоянное обслуживание и контроль над состоянием системы газопроводов, сооружений и технических устройств на них. </w:t>
      </w:r>
    </w:p>
    <w:p w:rsidR="00AF40CF" w:rsidRPr="003961B7" w:rsidRDefault="00AF40CF" w:rsidP="007E33B1">
      <w:pPr>
        <w:ind w:firstLine="567"/>
        <w:jc w:val="both"/>
        <w:rPr>
          <w:sz w:val="28"/>
          <w:szCs w:val="28"/>
        </w:rPr>
      </w:pPr>
      <w:r w:rsidRPr="003961B7">
        <w:rPr>
          <w:sz w:val="28"/>
          <w:szCs w:val="28"/>
        </w:rPr>
        <w:t>На первую очередь и расчетный срок необходимо достичь показателя в 100% обеспеченности газом населения. При необходимости проводить реконструкцию газопроводов среднего и низкого давления. Обеспечить подключение газом ведущих инвестиционных проектов, и размещение новых систем газоснабжения в планируемых инвестиционных площадках.</w:t>
      </w:r>
    </w:p>
    <w:p w:rsidR="00AF40CF" w:rsidRPr="003961B7" w:rsidRDefault="00AF40CF" w:rsidP="007E33B1">
      <w:pPr>
        <w:jc w:val="both"/>
        <w:rPr>
          <w:sz w:val="28"/>
          <w:szCs w:val="28"/>
        </w:rPr>
      </w:pPr>
    </w:p>
    <w:p w:rsidR="00AF40CF" w:rsidRDefault="00AF40CF" w:rsidP="007E33B1">
      <w:pPr>
        <w:jc w:val="both"/>
        <w:rPr>
          <w:sz w:val="28"/>
          <w:szCs w:val="28"/>
        </w:rPr>
      </w:pPr>
      <w:bookmarkStart w:id="186" w:name="_Toc87612893"/>
      <w:bookmarkStart w:id="187" w:name="_Toc87613055"/>
      <w:bookmarkStart w:id="188" w:name="_Toc87614226"/>
      <w:r w:rsidRPr="003961B7">
        <w:rPr>
          <w:sz w:val="28"/>
          <w:szCs w:val="28"/>
        </w:rPr>
        <w:t>2.14 Экологическое состояние территории</w:t>
      </w:r>
      <w:bookmarkEnd w:id="186"/>
      <w:bookmarkEnd w:id="187"/>
      <w:bookmarkEnd w:id="188"/>
    </w:p>
    <w:p w:rsidR="007E33B1" w:rsidRPr="003961B7" w:rsidRDefault="007E33B1" w:rsidP="007E33B1">
      <w:pPr>
        <w:jc w:val="both"/>
        <w:rPr>
          <w:sz w:val="28"/>
          <w:szCs w:val="28"/>
        </w:rPr>
      </w:pPr>
    </w:p>
    <w:p w:rsidR="00AF40CF" w:rsidRDefault="00AF40CF" w:rsidP="007E33B1">
      <w:pPr>
        <w:jc w:val="both"/>
        <w:rPr>
          <w:sz w:val="28"/>
          <w:szCs w:val="28"/>
        </w:rPr>
      </w:pPr>
      <w:bookmarkStart w:id="189" w:name="_Toc87612894"/>
      <w:bookmarkStart w:id="190" w:name="_Toc87613056"/>
      <w:bookmarkStart w:id="191" w:name="_Toc87614227"/>
      <w:r w:rsidRPr="003961B7">
        <w:rPr>
          <w:sz w:val="28"/>
          <w:szCs w:val="28"/>
        </w:rPr>
        <w:t>2.14.1 Атмосферный воздух</w:t>
      </w:r>
      <w:bookmarkEnd w:id="189"/>
      <w:bookmarkEnd w:id="190"/>
      <w:bookmarkEnd w:id="191"/>
    </w:p>
    <w:p w:rsidR="007E33B1" w:rsidRPr="003961B7" w:rsidRDefault="007E33B1" w:rsidP="007E33B1">
      <w:pPr>
        <w:jc w:val="both"/>
        <w:rPr>
          <w:sz w:val="28"/>
          <w:szCs w:val="28"/>
        </w:rPr>
      </w:pPr>
    </w:p>
    <w:p w:rsidR="00AF40CF" w:rsidRPr="003961B7" w:rsidRDefault="00AF40CF" w:rsidP="007E33B1">
      <w:pPr>
        <w:ind w:firstLine="567"/>
        <w:jc w:val="both"/>
        <w:rPr>
          <w:sz w:val="28"/>
          <w:szCs w:val="28"/>
        </w:rPr>
      </w:pPr>
      <w:r w:rsidRPr="003961B7">
        <w:rPr>
          <w:sz w:val="28"/>
          <w:szCs w:val="28"/>
        </w:rPr>
        <w:t>Качество атмосферного воздуха – один из основных показателей, влияющих на здоровье жителей. Регулярные исследования состояния воздуха позволяют оценивать угрозу для здоровья населения или ее отсутствие.</w:t>
      </w:r>
    </w:p>
    <w:p w:rsidR="00AF40CF" w:rsidRPr="003961B7" w:rsidRDefault="00AF40CF" w:rsidP="007E33B1">
      <w:pPr>
        <w:ind w:firstLine="567"/>
        <w:jc w:val="both"/>
        <w:rPr>
          <w:sz w:val="28"/>
          <w:szCs w:val="28"/>
        </w:rPr>
      </w:pPr>
      <w:r w:rsidRPr="003961B7">
        <w:rPr>
          <w:sz w:val="28"/>
          <w:szCs w:val="28"/>
        </w:rPr>
        <w:t xml:space="preserve">Контроль качества атмосферного воздуха на территории Грачёвского муниципального округа проводится в рамках социально-гигиенического мониторинга и санитарно-эпидемиологического надзора на соответствие требованиям санитарных норм и правил в части соблюдения установленных предельно допустимых концентраций (ПДК) загрязняющих веществ. При выборе контрольных мониторинговых точек учитываются плотность и численность населения, площадь населённого пункта, рельеф местности, расположение зон отдыха, транспортных магистралей, размещение </w:t>
      </w:r>
      <w:r w:rsidRPr="003961B7">
        <w:rPr>
          <w:sz w:val="28"/>
          <w:szCs w:val="28"/>
        </w:rPr>
        <w:lastRenderedPageBreak/>
        <w:t>промышленных зон, выбросы которых могут оказать негативное влияние на</w:t>
      </w:r>
      <w:r w:rsidR="007E33B1">
        <w:rPr>
          <w:sz w:val="28"/>
          <w:szCs w:val="28"/>
        </w:rPr>
        <w:t xml:space="preserve"> </w:t>
      </w:r>
      <w:r w:rsidRPr="003961B7">
        <w:rPr>
          <w:sz w:val="28"/>
          <w:szCs w:val="28"/>
        </w:rPr>
        <w:t>здоровье населения.</w:t>
      </w:r>
    </w:p>
    <w:p w:rsidR="00AF40CF" w:rsidRPr="003961B7" w:rsidRDefault="00AF40CF" w:rsidP="007E33B1">
      <w:pPr>
        <w:ind w:firstLine="567"/>
        <w:jc w:val="both"/>
        <w:rPr>
          <w:sz w:val="28"/>
          <w:szCs w:val="28"/>
        </w:rPr>
      </w:pPr>
      <w:r w:rsidRPr="003961B7">
        <w:rPr>
          <w:sz w:val="28"/>
          <w:szCs w:val="28"/>
        </w:rPr>
        <w:t>За последние три года превышения ПДК при исследованиях, проводившихся в рамках социально-гигиенического мониторинга, не зарегистрированы. Доля превышений ПДК от всего количества выполненных исследований составляет 0,18-0,16%. Проб с превышением более 5 ПДК% за последние три года также не выявлено. Превышения от установленных источников загрязнения воздуха не выявлены.</w:t>
      </w:r>
    </w:p>
    <w:p w:rsidR="00AF40CF" w:rsidRPr="003961B7" w:rsidRDefault="00AF40CF" w:rsidP="007E33B1">
      <w:pPr>
        <w:ind w:firstLine="567"/>
        <w:jc w:val="both"/>
        <w:rPr>
          <w:sz w:val="28"/>
          <w:szCs w:val="28"/>
        </w:rPr>
      </w:pPr>
      <w:r w:rsidRPr="003961B7">
        <w:rPr>
          <w:sz w:val="28"/>
          <w:szCs w:val="28"/>
        </w:rPr>
        <w:t xml:space="preserve">Согласно графику, утвержденному Министерством природных ресурсов и охраны окружающей среды Ставропольского края, также ГБУ СК Ставропольский ЦГЭМ выполняет отборы проб и анализ атмосферного воздуха с помощью передвижного экологического поста (ПЭП-1-1-М № 116) на </w:t>
      </w:r>
      <w:proofErr w:type="gramStart"/>
      <w:r w:rsidRPr="003961B7">
        <w:rPr>
          <w:sz w:val="28"/>
          <w:szCs w:val="28"/>
        </w:rPr>
        <w:t>базе</w:t>
      </w:r>
      <w:proofErr w:type="gramEnd"/>
      <w:r w:rsidRPr="003961B7">
        <w:rPr>
          <w:sz w:val="28"/>
          <w:szCs w:val="28"/>
        </w:rPr>
        <w:t xml:space="preserve"> а/м Ford Transit. В состав измерительного комплекса передвижной лаборатории входят автоматические газоанализаторы, метеокомплекс и хроматографический комплекс, отбор проб воды и почвы.</w:t>
      </w:r>
    </w:p>
    <w:p w:rsidR="00AF40CF" w:rsidRPr="003961B7" w:rsidRDefault="00AF40CF" w:rsidP="007E33B1">
      <w:pPr>
        <w:ind w:firstLine="567"/>
        <w:jc w:val="both"/>
        <w:rPr>
          <w:sz w:val="28"/>
          <w:szCs w:val="28"/>
        </w:rPr>
      </w:pPr>
      <w:r w:rsidRPr="003961B7">
        <w:rPr>
          <w:sz w:val="28"/>
          <w:szCs w:val="28"/>
        </w:rPr>
        <w:t xml:space="preserve">В Грачёвском муниципальном округе лидерами по выбросам пыли неорганической и пыли зерновой являются ООО «Грачёвский элеватор», ООО ПК «Дон» </w:t>
      </w:r>
      <w:proofErr w:type="gramStart"/>
      <w:r w:rsidRPr="003961B7">
        <w:rPr>
          <w:sz w:val="28"/>
          <w:szCs w:val="28"/>
        </w:rPr>
        <w:t>и ООО</w:t>
      </w:r>
      <w:proofErr w:type="gramEnd"/>
      <w:r w:rsidRPr="003961B7">
        <w:rPr>
          <w:sz w:val="28"/>
          <w:szCs w:val="28"/>
        </w:rPr>
        <w:t xml:space="preserve"> СХП «Русь», по углеводородам – ООО «Красносельское».</w:t>
      </w:r>
    </w:p>
    <w:p w:rsidR="00AF40CF" w:rsidRPr="003961B7" w:rsidRDefault="00AF40CF" w:rsidP="007E33B1">
      <w:pPr>
        <w:jc w:val="both"/>
        <w:rPr>
          <w:sz w:val="28"/>
          <w:szCs w:val="28"/>
        </w:rPr>
      </w:pPr>
      <w:r w:rsidRPr="003961B7">
        <w:rPr>
          <w:sz w:val="28"/>
          <w:szCs w:val="28"/>
        </w:rPr>
        <w:t xml:space="preserve">Вместе с тем исследования показали отсутствие превышений предельно допустимых концентраций загрязнителей атмосферы на территории жилых зон. Отдельные превышения имеют место в пределах промышленных площадок. </w:t>
      </w:r>
    </w:p>
    <w:p w:rsidR="00AF40CF" w:rsidRPr="003961B7" w:rsidRDefault="00AF40CF" w:rsidP="007E33B1">
      <w:pPr>
        <w:ind w:firstLine="567"/>
        <w:jc w:val="both"/>
        <w:rPr>
          <w:sz w:val="28"/>
          <w:szCs w:val="28"/>
        </w:rPr>
      </w:pPr>
      <w:r w:rsidRPr="003961B7">
        <w:rPr>
          <w:sz w:val="28"/>
          <w:szCs w:val="28"/>
        </w:rPr>
        <w:t>Населения, проживающего в границах санитарно-защитной зоны предприятий, нет.</w:t>
      </w:r>
    </w:p>
    <w:p w:rsidR="00AF40CF" w:rsidRPr="003961B7" w:rsidRDefault="00AF40CF" w:rsidP="007E33B1">
      <w:pPr>
        <w:ind w:firstLine="567"/>
        <w:jc w:val="both"/>
        <w:rPr>
          <w:sz w:val="28"/>
          <w:szCs w:val="28"/>
        </w:rPr>
      </w:pPr>
      <w:r w:rsidRPr="003961B7">
        <w:rPr>
          <w:sz w:val="28"/>
          <w:szCs w:val="28"/>
        </w:rPr>
        <w:t>Стационарным источником атмосферного загрязнения выступают котельные, требующие модернизации.</w:t>
      </w:r>
    </w:p>
    <w:p w:rsidR="00AF40CF" w:rsidRPr="003961B7" w:rsidRDefault="00AF40CF" w:rsidP="007E33B1">
      <w:pPr>
        <w:ind w:firstLine="567"/>
        <w:jc w:val="both"/>
        <w:rPr>
          <w:sz w:val="28"/>
          <w:szCs w:val="28"/>
        </w:rPr>
      </w:pPr>
      <w:r w:rsidRPr="003961B7">
        <w:rPr>
          <w:sz w:val="28"/>
          <w:szCs w:val="28"/>
        </w:rPr>
        <w:t>Проблема загрязнения атмосферного воздуха в Грачёвском муниципальном округе не стоит остро, однако необходимо продолжение регулярного наблюдения за состоянием качества атмосферного воздуха в целях своевременного устранения негативного влияния на окружающую среду и здоровье населения стационарных источников загрязнения, а также автомобильного транспорта.</w:t>
      </w:r>
    </w:p>
    <w:p w:rsidR="00AF40CF" w:rsidRPr="003961B7" w:rsidRDefault="00AF40CF" w:rsidP="007E33B1">
      <w:pPr>
        <w:jc w:val="both"/>
        <w:rPr>
          <w:sz w:val="28"/>
          <w:szCs w:val="28"/>
        </w:rPr>
      </w:pPr>
    </w:p>
    <w:p w:rsidR="00AF40CF" w:rsidRDefault="00AF40CF" w:rsidP="007E33B1">
      <w:pPr>
        <w:jc w:val="both"/>
        <w:rPr>
          <w:sz w:val="28"/>
          <w:szCs w:val="28"/>
        </w:rPr>
      </w:pPr>
      <w:bookmarkStart w:id="192" w:name="_Toc87612895"/>
      <w:bookmarkStart w:id="193" w:name="_Toc87613057"/>
      <w:bookmarkStart w:id="194" w:name="_Toc87614228"/>
      <w:r w:rsidRPr="003961B7">
        <w:rPr>
          <w:sz w:val="28"/>
          <w:szCs w:val="28"/>
        </w:rPr>
        <w:t>2.14.2 Водный бассейн</w:t>
      </w:r>
      <w:bookmarkEnd w:id="192"/>
      <w:bookmarkEnd w:id="193"/>
      <w:bookmarkEnd w:id="194"/>
    </w:p>
    <w:p w:rsidR="007E33B1" w:rsidRPr="003961B7" w:rsidRDefault="007E33B1" w:rsidP="007E33B1">
      <w:pPr>
        <w:jc w:val="both"/>
        <w:rPr>
          <w:sz w:val="28"/>
          <w:szCs w:val="28"/>
        </w:rPr>
      </w:pPr>
    </w:p>
    <w:p w:rsidR="00AF40CF" w:rsidRPr="003961B7" w:rsidRDefault="00AF40CF" w:rsidP="007E33B1">
      <w:pPr>
        <w:ind w:firstLine="567"/>
        <w:jc w:val="both"/>
        <w:rPr>
          <w:sz w:val="28"/>
          <w:szCs w:val="28"/>
        </w:rPr>
      </w:pPr>
      <w:r w:rsidRPr="003961B7">
        <w:rPr>
          <w:sz w:val="28"/>
          <w:szCs w:val="28"/>
        </w:rPr>
        <w:t>Муниципальный округ обеспечен поверхностными и подземными водами. Наиболее значимый водный объект – река Калаус. На территории округа есть и другие водные объекты: реки Малая Кугульта, Тугулук, Спицевка, Грачёвка, Горькая, Малый Ерик.</w:t>
      </w:r>
    </w:p>
    <w:p w:rsidR="00AF40CF" w:rsidRPr="003961B7" w:rsidRDefault="00AF40CF" w:rsidP="007E33B1">
      <w:pPr>
        <w:ind w:firstLine="567"/>
        <w:jc w:val="both"/>
        <w:rPr>
          <w:sz w:val="28"/>
          <w:szCs w:val="28"/>
        </w:rPr>
      </w:pPr>
      <w:proofErr w:type="gramStart"/>
      <w:r w:rsidRPr="003961B7">
        <w:rPr>
          <w:sz w:val="28"/>
          <w:szCs w:val="28"/>
        </w:rPr>
        <w:t>Согласно докладу о состоянии окружающей среды и природопользовании в Ставропольском крае в 2020 году государственная наблюдательная сеть Федеральной службы по гидрометеорологии и мониторингу окружающей среды на территории края была представлена гидрохимическими створами на некоторых реках и озерах края, в том числе и на р. Калаус – створы №3-1, 3-2, 3-3, 3-4, 3-5, 3-6, 3-7 (бассейн р. Калаус).</w:t>
      </w:r>
      <w:proofErr w:type="gramEnd"/>
    </w:p>
    <w:p w:rsidR="00AF40CF" w:rsidRPr="003961B7" w:rsidRDefault="00AF40CF" w:rsidP="007E33B1">
      <w:pPr>
        <w:ind w:firstLine="567"/>
        <w:jc w:val="both"/>
        <w:rPr>
          <w:sz w:val="28"/>
          <w:szCs w:val="28"/>
        </w:rPr>
      </w:pPr>
      <w:r w:rsidRPr="003961B7">
        <w:rPr>
          <w:sz w:val="28"/>
          <w:szCs w:val="28"/>
        </w:rPr>
        <w:lastRenderedPageBreak/>
        <w:t xml:space="preserve">Гидрохимический створ №3-1 территориально расположен </w:t>
      </w:r>
      <w:proofErr w:type="gramStart"/>
      <w:r w:rsidRPr="003961B7">
        <w:rPr>
          <w:sz w:val="28"/>
          <w:szCs w:val="28"/>
        </w:rPr>
        <w:t>в</w:t>
      </w:r>
      <w:proofErr w:type="gramEnd"/>
      <w:r w:rsidRPr="003961B7">
        <w:rPr>
          <w:sz w:val="28"/>
          <w:szCs w:val="28"/>
        </w:rPr>
        <w:t xml:space="preserve"> с. Сергиевском Грачёвского муниципального округа. Расстояние пункта наблюдений от устья водотока (от плотины для водохранилищ) составляет 340 м. Район наблюдений установлен в соответствии с п. 1.2. ГОСТ 17.1.3.07-82 – средний водоток, имеющий важное народнохозяйственное значение. Створ №3-4 расположен на р. Горькой в </w:t>
      </w:r>
      <w:proofErr w:type="gramStart"/>
      <w:r w:rsidRPr="003961B7">
        <w:rPr>
          <w:sz w:val="28"/>
          <w:szCs w:val="28"/>
        </w:rPr>
        <w:t>с</w:t>
      </w:r>
      <w:proofErr w:type="gramEnd"/>
      <w:r w:rsidRPr="003961B7">
        <w:rPr>
          <w:sz w:val="28"/>
          <w:szCs w:val="28"/>
        </w:rPr>
        <w:t>. Грачёвке. Район наблюдений – участок загрязненного притока р. Калаус. Расстояние пункта наблюдений от устья водотока (от плотины для водохранилищ) – 9 м. Отбор проб проводится ежеквартально.</w:t>
      </w:r>
    </w:p>
    <w:p w:rsidR="00AF40CF" w:rsidRPr="003961B7" w:rsidRDefault="00AF40CF" w:rsidP="007E33B1">
      <w:pPr>
        <w:ind w:firstLine="567"/>
        <w:jc w:val="both"/>
        <w:rPr>
          <w:sz w:val="28"/>
          <w:szCs w:val="28"/>
        </w:rPr>
      </w:pPr>
      <w:r w:rsidRPr="003961B7">
        <w:rPr>
          <w:sz w:val="28"/>
          <w:szCs w:val="28"/>
        </w:rPr>
        <w:t xml:space="preserve">Отбор проб осуществляется 6 раз в основные гидрологические режимы рек (летняя и зимняя межень, половодье, паводки, перед ледоставом). </w:t>
      </w:r>
      <w:proofErr w:type="gramStart"/>
      <w:r w:rsidRPr="003961B7">
        <w:rPr>
          <w:sz w:val="28"/>
          <w:szCs w:val="28"/>
        </w:rPr>
        <w:t>Анализ проб воды выполнялся на содержание вредных веществ: температура, прозрачность, запах, взвешенные вещества, цветность, водородный показатель, растворенный кислород, хлориды, сульфаты, гидрокарбонаты, кальций, магний, жесткость, сумма ионов (натрий+калий), бихроматная окисляемость, азот аммонийный, азот нитратный, азот нитритный, биохимическое потребление кислорода, фосфаты, железо общее, кремний, фенолы летучие, нефтепродукты, синтетические поверхностно активные вещества (СПАВ), медь, цинк, сульфиды, сероводород.</w:t>
      </w:r>
      <w:proofErr w:type="gramEnd"/>
      <w:r w:rsidRPr="003961B7">
        <w:rPr>
          <w:sz w:val="28"/>
          <w:szCs w:val="28"/>
        </w:rPr>
        <w:t xml:space="preserve"> Случаев высокого загрязнения (ВЗ) и экстремально высокого загрязнения (ЭВЗ) в 2020 году не зафиксировано.</w:t>
      </w:r>
    </w:p>
    <w:p w:rsidR="00AF40CF" w:rsidRPr="003961B7" w:rsidRDefault="00AF40CF" w:rsidP="007E33B1">
      <w:pPr>
        <w:ind w:firstLine="567"/>
        <w:jc w:val="both"/>
        <w:rPr>
          <w:sz w:val="28"/>
          <w:szCs w:val="28"/>
        </w:rPr>
      </w:pPr>
      <w:r w:rsidRPr="003961B7">
        <w:rPr>
          <w:sz w:val="28"/>
          <w:szCs w:val="28"/>
        </w:rPr>
        <w:t>Наблюдения за качеством вод поверхностных водных объектов проводились ГБУ СК «Ставропольский центр государственного экологического мониторинга» в рамках выполнения государственной программы Ставропольского края «Охрана окружающей среды».</w:t>
      </w:r>
    </w:p>
    <w:p w:rsidR="00AF40CF" w:rsidRPr="003961B7" w:rsidRDefault="00AF40CF" w:rsidP="007E33B1">
      <w:pPr>
        <w:ind w:firstLine="567"/>
        <w:jc w:val="both"/>
        <w:rPr>
          <w:sz w:val="28"/>
          <w:szCs w:val="28"/>
        </w:rPr>
      </w:pPr>
      <w:r w:rsidRPr="003961B7">
        <w:rPr>
          <w:sz w:val="28"/>
          <w:szCs w:val="28"/>
        </w:rPr>
        <w:t>Опробование донных отложений производилось на 2 участках в границах муниципального округа, расположенных вблизи существующих гидрохимических створов. В состав наблюдений входят ежегодные наблюдения за морфодинамикой дна и содержанием загрязняющих веществ в донных отложениях. Периодичность измерений – 1 раз в год.</w:t>
      </w:r>
    </w:p>
    <w:p w:rsidR="00AF40CF" w:rsidRPr="003961B7" w:rsidRDefault="00AF40CF" w:rsidP="007E33B1">
      <w:pPr>
        <w:ind w:firstLine="567"/>
        <w:jc w:val="both"/>
        <w:rPr>
          <w:sz w:val="28"/>
          <w:szCs w:val="28"/>
        </w:rPr>
      </w:pPr>
      <w:r w:rsidRPr="003961B7">
        <w:rPr>
          <w:sz w:val="28"/>
          <w:szCs w:val="28"/>
        </w:rPr>
        <w:t>В 2020 году оценено состояние бассейна р. Калаус в целом. Река Калаус относится к наиболее загрязненным рекам России и наиболее мутным рекам Ставропольского края. Кислородный режим в течение года был удовлетворительным.</w:t>
      </w:r>
    </w:p>
    <w:p w:rsidR="00AF40CF" w:rsidRPr="003961B7" w:rsidRDefault="00AF40CF" w:rsidP="007E33B1">
      <w:pPr>
        <w:ind w:firstLine="567"/>
        <w:jc w:val="both"/>
        <w:rPr>
          <w:sz w:val="28"/>
          <w:szCs w:val="28"/>
        </w:rPr>
      </w:pPr>
      <w:r w:rsidRPr="003961B7">
        <w:rPr>
          <w:sz w:val="28"/>
          <w:szCs w:val="28"/>
        </w:rPr>
        <w:t>В верхнем течении реки (створ 3–1, с. Сергиевское) концентрация взвешенных веществ увеличивалась до 2-3 г/дм3. В это время были концентрации макрокомпонентов: сульфатов (17,3 ПДК), магния (5,9 ПДК), хлоридов (2,5 ПДК). Снижалась за счет разбавления до 312–1020 мг/дм3. Характерным для реки является загрязнение медью до 2-4 ПДК и периодически железом до 10 ПДК и марганцем до 2 ПДК. Содержание остальных компонентов в основном соответствовало нормативам рыбохозяйственного водопользования.</w:t>
      </w:r>
    </w:p>
    <w:p w:rsidR="00AF40CF" w:rsidRPr="003961B7" w:rsidRDefault="00AF40CF" w:rsidP="00A90C13">
      <w:pPr>
        <w:ind w:firstLine="567"/>
        <w:jc w:val="both"/>
        <w:rPr>
          <w:sz w:val="28"/>
          <w:szCs w:val="28"/>
        </w:rPr>
      </w:pPr>
      <w:r w:rsidRPr="003961B7">
        <w:rPr>
          <w:sz w:val="28"/>
          <w:szCs w:val="28"/>
        </w:rPr>
        <w:t xml:space="preserve">Качественный состав воды в верхнем течении р. Калаус в 2020 г. характеризовался ІV классом, «загрязненная», ИЗВ = 2,74. В 2019 году вода относилась к V классу – «грязная», ИЗВ = 4,91. Наблюдается переход в </w:t>
      </w:r>
      <w:r w:rsidRPr="003961B7">
        <w:rPr>
          <w:sz w:val="28"/>
          <w:szCs w:val="28"/>
        </w:rPr>
        <w:lastRenderedPageBreak/>
        <w:t>другую категорию качества. Согласно РД 52.24.643-2002 степень загрязненности воды в створе оценивается «3б» классом, «очень загрязненная», УКИЗВ = 2,92. К критическим показателям загрязненности относится марганец.</w:t>
      </w:r>
    </w:p>
    <w:p w:rsidR="00AF40CF" w:rsidRPr="003961B7" w:rsidRDefault="00AF40CF" w:rsidP="00A90C13">
      <w:pPr>
        <w:ind w:firstLine="567"/>
        <w:jc w:val="both"/>
        <w:rPr>
          <w:sz w:val="28"/>
          <w:szCs w:val="28"/>
        </w:rPr>
      </w:pPr>
      <w:r w:rsidRPr="003961B7">
        <w:rPr>
          <w:sz w:val="28"/>
          <w:szCs w:val="28"/>
        </w:rPr>
        <w:t>Итогом оценки качества воды бассейна р. Калаус в границах Грачёвского муниципального округа стала классификация имеющихся водных ресурсов (таблица).</w:t>
      </w:r>
    </w:p>
    <w:p w:rsidR="00AF40CF" w:rsidRPr="003961B7" w:rsidRDefault="00AF40CF" w:rsidP="00A90C13">
      <w:pPr>
        <w:jc w:val="both"/>
        <w:rPr>
          <w:sz w:val="28"/>
          <w:szCs w:val="28"/>
        </w:rPr>
      </w:pPr>
    </w:p>
    <w:p w:rsidR="00AF40CF" w:rsidRPr="00D4247B" w:rsidRDefault="00AF40CF" w:rsidP="005D21D3">
      <w:pPr>
        <w:jc w:val="both"/>
        <w:rPr>
          <w:b/>
          <w:sz w:val="28"/>
          <w:szCs w:val="28"/>
        </w:rPr>
      </w:pPr>
      <w:r w:rsidRPr="00D4247B">
        <w:rPr>
          <w:b/>
          <w:sz w:val="28"/>
          <w:szCs w:val="28"/>
        </w:rPr>
        <w:t xml:space="preserve">Таблица </w:t>
      </w:r>
      <w:r w:rsidRPr="00D4247B">
        <w:rPr>
          <w:b/>
          <w:sz w:val="28"/>
          <w:szCs w:val="28"/>
        </w:rPr>
        <w:fldChar w:fldCharType="begin"/>
      </w:r>
      <w:r w:rsidRPr="00D4247B">
        <w:rPr>
          <w:b/>
          <w:sz w:val="28"/>
          <w:szCs w:val="28"/>
        </w:rPr>
        <w:instrText xml:space="preserve"> SEQ Таблица \* ARABIC </w:instrText>
      </w:r>
      <w:r w:rsidRPr="00D4247B">
        <w:rPr>
          <w:b/>
          <w:sz w:val="28"/>
          <w:szCs w:val="28"/>
        </w:rPr>
        <w:fldChar w:fldCharType="separate"/>
      </w:r>
      <w:r w:rsidR="00700360">
        <w:rPr>
          <w:b/>
          <w:noProof/>
          <w:sz w:val="28"/>
          <w:szCs w:val="28"/>
        </w:rPr>
        <w:t>47</w:t>
      </w:r>
      <w:r w:rsidRPr="00D4247B">
        <w:rPr>
          <w:b/>
          <w:sz w:val="28"/>
          <w:szCs w:val="28"/>
        </w:rPr>
        <w:fldChar w:fldCharType="end"/>
      </w:r>
      <w:r w:rsidR="00D4247B" w:rsidRPr="00D4247B">
        <w:rPr>
          <w:b/>
          <w:sz w:val="28"/>
          <w:szCs w:val="28"/>
        </w:rPr>
        <w:t xml:space="preserve"> - </w:t>
      </w:r>
      <w:r w:rsidRPr="00D4247B">
        <w:rPr>
          <w:b/>
          <w:sz w:val="28"/>
          <w:szCs w:val="28"/>
        </w:rPr>
        <w:t>Классификация качества воды ПВО Грачёвского муниципального округа по значению индекса загрязненности воды (ИЗВ) и удельного комбинаторного индекса загрязненности воды (УКИЗВ) в 2020 году</w:t>
      </w:r>
    </w:p>
    <w:p w:rsidR="007E33B1" w:rsidRPr="003961B7" w:rsidRDefault="007E33B1" w:rsidP="007E33B1">
      <w:pPr>
        <w:ind w:firstLine="567"/>
        <w:rPr>
          <w:sz w:val="28"/>
          <w:szCs w:val="28"/>
        </w:rPr>
      </w:pP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71"/>
        <w:gridCol w:w="2591"/>
        <w:gridCol w:w="2442"/>
        <w:gridCol w:w="2590"/>
      </w:tblGrid>
      <w:tr w:rsidR="00AF40CF" w:rsidRPr="003961B7" w:rsidTr="003961B7">
        <w:tc>
          <w:tcPr>
            <w:tcW w:w="985" w:type="pct"/>
            <w:vAlign w:val="center"/>
          </w:tcPr>
          <w:p w:rsidR="00AF40CF" w:rsidRPr="005D21D3" w:rsidRDefault="00AF40CF" w:rsidP="00AF40CF">
            <w:pPr>
              <w:rPr>
                <w:sz w:val="24"/>
                <w:szCs w:val="24"/>
              </w:rPr>
            </w:pPr>
            <w:r w:rsidRPr="005D21D3">
              <w:rPr>
                <w:sz w:val="24"/>
                <w:szCs w:val="24"/>
              </w:rPr>
              <w:t>№ створа</w:t>
            </w:r>
          </w:p>
        </w:tc>
        <w:tc>
          <w:tcPr>
            <w:tcW w:w="1364" w:type="pct"/>
            <w:vAlign w:val="center"/>
          </w:tcPr>
          <w:p w:rsidR="00AF40CF" w:rsidRPr="005D21D3" w:rsidRDefault="00AF40CF" w:rsidP="00AF40CF">
            <w:pPr>
              <w:rPr>
                <w:sz w:val="24"/>
                <w:szCs w:val="24"/>
              </w:rPr>
            </w:pPr>
            <w:r w:rsidRPr="005D21D3">
              <w:rPr>
                <w:sz w:val="24"/>
                <w:szCs w:val="24"/>
              </w:rPr>
              <w:t>Наименование створа</w:t>
            </w:r>
          </w:p>
        </w:tc>
        <w:tc>
          <w:tcPr>
            <w:tcW w:w="1286" w:type="pct"/>
            <w:vAlign w:val="center"/>
          </w:tcPr>
          <w:p w:rsidR="00AF40CF" w:rsidRPr="005D21D3" w:rsidRDefault="00AF40CF" w:rsidP="00AF40CF">
            <w:pPr>
              <w:rPr>
                <w:sz w:val="24"/>
                <w:szCs w:val="24"/>
              </w:rPr>
            </w:pPr>
            <w:r w:rsidRPr="005D21D3">
              <w:rPr>
                <w:sz w:val="24"/>
                <w:szCs w:val="24"/>
              </w:rPr>
              <w:t>Класс качества, ИЗВ</w:t>
            </w:r>
          </w:p>
        </w:tc>
        <w:tc>
          <w:tcPr>
            <w:tcW w:w="1364" w:type="pct"/>
          </w:tcPr>
          <w:p w:rsidR="00AF40CF" w:rsidRPr="005D21D3" w:rsidRDefault="00AF40CF" w:rsidP="00AF40CF">
            <w:pPr>
              <w:rPr>
                <w:sz w:val="24"/>
                <w:szCs w:val="24"/>
              </w:rPr>
            </w:pPr>
            <w:r w:rsidRPr="005D21D3">
              <w:rPr>
                <w:sz w:val="24"/>
                <w:szCs w:val="24"/>
              </w:rPr>
              <w:t>Класс качества,</w:t>
            </w:r>
          </w:p>
          <w:p w:rsidR="00AF40CF" w:rsidRPr="005D21D3" w:rsidRDefault="00AF40CF" w:rsidP="00AF40CF">
            <w:pPr>
              <w:rPr>
                <w:sz w:val="24"/>
                <w:szCs w:val="24"/>
              </w:rPr>
            </w:pPr>
            <w:r w:rsidRPr="005D21D3">
              <w:rPr>
                <w:sz w:val="24"/>
                <w:szCs w:val="24"/>
              </w:rPr>
              <w:t>УКИЗВ</w:t>
            </w:r>
          </w:p>
        </w:tc>
      </w:tr>
      <w:tr w:rsidR="00AF40CF" w:rsidRPr="003961B7" w:rsidTr="003961B7">
        <w:tc>
          <w:tcPr>
            <w:tcW w:w="985" w:type="pct"/>
            <w:vAlign w:val="center"/>
          </w:tcPr>
          <w:p w:rsidR="00AF40CF" w:rsidRPr="005D21D3" w:rsidRDefault="00AF40CF" w:rsidP="00AF40CF">
            <w:pPr>
              <w:rPr>
                <w:sz w:val="24"/>
                <w:szCs w:val="24"/>
              </w:rPr>
            </w:pPr>
            <w:r w:rsidRPr="005D21D3">
              <w:rPr>
                <w:sz w:val="24"/>
                <w:szCs w:val="24"/>
              </w:rPr>
              <w:t>3-1</w:t>
            </w:r>
          </w:p>
        </w:tc>
        <w:tc>
          <w:tcPr>
            <w:tcW w:w="1364" w:type="pct"/>
            <w:vAlign w:val="center"/>
          </w:tcPr>
          <w:p w:rsidR="00AF40CF" w:rsidRPr="005D21D3" w:rsidRDefault="00AF40CF" w:rsidP="00AF40CF">
            <w:pPr>
              <w:rPr>
                <w:sz w:val="24"/>
                <w:szCs w:val="24"/>
              </w:rPr>
            </w:pPr>
            <w:r w:rsidRPr="005D21D3">
              <w:rPr>
                <w:sz w:val="24"/>
                <w:szCs w:val="24"/>
              </w:rPr>
              <w:t>р. Калаус,</w:t>
            </w:r>
          </w:p>
          <w:p w:rsidR="00AF40CF" w:rsidRPr="005D21D3" w:rsidRDefault="00AF40CF" w:rsidP="00AF40CF">
            <w:pPr>
              <w:rPr>
                <w:sz w:val="24"/>
                <w:szCs w:val="24"/>
              </w:rPr>
            </w:pPr>
            <w:r w:rsidRPr="005D21D3">
              <w:rPr>
                <w:sz w:val="24"/>
                <w:szCs w:val="24"/>
              </w:rPr>
              <w:t>с. Сергиевское</w:t>
            </w:r>
          </w:p>
        </w:tc>
        <w:tc>
          <w:tcPr>
            <w:tcW w:w="1286" w:type="pct"/>
            <w:vAlign w:val="center"/>
          </w:tcPr>
          <w:p w:rsidR="00AF40CF" w:rsidRPr="005D21D3" w:rsidRDefault="00AF40CF" w:rsidP="00AF40CF">
            <w:pPr>
              <w:rPr>
                <w:sz w:val="24"/>
                <w:szCs w:val="24"/>
              </w:rPr>
            </w:pPr>
            <w:r w:rsidRPr="005D21D3">
              <w:rPr>
                <w:sz w:val="24"/>
                <w:szCs w:val="24"/>
              </w:rPr>
              <w:t>III класс,</w:t>
            </w:r>
          </w:p>
          <w:p w:rsidR="00AF40CF" w:rsidRPr="005D21D3" w:rsidRDefault="00AF40CF" w:rsidP="00AF40CF">
            <w:pPr>
              <w:rPr>
                <w:sz w:val="24"/>
                <w:szCs w:val="24"/>
              </w:rPr>
            </w:pPr>
            <w:r w:rsidRPr="005D21D3">
              <w:rPr>
                <w:sz w:val="24"/>
                <w:szCs w:val="24"/>
              </w:rPr>
              <w:t>«умеренно загрязненная»,</w:t>
            </w:r>
          </w:p>
          <w:p w:rsidR="00AF40CF" w:rsidRPr="005D21D3" w:rsidRDefault="00AF40CF" w:rsidP="00AF40CF">
            <w:pPr>
              <w:rPr>
                <w:sz w:val="24"/>
                <w:szCs w:val="24"/>
              </w:rPr>
            </w:pPr>
            <w:r w:rsidRPr="005D21D3">
              <w:rPr>
                <w:sz w:val="24"/>
                <w:szCs w:val="24"/>
              </w:rPr>
              <w:t>ИЗВ = 2,00</w:t>
            </w:r>
          </w:p>
        </w:tc>
        <w:tc>
          <w:tcPr>
            <w:tcW w:w="1364" w:type="pct"/>
            <w:vAlign w:val="center"/>
          </w:tcPr>
          <w:p w:rsidR="00AF40CF" w:rsidRPr="005D21D3" w:rsidRDefault="00AF40CF" w:rsidP="00AF40CF">
            <w:pPr>
              <w:rPr>
                <w:sz w:val="24"/>
                <w:szCs w:val="24"/>
              </w:rPr>
            </w:pPr>
            <w:r w:rsidRPr="005D21D3">
              <w:rPr>
                <w:sz w:val="24"/>
                <w:szCs w:val="24"/>
              </w:rPr>
              <w:t>3-й класс, разряд «а»,</w:t>
            </w:r>
          </w:p>
          <w:p w:rsidR="00AF40CF" w:rsidRPr="005D21D3" w:rsidRDefault="00AF40CF" w:rsidP="00AF40CF">
            <w:pPr>
              <w:rPr>
                <w:sz w:val="24"/>
                <w:szCs w:val="24"/>
              </w:rPr>
            </w:pPr>
            <w:r w:rsidRPr="005D21D3">
              <w:rPr>
                <w:sz w:val="24"/>
                <w:szCs w:val="24"/>
              </w:rPr>
              <w:t>«загрязненная»,</w:t>
            </w:r>
          </w:p>
          <w:p w:rsidR="00AF40CF" w:rsidRPr="005D21D3" w:rsidRDefault="00AF40CF" w:rsidP="00AF40CF">
            <w:pPr>
              <w:rPr>
                <w:sz w:val="24"/>
                <w:szCs w:val="24"/>
              </w:rPr>
            </w:pPr>
            <w:r w:rsidRPr="005D21D3">
              <w:rPr>
                <w:sz w:val="24"/>
                <w:szCs w:val="24"/>
              </w:rPr>
              <w:t>УКИЗВ = 1,98</w:t>
            </w:r>
          </w:p>
        </w:tc>
      </w:tr>
      <w:tr w:rsidR="00AF40CF" w:rsidRPr="003961B7" w:rsidTr="003961B7">
        <w:tc>
          <w:tcPr>
            <w:tcW w:w="985" w:type="pct"/>
            <w:vAlign w:val="center"/>
          </w:tcPr>
          <w:p w:rsidR="00AF40CF" w:rsidRPr="005D21D3" w:rsidRDefault="00AF40CF" w:rsidP="00AF40CF">
            <w:pPr>
              <w:rPr>
                <w:sz w:val="24"/>
                <w:szCs w:val="24"/>
              </w:rPr>
            </w:pPr>
            <w:r w:rsidRPr="005D21D3">
              <w:rPr>
                <w:sz w:val="24"/>
                <w:szCs w:val="24"/>
              </w:rPr>
              <w:t>3-4</w:t>
            </w:r>
          </w:p>
        </w:tc>
        <w:tc>
          <w:tcPr>
            <w:tcW w:w="1364" w:type="pct"/>
            <w:vAlign w:val="center"/>
          </w:tcPr>
          <w:p w:rsidR="00AF40CF" w:rsidRPr="005D21D3" w:rsidRDefault="00AF40CF" w:rsidP="00AF40CF">
            <w:pPr>
              <w:rPr>
                <w:sz w:val="24"/>
                <w:szCs w:val="24"/>
              </w:rPr>
            </w:pPr>
            <w:r w:rsidRPr="005D21D3">
              <w:rPr>
                <w:sz w:val="24"/>
                <w:szCs w:val="24"/>
              </w:rPr>
              <w:t>р. Горькая, поворот</w:t>
            </w:r>
          </w:p>
          <w:p w:rsidR="00AF40CF" w:rsidRPr="005D21D3" w:rsidRDefault="00AF40CF" w:rsidP="00AF40CF">
            <w:pPr>
              <w:rPr>
                <w:sz w:val="24"/>
                <w:szCs w:val="24"/>
              </w:rPr>
            </w:pPr>
            <w:r w:rsidRPr="005D21D3">
              <w:rPr>
                <w:sz w:val="24"/>
                <w:szCs w:val="24"/>
              </w:rPr>
              <w:t>на с. Сергиевское</w:t>
            </w:r>
          </w:p>
        </w:tc>
        <w:tc>
          <w:tcPr>
            <w:tcW w:w="1286" w:type="pct"/>
            <w:vAlign w:val="center"/>
          </w:tcPr>
          <w:p w:rsidR="00AF40CF" w:rsidRPr="005D21D3" w:rsidRDefault="00AF40CF" w:rsidP="00AF40CF">
            <w:pPr>
              <w:rPr>
                <w:sz w:val="24"/>
                <w:szCs w:val="24"/>
              </w:rPr>
            </w:pPr>
            <w:r w:rsidRPr="005D21D3">
              <w:rPr>
                <w:sz w:val="24"/>
                <w:szCs w:val="24"/>
              </w:rPr>
              <w:t>VI класс,</w:t>
            </w:r>
          </w:p>
          <w:p w:rsidR="00AF40CF" w:rsidRPr="005D21D3" w:rsidRDefault="00AF40CF" w:rsidP="00AF40CF">
            <w:pPr>
              <w:rPr>
                <w:sz w:val="24"/>
                <w:szCs w:val="24"/>
              </w:rPr>
            </w:pPr>
            <w:r w:rsidRPr="005D21D3">
              <w:rPr>
                <w:sz w:val="24"/>
                <w:szCs w:val="24"/>
              </w:rPr>
              <w:t>«очень грязная»,</w:t>
            </w:r>
          </w:p>
          <w:p w:rsidR="00AF40CF" w:rsidRPr="005D21D3" w:rsidRDefault="00AF40CF" w:rsidP="00AF40CF">
            <w:pPr>
              <w:rPr>
                <w:sz w:val="24"/>
                <w:szCs w:val="24"/>
              </w:rPr>
            </w:pPr>
            <w:r w:rsidRPr="005D21D3">
              <w:rPr>
                <w:sz w:val="24"/>
                <w:szCs w:val="24"/>
              </w:rPr>
              <w:t>ИЗВ = 8,19</w:t>
            </w:r>
          </w:p>
        </w:tc>
        <w:tc>
          <w:tcPr>
            <w:tcW w:w="1364" w:type="pct"/>
            <w:vAlign w:val="center"/>
          </w:tcPr>
          <w:p w:rsidR="00AF40CF" w:rsidRPr="005D21D3" w:rsidRDefault="00AF40CF" w:rsidP="00AF40CF">
            <w:pPr>
              <w:rPr>
                <w:sz w:val="24"/>
                <w:szCs w:val="24"/>
              </w:rPr>
            </w:pPr>
            <w:r w:rsidRPr="005D21D3">
              <w:rPr>
                <w:sz w:val="24"/>
                <w:szCs w:val="24"/>
              </w:rPr>
              <w:t>4-й класс, разряд «а»,</w:t>
            </w:r>
          </w:p>
          <w:p w:rsidR="00AF40CF" w:rsidRPr="005D21D3" w:rsidRDefault="00AF40CF" w:rsidP="00AF40CF">
            <w:pPr>
              <w:rPr>
                <w:sz w:val="24"/>
                <w:szCs w:val="24"/>
              </w:rPr>
            </w:pPr>
            <w:r w:rsidRPr="005D21D3">
              <w:rPr>
                <w:sz w:val="24"/>
                <w:szCs w:val="24"/>
              </w:rPr>
              <w:t>«грязная»,</w:t>
            </w:r>
          </w:p>
          <w:p w:rsidR="00AF40CF" w:rsidRPr="005D21D3" w:rsidRDefault="00AF40CF" w:rsidP="00AF40CF">
            <w:pPr>
              <w:rPr>
                <w:sz w:val="24"/>
                <w:szCs w:val="24"/>
              </w:rPr>
            </w:pPr>
            <w:r w:rsidRPr="005D21D3">
              <w:rPr>
                <w:sz w:val="24"/>
                <w:szCs w:val="24"/>
              </w:rPr>
              <w:t>УКИЗВ = 5,35</w:t>
            </w:r>
          </w:p>
        </w:tc>
      </w:tr>
    </w:tbl>
    <w:p w:rsidR="00AF40CF" w:rsidRPr="003961B7" w:rsidRDefault="00AF40CF" w:rsidP="00AF40CF">
      <w:pPr>
        <w:rPr>
          <w:sz w:val="28"/>
          <w:szCs w:val="28"/>
        </w:rPr>
      </w:pPr>
    </w:p>
    <w:p w:rsidR="00AF40CF" w:rsidRPr="003961B7" w:rsidRDefault="00AF40CF" w:rsidP="00A90C13">
      <w:pPr>
        <w:ind w:firstLine="567"/>
        <w:jc w:val="both"/>
        <w:rPr>
          <w:sz w:val="28"/>
          <w:szCs w:val="28"/>
        </w:rPr>
      </w:pPr>
      <w:r w:rsidRPr="003961B7">
        <w:rPr>
          <w:sz w:val="28"/>
          <w:szCs w:val="28"/>
        </w:rPr>
        <w:t>С 2007 г. начаты наблюдения за качеством вод малых рек в левобережной части бассейна р. Калаус, испытывающей очень большие техногенные нагрузки со стороны хозяйственных объектов г. Ставрополя, Шпаковского и Грачёвского муниципальных округов. В Грачёвском муниципальном округе фоновые гидрохимические створы созданы на притоке второго порядка р. Горькой. По данным аналитического контроля, малые реки бассейна загрязнены соединениями азота, фосфатами, марганцем, органическими соединениями. Загрязненность этими веществами прослеживается на протяжении всего периода наблюдений.</w:t>
      </w:r>
    </w:p>
    <w:p w:rsidR="00AF40CF" w:rsidRPr="003961B7" w:rsidRDefault="00AF40CF" w:rsidP="00A90C13">
      <w:pPr>
        <w:ind w:firstLine="567"/>
        <w:jc w:val="both"/>
        <w:rPr>
          <w:sz w:val="28"/>
          <w:szCs w:val="28"/>
        </w:rPr>
      </w:pPr>
      <w:r w:rsidRPr="003961B7">
        <w:rPr>
          <w:sz w:val="28"/>
          <w:szCs w:val="28"/>
        </w:rPr>
        <w:t>По результатам гидрохимических анализов 2020 года р. Горькая является особенно грязной. Качество воды классифицируется IV классом, «грязная» и «очень грязная» вода.</w:t>
      </w:r>
    </w:p>
    <w:p w:rsidR="00AF40CF" w:rsidRPr="003961B7" w:rsidRDefault="00AF40CF" w:rsidP="00A90C13">
      <w:pPr>
        <w:ind w:firstLine="567"/>
        <w:jc w:val="both"/>
        <w:rPr>
          <w:sz w:val="28"/>
          <w:szCs w:val="28"/>
        </w:rPr>
      </w:pPr>
      <w:r w:rsidRPr="003961B7">
        <w:rPr>
          <w:sz w:val="28"/>
          <w:szCs w:val="28"/>
        </w:rPr>
        <w:t>В 2020 г. в водах малых рек бассейна отмечалось превышение ПДК по биохимическому потреблению кислорода (косвенному показателю загрязнения органическим веществом) до 16,2 раза; аммонийным соединениям – до 42,8 раз; нитритам – до 47 раз; марганцу – до 10,8 раза. В створах регулярно присутствовали АПАВ.</w:t>
      </w:r>
    </w:p>
    <w:p w:rsidR="00AF40CF" w:rsidRPr="003961B7" w:rsidRDefault="00AF40CF" w:rsidP="00A90C13">
      <w:pPr>
        <w:ind w:firstLine="567"/>
        <w:jc w:val="both"/>
        <w:rPr>
          <w:sz w:val="28"/>
          <w:szCs w:val="28"/>
        </w:rPr>
      </w:pPr>
      <w:r w:rsidRPr="003961B7">
        <w:rPr>
          <w:sz w:val="28"/>
          <w:szCs w:val="28"/>
        </w:rPr>
        <w:t xml:space="preserve">Всего за 2020 год по стационарным створам на малых реках, притоках реки Калаус, было зарегистрировано 6 случаев высоких загрязнений (ВЗ) по таким компонентам, как азотные соединения, БПК5, марганец. Наибольшее количество случаев высоких загрязнений наблюдалось по нитритным соединениям, 10 раз концентрация этого компонента превышала нормативные </w:t>
      </w:r>
      <w:r w:rsidRPr="003961B7">
        <w:rPr>
          <w:sz w:val="28"/>
          <w:szCs w:val="28"/>
        </w:rPr>
        <w:lastRenderedPageBreak/>
        <w:t>данные более чем в десять раз, по аммонийным соединениям – 2, по БПК5 – 1, по марганцу – 2.</w:t>
      </w:r>
    </w:p>
    <w:p w:rsidR="00AF40CF" w:rsidRPr="003961B7" w:rsidRDefault="00AF40CF" w:rsidP="00A90C13">
      <w:pPr>
        <w:ind w:firstLine="567"/>
        <w:jc w:val="both"/>
        <w:rPr>
          <w:sz w:val="28"/>
          <w:szCs w:val="28"/>
        </w:rPr>
      </w:pPr>
      <w:r w:rsidRPr="003961B7">
        <w:rPr>
          <w:sz w:val="28"/>
          <w:szCs w:val="28"/>
        </w:rPr>
        <w:t>Вода в реке Горькой постоянно загрязнена биогенными веществами: нитритными, аммонийными соединениями. По нитритам отмечалось 3 случая ВЗ (16,8–26, 7–45,3 ПДК). ВЗ зафиксировано по аммонийным соединениям (38 ПДК). По данным лабораторных исследований, в воде отмечалось наличие АПАВ (до 2 ПДК), железа (до 1,7 ПДК), марганца (до 10,8 ПДК), сульфатов (до 3,86 ПДК).</w:t>
      </w:r>
    </w:p>
    <w:p w:rsidR="00AF40CF" w:rsidRPr="003961B7" w:rsidRDefault="00AF40CF" w:rsidP="00A90C13">
      <w:pPr>
        <w:ind w:firstLine="567"/>
        <w:jc w:val="both"/>
        <w:rPr>
          <w:sz w:val="28"/>
          <w:szCs w:val="28"/>
        </w:rPr>
      </w:pPr>
      <w:r w:rsidRPr="003961B7">
        <w:rPr>
          <w:sz w:val="28"/>
          <w:szCs w:val="28"/>
        </w:rPr>
        <w:t xml:space="preserve">Качество воды в створе оценивается VI классом, «очень </w:t>
      </w:r>
      <w:proofErr w:type="gramStart"/>
      <w:r w:rsidRPr="003961B7">
        <w:rPr>
          <w:sz w:val="28"/>
          <w:szCs w:val="28"/>
        </w:rPr>
        <w:t>грязная</w:t>
      </w:r>
      <w:proofErr w:type="gramEnd"/>
      <w:r w:rsidRPr="003961B7">
        <w:rPr>
          <w:sz w:val="28"/>
          <w:szCs w:val="28"/>
        </w:rPr>
        <w:t>», ИЗВ = 8,19. В предыдущем году класс качества был аналогичный, ИЗВ = 19,8. По сравнению с прошлым годом снизились среднегодовые концентрации нитритов – в 4 раза; аммонийных соединений – в 2,7 раз, АПАВ – в 1,2 раза. Загрязнение железом, хлоридами осталось на уровне прошлого года.</w:t>
      </w:r>
    </w:p>
    <w:p w:rsidR="00AF40CF" w:rsidRPr="003961B7" w:rsidRDefault="00AF40CF" w:rsidP="00A90C13">
      <w:pPr>
        <w:jc w:val="both"/>
        <w:rPr>
          <w:sz w:val="28"/>
          <w:szCs w:val="28"/>
        </w:rPr>
      </w:pPr>
      <w:r w:rsidRPr="003961B7">
        <w:rPr>
          <w:sz w:val="28"/>
          <w:szCs w:val="28"/>
        </w:rPr>
        <w:t>В соответствии с РД 52.24.643-2002 УКИЗВ = 5,35, КПЗ = 5 вода оценивается 4-м классом, разряд «г», «очень грязная». Наибольшую долю в общую оценку степени загрязненности воды вносят БПК5, ион аммония, нитриты, фосфаты, марганец. В предыдущем году вода в створе характеризовалась 4-м классом, «очень грязная», УКИЗВ = 5,10.</w:t>
      </w:r>
    </w:p>
    <w:p w:rsidR="00AF40CF" w:rsidRPr="003961B7" w:rsidRDefault="00AF40CF" w:rsidP="00A90C13">
      <w:pPr>
        <w:ind w:firstLine="567"/>
        <w:jc w:val="both"/>
        <w:rPr>
          <w:sz w:val="28"/>
          <w:szCs w:val="28"/>
        </w:rPr>
      </w:pPr>
      <w:r w:rsidRPr="003961B7">
        <w:rPr>
          <w:sz w:val="28"/>
          <w:szCs w:val="28"/>
        </w:rPr>
        <w:t>Результаты гидрохимических анализов показали, что воды р. Горькой подвержены антропогенному воздействию, значительная доля приходится на хозяйственно-бытовые стоки.</w:t>
      </w:r>
    </w:p>
    <w:p w:rsidR="00AF40CF" w:rsidRPr="003961B7" w:rsidRDefault="00AF40CF" w:rsidP="00A90C13">
      <w:pPr>
        <w:ind w:firstLine="567"/>
        <w:jc w:val="both"/>
        <w:rPr>
          <w:sz w:val="28"/>
          <w:szCs w:val="28"/>
        </w:rPr>
      </w:pPr>
      <w:r w:rsidRPr="003961B7">
        <w:rPr>
          <w:sz w:val="28"/>
          <w:szCs w:val="28"/>
        </w:rPr>
        <w:t>С целью оценки опасности вторичного загрязнения водных объектов, а также для дополнительной характеристики загрязнения вод и идентификации воздействия на водный объект рассредоточенных, нерегулярно функционирующих источников загрязнения выполняются наблюдения за качеством донных отложений.</w:t>
      </w:r>
    </w:p>
    <w:p w:rsidR="00AF40CF" w:rsidRPr="003961B7" w:rsidRDefault="00AF40CF" w:rsidP="00A90C13">
      <w:pPr>
        <w:ind w:firstLine="567"/>
        <w:jc w:val="both"/>
        <w:rPr>
          <w:sz w:val="28"/>
          <w:szCs w:val="28"/>
        </w:rPr>
      </w:pPr>
      <w:r w:rsidRPr="003961B7">
        <w:rPr>
          <w:sz w:val="28"/>
          <w:szCs w:val="28"/>
        </w:rPr>
        <w:t>Аналитический контроль донных отложений производился по 13 компонентам состава. Определялись водорастворимые формы загрязнителей, определяющих потенциал самоочищения и самозагрязнения водных объектов (таблица).</w:t>
      </w:r>
    </w:p>
    <w:p w:rsidR="00AF40CF" w:rsidRPr="003961B7" w:rsidRDefault="00AF40CF" w:rsidP="00A90C13">
      <w:pPr>
        <w:jc w:val="both"/>
        <w:rPr>
          <w:sz w:val="28"/>
          <w:szCs w:val="28"/>
        </w:rPr>
      </w:pPr>
    </w:p>
    <w:p w:rsidR="00AF40CF" w:rsidRPr="00D4247B" w:rsidRDefault="00AF40CF" w:rsidP="005D21D3">
      <w:pPr>
        <w:jc w:val="both"/>
        <w:rPr>
          <w:b/>
          <w:sz w:val="28"/>
          <w:szCs w:val="28"/>
        </w:rPr>
      </w:pPr>
      <w:r w:rsidRPr="00D4247B">
        <w:rPr>
          <w:b/>
          <w:sz w:val="28"/>
          <w:szCs w:val="28"/>
        </w:rPr>
        <w:t xml:space="preserve">Таблица </w:t>
      </w:r>
      <w:r w:rsidRPr="00D4247B">
        <w:rPr>
          <w:b/>
          <w:sz w:val="28"/>
          <w:szCs w:val="28"/>
        </w:rPr>
        <w:fldChar w:fldCharType="begin"/>
      </w:r>
      <w:r w:rsidRPr="00D4247B">
        <w:rPr>
          <w:b/>
          <w:sz w:val="28"/>
          <w:szCs w:val="28"/>
        </w:rPr>
        <w:instrText xml:space="preserve"> SEQ Таблица \* ARABIC </w:instrText>
      </w:r>
      <w:r w:rsidRPr="00D4247B">
        <w:rPr>
          <w:b/>
          <w:sz w:val="28"/>
          <w:szCs w:val="28"/>
        </w:rPr>
        <w:fldChar w:fldCharType="separate"/>
      </w:r>
      <w:r w:rsidR="00700360">
        <w:rPr>
          <w:b/>
          <w:noProof/>
          <w:sz w:val="28"/>
          <w:szCs w:val="28"/>
        </w:rPr>
        <w:t>48</w:t>
      </w:r>
      <w:r w:rsidRPr="00D4247B">
        <w:rPr>
          <w:b/>
          <w:sz w:val="28"/>
          <w:szCs w:val="28"/>
        </w:rPr>
        <w:fldChar w:fldCharType="end"/>
      </w:r>
      <w:r w:rsidR="00D4247B" w:rsidRPr="00D4247B">
        <w:rPr>
          <w:b/>
          <w:sz w:val="28"/>
          <w:szCs w:val="28"/>
        </w:rPr>
        <w:t xml:space="preserve"> - </w:t>
      </w:r>
      <w:r w:rsidRPr="00D4247B">
        <w:rPr>
          <w:b/>
          <w:sz w:val="28"/>
          <w:szCs w:val="28"/>
        </w:rPr>
        <w:t>Концентрации загрязняющих веществ в донных отложениях водных объектов Грачёвского муниципального округа в 2020 году</w:t>
      </w:r>
    </w:p>
    <w:p w:rsidR="00A90C13" w:rsidRPr="003961B7" w:rsidRDefault="00A90C13" w:rsidP="00A90C13">
      <w:pPr>
        <w:ind w:firstLine="567"/>
        <w:jc w:val="both"/>
        <w:rPr>
          <w:sz w:val="28"/>
          <w:szCs w:val="28"/>
        </w:rPr>
      </w:pP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6"/>
        <w:gridCol w:w="3163"/>
        <w:gridCol w:w="3165"/>
      </w:tblGrid>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Наименование компонента</w:t>
            </w:r>
          </w:p>
        </w:tc>
        <w:tc>
          <w:tcPr>
            <w:tcW w:w="1666" w:type="pct"/>
            <w:vAlign w:val="center"/>
          </w:tcPr>
          <w:p w:rsidR="00AF40CF" w:rsidRPr="005D21D3" w:rsidRDefault="00AF40CF" w:rsidP="00AF40CF">
            <w:pPr>
              <w:rPr>
                <w:sz w:val="24"/>
                <w:szCs w:val="24"/>
              </w:rPr>
            </w:pPr>
            <w:r w:rsidRPr="005D21D3">
              <w:rPr>
                <w:sz w:val="24"/>
                <w:szCs w:val="24"/>
              </w:rPr>
              <w:t>р. Калаус, створ 3-1, с. Сергиевское</w:t>
            </w:r>
          </w:p>
        </w:tc>
        <w:tc>
          <w:tcPr>
            <w:tcW w:w="1667" w:type="pct"/>
            <w:vAlign w:val="center"/>
          </w:tcPr>
          <w:p w:rsidR="00AF40CF" w:rsidRPr="005D21D3" w:rsidRDefault="00AF40CF" w:rsidP="00AF40CF">
            <w:pPr>
              <w:rPr>
                <w:sz w:val="24"/>
                <w:szCs w:val="24"/>
              </w:rPr>
            </w:pPr>
            <w:r w:rsidRPr="005D21D3">
              <w:rPr>
                <w:sz w:val="24"/>
                <w:szCs w:val="24"/>
              </w:rPr>
              <w:t>р. Горькая, створ 3-4</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Водородный показатель,</w:t>
            </w:r>
          </w:p>
          <w:p w:rsidR="00AF40CF" w:rsidRPr="005D21D3" w:rsidRDefault="00AF40CF" w:rsidP="00AF40CF">
            <w:pPr>
              <w:rPr>
                <w:sz w:val="24"/>
                <w:szCs w:val="24"/>
              </w:rPr>
            </w:pPr>
            <w:r w:rsidRPr="005D21D3">
              <w:rPr>
                <w:sz w:val="24"/>
                <w:szCs w:val="24"/>
              </w:rPr>
              <w:t>ед. рН</w:t>
            </w:r>
          </w:p>
        </w:tc>
        <w:tc>
          <w:tcPr>
            <w:tcW w:w="1666" w:type="pct"/>
            <w:vAlign w:val="center"/>
          </w:tcPr>
          <w:p w:rsidR="00AF40CF" w:rsidRPr="005D21D3" w:rsidRDefault="00AF40CF" w:rsidP="00AF40CF">
            <w:pPr>
              <w:rPr>
                <w:sz w:val="24"/>
                <w:szCs w:val="24"/>
              </w:rPr>
            </w:pPr>
            <w:r w:rsidRPr="005D21D3">
              <w:rPr>
                <w:sz w:val="24"/>
                <w:szCs w:val="24"/>
              </w:rPr>
              <w:t>8,8</w:t>
            </w:r>
          </w:p>
        </w:tc>
        <w:tc>
          <w:tcPr>
            <w:tcW w:w="1667" w:type="pct"/>
            <w:vAlign w:val="center"/>
          </w:tcPr>
          <w:p w:rsidR="00AF40CF" w:rsidRPr="005D21D3" w:rsidRDefault="00AF40CF" w:rsidP="00AF40CF">
            <w:pPr>
              <w:rPr>
                <w:sz w:val="24"/>
                <w:szCs w:val="24"/>
              </w:rPr>
            </w:pPr>
            <w:r w:rsidRPr="005D21D3">
              <w:rPr>
                <w:sz w:val="24"/>
                <w:szCs w:val="24"/>
              </w:rPr>
              <w:t>7,9</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Массовая доля влаги, %</w:t>
            </w:r>
          </w:p>
        </w:tc>
        <w:tc>
          <w:tcPr>
            <w:tcW w:w="1666" w:type="pct"/>
            <w:vAlign w:val="center"/>
          </w:tcPr>
          <w:p w:rsidR="00AF40CF" w:rsidRPr="005D21D3" w:rsidRDefault="00AF40CF" w:rsidP="00AF40CF">
            <w:pPr>
              <w:rPr>
                <w:sz w:val="24"/>
                <w:szCs w:val="24"/>
              </w:rPr>
            </w:pPr>
            <w:r w:rsidRPr="005D21D3">
              <w:rPr>
                <w:sz w:val="24"/>
                <w:szCs w:val="24"/>
              </w:rPr>
              <w:t>42,8</w:t>
            </w:r>
          </w:p>
        </w:tc>
        <w:tc>
          <w:tcPr>
            <w:tcW w:w="1667" w:type="pct"/>
            <w:vAlign w:val="center"/>
          </w:tcPr>
          <w:p w:rsidR="00AF40CF" w:rsidRPr="005D21D3" w:rsidRDefault="00AF40CF" w:rsidP="00AF40CF">
            <w:pPr>
              <w:rPr>
                <w:sz w:val="24"/>
                <w:szCs w:val="24"/>
              </w:rPr>
            </w:pPr>
            <w:r w:rsidRPr="005D21D3">
              <w:rPr>
                <w:sz w:val="24"/>
                <w:szCs w:val="24"/>
              </w:rPr>
              <w:t>59,0</w:t>
            </w:r>
          </w:p>
        </w:tc>
      </w:tr>
      <w:tr w:rsidR="00AF40CF" w:rsidRPr="003961B7" w:rsidTr="003961B7">
        <w:tc>
          <w:tcPr>
            <w:tcW w:w="5000" w:type="pct"/>
            <w:gridSpan w:val="3"/>
            <w:vAlign w:val="center"/>
          </w:tcPr>
          <w:p w:rsidR="00AF40CF" w:rsidRPr="005D21D3" w:rsidRDefault="00AF40CF" w:rsidP="00AF40CF">
            <w:pPr>
              <w:rPr>
                <w:sz w:val="24"/>
                <w:szCs w:val="24"/>
              </w:rPr>
            </w:pPr>
            <w:r w:rsidRPr="005D21D3">
              <w:rPr>
                <w:sz w:val="24"/>
                <w:szCs w:val="24"/>
              </w:rPr>
              <w:t>Среднегодовая концентрация компонента, мг/кг (2020 год)</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Сухой остаток</w:t>
            </w:r>
          </w:p>
        </w:tc>
        <w:tc>
          <w:tcPr>
            <w:tcW w:w="1666" w:type="pct"/>
            <w:vAlign w:val="center"/>
          </w:tcPr>
          <w:p w:rsidR="00AF40CF" w:rsidRPr="005D21D3" w:rsidRDefault="00AF40CF" w:rsidP="00AF40CF">
            <w:pPr>
              <w:rPr>
                <w:sz w:val="24"/>
                <w:szCs w:val="24"/>
              </w:rPr>
            </w:pPr>
            <w:r w:rsidRPr="005D21D3">
              <w:rPr>
                <w:sz w:val="24"/>
                <w:szCs w:val="24"/>
              </w:rPr>
              <w:t>1380,0</w:t>
            </w:r>
          </w:p>
        </w:tc>
        <w:tc>
          <w:tcPr>
            <w:tcW w:w="1667" w:type="pct"/>
            <w:vAlign w:val="center"/>
          </w:tcPr>
          <w:p w:rsidR="00AF40CF" w:rsidRPr="005D21D3" w:rsidRDefault="00AF40CF" w:rsidP="00AF40CF">
            <w:pPr>
              <w:rPr>
                <w:sz w:val="24"/>
                <w:szCs w:val="24"/>
              </w:rPr>
            </w:pPr>
            <w:r w:rsidRPr="005D21D3">
              <w:rPr>
                <w:sz w:val="24"/>
                <w:szCs w:val="24"/>
              </w:rPr>
              <w:t>3130,0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Азот аммония / ион аммония</w:t>
            </w:r>
          </w:p>
        </w:tc>
        <w:tc>
          <w:tcPr>
            <w:tcW w:w="1666" w:type="pct"/>
            <w:vAlign w:val="center"/>
          </w:tcPr>
          <w:p w:rsidR="00AF40CF" w:rsidRPr="005D21D3" w:rsidRDefault="00AF40CF" w:rsidP="00AF40CF">
            <w:pPr>
              <w:rPr>
                <w:sz w:val="24"/>
                <w:szCs w:val="24"/>
              </w:rPr>
            </w:pPr>
            <w:r w:rsidRPr="005D21D3">
              <w:rPr>
                <w:sz w:val="24"/>
                <w:szCs w:val="24"/>
              </w:rPr>
              <w:t>2,2/2,8</w:t>
            </w:r>
          </w:p>
        </w:tc>
        <w:tc>
          <w:tcPr>
            <w:tcW w:w="1667" w:type="pct"/>
            <w:vAlign w:val="center"/>
          </w:tcPr>
          <w:p w:rsidR="00AF40CF" w:rsidRPr="005D21D3" w:rsidRDefault="00AF40CF" w:rsidP="00AF40CF">
            <w:pPr>
              <w:rPr>
                <w:sz w:val="24"/>
                <w:szCs w:val="24"/>
              </w:rPr>
            </w:pPr>
            <w:r w:rsidRPr="005D21D3">
              <w:rPr>
                <w:sz w:val="24"/>
                <w:szCs w:val="24"/>
              </w:rPr>
              <w:t>6,71/8,60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Азот нитратов / нитраты</w:t>
            </w:r>
          </w:p>
        </w:tc>
        <w:tc>
          <w:tcPr>
            <w:tcW w:w="1666" w:type="pct"/>
            <w:vAlign w:val="center"/>
          </w:tcPr>
          <w:p w:rsidR="00AF40CF" w:rsidRPr="005D21D3" w:rsidRDefault="00AF40CF" w:rsidP="00AF40CF">
            <w:pPr>
              <w:rPr>
                <w:sz w:val="24"/>
                <w:szCs w:val="24"/>
              </w:rPr>
            </w:pPr>
            <w:r w:rsidRPr="005D21D3">
              <w:rPr>
                <w:sz w:val="24"/>
                <w:szCs w:val="24"/>
              </w:rPr>
              <w:t>менее 3,0</w:t>
            </w:r>
          </w:p>
        </w:tc>
        <w:tc>
          <w:tcPr>
            <w:tcW w:w="1667" w:type="pct"/>
            <w:vAlign w:val="center"/>
          </w:tcPr>
          <w:p w:rsidR="00AF40CF" w:rsidRPr="005D21D3" w:rsidRDefault="00AF40CF" w:rsidP="00AF40CF">
            <w:pPr>
              <w:rPr>
                <w:sz w:val="24"/>
                <w:szCs w:val="24"/>
              </w:rPr>
            </w:pPr>
            <w:r w:rsidRPr="005D21D3">
              <w:rPr>
                <w:sz w:val="24"/>
                <w:szCs w:val="24"/>
              </w:rPr>
              <w:t>3,93/17,40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Азот нитритов / нитриты</w:t>
            </w:r>
          </w:p>
        </w:tc>
        <w:tc>
          <w:tcPr>
            <w:tcW w:w="1666" w:type="pct"/>
            <w:vAlign w:val="center"/>
          </w:tcPr>
          <w:p w:rsidR="00AF40CF" w:rsidRPr="005D21D3" w:rsidRDefault="00AF40CF" w:rsidP="00AF40CF">
            <w:pPr>
              <w:rPr>
                <w:sz w:val="24"/>
                <w:szCs w:val="24"/>
              </w:rPr>
            </w:pPr>
            <w:r w:rsidRPr="005D21D3">
              <w:rPr>
                <w:sz w:val="24"/>
                <w:szCs w:val="24"/>
              </w:rPr>
              <w:t>0,088/0,289</w:t>
            </w:r>
          </w:p>
        </w:tc>
        <w:tc>
          <w:tcPr>
            <w:tcW w:w="1667" w:type="pct"/>
            <w:vAlign w:val="center"/>
          </w:tcPr>
          <w:p w:rsidR="00AF40CF" w:rsidRPr="005D21D3" w:rsidRDefault="00AF40CF" w:rsidP="00AF40CF">
            <w:pPr>
              <w:rPr>
                <w:sz w:val="24"/>
                <w:szCs w:val="24"/>
              </w:rPr>
            </w:pPr>
            <w:r w:rsidRPr="005D21D3">
              <w:rPr>
                <w:sz w:val="24"/>
                <w:szCs w:val="24"/>
              </w:rPr>
              <w:t>менее 0,037</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Фосфаты</w:t>
            </w:r>
          </w:p>
        </w:tc>
        <w:tc>
          <w:tcPr>
            <w:tcW w:w="1666" w:type="pct"/>
            <w:vAlign w:val="center"/>
          </w:tcPr>
          <w:p w:rsidR="00AF40CF" w:rsidRPr="005D21D3" w:rsidRDefault="00AF40CF" w:rsidP="00AF40CF">
            <w:pPr>
              <w:rPr>
                <w:sz w:val="24"/>
                <w:szCs w:val="24"/>
              </w:rPr>
            </w:pPr>
            <w:r w:rsidRPr="005D21D3">
              <w:rPr>
                <w:sz w:val="24"/>
                <w:szCs w:val="24"/>
              </w:rPr>
              <w:t>216,0</w:t>
            </w:r>
          </w:p>
        </w:tc>
        <w:tc>
          <w:tcPr>
            <w:tcW w:w="1667" w:type="pct"/>
            <w:vAlign w:val="center"/>
          </w:tcPr>
          <w:p w:rsidR="00AF40CF" w:rsidRPr="005D21D3" w:rsidRDefault="00AF40CF" w:rsidP="00AF40CF">
            <w:pPr>
              <w:rPr>
                <w:sz w:val="24"/>
                <w:szCs w:val="24"/>
              </w:rPr>
            </w:pPr>
            <w:r w:rsidRPr="005D21D3">
              <w:rPr>
                <w:sz w:val="24"/>
                <w:szCs w:val="24"/>
              </w:rPr>
              <w:t>138,0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lastRenderedPageBreak/>
              <w:t>Хлориды</w:t>
            </w:r>
          </w:p>
        </w:tc>
        <w:tc>
          <w:tcPr>
            <w:tcW w:w="1666" w:type="pct"/>
            <w:vAlign w:val="center"/>
          </w:tcPr>
          <w:p w:rsidR="00AF40CF" w:rsidRPr="005D21D3" w:rsidRDefault="00AF40CF" w:rsidP="00AF40CF">
            <w:pPr>
              <w:rPr>
                <w:sz w:val="24"/>
                <w:szCs w:val="24"/>
              </w:rPr>
            </w:pPr>
            <w:r w:rsidRPr="005D21D3">
              <w:rPr>
                <w:sz w:val="24"/>
                <w:szCs w:val="24"/>
              </w:rPr>
              <w:t>21,6</w:t>
            </w:r>
          </w:p>
        </w:tc>
        <w:tc>
          <w:tcPr>
            <w:tcW w:w="1667" w:type="pct"/>
            <w:vAlign w:val="center"/>
          </w:tcPr>
          <w:p w:rsidR="00AF40CF" w:rsidRPr="005D21D3" w:rsidRDefault="00AF40CF" w:rsidP="00AF40CF">
            <w:pPr>
              <w:rPr>
                <w:sz w:val="24"/>
                <w:szCs w:val="24"/>
              </w:rPr>
            </w:pPr>
            <w:r w:rsidRPr="005D21D3">
              <w:rPr>
                <w:sz w:val="24"/>
                <w:szCs w:val="24"/>
              </w:rPr>
              <w:t>107,0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Кальций</w:t>
            </w:r>
          </w:p>
        </w:tc>
        <w:tc>
          <w:tcPr>
            <w:tcW w:w="1666" w:type="pct"/>
            <w:vAlign w:val="center"/>
          </w:tcPr>
          <w:p w:rsidR="00AF40CF" w:rsidRPr="005D21D3" w:rsidRDefault="00AF40CF" w:rsidP="00AF40CF">
            <w:pPr>
              <w:rPr>
                <w:sz w:val="24"/>
                <w:szCs w:val="24"/>
              </w:rPr>
            </w:pPr>
            <w:r w:rsidRPr="005D21D3">
              <w:rPr>
                <w:sz w:val="24"/>
                <w:szCs w:val="24"/>
              </w:rPr>
              <w:t>78,0</w:t>
            </w:r>
          </w:p>
        </w:tc>
        <w:tc>
          <w:tcPr>
            <w:tcW w:w="1667" w:type="pct"/>
            <w:vAlign w:val="center"/>
          </w:tcPr>
          <w:p w:rsidR="00AF40CF" w:rsidRPr="005D21D3" w:rsidRDefault="00AF40CF" w:rsidP="00AF40CF">
            <w:pPr>
              <w:rPr>
                <w:sz w:val="24"/>
                <w:szCs w:val="24"/>
              </w:rPr>
            </w:pPr>
            <w:r w:rsidRPr="005D21D3">
              <w:rPr>
                <w:sz w:val="24"/>
                <w:szCs w:val="24"/>
              </w:rPr>
              <w:t>127,0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Магний</w:t>
            </w:r>
          </w:p>
        </w:tc>
        <w:tc>
          <w:tcPr>
            <w:tcW w:w="1666" w:type="pct"/>
            <w:vAlign w:val="center"/>
          </w:tcPr>
          <w:p w:rsidR="00AF40CF" w:rsidRPr="005D21D3" w:rsidRDefault="00AF40CF" w:rsidP="00AF40CF">
            <w:pPr>
              <w:rPr>
                <w:sz w:val="24"/>
                <w:szCs w:val="24"/>
              </w:rPr>
            </w:pPr>
            <w:r w:rsidRPr="005D21D3">
              <w:rPr>
                <w:sz w:val="24"/>
                <w:szCs w:val="24"/>
              </w:rPr>
              <w:t>23,0</w:t>
            </w:r>
          </w:p>
        </w:tc>
        <w:tc>
          <w:tcPr>
            <w:tcW w:w="1667" w:type="pct"/>
            <w:vAlign w:val="center"/>
          </w:tcPr>
          <w:p w:rsidR="00AF40CF" w:rsidRPr="005D21D3" w:rsidRDefault="00AF40CF" w:rsidP="00AF40CF">
            <w:pPr>
              <w:rPr>
                <w:sz w:val="24"/>
                <w:szCs w:val="24"/>
              </w:rPr>
            </w:pPr>
            <w:r w:rsidRPr="005D21D3">
              <w:rPr>
                <w:sz w:val="24"/>
                <w:szCs w:val="24"/>
              </w:rPr>
              <w:t>42,0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Калий</w:t>
            </w:r>
          </w:p>
        </w:tc>
        <w:tc>
          <w:tcPr>
            <w:tcW w:w="1666" w:type="pct"/>
            <w:vAlign w:val="center"/>
          </w:tcPr>
          <w:p w:rsidR="00AF40CF" w:rsidRPr="005D21D3" w:rsidRDefault="00AF40CF" w:rsidP="00AF40CF">
            <w:pPr>
              <w:rPr>
                <w:sz w:val="24"/>
                <w:szCs w:val="24"/>
              </w:rPr>
            </w:pPr>
            <w:r w:rsidRPr="005D21D3">
              <w:rPr>
                <w:sz w:val="24"/>
                <w:szCs w:val="24"/>
              </w:rPr>
              <w:t>14,9</w:t>
            </w:r>
          </w:p>
        </w:tc>
        <w:tc>
          <w:tcPr>
            <w:tcW w:w="1667" w:type="pct"/>
            <w:vAlign w:val="center"/>
          </w:tcPr>
          <w:p w:rsidR="00AF40CF" w:rsidRPr="005D21D3" w:rsidRDefault="00AF40CF" w:rsidP="00AF40CF">
            <w:pPr>
              <w:rPr>
                <w:sz w:val="24"/>
                <w:szCs w:val="24"/>
              </w:rPr>
            </w:pPr>
            <w:r w:rsidRPr="005D21D3">
              <w:rPr>
                <w:sz w:val="24"/>
                <w:szCs w:val="24"/>
              </w:rPr>
              <w:t>53,0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Натрий</w:t>
            </w:r>
          </w:p>
        </w:tc>
        <w:tc>
          <w:tcPr>
            <w:tcW w:w="1666" w:type="pct"/>
            <w:vAlign w:val="center"/>
          </w:tcPr>
          <w:p w:rsidR="00AF40CF" w:rsidRPr="005D21D3" w:rsidRDefault="00AF40CF" w:rsidP="00AF40CF">
            <w:pPr>
              <w:rPr>
                <w:sz w:val="24"/>
                <w:szCs w:val="24"/>
              </w:rPr>
            </w:pPr>
            <w:r w:rsidRPr="005D21D3">
              <w:rPr>
                <w:sz w:val="24"/>
                <w:szCs w:val="24"/>
              </w:rPr>
              <w:t>42,0</w:t>
            </w:r>
          </w:p>
        </w:tc>
        <w:tc>
          <w:tcPr>
            <w:tcW w:w="1667" w:type="pct"/>
            <w:vAlign w:val="center"/>
          </w:tcPr>
          <w:p w:rsidR="00AF40CF" w:rsidRPr="005D21D3" w:rsidRDefault="00AF40CF" w:rsidP="00AF40CF">
            <w:pPr>
              <w:rPr>
                <w:sz w:val="24"/>
                <w:szCs w:val="24"/>
              </w:rPr>
            </w:pPr>
            <w:r w:rsidRPr="005D21D3">
              <w:rPr>
                <w:sz w:val="24"/>
                <w:szCs w:val="24"/>
              </w:rPr>
              <w:t>177,0</w:t>
            </w:r>
          </w:p>
        </w:tc>
      </w:tr>
      <w:tr w:rsidR="00AF40CF" w:rsidRPr="003961B7" w:rsidTr="003961B7">
        <w:tc>
          <w:tcPr>
            <w:tcW w:w="1667" w:type="pct"/>
            <w:vAlign w:val="center"/>
          </w:tcPr>
          <w:p w:rsidR="00AF40CF" w:rsidRPr="005D21D3" w:rsidRDefault="00AF40CF" w:rsidP="00AF40CF">
            <w:pPr>
              <w:rPr>
                <w:sz w:val="24"/>
                <w:szCs w:val="24"/>
              </w:rPr>
            </w:pPr>
            <w:r w:rsidRPr="005D21D3">
              <w:rPr>
                <w:sz w:val="24"/>
                <w:szCs w:val="24"/>
              </w:rPr>
              <w:t>Нефтепродукты</w:t>
            </w:r>
          </w:p>
        </w:tc>
        <w:tc>
          <w:tcPr>
            <w:tcW w:w="1666" w:type="pct"/>
            <w:vAlign w:val="center"/>
          </w:tcPr>
          <w:p w:rsidR="00AF40CF" w:rsidRPr="005D21D3" w:rsidRDefault="00AF40CF" w:rsidP="00AF40CF">
            <w:pPr>
              <w:rPr>
                <w:sz w:val="24"/>
                <w:szCs w:val="24"/>
              </w:rPr>
            </w:pPr>
            <w:r w:rsidRPr="005D21D3">
              <w:rPr>
                <w:sz w:val="24"/>
                <w:szCs w:val="24"/>
              </w:rPr>
              <w:t>47,0</w:t>
            </w:r>
          </w:p>
        </w:tc>
        <w:tc>
          <w:tcPr>
            <w:tcW w:w="1667" w:type="pct"/>
            <w:vAlign w:val="center"/>
          </w:tcPr>
          <w:p w:rsidR="00AF40CF" w:rsidRPr="005D21D3" w:rsidRDefault="00AF40CF" w:rsidP="00AF40CF">
            <w:pPr>
              <w:rPr>
                <w:sz w:val="24"/>
                <w:szCs w:val="24"/>
              </w:rPr>
            </w:pPr>
            <w:r w:rsidRPr="005D21D3">
              <w:rPr>
                <w:sz w:val="24"/>
                <w:szCs w:val="24"/>
              </w:rPr>
              <w:t>202,0</w:t>
            </w:r>
          </w:p>
        </w:tc>
      </w:tr>
    </w:tbl>
    <w:p w:rsidR="00AF40CF" w:rsidRPr="003961B7" w:rsidRDefault="00AF40CF" w:rsidP="00AF40CF">
      <w:pPr>
        <w:rPr>
          <w:sz w:val="28"/>
          <w:szCs w:val="28"/>
        </w:rPr>
      </w:pPr>
    </w:p>
    <w:p w:rsidR="00AF40CF" w:rsidRPr="003961B7" w:rsidRDefault="00AF40CF" w:rsidP="0052155C">
      <w:pPr>
        <w:ind w:firstLine="567"/>
        <w:jc w:val="both"/>
        <w:rPr>
          <w:sz w:val="28"/>
          <w:szCs w:val="28"/>
        </w:rPr>
      </w:pPr>
      <w:r w:rsidRPr="003961B7">
        <w:rPr>
          <w:sz w:val="28"/>
          <w:szCs w:val="28"/>
        </w:rPr>
        <w:t>Водородный показатель донных отложений находится в пределах нормы – 7,5–8,8, что указывает на нейтральную реакцию среды.</w:t>
      </w:r>
    </w:p>
    <w:p w:rsidR="00AF40CF" w:rsidRPr="003961B7" w:rsidRDefault="00AF40CF" w:rsidP="0052155C">
      <w:pPr>
        <w:ind w:firstLine="567"/>
        <w:jc w:val="both"/>
        <w:rPr>
          <w:sz w:val="28"/>
          <w:szCs w:val="28"/>
        </w:rPr>
      </w:pPr>
      <w:r w:rsidRPr="003961B7">
        <w:rPr>
          <w:sz w:val="28"/>
          <w:szCs w:val="28"/>
        </w:rPr>
        <w:t>Данные аналитического контроля свидетельствуют о том, что в донных отложениях в значительном количестве содержатся фосфатные соединения, нефтепродукты. Азот в основном присутствует в виде аммонийных соединений в незначительных концентрациях.</w:t>
      </w:r>
    </w:p>
    <w:p w:rsidR="00AF40CF" w:rsidRPr="003961B7" w:rsidRDefault="00AF40CF" w:rsidP="0052155C">
      <w:pPr>
        <w:ind w:firstLine="567"/>
        <w:jc w:val="both"/>
        <w:rPr>
          <w:sz w:val="28"/>
          <w:szCs w:val="28"/>
        </w:rPr>
      </w:pPr>
      <w:r w:rsidRPr="003961B7">
        <w:rPr>
          <w:sz w:val="28"/>
          <w:szCs w:val="28"/>
        </w:rPr>
        <w:t>Загрязненность донных отложений органическими веществами, азотными, фосфатными соединениями значительно в большей степени прослеживается в малых реках бассейна р. Калаус, в данном случае – в р. Горькой.</w:t>
      </w:r>
    </w:p>
    <w:p w:rsidR="00AF40CF" w:rsidRPr="003961B7" w:rsidRDefault="00AF40CF" w:rsidP="0052155C">
      <w:pPr>
        <w:ind w:firstLine="567"/>
        <w:jc w:val="both"/>
        <w:rPr>
          <w:sz w:val="28"/>
          <w:szCs w:val="28"/>
        </w:rPr>
      </w:pPr>
      <w:r w:rsidRPr="003961B7">
        <w:rPr>
          <w:sz w:val="28"/>
          <w:szCs w:val="28"/>
        </w:rPr>
        <w:t>В створе р. Горькой (</w:t>
      </w:r>
      <w:proofErr w:type="gramStart"/>
      <w:r w:rsidRPr="003961B7">
        <w:rPr>
          <w:sz w:val="28"/>
          <w:szCs w:val="28"/>
        </w:rPr>
        <w:t>г</w:t>
      </w:r>
      <w:proofErr w:type="gramEnd"/>
      <w:r w:rsidRPr="003961B7">
        <w:rPr>
          <w:sz w:val="28"/>
          <w:szCs w:val="28"/>
        </w:rPr>
        <w:t>/л створ 3-4) просматривается наибольшее загрязнение нефтепродуктами (202 мг/кг). Результаты опробования донных отложений в 2020 г. показывают, что тенденция загрязненности сохраняется. В 2020 году, как и в 2019, наиболее загрязненными были донные отложения малых рек. Состав вод р. Горькой характеризуется VI классом, «очень грязная» вода. И вода, и донные отложения содержат аналогичные загрязняющие вещества, в основном это органические вещества, азотные и фосфатные соединения. Часто они относятся к КПЗ (критический показатель загрязненности) и вносят наибольшую долю в общую оценку степени загрязненности воды. При определенных условиях донные отложения могут служить источником вторичного загрязнения природных вод.</w:t>
      </w:r>
    </w:p>
    <w:p w:rsidR="00AF40CF" w:rsidRPr="003961B7" w:rsidRDefault="00AF40CF" w:rsidP="0052155C">
      <w:pPr>
        <w:ind w:firstLine="567"/>
        <w:jc w:val="both"/>
        <w:rPr>
          <w:sz w:val="28"/>
          <w:szCs w:val="28"/>
        </w:rPr>
      </w:pPr>
      <w:r w:rsidRPr="003961B7">
        <w:rPr>
          <w:sz w:val="28"/>
          <w:szCs w:val="28"/>
        </w:rPr>
        <w:t>Низкое качество вод и донных отложений р. Горькой в основном связано со сбросом в нее загрязненных сточных, ливневых и дренажных вод, а также недостаточно очищенных на очистных сооружениях канализации (ОСК) промышленных и хозяйственно-бытовых стоков.</w:t>
      </w:r>
    </w:p>
    <w:p w:rsidR="00AF40CF" w:rsidRPr="003961B7" w:rsidRDefault="00AF40CF" w:rsidP="0052155C">
      <w:pPr>
        <w:ind w:firstLine="567"/>
        <w:jc w:val="both"/>
        <w:rPr>
          <w:sz w:val="28"/>
          <w:szCs w:val="28"/>
        </w:rPr>
      </w:pPr>
      <w:r w:rsidRPr="003961B7">
        <w:rPr>
          <w:sz w:val="28"/>
          <w:szCs w:val="28"/>
        </w:rPr>
        <w:t>Также проводится обследование берегов рек на участках, прилегающих к наблюдательным гидрологическим створам, размещенным в бассейне р. Калаус. Наблюдательный створ № 3–1 расположен в северной части с. Сергиевского в районе автодорожного моста через р. Калаус. Данные наблюдений за период 2011–2020 гг. свидетельствуют об отсутствии заметной береговой эрозии в районе наблюдательного створа.</w:t>
      </w:r>
    </w:p>
    <w:p w:rsidR="00AF40CF" w:rsidRPr="003961B7" w:rsidRDefault="00AF40CF" w:rsidP="0052155C">
      <w:pPr>
        <w:ind w:firstLine="567"/>
        <w:jc w:val="both"/>
        <w:rPr>
          <w:sz w:val="28"/>
          <w:szCs w:val="28"/>
        </w:rPr>
      </w:pPr>
      <w:r w:rsidRPr="003961B7">
        <w:rPr>
          <w:sz w:val="28"/>
          <w:szCs w:val="28"/>
        </w:rPr>
        <w:t>В весенне-летний период во время затяжных дождей и при ливнях наблюдается значительный подъем уровня воды в реке (на несколько метров), который затапливает прибрежные территории и уничтожает произрастающие на берегах кустарники и небольшие деревья, а также смывает мусор с несанкционированных свалок, расположенных на берегах реки в пределах с. Сергиевского.</w:t>
      </w:r>
    </w:p>
    <w:p w:rsidR="00AF40CF" w:rsidRPr="003961B7" w:rsidRDefault="00AF40CF" w:rsidP="0052155C">
      <w:pPr>
        <w:ind w:firstLine="567"/>
        <w:jc w:val="both"/>
        <w:rPr>
          <w:sz w:val="28"/>
          <w:szCs w:val="28"/>
        </w:rPr>
      </w:pPr>
      <w:r w:rsidRPr="003961B7">
        <w:rPr>
          <w:sz w:val="28"/>
          <w:szCs w:val="28"/>
        </w:rPr>
        <w:lastRenderedPageBreak/>
        <w:t xml:space="preserve">В 2020 году Министерством природных ресурсов и охраны окружающей среды Ставропольского края проводились работы по расчистке русла р. Калаус </w:t>
      </w:r>
      <w:proofErr w:type="gramStart"/>
      <w:r w:rsidRPr="003961B7">
        <w:rPr>
          <w:sz w:val="28"/>
          <w:szCs w:val="28"/>
        </w:rPr>
        <w:t>в</w:t>
      </w:r>
      <w:proofErr w:type="gramEnd"/>
      <w:r w:rsidRPr="003961B7">
        <w:rPr>
          <w:sz w:val="28"/>
          <w:szCs w:val="28"/>
        </w:rPr>
        <w:t xml:space="preserve"> </w:t>
      </w:r>
      <w:proofErr w:type="gramStart"/>
      <w:r w:rsidRPr="003961B7">
        <w:rPr>
          <w:sz w:val="28"/>
          <w:szCs w:val="28"/>
        </w:rPr>
        <w:t>с</w:t>
      </w:r>
      <w:proofErr w:type="gramEnd"/>
      <w:r w:rsidRPr="003961B7">
        <w:rPr>
          <w:sz w:val="28"/>
          <w:szCs w:val="28"/>
        </w:rPr>
        <w:t>. Сергиевском Грачёвского МО.</w:t>
      </w:r>
    </w:p>
    <w:p w:rsidR="00AF40CF" w:rsidRPr="003961B7" w:rsidRDefault="00AF40CF" w:rsidP="0052155C">
      <w:pPr>
        <w:ind w:firstLine="567"/>
        <w:jc w:val="both"/>
        <w:rPr>
          <w:sz w:val="28"/>
          <w:szCs w:val="28"/>
        </w:rPr>
      </w:pPr>
      <w:r w:rsidRPr="003961B7">
        <w:rPr>
          <w:sz w:val="28"/>
          <w:szCs w:val="28"/>
        </w:rPr>
        <w:t>Участок обследования берегов р. Калаус в пределах с. Сергиевского находится в области Ставропольской возвышенности в районе склоновых голоценовых отложений подобласти глубоко расчлененных эрозионно-денудационных склонов. Оползневые процессы распространены в четвертичных делювиальных суглинках и глинах берегового откоса и на левом склоне долины р. Калаус в районе с. Сергиевское Грачёвского муниципального округа.</w:t>
      </w:r>
    </w:p>
    <w:p w:rsidR="00AF40CF" w:rsidRPr="003961B7" w:rsidRDefault="00AF40CF" w:rsidP="0052155C">
      <w:pPr>
        <w:ind w:firstLine="567"/>
        <w:jc w:val="both"/>
        <w:rPr>
          <w:sz w:val="28"/>
          <w:szCs w:val="28"/>
        </w:rPr>
      </w:pPr>
      <w:r w:rsidRPr="003961B7">
        <w:rPr>
          <w:sz w:val="28"/>
          <w:szCs w:val="28"/>
        </w:rPr>
        <w:t>В сентябре 2020 г. в ходе проведения наземного обследования берегов р. Калаус в границах с. Сергиевского были обследованы 5 современных оползневых проявлений, на двух из которых зафиксированы активные проявления оползневого процесса. Основным фактором активизации является речная (боковая) эрозия. В зоне высокого оползневого риска находятся несколько домовладений, водопровод и часть кладбища с. Сергиевское.</w:t>
      </w:r>
    </w:p>
    <w:p w:rsidR="00AF40CF" w:rsidRPr="003961B7" w:rsidRDefault="00AF40CF" w:rsidP="0052155C">
      <w:pPr>
        <w:ind w:firstLine="567"/>
        <w:jc w:val="both"/>
        <w:rPr>
          <w:sz w:val="28"/>
          <w:szCs w:val="28"/>
        </w:rPr>
      </w:pPr>
      <w:r w:rsidRPr="003961B7">
        <w:rPr>
          <w:sz w:val="28"/>
          <w:szCs w:val="28"/>
        </w:rPr>
        <w:t>Вместе с тем кладбище попадает в зону высокого оползневого риска, связанную с развитием современного оползня № 2545, на котором в 2020 г. наблюдалась активизация оползневого процесса. К настоящему времени восточная часть кладбища уже разрушена оползневыми процессами. Дальнейшее разрушение возможно в ближайшие активизации смещений грунтовых масс на оползне № 2545, что угрожает не только социально значимому объекту, но и экологии реки Калаус.</w:t>
      </w:r>
    </w:p>
    <w:p w:rsidR="00AF40CF" w:rsidRPr="003961B7" w:rsidRDefault="00AF40CF" w:rsidP="0052155C">
      <w:pPr>
        <w:ind w:firstLine="567"/>
        <w:jc w:val="both"/>
        <w:rPr>
          <w:sz w:val="28"/>
          <w:szCs w:val="28"/>
        </w:rPr>
      </w:pPr>
      <w:r w:rsidRPr="003961B7">
        <w:rPr>
          <w:sz w:val="28"/>
          <w:szCs w:val="28"/>
        </w:rPr>
        <w:t xml:space="preserve">При обследовании берегов р. Калаус </w:t>
      </w:r>
      <w:proofErr w:type="gramStart"/>
      <w:r w:rsidRPr="003961B7">
        <w:rPr>
          <w:sz w:val="28"/>
          <w:szCs w:val="28"/>
        </w:rPr>
        <w:t>в</w:t>
      </w:r>
      <w:proofErr w:type="gramEnd"/>
      <w:r w:rsidRPr="003961B7">
        <w:rPr>
          <w:sz w:val="28"/>
          <w:szCs w:val="28"/>
        </w:rPr>
        <w:t xml:space="preserve"> </w:t>
      </w:r>
      <w:proofErr w:type="gramStart"/>
      <w:r w:rsidRPr="003961B7">
        <w:rPr>
          <w:sz w:val="28"/>
          <w:szCs w:val="28"/>
        </w:rPr>
        <w:t>с</w:t>
      </w:r>
      <w:proofErr w:type="gramEnd"/>
      <w:r w:rsidRPr="003961B7">
        <w:rPr>
          <w:sz w:val="28"/>
          <w:szCs w:val="28"/>
        </w:rPr>
        <w:t xml:space="preserve">. Сергиевском были обнаружены несанкционированные свалки, расположенные в водоохранной зоне на левом берегу реки, что в большей степени влияет на ухудшение экологической ситуации водного бассейна. </w:t>
      </w:r>
    </w:p>
    <w:p w:rsidR="00AF40CF" w:rsidRPr="003961B7" w:rsidRDefault="00AF40CF" w:rsidP="0052155C">
      <w:pPr>
        <w:ind w:firstLine="567"/>
        <w:jc w:val="both"/>
        <w:rPr>
          <w:sz w:val="28"/>
          <w:szCs w:val="28"/>
        </w:rPr>
      </w:pPr>
      <w:r w:rsidRPr="003961B7">
        <w:rPr>
          <w:sz w:val="28"/>
          <w:szCs w:val="28"/>
        </w:rPr>
        <w:t xml:space="preserve">В 2020 г. из поверхностных водных объектов в крае осуществляется забор воды на хозяйственно-питьевые нужды для 73 водопроводов из 87 водоисточников. Контроль качества воды таких водоисточников осуществлялся на 78 постоянных контрольных створах. В 2020 г. на них исследовано 373 пробы воды по санитарно-химическим показателям, из которых 2 пробы не отвечали санитарно-гигиеническим требованиям (0,5%). По микробиологическим показателям исследовано 531 проба, из которых 39 проб не отвечали нормативным требованиям – 7,3% (в 2019 г. – 12,2%). По паразитологическим показателям исследовано 708 проб (в 2019 г. – 519 проб). По радиологическим показателям исследовано 60 проб воды водоисточников. Все исследованные пробы по паразитологическим и радиологическим показателям отвечали санитарным требованиям. </w:t>
      </w:r>
    </w:p>
    <w:p w:rsidR="00AF40CF" w:rsidRPr="003961B7" w:rsidRDefault="00AF40CF" w:rsidP="0052155C">
      <w:pPr>
        <w:ind w:firstLine="567"/>
        <w:jc w:val="both"/>
        <w:rPr>
          <w:sz w:val="28"/>
          <w:szCs w:val="28"/>
        </w:rPr>
      </w:pPr>
      <w:r w:rsidRPr="003961B7">
        <w:rPr>
          <w:sz w:val="28"/>
          <w:szCs w:val="28"/>
        </w:rPr>
        <w:t xml:space="preserve">Качество водных ресурсов Грачёвского муниципального округа можно оценить как удовлетворительное. В р. Горькой обнаружено превышенное количество нефтепродуктов, р. Калаус </w:t>
      </w:r>
      <w:proofErr w:type="gramStart"/>
      <w:r w:rsidRPr="003961B7">
        <w:rPr>
          <w:sz w:val="28"/>
          <w:szCs w:val="28"/>
        </w:rPr>
        <w:t>перенасыщена</w:t>
      </w:r>
      <w:proofErr w:type="gramEnd"/>
      <w:r w:rsidRPr="003961B7">
        <w:rPr>
          <w:sz w:val="28"/>
          <w:szCs w:val="28"/>
        </w:rPr>
        <w:t xml:space="preserve"> фосфатами. На ухудшение качества воды будет продолжать влиять антропогенный фактор. Необходимо применение мер по снижению антропогенной нагрузки на водные </w:t>
      </w:r>
      <w:r w:rsidRPr="003961B7">
        <w:rPr>
          <w:sz w:val="28"/>
          <w:szCs w:val="28"/>
        </w:rPr>
        <w:lastRenderedPageBreak/>
        <w:t>объекты и территорию вокруг них, а также использование современных методов очистки рек.</w:t>
      </w:r>
    </w:p>
    <w:p w:rsidR="00AF40CF" w:rsidRPr="003961B7" w:rsidRDefault="00AF40CF" w:rsidP="0052155C">
      <w:pPr>
        <w:jc w:val="both"/>
        <w:rPr>
          <w:sz w:val="28"/>
          <w:szCs w:val="28"/>
        </w:rPr>
      </w:pPr>
    </w:p>
    <w:p w:rsidR="00AF40CF" w:rsidRDefault="00AF40CF" w:rsidP="0052155C">
      <w:pPr>
        <w:jc w:val="both"/>
        <w:rPr>
          <w:sz w:val="28"/>
          <w:szCs w:val="28"/>
        </w:rPr>
      </w:pPr>
      <w:bookmarkStart w:id="195" w:name="_Toc87612896"/>
      <w:bookmarkStart w:id="196" w:name="_Toc87613058"/>
      <w:bookmarkStart w:id="197" w:name="_Toc87614229"/>
      <w:r w:rsidRPr="003961B7">
        <w:rPr>
          <w:sz w:val="28"/>
          <w:szCs w:val="28"/>
        </w:rPr>
        <w:t>2.14.3 Почвенный покров</w:t>
      </w:r>
      <w:bookmarkEnd w:id="195"/>
      <w:bookmarkEnd w:id="196"/>
      <w:bookmarkEnd w:id="197"/>
    </w:p>
    <w:p w:rsidR="0052155C" w:rsidRPr="003961B7" w:rsidRDefault="0052155C" w:rsidP="0052155C">
      <w:pPr>
        <w:jc w:val="both"/>
        <w:rPr>
          <w:sz w:val="28"/>
          <w:szCs w:val="28"/>
        </w:rPr>
      </w:pPr>
    </w:p>
    <w:p w:rsidR="00AF40CF" w:rsidRPr="003961B7" w:rsidRDefault="00AF40CF" w:rsidP="0052155C">
      <w:pPr>
        <w:ind w:firstLine="567"/>
        <w:jc w:val="both"/>
        <w:rPr>
          <w:sz w:val="28"/>
          <w:szCs w:val="28"/>
        </w:rPr>
      </w:pPr>
      <w:r w:rsidRPr="003961B7">
        <w:rPr>
          <w:sz w:val="28"/>
          <w:szCs w:val="28"/>
        </w:rPr>
        <w:t>Почвы Грачёвского муниципального округа составляют наибольшую важность в экономической области, имея выгодные условия для развития сельского хозяйства. По этой причине экологическое состояние почв влияет и на экономическую составляющую округа.</w:t>
      </w:r>
    </w:p>
    <w:p w:rsidR="00AF40CF" w:rsidRPr="003961B7" w:rsidRDefault="00AF40CF" w:rsidP="0052155C">
      <w:pPr>
        <w:ind w:firstLine="567"/>
        <w:jc w:val="both"/>
        <w:rPr>
          <w:sz w:val="28"/>
          <w:szCs w:val="28"/>
        </w:rPr>
      </w:pPr>
      <w:r w:rsidRPr="003961B7">
        <w:rPr>
          <w:sz w:val="28"/>
          <w:szCs w:val="28"/>
        </w:rPr>
        <w:t xml:space="preserve">Пахотный фонд составляют черноземы, темно-каштановые почвы, солонцы. Солонцы обладают отрицательными агропроизводственными признаками за счет высокого залегания водонепроницаемого столбчато-глыбистого солонцового горизонта. Содержание поглощенного натрия в горизонте «В» составляет от 15 до 30% от емкости поглощения. Кроме того, в солонцах содержится поглощенный магний. Эти соли угнетают культурные растения, особенно в засушливые годы. </w:t>
      </w:r>
    </w:p>
    <w:p w:rsidR="00AF40CF" w:rsidRPr="003961B7" w:rsidRDefault="00AF40CF" w:rsidP="0052155C">
      <w:pPr>
        <w:ind w:firstLine="567"/>
        <w:jc w:val="both"/>
        <w:rPr>
          <w:sz w:val="28"/>
          <w:szCs w:val="28"/>
        </w:rPr>
      </w:pPr>
      <w:r w:rsidRPr="003961B7">
        <w:rPr>
          <w:sz w:val="28"/>
          <w:szCs w:val="28"/>
        </w:rPr>
        <w:t>Грачёвский муниципальный округ находится на втором месте в крае по наличию площади пашни с очень низким и низким содержанием подвижного фосфора – 51,37%. На первом месте в крае по данному показателю – Туркменский муниципальный округ – 60,98%.</w:t>
      </w:r>
    </w:p>
    <w:p w:rsidR="00AF40CF" w:rsidRPr="003961B7" w:rsidRDefault="00AF40CF" w:rsidP="0052155C">
      <w:pPr>
        <w:ind w:firstLine="567"/>
        <w:jc w:val="both"/>
        <w:rPr>
          <w:sz w:val="28"/>
          <w:szCs w:val="28"/>
        </w:rPr>
      </w:pPr>
      <w:r w:rsidRPr="003961B7">
        <w:rPr>
          <w:sz w:val="28"/>
          <w:szCs w:val="28"/>
        </w:rPr>
        <w:t>Очень низкое и низкое содержание органического вещества имеет 90,22% пашни Грачёвского муниципального округа.</w:t>
      </w:r>
    </w:p>
    <w:p w:rsidR="00AF40CF" w:rsidRPr="003961B7" w:rsidRDefault="00AF40CF" w:rsidP="0052155C">
      <w:pPr>
        <w:ind w:firstLine="567"/>
        <w:jc w:val="both"/>
        <w:rPr>
          <w:sz w:val="28"/>
          <w:szCs w:val="28"/>
        </w:rPr>
      </w:pPr>
      <w:r w:rsidRPr="003961B7">
        <w:rPr>
          <w:sz w:val="28"/>
          <w:szCs w:val="28"/>
        </w:rPr>
        <w:t>Очень низкое и низкое содержание обменного калия имеет 5,11% пашни муниципального округа, что также является негативным фактором наличия необходимых компонентов в почве.</w:t>
      </w:r>
    </w:p>
    <w:p w:rsidR="00AF40CF" w:rsidRPr="003961B7" w:rsidRDefault="00AF40CF" w:rsidP="0052155C">
      <w:pPr>
        <w:ind w:firstLine="567"/>
        <w:jc w:val="both"/>
        <w:rPr>
          <w:sz w:val="28"/>
          <w:szCs w:val="28"/>
        </w:rPr>
      </w:pPr>
      <w:r w:rsidRPr="003961B7">
        <w:rPr>
          <w:sz w:val="28"/>
          <w:szCs w:val="28"/>
        </w:rPr>
        <w:t>Лучшая ситуация в округе складывается по наличию бора в почвах. В Грачёвском муниципальном округе распространены средн</w:t>
      </w:r>
      <w:proofErr w:type="gramStart"/>
      <w:r w:rsidRPr="003961B7">
        <w:rPr>
          <w:sz w:val="28"/>
          <w:szCs w:val="28"/>
        </w:rPr>
        <w:t>е-</w:t>
      </w:r>
      <w:proofErr w:type="gramEnd"/>
      <w:r w:rsidRPr="003961B7">
        <w:rPr>
          <w:sz w:val="28"/>
          <w:szCs w:val="28"/>
        </w:rPr>
        <w:t xml:space="preserve"> и низкообеспеченные почвы – 1,4%.</w:t>
      </w:r>
    </w:p>
    <w:p w:rsidR="00AF40CF" w:rsidRPr="003961B7" w:rsidRDefault="00AF40CF" w:rsidP="0052155C">
      <w:pPr>
        <w:ind w:firstLine="567"/>
        <w:jc w:val="both"/>
        <w:rPr>
          <w:sz w:val="28"/>
          <w:szCs w:val="28"/>
        </w:rPr>
      </w:pPr>
      <w:r w:rsidRPr="003961B7">
        <w:rPr>
          <w:sz w:val="28"/>
          <w:szCs w:val="28"/>
        </w:rPr>
        <w:t>Более половины площади пашни края (51,9%) характеризуется низким содержанием подвижного марганца. Наиболее бедны им и почвы каштановых подтипов Грачёвского муниципального округа.</w:t>
      </w:r>
    </w:p>
    <w:p w:rsidR="00AF40CF" w:rsidRPr="003961B7" w:rsidRDefault="00AF40CF" w:rsidP="0052155C">
      <w:pPr>
        <w:ind w:firstLine="567"/>
        <w:jc w:val="both"/>
        <w:rPr>
          <w:sz w:val="28"/>
          <w:szCs w:val="28"/>
        </w:rPr>
      </w:pPr>
      <w:r w:rsidRPr="003961B7">
        <w:rPr>
          <w:sz w:val="28"/>
          <w:szCs w:val="28"/>
        </w:rPr>
        <w:t>Пахотные почвы почти на всей территории края испытывают недостаток меди (на 93,6%), кобальта (на 99,3%) и цинка (на 99,3%).</w:t>
      </w:r>
    </w:p>
    <w:p w:rsidR="00AF40CF" w:rsidRPr="003961B7" w:rsidRDefault="00AF40CF" w:rsidP="0052155C">
      <w:pPr>
        <w:ind w:firstLine="567"/>
        <w:jc w:val="both"/>
        <w:rPr>
          <w:sz w:val="28"/>
          <w:szCs w:val="28"/>
        </w:rPr>
      </w:pPr>
      <w:r w:rsidRPr="003961B7">
        <w:rPr>
          <w:sz w:val="28"/>
          <w:szCs w:val="28"/>
        </w:rPr>
        <w:t xml:space="preserve">По радиологическим показателям территория округа относится к первой группе (не загрязненная территория). </w:t>
      </w:r>
    </w:p>
    <w:p w:rsidR="00AF40CF" w:rsidRPr="003961B7" w:rsidRDefault="00AF40CF" w:rsidP="0052155C">
      <w:pPr>
        <w:ind w:firstLine="567"/>
        <w:jc w:val="both"/>
        <w:rPr>
          <w:sz w:val="28"/>
          <w:szCs w:val="28"/>
        </w:rPr>
      </w:pPr>
      <w:r w:rsidRPr="003961B7">
        <w:rPr>
          <w:sz w:val="28"/>
          <w:szCs w:val="28"/>
        </w:rPr>
        <w:t xml:space="preserve">Почвы Грачёвского муниципального округа нельзя отнести к </w:t>
      </w:r>
      <w:proofErr w:type="gramStart"/>
      <w:r w:rsidRPr="003961B7">
        <w:rPr>
          <w:sz w:val="28"/>
          <w:szCs w:val="28"/>
        </w:rPr>
        <w:t>загрязненным</w:t>
      </w:r>
      <w:proofErr w:type="gramEnd"/>
      <w:r w:rsidRPr="003961B7">
        <w:rPr>
          <w:sz w:val="28"/>
          <w:szCs w:val="28"/>
        </w:rPr>
        <w:t>. Они не подвержены, загрязнениям тяжелыми металлами и нефтепродуктами. Основное загрязнение происходит вследствие пользования населения автотранспортными средствами, а также образования несанкционированных свалок бытовых отходов. Несмотря на отсутствие серьезного загрязнения, почвы муниципального округа не отличаются высоким качеством, что может негативно сказываться на урожайности территории.</w:t>
      </w:r>
    </w:p>
    <w:p w:rsidR="00AF40CF" w:rsidRPr="003961B7" w:rsidRDefault="00AF40CF" w:rsidP="00AF40CF">
      <w:pPr>
        <w:rPr>
          <w:sz w:val="28"/>
          <w:szCs w:val="28"/>
        </w:rPr>
      </w:pPr>
    </w:p>
    <w:p w:rsidR="00AF40CF" w:rsidRDefault="00AF40CF" w:rsidP="0052155C">
      <w:pPr>
        <w:jc w:val="both"/>
        <w:rPr>
          <w:sz w:val="28"/>
          <w:szCs w:val="28"/>
        </w:rPr>
      </w:pPr>
      <w:bookmarkStart w:id="198" w:name="_Toc87612897"/>
      <w:bookmarkStart w:id="199" w:name="_Toc87613059"/>
      <w:bookmarkStart w:id="200" w:name="_Toc87614230"/>
      <w:r w:rsidRPr="003961B7">
        <w:rPr>
          <w:sz w:val="28"/>
          <w:szCs w:val="28"/>
        </w:rPr>
        <w:t>2.14.4 Лесной фонд</w:t>
      </w:r>
      <w:bookmarkEnd w:id="198"/>
      <w:bookmarkEnd w:id="199"/>
      <w:bookmarkEnd w:id="200"/>
    </w:p>
    <w:p w:rsidR="0052155C" w:rsidRPr="003961B7" w:rsidRDefault="0052155C" w:rsidP="0052155C">
      <w:pPr>
        <w:jc w:val="both"/>
        <w:rPr>
          <w:sz w:val="28"/>
          <w:szCs w:val="28"/>
        </w:rPr>
      </w:pPr>
    </w:p>
    <w:p w:rsidR="00AF40CF" w:rsidRPr="003961B7" w:rsidRDefault="00AF40CF" w:rsidP="0052155C">
      <w:pPr>
        <w:ind w:firstLine="567"/>
        <w:jc w:val="both"/>
        <w:rPr>
          <w:sz w:val="28"/>
          <w:szCs w:val="28"/>
        </w:rPr>
      </w:pPr>
      <w:r w:rsidRPr="003961B7">
        <w:rPr>
          <w:sz w:val="28"/>
          <w:szCs w:val="28"/>
        </w:rPr>
        <w:t>По состоянию на 31 декабря 2020 г. Министерством имущественных отношений Ставропольского края лесхозам, подведомственным министерству, на праве постоянного (бессрочного) пользования переданы земельные участки из земель сельскохозяйственного назначения, находящихся в госсобственности края. Площадь переданных земель Грачёвскому муниципальному округу составила 1032 га.</w:t>
      </w:r>
    </w:p>
    <w:p w:rsidR="00AF40CF" w:rsidRPr="003961B7" w:rsidRDefault="00AF40CF" w:rsidP="0052155C">
      <w:pPr>
        <w:ind w:firstLine="567"/>
        <w:jc w:val="both"/>
        <w:rPr>
          <w:sz w:val="28"/>
          <w:szCs w:val="28"/>
        </w:rPr>
      </w:pPr>
      <w:r w:rsidRPr="003961B7">
        <w:rPr>
          <w:sz w:val="28"/>
          <w:szCs w:val="28"/>
        </w:rPr>
        <w:t xml:space="preserve">Леса в целом занимают 0,6% территории Грачёвского муниципального округа и относятся к </w:t>
      </w:r>
      <w:proofErr w:type="gramStart"/>
      <w:r w:rsidRPr="003961B7">
        <w:rPr>
          <w:sz w:val="28"/>
          <w:szCs w:val="28"/>
        </w:rPr>
        <w:t>защитным</w:t>
      </w:r>
      <w:proofErr w:type="gramEnd"/>
      <w:r w:rsidRPr="003961B7">
        <w:rPr>
          <w:sz w:val="28"/>
          <w:szCs w:val="28"/>
        </w:rPr>
        <w:t xml:space="preserve">. </w:t>
      </w:r>
    </w:p>
    <w:p w:rsidR="00AF40CF" w:rsidRPr="003961B7" w:rsidRDefault="00AF40CF" w:rsidP="0052155C">
      <w:pPr>
        <w:ind w:firstLine="567"/>
        <w:jc w:val="both"/>
        <w:rPr>
          <w:sz w:val="28"/>
          <w:szCs w:val="28"/>
        </w:rPr>
      </w:pPr>
      <w:r w:rsidRPr="003961B7">
        <w:rPr>
          <w:sz w:val="28"/>
          <w:szCs w:val="28"/>
        </w:rPr>
        <w:t xml:space="preserve">Земли лесного фонда Грачёвского муниципального округа входят в состав Ставропольского лесничества и составляют 7,6% от общей площади лесничества – 1123 га. </w:t>
      </w:r>
    </w:p>
    <w:p w:rsidR="00AF40CF" w:rsidRPr="003961B7" w:rsidRDefault="00AF40CF" w:rsidP="0052155C">
      <w:pPr>
        <w:ind w:firstLine="567"/>
        <w:jc w:val="both"/>
        <w:rPr>
          <w:sz w:val="28"/>
          <w:szCs w:val="28"/>
        </w:rPr>
      </w:pPr>
      <w:r w:rsidRPr="003961B7">
        <w:rPr>
          <w:sz w:val="28"/>
          <w:szCs w:val="28"/>
        </w:rPr>
        <w:t xml:space="preserve">На всей территории лесных массивов Грачёвского муниципального округа разрешено осуществление видов деятельности в сфере охотничьего хозяйства. Также земли пригодны для ведения сельского хозяйства. </w:t>
      </w:r>
    </w:p>
    <w:p w:rsidR="00AF40CF" w:rsidRPr="003961B7" w:rsidRDefault="00AF40CF" w:rsidP="0052155C">
      <w:pPr>
        <w:ind w:firstLine="567"/>
        <w:jc w:val="both"/>
        <w:rPr>
          <w:sz w:val="28"/>
          <w:szCs w:val="28"/>
        </w:rPr>
      </w:pPr>
      <w:r w:rsidRPr="003961B7">
        <w:rPr>
          <w:sz w:val="28"/>
          <w:szCs w:val="28"/>
        </w:rPr>
        <w:t>Лесничества края обладают пищевыми и лекарственными ресурсами. Возможный к заготовке ресу</w:t>
      </w:r>
      <w:proofErr w:type="gramStart"/>
      <w:r w:rsidRPr="003961B7">
        <w:rPr>
          <w:sz w:val="28"/>
          <w:szCs w:val="28"/>
        </w:rPr>
        <w:t>рс в Ст</w:t>
      </w:r>
      <w:proofErr w:type="gramEnd"/>
      <w:r w:rsidRPr="003961B7">
        <w:rPr>
          <w:sz w:val="28"/>
          <w:szCs w:val="28"/>
        </w:rPr>
        <w:t>авропольском лесничестве – шиповник. Возможный объем заготовки составляет 100 кг. Заготовка лекарственных растений допускается в объемах, обеспечивающих своевременное восстановление растений и воспроизводство запасов сырья. Таким образом, процедура сбора и заготовки растений не препятствует сохранению здоровой экологической среды.</w:t>
      </w:r>
    </w:p>
    <w:p w:rsidR="00AF40CF" w:rsidRPr="003961B7" w:rsidRDefault="00AF40CF" w:rsidP="0052155C">
      <w:pPr>
        <w:ind w:firstLine="567"/>
        <w:jc w:val="both"/>
        <w:rPr>
          <w:sz w:val="28"/>
          <w:szCs w:val="28"/>
        </w:rPr>
      </w:pPr>
      <w:r w:rsidRPr="003961B7">
        <w:rPr>
          <w:sz w:val="28"/>
          <w:szCs w:val="28"/>
        </w:rPr>
        <w:t>Лесничества осуществляют деятельность по подготовке аукционов на право заключения договоров аренды лесных участков или купли-продажи лесных насаждений, определению границ лесных участков, контролю за соблюдением требований лесохозяйственного регламента, санитарных требований при рубках, контролю и приемке выполненных работ по лесовосстановлению и лесоразведению, разработке планов мероприятия по профилактике лесных пожаров и др.</w:t>
      </w:r>
    </w:p>
    <w:p w:rsidR="00AF40CF" w:rsidRPr="003961B7" w:rsidRDefault="00AF40CF" w:rsidP="0052155C">
      <w:pPr>
        <w:ind w:firstLine="567"/>
        <w:jc w:val="both"/>
        <w:rPr>
          <w:sz w:val="28"/>
          <w:szCs w:val="28"/>
        </w:rPr>
      </w:pPr>
      <w:r w:rsidRPr="003961B7">
        <w:rPr>
          <w:sz w:val="28"/>
          <w:szCs w:val="28"/>
        </w:rPr>
        <w:t>Средний класс пожарной опасности лесных насаждений Ставропольского лесничества – 3,6 (таблица).</w:t>
      </w:r>
    </w:p>
    <w:p w:rsidR="00AF40CF" w:rsidRPr="003961B7" w:rsidRDefault="00AF40CF" w:rsidP="0052155C">
      <w:pPr>
        <w:jc w:val="both"/>
        <w:rPr>
          <w:sz w:val="28"/>
          <w:szCs w:val="28"/>
        </w:rPr>
      </w:pPr>
    </w:p>
    <w:p w:rsidR="00AF40CF" w:rsidRPr="00D4247B" w:rsidRDefault="00AF40CF" w:rsidP="005D21D3">
      <w:pPr>
        <w:jc w:val="both"/>
        <w:rPr>
          <w:b/>
          <w:sz w:val="28"/>
          <w:szCs w:val="28"/>
        </w:rPr>
      </w:pPr>
      <w:r w:rsidRPr="00D4247B">
        <w:rPr>
          <w:b/>
          <w:sz w:val="28"/>
          <w:szCs w:val="28"/>
        </w:rPr>
        <w:t xml:space="preserve">Таблица </w:t>
      </w:r>
      <w:r w:rsidRPr="00D4247B">
        <w:rPr>
          <w:b/>
          <w:sz w:val="28"/>
          <w:szCs w:val="28"/>
        </w:rPr>
        <w:fldChar w:fldCharType="begin"/>
      </w:r>
      <w:r w:rsidRPr="00D4247B">
        <w:rPr>
          <w:b/>
          <w:sz w:val="28"/>
          <w:szCs w:val="28"/>
        </w:rPr>
        <w:instrText xml:space="preserve"> SEQ Таблица \* ARABIC </w:instrText>
      </w:r>
      <w:r w:rsidRPr="00D4247B">
        <w:rPr>
          <w:b/>
          <w:sz w:val="28"/>
          <w:szCs w:val="28"/>
        </w:rPr>
        <w:fldChar w:fldCharType="separate"/>
      </w:r>
      <w:r w:rsidR="00700360">
        <w:rPr>
          <w:b/>
          <w:noProof/>
          <w:sz w:val="28"/>
          <w:szCs w:val="28"/>
        </w:rPr>
        <w:t>49</w:t>
      </w:r>
      <w:r w:rsidRPr="00D4247B">
        <w:rPr>
          <w:b/>
          <w:sz w:val="28"/>
          <w:szCs w:val="28"/>
        </w:rPr>
        <w:fldChar w:fldCharType="end"/>
      </w:r>
      <w:r w:rsidR="00D4247B" w:rsidRPr="00D4247B">
        <w:rPr>
          <w:b/>
          <w:sz w:val="28"/>
          <w:szCs w:val="28"/>
        </w:rPr>
        <w:t xml:space="preserve"> - </w:t>
      </w:r>
      <w:r w:rsidRPr="00D4247B">
        <w:rPr>
          <w:b/>
          <w:sz w:val="28"/>
          <w:szCs w:val="28"/>
        </w:rPr>
        <w:t>Распределение площади лесного фонда Ставропольского лесничества по классам пожарной опасности, 2020 г.</w:t>
      </w:r>
    </w:p>
    <w:p w:rsidR="005D21D3" w:rsidRPr="003961B7" w:rsidRDefault="005D21D3" w:rsidP="005D21D3">
      <w:pPr>
        <w:jc w:val="both"/>
        <w:rPr>
          <w:sz w:val="28"/>
          <w:szCs w:val="28"/>
        </w:rPr>
      </w:pP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9"/>
        <w:gridCol w:w="1682"/>
        <w:gridCol w:w="847"/>
        <w:gridCol w:w="845"/>
        <w:gridCol w:w="991"/>
        <w:gridCol w:w="846"/>
        <w:gridCol w:w="848"/>
        <w:gridCol w:w="1566"/>
      </w:tblGrid>
      <w:tr w:rsidR="00AF40CF" w:rsidRPr="003961B7" w:rsidTr="003961B7">
        <w:trPr>
          <w:trHeight w:val="1284"/>
        </w:trPr>
        <w:tc>
          <w:tcPr>
            <w:tcW w:w="923" w:type="pct"/>
            <w:vMerge w:val="restart"/>
            <w:vAlign w:val="center"/>
          </w:tcPr>
          <w:p w:rsidR="00AF40CF" w:rsidRPr="005D21D3" w:rsidRDefault="00AF40CF" w:rsidP="00AF40CF">
            <w:pPr>
              <w:rPr>
                <w:sz w:val="24"/>
                <w:szCs w:val="24"/>
              </w:rPr>
            </w:pPr>
            <w:r w:rsidRPr="005D21D3">
              <w:rPr>
                <w:sz w:val="24"/>
                <w:szCs w:val="24"/>
              </w:rPr>
              <w:t>Наименование лесничества</w:t>
            </w:r>
          </w:p>
        </w:tc>
        <w:tc>
          <w:tcPr>
            <w:tcW w:w="895" w:type="pct"/>
            <w:vMerge w:val="restart"/>
            <w:vAlign w:val="center"/>
          </w:tcPr>
          <w:p w:rsidR="00AF40CF" w:rsidRPr="005D21D3" w:rsidRDefault="00AF40CF" w:rsidP="00AF40CF">
            <w:pPr>
              <w:rPr>
                <w:sz w:val="24"/>
                <w:szCs w:val="24"/>
              </w:rPr>
            </w:pPr>
            <w:r w:rsidRPr="005D21D3">
              <w:rPr>
                <w:sz w:val="24"/>
                <w:szCs w:val="24"/>
              </w:rPr>
              <w:t>Общая площадь лесов, га</w:t>
            </w:r>
          </w:p>
        </w:tc>
        <w:tc>
          <w:tcPr>
            <w:tcW w:w="2349" w:type="pct"/>
            <w:gridSpan w:val="5"/>
            <w:vAlign w:val="center"/>
          </w:tcPr>
          <w:p w:rsidR="00AF40CF" w:rsidRPr="005D21D3" w:rsidRDefault="00AF40CF" w:rsidP="00AF40CF">
            <w:pPr>
              <w:rPr>
                <w:sz w:val="24"/>
                <w:szCs w:val="24"/>
              </w:rPr>
            </w:pPr>
            <w:r w:rsidRPr="005D21D3">
              <w:rPr>
                <w:sz w:val="24"/>
                <w:szCs w:val="24"/>
              </w:rPr>
              <w:t xml:space="preserve">В том числе по классам пожарной опасности, </w:t>
            </w:r>
            <w:proofErr w:type="gramStart"/>
            <w:r w:rsidRPr="005D21D3">
              <w:rPr>
                <w:sz w:val="24"/>
                <w:szCs w:val="24"/>
              </w:rPr>
              <w:t>га</w:t>
            </w:r>
            <w:proofErr w:type="gramEnd"/>
          </w:p>
        </w:tc>
        <w:tc>
          <w:tcPr>
            <w:tcW w:w="833" w:type="pct"/>
            <w:vMerge w:val="restart"/>
          </w:tcPr>
          <w:p w:rsidR="00AF40CF" w:rsidRPr="005D21D3" w:rsidRDefault="00AF40CF" w:rsidP="00AF40CF">
            <w:pPr>
              <w:rPr>
                <w:sz w:val="24"/>
                <w:szCs w:val="24"/>
              </w:rPr>
            </w:pPr>
            <w:r w:rsidRPr="005D21D3">
              <w:rPr>
                <w:sz w:val="24"/>
                <w:szCs w:val="24"/>
              </w:rPr>
              <w:t xml:space="preserve">Средний </w:t>
            </w:r>
          </w:p>
          <w:p w:rsidR="00AF40CF" w:rsidRPr="005D21D3" w:rsidRDefault="00AF40CF" w:rsidP="00AF40CF">
            <w:pPr>
              <w:rPr>
                <w:sz w:val="24"/>
                <w:szCs w:val="24"/>
              </w:rPr>
            </w:pPr>
            <w:r w:rsidRPr="005D21D3">
              <w:rPr>
                <w:sz w:val="24"/>
                <w:szCs w:val="24"/>
              </w:rPr>
              <w:t xml:space="preserve">класс </w:t>
            </w:r>
            <w:proofErr w:type="gramStart"/>
            <w:r w:rsidRPr="005D21D3">
              <w:rPr>
                <w:sz w:val="24"/>
                <w:szCs w:val="24"/>
              </w:rPr>
              <w:t>пожарной</w:t>
            </w:r>
            <w:proofErr w:type="gramEnd"/>
            <w:r w:rsidRPr="005D21D3">
              <w:rPr>
                <w:sz w:val="24"/>
                <w:szCs w:val="24"/>
              </w:rPr>
              <w:t xml:space="preserve"> </w:t>
            </w:r>
          </w:p>
          <w:p w:rsidR="00AF40CF" w:rsidRPr="005D21D3" w:rsidRDefault="00AF40CF" w:rsidP="00AF40CF">
            <w:pPr>
              <w:rPr>
                <w:sz w:val="24"/>
                <w:szCs w:val="24"/>
              </w:rPr>
            </w:pPr>
            <w:r w:rsidRPr="005D21D3">
              <w:rPr>
                <w:sz w:val="24"/>
                <w:szCs w:val="24"/>
              </w:rPr>
              <w:t xml:space="preserve">опасности </w:t>
            </w:r>
          </w:p>
          <w:p w:rsidR="00AF40CF" w:rsidRPr="005D21D3" w:rsidRDefault="00AF40CF" w:rsidP="00AF40CF">
            <w:pPr>
              <w:rPr>
                <w:sz w:val="24"/>
                <w:szCs w:val="24"/>
              </w:rPr>
            </w:pPr>
            <w:r w:rsidRPr="005D21D3">
              <w:rPr>
                <w:sz w:val="24"/>
                <w:szCs w:val="24"/>
              </w:rPr>
              <w:t>лесных насаждений</w:t>
            </w:r>
          </w:p>
        </w:tc>
      </w:tr>
      <w:tr w:rsidR="00AF40CF" w:rsidRPr="003961B7" w:rsidTr="003961B7">
        <w:trPr>
          <w:trHeight w:val="70"/>
        </w:trPr>
        <w:tc>
          <w:tcPr>
            <w:tcW w:w="923" w:type="pct"/>
            <w:vMerge/>
          </w:tcPr>
          <w:p w:rsidR="00AF40CF" w:rsidRPr="005D21D3" w:rsidRDefault="00AF40CF" w:rsidP="00AF40CF">
            <w:pPr>
              <w:rPr>
                <w:sz w:val="24"/>
                <w:szCs w:val="24"/>
              </w:rPr>
            </w:pPr>
          </w:p>
        </w:tc>
        <w:tc>
          <w:tcPr>
            <w:tcW w:w="895" w:type="pct"/>
            <w:vMerge/>
            <w:vAlign w:val="center"/>
          </w:tcPr>
          <w:p w:rsidR="00AF40CF" w:rsidRPr="005D21D3" w:rsidRDefault="00AF40CF" w:rsidP="00AF40CF">
            <w:pPr>
              <w:rPr>
                <w:sz w:val="24"/>
                <w:szCs w:val="24"/>
              </w:rPr>
            </w:pPr>
          </w:p>
        </w:tc>
        <w:tc>
          <w:tcPr>
            <w:tcW w:w="455" w:type="pct"/>
            <w:vAlign w:val="center"/>
          </w:tcPr>
          <w:p w:rsidR="00AF40CF" w:rsidRPr="005D21D3" w:rsidRDefault="00AF40CF" w:rsidP="00AF40CF">
            <w:pPr>
              <w:rPr>
                <w:sz w:val="24"/>
                <w:szCs w:val="24"/>
              </w:rPr>
            </w:pPr>
            <w:r w:rsidRPr="005D21D3">
              <w:rPr>
                <w:sz w:val="24"/>
                <w:szCs w:val="24"/>
              </w:rPr>
              <w:t>I</w:t>
            </w:r>
          </w:p>
        </w:tc>
        <w:tc>
          <w:tcPr>
            <w:tcW w:w="454" w:type="pct"/>
            <w:vAlign w:val="center"/>
          </w:tcPr>
          <w:p w:rsidR="00AF40CF" w:rsidRPr="005D21D3" w:rsidRDefault="00AF40CF" w:rsidP="00AF40CF">
            <w:pPr>
              <w:rPr>
                <w:sz w:val="24"/>
                <w:szCs w:val="24"/>
              </w:rPr>
            </w:pPr>
            <w:r w:rsidRPr="005D21D3">
              <w:rPr>
                <w:sz w:val="24"/>
                <w:szCs w:val="24"/>
              </w:rPr>
              <w:t>II</w:t>
            </w:r>
          </w:p>
        </w:tc>
        <w:tc>
          <w:tcPr>
            <w:tcW w:w="531" w:type="pct"/>
            <w:vAlign w:val="center"/>
          </w:tcPr>
          <w:p w:rsidR="00AF40CF" w:rsidRPr="005D21D3" w:rsidRDefault="00AF40CF" w:rsidP="00AF40CF">
            <w:pPr>
              <w:rPr>
                <w:sz w:val="24"/>
                <w:szCs w:val="24"/>
              </w:rPr>
            </w:pPr>
            <w:r w:rsidRPr="005D21D3">
              <w:rPr>
                <w:sz w:val="24"/>
                <w:szCs w:val="24"/>
              </w:rPr>
              <w:t>III</w:t>
            </w:r>
          </w:p>
        </w:tc>
        <w:tc>
          <w:tcPr>
            <w:tcW w:w="454" w:type="pct"/>
            <w:vAlign w:val="center"/>
          </w:tcPr>
          <w:p w:rsidR="00AF40CF" w:rsidRPr="005D21D3" w:rsidRDefault="00AF40CF" w:rsidP="00AF40CF">
            <w:pPr>
              <w:rPr>
                <w:sz w:val="24"/>
                <w:szCs w:val="24"/>
              </w:rPr>
            </w:pPr>
            <w:r w:rsidRPr="005D21D3">
              <w:rPr>
                <w:sz w:val="24"/>
                <w:szCs w:val="24"/>
              </w:rPr>
              <w:t>IV</w:t>
            </w:r>
          </w:p>
        </w:tc>
        <w:tc>
          <w:tcPr>
            <w:tcW w:w="455" w:type="pct"/>
            <w:vAlign w:val="center"/>
          </w:tcPr>
          <w:p w:rsidR="00AF40CF" w:rsidRPr="005D21D3" w:rsidRDefault="00AF40CF" w:rsidP="00AF40CF">
            <w:pPr>
              <w:rPr>
                <w:sz w:val="24"/>
                <w:szCs w:val="24"/>
              </w:rPr>
            </w:pPr>
            <w:r w:rsidRPr="005D21D3">
              <w:rPr>
                <w:sz w:val="24"/>
                <w:szCs w:val="24"/>
              </w:rPr>
              <w:t>V</w:t>
            </w:r>
          </w:p>
        </w:tc>
        <w:tc>
          <w:tcPr>
            <w:tcW w:w="833" w:type="pct"/>
            <w:vMerge/>
          </w:tcPr>
          <w:p w:rsidR="00AF40CF" w:rsidRPr="005D21D3" w:rsidRDefault="00AF40CF" w:rsidP="00AF40CF">
            <w:pPr>
              <w:rPr>
                <w:sz w:val="24"/>
                <w:szCs w:val="24"/>
              </w:rPr>
            </w:pPr>
          </w:p>
        </w:tc>
      </w:tr>
      <w:tr w:rsidR="00AF40CF" w:rsidRPr="003961B7" w:rsidTr="003961B7">
        <w:tc>
          <w:tcPr>
            <w:tcW w:w="923" w:type="pct"/>
          </w:tcPr>
          <w:p w:rsidR="00AF40CF" w:rsidRPr="005D21D3" w:rsidRDefault="00AF40CF" w:rsidP="00AF40CF">
            <w:pPr>
              <w:rPr>
                <w:sz w:val="24"/>
                <w:szCs w:val="24"/>
              </w:rPr>
            </w:pPr>
            <w:r w:rsidRPr="005D21D3">
              <w:rPr>
                <w:sz w:val="24"/>
                <w:szCs w:val="24"/>
              </w:rPr>
              <w:t>Ставропольское</w:t>
            </w:r>
          </w:p>
        </w:tc>
        <w:tc>
          <w:tcPr>
            <w:tcW w:w="895" w:type="pct"/>
            <w:vAlign w:val="center"/>
          </w:tcPr>
          <w:p w:rsidR="00AF40CF" w:rsidRPr="005D21D3" w:rsidRDefault="00AF40CF" w:rsidP="00AF40CF">
            <w:pPr>
              <w:rPr>
                <w:sz w:val="24"/>
                <w:szCs w:val="24"/>
              </w:rPr>
            </w:pPr>
            <w:r w:rsidRPr="005D21D3">
              <w:rPr>
                <w:sz w:val="24"/>
                <w:szCs w:val="24"/>
              </w:rPr>
              <w:t>14684</w:t>
            </w:r>
          </w:p>
        </w:tc>
        <w:tc>
          <w:tcPr>
            <w:tcW w:w="455" w:type="pct"/>
            <w:vAlign w:val="center"/>
          </w:tcPr>
          <w:p w:rsidR="00AF40CF" w:rsidRPr="005D21D3" w:rsidRDefault="00AF40CF" w:rsidP="00AF40CF">
            <w:pPr>
              <w:rPr>
                <w:sz w:val="24"/>
                <w:szCs w:val="24"/>
              </w:rPr>
            </w:pPr>
            <w:r w:rsidRPr="005D21D3">
              <w:rPr>
                <w:sz w:val="24"/>
                <w:szCs w:val="24"/>
              </w:rPr>
              <w:t>354</w:t>
            </w:r>
          </w:p>
        </w:tc>
        <w:tc>
          <w:tcPr>
            <w:tcW w:w="454" w:type="pct"/>
            <w:vAlign w:val="center"/>
          </w:tcPr>
          <w:p w:rsidR="00AF40CF" w:rsidRPr="005D21D3" w:rsidRDefault="00AF40CF" w:rsidP="00AF40CF">
            <w:pPr>
              <w:rPr>
                <w:sz w:val="24"/>
                <w:szCs w:val="24"/>
              </w:rPr>
            </w:pPr>
            <w:r w:rsidRPr="005D21D3">
              <w:rPr>
                <w:sz w:val="24"/>
                <w:szCs w:val="24"/>
              </w:rPr>
              <w:t>11</w:t>
            </w:r>
          </w:p>
        </w:tc>
        <w:tc>
          <w:tcPr>
            <w:tcW w:w="531" w:type="pct"/>
            <w:vAlign w:val="center"/>
          </w:tcPr>
          <w:p w:rsidR="00AF40CF" w:rsidRPr="005D21D3" w:rsidRDefault="00AF40CF" w:rsidP="00AF40CF">
            <w:pPr>
              <w:rPr>
                <w:sz w:val="24"/>
                <w:szCs w:val="24"/>
              </w:rPr>
            </w:pPr>
            <w:r w:rsidRPr="005D21D3">
              <w:rPr>
                <w:sz w:val="24"/>
                <w:szCs w:val="24"/>
              </w:rPr>
              <w:t>11980</w:t>
            </w:r>
          </w:p>
        </w:tc>
        <w:tc>
          <w:tcPr>
            <w:tcW w:w="454" w:type="pct"/>
            <w:vAlign w:val="center"/>
          </w:tcPr>
          <w:p w:rsidR="00AF40CF" w:rsidRPr="005D21D3" w:rsidRDefault="00AF40CF" w:rsidP="00AF40CF">
            <w:pPr>
              <w:rPr>
                <w:sz w:val="24"/>
                <w:szCs w:val="24"/>
              </w:rPr>
            </w:pPr>
            <w:r w:rsidRPr="005D21D3">
              <w:rPr>
                <w:sz w:val="24"/>
                <w:szCs w:val="24"/>
              </w:rPr>
              <w:t>911</w:t>
            </w:r>
          </w:p>
        </w:tc>
        <w:tc>
          <w:tcPr>
            <w:tcW w:w="455" w:type="pct"/>
            <w:vAlign w:val="center"/>
          </w:tcPr>
          <w:p w:rsidR="00AF40CF" w:rsidRPr="005D21D3" w:rsidRDefault="00AF40CF" w:rsidP="00AF40CF">
            <w:pPr>
              <w:rPr>
                <w:sz w:val="24"/>
                <w:szCs w:val="24"/>
              </w:rPr>
            </w:pPr>
            <w:r w:rsidRPr="005D21D3">
              <w:rPr>
                <w:sz w:val="24"/>
                <w:szCs w:val="24"/>
              </w:rPr>
              <w:t>1428</w:t>
            </w:r>
          </w:p>
        </w:tc>
        <w:tc>
          <w:tcPr>
            <w:tcW w:w="833" w:type="pct"/>
            <w:vAlign w:val="center"/>
          </w:tcPr>
          <w:p w:rsidR="00AF40CF" w:rsidRPr="005D21D3" w:rsidRDefault="00AF40CF" w:rsidP="00AF40CF">
            <w:pPr>
              <w:rPr>
                <w:sz w:val="24"/>
                <w:szCs w:val="24"/>
              </w:rPr>
            </w:pPr>
            <w:r w:rsidRPr="005D21D3">
              <w:rPr>
                <w:sz w:val="24"/>
                <w:szCs w:val="24"/>
              </w:rPr>
              <w:t>3,2</w:t>
            </w:r>
          </w:p>
        </w:tc>
      </w:tr>
    </w:tbl>
    <w:p w:rsidR="00AF40CF" w:rsidRPr="003961B7" w:rsidRDefault="00AF40CF" w:rsidP="00AF40CF">
      <w:pPr>
        <w:rPr>
          <w:sz w:val="28"/>
          <w:szCs w:val="28"/>
        </w:rPr>
      </w:pPr>
    </w:p>
    <w:p w:rsidR="00AF40CF" w:rsidRPr="003961B7" w:rsidRDefault="00AF40CF" w:rsidP="005B6D52">
      <w:pPr>
        <w:ind w:firstLine="567"/>
        <w:jc w:val="both"/>
        <w:rPr>
          <w:sz w:val="28"/>
          <w:szCs w:val="28"/>
        </w:rPr>
      </w:pPr>
      <w:r w:rsidRPr="003961B7">
        <w:rPr>
          <w:sz w:val="28"/>
          <w:szCs w:val="28"/>
        </w:rPr>
        <w:t>Средний класс пожарной опасности лесничества сравним с краевым показателем, равным 3,3 в 2020 г. (3,2 – в 2019 г.).</w:t>
      </w:r>
    </w:p>
    <w:p w:rsidR="00AF40CF" w:rsidRPr="003961B7" w:rsidRDefault="00AF40CF" w:rsidP="005B6D52">
      <w:pPr>
        <w:ind w:firstLine="567"/>
        <w:jc w:val="both"/>
        <w:rPr>
          <w:sz w:val="28"/>
          <w:szCs w:val="28"/>
        </w:rPr>
      </w:pPr>
      <w:r w:rsidRPr="003961B7">
        <w:rPr>
          <w:sz w:val="28"/>
          <w:szCs w:val="28"/>
        </w:rPr>
        <w:lastRenderedPageBreak/>
        <w:t>Лесные пожары грозят множественными экологическими проблемами. Первая из них – загрязнение атмосферы. Качество воздуха снижается за счет невозможности поглощения растениями углекислого газа. Природные ресурсы имеют долгий срок восстановления, нуждаются в длительных применениях специальных мероприятий, затрагивающих бюджет муниципального округа.</w:t>
      </w:r>
    </w:p>
    <w:p w:rsidR="00AF40CF" w:rsidRPr="003961B7" w:rsidRDefault="00AF40CF" w:rsidP="005B6D52">
      <w:pPr>
        <w:ind w:firstLine="567"/>
        <w:jc w:val="both"/>
        <w:rPr>
          <w:sz w:val="28"/>
          <w:szCs w:val="28"/>
        </w:rPr>
      </w:pPr>
      <w:r w:rsidRPr="003961B7">
        <w:rPr>
          <w:sz w:val="28"/>
          <w:szCs w:val="28"/>
        </w:rPr>
        <w:t xml:space="preserve">Следующей вытекающей проблемой является ухудшение качества питьевой воды за счет загрязнения рек, ручьев, грунтовых вод и невозможности их обогащения водой. Причиненный вред влияет на уничтожение видов рыбы и водных растений. </w:t>
      </w:r>
    </w:p>
    <w:p w:rsidR="00AF40CF" w:rsidRPr="003961B7" w:rsidRDefault="00AF40CF" w:rsidP="005B6D52">
      <w:pPr>
        <w:ind w:firstLine="567"/>
        <w:jc w:val="both"/>
        <w:rPr>
          <w:sz w:val="28"/>
          <w:szCs w:val="28"/>
        </w:rPr>
      </w:pPr>
      <w:r w:rsidRPr="003961B7">
        <w:rPr>
          <w:sz w:val="28"/>
          <w:szCs w:val="28"/>
        </w:rPr>
        <w:t>Качество почвы также меняется в худшую сторону, снижается плодородность и возникает подверженность эрозийным процессам.</w:t>
      </w:r>
    </w:p>
    <w:p w:rsidR="00AF40CF" w:rsidRPr="003961B7" w:rsidRDefault="00AF40CF" w:rsidP="005B6D52">
      <w:pPr>
        <w:ind w:firstLine="567"/>
        <w:jc w:val="both"/>
        <w:rPr>
          <w:sz w:val="28"/>
          <w:szCs w:val="28"/>
        </w:rPr>
      </w:pPr>
      <w:r w:rsidRPr="003961B7">
        <w:rPr>
          <w:sz w:val="28"/>
          <w:szCs w:val="28"/>
        </w:rPr>
        <w:t>Все названные причины влияют на исчезновение микроорганизмов и животных из лесной экосистемы.</w:t>
      </w:r>
    </w:p>
    <w:p w:rsidR="00AF40CF" w:rsidRPr="003961B7" w:rsidRDefault="00AF40CF" w:rsidP="005B6D52">
      <w:pPr>
        <w:ind w:firstLine="567"/>
        <w:jc w:val="both"/>
        <w:rPr>
          <w:sz w:val="28"/>
          <w:szCs w:val="28"/>
        </w:rPr>
      </w:pPr>
      <w:r w:rsidRPr="003961B7">
        <w:rPr>
          <w:sz w:val="28"/>
          <w:szCs w:val="28"/>
        </w:rPr>
        <w:t>Работы по тушению лесных пожаров в лесах, расположенных на землях лесного фонда на территории Ставропольского края выполняются лесопожарными формированиями 10 государственных бюджетных учреждений, подведомственных министерству, в пределах полномочий, определенных в соответствии со статьей 83 Лесного кодекса Российской Федерации, Положением о министерстве природных ресурсов и охраны окружающей среды Ставропольского края.</w:t>
      </w:r>
    </w:p>
    <w:p w:rsidR="00AF40CF" w:rsidRPr="003961B7" w:rsidRDefault="00AF40CF" w:rsidP="005B6D52">
      <w:pPr>
        <w:ind w:firstLine="567"/>
        <w:jc w:val="both"/>
        <w:rPr>
          <w:sz w:val="28"/>
          <w:szCs w:val="28"/>
        </w:rPr>
      </w:pPr>
      <w:r w:rsidRPr="003961B7">
        <w:rPr>
          <w:sz w:val="28"/>
          <w:szCs w:val="28"/>
        </w:rPr>
        <w:t>Для эффективной борьбы с лесными пожарами в Ставропольском крае имеется развитая сеть путей транспорта. Сеть лесных дорог на территории Ставропольского лесничества составляет 260 км.</w:t>
      </w:r>
    </w:p>
    <w:p w:rsidR="00AF40CF" w:rsidRPr="003961B7" w:rsidRDefault="00AF40CF" w:rsidP="005B6D52">
      <w:pPr>
        <w:ind w:firstLine="567"/>
        <w:jc w:val="both"/>
        <w:rPr>
          <w:sz w:val="28"/>
          <w:szCs w:val="28"/>
        </w:rPr>
      </w:pPr>
      <w:r w:rsidRPr="003961B7">
        <w:rPr>
          <w:sz w:val="28"/>
          <w:szCs w:val="28"/>
        </w:rPr>
        <w:t>Наиболее распространенный вид противопожарного обустройства лесного фонда – устройство минерализованных полос (минполос). Первоочередными участками, где они необходимы, являются леса I-III классов природной пожарной опасности лесов, участки, примыкающие к дорогам и иным объектам повышенной пожарной опасности.</w:t>
      </w:r>
    </w:p>
    <w:p w:rsidR="00AF40CF" w:rsidRPr="003961B7" w:rsidRDefault="00AF40CF" w:rsidP="005B6D52">
      <w:pPr>
        <w:ind w:firstLine="567"/>
        <w:jc w:val="both"/>
        <w:rPr>
          <w:sz w:val="28"/>
          <w:szCs w:val="28"/>
        </w:rPr>
      </w:pPr>
      <w:r w:rsidRPr="003961B7">
        <w:rPr>
          <w:sz w:val="28"/>
          <w:szCs w:val="28"/>
        </w:rPr>
        <w:t>Сроки действия минполос зависят от почвенно-климатических условий их месторасположения на территории края. Срок действия минполос в границах Ставропольского лесничества составляет 2 года.</w:t>
      </w:r>
    </w:p>
    <w:p w:rsidR="00AF40CF" w:rsidRPr="003961B7" w:rsidRDefault="00AF40CF" w:rsidP="005B6D52">
      <w:pPr>
        <w:ind w:firstLine="567"/>
        <w:jc w:val="both"/>
        <w:rPr>
          <w:sz w:val="28"/>
          <w:szCs w:val="28"/>
        </w:rPr>
      </w:pPr>
      <w:r w:rsidRPr="003961B7">
        <w:rPr>
          <w:sz w:val="28"/>
          <w:szCs w:val="28"/>
        </w:rPr>
        <w:t>Земли лесного фонда края в целом нуждаются в проведении лесоустроительных мероприятий, не проводившихся более 20 лет. Для оценки количественных и качественных характеристик лесных ресурсов необходимо проведение таксации. При сроках давности таксации лесов более 10 лет проектирование мероприятий по охране, защите и воспроизводству лесов осуществляется только одновременно с проведением повторной таксации лесов. Лесным планом Ставропольского края определены объемы и сроки проведения лесоустроительных мероприятий для всех лесниче</w:t>
      </w:r>
      <w:proofErr w:type="gramStart"/>
      <w:r w:rsidRPr="003961B7">
        <w:rPr>
          <w:sz w:val="28"/>
          <w:szCs w:val="28"/>
        </w:rPr>
        <w:t>ств кр</w:t>
      </w:r>
      <w:proofErr w:type="gramEnd"/>
      <w:r w:rsidRPr="003961B7">
        <w:rPr>
          <w:sz w:val="28"/>
          <w:szCs w:val="28"/>
        </w:rPr>
        <w:t>ая.</w:t>
      </w:r>
    </w:p>
    <w:p w:rsidR="00AF40CF" w:rsidRPr="003961B7" w:rsidRDefault="00AF40CF" w:rsidP="005B6D52">
      <w:pPr>
        <w:ind w:firstLine="567"/>
        <w:jc w:val="both"/>
        <w:rPr>
          <w:sz w:val="28"/>
          <w:szCs w:val="28"/>
        </w:rPr>
      </w:pPr>
      <w:r w:rsidRPr="003961B7">
        <w:rPr>
          <w:sz w:val="28"/>
          <w:szCs w:val="28"/>
        </w:rPr>
        <w:t>Лесной фонд Грачёвского муниципального округа в целом имеет благоприятное экологическое состояние. Территория пригодна для использования, в том числе в рекреационных целях. Для снижения антропогенной нагрузки на лесные экосистемы, на таких участках необходимо проведение мер по благоустройству.</w:t>
      </w:r>
    </w:p>
    <w:p w:rsidR="00AF40CF" w:rsidRPr="003961B7" w:rsidRDefault="00AF40CF" w:rsidP="005B6D52">
      <w:pPr>
        <w:jc w:val="both"/>
        <w:rPr>
          <w:sz w:val="28"/>
          <w:szCs w:val="28"/>
        </w:rPr>
      </w:pPr>
    </w:p>
    <w:p w:rsidR="00AF40CF" w:rsidRDefault="00AF40CF" w:rsidP="005B6D52">
      <w:pPr>
        <w:jc w:val="both"/>
        <w:rPr>
          <w:sz w:val="28"/>
          <w:szCs w:val="28"/>
        </w:rPr>
      </w:pPr>
      <w:bookmarkStart w:id="201" w:name="_Toc87612898"/>
      <w:bookmarkStart w:id="202" w:name="_Toc87613060"/>
      <w:bookmarkStart w:id="203" w:name="_Toc87614231"/>
      <w:r w:rsidRPr="003961B7">
        <w:rPr>
          <w:sz w:val="28"/>
          <w:szCs w:val="28"/>
        </w:rPr>
        <w:lastRenderedPageBreak/>
        <w:t>2.14.5 Система обращения с твердыми коммунальными отходами (ТКО)</w:t>
      </w:r>
      <w:bookmarkEnd w:id="201"/>
      <w:bookmarkEnd w:id="202"/>
      <w:bookmarkEnd w:id="203"/>
    </w:p>
    <w:p w:rsidR="005B6D52" w:rsidRPr="003961B7" w:rsidRDefault="005B6D52" w:rsidP="005B6D52">
      <w:pPr>
        <w:jc w:val="both"/>
        <w:rPr>
          <w:sz w:val="28"/>
          <w:szCs w:val="28"/>
        </w:rPr>
      </w:pPr>
    </w:p>
    <w:p w:rsidR="00AF40CF" w:rsidRPr="003961B7" w:rsidRDefault="00AF40CF" w:rsidP="005B6D52">
      <w:pPr>
        <w:ind w:firstLine="567"/>
        <w:jc w:val="both"/>
        <w:rPr>
          <w:sz w:val="28"/>
          <w:szCs w:val="28"/>
        </w:rPr>
      </w:pPr>
      <w:r w:rsidRPr="003961B7">
        <w:rPr>
          <w:sz w:val="28"/>
          <w:szCs w:val="28"/>
        </w:rPr>
        <w:t>Экологическая ситуация в Грачёвском муниципальном округе напрямую зависит от обращения с твердыми коммунальными отходами. На территории округа в 2019 году накапливалось 12,7 тыс. тонн твердых коммунальных отходов (далее – ТКО) от населения и более 1 тыс. тонн отходов – от других источников в год.</w:t>
      </w:r>
    </w:p>
    <w:p w:rsidR="00AF40CF" w:rsidRPr="003961B7" w:rsidRDefault="00AF40CF" w:rsidP="005B6D52">
      <w:pPr>
        <w:ind w:firstLine="709"/>
        <w:jc w:val="both"/>
        <w:rPr>
          <w:sz w:val="28"/>
          <w:szCs w:val="28"/>
        </w:rPr>
      </w:pPr>
      <w:r w:rsidRPr="003961B7">
        <w:rPr>
          <w:sz w:val="28"/>
          <w:szCs w:val="28"/>
        </w:rPr>
        <w:t>Данные о количестве нормообразующих показателей по источникам образования твёрдых коммунальных отходов представлены в таблице.</w:t>
      </w:r>
    </w:p>
    <w:p w:rsidR="00AF40CF" w:rsidRPr="003961B7" w:rsidRDefault="00AF40CF" w:rsidP="005B6D52">
      <w:pPr>
        <w:jc w:val="both"/>
        <w:rPr>
          <w:sz w:val="28"/>
          <w:szCs w:val="28"/>
        </w:rPr>
      </w:pPr>
    </w:p>
    <w:p w:rsidR="00AF40CF" w:rsidRPr="00D4247B" w:rsidRDefault="00AF40CF" w:rsidP="005D21D3">
      <w:pPr>
        <w:jc w:val="both"/>
        <w:rPr>
          <w:b/>
          <w:sz w:val="28"/>
          <w:szCs w:val="28"/>
        </w:rPr>
      </w:pPr>
      <w:r w:rsidRPr="00D4247B">
        <w:rPr>
          <w:b/>
          <w:sz w:val="28"/>
          <w:szCs w:val="28"/>
        </w:rPr>
        <w:t xml:space="preserve">Таблица </w:t>
      </w:r>
      <w:r w:rsidRPr="00D4247B">
        <w:rPr>
          <w:b/>
          <w:sz w:val="28"/>
          <w:szCs w:val="28"/>
        </w:rPr>
        <w:fldChar w:fldCharType="begin"/>
      </w:r>
      <w:r w:rsidRPr="00D4247B">
        <w:rPr>
          <w:b/>
          <w:sz w:val="28"/>
          <w:szCs w:val="28"/>
        </w:rPr>
        <w:instrText xml:space="preserve"> SEQ Таблица \* ARABIC </w:instrText>
      </w:r>
      <w:r w:rsidRPr="00D4247B">
        <w:rPr>
          <w:b/>
          <w:sz w:val="28"/>
          <w:szCs w:val="28"/>
        </w:rPr>
        <w:fldChar w:fldCharType="separate"/>
      </w:r>
      <w:r w:rsidR="00700360">
        <w:rPr>
          <w:b/>
          <w:noProof/>
          <w:sz w:val="28"/>
          <w:szCs w:val="28"/>
        </w:rPr>
        <w:t>50</w:t>
      </w:r>
      <w:r w:rsidRPr="00D4247B">
        <w:rPr>
          <w:b/>
          <w:sz w:val="28"/>
          <w:szCs w:val="28"/>
        </w:rPr>
        <w:fldChar w:fldCharType="end"/>
      </w:r>
      <w:r w:rsidR="00D4247B" w:rsidRPr="00D4247B">
        <w:rPr>
          <w:b/>
          <w:sz w:val="28"/>
          <w:szCs w:val="28"/>
        </w:rPr>
        <w:t xml:space="preserve"> - </w:t>
      </w:r>
      <w:r w:rsidRPr="00D4247B">
        <w:rPr>
          <w:b/>
          <w:sz w:val="28"/>
          <w:szCs w:val="28"/>
        </w:rPr>
        <w:t>Расчетные масса и объемы образования ТКО IV-V классов опасности от разных источников на территории Грачёвского муниципального округа по состоянию на 2019 год</w:t>
      </w:r>
    </w:p>
    <w:p w:rsidR="005D21D3" w:rsidRPr="003961B7" w:rsidRDefault="005D21D3" w:rsidP="005D21D3">
      <w:pPr>
        <w:jc w:val="both"/>
        <w:rPr>
          <w:sz w:val="28"/>
          <w:szCs w:val="28"/>
        </w:rPr>
      </w:pPr>
    </w:p>
    <w:tbl>
      <w:tblPr>
        <w:tblW w:w="4888" w:type="pct"/>
        <w:tblInd w:w="108" w:type="dxa"/>
        <w:tblLook w:val="04A0" w:firstRow="1" w:lastRow="0" w:firstColumn="1" w:lastColumn="0" w:noHBand="0" w:noVBand="1"/>
      </w:tblPr>
      <w:tblGrid>
        <w:gridCol w:w="3597"/>
        <w:gridCol w:w="3165"/>
        <w:gridCol w:w="2732"/>
      </w:tblGrid>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Источник образования ТКО</w:t>
            </w:r>
          </w:p>
        </w:tc>
        <w:tc>
          <w:tcPr>
            <w:tcW w:w="1667" w:type="pct"/>
            <w:vAlign w:val="center"/>
          </w:tcPr>
          <w:p w:rsidR="00AF40CF" w:rsidRPr="005D21D3" w:rsidRDefault="00AF40CF" w:rsidP="00AF40CF">
            <w:pPr>
              <w:rPr>
                <w:sz w:val="24"/>
                <w:szCs w:val="24"/>
              </w:rPr>
            </w:pPr>
            <w:r w:rsidRPr="005D21D3">
              <w:rPr>
                <w:sz w:val="24"/>
                <w:szCs w:val="24"/>
              </w:rPr>
              <w:t xml:space="preserve">Объем </w:t>
            </w:r>
            <w:proofErr w:type="gramStart"/>
            <w:r w:rsidRPr="005D21D3">
              <w:rPr>
                <w:sz w:val="24"/>
                <w:szCs w:val="24"/>
              </w:rPr>
              <w:t>образующихся</w:t>
            </w:r>
            <w:proofErr w:type="gramEnd"/>
            <w:r w:rsidRPr="005D21D3">
              <w:rPr>
                <w:sz w:val="24"/>
                <w:szCs w:val="24"/>
              </w:rPr>
              <w:t xml:space="preserve"> ТКО, м3 /год</w:t>
            </w:r>
          </w:p>
        </w:tc>
        <w:tc>
          <w:tcPr>
            <w:tcW w:w="1439" w:type="pct"/>
            <w:vAlign w:val="center"/>
          </w:tcPr>
          <w:p w:rsidR="00AF40CF" w:rsidRPr="005D21D3" w:rsidRDefault="00AF40CF" w:rsidP="00AF40CF">
            <w:pPr>
              <w:rPr>
                <w:sz w:val="24"/>
                <w:szCs w:val="24"/>
              </w:rPr>
            </w:pPr>
            <w:r w:rsidRPr="005D21D3">
              <w:rPr>
                <w:sz w:val="24"/>
                <w:szCs w:val="24"/>
              </w:rPr>
              <w:t xml:space="preserve">Масса </w:t>
            </w:r>
            <w:proofErr w:type="gramStart"/>
            <w:r w:rsidRPr="005D21D3">
              <w:rPr>
                <w:sz w:val="24"/>
                <w:szCs w:val="24"/>
              </w:rPr>
              <w:t>образующихся</w:t>
            </w:r>
            <w:proofErr w:type="gramEnd"/>
            <w:r w:rsidRPr="005D21D3">
              <w:rPr>
                <w:sz w:val="24"/>
                <w:szCs w:val="24"/>
              </w:rPr>
              <w:t xml:space="preserve"> ТКО, т/год</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 xml:space="preserve">Многоквартирные дома </w:t>
            </w:r>
          </w:p>
        </w:tc>
        <w:tc>
          <w:tcPr>
            <w:tcW w:w="1667" w:type="pct"/>
            <w:vAlign w:val="center"/>
          </w:tcPr>
          <w:p w:rsidR="00AF40CF" w:rsidRPr="005D21D3" w:rsidRDefault="00AF40CF" w:rsidP="00AF40CF">
            <w:pPr>
              <w:rPr>
                <w:sz w:val="24"/>
                <w:szCs w:val="24"/>
              </w:rPr>
            </w:pPr>
            <w:r w:rsidRPr="005D21D3">
              <w:rPr>
                <w:sz w:val="24"/>
                <w:szCs w:val="24"/>
              </w:rPr>
              <w:t>1542</w:t>
            </w:r>
          </w:p>
        </w:tc>
        <w:tc>
          <w:tcPr>
            <w:tcW w:w="1439" w:type="pct"/>
            <w:vAlign w:val="center"/>
          </w:tcPr>
          <w:p w:rsidR="00AF40CF" w:rsidRPr="005D21D3" w:rsidRDefault="00AF40CF" w:rsidP="00AF40CF">
            <w:pPr>
              <w:rPr>
                <w:sz w:val="24"/>
                <w:szCs w:val="24"/>
              </w:rPr>
            </w:pPr>
            <w:r w:rsidRPr="005D21D3">
              <w:rPr>
                <w:sz w:val="24"/>
                <w:szCs w:val="24"/>
              </w:rPr>
              <w:t>116</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Индивидуальные жилые дома</w:t>
            </w:r>
          </w:p>
        </w:tc>
        <w:tc>
          <w:tcPr>
            <w:tcW w:w="1667" w:type="pct"/>
            <w:vAlign w:val="center"/>
          </w:tcPr>
          <w:p w:rsidR="00AF40CF" w:rsidRPr="005D21D3" w:rsidRDefault="00AF40CF" w:rsidP="00AF40CF">
            <w:pPr>
              <w:rPr>
                <w:sz w:val="24"/>
                <w:szCs w:val="24"/>
              </w:rPr>
            </w:pPr>
            <w:r w:rsidRPr="005D21D3">
              <w:rPr>
                <w:sz w:val="24"/>
                <w:szCs w:val="24"/>
              </w:rPr>
              <w:t>55254</w:t>
            </w:r>
          </w:p>
        </w:tc>
        <w:tc>
          <w:tcPr>
            <w:tcW w:w="1439" w:type="pct"/>
            <w:vAlign w:val="center"/>
          </w:tcPr>
          <w:p w:rsidR="00AF40CF" w:rsidRPr="005D21D3" w:rsidRDefault="00AF40CF" w:rsidP="00AF40CF">
            <w:pPr>
              <w:rPr>
                <w:sz w:val="24"/>
                <w:szCs w:val="24"/>
              </w:rPr>
            </w:pPr>
            <w:r w:rsidRPr="005D21D3">
              <w:rPr>
                <w:sz w:val="24"/>
                <w:szCs w:val="24"/>
              </w:rPr>
              <w:t>4144</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Административные здания, учреждения, конторы</w:t>
            </w:r>
          </w:p>
        </w:tc>
        <w:tc>
          <w:tcPr>
            <w:tcW w:w="1667" w:type="pct"/>
            <w:vAlign w:val="center"/>
          </w:tcPr>
          <w:p w:rsidR="00AF40CF" w:rsidRPr="005D21D3" w:rsidRDefault="00AF40CF" w:rsidP="00AF40CF">
            <w:pPr>
              <w:rPr>
                <w:sz w:val="24"/>
                <w:szCs w:val="24"/>
              </w:rPr>
            </w:pPr>
            <w:r w:rsidRPr="005D21D3">
              <w:rPr>
                <w:sz w:val="24"/>
                <w:szCs w:val="24"/>
              </w:rPr>
              <w:t>1353</w:t>
            </w:r>
          </w:p>
        </w:tc>
        <w:tc>
          <w:tcPr>
            <w:tcW w:w="1439" w:type="pct"/>
            <w:vAlign w:val="center"/>
          </w:tcPr>
          <w:p w:rsidR="00AF40CF" w:rsidRPr="005D21D3" w:rsidRDefault="00AF40CF" w:rsidP="00AF40CF">
            <w:pPr>
              <w:rPr>
                <w:sz w:val="24"/>
                <w:szCs w:val="24"/>
              </w:rPr>
            </w:pPr>
            <w:r w:rsidRPr="005D21D3">
              <w:rPr>
                <w:sz w:val="24"/>
                <w:szCs w:val="24"/>
              </w:rPr>
              <w:t>101</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Организации торговли</w:t>
            </w:r>
          </w:p>
        </w:tc>
        <w:tc>
          <w:tcPr>
            <w:tcW w:w="1667" w:type="pct"/>
            <w:vAlign w:val="center"/>
          </w:tcPr>
          <w:p w:rsidR="00AF40CF" w:rsidRPr="005D21D3" w:rsidRDefault="00AF40CF" w:rsidP="00AF40CF">
            <w:pPr>
              <w:rPr>
                <w:sz w:val="24"/>
                <w:szCs w:val="24"/>
              </w:rPr>
            </w:pPr>
            <w:r w:rsidRPr="005D21D3">
              <w:rPr>
                <w:sz w:val="24"/>
                <w:szCs w:val="24"/>
              </w:rPr>
              <w:t>18075</w:t>
            </w:r>
          </w:p>
        </w:tc>
        <w:tc>
          <w:tcPr>
            <w:tcW w:w="1439" w:type="pct"/>
            <w:vAlign w:val="center"/>
          </w:tcPr>
          <w:p w:rsidR="00AF40CF" w:rsidRPr="005D21D3" w:rsidRDefault="00AF40CF" w:rsidP="00AF40CF">
            <w:pPr>
              <w:rPr>
                <w:sz w:val="24"/>
                <w:szCs w:val="24"/>
              </w:rPr>
            </w:pPr>
            <w:r w:rsidRPr="005D21D3">
              <w:rPr>
                <w:sz w:val="24"/>
                <w:szCs w:val="24"/>
              </w:rPr>
              <w:t>1356</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Организации транспортной инфраструктуры</w:t>
            </w:r>
          </w:p>
        </w:tc>
        <w:tc>
          <w:tcPr>
            <w:tcW w:w="1667" w:type="pct"/>
            <w:vAlign w:val="center"/>
          </w:tcPr>
          <w:p w:rsidR="00AF40CF" w:rsidRPr="005D21D3" w:rsidRDefault="00AF40CF" w:rsidP="00AF40CF">
            <w:pPr>
              <w:rPr>
                <w:sz w:val="24"/>
                <w:szCs w:val="24"/>
              </w:rPr>
            </w:pPr>
            <w:r w:rsidRPr="005D21D3">
              <w:rPr>
                <w:sz w:val="24"/>
                <w:szCs w:val="24"/>
              </w:rPr>
              <w:t>159</w:t>
            </w:r>
          </w:p>
        </w:tc>
        <w:tc>
          <w:tcPr>
            <w:tcW w:w="1439" w:type="pct"/>
            <w:vAlign w:val="center"/>
          </w:tcPr>
          <w:p w:rsidR="00AF40CF" w:rsidRPr="005D21D3" w:rsidRDefault="00AF40CF" w:rsidP="00AF40CF">
            <w:pPr>
              <w:rPr>
                <w:sz w:val="24"/>
                <w:szCs w:val="24"/>
              </w:rPr>
            </w:pPr>
            <w:r w:rsidRPr="005D21D3">
              <w:rPr>
                <w:sz w:val="24"/>
                <w:szCs w:val="24"/>
              </w:rPr>
              <w:t>12</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Дошкольные и учебные организации</w:t>
            </w:r>
          </w:p>
        </w:tc>
        <w:tc>
          <w:tcPr>
            <w:tcW w:w="1667" w:type="pct"/>
            <w:vAlign w:val="center"/>
          </w:tcPr>
          <w:p w:rsidR="00AF40CF" w:rsidRPr="005D21D3" w:rsidRDefault="00AF40CF" w:rsidP="00AF40CF">
            <w:pPr>
              <w:rPr>
                <w:sz w:val="24"/>
                <w:szCs w:val="24"/>
              </w:rPr>
            </w:pPr>
            <w:r w:rsidRPr="005D21D3">
              <w:rPr>
                <w:sz w:val="24"/>
                <w:szCs w:val="24"/>
              </w:rPr>
              <w:t>1830</w:t>
            </w:r>
          </w:p>
        </w:tc>
        <w:tc>
          <w:tcPr>
            <w:tcW w:w="1439" w:type="pct"/>
            <w:vAlign w:val="center"/>
          </w:tcPr>
          <w:p w:rsidR="00AF40CF" w:rsidRPr="005D21D3" w:rsidRDefault="00AF40CF" w:rsidP="00AF40CF">
            <w:pPr>
              <w:rPr>
                <w:sz w:val="24"/>
                <w:szCs w:val="24"/>
              </w:rPr>
            </w:pPr>
            <w:r w:rsidRPr="005D21D3">
              <w:rPr>
                <w:sz w:val="24"/>
                <w:szCs w:val="24"/>
              </w:rPr>
              <w:t>137</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Культурно-развлекательные, спортивные организации</w:t>
            </w:r>
          </w:p>
        </w:tc>
        <w:tc>
          <w:tcPr>
            <w:tcW w:w="1667" w:type="pct"/>
            <w:vAlign w:val="center"/>
          </w:tcPr>
          <w:p w:rsidR="00AF40CF" w:rsidRPr="005D21D3" w:rsidRDefault="00AF40CF" w:rsidP="00AF40CF">
            <w:pPr>
              <w:rPr>
                <w:sz w:val="24"/>
                <w:szCs w:val="24"/>
              </w:rPr>
            </w:pPr>
            <w:r w:rsidRPr="005D21D3">
              <w:rPr>
                <w:sz w:val="24"/>
                <w:szCs w:val="24"/>
              </w:rPr>
              <w:t>1327</w:t>
            </w:r>
          </w:p>
        </w:tc>
        <w:tc>
          <w:tcPr>
            <w:tcW w:w="1439" w:type="pct"/>
            <w:vAlign w:val="center"/>
          </w:tcPr>
          <w:p w:rsidR="00AF40CF" w:rsidRPr="005D21D3" w:rsidRDefault="00AF40CF" w:rsidP="00AF40CF">
            <w:pPr>
              <w:rPr>
                <w:sz w:val="24"/>
                <w:szCs w:val="24"/>
              </w:rPr>
            </w:pPr>
            <w:r w:rsidRPr="005D21D3">
              <w:rPr>
                <w:sz w:val="24"/>
                <w:szCs w:val="24"/>
              </w:rPr>
              <w:t>100</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Организации общественного питания</w:t>
            </w:r>
          </w:p>
        </w:tc>
        <w:tc>
          <w:tcPr>
            <w:tcW w:w="1667" w:type="pct"/>
            <w:vAlign w:val="center"/>
          </w:tcPr>
          <w:p w:rsidR="00AF40CF" w:rsidRPr="005D21D3" w:rsidRDefault="00AF40CF" w:rsidP="00AF40CF">
            <w:pPr>
              <w:rPr>
                <w:sz w:val="24"/>
                <w:szCs w:val="24"/>
              </w:rPr>
            </w:pPr>
            <w:r w:rsidRPr="005D21D3">
              <w:rPr>
                <w:sz w:val="24"/>
                <w:szCs w:val="24"/>
              </w:rPr>
              <w:t>1465</w:t>
            </w:r>
          </w:p>
        </w:tc>
        <w:tc>
          <w:tcPr>
            <w:tcW w:w="1439" w:type="pct"/>
            <w:vAlign w:val="center"/>
          </w:tcPr>
          <w:p w:rsidR="00AF40CF" w:rsidRPr="005D21D3" w:rsidRDefault="00AF40CF" w:rsidP="00AF40CF">
            <w:pPr>
              <w:rPr>
                <w:sz w:val="24"/>
                <w:szCs w:val="24"/>
              </w:rPr>
            </w:pPr>
            <w:r w:rsidRPr="005D21D3">
              <w:rPr>
                <w:sz w:val="24"/>
                <w:szCs w:val="24"/>
              </w:rPr>
              <w:t>110</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Организации службы быта</w:t>
            </w:r>
          </w:p>
        </w:tc>
        <w:tc>
          <w:tcPr>
            <w:tcW w:w="1667" w:type="pct"/>
            <w:vAlign w:val="center"/>
          </w:tcPr>
          <w:p w:rsidR="00AF40CF" w:rsidRPr="005D21D3" w:rsidRDefault="00AF40CF" w:rsidP="00AF40CF">
            <w:pPr>
              <w:rPr>
                <w:sz w:val="24"/>
                <w:szCs w:val="24"/>
              </w:rPr>
            </w:pPr>
            <w:r w:rsidRPr="005D21D3">
              <w:rPr>
                <w:sz w:val="24"/>
                <w:szCs w:val="24"/>
              </w:rPr>
              <w:t>104</w:t>
            </w:r>
          </w:p>
        </w:tc>
        <w:tc>
          <w:tcPr>
            <w:tcW w:w="1439" w:type="pct"/>
            <w:vAlign w:val="center"/>
          </w:tcPr>
          <w:p w:rsidR="00AF40CF" w:rsidRPr="005D21D3" w:rsidRDefault="00AF40CF" w:rsidP="00AF40CF">
            <w:pPr>
              <w:rPr>
                <w:sz w:val="24"/>
                <w:szCs w:val="24"/>
              </w:rPr>
            </w:pPr>
            <w:r w:rsidRPr="005D21D3">
              <w:rPr>
                <w:sz w:val="24"/>
                <w:szCs w:val="24"/>
              </w:rPr>
              <w:t>8</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Организации и объекты в сфере похоронных услуг</w:t>
            </w:r>
          </w:p>
        </w:tc>
        <w:tc>
          <w:tcPr>
            <w:tcW w:w="1667" w:type="pct"/>
            <w:vAlign w:val="center"/>
          </w:tcPr>
          <w:p w:rsidR="00AF40CF" w:rsidRPr="005D21D3" w:rsidRDefault="00AF40CF" w:rsidP="00AF40CF">
            <w:pPr>
              <w:rPr>
                <w:sz w:val="24"/>
                <w:szCs w:val="24"/>
              </w:rPr>
            </w:pPr>
            <w:r w:rsidRPr="005D21D3">
              <w:rPr>
                <w:sz w:val="24"/>
                <w:szCs w:val="24"/>
              </w:rPr>
              <w:t>1108</w:t>
            </w:r>
          </w:p>
        </w:tc>
        <w:tc>
          <w:tcPr>
            <w:tcW w:w="1439" w:type="pct"/>
            <w:vAlign w:val="center"/>
          </w:tcPr>
          <w:p w:rsidR="00AF40CF" w:rsidRPr="005D21D3" w:rsidRDefault="00AF40CF" w:rsidP="00AF40CF">
            <w:pPr>
              <w:rPr>
                <w:sz w:val="24"/>
                <w:szCs w:val="24"/>
              </w:rPr>
            </w:pPr>
            <w:r w:rsidRPr="005D21D3">
              <w:rPr>
                <w:sz w:val="24"/>
                <w:szCs w:val="24"/>
              </w:rPr>
              <w:t>83</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Садоводческие кооперативы, садово-огородные товарищества</w:t>
            </w:r>
          </w:p>
        </w:tc>
        <w:tc>
          <w:tcPr>
            <w:tcW w:w="1667" w:type="pct"/>
            <w:vAlign w:val="center"/>
          </w:tcPr>
          <w:p w:rsidR="00AF40CF" w:rsidRPr="005D21D3" w:rsidRDefault="00AF40CF" w:rsidP="00AF40CF">
            <w:pPr>
              <w:rPr>
                <w:sz w:val="24"/>
                <w:szCs w:val="24"/>
              </w:rPr>
            </w:pPr>
            <w:r w:rsidRPr="005D21D3">
              <w:rPr>
                <w:sz w:val="24"/>
                <w:szCs w:val="24"/>
              </w:rPr>
              <w:t>0</w:t>
            </w:r>
          </w:p>
        </w:tc>
        <w:tc>
          <w:tcPr>
            <w:tcW w:w="1439" w:type="pct"/>
            <w:vAlign w:val="center"/>
          </w:tcPr>
          <w:p w:rsidR="00AF40CF" w:rsidRPr="005D21D3" w:rsidRDefault="00AF40CF" w:rsidP="00AF40CF">
            <w:pPr>
              <w:rPr>
                <w:sz w:val="24"/>
                <w:szCs w:val="24"/>
              </w:rPr>
            </w:pPr>
            <w:r w:rsidRPr="005D21D3">
              <w:rPr>
                <w:sz w:val="24"/>
                <w:szCs w:val="24"/>
              </w:rPr>
              <w:t>0</w:t>
            </w:r>
          </w:p>
        </w:tc>
      </w:tr>
      <w:tr w:rsidR="00AF40CF" w:rsidRPr="003961B7" w:rsidTr="003961B7">
        <w:tc>
          <w:tcPr>
            <w:tcW w:w="1894" w:type="pct"/>
            <w:vAlign w:val="center"/>
          </w:tcPr>
          <w:p w:rsidR="00AF40CF" w:rsidRPr="005D21D3" w:rsidRDefault="00AF40CF" w:rsidP="00AF40CF">
            <w:pPr>
              <w:rPr>
                <w:sz w:val="24"/>
                <w:szCs w:val="24"/>
              </w:rPr>
            </w:pPr>
            <w:r w:rsidRPr="005D21D3">
              <w:rPr>
                <w:sz w:val="24"/>
                <w:szCs w:val="24"/>
              </w:rPr>
              <w:t>Всего в Грачёвском муниципальном округе</w:t>
            </w:r>
          </w:p>
        </w:tc>
        <w:tc>
          <w:tcPr>
            <w:tcW w:w="1667" w:type="pct"/>
            <w:vAlign w:val="center"/>
          </w:tcPr>
          <w:p w:rsidR="00AF40CF" w:rsidRPr="005D21D3" w:rsidRDefault="00AF40CF" w:rsidP="00AF40CF">
            <w:pPr>
              <w:rPr>
                <w:sz w:val="24"/>
                <w:szCs w:val="24"/>
              </w:rPr>
            </w:pPr>
            <w:r w:rsidRPr="005D21D3">
              <w:rPr>
                <w:sz w:val="24"/>
                <w:szCs w:val="24"/>
              </w:rPr>
              <w:t>82217</w:t>
            </w:r>
          </w:p>
        </w:tc>
        <w:tc>
          <w:tcPr>
            <w:tcW w:w="1439" w:type="pct"/>
            <w:vAlign w:val="center"/>
          </w:tcPr>
          <w:p w:rsidR="00AF40CF" w:rsidRPr="005D21D3" w:rsidRDefault="00AF40CF" w:rsidP="00AF40CF">
            <w:pPr>
              <w:rPr>
                <w:sz w:val="24"/>
                <w:szCs w:val="24"/>
              </w:rPr>
            </w:pPr>
            <w:r w:rsidRPr="005D21D3">
              <w:rPr>
                <w:sz w:val="24"/>
                <w:szCs w:val="24"/>
              </w:rPr>
              <w:t>6167</w:t>
            </w:r>
          </w:p>
        </w:tc>
      </w:tr>
    </w:tbl>
    <w:p w:rsidR="00AF40CF" w:rsidRPr="003961B7" w:rsidRDefault="00AF40CF" w:rsidP="00AF40CF">
      <w:pPr>
        <w:rPr>
          <w:sz w:val="28"/>
          <w:szCs w:val="28"/>
        </w:rPr>
      </w:pPr>
    </w:p>
    <w:p w:rsidR="00AF40CF" w:rsidRPr="003961B7" w:rsidRDefault="00AF40CF" w:rsidP="005B6D52">
      <w:pPr>
        <w:jc w:val="both"/>
        <w:rPr>
          <w:sz w:val="28"/>
          <w:szCs w:val="28"/>
        </w:rPr>
      </w:pPr>
      <w:r w:rsidRPr="003961B7">
        <w:rPr>
          <w:sz w:val="28"/>
          <w:szCs w:val="28"/>
        </w:rPr>
        <w:t>Источниками образования ТКО на территории муниципального округа являются:</w:t>
      </w:r>
    </w:p>
    <w:p w:rsidR="00AF40CF" w:rsidRPr="003961B7" w:rsidRDefault="00364560" w:rsidP="005B6D52">
      <w:pPr>
        <w:jc w:val="both"/>
        <w:rPr>
          <w:sz w:val="28"/>
          <w:szCs w:val="28"/>
        </w:rPr>
      </w:pPr>
      <w:r>
        <w:rPr>
          <w:sz w:val="28"/>
          <w:szCs w:val="28"/>
        </w:rPr>
        <w:t xml:space="preserve">- </w:t>
      </w:r>
      <w:r w:rsidR="00AF40CF" w:rsidRPr="003961B7">
        <w:rPr>
          <w:sz w:val="28"/>
          <w:szCs w:val="28"/>
        </w:rPr>
        <w:t>жилой фонд;</w:t>
      </w:r>
    </w:p>
    <w:p w:rsidR="00AF40CF" w:rsidRPr="003961B7" w:rsidRDefault="00364560" w:rsidP="005B6D52">
      <w:pPr>
        <w:jc w:val="both"/>
        <w:rPr>
          <w:sz w:val="28"/>
          <w:szCs w:val="28"/>
        </w:rPr>
      </w:pPr>
      <w:r>
        <w:rPr>
          <w:sz w:val="28"/>
          <w:szCs w:val="28"/>
        </w:rPr>
        <w:t xml:space="preserve">- </w:t>
      </w:r>
      <w:r w:rsidR="00AF40CF" w:rsidRPr="003961B7">
        <w:rPr>
          <w:sz w:val="28"/>
          <w:szCs w:val="28"/>
        </w:rPr>
        <w:t>объекты социального назначения;</w:t>
      </w:r>
    </w:p>
    <w:p w:rsidR="00AF40CF" w:rsidRPr="003961B7" w:rsidRDefault="00364560" w:rsidP="005B6D52">
      <w:pPr>
        <w:jc w:val="both"/>
        <w:rPr>
          <w:sz w:val="28"/>
          <w:szCs w:val="28"/>
        </w:rPr>
      </w:pPr>
      <w:r>
        <w:rPr>
          <w:sz w:val="28"/>
          <w:szCs w:val="28"/>
        </w:rPr>
        <w:t xml:space="preserve">- </w:t>
      </w:r>
      <w:r w:rsidR="00AF40CF" w:rsidRPr="003961B7">
        <w:rPr>
          <w:sz w:val="28"/>
          <w:szCs w:val="28"/>
        </w:rPr>
        <w:t>объекты сельского хозяйства;</w:t>
      </w:r>
    </w:p>
    <w:p w:rsidR="00AF40CF" w:rsidRPr="003961B7" w:rsidRDefault="00364560" w:rsidP="005B6D52">
      <w:pPr>
        <w:jc w:val="both"/>
        <w:rPr>
          <w:sz w:val="28"/>
          <w:szCs w:val="28"/>
        </w:rPr>
      </w:pPr>
      <w:r>
        <w:rPr>
          <w:sz w:val="28"/>
          <w:szCs w:val="28"/>
        </w:rPr>
        <w:t xml:space="preserve">- </w:t>
      </w:r>
      <w:r w:rsidR="00AF40CF" w:rsidRPr="003961B7">
        <w:rPr>
          <w:sz w:val="28"/>
          <w:szCs w:val="28"/>
        </w:rPr>
        <w:t>промышленные и производственные предприятия (отходы 4-5 классов опасности).</w:t>
      </w:r>
    </w:p>
    <w:p w:rsidR="00AF40CF" w:rsidRPr="003961B7" w:rsidRDefault="00AF40CF" w:rsidP="00364560">
      <w:pPr>
        <w:ind w:firstLine="567"/>
        <w:jc w:val="both"/>
        <w:rPr>
          <w:sz w:val="28"/>
          <w:szCs w:val="28"/>
        </w:rPr>
      </w:pPr>
      <w:r w:rsidRPr="003961B7">
        <w:rPr>
          <w:sz w:val="28"/>
          <w:szCs w:val="28"/>
        </w:rPr>
        <w:t xml:space="preserve">В Грачёвском муниципальном округе применяется централизованная система сбора ТКО, представленная несколькими способами организации: </w:t>
      </w:r>
    </w:p>
    <w:p w:rsidR="00AF40CF" w:rsidRPr="003961B7" w:rsidRDefault="00364560" w:rsidP="00364560">
      <w:pPr>
        <w:ind w:firstLine="567"/>
        <w:jc w:val="both"/>
        <w:rPr>
          <w:sz w:val="28"/>
          <w:szCs w:val="28"/>
        </w:rPr>
      </w:pPr>
      <w:r>
        <w:rPr>
          <w:sz w:val="28"/>
          <w:szCs w:val="28"/>
        </w:rPr>
        <w:t xml:space="preserve">1. </w:t>
      </w:r>
      <w:r w:rsidR="00AF40CF" w:rsidRPr="003961B7">
        <w:rPr>
          <w:sz w:val="28"/>
          <w:szCs w:val="28"/>
        </w:rPr>
        <w:t xml:space="preserve">контейнерная система – в контейнерах, расположенных на контейнерных площадках; </w:t>
      </w:r>
    </w:p>
    <w:p w:rsidR="00AF40CF" w:rsidRPr="003961B7" w:rsidRDefault="00364560" w:rsidP="00364560">
      <w:pPr>
        <w:ind w:firstLine="567"/>
        <w:jc w:val="both"/>
        <w:rPr>
          <w:sz w:val="28"/>
          <w:szCs w:val="28"/>
        </w:rPr>
      </w:pPr>
      <w:r>
        <w:rPr>
          <w:sz w:val="28"/>
          <w:szCs w:val="28"/>
        </w:rPr>
        <w:lastRenderedPageBreak/>
        <w:t xml:space="preserve">2. </w:t>
      </w:r>
      <w:proofErr w:type="gramStart"/>
      <w:r w:rsidR="00AF40CF" w:rsidRPr="003961B7">
        <w:rPr>
          <w:sz w:val="28"/>
          <w:szCs w:val="28"/>
        </w:rPr>
        <w:t>пакетированная</w:t>
      </w:r>
      <w:proofErr w:type="gramEnd"/>
      <w:r w:rsidR="00AF40CF" w:rsidRPr="003961B7">
        <w:rPr>
          <w:sz w:val="28"/>
          <w:szCs w:val="28"/>
        </w:rPr>
        <w:t xml:space="preserve"> – бестарный способ (в мешках); </w:t>
      </w:r>
    </w:p>
    <w:p w:rsidR="00AF40CF" w:rsidRPr="003961B7" w:rsidRDefault="00364560" w:rsidP="00364560">
      <w:pPr>
        <w:ind w:firstLine="567"/>
        <w:jc w:val="both"/>
        <w:rPr>
          <w:sz w:val="28"/>
          <w:szCs w:val="28"/>
        </w:rPr>
      </w:pPr>
      <w:r>
        <w:rPr>
          <w:sz w:val="28"/>
          <w:szCs w:val="28"/>
        </w:rPr>
        <w:t>3.</w:t>
      </w:r>
      <w:r w:rsidR="00AF40CF" w:rsidRPr="003961B7">
        <w:rPr>
          <w:sz w:val="28"/>
          <w:szCs w:val="28"/>
        </w:rPr>
        <w:t>путём приёма отходов по заявкам и по графику.</w:t>
      </w:r>
    </w:p>
    <w:p w:rsidR="00AF40CF" w:rsidRPr="003961B7" w:rsidRDefault="00AF40CF" w:rsidP="00364560">
      <w:pPr>
        <w:ind w:firstLine="567"/>
        <w:jc w:val="both"/>
        <w:rPr>
          <w:sz w:val="28"/>
          <w:szCs w:val="28"/>
        </w:rPr>
      </w:pPr>
      <w:r w:rsidRPr="003961B7">
        <w:rPr>
          <w:sz w:val="28"/>
          <w:szCs w:val="28"/>
        </w:rPr>
        <w:t xml:space="preserve">Характеристики мест сбора ТКО в разрезе территориальных управлений приведены в таблице. </w:t>
      </w:r>
    </w:p>
    <w:p w:rsidR="00AF40CF" w:rsidRPr="003961B7" w:rsidRDefault="00AF40CF" w:rsidP="005B6D52">
      <w:pPr>
        <w:jc w:val="both"/>
        <w:rPr>
          <w:sz w:val="28"/>
          <w:szCs w:val="28"/>
        </w:rPr>
      </w:pPr>
    </w:p>
    <w:p w:rsidR="00AF40CF" w:rsidRPr="00DB1E3B" w:rsidRDefault="00AF40CF" w:rsidP="005B6D5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51</w:t>
      </w:r>
      <w:r w:rsidRPr="00DB1E3B">
        <w:rPr>
          <w:b/>
          <w:sz w:val="28"/>
          <w:szCs w:val="28"/>
        </w:rPr>
        <w:fldChar w:fldCharType="end"/>
      </w:r>
      <w:r w:rsidR="00DB1E3B" w:rsidRPr="00DB1E3B">
        <w:rPr>
          <w:b/>
          <w:sz w:val="28"/>
          <w:szCs w:val="28"/>
        </w:rPr>
        <w:t xml:space="preserve"> - </w:t>
      </w:r>
      <w:r w:rsidRPr="00DB1E3B">
        <w:rPr>
          <w:b/>
          <w:sz w:val="28"/>
          <w:szCs w:val="28"/>
        </w:rPr>
        <w:t>Характеристика контейнерного парка для сбора ТКО на территории Грачёвского муниципального округа в разрезе территориальных управлений, 2019 г.</w:t>
      </w:r>
    </w:p>
    <w:p w:rsidR="00364560" w:rsidRPr="003961B7" w:rsidRDefault="00364560" w:rsidP="005B6D52">
      <w:pPr>
        <w:jc w:val="both"/>
        <w:rPr>
          <w:sz w:val="28"/>
          <w:szCs w:val="28"/>
        </w:rPr>
      </w:pPr>
    </w:p>
    <w:tbl>
      <w:tblPr>
        <w:tblW w:w="4944" w:type="pct"/>
        <w:tblInd w:w="108" w:type="dxa"/>
        <w:tblLook w:val="04A0" w:firstRow="1" w:lastRow="0" w:firstColumn="1" w:lastColumn="0" w:noHBand="0" w:noVBand="1"/>
      </w:tblPr>
      <w:tblGrid>
        <w:gridCol w:w="2826"/>
        <w:gridCol w:w="2487"/>
        <w:gridCol w:w="2145"/>
        <w:gridCol w:w="2145"/>
      </w:tblGrid>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Наименование территориального управления</w:t>
            </w:r>
          </w:p>
        </w:tc>
        <w:tc>
          <w:tcPr>
            <w:tcW w:w="1295" w:type="pct"/>
            <w:vAlign w:val="center"/>
          </w:tcPr>
          <w:p w:rsidR="00AF40CF" w:rsidRPr="00364560" w:rsidRDefault="00AF40CF" w:rsidP="00AF40CF">
            <w:pPr>
              <w:rPr>
                <w:sz w:val="24"/>
                <w:szCs w:val="24"/>
              </w:rPr>
            </w:pPr>
            <w:r w:rsidRPr="00364560">
              <w:rPr>
                <w:sz w:val="24"/>
                <w:szCs w:val="24"/>
              </w:rPr>
              <w:t>Количество мест накопления, ед.</w:t>
            </w:r>
          </w:p>
        </w:tc>
        <w:tc>
          <w:tcPr>
            <w:tcW w:w="1117" w:type="pct"/>
            <w:vAlign w:val="center"/>
          </w:tcPr>
          <w:p w:rsidR="00AF40CF" w:rsidRPr="00364560" w:rsidRDefault="00AF40CF" w:rsidP="00AF40CF">
            <w:pPr>
              <w:rPr>
                <w:sz w:val="24"/>
                <w:szCs w:val="24"/>
              </w:rPr>
            </w:pPr>
            <w:r w:rsidRPr="00364560">
              <w:rPr>
                <w:sz w:val="24"/>
                <w:szCs w:val="24"/>
              </w:rPr>
              <w:t>Количество контейнеров и бункеров, ед.</w:t>
            </w:r>
          </w:p>
        </w:tc>
        <w:tc>
          <w:tcPr>
            <w:tcW w:w="1117" w:type="pct"/>
            <w:vAlign w:val="center"/>
          </w:tcPr>
          <w:p w:rsidR="00AF40CF" w:rsidRPr="00364560" w:rsidRDefault="00AF40CF" w:rsidP="00AF40CF">
            <w:pPr>
              <w:rPr>
                <w:sz w:val="24"/>
                <w:szCs w:val="24"/>
              </w:rPr>
            </w:pPr>
            <w:r w:rsidRPr="00364560">
              <w:rPr>
                <w:sz w:val="24"/>
                <w:szCs w:val="24"/>
              </w:rPr>
              <w:t>Суммарная ёмкость, м3</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Грачёвский сельсовет</w:t>
            </w:r>
          </w:p>
        </w:tc>
        <w:tc>
          <w:tcPr>
            <w:tcW w:w="1295" w:type="pct"/>
            <w:vAlign w:val="center"/>
          </w:tcPr>
          <w:p w:rsidR="00AF40CF" w:rsidRPr="00364560" w:rsidRDefault="00AF40CF" w:rsidP="00AF40CF">
            <w:pPr>
              <w:rPr>
                <w:sz w:val="24"/>
                <w:szCs w:val="24"/>
              </w:rPr>
            </w:pPr>
            <w:r w:rsidRPr="00364560">
              <w:rPr>
                <w:sz w:val="24"/>
                <w:szCs w:val="24"/>
              </w:rPr>
              <w:t>87</w:t>
            </w:r>
          </w:p>
        </w:tc>
        <w:tc>
          <w:tcPr>
            <w:tcW w:w="1117" w:type="pct"/>
            <w:vAlign w:val="center"/>
          </w:tcPr>
          <w:p w:rsidR="00AF40CF" w:rsidRPr="00364560" w:rsidRDefault="00AF40CF" w:rsidP="00AF40CF">
            <w:pPr>
              <w:rPr>
                <w:sz w:val="24"/>
                <w:szCs w:val="24"/>
              </w:rPr>
            </w:pPr>
            <w:r w:rsidRPr="00364560">
              <w:rPr>
                <w:sz w:val="24"/>
                <w:szCs w:val="24"/>
              </w:rPr>
              <w:t>117</w:t>
            </w:r>
          </w:p>
        </w:tc>
        <w:tc>
          <w:tcPr>
            <w:tcW w:w="1117" w:type="pct"/>
            <w:vAlign w:val="center"/>
          </w:tcPr>
          <w:p w:rsidR="00AF40CF" w:rsidRPr="00364560" w:rsidRDefault="00AF40CF" w:rsidP="00AF40CF">
            <w:pPr>
              <w:rPr>
                <w:sz w:val="24"/>
                <w:szCs w:val="24"/>
              </w:rPr>
            </w:pPr>
            <w:r w:rsidRPr="00364560">
              <w:rPr>
                <w:sz w:val="24"/>
                <w:szCs w:val="24"/>
              </w:rPr>
              <w:t>87,00</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Бешпагирское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5</w:t>
            </w:r>
          </w:p>
        </w:tc>
        <w:tc>
          <w:tcPr>
            <w:tcW w:w="1117" w:type="pct"/>
            <w:vAlign w:val="center"/>
          </w:tcPr>
          <w:p w:rsidR="00AF40CF" w:rsidRPr="00364560" w:rsidRDefault="00AF40CF" w:rsidP="00AF40CF">
            <w:pPr>
              <w:rPr>
                <w:sz w:val="24"/>
                <w:szCs w:val="24"/>
              </w:rPr>
            </w:pPr>
            <w:r w:rsidRPr="00364560">
              <w:rPr>
                <w:sz w:val="24"/>
                <w:szCs w:val="24"/>
              </w:rPr>
              <w:t>6</w:t>
            </w:r>
          </w:p>
        </w:tc>
        <w:tc>
          <w:tcPr>
            <w:tcW w:w="1117" w:type="pct"/>
            <w:vAlign w:val="center"/>
          </w:tcPr>
          <w:p w:rsidR="00AF40CF" w:rsidRPr="00364560" w:rsidRDefault="00AF40CF" w:rsidP="00AF40CF">
            <w:pPr>
              <w:rPr>
                <w:sz w:val="24"/>
                <w:szCs w:val="24"/>
              </w:rPr>
            </w:pPr>
            <w:r w:rsidRPr="00364560">
              <w:rPr>
                <w:sz w:val="24"/>
                <w:szCs w:val="24"/>
              </w:rPr>
              <w:t>4,50</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Красное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5</w:t>
            </w:r>
          </w:p>
        </w:tc>
        <w:tc>
          <w:tcPr>
            <w:tcW w:w="1117" w:type="pct"/>
            <w:vAlign w:val="center"/>
          </w:tcPr>
          <w:p w:rsidR="00AF40CF" w:rsidRPr="00364560" w:rsidRDefault="00AF40CF" w:rsidP="00AF40CF">
            <w:pPr>
              <w:rPr>
                <w:sz w:val="24"/>
                <w:szCs w:val="24"/>
              </w:rPr>
            </w:pPr>
            <w:r w:rsidRPr="00364560">
              <w:rPr>
                <w:sz w:val="24"/>
                <w:szCs w:val="24"/>
              </w:rPr>
              <w:t>7</w:t>
            </w:r>
          </w:p>
        </w:tc>
        <w:tc>
          <w:tcPr>
            <w:tcW w:w="1117" w:type="pct"/>
            <w:vAlign w:val="center"/>
          </w:tcPr>
          <w:p w:rsidR="00AF40CF" w:rsidRPr="00364560" w:rsidRDefault="00AF40CF" w:rsidP="00AF40CF">
            <w:pPr>
              <w:rPr>
                <w:sz w:val="24"/>
                <w:szCs w:val="24"/>
              </w:rPr>
            </w:pPr>
            <w:r w:rsidRPr="00364560">
              <w:rPr>
                <w:sz w:val="24"/>
                <w:szCs w:val="24"/>
              </w:rPr>
              <w:t>5,25</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Кугультинское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19</w:t>
            </w:r>
          </w:p>
        </w:tc>
        <w:tc>
          <w:tcPr>
            <w:tcW w:w="1117" w:type="pct"/>
            <w:vAlign w:val="center"/>
          </w:tcPr>
          <w:p w:rsidR="00AF40CF" w:rsidRPr="00364560" w:rsidRDefault="00AF40CF" w:rsidP="00AF40CF">
            <w:pPr>
              <w:rPr>
                <w:sz w:val="24"/>
                <w:szCs w:val="24"/>
              </w:rPr>
            </w:pPr>
            <w:r w:rsidRPr="00364560">
              <w:rPr>
                <w:sz w:val="24"/>
                <w:szCs w:val="24"/>
              </w:rPr>
              <w:t>23</w:t>
            </w:r>
          </w:p>
        </w:tc>
        <w:tc>
          <w:tcPr>
            <w:tcW w:w="1117" w:type="pct"/>
            <w:vAlign w:val="center"/>
          </w:tcPr>
          <w:p w:rsidR="00AF40CF" w:rsidRPr="00364560" w:rsidRDefault="00AF40CF" w:rsidP="00AF40CF">
            <w:pPr>
              <w:rPr>
                <w:sz w:val="24"/>
                <w:szCs w:val="24"/>
              </w:rPr>
            </w:pPr>
            <w:r w:rsidRPr="00364560">
              <w:rPr>
                <w:sz w:val="24"/>
                <w:szCs w:val="24"/>
              </w:rPr>
              <w:t>15,75</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Тугулукское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21</w:t>
            </w:r>
          </w:p>
        </w:tc>
        <w:tc>
          <w:tcPr>
            <w:tcW w:w="1117" w:type="pct"/>
            <w:vAlign w:val="center"/>
          </w:tcPr>
          <w:p w:rsidR="00AF40CF" w:rsidRPr="00364560" w:rsidRDefault="00AF40CF" w:rsidP="00AF40CF">
            <w:pPr>
              <w:rPr>
                <w:sz w:val="24"/>
                <w:szCs w:val="24"/>
              </w:rPr>
            </w:pPr>
            <w:r w:rsidRPr="00364560">
              <w:rPr>
                <w:sz w:val="24"/>
                <w:szCs w:val="24"/>
              </w:rPr>
              <w:t>21</w:t>
            </w:r>
          </w:p>
        </w:tc>
        <w:tc>
          <w:tcPr>
            <w:tcW w:w="1117" w:type="pct"/>
            <w:vAlign w:val="center"/>
          </w:tcPr>
          <w:p w:rsidR="00AF40CF" w:rsidRPr="00364560" w:rsidRDefault="00AF40CF" w:rsidP="00AF40CF">
            <w:pPr>
              <w:rPr>
                <w:sz w:val="24"/>
                <w:szCs w:val="24"/>
              </w:rPr>
            </w:pPr>
            <w:r w:rsidRPr="00364560">
              <w:rPr>
                <w:sz w:val="24"/>
                <w:szCs w:val="24"/>
              </w:rPr>
              <w:t>15,75</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Сергиевское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20</w:t>
            </w:r>
          </w:p>
        </w:tc>
        <w:tc>
          <w:tcPr>
            <w:tcW w:w="1117" w:type="pct"/>
            <w:vAlign w:val="center"/>
          </w:tcPr>
          <w:p w:rsidR="00AF40CF" w:rsidRPr="00364560" w:rsidRDefault="00AF40CF" w:rsidP="00AF40CF">
            <w:pPr>
              <w:rPr>
                <w:sz w:val="24"/>
                <w:szCs w:val="24"/>
              </w:rPr>
            </w:pPr>
            <w:r w:rsidRPr="00364560">
              <w:rPr>
                <w:sz w:val="24"/>
                <w:szCs w:val="24"/>
              </w:rPr>
              <w:t>20</w:t>
            </w:r>
          </w:p>
        </w:tc>
        <w:tc>
          <w:tcPr>
            <w:tcW w:w="1117" w:type="pct"/>
            <w:vAlign w:val="center"/>
          </w:tcPr>
          <w:p w:rsidR="00AF40CF" w:rsidRPr="00364560" w:rsidRDefault="00AF40CF" w:rsidP="00AF40CF">
            <w:pPr>
              <w:rPr>
                <w:sz w:val="24"/>
                <w:szCs w:val="24"/>
              </w:rPr>
            </w:pPr>
            <w:r w:rsidRPr="00364560">
              <w:rPr>
                <w:sz w:val="24"/>
                <w:szCs w:val="24"/>
              </w:rPr>
              <w:t>15,00</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Спицевское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6</w:t>
            </w:r>
          </w:p>
        </w:tc>
        <w:tc>
          <w:tcPr>
            <w:tcW w:w="1117" w:type="pct"/>
            <w:vAlign w:val="center"/>
          </w:tcPr>
          <w:p w:rsidR="00AF40CF" w:rsidRPr="00364560" w:rsidRDefault="00AF40CF" w:rsidP="00AF40CF">
            <w:pPr>
              <w:rPr>
                <w:sz w:val="24"/>
                <w:szCs w:val="24"/>
              </w:rPr>
            </w:pPr>
            <w:r w:rsidRPr="00364560">
              <w:rPr>
                <w:sz w:val="24"/>
                <w:szCs w:val="24"/>
              </w:rPr>
              <w:t>6</w:t>
            </w:r>
          </w:p>
        </w:tc>
        <w:tc>
          <w:tcPr>
            <w:tcW w:w="1117" w:type="pct"/>
            <w:vAlign w:val="center"/>
          </w:tcPr>
          <w:p w:rsidR="00AF40CF" w:rsidRPr="00364560" w:rsidRDefault="00AF40CF" w:rsidP="00AF40CF">
            <w:pPr>
              <w:rPr>
                <w:sz w:val="24"/>
                <w:szCs w:val="24"/>
              </w:rPr>
            </w:pPr>
            <w:r w:rsidRPr="00364560">
              <w:rPr>
                <w:sz w:val="24"/>
                <w:szCs w:val="24"/>
              </w:rPr>
              <w:t>3,00</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Старомарьевское территориальное управление</w:t>
            </w:r>
          </w:p>
        </w:tc>
        <w:tc>
          <w:tcPr>
            <w:tcW w:w="1295" w:type="pct"/>
            <w:vAlign w:val="center"/>
          </w:tcPr>
          <w:p w:rsidR="00AF40CF" w:rsidRPr="00364560" w:rsidRDefault="00AF40CF" w:rsidP="00AF40CF">
            <w:pPr>
              <w:rPr>
                <w:sz w:val="24"/>
                <w:szCs w:val="24"/>
              </w:rPr>
            </w:pPr>
            <w:r w:rsidRPr="00364560">
              <w:rPr>
                <w:sz w:val="24"/>
                <w:szCs w:val="24"/>
              </w:rPr>
              <w:t>13</w:t>
            </w:r>
          </w:p>
        </w:tc>
        <w:tc>
          <w:tcPr>
            <w:tcW w:w="1117" w:type="pct"/>
            <w:vAlign w:val="center"/>
          </w:tcPr>
          <w:p w:rsidR="00AF40CF" w:rsidRPr="00364560" w:rsidRDefault="00AF40CF" w:rsidP="00AF40CF">
            <w:pPr>
              <w:rPr>
                <w:sz w:val="24"/>
                <w:szCs w:val="24"/>
              </w:rPr>
            </w:pPr>
            <w:r w:rsidRPr="00364560">
              <w:rPr>
                <w:sz w:val="24"/>
                <w:szCs w:val="24"/>
              </w:rPr>
              <w:t>21</w:t>
            </w:r>
          </w:p>
        </w:tc>
        <w:tc>
          <w:tcPr>
            <w:tcW w:w="1117" w:type="pct"/>
            <w:vAlign w:val="center"/>
          </w:tcPr>
          <w:p w:rsidR="00AF40CF" w:rsidRPr="00364560" w:rsidRDefault="00AF40CF" w:rsidP="00AF40CF">
            <w:pPr>
              <w:rPr>
                <w:sz w:val="24"/>
                <w:szCs w:val="24"/>
              </w:rPr>
            </w:pPr>
            <w:r w:rsidRPr="00364560">
              <w:rPr>
                <w:sz w:val="24"/>
                <w:szCs w:val="24"/>
              </w:rPr>
              <w:t>15,75</w:t>
            </w:r>
          </w:p>
        </w:tc>
      </w:tr>
      <w:tr w:rsidR="00AF40CF" w:rsidRPr="003961B7" w:rsidTr="003961B7">
        <w:tc>
          <w:tcPr>
            <w:tcW w:w="1471" w:type="pct"/>
            <w:vAlign w:val="center"/>
          </w:tcPr>
          <w:p w:rsidR="00AF40CF" w:rsidRPr="00364560" w:rsidRDefault="00AF40CF" w:rsidP="00AF40CF">
            <w:pPr>
              <w:rPr>
                <w:sz w:val="24"/>
                <w:szCs w:val="24"/>
              </w:rPr>
            </w:pPr>
            <w:r w:rsidRPr="00364560">
              <w:rPr>
                <w:sz w:val="24"/>
                <w:szCs w:val="24"/>
              </w:rPr>
              <w:t>Всего в Грачёвском муниципальном округе</w:t>
            </w:r>
          </w:p>
        </w:tc>
        <w:tc>
          <w:tcPr>
            <w:tcW w:w="1295" w:type="pct"/>
            <w:vAlign w:val="center"/>
          </w:tcPr>
          <w:p w:rsidR="00AF40CF" w:rsidRPr="00364560" w:rsidRDefault="00AF40CF" w:rsidP="00AF40CF">
            <w:pPr>
              <w:rPr>
                <w:sz w:val="24"/>
                <w:szCs w:val="24"/>
              </w:rPr>
            </w:pPr>
            <w:r w:rsidRPr="00364560">
              <w:rPr>
                <w:sz w:val="24"/>
                <w:szCs w:val="24"/>
              </w:rPr>
              <w:t>176</w:t>
            </w:r>
          </w:p>
        </w:tc>
        <w:tc>
          <w:tcPr>
            <w:tcW w:w="1117" w:type="pct"/>
            <w:vAlign w:val="center"/>
          </w:tcPr>
          <w:p w:rsidR="00AF40CF" w:rsidRPr="00364560" w:rsidRDefault="00AF40CF" w:rsidP="00AF40CF">
            <w:pPr>
              <w:rPr>
                <w:sz w:val="24"/>
                <w:szCs w:val="24"/>
              </w:rPr>
            </w:pPr>
            <w:r w:rsidRPr="00364560">
              <w:rPr>
                <w:sz w:val="24"/>
                <w:szCs w:val="24"/>
              </w:rPr>
              <w:t>221</w:t>
            </w:r>
          </w:p>
        </w:tc>
        <w:tc>
          <w:tcPr>
            <w:tcW w:w="1117" w:type="pct"/>
            <w:vAlign w:val="center"/>
          </w:tcPr>
          <w:p w:rsidR="00AF40CF" w:rsidRPr="00364560" w:rsidRDefault="00AF40CF" w:rsidP="00AF40CF">
            <w:pPr>
              <w:rPr>
                <w:sz w:val="24"/>
                <w:szCs w:val="24"/>
              </w:rPr>
            </w:pPr>
            <w:r w:rsidRPr="00364560">
              <w:rPr>
                <w:sz w:val="24"/>
                <w:szCs w:val="24"/>
              </w:rPr>
              <w:t>162,00</w:t>
            </w:r>
          </w:p>
        </w:tc>
      </w:tr>
    </w:tbl>
    <w:p w:rsidR="00AF40CF" w:rsidRPr="003961B7" w:rsidRDefault="00AF40CF" w:rsidP="00AF40CF">
      <w:pPr>
        <w:rPr>
          <w:sz w:val="28"/>
          <w:szCs w:val="28"/>
        </w:rPr>
      </w:pPr>
    </w:p>
    <w:p w:rsidR="00AF40CF" w:rsidRPr="003961B7" w:rsidRDefault="00AF40CF" w:rsidP="00364560">
      <w:pPr>
        <w:ind w:firstLine="567"/>
        <w:jc w:val="both"/>
        <w:rPr>
          <w:sz w:val="28"/>
          <w:szCs w:val="28"/>
        </w:rPr>
      </w:pPr>
      <w:r w:rsidRPr="003961B7">
        <w:rPr>
          <w:sz w:val="28"/>
          <w:szCs w:val="28"/>
        </w:rPr>
        <w:t>Опасные отходы (1-3 классов опасности) складируются на территории предприятий и передаются для утилизации в специализированные пункты.</w:t>
      </w:r>
    </w:p>
    <w:p w:rsidR="00AF40CF" w:rsidRPr="003961B7" w:rsidRDefault="00AF40CF" w:rsidP="00364560">
      <w:pPr>
        <w:ind w:firstLine="567"/>
        <w:jc w:val="both"/>
        <w:rPr>
          <w:sz w:val="28"/>
          <w:szCs w:val="28"/>
        </w:rPr>
      </w:pPr>
      <w:r w:rsidRPr="003961B7">
        <w:rPr>
          <w:sz w:val="28"/>
          <w:szCs w:val="28"/>
        </w:rPr>
        <w:t xml:space="preserve">Сбор, транспортирование, обработка, утилизация, обезвреживание, размещение твердых коммунальных отходов (ТКО) на территории Грачёвского муниципального округа осуществляется региональным оператором ООО «Эко-Сити». Оператор осуществляет эксплуатацию Комплекса по переработке и утилизации отходов и полигона по их размещению на северо-западной границе Шпаковского городского округа (граница с Изобильненским городским округом) севернее хутора Нижнерусского. Мощность межмуниципального зонального центра </w:t>
      </w:r>
      <w:r w:rsidRPr="003961B7">
        <w:rPr>
          <w:sz w:val="28"/>
          <w:szCs w:val="28"/>
        </w:rPr>
        <w:lastRenderedPageBreak/>
        <w:t>«Нижнерусский» (далее – МЗЦ «Нижнерусский») составляет более 400 тыс. тонн в год.</w:t>
      </w:r>
    </w:p>
    <w:p w:rsidR="00AF40CF" w:rsidRPr="003961B7" w:rsidRDefault="00AF40CF" w:rsidP="00364560">
      <w:pPr>
        <w:ind w:firstLine="567"/>
        <w:jc w:val="both"/>
        <w:rPr>
          <w:sz w:val="28"/>
          <w:szCs w:val="28"/>
        </w:rPr>
      </w:pPr>
      <w:r w:rsidRPr="003961B7">
        <w:rPr>
          <w:sz w:val="28"/>
          <w:szCs w:val="28"/>
        </w:rPr>
        <w:t xml:space="preserve">МЗЦ «Нижнерусский» </w:t>
      </w:r>
      <w:proofErr w:type="gramStart"/>
      <w:r w:rsidRPr="003961B7">
        <w:rPr>
          <w:sz w:val="28"/>
          <w:szCs w:val="28"/>
        </w:rPr>
        <w:t>представлен</w:t>
      </w:r>
      <w:proofErr w:type="gramEnd"/>
      <w:r w:rsidRPr="003961B7">
        <w:rPr>
          <w:sz w:val="28"/>
          <w:szCs w:val="28"/>
        </w:rPr>
        <w:t xml:space="preserve"> комплексным объектом с использованием передовых природоохранных и инженерно-технических решений по размещению твердых коммунальных отходов III-V классов опасности.</w:t>
      </w:r>
    </w:p>
    <w:p w:rsidR="00AF40CF" w:rsidRPr="003961B7" w:rsidRDefault="00AF40CF" w:rsidP="00364560">
      <w:pPr>
        <w:ind w:firstLine="567"/>
        <w:jc w:val="both"/>
        <w:rPr>
          <w:sz w:val="28"/>
          <w:szCs w:val="28"/>
        </w:rPr>
      </w:pPr>
      <w:r w:rsidRPr="003961B7">
        <w:rPr>
          <w:sz w:val="28"/>
          <w:szCs w:val="28"/>
        </w:rPr>
        <w:t xml:space="preserve">При проектировании и эксплуатации отходоперерабатывающего комплекса применены современные технологические решения соответствующие </w:t>
      </w:r>
      <w:proofErr w:type="gramStart"/>
      <w:r w:rsidRPr="003961B7">
        <w:rPr>
          <w:sz w:val="28"/>
          <w:szCs w:val="28"/>
        </w:rPr>
        <w:t>экологическим</w:t>
      </w:r>
      <w:proofErr w:type="gramEnd"/>
      <w:r w:rsidRPr="003961B7">
        <w:rPr>
          <w:sz w:val="28"/>
          <w:szCs w:val="28"/>
        </w:rPr>
        <w:t>, санитарно-эпидемическими требованиями и полностью исключающие попадание вредных веществ в почву, загрязнение подземных вод, возгорание и иные проблемы.</w:t>
      </w:r>
    </w:p>
    <w:p w:rsidR="00AF40CF" w:rsidRPr="003961B7" w:rsidRDefault="00AF40CF" w:rsidP="00364560">
      <w:pPr>
        <w:ind w:firstLine="567"/>
        <w:jc w:val="both"/>
        <w:rPr>
          <w:sz w:val="28"/>
          <w:szCs w:val="28"/>
        </w:rPr>
      </w:pPr>
      <w:proofErr w:type="gramStart"/>
      <w:r w:rsidRPr="003961B7">
        <w:rPr>
          <w:sz w:val="28"/>
          <w:szCs w:val="28"/>
        </w:rPr>
        <w:t>Для предотвращения попадания на полигон запрещенных для приема отходов регулярно проводятся лабораторные исследования, проводятся отборы проб на морфологический, химический и компонентный составы отходов.</w:t>
      </w:r>
      <w:proofErr w:type="gramEnd"/>
    </w:p>
    <w:p w:rsidR="00AF40CF" w:rsidRPr="003961B7" w:rsidRDefault="00AF40CF" w:rsidP="00364560">
      <w:pPr>
        <w:ind w:firstLine="567"/>
        <w:jc w:val="both"/>
        <w:rPr>
          <w:sz w:val="28"/>
          <w:szCs w:val="28"/>
        </w:rPr>
      </w:pPr>
      <w:r w:rsidRPr="003961B7">
        <w:rPr>
          <w:sz w:val="28"/>
          <w:szCs w:val="28"/>
        </w:rPr>
        <w:t xml:space="preserve">Ежеквартально проводятся исследования воздуха, а два раза в год </w:t>
      </w:r>
      <w:proofErr w:type="gramStart"/>
      <w:r w:rsidRPr="003961B7">
        <w:rPr>
          <w:sz w:val="28"/>
          <w:szCs w:val="28"/>
        </w:rPr>
        <w:t>–и</w:t>
      </w:r>
      <w:proofErr w:type="gramEnd"/>
      <w:r w:rsidRPr="003961B7">
        <w:rPr>
          <w:sz w:val="28"/>
          <w:szCs w:val="28"/>
        </w:rPr>
        <w:t>сследования грунтовых вод и почвы с целью исключения выхода загрязняющих веществ за пределы полигона. Для контроля состояния полигона регулярно проводятся лабораторные исследования, проводятся отборы проб на морфологический, химический и компонентный составы отходов.</w:t>
      </w:r>
    </w:p>
    <w:p w:rsidR="00AF40CF" w:rsidRPr="003961B7" w:rsidRDefault="00AF40CF" w:rsidP="00364560">
      <w:pPr>
        <w:ind w:firstLine="567"/>
        <w:jc w:val="both"/>
        <w:rPr>
          <w:sz w:val="28"/>
          <w:szCs w:val="28"/>
        </w:rPr>
      </w:pPr>
      <w:r w:rsidRPr="003961B7">
        <w:rPr>
          <w:sz w:val="28"/>
          <w:szCs w:val="28"/>
        </w:rPr>
        <w:t>Оптимальной технологией по обезвреживанию ТКО является комплексная технология с использованием сортировки и отбора утильных фракций с частичной их переработкой на месте, обезвреживание и уплотнение (прессование) оставшихся неутильных фракций. Здесь же, из вторичного пластика получают крошку, из которой затем производят гранулы для изготовления новых пластиковых ведер, контейнеров, пластиковой мебели, тазов, корзин и т.д.</w:t>
      </w:r>
    </w:p>
    <w:p w:rsidR="00AF40CF" w:rsidRPr="003961B7" w:rsidRDefault="00AF40CF" w:rsidP="00364560">
      <w:pPr>
        <w:ind w:firstLine="567"/>
        <w:jc w:val="both"/>
        <w:rPr>
          <w:sz w:val="28"/>
          <w:szCs w:val="28"/>
        </w:rPr>
      </w:pPr>
      <w:r w:rsidRPr="003961B7">
        <w:rPr>
          <w:sz w:val="28"/>
          <w:szCs w:val="28"/>
        </w:rPr>
        <w:t>На территории Грачёвского муниципального округа также размещены объекты обезвреживания и утилизации биологических отходов – скотомогильники Характеристика скотомогильников и полигона ТБО, размещенных на территории Грачёвского муниципального округа, отображена в таблице.</w:t>
      </w:r>
    </w:p>
    <w:p w:rsidR="00AF40CF" w:rsidRPr="003961B7" w:rsidRDefault="00AF40CF" w:rsidP="00364560">
      <w:pPr>
        <w:jc w:val="both"/>
        <w:rPr>
          <w:sz w:val="28"/>
          <w:szCs w:val="28"/>
        </w:rPr>
      </w:pPr>
    </w:p>
    <w:p w:rsidR="00AF40CF" w:rsidRPr="00DB1E3B" w:rsidRDefault="00AF40CF" w:rsidP="00364560">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52</w:t>
      </w:r>
      <w:r w:rsidRPr="00DB1E3B">
        <w:rPr>
          <w:b/>
          <w:sz w:val="28"/>
          <w:szCs w:val="28"/>
        </w:rPr>
        <w:fldChar w:fldCharType="end"/>
      </w:r>
      <w:r w:rsidR="00DB1E3B" w:rsidRPr="00DB1E3B">
        <w:rPr>
          <w:b/>
          <w:sz w:val="28"/>
          <w:szCs w:val="28"/>
        </w:rPr>
        <w:t xml:space="preserve"> - </w:t>
      </w:r>
      <w:r w:rsidRPr="00DB1E3B">
        <w:rPr>
          <w:b/>
          <w:sz w:val="28"/>
          <w:szCs w:val="28"/>
        </w:rPr>
        <w:t>Объекты обезвреживания и утилизации биологических отходов (скотомогильники) и полигон ТБО на территории Грачёвского муниципального округа, 2019 г.</w:t>
      </w:r>
    </w:p>
    <w:p w:rsidR="00364560" w:rsidRPr="003961B7" w:rsidRDefault="00364560" w:rsidP="00364560">
      <w:pPr>
        <w:jc w:val="both"/>
        <w:rPr>
          <w:sz w:val="28"/>
          <w:szCs w:val="28"/>
        </w:rPr>
      </w:pPr>
    </w:p>
    <w:tbl>
      <w:tblPr>
        <w:tblW w:w="4888" w:type="pct"/>
        <w:tblInd w:w="108" w:type="dxa"/>
        <w:tblLook w:val="04A0" w:firstRow="1" w:lastRow="0" w:firstColumn="1" w:lastColumn="0" w:noHBand="0" w:noVBand="1"/>
      </w:tblPr>
      <w:tblGrid>
        <w:gridCol w:w="2828"/>
        <w:gridCol w:w="3501"/>
        <w:gridCol w:w="3165"/>
      </w:tblGrid>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Наименование территориального управления</w:t>
            </w:r>
          </w:p>
        </w:tc>
        <w:tc>
          <w:tcPr>
            <w:tcW w:w="1844" w:type="pct"/>
            <w:vAlign w:val="center"/>
          </w:tcPr>
          <w:p w:rsidR="00AF40CF" w:rsidRPr="00364560" w:rsidRDefault="00AF40CF" w:rsidP="00AF40CF">
            <w:pPr>
              <w:rPr>
                <w:sz w:val="24"/>
                <w:szCs w:val="24"/>
              </w:rPr>
            </w:pPr>
            <w:r w:rsidRPr="00364560">
              <w:rPr>
                <w:sz w:val="24"/>
                <w:szCs w:val="24"/>
              </w:rPr>
              <w:t>Местоположение</w:t>
            </w:r>
          </w:p>
        </w:tc>
        <w:tc>
          <w:tcPr>
            <w:tcW w:w="1667" w:type="pct"/>
            <w:vAlign w:val="center"/>
          </w:tcPr>
          <w:p w:rsidR="00AF40CF" w:rsidRPr="00364560" w:rsidRDefault="00AF40CF" w:rsidP="00AF40CF">
            <w:pPr>
              <w:rPr>
                <w:sz w:val="24"/>
                <w:szCs w:val="24"/>
              </w:rPr>
            </w:pPr>
            <w:r w:rsidRPr="00364560">
              <w:rPr>
                <w:sz w:val="24"/>
                <w:szCs w:val="24"/>
              </w:rPr>
              <w:t>Площадь скотомогильника, м</w:t>
            </w:r>
            <w:proofErr w:type="gramStart"/>
            <w:r w:rsidRPr="00364560">
              <w:rPr>
                <w:sz w:val="24"/>
                <w:szCs w:val="24"/>
              </w:rPr>
              <w:t>2</w:t>
            </w:r>
            <w:proofErr w:type="gramEnd"/>
          </w:p>
        </w:tc>
      </w:tr>
      <w:tr w:rsidR="00AF40CF" w:rsidRPr="003961B7" w:rsidTr="003961B7">
        <w:tc>
          <w:tcPr>
            <w:tcW w:w="5000" w:type="pct"/>
            <w:gridSpan w:val="3"/>
            <w:vAlign w:val="center"/>
          </w:tcPr>
          <w:p w:rsidR="00AF40CF" w:rsidRPr="00364560" w:rsidRDefault="00AF40CF" w:rsidP="00AF40CF">
            <w:pPr>
              <w:rPr>
                <w:sz w:val="24"/>
                <w:szCs w:val="24"/>
              </w:rPr>
            </w:pPr>
            <w:r w:rsidRPr="00364560">
              <w:rPr>
                <w:sz w:val="24"/>
                <w:szCs w:val="24"/>
              </w:rPr>
              <w:t>Скотомогильники</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Грачёвский сельсовет</w:t>
            </w:r>
          </w:p>
        </w:tc>
        <w:tc>
          <w:tcPr>
            <w:tcW w:w="1844" w:type="pct"/>
            <w:vAlign w:val="center"/>
          </w:tcPr>
          <w:p w:rsidR="00AF40CF" w:rsidRPr="00364560" w:rsidRDefault="00AF40CF" w:rsidP="00AF40CF">
            <w:pPr>
              <w:rPr>
                <w:sz w:val="24"/>
                <w:szCs w:val="24"/>
              </w:rPr>
            </w:pPr>
            <w:r w:rsidRPr="00364560">
              <w:rPr>
                <w:sz w:val="24"/>
                <w:szCs w:val="24"/>
              </w:rPr>
              <w:t>1,5 км восточнее с. Грачёвка</w:t>
            </w:r>
          </w:p>
        </w:tc>
        <w:tc>
          <w:tcPr>
            <w:tcW w:w="1667" w:type="pct"/>
            <w:vAlign w:val="center"/>
          </w:tcPr>
          <w:p w:rsidR="00AF40CF" w:rsidRPr="00364560" w:rsidRDefault="00AF40CF" w:rsidP="00AF40CF">
            <w:pPr>
              <w:rPr>
                <w:sz w:val="24"/>
                <w:szCs w:val="24"/>
              </w:rPr>
            </w:pPr>
            <w:r w:rsidRPr="00364560">
              <w:rPr>
                <w:sz w:val="24"/>
                <w:szCs w:val="24"/>
              </w:rPr>
              <w:t>900</w:t>
            </w:r>
          </w:p>
        </w:tc>
      </w:tr>
      <w:tr w:rsidR="00AF40CF" w:rsidRPr="003961B7" w:rsidTr="003961B7">
        <w:tc>
          <w:tcPr>
            <w:tcW w:w="1489" w:type="pct"/>
            <w:vMerge w:val="restart"/>
            <w:vAlign w:val="center"/>
          </w:tcPr>
          <w:p w:rsidR="00AF40CF" w:rsidRPr="00364560" w:rsidRDefault="00AF40CF" w:rsidP="00AF40CF">
            <w:pPr>
              <w:rPr>
                <w:sz w:val="24"/>
                <w:szCs w:val="24"/>
              </w:rPr>
            </w:pPr>
            <w:r w:rsidRPr="00364560">
              <w:rPr>
                <w:sz w:val="24"/>
                <w:szCs w:val="24"/>
              </w:rPr>
              <w:t>Сергиевское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2,5 км юго-западнее х. Октябрь</w:t>
            </w:r>
          </w:p>
        </w:tc>
        <w:tc>
          <w:tcPr>
            <w:tcW w:w="1667" w:type="pct"/>
            <w:vAlign w:val="center"/>
          </w:tcPr>
          <w:p w:rsidR="00AF40CF" w:rsidRPr="00364560" w:rsidRDefault="00AF40CF" w:rsidP="00AF40CF">
            <w:pPr>
              <w:rPr>
                <w:sz w:val="24"/>
                <w:szCs w:val="24"/>
              </w:rPr>
            </w:pPr>
            <w:r w:rsidRPr="00364560">
              <w:rPr>
                <w:sz w:val="24"/>
                <w:szCs w:val="24"/>
              </w:rPr>
              <w:t>900</w:t>
            </w:r>
          </w:p>
        </w:tc>
      </w:tr>
      <w:tr w:rsidR="00AF40CF" w:rsidRPr="003961B7" w:rsidTr="003961B7">
        <w:tc>
          <w:tcPr>
            <w:tcW w:w="1489" w:type="pct"/>
            <w:vMerge/>
            <w:vAlign w:val="center"/>
          </w:tcPr>
          <w:p w:rsidR="00AF40CF" w:rsidRPr="00364560" w:rsidRDefault="00AF40CF" w:rsidP="00AF40CF">
            <w:pPr>
              <w:rPr>
                <w:sz w:val="24"/>
                <w:szCs w:val="24"/>
              </w:rPr>
            </w:pPr>
          </w:p>
        </w:tc>
        <w:tc>
          <w:tcPr>
            <w:tcW w:w="1844" w:type="pct"/>
            <w:vAlign w:val="center"/>
          </w:tcPr>
          <w:p w:rsidR="00AF40CF" w:rsidRPr="00364560" w:rsidRDefault="00AF40CF" w:rsidP="00AF40CF">
            <w:pPr>
              <w:rPr>
                <w:sz w:val="24"/>
                <w:szCs w:val="24"/>
              </w:rPr>
            </w:pPr>
            <w:r w:rsidRPr="00364560">
              <w:rPr>
                <w:sz w:val="24"/>
                <w:szCs w:val="24"/>
              </w:rPr>
              <w:t xml:space="preserve">2 км юго-восточнее с. Сергиевского </w:t>
            </w:r>
          </w:p>
        </w:tc>
        <w:tc>
          <w:tcPr>
            <w:tcW w:w="1667" w:type="pct"/>
            <w:vAlign w:val="center"/>
          </w:tcPr>
          <w:p w:rsidR="00AF40CF" w:rsidRPr="00364560" w:rsidRDefault="00AF40CF" w:rsidP="00AF40CF">
            <w:pPr>
              <w:rPr>
                <w:sz w:val="24"/>
                <w:szCs w:val="24"/>
              </w:rPr>
            </w:pPr>
            <w:r w:rsidRPr="00364560">
              <w:rPr>
                <w:sz w:val="24"/>
                <w:szCs w:val="24"/>
              </w:rPr>
              <w:t>500</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lastRenderedPageBreak/>
              <w:t>Бешпагирское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2 км северо-западнее с. Бешпагир</w:t>
            </w:r>
          </w:p>
        </w:tc>
        <w:tc>
          <w:tcPr>
            <w:tcW w:w="1667" w:type="pct"/>
            <w:vAlign w:val="center"/>
          </w:tcPr>
          <w:p w:rsidR="00AF40CF" w:rsidRPr="00364560" w:rsidRDefault="00AF40CF" w:rsidP="00AF40CF">
            <w:pPr>
              <w:rPr>
                <w:sz w:val="24"/>
                <w:szCs w:val="24"/>
              </w:rPr>
            </w:pPr>
            <w:r w:rsidRPr="00364560">
              <w:rPr>
                <w:sz w:val="24"/>
                <w:szCs w:val="24"/>
              </w:rPr>
              <w:t>800</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Старомарьевское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1,5 км южнее с. Старомарьевка</w:t>
            </w:r>
          </w:p>
        </w:tc>
        <w:tc>
          <w:tcPr>
            <w:tcW w:w="1667" w:type="pct"/>
            <w:vAlign w:val="center"/>
          </w:tcPr>
          <w:p w:rsidR="00AF40CF" w:rsidRPr="00364560" w:rsidRDefault="00AF40CF" w:rsidP="00AF40CF">
            <w:pPr>
              <w:rPr>
                <w:sz w:val="24"/>
                <w:szCs w:val="24"/>
              </w:rPr>
            </w:pPr>
            <w:r w:rsidRPr="00364560">
              <w:rPr>
                <w:sz w:val="24"/>
                <w:szCs w:val="24"/>
              </w:rPr>
              <w:t>400</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Кугультинское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 xml:space="preserve">2 км севернее </w:t>
            </w:r>
            <w:proofErr w:type="gramStart"/>
            <w:r w:rsidRPr="00364560">
              <w:rPr>
                <w:sz w:val="24"/>
                <w:szCs w:val="24"/>
              </w:rPr>
              <w:t>с</w:t>
            </w:r>
            <w:proofErr w:type="gramEnd"/>
            <w:r w:rsidRPr="00364560">
              <w:rPr>
                <w:sz w:val="24"/>
                <w:szCs w:val="24"/>
              </w:rPr>
              <w:t>. Кугульта</w:t>
            </w:r>
          </w:p>
        </w:tc>
        <w:tc>
          <w:tcPr>
            <w:tcW w:w="1667" w:type="pct"/>
            <w:vAlign w:val="center"/>
          </w:tcPr>
          <w:p w:rsidR="00AF40CF" w:rsidRPr="00364560" w:rsidRDefault="00AF40CF" w:rsidP="00AF40CF">
            <w:pPr>
              <w:rPr>
                <w:sz w:val="24"/>
                <w:szCs w:val="24"/>
              </w:rPr>
            </w:pPr>
            <w:r w:rsidRPr="00364560">
              <w:rPr>
                <w:sz w:val="24"/>
                <w:szCs w:val="24"/>
              </w:rPr>
              <w:t>800</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Спицевское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 xml:space="preserve">2,5 км северо-восточнее </w:t>
            </w:r>
            <w:proofErr w:type="gramStart"/>
            <w:r w:rsidRPr="00364560">
              <w:rPr>
                <w:sz w:val="24"/>
                <w:szCs w:val="24"/>
              </w:rPr>
              <w:t>с</w:t>
            </w:r>
            <w:proofErr w:type="gramEnd"/>
            <w:r w:rsidRPr="00364560">
              <w:rPr>
                <w:sz w:val="24"/>
                <w:szCs w:val="24"/>
              </w:rPr>
              <w:t>. Спицевка</w:t>
            </w:r>
          </w:p>
        </w:tc>
        <w:tc>
          <w:tcPr>
            <w:tcW w:w="1667" w:type="pct"/>
            <w:vAlign w:val="center"/>
          </w:tcPr>
          <w:p w:rsidR="00AF40CF" w:rsidRPr="00364560" w:rsidRDefault="00AF40CF" w:rsidP="00AF40CF">
            <w:pPr>
              <w:rPr>
                <w:sz w:val="24"/>
                <w:szCs w:val="24"/>
              </w:rPr>
            </w:pPr>
            <w:r w:rsidRPr="00364560">
              <w:rPr>
                <w:sz w:val="24"/>
                <w:szCs w:val="24"/>
              </w:rPr>
              <w:t>900</w:t>
            </w:r>
          </w:p>
        </w:tc>
      </w:tr>
      <w:tr w:rsidR="00AF40CF" w:rsidRPr="003961B7" w:rsidTr="003961B7">
        <w:tc>
          <w:tcPr>
            <w:tcW w:w="5000" w:type="pct"/>
            <w:gridSpan w:val="3"/>
            <w:vAlign w:val="center"/>
          </w:tcPr>
          <w:p w:rsidR="00AF40CF" w:rsidRPr="00364560" w:rsidRDefault="00AF40CF" w:rsidP="00AF40CF">
            <w:pPr>
              <w:rPr>
                <w:sz w:val="24"/>
                <w:szCs w:val="24"/>
              </w:rPr>
            </w:pPr>
            <w:r w:rsidRPr="00364560">
              <w:rPr>
                <w:sz w:val="24"/>
                <w:szCs w:val="24"/>
              </w:rPr>
              <w:t>Полигон ТБО</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Красное территориальное управление</w:t>
            </w:r>
          </w:p>
        </w:tc>
        <w:tc>
          <w:tcPr>
            <w:tcW w:w="1844" w:type="pct"/>
            <w:vAlign w:val="center"/>
          </w:tcPr>
          <w:p w:rsidR="00AF40CF" w:rsidRPr="00364560" w:rsidRDefault="00AF40CF" w:rsidP="00AF40CF">
            <w:pPr>
              <w:rPr>
                <w:sz w:val="24"/>
                <w:szCs w:val="24"/>
              </w:rPr>
            </w:pPr>
            <w:r w:rsidRPr="00364560">
              <w:rPr>
                <w:sz w:val="24"/>
                <w:szCs w:val="24"/>
              </w:rPr>
              <w:t xml:space="preserve">1,2 км восточнее с. </w:t>
            </w:r>
            <w:proofErr w:type="gramStart"/>
            <w:r w:rsidRPr="00364560">
              <w:rPr>
                <w:sz w:val="24"/>
                <w:szCs w:val="24"/>
              </w:rPr>
              <w:t>Красное</w:t>
            </w:r>
            <w:proofErr w:type="gramEnd"/>
          </w:p>
        </w:tc>
        <w:tc>
          <w:tcPr>
            <w:tcW w:w="1667" w:type="pct"/>
            <w:vAlign w:val="center"/>
          </w:tcPr>
          <w:p w:rsidR="00AF40CF" w:rsidRPr="00364560" w:rsidRDefault="00AF40CF" w:rsidP="00AF40CF">
            <w:pPr>
              <w:rPr>
                <w:sz w:val="24"/>
                <w:szCs w:val="24"/>
              </w:rPr>
            </w:pPr>
            <w:r w:rsidRPr="00364560">
              <w:rPr>
                <w:sz w:val="24"/>
                <w:szCs w:val="24"/>
              </w:rPr>
              <w:t>400</w:t>
            </w:r>
          </w:p>
        </w:tc>
      </w:tr>
      <w:tr w:rsidR="00AF40CF" w:rsidRPr="003961B7" w:rsidTr="003961B7">
        <w:tc>
          <w:tcPr>
            <w:tcW w:w="1489" w:type="pct"/>
            <w:vAlign w:val="center"/>
          </w:tcPr>
          <w:p w:rsidR="00AF40CF" w:rsidRPr="00364560" w:rsidRDefault="00AF40CF" w:rsidP="00AF40CF">
            <w:pPr>
              <w:rPr>
                <w:sz w:val="24"/>
                <w:szCs w:val="24"/>
              </w:rPr>
            </w:pPr>
            <w:r w:rsidRPr="00364560">
              <w:rPr>
                <w:sz w:val="24"/>
                <w:szCs w:val="24"/>
              </w:rPr>
              <w:t>Всего в Грачёвском муниципальном округе</w:t>
            </w:r>
          </w:p>
        </w:tc>
        <w:tc>
          <w:tcPr>
            <w:tcW w:w="1844" w:type="pct"/>
            <w:vAlign w:val="center"/>
          </w:tcPr>
          <w:p w:rsidR="00AF40CF" w:rsidRPr="00364560" w:rsidRDefault="00AF40CF" w:rsidP="00AF40CF">
            <w:pPr>
              <w:rPr>
                <w:sz w:val="24"/>
                <w:szCs w:val="24"/>
              </w:rPr>
            </w:pPr>
            <w:r w:rsidRPr="00364560">
              <w:rPr>
                <w:sz w:val="24"/>
                <w:szCs w:val="24"/>
              </w:rPr>
              <w:t>-</w:t>
            </w:r>
          </w:p>
        </w:tc>
        <w:tc>
          <w:tcPr>
            <w:tcW w:w="1667" w:type="pct"/>
            <w:vAlign w:val="center"/>
          </w:tcPr>
          <w:p w:rsidR="00AF40CF" w:rsidRPr="00364560" w:rsidRDefault="00AF40CF" w:rsidP="00AF40CF">
            <w:pPr>
              <w:rPr>
                <w:sz w:val="24"/>
                <w:szCs w:val="24"/>
              </w:rPr>
            </w:pPr>
            <w:r w:rsidRPr="00364560">
              <w:rPr>
                <w:sz w:val="24"/>
                <w:szCs w:val="24"/>
              </w:rPr>
              <w:t>5600</w:t>
            </w:r>
          </w:p>
        </w:tc>
      </w:tr>
    </w:tbl>
    <w:p w:rsidR="00AF40CF" w:rsidRPr="003961B7" w:rsidRDefault="00AF40CF" w:rsidP="00AF40CF">
      <w:pPr>
        <w:rPr>
          <w:sz w:val="28"/>
          <w:szCs w:val="28"/>
        </w:rPr>
      </w:pPr>
    </w:p>
    <w:p w:rsidR="00AF40CF" w:rsidRPr="003961B7" w:rsidRDefault="00AF40CF" w:rsidP="00364560">
      <w:pPr>
        <w:ind w:firstLine="567"/>
        <w:jc w:val="both"/>
        <w:rPr>
          <w:sz w:val="28"/>
          <w:szCs w:val="28"/>
        </w:rPr>
      </w:pPr>
      <w:r w:rsidRPr="003961B7">
        <w:rPr>
          <w:sz w:val="28"/>
          <w:szCs w:val="28"/>
        </w:rPr>
        <w:t>В муниципальном округе также имеются пункты приёма лома чёрных и цветных металлов.</w:t>
      </w:r>
    </w:p>
    <w:p w:rsidR="00AF40CF" w:rsidRPr="003961B7" w:rsidRDefault="00AF40CF" w:rsidP="00364560">
      <w:pPr>
        <w:ind w:firstLine="567"/>
        <w:jc w:val="both"/>
        <w:rPr>
          <w:sz w:val="28"/>
          <w:szCs w:val="28"/>
        </w:rPr>
      </w:pPr>
      <w:r w:rsidRPr="003961B7">
        <w:rPr>
          <w:sz w:val="28"/>
          <w:szCs w:val="28"/>
        </w:rPr>
        <w:t xml:space="preserve">Одной из основных проблем в муниципальном округе, влекущих ухудшение экологического состояния воздуха, почвы, воды, живых организмов, остается образование несанкционированных свалок. За устранение свалок ответственен региональный оператор. </w:t>
      </w:r>
    </w:p>
    <w:p w:rsidR="00AF40CF" w:rsidRPr="003961B7" w:rsidRDefault="00AF40CF" w:rsidP="00364560">
      <w:pPr>
        <w:ind w:firstLine="567"/>
        <w:jc w:val="both"/>
        <w:rPr>
          <w:sz w:val="28"/>
          <w:szCs w:val="28"/>
        </w:rPr>
      </w:pPr>
      <w:r w:rsidRPr="003961B7">
        <w:rPr>
          <w:sz w:val="28"/>
          <w:szCs w:val="28"/>
        </w:rPr>
        <w:t>В соответствии с постановлением Правительства РФ №1156</w:t>
      </w:r>
      <w:r w:rsidR="00DB1E3B">
        <w:rPr>
          <w:sz w:val="28"/>
          <w:szCs w:val="28"/>
        </w:rPr>
        <w:t xml:space="preserve"> </w:t>
      </w:r>
      <w:r w:rsidRPr="003961B7">
        <w:rPr>
          <w:sz w:val="28"/>
          <w:szCs w:val="28"/>
        </w:rPr>
        <w:t>от 12.11.2016</w:t>
      </w:r>
      <w:r w:rsidR="00DB1E3B">
        <w:rPr>
          <w:sz w:val="28"/>
          <w:szCs w:val="28"/>
        </w:rPr>
        <w:t xml:space="preserve"> </w:t>
      </w:r>
      <w:r w:rsidRPr="003961B7">
        <w:rPr>
          <w:sz w:val="28"/>
          <w:szCs w:val="28"/>
        </w:rPr>
        <w:t>г. региональный оператор, обнаружив место складирования ТКО объемом больше одного кубометра, на участке, не предназначенном для этих целей, обязан уведомить собственника земельного участка, муниципалитет и орган, осуществляющий государственный экологический надзор, об обнаружении места несанкционированной свалки. Далее оповестить собственника земельного участка о необходимости ликвидации свалки. Вместе с этим, собственник получит и проект договора на оказание услуг по ликвидации выявленного места несанкционированного размещения ТКО.</w:t>
      </w:r>
    </w:p>
    <w:p w:rsidR="00AF40CF" w:rsidRPr="003961B7" w:rsidRDefault="00AF40CF" w:rsidP="00364560">
      <w:pPr>
        <w:ind w:firstLine="567"/>
        <w:jc w:val="both"/>
        <w:rPr>
          <w:sz w:val="28"/>
          <w:szCs w:val="28"/>
        </w:rPr>
      </w:pPr>
      <w:r w:rsidRPr="003961B7">
        <w:rPr>
          <w:sz w:val="28"/>
          <w:szCs w:val="28"/>
        </w:rPr>
        <w:t>Если в течение установленного срока свалка находится на прежнем месте, а собственник земельного участка не заключил договор с региональным оператором на оказание услуг по ее ликвидации, региональный оператор должен ее вывезти с правом обращения в суд о взыскании понесенных расходов.</w:t>
      </w:r>
    </w:p>
    <w:p w:rsidR="00AF40CF" w:rsidRPr="003961B7" w:rsidRDefault="00AF40CF" w:rsidP="00364560">
      <w:pPr>
        <w:ind w:firstLine="567"/>
        <w:jc w:val="both"/>
        <w:rPr>
          <w:sz w:val="28"/>
          <w:szCs w:val="28"/>
        </w:rPr>
      </w:pPr>
      <w:r w:rsidRPr="003961B7">
        <w:rPr>
          <w:sz w:val="28"/>
          <w:szCs w:val="28"/>
        </w:rPr>
        <w:t>Система обращения с ТКО в Грачёвском муниципальном округе нуждается в усовершенствовании. На данном этапе необходимо применение комплексного подхода в борьбе с образованием несанкционированных свалок. Одной из задач должно стать обеспечение знаниями об ухудшении экологической ситуации населения. Приведение системы обращения с ТКО к современным нормам (разделение мусора по материалу для дальнейшей переработки) позволит рационально использовать материалы.</w:t>
      </w:r>
    </w:p>
    <w:p w:rsidR="00AF40CF" w:rsidRPr="003961B7" w:rsidRDefault="00AF40CF" w:rsidP="00AF40CF">
      <w:pPr>
        <w:rPr>
          <w:sz w:val="28"/>
          <w:szCs w:val="28"/>
        </w:rPr>
      </w:pPr>
    </w:p>
    <w:p w:rsidR="00AF40CF" w:rsidRPr="00DB1E3B" w:rsidRDefault="00AF40CF" w:rsidP="00DB1E3B">
      <w:pPr>
        <w:jc w:val="center"/>
        <w:rPr>
          <w:b/>
          <w:sz w:val="28"/>
          <w:szCs w:val="28"/>
        </w:rPr>
      </w:pPr>
      <w:bookmarkStart w:id="204" w:name="_Toc87612899"/>
      <w:bookmarkStart w:id="205" w:name="_Toc87613061"/>
      <w:bookmarkStart w:id="206" w:name="_Toc87614232"/>
      <w:r w:rsidRPr="00DB1E3B">
        <w:rPr>
          <w:b/>
          <w:sz w:val="28"/>
          <w:szCs w:val="28"/>
        </w:rPr>
        <w:lastRenderedPageBreak/>
        <w:t xml:space="preserve">3. </w:t>
      </w:r>
      <w:r w:rsidR="00364560" w:rsidRPr="00DB1E3B">
        <w:rPr>
          <w:b/>
          <w:sz w:val="28"/>
          <w:szCs w:val="28"/>
        </w:rPr>
        <w:t>Обоснование выбранного варианта размещения объектов местного значения Грачёвского муниципального округа</w:t>
      </w:r>
      <w:bookmarkEnd w:id="204"/>
      <w:bookmarkEnd w:id="205"/>
      <w:bookmarkEnd w:id="206"/>
    </w:p>
    <w:p w:rsidR="00364560" w:rsidRPr="003961B7" w:rsidRDefault="00364560" w:rsidP="00364560">
      <w:pPr>
        <w:jc w:val="both"/>
        <w:rPr>
          <w:sz w:val="28"/>
          <w:szCs w:val="28"/>
        </w:rPr>
      </w:pPr>
    </w:p>
    <w:p w:rsidR="00AF40CF" w:rsidRDefault="00AF40CF" w:rsidP="00364560">
      <w:pPr>
        <w:jc w:val="both"/>
        <w:rPr>
          <w:sz w:val="28"/>
          <w:szCs w:val="28"/>
        </w:rPr>
      </w:pPr>
      <w:bookmarkStart w:id="207" w:name="_Toc87612900"/>
      <w:bookmarkStart w:id="208" w:name="_Toc87613062"/>
      <w:bookmarkStart w:id="209" w:name="_Toc87614233"/>
      <w:r w:rsidRPr="003961B7">
        <w:rPr>
          <w:sz w:val="28"/>
          <w:szCs w:val="28"/>
        </w:rPr>
        <w:t>3.1 Пространственно-планировочная организация территории</w:t>
      </w:r>
      <w:bookmarkEnd w:id="207"/>
      <w:bookmarkEnd w:id="208"/>
      <w:bookmarkEnd w:id="209"/>
    </w:p>
    <w:p w:rsidR="00364560" w:rsidRPr="003961B7" w:rsidRDefault="00364560" w:rsidP="00364560">
      <w:pPr>
        <w:jc w:val="both"/>
        <w:rPr>
          <w:sz w:val="28"/>
          <w:szCs w:val="28"/>
        </w:rPr>
      </w:pPr>
    </w:p>
    <w:p w:rsidR="00AF40CF" w:rsidRPr="003961B7" w:rsidRDefault="00AF40CF" w:rsidP="00364560">
      <w:pPr>
        <w:ind w:firstLine="567"/>
        <w:jc w:val="both"/>
        <w:rPr>
          <w:rFonts w:eastAsia="Calibri"/>
          <w:sz w:val="28"/>
          <w:szCs w:val="28"/>
        </w:rPr>
      </w:pPr>
      <w:r w:rsidRPr="003961B7">
        <w:rPr>
          <w:rFonts w:eastAsia="Calibri"/>
          <w:sz w:val="28"/>
          <w:szCs w:val="28"/>
        </w:rPr>
        <w:t>Основу пространственно-планировочной организации территории составляют линейные, узловые и площадные элементы (в том числе, элементы опорного каркаса расселения), относящиеся к природному и антропогенному каркасам планировочной структуры территории округа.</w:t>
      </w:r>
    </w:p>
    <w:p w:rsidR="00AF40CF" w:rsidRPr="003961B7" w:rsidRDefault="00AF40CF" w:rsidP="00364560">
      <w:pPr>
        <w:ind w:firstLine="567"/>
        <w:jc w:val="both"/>
        <w:rPr>
          <w:rFonts w:eastAsia="Calibri"/>
          <w:sz w:val="28"/>
          <w:szCs w:val="28"/>
        </w:rPr>
      </w:pPr>
      <w:r w:rsidRPr="003961B7">
        <w:rPr>
          <w:rFonts w:eastAsia="Calibri"/>
          <w:sz w:val="28"/>
          <w:szCs w:val="28"/>
        </w:rPr>
        <w:t>Основными структурообразующим линейным элементом природного каркаса являются реки. К площадным элементам природно-планировочного каркаса относятся ООПТ, площадные водные объекты, леса и измененные в результате хозяйственной деятельности ландшафты.</w:t>
      </w:r>
    </w:p>
    <w:p w:rsidR="00AF40CF" w:rsidRPr="003961B7" w:rsidRDefault="00AF40CF" w:rsidP="00364560">
      <w:pPr>
        <w:ind w:firstLine="567"/>
        <w:jc w:val="both"/>
        <w:rPr>
          <w:rFonts w:eastAsia="Calibri"/>
          <w:sz w:val="28"/>
          <w:szCs w:val="28"/>
        </w:rPr>
      </w:pPr>
      <w:r w:rsidRPr="003961B7">
        <w:rPr>
          <w:rFonts w:eastAsia="Calibri"/>
          <w:sz w:val="28"/>
          <w:szCs w:val="28"/>
        </w:rPr>
        <w:t>Антропогенный каркас формируется основными планировочными осями (транспортные пути и инженерные коммуникации), планировочными узлами/центрами (населенными пунктами) и прочими территориями (площадки промышленных предприятий, месторождения разработки полезных ископаемых, сельскохозяйственные угодья, сезонной хозяйственной деятельности и т.п. территории, расположенные за пределами населенных пунктов).</w:t>
      </w:r>
    </w:p>
    <w:p w:rsidR="00AF40CF" w:rsidRPr="003961B7" w:rsidRDefault="00AF40CF" w:rsidP="00364560">
      <w:pPr>
        <w:ind w:firstLine="567"/>
        <w:jc w:val="both"/>
        <w:rPr>
          <w:rFonts w:eastAsia="Calibri"/>
          <w:sz w:val="28"/>
          <w:szCs w:val="28"/>
        </w:rPr>
      </w:pPr>
      <w:r w:rsidRPr="003961B7">
        <w:rPr>
          <w:rFonts w:eastAsia="Calibri"/>
          <w:sz w:val="28"/>
          <w:szCs w:val="28"/>
        </w:rPr>
        <w:t>Планировочные оси и центры могут быть основными и второстепенными, формирующимися и деградирующими.</w:t>
      </w:r>
    </w:p>
    <w:p w:rsidR="00AF40CF" w:rsidRPr="003961B7" w:rsidRDefault="00AF40CF" w:rsidP="00364560">
      <w:pPr>
        <w:ind w:firstLine="567"/>
        <w:jc w:val="both"/>
        <w:rPr>
          <w:rFonts w:eastAsia="Calibri"/>
          <w:sz w:val="28"/>
          <w:szCs w:val="28"/>
        </w:rPr>
      </w:pPr>
      <w:r w:rsidRPr="003961B7">
        <w:rPr>
          <w:rFonts w:eastAsia="Calibri"/>
          <w:sz w:val="28"/>
          <w:szCs w:val="28"/>
        </w:rPr>
        <w:t xml:space="preserve">На территории Грачёвского муниципального округа, несмотря на явное преобладание антропогенного планировочного каркаса над </w:t>
      </w:r>
      <w:proofErr w:type="gramStart"/>
      <w:r w:rsidRPr="003961B7">
        <w:rPr>
          <w:rFonts w:eastAsia="Calibri"/>
          <w:sz w:val="28"/>
          <w:szCs w:val="28"/>
        </w:rPr>
        <w:t>природным</w:t>
      </w:r>
      <w:proofErr w:type="gramEnd"/>
      <w:r w:rsidRPr="003961B7">
        <w:rPr>
          <w:rFonts w:eastAsia="Calibri"/>
          <w:sz w:val="28"/>
          <w:szCs w:val="28"/>
        </w:rPr>
        <w:t>, прослеживается комплексное сочетание планировочных каркасов. Такое сочетание в современном научном понимании обозначается через понятие «градоэкологический каркас» территории.</w:t>
      </w:r>
    </w:p>
    <w:p w:rsidR="00AF40CF" w:rsidRPr="003961B7" w:rsidRDefault="00AF40CF" w:rsidP="00364560">
      <w:pPr>
        <w:ind w:firstLine="567"/>
        <w:jc w:val="both"/>
        <w:rPr>
          <w:sz w:val="28"/>
          <w:szCs w:val="28"/>
        </w:rPr>
      </w:pPr>
      <w:r w:rsidRPr="003961B7">
        <w:rPr>
          <w:sz w:val="28"/>
          <w:szCs w:val="28"/>
        </w:rPr>
        <w:t>Градоэкологический каркас – это система, которая складывается с учетом оптимальных природоохранных и функционально-планировочных решений с целью создания наиболее благоприятных градо-экологических условий.</w:t>
      </w:r>
    </w:p>
    <w:p w:rsidR="00AF40CF" w:rsidRPr="003961B7" w:rsidRDefault="00AF40CF" w:rsidP="00364560">
      <w:pPr>
        <w:ind w:firstLine="567"/>
        <w:jc w:val="both"/>
        <w:rPr>
          <w:sz w:val="28"/>
          <w:szCs w:val="28"/>
        </w:rPr>
      </w:pPr>
      <w:r w:rsidRPr="003961B7">
        <w:rPr>
          <w:sz w:val="28"/>
          <w:szCs w:val="28"/>
        </w:rPr>
        <w:t>Антропогенный каркас Грачёвского муниципального округа состоит из нескольких узлов и центров расселения. Основная планировочная ось не сформировалась, хотя по территории округа проходят автомобильная и железная дороги регионального значения. Основной узел расселения – центр округа – село Грачёвка.</w:t>
      </w:r>
    </w:p>
    <w:p w:rsidR="00AF40CF" w:rsidRPr="003961B7" w:rsidRDefault="00AF40CF" w:rsidP="00364560">
      <w:pPr>
        <w:ind w:firstLine="567"/>
        <w:jc w:val="both"/>
        <w:rPr>
          <w:sz w:val="28"/>
          <w:szCs w:val="28"/>
        </w:rPr>
      </w:pPr>
      <w:r w:rsidRPr="003961B7">
        <w:rPr>
          <w:sz w:val="28"/>
          <w:szCs w:val="28"/>
        </w:rPr>
        <w:t>Оценка размещения населения и пространственно-планировочной организации территории показывает, что сложившаяся система обеспечивает относительную устойчивость населенных пунктов и градо-экологического каркаса, что позитивно влияет на пространственное развитие и организацию территории.</w:t>
      </w:r>
    </w:p>
    <w:p w:rsidR="00AF40CF" w:rsidRPr="003961B7" w:rsidRDefault="00AF40CF" w:rsidP="00364560">
      <w:pPr>
        <w:ind w:firstLine="567"/>
        <w:jc w:val="both"/>
        <w:rPr>
          <w:rFonts w:eastAsia="Calibri"/>
          <w:sz w:val="28"/>
          <w:szCs w:val="28"/>
        </w:rPr>
      </w:pPr>
      <w:r w:rsidRPr="003961B7">
        <w:rPr>
          <w:rFonts w:eastAsia="Calibri"/>
          <w:sz w:val="28"/>
          <w:szCs w:val="28"/>
        </w:rPr>
        <w:t xml:space="preserve">Преобладание антропогенного планировочного каркаса над природным на территории Грачёвского муниципального округа определяется также тем фактом, что его территорию отличает высокая освоенность сельскохозяйственных угодий. Земли сельскохозяйственного назначения занимают 96% земель округа, земли лесного фонда – 0,4%, на долю земель </w:t>
      </w:r>
      <w:r w:rsidRPr="003961B7">
        <w:rPr>
          <w:rFonts w:eastAsia="Calibri"/>
          <w:sz w:val="28"/>
          <w:szCs w:val="28"/>
        </w:rPr>
        <w:lastRenderedPageBreak/>
        <w:t>населенных пунктов приходится только – 2% его территории. Структура использования территории представлена на рисунке.</w:t>
      </w:r>
    </w:p>
    <w:p w:rsidR="00AF40CF" w:rsidRPr="003961B7" w:rsidRDefault="00AF40CF" w:rsidP="00AF40CF">
      <w:pPr>
        <w:rPr>
          <w:rFonts w:eastAsia="Calibri"/>
          <w:sz w:val="28"/>
          <w:szCs w:val="28"/>
        </w:rPr>
      </w:pPr>
    </w:p>
    <w:p w:rsidR="00AF40CF" w:rsidRPr="003961B7" w:rsidRDefault="00AF40CF" w:rsidP="00AF40CF">
      <w:pPr>
        <w:rPr>
          <w:rFonts w:eastAsia="Calibri"/>
          <w:sz w:val="28"/>
          <w:szCs w:val="28"/>
        </w:rPr>
      </w:pPr>
      <w:r w:rsidRPr="003961B7">
        <w:rPr>
          <w:rFonts w:eastAsia="Calibri"/>
          <w:noProof/>
          <w:sz w:val="28"/>
          <w:szCs w:val="28"/>
        </w:rPr>
        <w:drawing>
          <wp:inline distT="0" distB="0" distL="0" distR="0" wp14:anchorId="5BD4975F" wp14:editId="05BFF314">
            <wp:extent cx="5935980" cy="3200400"/>
            <wp:effectExtent l="0" t="0" r="762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37</w:t>
      </w:r>
      <w:r w:rsidRPr="003961B7">
        <w:rPr>
          <w:sz w:val="28"/>
          <w:szCs w:val="28"/>
        </w:rPr>
        <w:fldChar w:fldCharType="end"/>
      </w:r>
      <w:r w:rsidRPr="003961B7">
        <w:rPr>
          <w:sz w:val="28"/>
          <w:szCs w:val="28"/>
        </w:rPr>
        <w:t xml:space="preserve"> – Структура земельного фонда Грачёвского муниципального округа в 2020 г., %</w:t>
      </w:r>
    </w:p>
    <w:p w:rsidR="00AF40CF" w:rsidRPr="003961B7" w:rsidRDefault="00AF40CF" w:rsidP="00AF40CF">
      <w:pPr>
        <w:rPr>
          <w:sz w:val="28"/>
          <w:szCs w:val="28"/>
        </w:rPr>
      </w:pPr>
    </w:p>
    <w:p w:rsidR="00AF40CF" w:rsidRPr="003961B7" w:rsidRDefault="00AF40CF" w:rsidP="00364560">
      <w:pPr>
        <w:ind w:firstLine="567"/>
        <w:jc w:val="both"/>
        <w:rPr>
          <w:sz w:val="28"/>
          <w:szCs w:val="28"/>
        </w:rPr>
      </w:pPr>
      <w:r w:rsidRPr="003961B7">
        <w:rPr>
          <w:sz w:val="28"/>
          <w:szCs w:val="28"/>
        </w:rPr>
        <w:t>Цель градостроительной политики в сфере расселения состоит в обеспечении устойчивого развития пространственно-планировочной системы – стабильное развитие (сохранение параметров и основных функций) планировочных центров, повышение взаимосвязей внутри этой системы.</w:t>
      </w:r>
    </w:p>
    <w:p w:rsidR="00AF40CF" w:rsidRPr="003961B7" w:rsidRDefault="00AF40CF" w:rsidP="00364560">
      <w:pPr>
        <w:ind w:firstLine="567"/>
        <w:jc w:val="both"/>
        <w:rPr>
          <w:sz w:val="28"/>
          <w:szCs w:val="28"/>
        </w:rPr>
      </w:pPr>
      <w:r w:rsidRPr="003961B7">
        <w:rPr>
          <w:sz w:val="28"/>
          <w:szCs w:val="28"/>
        </w:rPr>
        <w:t>Роль центра окружной пространственно-планировочной системы определяется обеспечением населения округа услугами объектов и учреждений социальной инфраструктуры более высокого ранга и значения, чем в центрах низового ранга.</w:t>
      </w:r>
    </w:p>
    <w:p w:rsidR="00AF40CF" w:rsidRPr="003961B7" w:rsidRDefault="00AF40CF" w:rsidP="00364560">
      <w:pPr>
        <w:ind w:firstLine="567"/>
        <w:jc w:val="both"/>
        <w:rPr>
          <w:sz w:val="28"/>
          <w:szCs w:val="28"/>
        </w:rPr>
      </w:pPr>
      <w:r w:rsidRPr="003961B7">
        <w:rPr>
          <w:sz w:val="28"/>
          <w:szCs w:val="28"/>
        </w:rPr>
        <w:t>Главной планировочной осью для территории округа является автомобильная дорога общего пользования федерального значения Р-216 «Ставрополь – Элиста – Астрахань», роль и функции которой, помимо прочего складываются в концентрации экономических и градостроительных активностей вдоль данной планировочной оси.</w:t>
      </w:r>
    </w:p>
    <w:p w:rsidR="00AF40CF" w:rsidRPr="003961B7" w:rsidRDefault="00AF40CF" w:rsidP="00364560">
      <w:pPr>
        <w:ind w:firstLine="567"/>
        <w:jc w:val="both"/>
        <w:rPr>
          <w:sz w:val="28"/>
          <w:szCs w:val="28"/>
        </w:rPr>
      </w:pPr>
      <w:r w:rsidRPr="003961B7">
        <w:rPr>
          <w:sz w:val="28"/>
          <w:szCs w:val="28"/>
        </w:rPr>
        <w:t xml:space="preserve">Автомобильные дороги общего пользования регионального значения выполняют функции второстепенных планировочных осей территории: </w:t>
      </w:r>
    </w:p>
    <w:p w:rsidR="00AF40CF" w:rsidRPr="003961B7" w:rsidRDefault="00AF40CF" w:rsidP="00364560">
      <w:pPr>
        <w:jc w:val="both"/>
        <w:rPr>
          <w:sz w:val="28"/>
          <w:szCs w:val="28"/>
        </w:rPr>
      </w:pPr>
      <w:r w:rsidRPr="003961B7">
        <w:rPr>
          <w:sz w:val="28"/>
          <w:szCs w:val="28"/>
        </w:rPr>
        <w:t>- «М-29 «Кавказ» – Янкуль – Новый Бешпагир – Грачёвка» (07 ОП РЗ 07К-009);</w:t>
      </w:r>
    </w:p>
    <w:p w:rsidR="00AF40CF" w:rsidRPr="003961B7" w:rsidRDefault="00AF40CF" w:rsidP="00364560">
      <w:pPr>
        <w:jc w:val="both"/>
        <w:rPr>
          <w:sz w:val="28"/>
          <w:szCs w:val="28"/>
        </w:rPr>
      </w:pPr>
      <w:r w:rsidRPr="003961B7">
        <w:rPr>
          <w:sz w:val="28"/>
          <w:szCs w:val="28"/>
        </w:rPr>
        <w:t xml:space="preserve">- «Михайловск – Казинка – Грачёвка» (07 ОП РЗ 07К-033); </w:t>
      </w:r>
    </w:p>
    <w:p w:rsidR="00AF40CF" w:rsidRPr="003961B7" w:rsidRDefault="00AF40CF" w:rsidP="00364560">
      <w:pPr>
        <w:jc w:val="both"/>
        <w:rPr>
          <w:sz w:val="28"/>
          <w:szCs w:val="28"/>
        </w:rPr>
      </w:pPr>
      <w:r w:rsidRPr="003961B7">
        <w:rPr>
          <w:sz w:val="28"/>
          <w:szCs w:val="28"/>
        </w:rPr>
        <w:t xml:space="preserve">- «Грачёвка – Спицевка – </w:t>
      </w:r>
      <w:proofErr w:type="gramStart"/>
      <w:r w:rsidRPr="003961B7">
        <w:rPr>
          <w:sz w:val="28"/>
          <w:szCs w:val="28"/>
        </w:rPr>
        <w:t>Нагорный</w:t>
      </w:r>
      <w:proofErr w:type="gramEnd"/>
      <w:r w:rsidRPr="003961B7">
        <w:rPr>
          <w:sz w:val="28"/>
          <w:szCs w:val="28"/>
        </w:rPr>
        <w:t xml:space="preserve">» (07 ОП РЗ 07К-035); </w:t>
      </w:r>
    </w:p>
    <w:p w:rsidR="00AF40CF" w:rsidRPr="003961B7" w:rsidRDefault="00AF40CF" w:rsidP="00364560">
      <w:pPr>
        <w:jc w:val="both"/>
        <w:rPr>
          <w:sz w:val="28"/>
          <w:szCs w:val="28"/>
        </w:rPr>
      </w:pPr>
      <w:r w:rsidRPr="003961B7">
        <w:rPr>
          <w:sz w:val="28"/>
          <w:szCs w:val="28"/>
        </w:rPr>
        <w:t>- «</w:t>
      </w:r>
      <w:proofErr w:type="gramStart"/>
      <w:r w:rsidRPr="003961B7">
        <w:rPr>
          <w:sz w:val="28"/>
          <w:szCs w:val="28"/>
        </w:rPr>
        <w:t>Изобильный</w:t>
      </w:r>
      <w:proofErr w:type="gramEnd"/>
      <w:r w:rsidRPr="003961B7">
        <w:rPr>
          <w:sz w:val="28"/>
          <w:szCs w:val="28"/>
        </w:rPr>
        <w:t xml:space="preserve"> – Труновское – Кугульта» (07 ОП РЗ 07К-037); </w:t>
      </w:r>
    </w:p>
    <w:p w:rsidR="00AF40CF" w:rsidRPr="003961B7" w:rsidRDefault="00AF40CF" w:rsidP="00364560">
      <w:pPr>
        <w:jc w:val="both"/>
        <w:rPr>
          <w:sz w:val="28"/>
          <w:szCs w:val="28"/>
        </w:rPr>
      </w:pPr>
      <w:r w:rsidRPr="003961B7">
        <w:rPr>
          <w:sz w:val="28"/>
          <w:szCs w:val="28"/>
        </w:rPr>
        <w:t>- «Рыздвяный – Казинка» (07 ОП РЗ 07К-042).</w:t>
      </w:r>
    </w:p>
    <w:p w:rsidR="00AF40CF" w:rsidRPr="003961B7" w:rsidRDefault="00AF40CF" w:rsidP="00364560">
      <w:pPr>
        <w:ind w:firstLine="567"/>
        <w:jc w:val="both"/>
        <w:rPr>
          <w:sz w:val="28"/>
          <w:szCs w:val="28"/>
        </w:rPr>
      </w:pPr>
      <w:r w:rsidRPr="003961B7">
        <w:rPr>
          <w:sz w:val="28"/>
          <w:szCs w:val="28"/>
        </w:rPr>
        <w:t xml:space="preserve">Эти дороги делят территорию Грачёвского муниципального округа на сектора неравной площади, отличающиеся особенностями и интенсивностью </w:t>
      </w:r>
      <w:r w:rsidRPr="003961B7">
        <w:rPr>
          <w:sz w:val="28"/>
          <w:szCs w:val="28"/>
        </w:rPr>
        <w:lastRenderedPageBreak/>
        <w:t>социально-экономической деятельности, а, следовательно, и градостроительного развития и освоения.</w:t>
      </w:r>
    </w:p>
    <w:p w:rsidR="00AF40CF" w:rsidRPr="003961B7" w:rsidRDefault="00AF40CF" w:rsidP="00AF40CF">
      <w:pPr>
        <w:rPr>
          <w:rFonts w:eastAsia="Calibri"/>
          <w:sz w:val="28"/>
          <w:szCs w:val="28"/>
        </w:rPr>
      </w:pPr>
    </w:p>
    <w:p w:rsidR="00AF40CF" w:rsidRDefault="00AF40CF" w:rsidP="00364560">
      <w:pPr>
        <w:jc w:val="both"/>
        <w:rPr>
          <w:sz w:val="28"/>
          <w:szCs w:val="28"/>
        </w:rPr>
      </w:pPr>
      <w:bookmarkStart w:id="210" w:name="_Toc87612901"/>
      <w:bookmarkStart w:id="211" w:name="_Toc87613063"/>
      <w:bookmarkStart w:id="212" w:name="_Toc87614234"/>
      <w:r w:rsidRPr="003961B7">
        <w:rPr>
          <w:sz w:val="28"/>
          <w:szCs w:val="28"/>
        </w:rPr>
        <w:t>3.2 Основные направления градостроительного развития, функционально-планировочная структура и предложения по функциональному зонированию</w:t>
      </w:r>
      <w:bookmarkEnd w:id="210"/>
      <w:bookmarkEnd w:id="211"/>
      <w:bookmarkEnd w:id="212"/>
    </w:p>
    <w:p w:rsidR="00364560" w:rsidRPr="003961B7" w:rsidRDefault="00364560" w:rsidP="00364560">
      <w:pPr>
        <w:jc w:val="both"/>
        <w:rPr>
          <w:sz w:val="28"/>
          <w:szCs w:val="28"/>
        </w:rPr>
      </w:pPr>
    </w:p>
    <w:p w:rsidR="00AF40CF" w:rsidRPr="003961B7" w:rsidRDefault="00AF40CF" w:rsidP="00364560">
      <w:pPr>
        <w:ind w:firstLine="567"/>
        <w:jc w:val="both"/>
        <w:rPr>
          <w:sz w:val="28"/>
          <w:szCs w:val="28"/>
        </w:rPr>
      </w:pPr>
      <w:r w:rsidRPr="003961B7">
        <w:rPr>
          <w:sz w:val="28"/>
          <w:szCs w:val="28"/>
        </w:rPr>
        <w:t xml:space="preserve">Грачёвский муниципальный округ относится к сложившейся территории центрально-западной части Ставропольского края, которая входит в состав Ставропольского городской агломерации. </w:t>
      </w:r>
    </w:p>
    <w:p w:rsidR="00AF40CF" w:rsidRPr="003961B7" w:rsidRDefault="00AF40CF" w:rsidP="00364560">
      <w:pPr>
        <w:ind w:firstLine="567"/>
        <w:jc w:val="both"/>
        <w:rPr>
          <w:sz w:val="28"/>
          <w:szCs w:val="28"/>
        </w:rPr>
      </w:pPr>
      <w:r w:rsidRPr="003961B7">
        <w:rPr>
          <w:sz w:val="28"/>
          <w:szCs w:val="28"/>
        </w:rPr>
        <w:t>Эта система образует градостроительную структуру со сложным сочетанием зон с различным функциональным и режимным назначением.</w:t>
      </w:r>
    </w:p>
    <w:p w:rsidR="00AF40CF" w:rsidRPr="003961B7" w:rsidRDefault="00AF40CF" w:rsidP="00364560">
      <w:pPr>
        <w:ind w:firstLine="567"/>
        <w:jc w:val="both"/>
        <w:rPr>
          <w:sz w:val="28"/>
          <w:szCs w:val="28"/>
        </w:rPr>
      </w:pPr>
      <w:r w:rsidRPr="003961B7">
        <w:rPr>
          <w:sz w:val="28"/>
          <w:szCs w:val="28"/>
        </w:rPr>
        <w:t xml:space="preserve">Территория этой части Ставропольского края имеет развитую транспортную систему – международный аэропорт (в Ставрополе), автодороги общего пользования федерального, регионального и местного значения. </w:t>
      </w:r>
    </w:p>
    <w:p w:rsidR="00AF40CF" w:rsidRPr="003961B7" w:rsidRDefault="00AF40CF" w:rsidP="00364560">
      <w:pPr>
        <w:ind w:firstLine="567"/>
        <w:jc w:val="both"/>
        <w:rPr>
          <w:sz w:val="28"/>
          <w:szCs w:val="28"/>
        </w:rPr>
      </w:pPr>
      <w:r w:rsidRPr="003961B7">
        <w:rPr>
          <w:sz w:val="28"/>
          <w:szCs w:val="28"/>
        </w:rPr>
        <w:t xml:space="preserve">Обширные территории муниципального округа заняты сельскохозяйственными угодьями и сельскими населенными пунктами, расположенными вдоль основных естественных и антропогенных планировочных осей. </w:t>
      </w:r>
    </w:p>
    <w:p w:rsidR="00AF40CF" w:rsidRPr="003961B7" w:rsidRDefault="00AF40CF" w:rsidP="00364560">
      <w:pPr>
        <w:ind w:firstLine="567"/>
        <w:jc w:val="both"/>
        <w:rPr>
          <w:sz w:val="28"/>
          <w:szCs w:val="28"/>
        </w:rPr>
      </w:pPr>
      <w:r w:rsidRPr="003961B7">
        <w:rPr>
          <w:sz w:val="28"/>
          <w:szCs w:val="28"/>
        </w:rPr>
        <w:t>Градостроительное развитие планировочной структуры территории Грачёвского муниципального округа будет происходить в соответствии с перспективами и целевыми установками, определенными в Схеме территориального планирования Ставропольского края, а также в контексте развития и влияния Ставропольской агломерации, в первую очередь ее главного центра – города Ставрополя.</w:t>
      </w:r>
    </w:p>
    <w:p w:rsidR="00AF40CF" w:rsidRPr="003961B7" w:rsidRDefault="00AF40CF" w:rsidP="00364560">
      <w:pPr>
        <w:ind w:firstLine="567"/>
        <w:jc w:val="both"/>
        <w:rPr>
          <w:sz w:val="28"/>
          <w:szCs w:val="28"/>
        </w:rPr>
      </w:pPr>
      <w:r w:rsidRPr="003961B7">
        <w:rPr>
          <w:sz w:val="28"/>
          <w:szCs w:val="28"/>
        </w:rPr>
        <w:t>Компактность территории, ее высокая степень освоенности и «сближенность» населенных пунктов составляет одну из основных планировочных особенностей территориальной структуры расселения и хозяйства муниципального округа.</w:t>
      </w:r>
    </w:p>
    <w:p w:rsidR="00AF40CF" w:rsidRPr="003961B7" w:rsidRDefault="00AF40CF" w:rsidP="00364560">
      <w:pPr>
        <w:ind w:firstLine="567"/>
        <w:jc w:val="both"/>
        <w:rPr>
          <w:sz w:val="28"/>
          <w:szCs w:val="28"/>
        </w:rPr>
      </w:pPr>
      <w:r w:rsidRPr="003961B7">
        <w:rPr>
          <w:sz w:val="28"/>
          <w:szCs w:val="28"/>
        </w:rPr>
        <w:t xml:space="preserve">Одной из задач развития планировочной структуры сельских территорий округа, является ее урбанизация – создание (развитие) городских условий жизни на сельских территориях. Зона урбанизации – земли населенных пунктов, а также зоны перспективного градостроительного развития. </w:t>
      </w:r>
    </w:p>
    <w:p w:rsidR="00AF40CF" w:rsidRPr="003961B7" w:rsidRDefault="00AF40CF" w:rsidP="00364560">
      <w:pPr>
        <w:jc w:val="both"/>
        <w:rPr>
          <w:sz w:val="28"/>
          <w:szCs w:val="28"/>
        </w:rPr>
      </w:pPr>
      <w:r w:rsidRPr="003961B7">
        <w:rPr>
          <w:sz w:val="28"/>
          <w:szCs w:val="28"/>
        </w:rPr>
        <w:t>В первую очередь речь идет о повышении информационного, социально-культурного и средового потенциалов сельских территорий, позволяющих использовать во всех сферах хозяйственной деятельности новейшие технологии и управленческие модели.</w:t>
      </w:r>
    </w:p>
    <w:p w:rsidR="00AF40CF" w:rsidRPr="003961B7" w:rsidRDefault="00AF40CF" w:rsidP="00364560">
      <w:pPr>
        <w:ind w:firstLine="567"/>
        <w:jc w:val="both"/>
        <w:rPr>
          <w:sz w:val="28"/>
          <w:szCs w:val="28"/>
        </w:rPr>
      </w:pPr>
      <w:r w:rsidRPr="003961B7">
        <w:rPr>
          <w:sz w:val="28"/>
          <w:szCs w:val="28"/>
        </w:rPr>
        <w:t>На территории Грачёвского муниципального округа продолжится тенденция формирования урбанизированного каркаса, который включает:</w:t>
      </w:r>
    </w:p>
    <w:p w:rsidR="00AF40CF" w:rsidRPr="003961B7" w:rsidRDefault="00AF40CF" w:rsidP="00364560">
      <w:pPr>
        <w:jc w:val="both"/>
        <w:rPr>
          <w:sz w:val="28"/>
          <w:szCs w:val="28"/>
        </w:rPr>
      </w:pPr>
      <w:r w:rsidRPr="003961B7">
        <w:rPr>
          <w:sz w:val="28"/>
          <w:szCs w:val="28"/>
        </w:rPr>
        <w:t>1.</w:t>
      </w:r>
      <w:r w:rsidRPr="003961B7">
        <w:rPr>
          <w:sz w:val="28"/>
          <w:szCs w:val="28"/>
        </w:rPr>
        <w:tab/>
        <w:t>населенные пункты, имеющие дифференцированную систему опорных центров, культурно-бытового обслуживания, инженерного оборудования, мест приложения труда;</w:t>
      </w:r>
    </w:p>
    <w:p w:rsidR="00AF40CF" w:rsidRPr="003961B7" w:rsidRDefault="00AF40CF" w:rsidP="00364560">
      <w:pPr>
        <w:jc w:val="both"/>
        <w:rPr>
          <w:sz w:val="28"/>
          <w:szCs w:val="28"/>
        </w:rPr>
      </w:pPr>
      <w:r w:rsidRPr="003961B7">
        <w:rPr>
          <w:sz w:val="28"/>
          <w:szCs w:val="28"/>
        </w:rPr>
        <w:t>2.</w:t>
      </w:r>
      <w:r w:rsidRPr="003961B7">
        <w:rPr>
          <w:sz w:val="28"/>
          <w:szCs w:val="28"/>
        </w:rPr>
        <w:tab/>
        <w:t>концентрация населенных пунктов вдоль главных и второстепенных транспортно-планировочных и природно-планировочных осей;</w:t>
      </w:r>
    </w:p>
    <w:p w:rsidR="00AF40CF" w:rsidRPr="003961B7" w:rsidRDefault="00AF40CF" w:rsidP="00364560">
      <w:pPr>
        <w:jc w:val="both"/>
        <w:rPr>
          <w:sz w:val="28"/>
          <w:szCs w:val="28"/>
        </w:rPr>
      </w:pPr>
      <w:r w:rsidRPr="003961B7">
        <w:rPr>
          <w:sz w:val="28"/>
          <w:szCs w:val="28"/>
        </w:rPr>
        <w:t>3.</w:t>
      </w:r>
      <w:r w:rsidRPr="003961B7">
        <w:rPr>
          <w:sz w:val="28"/>
          <w:szCs w:val="28"/>
        </w:rPr>
        <w:tab/>
        <w:t xml:space="preserve">расширение сфер приложения труда с увеличением количества рабочих мест и разнообразием их выбора, с учетом агломерационного эффекта и </w:t>
      </w:r>
      <w:r w:rsidRPr="003961B7">
        <w:rPr>
          <w:sz w:val="28"/>
          <w:szCs w:val="28"/>
        </w:rPr>
        <w:lastRenderedPageBreak/>
        <w:t>вовлечения трудовых ресурсов Грачёвского муниципального округа в трудоресурсные связи с центрами Ставропольской агломерации;</w:t>
      </w:r>
    </w:p>
    <w:p w:rsidR="00AF40CF" w:rsidRPr="003961B7" w:rsidRDefault="00AF40CF" w:rsidP="00364560">
      <w:pPr>
        <w:jc w:val="both"/>
        <w:rPr>
          <w:sz w:val="28"/>
          <w:szCs w:val="28"/>
        </w:rPr>
      </w:pPr>
      <w:r w:rsidRPr="003961B7">
        <w:rPr>
          <w:sz w:val="28"/>
          <w:szCs w:val="28"/>
        </w:rPr>
        <w:t>4.</w:t>
      </w:r>
      <w:r w:rsidRPr="003961B7">
        <w:rPr>
          <w:sz w:val="28"/>
          <w:szCs w:val="28"/>
        </w:rPr>
        <w:tab/>
        <w:t>повышение жизненного уровня населения путем создания для трудоспособной его части экономических условий, позволяющих за счет собственных доходов обеспечить более высокий уровень потребления, комфортное жилище, качественные бытовые и коммунальные услуги, услуги транспорта, связи и т.д.</w:t>
      </w:r>
    </w:p>
    <w:p w:rsidR="00AF40CF" w:rsidRPr="003961B7" w:rsidRDefault="00AF40CF" w:rsidP="00EE4761">
      <w:pPr>
        <w:ind w:firstLine="567"/>
        <w:jc w:val="both"/>
        <w:rPr>
          <w:sz w:val="28"/>
          <w:szCs w:val="28"/>
        </w:rPr>
      </w:pPr>
      <w:r w:rsidRPr="003961B7">
        <w:rPr>
          <w:sz w:val="28"/>
          <w:szCs w:val="28"/>
        </w:rPr>
        <w:t>Сложившаяся территориальная организация Грачёвского муниципального округа представляет собой четкую планировочную структуру, основными элементами которой являются:</w:t>
      </w:r>
    </w:p>
    <w:p w:rsidR="00AF40CF" w:rsidRPr="003961B7" w:rsidRDefault="00AF40CF" w:rsidP="00364560">
      <w:pPr>
        <w:jc w:val="both"/>
        <w:rPr>
          <w:sz w:val="28"/>
          <w:szCs w:val="28"/>
        </w:rPr>
      </w:pPr>
      <w:r w:rsidRPr="003961B7">
        <w:rPr>
          <w:sz w:val="28"/>
          <w:szCs w:val="28"/>
        </w:rPr>
        <w:t>- главные планировочные оси – основные транспортные магистрали и линейные природные объекты;</w:t>
      </w:r>
    </w:p>
    <w:p w:rsidR="00AF40CF" w:rsidRPr="003961B7" w:rsidRDefault="00AF40CF" w:rsidP="00364560">
      <w:pPr>
        <w:jc w:val="both"/>
        <w:rPr>
          <w:sz w:val="28"/>
          <w:szCs w:val="28"/>
        </w:rPr>
      </w:pPr>
      <w:r w:rsidRPr="003961B7">
        <w:rPr>
          <w:sz w:val="28"/>
          <w:szCs w:val="28"/>
        </w:rPr>
        <w:t>- планировочные центры: главный – центр муниципального округа – село Грачёвка, и второстепенные – сельские населенные пункты – центры территориальных управлений и крупные села;</w:t>
      </w:r>
    </w:p>
    <w:p w:rsidR="00AF40CF" w:rsidRPr="003961B7" w:rsidRDefault="00AF40CF" w:rsidP="00364560">
      <w:pPr>
        <w:jc w:val="both"/>
        <w:rPr>
          <w:sz w:val="28"/>
          <w:szCs w:val="28"/>
        </w:rPr>
      </w:pPr>
      <w:r w:rsidRPr="003961B7">
        <w:rPr>
          <w:sz w:val="28"/>
          <w:szCs w:val="28"/>
        </w:rPr>
        <w:t>- планировочные зоны – обширные территории с резко выраженными особенностями (зоны орошения), зоны градостроительного освоения территории.</w:t>
      </w:r>
    </w:p>
    <w:p w:rsidR="00AF40CF" w:rsidRPr="003961B7" w:rsidRDefault="00AF40CF" w:rsidP="00EE4761">
      <w:pPr>
        <w:ind w:firstLine="567"/>
        <w:jc w:val="both"/>
        <w:rPr>
          <w:sz w:val="28"/>
          <w:szCs w:val="28"/>
        </w:rPr>
      </w:pPr>
      <w:r w:rsidRPr="003961B7">
        <w:rPr>
          <w:sz w:val="28"/>
          <w:szCs w:val="28"/>
        </w:rPr>
        <w:t xml:space="preserve">Планировочные оси. </w:t>
      </w:r>
      <w:proofErr w:type="gramStart"/>
      <w:r w:rsidRPr="003961B7">
        <w:rPr>
          <w:sz w:val="28"/>
          <w:szCs w:val="28"/>
        </w:rPr>
        <w:t xml:space="preserve">Планировочная структура Грачёвского муниципального округа определяется главными и второстепенными территориальными планировочными связями, представляющими направление экономических связей между главным полифункциональным центром края – городом Ставрополем и центром Ставропольской агломерации 3-го порядка – Михайловском, а также важным планировочным центром центральной части Ставропольского края – городом Светлоградом. </w:t>
      </w:r>
      <w:proofErr w:type="gramEnd"/>
    </w:p>
    <w:p w:rsidR="00AF40CF" w:rsidRPr="003961B7" w:rsidRDefault="00AF40CF" w:rsidP="00EE4761">
      <w:pPr>
        <w:ind w:firstLine="567"/>
        <w:jc w:val="both"/>
        <w:rPr>
          <w:sz w:val="28"/>
          <w:szCs w:val="28"/>
        </w:rPr>
      </w:pPr>
      <w:r w:rsidRPr="003961B7">
        <w:rPr>
          <w:sz w:val="28"/>
          <w:szCs w:val="28"/>
        </w:rPr>
        <w:t xml:space="preserve">Особое влияние на планировочную структуру округа и ее дальнейшее развитие будут оказывать направления связей самого округа, Ставрополя, и других муниципальных образований Ставропольского края в рамках урбанизированных ареалов градостроительной активности. </w:t>
      </w:r>
    </w:p>
    <w:p w:rsidR="00AF40CF" w:rsidRPr="003961B7" w:rsidRDefault="00AF40CF" w:rsidP="00EE4761">
      <w:pPr>
        <w:ind w:firstLine="567"/>
        <w:jc w:val="both"/>
        <w:rPr>
          <w:sz w:val="28"/>
          <w:szCs w:val="28"/>
        </w:rPr>
      </w:pPr>
      <w:r w:rsidRPr="003961B7">
        <w:rPr>
          <w:sz w:val="28"/>
          <w:szCs w:val="28"/>
        </w:rPr>
        <w:t>Планировочный каркас составляют существующие транспортные магистрали, проходящие в меридиональном и широтном направлениях и расположенные на них основные планировочные центры округа.</w:t>
      </w:r>
    </w:p>
    <w:p w:rsidR="00AF40CF" w:rsidRPr="003961B7" w:rsidRDefault="00AF40CF" w:rsidP="00EE4761">
      <w:pPr>
        <w:ind w:firstLine="567"/>
        <w:jc w:val="both"/>
        <w:rPr>
          <w:sz w:val="28"/>
          <w:szCs w:val="28"/>
        </w:rPr>
      </w:pPr>
      <w:r w:rsidRPr="003961B7">
        <w:rPr>
          <w:sz w:val="28"/>
          <w:szCs w:val="28"/>
        </w:rPr>
        <w:t>Главными планировочными осями муниципального округа являются автомобильные дороги общего пользования федерального и регионального значения, проходящие транзитом через территорию округа в меридиональном и широтном направлениях.</w:t>
      </w:r>
    </w:p>
    <w:p w:rsidR="00AF40CF" w:rsidRPr="003961B7" w:rsidRDefault="00AF40CF" w:rsidP="00EE4761">
      <w:pPr>
        <w:ind w:firstLine="567"/>
        <w:jc w:val="both"/>
        <w:rPr>
          <w:sz w:val="28"/>
          <w:szCs w:val="28"/>
        </w:rPr>
      </w:pPr>
      <w:r w:rsidRPr="003961B7">
        <w:rPr>
          <w:sz w:val="28"/>
          <w:szCs w:val="28"/>
        </w:rPr>
        <w:t>Подчиненными планировочными осями являются муниципальные автомобильные дороги меридионального и широтного направлений, связывающие между собой группы сельских поселений и природные оси. Остальные местные автодороги осуществляют связь между центрами территориальных управлений и населенными пунктами.</w:t>
      </w:r>
    </w:p>
    <w:p w:rsidR="00AF40CF" w:rsidRPr="003961B7" w:rsidRDefault="00AF40CF" w:rsidP="00EE4761">
      <w:pPr>
        <w:ind w:firstLine="567"/>
        <w:jc w:val="both"/>
        <w:rPr>
          <w:sz w:val="28"/>
          <w:szCs w:val="28"/>
        </w:rPr>
      </w:pPr>
      <w:r w:rsidRPr="003961B7">
        <w:rPr>
          <w:sz w:val="28"/>
          <w:szCs w:val="28"/>
        </w:rPr>
        <w:t xml:space="preserve">Роль и значение планировочных осей на расчетный срок усиливается в связи с увеличением объемов транзитных грузоперевозок в направлении на Элисту и Астрахань. </w:t>
      </w:r>
    </w:p>
    <w:p w:rsidR="00AF40CF" w:rsidRPr="003961B7" w:rsidRDefault="00AF40CF" w:rsidP="00EE4761">
      <w:pPr>
        <w:ind w:firstLine="567"/>
        <w:jc w:val="both"/>
        <w:rPr>
          <w:sz w:val="28"/>
          <w:szCs w:val="28"/>
        </w:rPr>
      </w:pPr>
      <w:r w:rsidRPr="003961B7">
        <w:rPr>
          <w:sz w:val="28"/>
          <w:szCs w:val="28"/>
        </w:rPr>
        <w:lastRenderedPageBreak/>
        <w:t>Улучшение типа покрытия автомобильных дорог обеспечит бесперебойную доставку грузов в любое время года как в главный планировочный центр округа – село Грачёвка, так и во второстепенные планировочные центры.</w:t>
      </w:r>
    </w:p>
    <w:p w:rsidR="00AF40CF" w:rsidRPr="003961B7" w:rsidRDefault="00AF40CF" w:rsidP="00EE4761">
      <w:pPr>
        <w:ind w:firstLine="567"/>
        <w:jc w:val="both"/>
        <w:rPr>
          <w:sz w:val="28"/>
          <w:szCs w:val="28"/>
        </w:rPr>
      </w:pPr>
      <w:r w:rsidRPr="003961B7">
        <w:rPr>
          <w:sz w:val="28"/>
          <w:szCs w:val="28"/>
        </w:rPr>
        <w:t xml:space="preserve">К расчетному сроку (до 2041 года) на территории муниципального округа появится ряд новых планировочных элементов (как правило, объектов придорожного сервиса), связанных со строительством и реконструкцией автомобильных дорог, которые окажут влияние на планировочную структуру территории в целом. </w:t>
      </w:r>
    </w:p>
    <w:p w:rsidR="00AF40CF" w:rsidRPr="003961B7" w:rsidRDefault="00AF40CF" w:rsidP="00EE4761">
      <w:pPr>
        <w:ind w:firstLine="567"/>
        <w:jc w:val="both"/>
        <w:rPr>
          <w:sz w:val="28"/>
          <w:szCs w:val="28"/>
        </w:rPr>
      </w:pPr>
      <w:r w:rsidRPr="003961B7">
        <w:rPr>
          <w:sz w:val="28"/>
          <w:szCs w:val="28"/>
        </w:rPr>
        <w:t>Планировочные центры. Главный планировочный центр округа – село Грачёвка, располагается в географическом центре территории, связан с другими центрами Ставропольского края и центрами других регионов автодорогами общего пользования федерального и регионального значения.</w:t>
      </w:r>
    </w:p>
    <w:p w:rsidR="00AF40CF" w:rsidRPr="003961B7" w:rsidRDefault="00AF40CF" w:rsidP="00EE4761">
      <w:pPr>
        <w:ind w:firstLine="567"/>
        <w:jc w:val="both"/>
        <w:rPr>
          <w:sz w:val="28"/>
          <w:szCs w:val="28"/>
        </w:rPr>
      </w:pPr>
      <w:r w:rsidRPr="003961B7">
        <w:rPr>
          <w:sz w:val="28"/>
          <w:szCs w:val="28"/>
        </w:rPr>
        <w:t>Дополнительными (подчиненными) центрами являются центры территориальных управлений (бывших сельских поселений) в том числе большие и крупные населенные пункты с населением более 1000 человек.</w:t>
      </w:r>
    </w:p>
    <w:p w:rsidR="00AF40CF" w:rsidRPr="003961B7" w:rsidRDefault="00AF40CF" w:rsidP="00EE4761">
      <w:pPr>
        <w:ind w:firstLine="567"/>
        <w:jc w:val="both"/>
        <w:rPr>
          <w:sz w:val="28"/>
          <w:szCs w:val="28"/>
        </w:rPr>
      </w:pPr>
      <w:r w:rsidRPr="003961B7">
        <w:rPr>
          <w:sz w:val="28"/>
          <w:szCs w:val="28"/>
        </w:rPr>
        <w:t>Практически каждый территориальный отдел имеет опорные центры 3 ранга с нормативно развитой системой культурно-бытового обслуживания и производственными функциями первичной переработки сельскохозяйственной продукции.</w:t>
      </w:r>
    </w:p>
    <w:p w:rsidR="00AF40CF" w:rsidRPr="003961B7" w:rsidRDefault="00AF40CF" w:rsidP="00EE4761">
      <w:pPr>
        <w:ind w:firstLine="567"/>
        <w:jc w:val="both"/>
        <w:rPr>
          <w:sz w:val="28"/>
          <w:szCs w:val="28"/>
        </w:rPr>
      </w:pPr>
      <w:r w:rsidRPr="003961B7">
        <w:rPr>
          <w:sz w:val="28"/>
          <w:szCs w:val="28"/>
        </w:rPr>
        <w:t>Таким образом, основными направлениями планировочного и градостроительного развития Грачёвского муниципального округа в соответствии с настоящим проектом генерального плана являются:</w:t>
      </w:r>
    </w:p>
    <w:p w:rsidR="00AF40CF" w:rsidRPr="003961B7" w:rsidRDefault="00AF40CF" w:rsidP="00EE4761">
      <w:pPr>
        <w:jc w:val="both"/>
        <w:rPr>
          <w:sz w:val="28"/>
          <w:szCs w:val="28"/>
        </w:rPr>
      </w:pPr>
      <w:r w:rsidRPr="003961B7">
        <w:rPr>
          <w:sz w:val="28"/>
          <w:szCs w:val="28"/>
        </w:rPr>
        <w:t>– развитие сложившейся единой системы расселения с центром в селе Грачёвка;</w:t>
      </w:r>
    </w:p>
    <w:p w:rsidR="00AF40CF" w:rsidRPr="003961B7" w:rsidRDefault="00AF40CF" w:rsidP="00EE4761">
      <w:pPr>
        <w:jc w:val="both"/>
        <w:rPr>
          <w:sz w:val="28"/>
          <w:szCs w:val="28"/>
        </w:rPr>
      </w:pPr>
      <w:r w:rsidRPr="003961B7">
        <w:rPr>
          <w:sz w:val="28"/>
          <w:szCs w:val="28"/>
        </w:rPr>
        <w:t xml:space="preserve">– усиление центров 2 ранга (окружного уровня) – </w:t>
      </w:r>
      <w:proofErr w:type="gramStart"/>
      <w:r w:rsidRPr="003961B7">
        <w:rPr>
          <w:sz w:val="28"/>
          <w:szCs w:val="28"/>
        </w:rPr>
        <w:t>с</w:t>
      </w:r>
      <w:proofErr w:type="gramEnd"/>
      <w:r w:rsidRPr="003961B7">
        <w:rPr>
          <w:sz w:val="28"/>
          <w:szCs w:val="28"/>
        </w:rPr>
        <w:t>. Кугульта и с. Старомарьевка;</w:t>
      </w:r>
    </w:p>
    <w:p w:rsidR="00AF40CF" w:rsidRPr="003961B7" w:rsidRDefault="00AF40CF" w:rsidP="00EE4761">
      <w:pPr>
        <w:jc w:val="both"/>
        <w:rPr>
          <w:sz w:val="28"/>
          <w:szCs w:val="28"/>
        </w:rPr>
      </w:pPr>
      <w:r w:rsidRPr="003961B7">
        <w:rPr>
          <w:sz w:val="28"/>
          <w:szCs w:val="28"/>
        </w:rPr>
        <w:t>– развитие территориальных управлений с опорными центрами 3 ранга (локального уровня), кооперирующих базовые школы, предприятия первичной переработки, хранения и сбыта сельхозпродукции, учреждений 1 и 2 ступени обслуживания, в целях совершенствования культурно-бытового и коммунального обслуживания;</w:t>
      </w:r>
    </w:p>
    <w:p w:rsidR="00AF40CF" w:rsidRPr="003961B7" w:rsidRDefault="00AF40CF" w:rsidP="00EE4761">
      <w:pPr>
        <w:jc w:val="both"/>
        <w:rPr>
          <w:sz w:val="28"/>
          <w:szCs w:val="28"/>
        </w:rPr>
      </w:pPr>
      <w:r w:rsidRPr="003961B7">
        <w:rPr>
          <w:sz w:val="28"/>
          <w:szCs w:val="28"/>
        </w:rPr>
        <w:t>– совершенствование социальной и инженерно-транспортной инфраструктуры, как отдельных населенных пунктов, так и округа в целом, отдавая предпочтение на первоначальном этапе развитию опорных центров 1, 2 и 3 рангов;</w:t>
      </w:r>
    </w:p>
    <w:p w:rsidR="00AF40CF" w:rsidRPr="003961B7" w:rsidRDefault="00AF40CF" w:rsidP="00EE4761">
      <w:pPr>
        <w:jc w:val="both"/>
        <w:rPr>
          <w:sz w:val="28"/>
          <w:szCs w:val="28"/>
        </w:rPr>
      </w:pPr>
      <w:r w:rsidRPr="003961B7">
        <w:rPr>
          <w:sz w:val="28"/>
          <w:szCs w:val="28"/>
        </w:rPr>
        <w:t>– развитие индивидуального жилищного строительства и системы коммунального обслуживания, осуществление контроля над качеством застройки и архитектурного облика населенных пунктов в составе муниципального округа в рамках единого концептуального решения – формирование бренда Грачёвского муниципального округа.</w:t>
      </w:r>
    </w:p>
    <w:p w:rsidR="00AF40CF" w:rsidRPr="003961B7" w:rsidRDefault="00AF40CF" w:rsidP="00EE4761">
      <w:pPr>
        <w:ind w:firstLine="567"/>
        <w:jc w:val="both"/>
        <w:rPr>
          <w:rFonts w:eastAsia="Arial"/>
          <w:sz w:val="28"/>
          <w:szCs w:val="28"/>
        </w:rPr>
      </w:pPr>
      <w:r w:rsidRPr="003961B7">
        <w:rPr>
          <w:sz w:val="28"/>
          <w:szCs w:val="28"/>
        </w:rPr>
        <w:t xml:space="preserve">Функциональное зонирование. </w:t>
      </w:r>
      <w:r w:rsidRPr="003961B7">
        <w:rPr>
          <w:rFonts w:eastAsia="Arial"/>
          <w:sz w:val="28"/>
          <w:szCs w:val="28"/>
        </w:rPr>
        <w:t>Структура функционального зонирования настоящего генерального плана определена градостроительным зданием на подготовку проекта и впоследствии скорректирована в соответствии с договором на разработку проекта.</w:t>
      </w:r>
    </w:p>
    <w:p w:rsidR="00AF40CF" w:rsidRPr="003961B7" w:rsidRDefault="00AF40CF" w:rsidP="00EE4761">
      <w:pPr>
        <w:jc w:val="both"/>
        <w:rPr>
          <w:rFonts w:eastAsia="Arial"/>
          <w:sz w:val="28"/>
          <w:szCs w:val="28"/>
        </w:rPr>
      </w:pPr>
      <w:r w:rsidRPr="003961B7">
        <w:rPr>
          <w:rFonts w:eastAsia="Arial"/>
          <w:sz w:val="28"/>
          <w:szCs w:val="28"/>
        </w:rPr>
        <w:lastRenderedPageBreak/>
        <w:t xml:space="preserve">На территории муниципального округа настоящим проектом Генерального плана выделяются следующие функциональные зоны: </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 xml:space="preserve">жилого назначения; </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 xml:space="preserve">общественно-делового назначения; </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производственная зона;</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инженерной инфраструктуры;</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транспортной инфраструктуры;</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сельскохозяйственного назначения;</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сельскохозяйственного использования</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рекреационного использования;</w:t>
      </w:r>
    </w:p>
    <w:p w:rsidR="00AF40CF" w:rsidRPr="003961B7" w:rsidRDefault="00EE4761" w:rsidP="00EE4761">
      <w:pPr>
        <w:jc w:val="both"/>
        <w:rPr>
          <w:rFonts w:eastAsia="Arial"/>
          <w:sz w:val="28"/>
          <w:szCs w:val="28"/>
        </w:rPr>
      </w:pPr>
      <w:r>
        <w:rPr>
          <w:rFonts w:eastAsia="Arial"/>
          <w:sz w:val="28"/>
          <w:szCs w:val="28"/>
        </w:rPr>
        <w:t xml:space="preserve"> - </w:t>
      </w:r>
      <w:r w:rsidR="00AF40CF" w:rsidRPr="003961B7">
        <w:rPr>
          <w:rFonts w:eastAsia="Arial"/>
          <w:sz w:val="28"/>
          <w:szCs w:val="28"/>
        </w:rPr>
        <w:t>специального назначения.</w:t>
      </w:r>
    </w:p>
    <w:p w:rsidR="00AF40CF" w:rsidRPr="003961B7" w:rsidRDefault="00AF40CF" w:rsidP="00EE4761">
      <w:pPr>
        <w:ind w:firstLine="567"/>
        <w:jc w:val="both"/>
        <w:rPr>
          <w:rFonts w:eastAsia="Arial"/>
          <w:sz w:val="28"/>
          <w:szCs w:val="28"/>
        </w:rPr>
      </w:pPr>
      <w:r w:rsidRPr="003961B7">
        <w:rPr>
          <w:rFonts w:eastAsia="Arial"/>
          <w:sz w:val="28"/>
          <w:szCs w:val="28"/>
        </w:rPr>
        <w:t>Кроме того, на территории Грачёвского муниципального округа выделяются земли лесного фонда, водного фонда.</w:t>
      </w:r>
    </w:p>
    <w:p w:rsidR="00AF40CF" w:rsidRPr="003961B7" w:rsidRDefault="00AF40CF" w:rsidP="00EE4761">
      <w:pPr>
        <w:ind w:firstLine="567"/>
        <w:jc w:val="both"/>
        <w:rPr>
          <w:sz w:val="28"/>
          <w:szCs w:val="28"/>
        </w:rPr>
      </w:pPr>
      <w:r w:rsidRPr="003961B7">
        <w:rPr>
          <w:sz w:val="28"/>
          <w:szCs w:val="28"/>
        </w:rPr>
        <w:t>Проектные предложения предусматривают проведение ряда мероприятий по дальнейшему упорядочению функционального зонирования территории округа.</w:t>
      </w:r>
    </w:p>
    <w:p w:rsidR="00AF40CF" w:rsidRPr="003961B7" w:rsidRDefault="00AF40CF" w:rsidP="00EE4761">
      <w:pPr>
        <w:ind w:firstLine="567"/>
        <w:jc w:val="both"/>
        <w:rPr>
          <w:sz w:val="28"/>
          <w:szCs w:val="28"/>
        </w:rPr>
      </w:pPr>
      <w:r w:rsidRPr="003961B7">
        <w:rPr>
          <w:sz w:val="28"/>
          <w:szCs w:val="28"/>
        </w:rPr>
        <w:t>Проектный анализ, выполненный в рамках настоящего проекта генерального плана Грачёвского муниципального округа, позволил провести структурно-градостроительное зонирование территории округа.</w:t>
      </w:r>
    </w:p>
    <w:p w:rsidR="00AF40CF" w:rsidRPr="003961B7" w:rsidRDefault="00AF40CF" w:rsidP="00EE4761">
      <w:pPr>
        <w:ind w:firstLine="567"/>
        <w:jc w:val="both"/>
        <w:rPr>
          <w:sz w:val="28"/>
          <w:szCs w:val="28"/>
        </w:rPr>
      </w:pPr>
      <w:r w:rsidRPr="003961B7">
        <w:rPr>
          <w:sz w:val="28"/>
          <w:szCs w:val="28"/>
        </w:rPr>
        <w:t xml:space="preserve">Основное место и ведущее значение в округе занимает зона основного градостроительного освоения территории. Эта зона включает в себя, в первую очередь, территории села Грачёвка, села Кугульта и села Старомарьевка, а также площадки объектов капитального строительства и инвестиционные площадки на территории округа. </w:t>
      </w:r>
    </w:p>
    <w:p w:rsidR="00AF40CF" w:rsidRPr="003961B7" w:rsidRDefault="00AF40CF" w:rsidP="00EE4761">
      <w:pPr>
        <w:ind w:firstLine="567"/>
        <w:jc w:val="both"/>
        <w:rPr>
          <w:sz w:val="28"/>
          <w:szCs w:val="28"/>
        </w:rPr>
      </w:pPr>
      <w:r w:rsidRPr="003961B7">
        <w:rPr>
          <w:sz w:val="28"/>
          <w:szCs w:val="28"/>
        </w:rPr>
        <w:t xml:space="preserve">Зона представляется наиболее перспективной для развития жилых и общественно-деловых зон, размещения агропромышленных объектов, промышленности, с учетом охраны природы и объектов культурного наследия. </w:t>
      </w:r>
    </w:p>
    <w:p w:rsidR="00AF40CF" w:rsidRPr="003961B7" w:rsidRDefault="00AF40CF" w:rsidP="00EE4761">
      <w:pPr>
        <w:ind w:firstLine="567"/>
        <w:jc w:val="both"/>
        <w:rPr>
          <w:sz w:val="28"/>
          <w:szCs w:val="28"/>
        </w:rPr>
      </w:pPr>
      <w:r w:rsidRPr="003961B7">
        <w:rPr>
          <w:sz w:val="28"/>
          <w:szCs w:val="28"/>
        </w:rPr>
        <w:t xml:space="preserve">Зона преимущественного градостроительного освоения (жилищно-гражданского, агропромышленного, коммунального строительства), формируется в пределах административного и градостроительного центра округа – села Донского, опорных центров 2 и 3 ранга, вдоль автомобильных дорог общего пользования регионального и муниципального значений по направлениям: на Ставрополь, на Изобильный, Михайловск, Светлоград. </w:t>
      </w:r>
    </w:p>
    <w:p w:rsidR="00AF40CF" w:rsidRPr="003961B7" w:rsidRDefault="00AF40CF" w:rsidP="00EE4761">
      <w:pPr>
        <w:ind w:firstLine="567"/>
        <w:jc w:val="both"/>
        <w:rPr>
          <w:sz w:val="28"/>
          <w:szCs w:val="28"/>
        </w:rPr>
      </w:pPr>
      <w:r w:rsidRPr="003961B7">
        <w:rPr>
          <w:sz w:val="28"/>
          <w:szCs w:val="28"/>
        </w:rPr>
        <w:t>Более 90% территории муниципального округа – это земли сельскохозяйственного назначения и использования, что определяет направления градостроительного освоения территории.</w:t>
      </w:r>
    </w:p>
    <w:p w:rsidR="00AF40CF" w:rsidRPr="003961B7" w:rsidRDefault="00AF40CF" w:rsidP="00EE4761">
      <w:pPr>
        <w:ind w:firstLine="567"/>
        <w:jc w:val="both"/>
        <w:rPr>
          <w:sz w:val="28"/>
          <w:szCs w:val="28"/>
        </w:rPr>
      </w:pPr>
      <w:r w:rsidRPr="003961B7">
        <w:rPr>
          <w:sz w:val="28"/>
          <w:szCs w:val="28"/>
        </w:rPr>
        <w:t xml:space="preserve">При характеристике численности и плотности сельского населения интересно обратить внимание на плотность населения внутри крупных населённых пунктов. Для них характерно неравномерное распределение населения в пределах застроенной территории. </w:t>
      </w:r>
    </w:p>
    <w:p w:rsidR="00AF40CF" w:rsidRPr="003961B7" w:rsidRDefault="00AF40CF" w:rsidP="00EE4761">
      <w:pPr>
        <w:ind w:firstLine="567"/>
        <w:jc w:val="both"/>
        <w:rPr>
          <w:sz w:val="28"/>
          <w:szCs w:val="28"/>
        </w:rPr>
      </w:pPr>
      <w:r w:rsidRPr="003961B7">
        <w:rPr>
          <w:sz w:val="28"/>
          <w:szCs w:val="28"/>
        </w:rPr>
        <w:t>К центру плотность застройки возрастает, улицы становятся более узкими, что приводит к росту плотности населения. Ближе к окраинам застройка и уличная сеть приобретает нерегулярный характер, сплошной массив застройки распадается.</w:t>
      </w:r>
    </w:p>
    <w:p w:rsidR="00AF40CF" w:rsidRPr="003961B7" w:rsidRDefault="00AF40CF" w:rsidP="00EE4761">
      <w:pPr>
        <w:ind w:firstLine="567"/>
        <w:jc w:val="both"/>
        <w:rPr>
          <w:sz w:val="28"/>
          <w:szCs w:val="28"/>
        </w:rPr>
      </w:pPr>
      <w:r w:rsidRPr="003961B7">
        <w:rPr>
          <w:sz w:val="28"/>
          <w:szCs w:val="28"/>
        </w:rPr>
        <w:lastRenderedPageBreak/>
        <w:t xml:space="preserve">Наибольшая плотность наблюдается в наиболее крупных сельских населенных пунктах округа – с. Грачёвка, с. Кугульта, с Безопасном, с. Бешпагир, </w:t>
      </w:r>
      <w:proofErr w:type="gramStart"/>
      <w:r w:rsidRPr="003961B7">
        <w:rPr>
          <w:sz w:val="28"/>
          <w:szCs w:val="28"/>
        </w:rPr>
        <w:t>с</w:t>
      </w:r>
      <w:proofErr w:type="gramEnd"/>
      <w:r w:rsidRPr="003961B7">
        <w:rPr>
          <w:sz w:val="28"/>
          <w:szCs w:val="28"/>
        </w:rPr>
        <w:t>. Спицевка.</w:t>
      </w:r>
    </w:p>
    <w:p w:rsidR="00AF40CF" w:rsidRPr="003961B7" w:rsidRDefault="00AF40CF" w:rsidP="00EE4761">
      <w:pPr>
        <w:ind w:firstLine="567"/>
        <w:jc w:val="both"/>
        <w:rPr>
          <w:sz w:val="28"/>
          <w:szCs w:val="28"/>
        </w:rPr>
      </w:pPr>
      <w:r w:rsidRPr="003961B7">
        <w:rPr>
          <w:sz w:val="28"/>
          <w:szCs w:val="28"/>
        </w:rPr>
        <w:t xml:space="preserve">Немного уступают по значениям внутренней плотности населения, но также отличаются относительно высокими значениями для сельской местности – с. </w:t>
      </w:r>
      <w:proofErr w:type="gramStart"/>
      <w:r w:rsidRPr="003961B7">
        <w:rPr>
          <w:sz w:val="28"/>
          <w:szCs w:val="28"/>
        </w:rPr>
        <w:t>Красное</w:t>
      </w:r>
      <w:proofErr w:type="gramEnd"/>
      <w:r w:rsidRPr="003961B7">
        <w:rPr>
          <w:sz w:val="28"/>
          <w:szCs w:val="28"/>
        </w:rPr>
        <w:t xml:space="preserve">, с. Тугулук, с. Сергиевское. </w:t>
      </w:r>
    </w:p>
    <w:p w:rsidR="00AF40CF" w:rsidRPr="003961B7" w:rsidRDefault="00AF40CF" w:rsidP="00EE4761">
      <w:pPr>
        <w:ind w:firstLine="567"/>
        <w:jc w:val="both"/>
        <w:rPr>
          <w:sz w:val="28"/>
          <w:szCs w:val="28"/>
        </w:rPr>
      </w:pPr>
      <w:r w:rsidRPr="003961B7">
        <w:rPr>
          <w:sz w:val="28"/>
          <w:szCs w:val="28"/>
        </w:rPr>
        <w:t>На все типы зон градостроительной и хозяйственной деятельности устанавливаются ограничения на использование территории: санитарно-защитные зоны, водоохранные зоны и прибрежные полосы, технические коридоры ЛЭП, зоны охраны объектов культурного наследия, иные зоны, установленные в соответствии с законодательством РФ.</w:t>
      </w:r>
    </w:p>
    <w:p w:rsidR="00AF40CF" w:rsidRPr="003961B7" w:rsidRDefault="00AF40CF" w:rsidP="00EE4761">
      <w:pPr>
        <w:ind w:firstLine="567"/>
        <w:jc w:val="both"/>
        <w:rPr>
          <w:sz w:val="28"/>
          <w:szCs w:val="28"/>
        </w:rPr>
      </w:pPr>
      <w:r w:rsidRPr="003961B7">
        <w:rPr>
          <w:sz w:val="28"/>
          <w:szCs w:val="28"/>
        </w:rPr>
        <w:t xml:space="preserve">Настоящим проектом генерального плана предполагается сохранение сложившихся тенденций. </w:t>
      </w:r>
    </w:p>
    <w:p w:rsidR="00AF40CF" w:rsidRPr="003961B7" w:rsidRDefault="00AF40CF" w:rsidP="00EE4761">
      <w:pPr>
        <w:jc w:val="both"/>
        <w:rPr>
          <w:sz w:val="28"/>
          <w:szCs w:val="28"/>
        </w:rPr>
      </w:pPr>
    </w:p>
    <w:p w:rsidR="00AF40CF" w:rsidRDefault="00AF40CF" w:rsidP="00EE4761">
      <w:pPr>
        <w:jc w:val="both"/>
        <w:rPr>
          <w:sz w:val="28"/>
          <w:szCs w:val="28"/>
        </w:rPr>
      </w:pPr>
      <w:bookmarkStart w:id="213" w:name="_Toc87612902"/>
      <w:bookmarkStart w:id="214" w:name="_Toc87613064"/>
      <w:bookmarkStart w:id="215" w:name="_Toc87614235"/>
      <w:r w:rsidRPr="003961B7">
        <w:rPr>
          <w:sz w:val="28"/>
          <w:szCs w:val="28"/>
        </w:rPr>
        <w:t>3.3 Перечень объектов федерального значения и объектов регионального значения: характеристики, местоположение, зоны с особыми условиями использования территорий</w:t>
      </w:r>
      <w:bookmarkEnd w:id="213"/>
      <w:bookmarkEnd w:id="214"/>
      <w:bookmarkEnd w:id="215"/>
    </w:p>
    <w:p w:rsidR="00EE4761" w:rsidRPr="003961B7" w:rsidRDefault="00EE4761" w:rsidP="00EE4761">
      <w:pPr>
        <w:jc w:val="both"/>
        <w:rPr>
          <w:sz w:val="28"/>
          <w:szCs w:val="28"/>
        </w:rPr>
      </w:pPr>
    </w:p>
    <w:p w:rsidR="00AF40CF" w:rsidRDefault="00AF40CF" w:rsidP="00EE4761">
      <w:pPr>
        <w:jc w:val="both"/>
        <w:rPr>
          <w:sz w:val="28"/>
          <w:szCs w:val="28"/>
        </w:rPr>
      </w:pPr>
      <w:bookmarkStart w:id="216" w:name="_Toc87612903"/>
      <w:bookmarkStart w:id="217" w:name="_Toc87613065"/>
      <w:bookmarkStart w:id="218" w:name="_Toc87614236"/>
      <w:r w:rsidRPr="003961B7">
        <w:rPr>
          <w:sz w:val="28"/>
          <w:szCs w:val="28"/>
        </w:rPr>
        <w:t>3.3.1 Объекты федерального значения</w:t>
      </w:r>
      <w:bookmarkEnd w:id="216"/>
      <w:bookmarkEnd w:id="217"/>
      <w:bookmarkEnd w:id="218"/>
    </w:p>
    <w:p w:rsidR="00EE4761" w:rsidRPr="003961B7" w:rsidRDefault="00EE4761" w:rsidP="00EE4761">
      <w:pPr>
        <w:jc w:val="both"/>
        <w:rPr>
          <w:sz w:val="28"/>
          <w:szCs w:val="28"/>
        </w:rPr>
      </w:pPr>
    </w:p>
    <w:p w:rsidR="00AF40CF" w:rsidRPr="003961B7" w:rsidRDefault="00AF40CF" w:rsidP="00EE4761">
      <w:pPr>
        <w:ind w:firstLine="567"/>
        <w:jc w:val="both"/>
        <w:rPr>
          <w:sz w:val="28"/>
          <w:szCs w:val="28"/>
        </w:rPr>
      </w:pPr>
      <w:r w:rsidRPr="003961B7">
        <w:rPr>
          <w:sz w:val="28"/>
          <w:szCs w:val="28"/>
        </w:rPr>
        <w:t>Документами территориального планирования федерального уровня не предусмотрены к реализации объекты федерального значения на территории Грачёвского муниципального округа.</w:t>
      </w:r>
    </w:p>
    <w:p w:rsidR="00AF40CF" w:rsidRPr="003961B7" w:rsidRDefault="00AF40CF" w:rsidP="00EE4761">
      <w:pPr>
        <w:jc w:val="both"/>
        <w:rPr>
          <w:sz w:val="28"/>
          <w:szCs w:val="28"/>
        </w:rPr>
      </w:pPr>
    </w:p>
    <w:p w:rsidR="00AF40CF" w:rsidRDefault="00AF40CF" w:rsidP="00EE4761">
      <w:pPr>
        <w:jc w:val="both"/>
        <w:rPr>
          <w:sz w:val="28"/>
          <w:szCs w:val="28"/>
        </w:rPr>
      </w:pPr>
      <w:bookmarkStart w:id="219" w:name="_Toc49855813"/>
      <w:bookmarkStart w:id="220" w:name="_Toc87612904"/>
      <w:bookmarkStart w:id="221" w:name="_Toc87613066"/>
      <w:bookmarkStart w:id="222" w:name="_Toc87614237"/>
      <w:r w:rsidRPr="003961B7">
        <w:rPr>
          <w:sz w:val="28"/>
          <w:szCs w:val="28"/>
        </w:rPr>
        <w:t>3.3.2 Объекты регионального значения</w:t>
      </w:r>
      <w:bookmarkEnd w:id="219"/>
      <w:bookmarkEnd w:id="220"/>
      <w:bookmarkEnd w:id="221"/>
      <w:bookmarkEnd w:id="222"/>
    </w:p>
    <w:p w:rsidR="00EE4761" w:rsidRPr="003961B7" w:rsidRDefault="00EE4761" w:rsidP="00EE4761">
      <w:pPr>
        <w:jc w:val="both"/>
        <w:rPr>
          <w:sz w:val="28"/>
          <w:szCs w:val="28"/>
        </w:rPr>
      </w:pPr>
    </w:p>
    <w:p w:rsidR="00AF40CF" w:rsidRPr="003961B7" w:rsidRDefault="00AF40CF" w:rsidP="00EE4761">
      <w:pPr>
        <w:ind w:firstLine="567"/>
        <w:jc w:val="both"/>
        <w:rPr>
          <w:sz w:val="28"/>
          <w:szCs w:val="28"/>
        </w:rPr>
      </w:pPr>
      <w:r w:rsidRPr="003961B7">
        <w:rPr>
          <w:sz w:val="28"/>
          <w:szCs w:val="28"/>
        </w:rPr>
        <w:t>На территории Грачёвского муниципального округа планируются к размещению 29 объектов регионального значения, относящихся к различным отраслям. Основанием для размещения этих объектов является Схема территориального планирования Ставропольского края, Краевая адресная инвестиционная программа и другие документы регионального уровня.</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Устройство искусственного электроосвещения на участке автомобильной дороги Грачёвка - Спицевка - Нагорный, </w:t>
      </w:r>
      <w:proofErr w:type="gramStart"/>
      <w:r w:rsidR="00AF40CF" w:rsidRPr="003961B7">
        <w:rPr>
          <w:sz w:val="28"/>
          <w:szCs w:val="28"/>
        </w:rPr>
        <w:t>км</w:t>
      </w:r>
      <w:proofErr w:type="gramEnd"/>
      <w:r w:rsidR="00AF40CF" w:rsidRPr="003961B7">
        <w:rPr>
          <w:sz w:val="28"/>
          <w:szCs w:val="28"/>
        </w:rPr>
        <w:t xml:space="preserve"> 0+000 - км 3+000;</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разводящих систем водоснабжения, протяженностью – 11,3 км в х. Базовом;</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Спицевской ВЭС;</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Строительство </w:t>
      </w:r>
      <w:proofErr w:type="gramStart"/>
      <w:r w:rsidR="00AF40CF" w:rsidRPr="003961B7">
        <w:rPr>
          <w:sz w:val="28"/>
          <w:szCs w:val="28"/>
        </w:rPr>
        <w:t>ВЛ</w:t>
      </w:r>
      <w:proofErr w:type="gramEnd"/>
      <w:r w:rsidR="00AF40CF" w:rsidRPr="003961B7">
        <w:rPr>
          <w:sz w:val="28"/>
          <w:szCs w:val="28"/>
        </w:rPr>
        <w:t xml:space="preserve"> 110 кВ от ПС Ставрополь 330 до проектируемой ПС для присоединения тепличного комплекса ООО "Интер-Юг";</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Строительство ПС 110 кВ </w:t>
      </w:r>
      <w:proofErr w:type="gramStart"/>
      <w:r w:rsidR="00AF40CF" w:rsidRPr="003961B7">
        <w:rPr>
          <w:sz w:val="28"/>
          <w:szCs w:val="28"/>
        </w:rPr>
        <w:t>Нагорная</w:t>
      </w:r>
      <w:proofErr w:type="gramEnd"/>
      <w:r w:rsidR="00AF40CF" w:rsidRPr="003961B7">
        <w:rPr>
          <w:sz w:val="28"/>
          <w:szCs w:val="28"/>
        </w:rPr>
        <w:t>;</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Строительство </w:t>
      </w:r>
      <w:proofErr w:type="gramStart"/>
      <w:r w:rsidR="00AF40CF" w:rsidRPr="003961B7">
        <w:rPr>
          <w:sz w:val="28"/>
          <w:szCs w:val="28"/>
        </w:rPr>
        <w:t>ВЛ</w:t>
      </w:r>
      <w:proofErr w:type="gramEnd"/>
      <w:r w:rsidR="00AF40CF" w:rsidRPr="003961B7">
        <w:rPr>
          <w:sz w:val="28"/>
          <w:szCs w:val="28"/>
        </w:rPr>
        <w:t xml:space="preserve"> 110 кВ Светлоград - Грачёвская до Грачёвской ВЭС с отпайкой на ПС 110 кВ Нагорная;</w:t>
      </w:r>
    </w:p>
    <w:p w:rsidR="00AF40CF" w:rsidRPr="003961B7" w:rsidRDefault="00EE4761" w:rsidP="00EE4761">
      <w:pPr>
        <w:jc w:val="both"/>
        <w:rPr>
          <w:sz w:val="28"/>
          <w:szCs w:val="28"/>
        </w:rPr>
      </w:pPr>
      <w:r>
        <w:rPr>
          <w:sz w:val="28"/>
          <w:szCs w:val="28"/>
        </w:rPr>
        <w:t xml:space="preserve">- </w:t>
      </w:r>
      <w:r w:rsidR="00AF40CF" w:rsidRPr="003961B7">
        <w:rPr>
          <w:sz w:val="28"/>
          <w:szCs w:val="28"/>
        </w:rPr>
        <w:t>Берегоукрепление р. Грачёвка;</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нового учебного блока в МКОУ СОШ № 3;</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нового учебного блока в МКОУ СОШ № 7;</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нового учебного блока в МКОУ СОШ № 5;</w:t>
      </w:r>
    </w:p>
    <w:p w:rsidR="00AF40CF" w:rsidRPr="003961B7" w:rsidRDefault="00EE4761" w:rsidP="00EE4761">
      <w:pPr>
        <w:jc w:val="both"/>
        <w:rPr>
          <w:sz w:val="28"/>
          <w:szCs w:val="28"/>
        </w:rPr>
      </w:pPr>
      <w:r>
        <w:rPr>
          <w:sz w:val="28"/>
          <w:szCs w:val="28"/>
        </w:rPr>
        <w:lastRenderedPageBreak/>
        <w:t xml:space="preserve">- </w:t>
      </w:r>
      <w:r w:rsidR="00AF40CF" w:rsidRPr="003961B7">
        <w:rPr>
          <w:sz w:val="28"/>
          <w:szCs w:val="28"/>
        </w:rPr>
        <w:t>Строительство нового учебного блока в МКОУ СОШ № 1;</w:t>
      </w:r>
    </w:p>
    <w:p w:rsidR="00AF40CF" w:rsidRPr="003961B7" w:rsidRDefault="00EE4761" w:rsidP="00EE4761">
      <w:pPr>
        <w:jc w:val="both"/>
        <w:rPr>
          <w:sz w:val="28"/>
          <w:szCs w:val="28"/>
        </w:rPr>
      </w:pPr>
      <w:r>
        <w:rPr>
          <w:sz w:val="28"/>
          <w:szCs w:val="28"/>
        </w:rPr>
        <w:t xml:space="preserve">- </w:t>
      </w:r>
      <w:r w:rsidR="00AF40CF" w:rsidRPr="003961B7">
        <w:rPr>
          <w:sz w:val="28"/>
          <w:szCs w:val="28"/>
        </w:rPr>
        <w:t>Строительство нового учебного блока в МКОУ СОШ № 9;</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Реконструкция участковой больницы </w:t>
      </w:r>
      <w:proofErr w:type="gramStart"/>
      <w:r w:rsidR="00AF40CF" w:rsidRPr="003961B7">
        <w:rPr>
          <w:sz w:val="28"/>
          <w:szCs w:val="28"/>
        </w:rPr>
        <w:t>в</w:t>
      </w:r>
      <w:proofErr w:type="gramEnd"/>
      <w:r w:rsidR="00AF40CF" w:rsidRPr="003961B7">
        <w:rPr>
          <w:sz w:val="28"/>
          <w:szCs w:val="28"/>
        </w:rPr>
        <w:t xml:space="preserve"> </w:t>
      </w:r>
      <w:proofErr w:type="gramStart"/>
      <w:r w:rsidR="00AF40CF" w:rsidRPr="003961B7">
        <w:rPr>
          <w:sz w:val="28"/>
          <w:szCs w:val="28"/>
        </w:rPr>
        <w:t>с</w:t>
      </w:r>
      <w:proofErr w:type="gramEnd"/>
      <w:r w:rsidR="00AF40CF" w:rsidRPr="003961B7">
        <w:rPr>
          <w:sz w:val="28"/>
          <w:szCs w:val="28"/>
        </w:rPr>
        <w:t>. Кугульта государственного бюджетного учреждения здравоохранения Ставропольского края "Грачёвская районная больница";</w:t>
      </w:r>
    </w:p>
    <w:p w:rsidR="00AF40CF" w:rsidRPr="003961B7" w:rsidRDefault="00EE4761" w:rsidP="00EE4761">
      <w:pPr>
        <w:jc w:val="both"/>
        <w:rPr>
          <w:sz w:val="28"/>
          <w:szCs w:val="28"/>
        </w:rPr>
      </w:pPr>
      <w:r>
        <w:rPr>
          <w:sz w:val="28"/>
          <w:szCs w:val="28"/>
        </w:rPr>
        <w:t xml:space="preserve">- </w:t>
      </w:r>
      <w:r w:rsidR="00AF40CF" w:rsidRPr="003961B7">
        <w:rPr>
          <w:sz w:val="28"/>
          <w:szCs w:val="28"/>
        </w:rPr>
        <w:t xml:space="preserve">Строительство врачебной амбулатории </w:t>
      </w:r>
      <w:proofErr w:type="gramStart"/>
      <w:r w:rsidR="00AF40CF" w:rsidRPr="003961B7">
        <w:rPr>
          <w:sz w:val="28"/>
          <w:szCs w:val="28"/>
        </w:rPr>
        <w:t>в</w:t>
      </w:r>
      <w:proofErr w:type="gramEnd"/>
      <w:r w:rsidR="00AF40CF" w:rsidRPr="003961B7">
        <w:rPr>
          <w:sz w:val="28"/>
          <w:szCs w:val="28"/>
        </w:rPr>
        <w:t xml:space="preserve"> с. Сергиевское </w:t>
      </w:r>
      <w:proofErr w:type="gramStart"/>
      <w:r w:rsidR="00AF40CF" w:rsidRPr="003961B7">
        <w:rPr>
          <w:sz w:val="28"/>
          <w:szCs w:val="28"/>
        </w:rPr>
        <w:t>государственного</w:t>
      </w:r>
      <w:proofErr w:type="gramEnd"/>
      <w:r w:rsidR="00AF40CF" w:rsidRPr="003961B7">
        <w:rPr>
          <w:sz w:val="28"/>
          <w:szCs w:val="28"/>
        </w:rPr>
        <w:t xml:space="preserve"> бюджетного учреждения здравоохранения Ставропольского края "Грачёвская районная больница";</w:t>
      </w:r>
    </w:p>
    <w:p w:rsidR="00AF40CF" w:rsidRPr="003961B7" w:rsidRDefault="007D123A" w:rsidP="00EE4761">
      <w:pPr>
        <w:jc w:val="both"/>
        <w:rPr>
          <w:sz w:val="28"/>
          <w:szCs w:val="28"/>
        </w:rPr>
      </w:pPr>
      <w:r>
        <w:rPr>
          <w:sz w:val="28"/>
          <w:szCs w:val="28"/>
        </w:rPr>
        <w:t xml:space="preserve">- </w:t>
      </w:r>
      <w:r w:rsidR="00AF40CF" w:rsidRPr="003961B7">
        <w:rPr>
          <w:sz w:val="28"/>
          <w:szCs w:val="28"/>
        </w:rPr>
        <w:t>Строительство фельдшерско-акушерского пункта в п. Новоспицевский государственного бюджетного учреждения здравоохранения Ставропольского края "Грачёвская районная больница";</w:t>
      </w:r>
    </w:p>
    <w:p w:rsidR="00AF40CF" w:rsidRPr="003961B7" w:rsidRDefault="007D123A" w:rsidP="00EE4761">
      <w:pPr>
        <w:jc w:val="both"/>
        <w:rPr>
          <w:sz w:val="28"/>
          <w:szCs w:val="28"/>
        </w:rPr>
      </w:pPr>
      <w:r>
        <w:rPr>
          <w:sz w:val="28"/>
          <w:szCs w:val="28"/>
        </w:rPr>
        <w:t xml:space="preserve">- </w:t>
      </w:r>
      <w:r w:rsidR="00AF40CF" w:rsidRPr="003961B7">
        <w:rPr>
          <w:sz w:val="28"/>
          <w:szCs w:val="28"/>
        </w:rPr>
        <w:t>Реконструкция и расширение производства птицефабрики.</w:t>
      </w:r>
    </w:p>
    <w:p w:rsidR="00AF40CF" w:rsidRPr="003961B7" w:rsidRDefault="00AF40CF" w:rsidP="007D123A">
      <w:pPr>
        <w:ind w:firstLine="567"/>
        <w:jc w:val="both"/>
        <w:rPr>
          <w:sz w:val="28"/>
          <w:szCs w:val="28"/>
        </w:rPr>
      </w:pPr>
      <w:r w:rsidRPr="003961B7">
        <w:rPr>
          <w:sz w:val="28"/>
          <w:szCs w:val="28"/>
        </w:rPr>
        <w:t>Полный перечень объектов регионального значения отражен в положении о территориальном планировании.</w:t>
      </w:r>
    </w:p>
    <w:p w:rsidR="00AF40CF" w:rsidRPr="003961B7" w:rsidRDefault="00AF40CF" w:rsidP="00EE4761">
      <w:pPr>
        <w:jc w:val="both"/>
        <w:rPr>
          <w:sz w:val="28"/>
          <w:szCs w:val="28"/>
        </w:rPr>
      </w:pPr>
    </w:p>
    <w:p w:rsidR="00AF40CF" w:rsidRDefault="00AF40CF" w:rsidP="00EE4761">
      <w:pPr>
        <w:jc w:val="both"/>
        <w:rPr>
          <w:sz w:val="28"/>
          <w:szCs w:val="28"/>
        </w:rPr>
      </w:pPr>
      <w:bookmarkStart w:id="223" w:name="_Toc87612905"/>
      <w:bookmarkStart w:id="224" w:name="_Toc87613067"/>
      <w:bookmarkStart w:id="225" w:name="_Toc87614238"/>
      <w:r w:rsidRPr="003961B7">
        <w:rPr>
          <w:sz w:val="28"/>
          <w:szCs w:val="28"/>
        </w:rPr>
        <w:t>3.4 Перечень объектов местного значения: основные характеристики, местоположение, характеристики зон с особыми условиями использования территорий</w:t>
      </w:r>
      <w:bookmarkEnd w:id="223"/>
      <w:bookmarkEnd w:id="224"/>
      <w:bookmarkEnd w:id="225"/>
    </w:p>
    <w:p w:rsidR="007D123A" w:rsidRPr="003961B7" w:rsidRDefault="007D123A" w:rsidP="00EE4761">
      <w:pPr>
        <w:jc w:val="both"/>
        <w:rPr>
          <w:sz w:val="28"/>
          <w:szCs w:val="28"/>
        </w:rPr>
      </w:pPr>
    </w:p>
    <w:p w:rsidR="00AF40CF" w:rsidRPr="003961B7" w:rsidRDefault="00AF40CF" w:rsidP="007D123A">
      <w:pPr>
        <w:ind w:firstLine="567"/>
        <w:jc w:val="both"/>
        <w:rPr>
          <w:sz w:val="28"/>
          <w:szCs w:val="28"/>
        </w:rPr>
      </w:pPr>
      <w:r w:rsidRPr="003961B7">
        <w:rPr>
          <w:sz w:val="28"/>
          <w:szCs w:val="28"/>
        </w:rPr>
        <w:t>Перечень объектов местного значения формировался на основе расчетных показателей необходимости в обеспечении населения данными объектами, предложениями, полученными в рамках планировочных сессий с руководителями территориальных управлений в составе округа, отделами администраций и жителями Грачёвского муниципального округа. Данный перечень для удобства разделен по отдельным направлениям:</w:t>
      </w:r>
    </w:p>
    <w:p w:rsidR="00AF40CF" w:rsidRPr="003961B7" w:rsidRDefault="00AF40CF" w:rsidP="00EE4761">
      <w:pPr>
        <w:jc w:val="both"/>
        <w:rPr>
          <w:sz w:val="28"/>
          <w:szCs w:val="28"/>
        </w:rPr>
      </w:pPr>
      <w:r w:rsidRPr="003961B7">
        <w:rPr>
          <w:sz w:val="28"/>
          <w:szCs w:val="28"/>
        </w:rPr>
        <w:t>Объекты культуры</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Реконструкция зданий детской музыкальной школы </w:t>
      </w:r>
      <w:proofErr w:type="gramStart"/>
      <w:r w:rsidR="00AF40CF" w:rsidRPr="003961B7">
        <w:rPr>
          <w:sz w:val="28"/>
          <w:szCs w:val="28"/>
        </w:rPr>
        <w:t>в</w:t>
      </w:r>
      <w:proofErr w:type="gramEnd"/>
      <w:r w:rsidR="00AF40CF" w:rsidRPr="003961B7">
        <w:rPr>
          <w:sz w:val="28"/>
          <w:szCs w:val="28"/>
        </w:rPr>
        <w:t xml:space="preserve"> с. Грачёвка.</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Реконструкция здания детской музыкальной школы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Реконструкция здания дома культуры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AF40CF" w:rsidP="00EE4761">
      <w:pPr>
        <w:jc w:val="both"/>
        <w:rPr>
          <w:sz w:val="28"/>
          <w:szCs w:val="28"/>
        </w:rPr>
      </w:pPr>
      <w:r w:rsidRPr="003961B7">
        <w:rPr>
          <w:sz w:val="28"/>
          <w:szCs w:val="28"/>
        </w:rPr>
        <w:t>Объекты физической культуры и спорта</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Строительство стадиона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Строительство 2 спортивных площадок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Создание спортивного клуба МКОУ СОШ №3 с. Кугульта, </w:t>
      </w:r>
      <w:proofErr w:type="gramStart"/>
      <w:r w:rsidR="00AF40CF" w:rsidRPr="003961B7">
        <w:rPr>
          <w:sz w:val="28"/>
          <w:szCs w:val="28"/>
        </w:rPr>
        <w:t>с</w:t>
      </w:r>
      <w:proofErr w:type="gramEnd"/>
      <w:r w:rsidR="00AF40CF" w:rsidRPr="003961B7">
        <w:rPr>
          <w:sz w:val="28"/>
          <w:szCs w:val="28"/>
        </w:rPr>
        <w:t>. Кугульта.</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Спортивная площадка </w:t>
      </w:r>
      <w:proofErr w:type="gramStart"/>
      <w:r w:rsidR="00AF40CF" w:rsidRPr="003961B7">
        <w:rPr>
          <w:sz w:val="28"/>
          <w:szCs w:val="28"/>
        </w:rPr>
        <w:t>в</w:t>
      </w:r>
      <w:proofErr w:type="gramEnd"/>
      <w:r w:rsidR="00AF40CF" w:rsidRPr="003961B7">
        <w:rPr>
          <w:sz w:val="28"/>
          <w:szCs w:val="28"/>
        </w:rPr>
        <w:t xml:space="preserve"> </w:t>
      </w:r>
      <w:proofErr w:type="gramStart"/>
      <w:r w:rsidR="00AF40CF" w:rsidRPr="003961B7">
        <w:rPr>
          <w:sz w:val="28"/>
          <w:szCs w:val="28"/>
        </w:rPr>
        <w:t>с</w:t>
      </w:r>
      <w:proofErr w:type="gramEnd"/>
      <w:r w:rsidR="00AF40CF" w:rsidRPr="003961B7">
        <w:rPr>
          <w:sz w:val="28"/>
          <w:szCs w:val="28"/>
        </w:rPr>
        <w:t>. Сергиевском, х. Октябрь.</w:t>
      </w:r>
    </w:p>
    <w:p w:rsidR="00AF40CF" w:rsidRPr="003961B7" w:rsidRDefault="00AF40CF" w:rsidP="00EE4761">
      <w:pPr>
        <w:jc w:val="both"/>
        <w:rPr>
          <w:sz w:val="28"/>
          <w:szCs w:val="28"/>
        </w:rPr>
      </w:pPr>
      <w:r w:rsidRPr="003961B7">
        <w:rPr>
          <w:sz w:val="28"/>
          <w:szCs w:val="28"/>
        </w:rPr>
        <w:t>Объекты благоустройства</w:t>
      </w:r>
    </w:p>
    <w:p w:rsidR="00AF40CF" w:rsidRPr="003961B7" w:rsidRDefault="00BC5C12" w:rsidP="00EE4761">
      <w:pPr>
        <w:jc w:val="both"/>
        <w:rPr>
          <w:sz w:val="28"/>
          <w:szCs w:val="28"/>
        </w:rPr>
      </w:pPr>
      <w:r>
        <w:rPr>
          <w:sz w:val="28"/>
          <w:szCs w:val="28"/>
        </w:rPr>
        <w:t xml:space="preserve">- </w:t>
      </w:r>
      <w:r w:rsidR="00AF40CF" w:rsidRPr="003961B7">
        <w:rPr>
          <w:sz w:val="28"/>
          <w:szCs w:val="28"/>
        </w:rPr>
        <w:t>Строительство зоны отдыха (парковая зона), с. Бешпагир, ул. Акинина.</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Благоустройство прилегающей территории </w:t>
      </w:r>
      <w:proofErr w:type="gramStart"/>
      <w:r w:rsidR="00AF40CF" w:rsidRPr="003961B7">
        <w:rPr>
          <w:sz w:val="28"/>
          <w:szCs w:val="28"/>
        </w:rPr>
        <w:t>к</w:t>
      </w:r>
      <w:proofErr w:type="gramEnd"/>
      <w:r w:rsidR="00AF40CF" w:rsidRPr="003961B7">
        <w:rPr>
          <w:sz w:val="28"/>
          <w:szCs w:val="28"/>
        </w:rPr>
        <w:t xml:space="preserve"> Дома культуры, с. Кугульта.</w:t>
      </w:r>
    </w:p>
    <w:p w:rsidR="00AF40CF" w:rsidRPr="003961B7" w:rsidRDefault="00BC5C12" w:rsidP="00EE4761">
      <w:pPr>
        <w:jc w:val="both"/>
        <w:rPr>
          <w:sz w:val="28"/>
          <w:szCs w:val="28"/>
        </w:rPr>
      </w:pPr>
      <w:r>
        <w:rPr>
          <w:sz w:val="28"/>
          <w:szCs w:val="28"/>
        </w:rPr>
        <w:t xml:space="preserve">- </w:t>
      </w:r>
      <w:r w:rsidR="00AF40CF" w:rsidRPr="003961B7">
        <w:rPr>
          <w:sz w:val="28"/>
          <w:szCs w:val="28"/>
        </w:rPr>
        <w:t xml:space="preserve">Благоустройство территории МКОУ СОШ № 6, </w:t>
      </w:r>
      <w:proofErr w:type="gramStart"/>
      <w:r w:rsidR="00AF40CF" w:rsidRPr="003961B7">
        <w:rPr>
          <w:sz w:val="28"/>
          <w:szCs w:val="28"/>
        </w:rPr>
        <w:t>с</w:t>
      </w:r>
      <w:proofErr w:type="gramEnd"/>
      <w:r w:rsidR="00AF40CF" w:rsidRPr="003961B7">
        <w:rPr>
          <w:sz w:val="28"/>
          <w:szCs w:val="28"/>
        </w:rPr>
        <w:t>. Спицевка.</w:t>
      </w:r>
    </w:p>
    <w:p w:rsidR="00AF40CF" w:rsidRPr="003961B7" w:rsidRDefault="00BC5C12" w:rsidP="00EE4761">
      <w:pPr>
        <w:jc w:val="both"/>
        <w:rPr>
          <w:sz w:val="28"/>
          <w:szCs w:val="28"/>
        </w:rPr>
      </w:pPr>
      <w:r>
        <w:rPr>
          <w:sz w:val="28"/>
          <w:szCs w:val="28"/>
        </w:rPr>
        <w:t xml:space="preserve">- </w:t>
      </w:r>
      <w:r w:rsidR="00AF40CF" w:rsidRPr="003961B7">
        <w:rPr>
          <w:sz w:val="28"/>
          <w:szCs w:val="28"/>
        </w:rPr>
        <w:t>Строительство зоны отдыха Большая Курахтинка, искусственный водоем «Плотина».</w:t>
      </w:r>
    </w:p>
    <w:p w:rsidR="00EE4761" w:rsidRDefault="00AF40CF" w:rsidP="00BC5C12">
      <w:pPr>
        <w:ind w:firstLine="567"/>
        <w:jc w:val="both"/>
        <w:rPr>
          <w:sz w:val="28"/>
          <w:szCs w:val="28"/>
        </w:rPr>
      </w:pPr>
      <w:r w:rsidRPr="003961B7">
        <w:rPr>
          <w:sz w:val="28"/>
          <w:szCs w:val="28"/>
        </w:rPr>
        <w:t>Полный перечень объектов местного значения представлен в Положении о территориальном планировании настоящего проекта.</w:t>
      </w:r>
    </w:p>
    <w:p w:rsidR="00DB1E3B" w:rsidRDefault="00DB1E3B" w:rsidP="00BC5C12">
      <w:pPr>
        <w:jc w:val="both"/>
        <w:rPr>
          <w:sz w:val="28"/>
          <w:szCs w:val="28"/>
        </w:rPr>
      </w:pPr>
      <w:bookmarkStart w:id="226" w:name="_Toc87612906"/>
      <w:bookmarkStart w:id="227" w:name="_Toc87613068"/>
      <w:bookmarkStart w:id="228" w:name="_Toc87614239"/>
    </w:p>
    <w:p w:rsidR="00AF40CF" w:rsidRDefault="00AF40CF" w:rsidP="00BC5C12">
      <w:pPr>
        <w:jc w:val="both"/>
        <w:rPr>
          <w:sz w:val="28"/>
          <w:szCs w:val="28"/>
        </w:rPr>
      </w:pPr>
      <w:r w:rsidRPr="003961B7">
        <w:rPr>
          <w:sz w:val="28"/>
          <w:szCs w:val="28"/>
        </w:rPr>
        <w:lastRenderedPageBreak/>
        <w:t xml:space="preserve">4. </w:t>
      </w:r>
      <w:r w:rsidR="00BC5C12">
        <w:rPr>
          <w:sz w:val="28"/>
          <w:szCs w:val="28"/>
        </w:rPr>
        <w:t>О</w:t>
      </w:r>
      <w:r w:rsidR="00BC5C12" w:rsidRPr="003961B7">
        <w:rPr>
          <w:sz w:val="28"/>
          <w:szCs w:val="28"/>
        </w:rPr>
        <w:t>ценка возможного влияния планируемых для размещения объектов местного зн</w:t>
      </w:r>
      <w:r w:rsidR="00BC5C12">
        <w:rPr>
          <w:sz w:val="28"/>
          <w:szCs w:val="28"/>
        </w:rPr>
        <w:t>ачения Г</w:t>
      </w:r>
      <w:r w:rsidR="00BC5C12" w:rsidRPr="003961B7">
        <w:rPr>
          <w:sz w:val="28"/>
          <w:szCs w:val="28"/>
        </w:rPr>
        <w:t>рачёвского муниципального округа на комплексное развитие территорий</w:t>
      </w:r>
      <w:bookmarkEnd w:id="226"/>
      <w:bookmarkEnd w:id="227"/>
      <w:bookmarkEnd w:id="228"/>
    </w:p>
    <w:p w:rsidR="00BC5C12" w:rsidRPr="003961B7" w:rsidRDefault="00BC5C12" w:rsidP="00BC5C12">
      <w:pPr>
        <w:jc w:val="both"/>
        <w:rPr>
          <w:sz w:val="28"/>
          <w:szCs w:val="28"/>
        </w:rPr>
      </w:pPr>
    </w:p>
    <w:p w:rsidR="00AF40CF" w:rsidRDefault="00AF40CF" w:rsidP="00BC5C12">
      <w:pPr>
        <w:jc w:val="both"/>
        <w:rPr>
          <w:sz w:val="28"/>
          <w:szCs w:val="28"/>
        </w:rPr>
      </w:pPr>
      <w:bookmarkStart w:id="229" w:name="_Toc87612907"/>
      <w:bookmarkStart w:id="230" w:name="_Toc87613069"/>
      <w:bookmarkStart w:id="231" w:name="_Toc87614240"/>
      <w:r w:rsidRPr="003961B7">
        <w:rPr>
          <w:sz w:val="28"/>
          <w:szCs w:val="28"/>
        </w:rPr>
        <w:t>4.1 Демографический потенциал территории: прогнозная оценка численности населения</w:t>
      </w:r>
      <w:bookmarkEnd w:id="229"/>
      <w:bookmarkEnd w:id="230"/>
      <w:bookmarkEnd w:id="231"/>
    </w:p>
    <w:p w:rsidR="00BC5C12" w:rsidRPr="003961B7" w:rsidRDefault="00BC5C12" w:rsidP="00BC5C12">
      <w:pPr>
        <w:jc w:val="both"/>
        <w:rPr>
          <w:sz w:val="28"/>
          <w:szCs w:val="28"/>
        </w:rPr>
      </w:pPr>
    </w:p>
    <w:p w:rsidR="00AF40CF" w:rsidRPr="003961B7" w:rsidRDefault="00AF40CF" w:rsidP="00BC5C12">
      <w:pPr>
        <w:ind w:firstLine="567"/>
        <w:jc w:val="both"/>
        <w:rPr>
          <w:rFonts w:eastAsia="Calibri"/>
          <w:sz w:val="28"/>
          <w:szCs w:val="28"/>
        </w:rPr>
      </w:pPr>
      <w:r w:rsidRPr="003961B7">
        <w:rPr>
          <w:rFonts w:eastAsia="Calibri"/>
          <w:sz w:val="28"/>
          <w:szCs w:val="28"/>
        </w:rPr>
        <w:t>Изменение демографических показателей Грачёвского муниципального округа в значительной степени зависит от успешного решения задач социально-экономического развития, включая обеспечение стабильного экономического роста и роста благосостояния населения, создание эффективной социальной инфраструктуры (здравоохранение, образование, культура, физическая культуры и спорт), доступного жилья и гибкого рынка труда.</w:t>
      </w:r>
    </w:p>
    <w:p w:rsidR="00AF40CF" w:rsidRPr="003961B7" w:rsidRDefault="00AF40CF" w:rsidP="00BC5C12">
      <w:pPr>
        <w:ind w:firstLine="567"/>
        <w:jc w:val="both"/>
        <w:rPr>
          <w:rFonts w:eastAsia="Calibri"/>
          <w:sz w:val="28"/>
          <w:szCs w:val="28"/>
        </w:rPr>
      </w:pPr>
      <w:r w:rsidRPr="003961B7">
        <w:rPr>
          <w:rFonts w:eastAsia="Calibri"/>
          <w:sz w:val="28"/>
          <w:szCs w:val="28"/>
        </w:rPr>
        <w:t>Прогноз численности населения играет большую роль при разработке схемы территориального планирования муниципального округа, так как ее главной целью является создание благоприятных условий для жизни всех групп населения и каждого человека в отдельности. Поэтому от того, как будет складываться в расчетный период демографическая ситуация во многом зависит эффективность действий местной администрации, функционирования всех отраслей экономики и инвестиционной деятельности на территории округа.</w:t>
      </w:r>
    </w:p>
    <w:p w:rsidR="00AF40CF" w:rsidRPr="003961B7" w:rsidRDefault="00AF40CF" w:rsidP="00BC5C12">
      <w:pPr>
        <w:ind w:firstLine="567"/>
        <w:jc w:val="both"/>
        <w:rPr>
          <w:rFonts w:eastAsia="Calibri"/>
          <w:sz w:val="28"/>
          <w:szCs w:val="28"/>
        </w:rPr>
      </w:pPr>
      <w:r w:rsidRPr="003961B7">
        <w:rPr>
          <w:rFonts w:eastAsia="Calibri"/>
          <w:sz w:val="28"/>
          <w:szCs w:val="28"/>
        </w:rPr>
        <w:t>Достоверность демографических расчетов зависит от исследуемого горизонта планирования. Верхней границей срока реального расчета перспективной численности населения, за которой начинаются неоправданно высокие погрешности, считается 25-летний период. Вследствие этого прогнозная оценка в пределах Грачёвского муниципального округа проводится на этот предельный срок – с 2021 по 2046 годы.</w:t>
      </w:r>
    </w:p>
    <w:p w:rsidR="00AF40CF" w:rsidRPr="003961B7" w:rsidRDefault="00AF40CF" w:rsidP="00BC5C12">
      <w:pPr>
        <w:ind w:firstLine="567"/>
        <w:jc w:val="both"/>
        <w:rPr>
          <w:rFonts w:eastAsia="Calibri"/>
          <w:sz w:val="28"/>
          <w:szCs w:val="28"/>
        </w:rPr>
      </w:pPr>
      <w:r w:rsidRPr="003961B7">
        <w:rPr>
          <w:rFonts w:eastAsia="Calibri"/>
          <w:sz w:val="28"/>
          <w:szCs w:val="28"/>
        </w:rPr>
        <w:t>Прогноз численности населения был выполнен в трех вариантах – оптимистическом, инерционном и пессимистическом.</w:t>
      </w:r>
    </w:p>
    <w:p w:rsidR="00AF40CF" w:rsidRPr="003961B7" w:rsidRDefault="00AF40CF" w:rsidP="00BC5C12">
      <w:pPr>
        <w:ind w:firstLine="567"/>
        <w:jc w:val="both"/>
        <w:rPr>
          <w:rFonts w:eastAsia="Calibri"/>
          <w:sz w:val="28"/>
          <w:szCs w:val="28"/>
        </w:rPr>
      </w:pPr>
      <w:r w:rsidRPr="003961B7">
        <w:rPr>
          <w:rFonts w:eastAsia="Calibri"/>
          <w:sz w:val="28"/>
          <w:szCs w:val="28"/>
        </w:rPr>
        <w:t>Оптимистический сценарий связан с благоприятными возможностями социально-экономического развития. Повышение уровня и качества жизни является необходимым условием снижения смертности, а рост экономической активности обеспечивает повышение миграционного прироста. В то же время положительные социально-экономические изменения не означают автоматического роста рождаемости, а пессимистический экономический прогноз не исключает ее повышения; тем не менее, следует исходить из того, что в первом случае более высокий уровень рождаемости вероятнее, чем во втором. Этому сценарию соответствуют более высокая продолжительность жизни и уровень рождаемости, достаточно высокая миграционная подвижность.</w:t>
      </w:r>
    </w:p>
    <w:p w:rsidR="00AF40CF" w:rsidRPr="003961B7" w:rsidRDefault="00AF40CF" w:rsidP="00BC5C12">
      <w:pPr>
        <w:ind w:firstLine="567"/>
        <w:jc w:val="both"/>
        <w:rPr>
          <w:rFonts w:eastAsia="Calibri"/>
          <w:sz w:val="28"/>
          <w:szCs w:val="28"/>
        </w:rPr>
      </w:pPr>
      <w:r w:rsidRPr="003961B7">
        <w:rPr>
          <w:rFonts w:eastAsia="Calibri"/>
          <w:sz w:val="28"/>
          <w:szCs w:val="28"/>
        </w:rPr>
        <w:t xml:space="preserve">Пессимистический сценарий демографического прогноза противоположен по своему значению. Он сочетается с неблагоприятным социально-экономическим развитием территории. Сохранение сложившейся или ухудшение экономической ситуации означает продолжение негативных </w:t>
      </w:r>
      <w:r w:rsidRPr="003961B7">
        <w:rPr>
          <w:rFonts w:eastAsia="Calibri"/>
          <w:sz w:val="28"/>
          <w:szCs w:val="28"/>
        </w:rPr>
        <w:lastRenderedPageBreak/>
        <w:t>тенденций в области смертности и миграции, но, в принципе, не исключает повышения рождаемости, хотя и делает его маловероятным.</w:t>
      </w:r>
    </w:p>
    <w:p w:rsidR="00AF40CF" w:rsidRPr="003961B7" w:rsidRDefault="00AF40CF" w:rsidP="00BC5C12">
      <w:pPr>
        <w:ind w:firstLine="567"/>
        <w:jc w:val="both"/>
        <w:rPr>
          <w:rFonts w:eastAsia="Calibri"/>
          <w:sz w:val="28"/>
          <w:szCs w:val="28"/>
        </w:rPr>
      </w:pPr>
      <w:r w:rsidRPr="003961B7">
        <w:rPr>
          <w:rFonts w:eastAsia="Calibri"/>
          <w:sz w:val="28"/>
          <w:szCs w:val="28"/>
        </w:rPr>
        <w:t xml:space="preserve">Инерционный вариант прогноза предполагает постепенную стабилизацию социально-экономической ситуации, но значительно более медленную, чем при оптимистическом сценарии. Это </w:t>
      </w:r>
      <w:bookmarkStart w:id="232" w:name="_Hlk48462365"/>
      <w:r w:rsidRPr="003961B7">
        <w:rPr>
          <w:rFonts w:eastAsia="Calibri"/>
          <w:sz w:val="28"/>
          <w:szCs w:val="28"/>
        </w:rPr>
        <w:t>наиболее вероятный вариант демографического развития округа.</w:t>
      </w:r>
    </w:p>
    <w:bookmarkEnd w:id="232"/>
    <w:p w:rsidR="00DB1E3B" w:rsidRDefault="00DB1E3B" w:rsidP="00BC5C12">
      <w:pPr>
        <w:ind w:firstLine="567"/>
        <w:jc w:val="both"/>
        <w:rPr>
          <w:sz w:val="28"/>
          <w:szCs w:val="28"/>
        </w:rPr>
      </w:pPr>
    </w:p>
    <w:p w:rsidR="00AF40CF" w:rsidRPr="00DB1E3B" w:rsidRDefault="00AF40CF" w:rsidP="00BC5C1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53</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численности населения в Грачёвском муниципальном округе до 2046 г. по оптимистическому сценарию, чел.</w:t>
      </w:r>
    </w:p>
    <w:p w:rsidR="00BC5C12" w:rsidRPr="003961B7" w:rsidRDefault="00BC5C12" w:rsidP="00BC5C12">
      <w:pPr>
        <w:jc w:val="both"/>
        <w:rPr>
          <w:sz w:val="28"/>
          <w:szCs w:val="28"/>
        </w:rPr>
      </w:pPr>
    </w:p>
    <w:tbl>
      <w:tblPr>
        <w:tblW w:w="5000" w:type="pct"/>
        <w:jc w:val="center"/>
        <w:tblLook w:val="04A0" w:firstRow="1" w:lastRow="0" w:firstColumn="1" w:lastColumn="0" w:noHBand="0" w:noVBand="1"/>
      </w:tblPr>
      <w:tblGrid>
        <w:gridCol w:w="3007"/>
        <w:gridCol w:w="761"/>
        <w:gridCol w:w="762"/>
        <w:gridCol w:w="762"/>
        <w:gridCol w:w="762"/>
        <w:gridCol w:w="762"/>
        <w:gridCol w:w="762"/>
        <w:gridCol w:w="1067"/>
        <w:gridCol w:w="1067"/>
      </w:tblGrid>
      <w:tr w:rsidR="00AF40CF" w:rsidRPr="003961B7" w:rsidTr="003961B7">
        <w:trPr>
          <w:trHeight w:val="264"/>
          <w:jc w:val="center"/>
        </w:trPr>
        <w:tc>
          <w:tcPr>
            <w:tcW w:w="140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2041</w:t>
            </w:r>
          </w:p>
        </w:tc>
        <w:tc>
          <w:tcPr>
            <w:tcW w:w="401"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2046</w:t>
            </w:r>
          </w:p>
        </w:tc>
        <w:tc>
          <w:tcPr>
            <w:tcW w:w="594"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594"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78"/>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 xml:space="preserve">Грачёвский округ </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37313</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38269</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39573</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41035</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42571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44169</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14,1</w:t>
            </w:r>
          </w:p>
        </w:tc>
      </w:tr>
      <w:tr w:rsidR="00AF40CF" w:rsidRPr="003961B7" w:rsidTr="003961B7">
        <w:trPr>
          <w:trHeight w:val="226"/>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3990</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4030</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4083</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4140</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4191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4242</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5,0</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6971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6587</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6351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6217</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6149</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6131</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-8,9</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-11,8</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2512</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2628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2768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2918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3075</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3234</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10,2</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22,4</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6747</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7181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7627</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8078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8518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8945</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13,0</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26,2</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3275</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3488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3711</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3937</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4160</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4379</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13,3</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27,0</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4662</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4744</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4883</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5049</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5216</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5384</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11,9</w:t>
            </w:r>
          </w:p>
        </w:tc>
      </w:tr>
      <w:tr w:rsidR="00AF40CF" w:rsidRPr="003961B7" w:rsidTr="003961B7">
        <w:trPr>
          <w:trHeight w:val="345"/>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6908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7294</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7782</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8275</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8765</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9252</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12,6</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26,9</w:t>
            </w:r>
          </w:p>
        </w:tc>
      </w:tr>
      <w:tr w:rsidR="00AF40CF" w:rsidRPr="003961B7" w:rsidTr="003961B7">
        <w:trPr>
          <w:trHeight w:val="60"/>
          <w:jc w:val="center"/>
        </w:trPr>
        <w:tc>
          <w:tcPr>
            <w:tcW w:w="140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2248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2316</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2368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2422</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2498</w:t>
            </w:r>
          </w:p>
        </w:tc>
        <w:tc>
          <w:tcPr>
            <w:tcW w:w="4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2602</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5,3</w:t>
            </w:r>
          </w:p>
        </w:tc>
        <w:tc>
          <w:tcPr>
            <w:tcW w:w="59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11,1</w:t>
            </w:r>
          </w:p>
        </w:tc>
      </w:tr>
    </w:tbl>
    <w:p w:rsidR="00AF40CF" w:rsidRPr="003961B7" w:rsidRDefault="00AF40CF" w:rsidP="00AF40CF">
      <w:pPr>
        <w:rPr>
          <w:sz w:val="28"/>
          <w:szCs w:val="28"/>
        </w:rPr>
      </w:pPr>
    </w:p>
    <w:p w:rsidR="00AF40CF" w:rsidRPr="00DB1E3B" w:rsidRDefault="00AF40CF" w:rsidP="00BC5C1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54</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численности населения в Грачёвском муниципальном округе до 2046 г. по инерционному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3007"/>
        <w:gridCol w:w="761"/>
        <w:gridCol w:w="762"/>
        <w:gridCol w:w="762"/>
        <w:gridCol w:w="762"/>
        <w:gridCol w:w="762"/>
        <w:gridCol w:w="762"/>
        <w:gridCol w:w="1067"/>
        <w:gridCol w:w="1067"/>
      </w:tblGrid>
      <w:tr w:rsidR="00AF40CF" w:rsidRPr="003961B7" w:rsidTr="003961B7">
        <w:trPr>
          <w:trHeight w:val="738"/>
          <w:jc w:val="center"/>
        </w:trPr>
        <w:tc>
          <w:tcPr>
            <w:tcW w:w="1588"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2041</w:t>
            </w:r>
          </w:p>
        </w:tc>
        <w:tc>
          <w:tcPr>
            <w:tcW w:w="382"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2046</w:t>
            </w:r>
          </w:p>
        </w:tc>
        <w:tc>
          <w:tcPr>
            <w:tcW w:w="561"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560"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37313</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37788</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38535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39406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40321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41261</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8,1</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3990</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3982</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3980</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3978</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3968</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3958</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-0,3</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-0,5</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6971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6501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6171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5944</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5786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5680</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-11,5</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-17,0</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2512</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2596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2696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2804</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2915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3026</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16,0</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6747</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7089</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7421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7746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8049</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8331</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10,0</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19,3</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3275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3445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3615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3781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3939</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4088</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10,4</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20,3</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4662</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4686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4757</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4850</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4941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5031</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6908</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7206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7595</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7989</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8371</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8734</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10,0</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21,2</w:t>
            </w:r>
          </w:p>
        </w:tc>
      </w:tr>
      <w:tr w:rsidR="00AF40CF" w:rsidRPr="003961B7" w:rsidTr="003961B7">
        <w:trPr>
          <w:trHeight w:val="345"/>
          <w:jc w:val="center"/>
        </w:trPr>
        <w:tc>
          <w:tcPr>
            <w:tcW w:w="1588"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2248</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2283</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2299</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2316</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2352</w:t>
            </w:r>
          </w:p>
        </w:tc>
        <w:tc>
          <w:tcPr>
            <w:tcW w:w="38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2412</w:t>
            </w:r>
          </w:p>
        </w:tc>
        <w:tc>
          <w:tcPr>
            <w:tcW w:w="56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w:t>
            </w:r>
          </w:p>
        </w:tc>
        <w:tc>
          <w:tcPr>
            <w:tcW w:w="56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w:t>
            </w:r>
          </w:p>
        </w:tc>
      </w:tr>
    </w:tbl>
    <w:p w:rsidR="00AF40CF" w:rsidRPr="003961B7" w:rsidRDefault="00AF40CF" w:rsidP="00AF40CF">
      <w:pPr>
        <w:rPr>
          <w:sz w:val="28"/>
          <w:szCs w:val="28"/>
        </w:rPr>
      </w:pPr>
    </w:p>
    <w:p w:rsidR="00DB1E3B" w:rsidRDefault="00DB1E3B" w:rsidP="00BC5C12">
      <w:pPr>
        <w:ind w:firstLine="567"/>
        <w:jc w:val="both"/>
        <w:rPr>
          <w:sz w:val="28"/>
          <w:szCs w:val="28"/>
        </w:rPr>
      </w:pPr>
    </w:p>
    <w:p w:rsidR="00AF40CF" w:rsidRPr="00DB1E3B" w:rsidRDefault="00AF40CF" w:rsidP="00BC5C12">
      <w:pPr>
        <w:jc w:val="both"/>
        <w:rPr>
          <w:b/>
          <w:sz w:val="28"/>
          <w:szCs w:val="28"/>
        </w:rPr>
      </w:pPr>
      <w:r w:rsidRPr="00DB1E3B">
        <w:rPr>
          <w:b/>
          <w:sz w:val="28"/>
          <w:szCs w:val="28"/>
        </w:rPr>
        <w:lastRenderedPageBreak/>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55</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численности населения в Грачёвском муниципальном округе до 2046 г. по пессимистическому сценарию, чел.</w:t>
      </w:r>
    </w:p>
    <w:p w:rsidR="00BC5C12" w:rsidRPr="003961B7" w:rsidRDefault="00BC5C12" w:rsidP="00BC5C12">
      <w:pPr>
        <w:jc w:val="both"/>
        <w:rPr>
          <w:sz w:val="28"/>
          <w:szCs w:val="28"/>
        </w:rPr>
      </w:pPr>
    </w:p>
    <w:tbl>
      <w:tblPr>
        <w:tblW w:w="5000" w:type="pct"/>
        <w:jc w:val="center"/>
        <w:tblLook w:val="04A0" w:firstRow="1" w:lastRow="0" w:firstColumn="1" w:lastColumn="0" w:noHBand="0" w:noVBand="1"/>
      </w:tblPr>
      <w:tblGrid>
        <w:gridCol w:w="3007"/>
        <w:gridCol w:w="761"/>
        <w:gridCol w:w="762"/>
        <w:gridCol w:w="762"/>
        <w:gridCol w:w="762"/>
        <w:gridCol w:w="762"/>
        <w:gridCol w:w="762"/>
        <w:gridCol w:w="1067"/>
        <w:gridCol w:w="1067"/>
      </w:tblGrid>
      <w:tr w:rsidR="00AF40CF" w:rsidRPr="003961B7" w:rsidTr="003961B7">
        <w:trPr>
          <w:trHeight w:val="516"/>
          <w:jc w:val="center"/>
        </w:trPr>
        <w:tc>
          <w:tcPr>
            <w:tcW w:w="1565"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377"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2046</w:t>
            </w:r>
          </w:p>
        </w:tc>
        <w:tc>
          <w:tcPr>
            <w:tcW w:w="572" w:type="pct"/>
            <w:tcBorders>
              <w:top w:val="single" w:sz="8" w:space="0" w:color="auto"/>
              <w:left w:val="nil"/>
              <w:bottom w:val="single" w:sz="8" w:space="0" w:color="auto"/>
              <w:right w:val="single" w:sz="8" w:space="0" w:color="auto"/>
            </w:tcBorders>
            <w:shd w:val="clear" w:color="auto" w:fill="auto"/>
            <w:vAlign w:val="bottom"/>
            <w:hideMark/>
          </w:tcPr>
          <w:p w:rsidR="00AF40CF" w:rsidRPr="00BC5C12" w:rsidRDefault="00AF40CF" w:rsidP="00AF40CF">
            <w:pPr>
              <w:rPr>
                <w:sz w:val="24"/>
                <w:szCs w:val="24"/>
              </w:rPr>
            </w:pPr>
            <w:r w:rsidRPr="00BC5C12">
              <w:rPr>
                <w:sz w:val="24"/>
                <w:szCs w:val="24"/>
              </w:rPr>
              <w:t>Темп прироста 2031 к 2021, %</w:t>
            </w:r>
          </w:p>
        </w:tc>
        <w:tc>
          <w:tcPr>
            <w:tcW w:w="601" w:type="pct"/>
            <w:tcBorders>
              <w:top w:val="single" w:sz="8" w:space="0" w:color="auto"/>
              <w:left w:val="nil"/>
              <w:bottom w:val="single" w:sz="8" w:space="0" w:color="auto"/>
              <w:right w:val="single" w:sz="8" w:space="0" w:color="auto"/>
            </w:tcBorders>
            <w:shd w:val="clear" w:color="auto" w:fill="auto"/>
            <w:vAlign w:val="bottom"/>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37313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37706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38115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38463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38724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38912</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3990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3975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3940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3885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3811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3728</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-4,5</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6971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6483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6091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5775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5516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5304</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-12,6</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-20,9</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2512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2591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2669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2739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2804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2861</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11,6</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6747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7074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7340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7557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7721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7841</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14,4</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3275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3439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3578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3694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3786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3858</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9,2</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15,6</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4662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4677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4707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4735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4748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4748</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1,8</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6908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7190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7520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7826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8093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8317</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8,9</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17,2</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2248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2277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2270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2252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2245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2256</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-0,2</w:t>
            </w:r>
          </w:p>
        </w:tc>
      </w:tr>
    </w:tbl>
    <w:p w:rsidR="00AF40CF" w:rsidRPr="003961B7" w:rsidRDefault="00AF40CF" w:rsidP="00AF40CF">
      <w:pPr>
        <w:rPr>
          <w:sz w:val="28"/>
          <w:szCs w:val="28"/>
        </w:rPr>
      </w:pPr>
    </w:p>
    <w:p w:rsidR="00AF40CF" w:rsidRPr="003961B7" w:rsidRDefault="00AF40CF" w:rsidP="00BC5C12">
      <w:pPr>
        <w:ind w:firstLine="567"/>
        <w:jc w:val="both"/>
        <w:rPr>
          <w:sz w:val="28"/>
          <w:szCs w:val="28"/>
        </w:rPr>
      </w:pPr>
      <w:proofErr w:type="gramStart"/>
      <w:r w:rsidRPr="003961B7">
        <w:rPr>
          <w:sz w:val="28"/>
          <w:szCs w:val="28"/>
        </w:rPr>
        <w:t>Прогнозные расчеты показывают, что при оптимистическом прогнозе численность населения Грачёвского муниципального округа к 2046 увеличится на 18,3%, по наиболее вероятному инерционному варианту – на 10,6%, по пессимистическому – рост составит 4,3%.</w:t>
      </w:r>
      <w:proofErr w:type="gramEnd"/>
    </w:p>
    <w:p w:rsidR="00AF40CF" w:rsidRPr="003961B7" w:rsidRDefault="00AF40CF" w:rsidP="00BC5C12">
      <w:pPr>
        <w:ind w:firstLine="567"/>
        <w:jc w:val="both"/>
        <w:rPr>
          <w:sz w:val="28"/>
          <w:szCs w:val="28"/>
        </w:rPr>
      </w:pPr>
      <w:proofErr w:type="gramStart"/>
      <w:r w:rsidRPr="003961B7">
        <w:rPr>
          <w:sz w:val="28"/>
          <w:szCs w:val="28"/>
        </w:rPr>
        <w:t>Согласно базовому инерционному варианту на первую очередь прогнозирования численность к 2031 г. увеличится на 1,2 тыс. чел. Это проявится при сохранении современной демографической ситуации, которая зависит от определяющих ее уровня рождаемости, смертности, естественной убыли и миграционного прироста населения.</w:t>
      </w:r>
      <w:proofErr w:type="gramEnd"/>
    </w:p>
    <w:p w:rsidR="00AF40CF" w:rsidRPr="003961B7" w:rsidRDefault="00AF40CF" w:rsidP="00BC5C12">
      <w:pPr>
        <w:ind w:firstLine="567"/>
        <w:jc w:val="both"/>
        <w:rPr>
          <w:sz w:val="28"/>
          <w:szCs w:val="28"/>
        </w:rPr>
      </w:pPr>
      <w:r w:rsidRPr="003961B7">
        <w:rPr>
          <w:sz w:val="28"/>
          <w:szCs w:val="28"/>
        </w:rPr>
        <w:t xml:space="preserve">Однако население территорий, входящих в состав округа на протяжении прогнозируемого периода (2021-2041 гг.) будет вести себя разнонаправлено. Так к расчетному сроку сократится население Бешпагирского и Грачёвского территориальных управлений. </w:t>
      </w:r>
      <w:bookmarkStart w:id="233" w:name="_Hlk48558357"/>
      <w:r w:rsidRPr="003961B7">
        <w:rPr>
          <w:sz w:val="28"/>
          <w:szCs w:val="28"/>
        </w:rPr>
        <w:t>Положительная динамика предполагается в большинстве ТУ. Негативной следует считать тенденцию сокращения численности населения на 17,0% Грачёвском ТУ, в пределах которого находится центр округа – село Грачёвка.</w:t>
      </w:r>
    </w:p>
    <w:p w:rsidR="00AF40CF" w:rsidRPr="003961B7" w:rsidRDefault="00AF40CF" w:rsidP="00BC5C12">
      <w:pPr>
        <w:ind w:firstLine="567"/>
        <w:jc w:val="both"/>
        <w:rPr>
          <w:sz w:val="28"/>
          <w:szCs w:val="28"/>
        </w:rPr>
      </w:pPr>
      <w:r w:rsidRPr="003961B7">
        <w:rPr>
          <w:sz w:val="28"/>
          <w:szCs w:val="28"/>
        </w:rPr>
        <w:t>Перспективную численность населения определяют два фактора – естественное и миграционное движение населения.</w:t>
      </w:r>
    </w:p>
    <w:bookmarkEnd w:id="233"/>
    <w:p w:rsidR="00AF40CF" w:rsidRPr="003961B7" w:rsidRDefault="00AF40CF" w:rsidP="00BC5C12">
      <w:pPr>
        <w:jc w:val="both"/>
        <w:rPr>
          <w:sz w:val="28"/>
          <w:szCs w:val="28"/>
        </w:rPr>
      </w:pPr>
    </w:p>
    <w:p w:rsidR="00AF40CF" w:rsidRPr="00DB1E3B" w:rsidRDefault="00AF40CF" w:rsidP="00BC5C1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56</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среднегодовой динамики рождаемости в Грачёвском муниципальном округе до 2041 г. по оптимистическому сценарию, чел.</w:t>
      </w:r>
    </w:p>
    <w:p w:rsidR="00BC5C12" w:rsidRPr="003961B7" w:rsidRDefault="00BC5C12" w:rsidP="00BC5C12">
      <w:pPr>
        <w:jc w:val="both"/>
        <w:rPr>
          <w:sz w:val="28"/>
          <w:szCs w:val="28"/>
        </w:rPr>
      </w:pPr>
    </w:p>
    <w:tbl>
      <w:tblPr>
        <w:tblW w:w="5000" w:type="pct"/>
        <w:jc w:val="center"/>
        <w:tblLook w:val="04A0" w:firstRow="1" w:lastRow="0" w:firstColumn="1" w:lastColumn="0" w:noHBand="0" w:noVBand="1"/>
      </w:tblPr>
      <w:tblGrid>
        <w:gridCol w:w="3285"/>
        <w:gridCol w:w="802"/>
        <w:gridCol w:w="802"/>
        <w:gridCol w:w="803"/>
        <w:gridCol w:w="803"/>
        <w:gridCol w:w="803"/>
        <w:gridCol w:w="1207"/>
        <w:gridCol w:w="1207"/>
      </w:tblGrid>
      <w:tr w:rsidR="00AF40CF" w:rsidRPr="003961B7" w:rsidTr="003961B7">
        <w:trPr>
          <w:trHeight w:val="432"/>
          <w:jc w:val="center"/>
        </w:trPr>
        <w:tc>
          <w:tcPr>
            <w:tcW w:w="1609"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425"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425"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425"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425"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425"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tc>
        <w:tc>
          <w:tcPr>
            <w:tcW w:w="633"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633"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lastRenderedPageBreak/>
              <w:t>Грачёвский округ</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399</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411</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429</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439</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446</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11,8</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35</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31</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-16,8</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66</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67</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67</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21,6</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36,5</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66</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81</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84</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16,0</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27,6</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15,7</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29,9</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44</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52</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51</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51</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16,4</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14,8</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101</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111</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109</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108</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110</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8,2</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9,6</w:t>
            </w:r>
          </w:p>
        </w:tc>
      </w:tr>
      <w:tr w:rsidR="00AF40CF" w:rsidRPr="003961B7" w:rsidTr="003961B7">
        <w:trPr>
          <w:trHeight w:val="345"/>
          <w:jc w:val="center"/>
        </w:trPr>
        <w:tc>
          <w:tcPr>
            <w:tcW w:w="1609"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w:t>
            </w:r>
          </w:p>
        </w:tc>
        <w:tc>
          <w:tcPr>
            <w:tcW w:w="42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-17,1</w:t>
            </w:r>
          </w:p>
        </w:tc>
        <w:tc>
          <w:tcPr>
            <w:tcW w:w="633"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w:t>
            </w:r>
          </w:p>
        </w:tc>
      </w:tr>
    </w:tbl>
    <w:p w:rsidR="00AF40CF" w:rsidRPr="003961B7" w:rsidRDefault="00AF40CF" w:rsidP="00AF40CF">
      <w:pPr>
        <w:rPr>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57</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среднегодовой динамики рождаемости в Грачёвском муниципальном округе до 2041 г. по инерционному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3285"/>
        <w:gridCol w:w="800"/>
        <w:gridCol w:w="800"/>
        <w:gridCol w:w="800"/>
        <w:gridCol w:w="800"/>
        <w:gridCol w:w="800"/>
        <w:gridCol w:w="1205"/>
        <w:gridCol w:w="1222"/>
      </w:tblGrid>
      <w:tr w:rsidR="00AF40CF" w:rsidRPr="003961B7" w:rsidTr="003961B7">
        <w:trPr>
          <w:trHeight w:val="612"/>
          <w:jc w:val="center"/>
        </w:trPr>
        <w:tc>
          <w:tcPr>
            <w:tcW w:w="1606"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424"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tc>
        <w:tc>
          <w:tcPr>
            <w:tcW w:w="632"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641"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428</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9,2</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31</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-18,5</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0,0</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-4,9</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29</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31</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19,7</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32,5</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80</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14,0</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23,5</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14,0</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25,8</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50</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49</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49</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14,6</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12,0</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99</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107</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-18,5</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r>
    </w:tbl>
    <w:p w:rsidR="00AF40CF" w:rsidRPr="003961B7" w:rsidRDefault="00AF40CF" w:rsidP="00AF40CF">
      <w:pPr>
        <w:rPr>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58</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среднегодовой динамики рождаемости в Грачёвском муниципальном округе до 2041 г. по пессимистическому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3285"/>
        <w:gridCol w:w="800"/>
        <w:gridCol w:w="800"/>
        <w:gridCol w:w="800"/>
        <w:gridCol w:w="800"/>
        <w:gridCol w:w="800"/>
        <w:gridCol w:w="1205"/>
        <w:gridCol w:w="1222"/>
      </w:tblGrid>
      <w:tr w:rsidR="00AF40CF" w:rsidRPr="003961B7" w:rsidTr="003961B7">
        <w:trPr>
          <w:trHeight w:val="679"/>
          <w:jc w:val="center"/>
        </w:trPr>
        <w:tc>
          <w:tcPr>
            <w:tcW w:w="1606"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424"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424"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tc>
        <w:tc>
          <w:tcPr>
            <w:tcW w:w="632"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641"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389</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407</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4,2</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w:t>
            </w:r>
          </w:p>
        </w:tc>
      </w:tr>
      <w:tr w:rsidR="00AF40CF" w:rsidRPr="003961B7" w:rsidTr="003961B7">
        <w:trPr>
          <w:trHeight w:val="256"/>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-10,8</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-21,9</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-9,2</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16,5</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26,2</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71</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11,0</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17,3</w:t>
            </w:r>
          </w:p>
        </w:tc>
      </w:tr>
      <w:tr w:rsidR="00AF40CF" w:rsidRPr="003961B7" w:rsidTr="003961B7">
        <w:trPr>
          <w:trHeight w:val="276"/>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31</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38</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11,4</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19,8</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43</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45</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46</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11,5</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lastRenderedPageBreak/>
              <w:t>Старомарьевское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98</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106</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103</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w:t>
            </w:r>
          </w:p>
        </w:tc>
      </w:tr>
      <w:tr w:rsidR="00AF40CF" w:rsidRPr="003961B7" w:rsidTr="003961B7">
        <w:trPr>
          <w:trHeight w:val="345"/>
          <w:jc w:val="center"/>
        </w:trPr>
        <w:tc>
          <w:tcPr>
            <w:tcW w:w="1606"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24</w:t>
            </w:r>
          </w:p>
        </w:tc>
        <w:tc>
          <w:tcPr>
            <w:tcW w:w="424"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27</w:t>
            </w:r>
          </w:p>
        </w:tc>
        <w:tc>
          <w:tcPr>
            <w:tcW w:w="63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-20,5</w:t>
            </w:r>
          </w:p>
        </w:tc>
        <w:tc>
          <w:tcPr>
            <w:tcW w:w="64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-2,5</w:t>
            </w:r>
          </w:p>
        </w:tc>
      </w:tr>
    </w:tbl>
    <w:p w:rsidR="00AF40CF" w:rsidRPr="003961B7" w:rsidRDefault="00AF40CF" w:rsidP="00AF40CF">
      <w:pPr>
        <w:rPr>
          <w:sz w:val="28"/>
          <w:szCs w:val="28"/>
        </w:rPr>
      </w:pPr>
    </w:p>
    <w:p w:rsidR="00AF40CF" w:rsidRPr="003961B7" w:rsidRDefault="00AF40CF" w:rsidP="00BC5C12">
      <w:pPr>
        <w:ind w:firstLine="567"/>
        <w:jc w:val="both"/>
        <w:rPr>
          <w:sz w:val="28"/>
          <w:szCs w:val="28"/>
        </w:rPr>
      </w:pPr>
      <w:r w:rsidRPr="003961B7">
        <w:rPr>
          <w:sz w:val="28"/>
          <w:szCs w:val="28"/>
        </w:rPr>
        <w:t>Прогнозные сценарии рождаемости в значительно меньшей степени, чем сценарии смертности и миграции, связаны с социально-экономическими перспективами территории. Начало устойчивого экономического роста не означает возврата к более высоким уровням рождаемости. Возможно, что изменения в рождаемости носят необратимый характер. Различия в уровне рождаемости зависят, в первую очередь, от половозрастной структуры населения и миграционной подвижности. Миграция, в силу специфики состава переселенцев, оказывает влияние на рождаемость через изменение половозрастной структуры.</w:t>
      </w:r>
    </w:p>
    <w:p w:rsidR="00AF40CF" w:rsidRPr="003961B7" w:rsidRDefault="00AF40CF" w:rsidP="00BC5C12">
      <w:pPr>
        <w:ind w:firstLine="567"/>
        <w:jc w:val="both"/>
        <w:rPr>
          <w:sz w:val="28"/>
          <w:szCs w:val="28"/>
        </w:rPr>
      </w:pPr>
      <w:r w:rsidRPr="003961B7">
        <w:rPr>
          <w:sz w:val="28"/>
          <w:szCs w:val="28"/>
        </w:rPr>
        <w:t>Все три варианта предполагают постепенное увеличение рождаемости. Оптимистический вариант прогноза основан на тенденции роста уровня рождаемости к 2041 г., на 11,8%. Предполагается, что семьи полностью реализуют свои репродуктивные намерения об ожидаемом числе детей.</w:t>
      </w:r>
    </w:p>
    <w:p w:rsidR="00AF40CF" w:rsidRPr="003961B7" w:rsidRDefault="00AF40CF" w:rsidP="00BC5C12">
      <w:pPr>
        <w:jc w:val="both"/>
        <w:rPr>
          <w:sz w:val="28"/>
          <w:szCs w:val="28"/>
        </w:rPr>
      </w:pPr>
      <w:r w:rsidRPr="003961B7">
        <w:rPr>
          <w:sz w:val="28"/>
          <w:szCs w:val="28"/>
        </w:rPr>
        <w:t xml:space="preserve">Пессимистический вариант прогноза предполагает рост и дальнейшую стабилизацию с 2031 г. </w:t>
      </w:r>
    </w:p>
    <w:p w:rsidR="00AF40CF" w:rsidRPr="003961B7" w:rsidRDefault="00AF40CF" w:rsidP="00BC5C12">
      <w:pPr>
        <w:jc w:val="both"/>
        <w:rPr>
          <w:sz w:val="28"/>
          <w:szCs w:val="28"/>
        </w:rPr>
      </w:pPr>
    </w:p>
    <w:p w:rsidR="00AF40CF" w:rsidRPr="003961B7" w:rsidRDefault="00AF40CF" w:rsidP="00AF40CF">
      <w:pPr>
        <w:rPr>
          <w:sz w:val="28"/>
          <w:szCs w:val="28"/>
        </w:rPr>
      </w:pPr>
      <w:r w:rsidRPr="003961B7">
        <w:rPr>
          <w:noProof/>
          <w:sz w:val="28"/>
          <w:szCs w:val="28"/>
        </w:rPr>
        <w:lastRenderedPageBreak/>
        <w:drawing>
          <wp:inline distT="0" distB="0" distL="0" distR="0" wp14:anchorId="2FDCF865" wp14:editId="4B320206">
            <wp:extent cx="5410200" cy="6838997"/>
            <wp:effectExtent l="0" t="0" r="0" b="0"/>
            <wp:docPr id="14" name="Рисунок 14" descr="D:\Проекты\ГП Грачевского МО\тематические карты Грачевского МО\ЕСТЕСТВЕННЫЙ ПРИРОСТ-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Проекты\ГП Грачевского МО\тематические карты Грачевского МО\ЕСТЕСТВЕННЫЙ ПРИРОСТ-01.jpg"/>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l="4878" t="4982" r="3979" b="1817"/>
                    <a:stretch/>
                  </pic:blipFill>
                  <pic:spPr bwMode="auto">
                    <a:xfrm>
                      <a:off x="0" y="0"/>
                      <a:ext cx="5414251" cy="6844118"/>
                    </a:xfrm>
                    <a:prstGeom prst="rect">
                      <a:avLst/>
                    </a:prstGeom>
                    <a:noFill/>
                    <a:ln>
                      <a:noFill/>
                    </a:ln>
                    <a:extLst>
                      <a:ext uri="{53640926-AAD7-44D8-BBD7-CCE9431645EC}">
                        <a14:shadowObscured xmlns:a14="http://schemas.microsoft.com/office/drawing/2010/main"/>
                      </a:ext>
                    </a:extLst>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38</w:t>
      </w:r>
      <w:r w:rsidRPr="003961B7">
        <w:rPr>
          <w:sz w:val="28"/>
          <w:szCs w:val="28"/>
        </w:rPr>
        <w:fldChar w:fldCharType="end"/>
      </w:r>
      <w:r w:rsidRPr="003961B7">
        <w:rPr>
          <w:sz w:val="28"/>
          <w:szCs w:val="28"/>
        </w:rPr>
        <w:t xml:space="preserve"> – Демографический прогноз естественного движения населения Грачевского муниципального округа (до 2041 года)</w:t>
      </w:r>
    </w:p>
    <w:p w:rsidR="00AF40CF" w:rsidRPr="003961B7" w:rsidRDefault="00AF40CF" w:rsidP="00AF40CF">
      <w:pPr>
        <w:rPr>
          <w:sz w:val="28"/>
          <w:szCs w:val="28"/>
        </w:rPr>
      </w:pPr>
    </w:p>
    <w:p w:rsidR="00AF40CF" w:rsidRPr="003961B7" w:rsidRDefault="00AF40CF" w:rsidP="00AF40CF">
      <w:pPr>
        <w:rPr>
          <w:sz w:val="28"/>
          <w:szCs w:val="28"/>
        </w:rPr>
      </w:pPr>
    </w:p>
    <w:p w:rsidR="00AF40CF" w:rsidRPr="003961B7" w:rsidRDefault="00AF40CF" w:rsidP="00BC5C12">
      <w:pPr>
        <w:ind w:firstLine="567"/>
        <w:jc w:val="both"/>
        <w:rPr>
          <w:sz w:val="28"/>
          <w:szCs w:val="28"/>
        </w:rPr>
      </w:pPr>
      <w:r w:rsidRPr="003961B7">
        <w:rPr>
          <w:sz w:val="28"/>
          <w:szCs w:val="28"/>
        </w:rPr>
        <w:t xml:space="preserve">Инерционный вариант также исходит из распространения новой модели репродуктивного поведения, он аналогичен оптимистическому прогнозу. Предполагается постепенное увеличение к концу периода на 9,2%. По базовому варианту к 2041 г. максимальное сокращение рождаемости (18,5%) будет характерно для Бешпагирского ТУ. Кроме него, отрицательные показатели будут характерны только для Грачёвского территориального </w:t>
      </w:r>
      <w:r w:rsidRPr="003961B7">
        <w:rPr>
          <w:sz w:val="28"/>
          <w:szCs w:val="28"/>
        </w:rPr>
        <w:lastRenderedPageBreak/>
        <w:t>управления. Максимальные положительные показатели прироста (более 20%) потенциально свойственны Красному, Кугультинскому и Сергиевскому ТУ.</w:t>
      </w:r>
    </w:p>
    <w:p w:rsidR="00AF40CF" w:rsidRPr="003961B7" w:rsidRDefault="00AF40CF" w:rsidP="00BC5C12">
      <w:pPr>
        <w:ind w:firstLine="567"/>
        <w:jc w:val="both"/>
        <w:rPr>
          <w:sz w:val="28"/>
          <w:szCs w:val="28"/>
        </w:rPr>
      </w:pPr>
      <w:r w:rsidRPr="003961B7">
        <w:rPr>
          <w:sz w:val="28"/>
          <w:szCs w:val="28"/>
        </w:rPr>
        <w:t xml:space="preserve">На показатели рождаемости существенное влияние оказывает число женщин в фертильном (детородном) возрасте – возрасте 15-49 лет, на который приходится абсолютное большинство рождений детей. При этом доминирующая </w:t>
      </w:r>
      <w:proofErr w:type="gramStart"/>
      <w:r w:rsidRPr="003961B7">
        <w:rPr>
          <w:sz w:val="28"/>
          <w:szCs w:val="28"/>
        </w:rPr>
        <w:t>роль</w:t>
      </w:r>
      <w:proofErr w:type="gramEnd"/>
      <w:r w:rsidRPr="003961B7">
        <w:rPr>
          <w:sz w:val="28"/>
          <w:szCs w:val="28"/>
        </w:rPr>
        <w:t xml:space="preserve"> в динамике численности родившихся будет принадлежать не столько фертильности, сколько количеству женщин детородного возраста в самых активных детородных возрастах от 20 до 35 лет.</w:t>
      </w:r>
    </w:p>
    <w:p w:rsidR="00AF40CF" w:rsidRPr="003961B7" w:rsidRDefault="00AF40CF" w:rsidP="00BC5C12">
      <w:pPr>
        <w:jc w:val="both"/>
        <w:rPr>
          <w:sz w:val="28"/>
          <w:szCs w:val="28"/>
        </w:rPr>
      </w:pPr>
    </w:p>
    <w:p w:rsidR="00AF40CF" w:rsidRPr="00DB1E3B" w:rsidRDefault="00AF40CF" w:rsidP="00BC5C1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59</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динамики численности женщин фертильного (детородного) возраста в Грачёвском муниципальном округе до 2046 г. по оптимистическому сценарию, чел.</w:t>
      </w:r>
    </w:p>
    <w:p w:rsidR="00BC5C12" w:rsidRPr="003961B7" w:rsidRDefault="00BC5C12" w:rsidP="00BC5C12">
      <w:pPr>
        <w:jc w:val="both"/>
        <w:rPr>
          <w:sz w:val="28"/>
          <w:szCs w:val="28"/>
        </w:rPr>
      </w:pPr>
    </w:p>
    <w:tbl>
      <w:tblPr>
        <w:tblW w:w="5000" w:type="pct"/>
        <w:jc w:val="center"/>
        <w:tblLook w:val="04A0" w:firstRow="1" w:lastRow="0" w:firstColumn="1" w:lastColumn="0" w:noHBand="0" w:noVBand="1"/>
      </w:tblPr>
      <w:tblGrid>
        <w:gridCol w:w="3264"/>
        <w:gridCol w:w="693"/>
        <w:gridCol w:w="693"/>
        <w:gridCol w:w="693"/>
        <w:gridCol w:w="693"/>
        <w:gridCol w:w="693"/>
        <w:gridCol w:w="693"/>
        <w:gridCol w:w="1145"/>
        <w:gridCol w:w="1145"/>
      </w:tblGrid>
      <w:tr w:rsidR="00AF40CF" w:rsidRPr="003961B7" w:rsidTr="003961B7">
        <w:trPr>
          <w:trHeight w:val="1335"/>
          <w:jc w:val="center"/>
        </w:trPr>
        <w:tc>
          <w:tcPr>
            <w:tcW w:w="1461"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Территориальные управления</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2021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2026</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2031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2036</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2041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BC5C12">
            <w:pPr>
              <w:jc w:val="both"/>
              <w:rPr>
                <w:sz w:val="24"/>
                <w:szCs w:val="24"/>
              </w:rPr>
            </w:pPr>
            <w:r w:rsidRPr="00BC5C12">
              <w:rPr>
                <w:sz w:val="24"/>
                <w:szCs w:val="24"/>
              </w:rPr>
              <w:t>2046</w:t>
            </w:r>
          </w:p>
        </w:tc>
        <w:tc>
          <w:tcPr>
            <w:tcW w:w="585"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BC5C12">
            <w:pPr>
              <w:jc w:val="both"/>
              <w:rPr>
                <w:sz w:val="24"/>
                <w:szCs w:val="24"/>
              </w:rPr>
            </w:pPr>
            <w:r w:rsidRPr="00BC5C12">
              <w:rPr>
                <w:sz w:val="24"/>
                <w:szCs w:val="24"/>
              </w:rPr>
              <w:t>Темп прироста 2031 к 2021, %</w:t>
            </w:r>
          </w:p>
        </w:tc>
        <w:tc>
          <w:tcPr>
            <w:tcW w:w="616"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BC5C12">
            <w:pPr>
              <w:jc w:val="both"/>
              <w:rPr>
                <w:sz w:val="24"/>
                <w:szCs w:val="24"/>
              </w:rPr>
            </w:pPr>
            <w:r w:rsidRPr="00BC5C12">
              <w:rPr>
                <w:sz w:val="24"/>
                <w:szCs w:val="24"/>
              </w:rPr>
              <w:t>Темп прироста 2041 к 2021, %</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Грачёвский округ</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8618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8937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9255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9347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9375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9515</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7,4</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8,8</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Бешпагирское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877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867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805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731</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-2,5</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-13,9</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Грачёвское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1617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1545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1524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1455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1410</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1396</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-5,7</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-12,8</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542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566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607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627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636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655</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11,9</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17,3</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Кугультинское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1509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1599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1700</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1739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1754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1795</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12,7</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16,2</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Сергиевское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736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758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787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806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826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854</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6,9</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12,2</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Спицевское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1018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1094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1053</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1042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1058</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7,5</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2,4</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Старомарьевское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1677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1928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2091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2236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2309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2385</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24,7</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37,7</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BC5C12">
            <w:pPr>
              <w:jc w:val="both"/>
              <w:rPr>
                <w:rFonts w:eastAsia="Calibri"/>
                <w:sz w:val="24"/>
                <w:szCs w:val="24"/>
              </w:rPr>
            </w:pPr>
            <w:r w:rsidRPr="00BC5C12">
              <w:rPr>
                <w:rFonts w:eastAsia="Calibri"/>
                <w:sz w:val="24"/>
                <w:szCs w:val="24"/>
              </w:rPr>
              <w:t>Тугулукское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642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619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597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627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644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640</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-7,0</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BC5C12">
            <w:pPr>
              <w:jc w:val="both"/>
              <w:rPr>
                <w:sz w:val="24"/>
                <w:szCs w:val="24"/>
              </w:rPr>
            </w:pPr>
            <w:r w:rsidRPr="00BC5C12">
              <w:rPr>
                <w:sz w:val="24"/>
                <w:szCs w:val="24"/>
              </w:rPr>
              <w:t>0,3</w:t>
            </w:r>
          </w:p>
        </w:tc>
      </w:tr>
    </w:tbl>
    <w:p w:rsidR="00AF40CF" w:rsidRPr="003961B7" w:rsidRDefault="00AF40CF" w:rsidP="00AF40CF">
      <w:pPr>
        <w:rPr>
          <w:sz w:val="28"/>
          <w:szCs w:val="28"/>
        </w:rPr>
      </w:pPr>
    </w:p>
    <w:p w:rsidR="00AF40CF" w:rsidRPr="00DB1E3B" w:rsidRDefault="00AF40CF" w:rsidP="00AF40CF">
      <w:pPr>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60</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динамики численности женщин фертильного (детородного) возраста в Грачёвском муниципальном округе до 2046 г. по инерционному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3264"/>
        <w:gridCol w:w="693"/>
        <w:gridCol w:w="693"/>
        <w:gridCol w:w="693"/>
        <w:gridCol w:w="693"/>
        <w:gridCol w:w="693"/>
        <w:gridCol w:w="693"/>
        <w:gridCol w:w="1145"/>
        <w:gridCol w:w="1145"/>
      </w:tblGrid>
      <w:tr w:rsidR="00AF40CF" w:rsidRPr="003961B7" w:rsidTr="003961B7">
        <w:trPr>
          <w:trHeight w:val="475"/>
          <w:jc w:val="center"/>
        </w:trPr>
        <w:tc>
          <w:tcPr>
            <w:tcW w:w="1565"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2041</w:t>
            </w:r>
          </w:p>
        </w:tc>
        <w:tc>
          <w:tcPr>
            <w:tcW w:w="377"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2046</w:t>
            </w:r>
          </w:p>
        </w:tc>
        <w:tc>
          <w:tcPr>
            <w:tcW w:w="572"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601"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8618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8878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9118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9117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9034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9054</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5,8</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4,8</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877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843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786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728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695</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-3,9</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-17,0</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1617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1533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1499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1414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1352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1321</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-16,4</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lastRenderedPageBreak/>
              <w:t>Красное</w:t>
            </w:r>
            <w:proofErr w:type="gramEnd"/>
            <w:r w:rsidRPr="00BC5C12">
              <w:rPr>
                <w:rFonts w:eastAsia="Calibri"/>
                <w:sz w:val="24"/>
                <w:szCs w:val="24"/>
              </w:rPr>
              <w:t xml:space="preserve">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542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562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611</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623</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10,2</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13,0</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1509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1587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1673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1693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1687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1704</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10,9</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11,8</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736</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783</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792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807</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5,2</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1018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1049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1080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1028</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1005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1007</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1677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1917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2065</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2190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2239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2289</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23,1</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33,5</w:t>
            </w:r>
          </w:p>
        </w:tc>
      </w:tr>
      <w:tr w:rsidR="00AF40CF" w:rsidRPr="003961B7" w:rsidTr="003961B7">
        <w:trPr>
          <w:trHeight w:val="345"/>
          <w:jc w:val="center"/>
        </w:trPr>
        <w:tc>
          <w:tcPr>
            <w:tcW w:w="1565"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642</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614</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587</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610</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619</w:t>
            </w:r>
          </w:p>
        </w:tc>
        <w:tc>
          <w:tcPr>
            <w:tcW w:w="37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608</w:t>
            </w:r>
          </w:p>
        </w:tc>
        <w:tc>
          <w:tcPr>
            <w:tcW w:w="5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w:t>
            </w:r>
          </w:p>
        </w:tc>
        <w:tc>
          <w:tcPr>
            <w:tcW w:w="601"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-3,5</w:t>
            </w:r>
          </w:p>
        </w:tc>
      </w:tr>
    </w:tbl>
    <w:p w:rsidR="00AF40CF" w:rsidRDefault="00AF40CF" w:rsidP="00AF40CF">
      <w:pPr>
        <w:rPr>
          <w:sz w:val="28"/>
          <w:szCs w:val="28"/>
        </w:rPr>
      </w:pPr>
    </w:p>
    <w:p w:rsidR="00BC5C12" w:rsidRPr="003961B7" w:rsidRDefault="00BC5C12" w:rsidP="00AF40CF">
      <w:pPr>
        <w:rPr>
          <w:sz w:val="28"/>
          <w:szCs w:val="28"/>
        </w:rPr>
      </w:pPr>
    </w:p>
    <w:p w:rsidR="00AF40CF" w:rsidRPr="00DB1E3B" w:rsidRDefault="00AF40CF" w:rsidP="00AF40CF">
      <w:pPr>
        <w:rPr>
          <w:b/>
          <w:sz w:val="28"/>
          <w:szCs w:val="28"/>
        </w:rPr>
      </w:pPr>
      <w:r w:rsidRPr="00DB1E3B">
        <w:rPr>
          <w:b/>
          <w:sz w:val="28"/>
          <w:szCs w:val="28"/>
        </w:rPr>
        <w:t>Таблица</w:t>
      </w:r>
      <w:r w:rsidR="00DB1E3B" w:rsidRPr="00DB1E3B">
        <w:rPr>
          <w:b/>
          <w:sz w:val="28"/>
          <w:szCs w:val="28"/>
        </w:rPr>
        <w:t xml:space="preserve"> - </w:t>
      </w:r>
      <w:r w:rsidRPr="00DB1E3B">
        <w:rPr>
          <w:b/>
          <w:sz w:val="28"/>
          <w:szCs w:val="28"/>
        </w:rPr>
        <w:t>Прогнозная оценка динамики численности женщин фертильного (детородного) возраста в Грачёвском муниципальном округе до 2046 г. по пессимистическому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3264"/>
        <w:gridCol w:w="693"/>
        <w:gridCol w:w="693"/>
        <w:gridCol w:w="693"/>
        <w:gridCol w:w="693"/>
        <w:gridCol w:w="693"/>
        <w:gridCol w:w="693"/>
        <w:gridCol w:w="1145"/>
        <w:gridCol w:w="1145"/>
      </w:tblGrid>
      <w:tr w:rsidR="00AF40CF" w:rsidRPr="003961B7" w:rsidTr="003961B7">
        <w:trPr>
          <w:trHeight w:val="425"/>
          <w:jc w:val="center"/>
        </w:trPr>
        <w:tc>
          <w:tcPr>
            <w:tcW w:w="1461"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Территориальные управления</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tc>
        <w:tc>
          <w:tcPr>
            <w:tcW w:w="390"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tc>
        <w:tc>
          <w:tcPr>
            <w:tcW w:w="39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2046</w:t>
            </w:r>
          </w:p>
        </w:tc>
        <w:tc>
          <w:tcPr>
            <w:tcW w:w="585"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2031 к 2021, %</w:t>
            </w:r>
          </w:p>
        </w:tc>
        <w:tc>
          <w:tcPr>
            <w:tcW w:w="616"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Темп прироста 2041 к 2021, %</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Грачёвский округ</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8618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8857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9038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8955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8774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8684</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4,9</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1,8</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Бешпагирское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877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860</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772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666</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-4,7</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-19,5</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Грачёвское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1617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1529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1482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1384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1306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1259</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-8,3</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-19,2</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proofErr w:type="gramStart"/>
            <w:r w:rsidRPr="00BC5C12">
              <w:rPr>
                <w:rFonts w:eastAsia="Calibri"/>
                <w:sz w:val="24"/>
                <w:szCs w:val="24"/>
              </w:rPr>
              <w:t>Красное</w:t>
            </w:r>
            <w:proofErr w:type="gramEnd"/>
            <w:r w:rsidRPr="00BC5C12">
              <w:rPr>
                <w:rFonts w:eastAsia="Calibri"/>
                <w:sz w:val="24"/>
                <w:szCs w:val="24"/>
              </w:rPr>
              <w:t xml:space="preserve">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542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561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597</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9,3</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9,8</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Кугультинское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1509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1584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1658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1663</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1637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1632</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9,9</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8,5</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Сергиевское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765</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769</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4,1</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Спицевское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1018</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1047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1071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1011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977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967</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5,2</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-4,0</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Старомарьевское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1677</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1914</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2051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2160</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2186</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2212</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22,3</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30,4</w:t>
            </w:r>
          </w:p>
        </w:tc>
      </w:tr>
      <w:tr w:rsidR="00AF40CF" w:rsidRPr="003961B7" w:rsidTr="003961B7">
        <w:trPr>
          <w:trHeight w:val="345"/>
          <w:jc w:val="center"/>
        </w:trPr>
        <w:tc>
          <w:tcPr>
            <w:tcW w:w="1461" w:type="pct"/>
            <w:tcBorders>
              <w:top w:val="nil"/>
              <w:left w:val="single" w:sz="8" w:space="0" w:color="auto"/>
              <w:bottom w:val="single" w:sz="8" w:space="0" w:color="auto"/>
              <w:right w:val="single" w:sz="8" w:space="0" w:color="auto"/>
            </w:tcBorders>
            <w:shd w:val="clear" w:color="auto" w:fill="auto"/>
            <w:noWrap/>
            <w:vAlign w:val="center"/>
          </w:tcPr>
          <w:p w:rsidR="00AF40CF" w:rsidRPr="00BC5C12" w:rsidRDefault="00AF40CF" w:rsidP="00AF40CF">
            <w:pPr>
              <w:rPr>
                <w:rFonts w:eastAsia="Calibri"/>
                <w:sz w:val="24"/>
                <w:szCs w:val="24"/>
              </w:rPr>
            </w:pPr>
            <w:r w:rsidRPr="00BC5C12">
              <w:rPr>
                <w:rFonts w:eastAsia="Calibri"/>
                <w:sz w:val="24"/>
                <w:szCs w:val="24"/>
              </w:rPr>
              <w:t>Тугулукское ТУ</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642</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613</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581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599</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601</w:t>
            </w:r>
          </w:p>
        </w:tc>
        <w:tc>
          <w:tcPr>
            <w:tcW w:w="39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582</w:t>
            </w:r>
          </w:p>
        </w:tc>
        <w:tc>
          <w:tcPr>
            <w:tcW w:w="585"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-9,5</w:t>
            </w:r>
          </w:p>
        </w:tc>
        <w:tc>
          <w:tcPr>
            <w:tcW w:w="616"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-6,4</w:t>
            </w:r>
          </w:p>
        </w:tc>
      </w:tr>
    </w:tbl>
    <w:p w:rsidR="00AF40CF" w:rsidRPr="003961B7" w:rsidRDefault="00AF40CF" w:rsidP="00AF40CF">
      <w:pPr>
        <w:rPr>
          <w:sz w:val="28"/>
          <w:szCs w:val="28"/>
        </w:rPr>
      </w:pPr>
    </w:p>
    <w:p w:rsidR="00AF40CF" w:rsidRPr="003961B7" w:rsidRDefault="00AF40CF" w:rsidP="00BC5C12">
      <w:pPr>
        <w:ind w:firstLine="567"/>
        <w:jc w:val="both"/>
        <w:rPr>
          <w:sz w:val="28"/>
          <w:szCs w:val="28"/>
        </w:rPr>
      </w:pPr>
      <w:r w:rsidRPr="003961B7">
        <w:rPr>
          <w:sz w:val="28"/>
          <w:szCs w:val="28"/>
        </w:rPr>
        <w:t>Все три сценария предполагают тенденции увеличения численности женщин фертильного (детородного) возраста к 2041 году.</w:t>
      </w:r>
    </w:p>
    <w:p w:rsidR="00AF40CF" w:rsidRPr="003961B7" w:rsidRDefault="00AF40CF" w:rsidP="00BC5C12">
      <w:pPr>
        <w:ind w:firstLine="567"/>
        <w:jc w:val="both"/>
        <w:rPr>
          <w:sz w:val="28"/>
          <w:szCs w:val="28"/>
        </w:rPr>
      </w:pPr>
      <w:r w:rsidRPr="003961B7">
        <w:rPr>
          <w:sz w:val="28"/>
          <w:szCs w:val="28"/>
        </w:rPr>
        <w:t xml:space="preserve">По базовому инерционному прогнозу численность женщин фертильного возраста по Грачёвскому муниципальному округу к завершению первой очереди реализации генерального плана (2031 г.) увеличится на 5,8%, а к 2041 г. уменьшится на 1,0%. Численность населенных пунктов не оказывает существенного влияния на динамику числа женщин этой категории. </w:t>
      </w:r>
    </w:p>
    <w:p w:rsidR="00AF40CF" w:rsidRPr="003961B7" w:rsidRDefault="00AF40CF" w:rsidP="00BC5C12">
      <w:pPr>
        <w:jc w:val="both"/>
        <w:rPr>
          <w:sz w:val="28"/>
          <w:szCs w:val="28"/>
        </w:rPr>
      </w:pPr>
      <w:r w:rsidRPr="003961B7">
        <w:rPr>
          <w:sz w:val="28"/>
          <w:szCs w:val="28"/>
        </w:rPr>
        <w:t xml:space="preserve">Увеличение численности женщин фертильного возраста, наряду с другими факторами, повлияет на закономерное увеличение рождаемости в округе на 9,2% к 2041 г. </w:t>
      </w:r>
    </w:p>
    <w:p w:rsidR="00AF40CF" w:rsidRPr="003961B7" w:rsidRDefault="00AF40CF" w:rsidP="00BC5C12">
      <w:pPr>
        <w:ind w:firstLine="567"/>
        <w:jc w:val="both"/>
        <w:rPr>
          <w:sz w:val="28"/>
          <w:szCs w:val="28"/>
        </w:rPr>
      </w:pPr>
      <w:r w:rsidRPr="003961B7">
        <w:rPr>
          <w:sz w:val="28"/>
          <w:szCs w:val="28"/>
        </w:rPr>
        <w:t>Изменившиеся условия не позволяют рассчитывать на высокую рождаемость в молодых возрастах, особенно в возрастной группе 15-25 лет.</w:t>
      </w:r>
    </w:p>
    <w:p w:rsidR="00AF40CF" w:rsidRPr="003961B7" w:rsidRDefault="00AF40CF" w:rsidP="00BC5C12">
      <w:pPr>
        <w:jc w:val="both"/>
        <w:rPr>
          <w:sz w:val="28"/>
          <w:szCs w:val="28"/>
        </w:rPr>
      </w:pPr>
      <w:r w:rsidRPr="003961B7">
        <w:rPr>
          <w:sz w:val="28"/>
          <w:szCs w:val="28"/>
        </w:rPr>
        <w:lastRenderedPageBreak/>
        <w:t>В связи с увеличением женщин репродуктивного возраста потребуется принять дополнительные меры, стимулирующие рождение в семьях второго и третьего ребенка.</w:t>
      </w:r>
    </w:p>
    <w:p w:rsidR="00AF40CF" w:rsidRPr="003961B7" w:rsidRDefault="00AF40CF" w:rsidP="00BC5C12">
      <w:pPr>
        <w:ind w:firstLine="567"/>
        <w:jc w:val="both"/>
        <w:rPr>
          <w:sz w:val="28"/>
          <w:szCs w:val="28"/>
        </w:rPr>
      </w:pPr>
      <w:r w:rsidRPr="003961B7">
        <w:rPr>
          <w:sz w:val="28"/>
          <w:szCs w:val="28"/>
        </w:rPr>
        <w:t xml:space="preserve">Смертность является вторым важным показателем воспроизводства населения. Колебания смертности объясняются, прежде всего, различиями в возрастной структуре населения. Миграционный отток молодежи и ухудшение вследствие этого возрастной структуры населения приводит к повышению интенсивности смертности. Будущая ее динамика связана с экономическими перспективами округа (уровень и качество жизни, качество медицинской помощи и др.). </w:t>
      </w:r>
    </w:p>
    <w:p w:rsidR="00AF40CF" w:rsidRPr="003961B7" w:rsidRDefault="00AF40CF" w:rsidP="00BC5C12">
      <w:pPr>
        <w:ind w:firstLine="567"/>
        <w:jc w:val="both"/>
        <w:rPr>
          <w:sz w:val="28"/>
          <w:szCs w:val="28"/>
        </w:rPr>
      </w:pPr>
      <w:r w:rsidRPr="003961B7">
        <w:rPr>
          <w:sz w:val="28"/>
          <w:szCs w:val="28"/>
        </w:rPr>
        <w:t>По инерционному варианту прогноза снижение смертности до 2041 г. до минимальных значений имеет долговременный характер и означает перелом негативной тенденции. Проблема снижения смертности населения, особенно в трудоспособном возрасте, является, на наш взгляд, не менее актуальной задачей в улучшении демографической ситуации, что и стимулирование рождаемости. Особенно это относится к мужскому населению, смертность которого велика в трудоспособном возрасте.</w:t>
      </w:r>
    </w:p>
    <w:p w:rsidR="00AF40CF" w:rsidRPr="003961B7" w:rsidRDefault="00AF40CF" w:rsidP="00BC5C12">
      <w:pPr>
        <w:ind w:firstLine="567"/>
        <w:jc w:val="both"/>
        <w:rPr>
          <w:sz w:val="28"/>
          <w:szCs w:val="28"/>
        </w:rPr>
      </w:pPr>
      <w:r w:rsidRPr="003961B7">
        <w:rPr>
          <w:sz w:val="28"/>
          <w:szCs w:val="28"/>
        </w:rPr>
        <w:t xml:space="preserve">Улучшение ситуации со смертностью в значительной степени будет определяться улучшением функционирования системы здравоохранения и более здоровым образом жизни населения. </w:t>
      </w:r>
    </w:p>
    <w:p w:rsidR="00AF40CF" w:rsidRPr="003961B7" w:rsidRDefault="00AF40CF" w:rsidP="00BC5C12">
      <w:pPr>
        <w:ind w:firstLine="567"/>
        <w:jc w:val="both"/>
        <w:rPr>
          <w:sz w:val="28"/>
          <w:szCs w:val="28"/>
        </w:rPr>
      </w:pPr>
      <w:r w:rsidRPr="003961B7">
        <w:rPr>
          <w:sz w:val="28"/>
          <w:szCs w:val="28"/>
        </w:rPr>
        <w:t>Миграция населения является наиболее трудно прогнозируемой при разработке сценариев развития из основных демографических показателей. Её направления, масштабы и структура, в основном, будут определяться состоянием экономической, особенно производственной, сферы муниципального округа. Сложности учета миграции населения не позволяет точно определить объем и направление миграционных потоков. Существующая информация позволяет провести экстраполяцию тренда миграции.</w:t>
      </w:r>
    </w:p>
    <w:p w:rsidR="00AF40CF" w:rsidRPr="003961B7" w:rsidRDefault="00AF40CF" w:rsidP="00BC5C12">
      <w:pPr>
        <w:jc w:val="both"/>
        <w:rPr>
          <w:sz w:val="28"/>
          <w:szCs w:val="28"/>
        </w:rPr>
      </w:pPr>
    </w:p>
    <w:p w:rsidR="00AF40CF" w:rsidRPr="00DB1E3B" w:rsidRDefault="00AF40CF" w:rsidP="00BC5C12">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61</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миграции населения в Грачёвском муниципальном округе по оптимистическому сценарию, чел.</w:t>
      </w:r>
    </w:p>
    <w:p w:rsidR="00BC5C12" w:rsidRPr="003961B7" w:rsidRDefault="00BC5C12" w:rsidP="00BC5C12">
      <w:pPr>
        <w:jc w:val="both"/>
        <w:rPr>
          <w:sz w:val="28"/>
          <w:szCs w:val="28"/>
        </w:rPr>
      </w:pPr>
    </w:p>
    <w:tbl>
      <w:tblPr>
        <w:tblW w:w="5000" w:type="pct"/>
        <w:jc w:val="center"/>
        <w:tblLook w:val="04A0" w:firstRow="1" w:lastRow="0" w:firstColumn="1" w:lastColumn="0" w:noHBand="0" w:noVBand="1"/>
      </w:tblPr>
      <w:tblGrid>
        <w:gridCol w:w="1263"/>
        <w:gridCol w:w="1611"/>
        <w:gridCol w:w="1266"/>
        <w:gridCol w:w="1611"/>
        <w:gridCol w:w="1266"/>
        <w:gridCol w:w="2695"/>
      </w:tblGrid>
      <w:tr w:rsidR="00AF40CF" w:rsidRPr="00BC5C12" w:rsidTr="003961B7">
        <w:trPr>
          <w:trHeight w:val="345"/>
          <w:jc w:val="center"/>
        </w:trPr>
        <w:tc>
          <w:tcPr>
            <w:tcW w:w="699" w:type="pct"/>
            <w:tcBorders>
              <w:top w:val="single" w:sz="8" w:space="0" w:color="auto"/>
              <w:left w:val="single" w:sz="4" w:space="0" w:color="auto"/>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2021-</w:t>
            </w:r>
          </w:p>
          <w:p w:rsidR="00AF40CF" w:rsidRPr="00BC5C12" w:rsidRDefault="00AF40CF" w:rsidP="00AF40CF">
            <w:pPr>
              <w:rPr>
                <w:sz w:val="24"/>
                <w:szCs w:val="24"/>
              </w:rPr>
            </w:pPr>
            <w:r w:rsidRPr="00BC5C12">
              <w:rPr>
                <w:sz w:val="24"/>
                <w:szCs w:val="24"/>
              </w:rPr>
              <w:t>2025</w:t>
            </w:r>
          </w:p>
        </w:tc>
        <w:tc>
          <w:tcPr>
            <w:tcW w:w="878"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2026-</w:t>
            </w:r>
          </w:p>
          <w:p w:rsidR="00AF40CF" w:rsidRPr="00BC5C12" w:rsidRDefault="00AF40CF" w:rsidP="00AF40CF">
            <w:pPr>
              <w:rPr>
                <w:sz w:val="24"/>
                <w:szCs w:val="24"/>
              </w:rPr>
            </w:pPr>
            <w:r w:rsidRPr="00BC5C12">
              <w:rPr>
                <w:sz w:val="24"/>
                <w:szCs w:val="24"/>
              </w:rPr>
              <w:t>2030</w:t>
            </w:r>
          </w:p>
        </w:tc>
        <w:tc>
          <w:tcPr>
            <w:tcW w:w="700"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2031-</w:t>
            </w:r>
          </w:p>
          <w:p w:rsidR="00AF40CF" w:rsidRPr="00BC5C12" w:rsidRDefault="00AF40CF" w:rsidP="00AF40CF">
            <w:pPr>
              <w:rPr>
                <w:sz w:val="24"/>
                <w:szCs w:val="24"/>
              </w:rPr>
            </w:pPr>
            <w:r w:rsidRPr="00BC5C12">
              <w:rPr>
                <w:sz w:val="24"/>
                <w:szCs w:val="24"/>
              </w:rPr>
              <w:t>2035</w:t>
            </w:r>
          </w:p>
        </w:tc>
        <w:tc>
          <w:tcPr>
            <w:tcW w:w="878" w:type="pct"/>
            <w:tcBorders>
              <w:top w:val="single" w:sz="8" w:space="0" w:color="auto"/>
              <w:left w:val="nil"/>
              <w:bottom w:val="single" w:sz="8" w:space="0" w:color="auto"/>
              <w:right w:val="single" w:sz="8" w:space="0" w:color="auto"/>
            </w:tcBorders>
            <w:shd w:val="clear" w:color="auto" w:fill="auto"/>
            <w:noWrap/>
            <w:vAlign w:val="center"/>
            <w:hideMark/>
          </w:tcPr>
          <w:p w:rsidR="00AF40CF" w:rsidRPr="00BC5C12" w:rsidRDefault="00AF40CF" w:rsidP="00AF40CF">
            <w:pPr>
              <w:rPr>
                <w:sz w:val="24"/>
                <w:szCs w:val="24"/>
              </w:rPr>
            </w:pPr>
            <w:r w:rsidRPr="00BC5C12">
              <w:rPr>
                <w:sz w:val="24"/>
                <w:szCs w:val="24"/>
              </w:rPr>
              <w:t>2036-</w:t>
            </w:r>
          </w:p>
          <w:p w:rsidR="00AF40CF" w:rsidRPr="00BC5C12" w:rsidRDefault="00AF40CF" w:rsidP="00AF40CF">
            <w:pPr>
              <w:rPr>
                <w:sz w:val="24"/>
                <w:szCs w:val="24"/>
              </w:rPr>
            </w:pPr>
            <w:r w:rsidRPr="00BC5C12">
              <w:rPr>
                <w:sz w:val="24"/>
                <w:szCs w:val="24"/>
              </w:rPr>
              <w:t>2040</w:t>
            </w:r>
          </w:p>
        </w:tc>
        <w:tc>
          <w:tcPr>
            <w:tcW w:w="700" w:type="pct"/>
            <w:tcBorders>
              <w:top w:val="single" w:sz="8" w:space="0" w:color="auto"/>
              <w:left w:val="nil"/>
              <w:bottom w:val="single" w:sz="8" w:space="0" w:color="auto"/>
              <w:right w:val="single" w:sz="8" w:space="0" w:color="auto"/>
            </w:tcBorders>
            <w:shd w:val="clear" w:color="auto" w:fill="auto"/>
            <w:vAlign w:val="center"/>
            <w:hideMark/>
          </w:tcPr>
          <w:p w:rsidR="00AF40CF" w:rsidRPr="00BC5C12" w:rsidRDefault="00AF40CF" w:rsidP="00AF40CF">
            <w:pPr>
              <w:rPr>
                <w:sz w:val="24"/>
                <w:szCs w:val="24"/>
              </w:rPr>
            </w:pPr>
            <w:r w:rsidRPr="00BC5C12">
              <w:rPr>
                <w:sz w:val="24"/>
                <w:szCs w:val="24"/>
              </w:rPr>
              <w:t>2041-</w:t>
            </w:r>
          </w:p>
          <w:p w:rsidR="00AF40CF" w:rsidRPr="00BC5C12" w:rsidRDefault="00AF40CF" w:rsidP="00AF40CF">
            <w:pPr>
              <w:rPr>
                <w:sz w:val="24"/>
                <w:szCs w:val="24"/>
              </w:rPr>
            </w:pPr>
            <w:r w:rsidRPr="00BC5C12">
              <w:rPr>
                <w:sz w:val="24"/>
                <w:szCs w:val="24"/>
              </w:rPr>
              <w:t>2046</w:t>
            </w:r>
          </w:p>
        </w:tc>
        <w:tc>
          <w:tcPr>
            <w:tcW w:w="1147" w:type="pct"/>
            <w:tcBorders>
              <w:top w:val="nil"/>
              <w:left w:val="nil"/>
              <w:bottom w:val="nil"/>
              <w:right w:val="nil"/>
            </w:tcBorders>
            <w:shd w:val="clear" w:color="auto" w:fill="auto"/>
            <w:noWrap/>
            <w:vAlign w:val="bottom"/>
            <w:hideMark/>
          </w:tcPr>
          <w:p w:rsidR="00AF40CF" w:rsidRPr="00BC5C12" w:rsidRDefault="00AF40CF" w:rsidP="00AF40CF">
            <w:pPr>
              <w:rPr>
                <w:sz w:val="24"/>
                <w:szCs w:val="24"/>
              </w:rPr>
            </w:pPr>
          </w:p>
        </w:tc>
      </w:tr>
      <w:tr w:rsidR="00AF40CF" w:rsidRPr="00BC5C12" w:rsidTr="003961B7">
        <w:trPr>
          <w:trHeight w:val="345"/>
          <w:jc w:val="center"/>
        </w:trPr>
        <w:tc>
          <w:tcPr>
            <w:tcW w:w="699"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7069</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7210</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7354</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7501</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7651</w:t>
            </w:r>
          </w:p>
        </w:tc>
        <w:tc>
          <w:tcPr>
            <w:tcW w:w="1147" w:type="pct"/>
            <w:tcBorders>
              <w:top w:val="nil"/>
              <w:left w:val="nil"/>
              <w:bottom w:val="nil"/>
              <w:right w:val="nil"/>
            </w:tcBorders>
            <w:shd w:val="clear" w:color="auto" w:fill="auto"/>
            <w:noWrap/>
            <w:vAlign w:val="center"/>
            <w:hideMark/>
          </w:tcPr>
          <w:p w:rsidR="00AF40CF" w:rsidRPr="00BC5C12" w:rsidRDefault="00AF40CF" w:rsidP="00AF40CF">
            <w:pPr>
              <w:rPr>
                <w:sz w:val="24"/>
                <w:szCs w:val="24"/>
              </w:rPr>
            </w:pPr>
            <w:r w:rsidRPr="00BC5C12">
              <w:rPr>
                <w:sz w:val="24"/>
                <w:szCs w:val="24"/>
              </w:rPr>
              <w:t>Прибыло</w:t>
            </w:r>
          </w:p>
        </w:tc>
      </w:tr>
      <w:tr w:rsidR="00AF40CF" w:rsidRPr="00BC5C12" w:rsidTr="003961B7">
        <w:trPr>
          <w:trHeight w:val="345"/>
          <w:jc w:val="center"/>
        </w:trPr>
        <w:tc>
          <w:tcPr>
            <w:tcW w:w="699"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bookmarkStart w:id="234" w:name="_Hlk48490032"/>
            <w:r w:rsidRPr="00BC5C12">
              <w:rPr>
                <w:sz w:val="24"/>
                <w:szCs w:val="24"/>
              </w:rPr>
              <w:t>5881</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5962</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6085</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6227</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6380</w:t>
            </w:r>
          </w:p>
        </w:tc>
        <w:tc>
          <w:tcPr>
            <w:tcW w:w="1147" w:type="pct"/>
            <w:tcBorders>
              <w:top w:val="nil"/>
              <w:left w:val="nil"/>
              <w:bottom w:val="nil"/>
              <w:right w:val="nil"/>
            </w:tcBorders>
            <w:shd w:val="clear" w:color="auto" w:fill="auto"/>
            <w:noWrap/>
            <w:vAlign w:val="center"/>
            <w:hideMark/>
          </w:tcPr>
          <w:p w:rsidR="00AF40CF" w:rsidRPr="00BC5C12" w:rsidRDefault="00AF40CF" w:rsidP="00AF40CF">
            <w:pPr>
              <w:rPr>
                <w:sz w:val="24"/>
                <w:szCs w:val="24"/>
              </w:rPr>
            </w:pPr>
            <w:r w:rsidRPr="00BC5C12">
              <w:rPr>
                <w:sz w:val="24"/>
                <w:szCs w:val="24"/>
              </w:rPr>
              <w:t>Выбыло</w:t>
            </w:r>
          </w:p>
        </w:tc>
      </w:tr>
      <w:tr w:rsidR="00AF40CF" w:rsidRPr="00BC5C12" w:rsidTr="003961B7">
        <w:trPr>
          <w:trHeight w:val="345"/>
          <w:jc w:val="center"/>
        </w:trPr>
        <w:tc>
          <w:tcPr>
            <w:tcW w:w="699"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bookmarkStart w:id="235" w:name="_Hlk48490296"/>
            <w:bookmarkEnd w:id="234"/>
            <w:r w:rsidRPr="00BC5C12">
              <w:rPr>
                <w:sz w:val="24"/>
                <w:szCs w:val="24"/>
              </w:rPr>
              <w:t>1188</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1248</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1270</w:t>
            </w:r>
          </w:p>
        </w:tc>
        <w:tc>
          <w:tcPr>
            <w:tcW w:w="878"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1275</w:t>
            </w:r>
          </w:p>
        </w:tc>
        <w:tc>
          <w:tcPr>
            <w:tcW w:w="700"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1271</w:t>
            </w:r>
          </w:p>
        </w:tc>
        <w:tc>
          <w:tcPr>
            <w:tcW w:w="1147" w:type="pct"/>
            <w:tcBorders>
              <w:top w:val="nil"/>
              <w:left w:val="nil"/>
              <w:bottom w:val="nil"/>
              <w:right w:val="nil"/>
            </w:tcBorders>
            <w:shd w:val="clear" w:color="auto" w:fill="auto"/>
            <w:noWrap/>
            <w:vAlign w:val="center"/>
            <w:hideMark/>
          </w:tcPr>
          <w:p w:rsidR="00AF40CF" w:rsidRPr="00BC5C12" w:rsidRDefault="00AF40CF" w:rsidP="00AF40CF">
            <w:pPr>
              <w:rPr>
                <w:sz w:val="24"/>
                <w:szCs w:val="24"/>
              </w:rPr>
            </w:pPr>
            <w:r w:rsidRPr="00BC5C12">
              <w:rPr>
                <w:sz w:val="24"/>
                <w:szCs w:val="24"/>
              </w:rPr>
              <w:t>Миграционный прирост</w:t>
            </w:r>
          </w:p>
        </w:tc>
      </w:tr>
      <w:bookmarkEnd w:id="235"/>
    </w:tbl>
    <w:p w:rsidR="00AF40CF" w:rsidRPr="00BC5C12" w:rsidRDefault="00AF40CF" w:rsidP="00AF40CF">
      <w:pPr>
        <w:rPr>
          <w:rFonts w:eastAsia="Calibri"/>
          <w:sz w:val="24"/>
          <w:szCs w:val="24"/>
        </w:rPr>
      </w:pPr>
    </w:p>
    <w:p w:rsidR="00AF40CF" w:rsidRPr="003961B7" w:rsidRDefault="00AF40CF" w:rsidP="00AF40CF">
      <w:pPr>
        <w:rPr>
          <w:rFonts w:eastAsia="Calibri"/>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62</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миграции населения в Грачёвском муниципальном округе по инерционному сценарию, чел.</w:t>
      </w:r>
    </w:p>
    <w:p w:rsidR="00BC5C12" w:rsidRPr="003961B7" w:rsidRDefault="00BC5C12" w:rsidP="00AF40CF">
      <w:pPr>
        <w:rPr>
          <w:sz w:val="28"/>
          <w:szCs w:val="28"/>
        </w:rPr>
      </w:pPr>
    </w:p>
    <w:tbl>
      <w:tblPr>
        <w:tblW w:w="5000" w:type="pct"/>
        <w:jc w:val="center"/>
        <w:tblLook w:val="04A0" w:firstRow="1" w:lastRow="0" w:firstColumn="1" w:lastColumn="0" w:noHBand="0" w:noVBand="1"/>
      </w:tblPr>
      <w:tblGrid>
        <w:gridCol w:w="1267"/>
        <w:gridCol w:w="1607"/>
        <w:gridCol w:w="1267"/>
        <w:gridCol w:w="1608"/>
        <w:gridCol w:w="1268"/>
        <w:gridCol w:w="2695"/>
      </w:tblGrid>
      <w:tr w:rsidR="00AF40CF" w:rsidRPr="003961B7"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2021-</w:t>
            </w:r>
          </w:p>
          <w:p w:rsidR="00AF40CF" w:rsidRPr="00BC5C12" w:rsidRDefault="00AF40CF" w:rsidP="00AF40CF">
            <w:pPr>
              <w:rPr>
                <w:sz w:val="24"/>
                <w:szCs w:val="24"/>
              </w:rPr>
            </w:pPr>
            <w:r w:rsidRPr="00BC5C12">
              <w:rPr>
                <w:sz w:val="24"/>
                <w:szCs w:val="24"/>
              </w:rPr>
              <w:t>2025</w:t>
            </w:r>
          </w:p>
        </w:tc>
        <w:tc>
          <w:tcPr>
            <w:tcW w:w="872" w:type="pct"/>
            <w:tcBorders>
              <w:top w:val="single" w:sz="8" w:space="0" w:color="auto"/>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2026-</w:t>
            </w:r>
          </w:p>
          <w:p w:rsidR="00AF40CF" w:rsidRPr="00BC5C12" w:rsidRDefault="00AF40CF" w:rsidP="00AF40CF">
            <w:pPr>
              <w:rPr>
                <w:sz w:val="24"/>
                <w:szCs w:val="24"/>
              </w:rPr>
            </w:pPr>
            <w:r w:rsidRPr="00BC5C12">
              <w:rPr>
                <w:sz w:val="24"/>
                <w:szCs w:val="24"/>
              </w:rPr>
              <w:t>2030</w:t>
            </w:r>
          </w:p>
        </w:tc>
        <w:tc>
          <w:tcPr>
            <w:tcW w:w="697" w:type="pct"/>
            <w:tcBorders>
              <w:top w:val="single" w:sz="8" w:space="0" w:color="auto"/>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2031-</w:t>
            </w:r>
          </w:p>
          <w:p w:rsidR="00AF40CF" w:rsidRPr="00BC5C12" w:rsidRDefault="00AF40CF" w:rsidP="00AF40CF">
            <w:pPr>
              <w:rPr>
                <w:sz w:val="24"/>
                <w:szCs w:val="24"/>
              </w:rPr>
            </w:pPr>
            <w:r w:rsidRPr="00BC5C12">
              <w:rPr>
                <w:sz w:val="24"/>
                <w:szCs w:val="24"/>
              </w:rPr>
              <w:t>2035</w:t>
            </w:r>
          </w:p>
        </w:tc>
        <w:tc>
          <w:tcPr>
            <w:tcW w:w="872" w:type="pct"/>
            <w:tcBorders>
              <w:top w:val="single" w:sz="8" w:space="0" w:color="auto"/>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2036-</w:t>
            </w:r>
          </w:p>
          <w:p w:rsidR="00AF40CF" w:rsidRPr="00BC5C12" w:rsidRDefault="00AF40CF" w:rsidP="00AF40CF">
            <w:pPr>
              <w:rPr>
                <w:sz w:val="24"/>
                <w:szCs w:val="24"/>
              </w:rPr>
            </w:pPr>
            <w:r w:rsidRPr="00BC5C12">
              <w:rPr>
                <w:sz w:val="24"/>
                <w:szCs w:val="24"/>
              </w:rPr>
              <w:t>2040</w:t>
            </w:r>
          </w:p>
        </w:tc>
        <w:tc>
          <w:tcPr>
            <w:tcW w:w="697" w:type="pct"/>
            <w:tcBorders>
              <w:top w:val="single" w:sz="8" w:space="0" w:color="auto"/>
              <w:left w:val="nil"/>
              <w:bottom w:val="single" w:sz="8" w:space="0" w:color="auto"/>
              <w:right w:val="single" w:sz="8" w:space="0" w:color="auto"/>
            </w:tcBorders>
            <w:shd w:val="clear" w:color="auto" w:fill="auto"/>
            <w:vAlign w:val="center"/>
          </w:tcPr>
          <w:p w:rsidR="00AF40CF" w:rsidRPr="00BC5C12" w:rsidRDefault="00AF40CF" w:rsidP="00AF40CF">
            <w:pPr>
              <w:rPr>
                <w:sz w:val="24"/>
                <w:szCs w:val="24"/>
              </w:rPr>
            </w:pPr>
            <w:r w:rsidRPr="00BC5C12">
              <w:rPr>
                <w:sz w:val="24"/>
                <w:szCs w:val="24"/>
              </w:rPr>
              <w:t>2041-</w:t>
            </w:r>
          </w:p>
          <w:p w:rsidR="00AF40CF" w:rsidRPr="00BC5C12" w:rsidRDefault="00AF40CF" w:rsidP="00AF40CF">
            <w:pPr>
              <w:rPr>
                <w:sz w:val="24"/>
                <w:szCs w:val="24"/>
              </w:rPr>
            </w:pPr>
            <w:r w:rsidRPr="00BC5C12">
              <w:rPr>
                <w:sz w:val="24"/>
                <w:szCs w:val="24"/>
              </w:rPr>
              <w:t>2046</w:t>
            </w:r>
          </w:p>
        </w:tc>
        <w:tc>
          <w:tcPr>
            <w:tcW w:w="1165" w:type="pct"/>
            <w:tcBorders>
              <w:top w:val="nil"/>
              <w:left w:val="nil"/>
              <w:bottom w:val="nil"/>
              <w:right w:val="nil"/>
            </w:tcBorders>
            <w:shd w:val="clear" w:color="auto" w:fill="auto"/>
            <w:noWrap/>
            <w:vAlign w:val="bottom"/>
            <w:hideMark/>
          </w:tcPr>
          <w:p w:rsidR="00AF40CF" w:rsidRPr="00BC5C12" w:rsidRDefault="00AF40CF" w:rsidP="00AF40CF">
            <w:pPr>
              <w:rPr>
                <w:sz w:val="24"/>
                <w:szCs w:val="24"/>
              </w:rPr>
            </w:pPr>
          </w:p>
        </w:tc>
      </w:tr>
      <w:tr w:rsidR="00AF40CF" w:rsidRPr="003961B7"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lastRenderedPageBreak/>
              <w:t>6937</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7006</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7076</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7147</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7219</w:t>
            </w:r>
          </w:p>
        </w:tc>
        <w:tc>
          <w:tcPr>
            <w:tcW w:w="1165" w:type="pct"/>
            <w:tcBorders>
              <w:top w:val="nil"/>
              <w:left w:val="nil"/>
              <w:bottom w:val="nil"/>
              <w:right w:val="nil"/>
            </w:tcBorders>
            <w:shd w:val="clear" w:color="auto" w:fill="auto"/>
            <w:noWrap/>
            <w:vAlign w:val="bottom"/>
            <w:hideMark/>
          </w:tcPr>
          <w:p w:rsidR="00AF40CF" w:rsidRPr="00BC5C12" w:rsidRDefault="00AF40CF" w:rsidP="00AF40CF">
            <w:pPr>
              <w:rPr>
                <w:sz w:val="24"/>
                <w:szCs w:val="24"/>
              </w:rPr>
            </w:pPr>
            <w:r w:rsidRPr="00BC5C12">
              <w:rPr>
                <w:sz w:val="24"/>
                <w:szCs w:val="24"/>
              </w:rPr>
              <w:t>Прибыло</w:t>
            </w:r>
          </w:p>
        </w:tc>
      </w:tr>
      <w:tr w:rsidR="00AF40CF" w:rsidRPr="003961B7"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5901</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5957</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6049</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6160</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6282</w:t>
            </w:r>
          </w:p>
        </w:tc>
        <w:tc>
          <w:tcPr>
            <w:tcW w:w="1165" w:type="pct"/>
            <w:tcBorders>
              <w:top w:val="nil"/>
              <w:left w:val="nil"/>
              <w:bottom w:val="nil"/>
              <w:right w:val="nil"/>
            </w:tcBorders>
            <w:shd w:val="clear" w:color="auto" w:fill="auto"/>
            <w:noWrap/>
            <w:vAlign w:val="bottom"/>
            <w:hideMark/>
          </w:tcPr>
          <w:p w:rsidR="00AF40CF" w:rsidRPr="00BC5C12" w:rsidRDefault="00AF40CF" w:rsidP="00AF40CF">
            <w:pPr>
              <w:rPr>
                <w:sz w:val="24"/>
                <w:szCs w:val="24"/>
              </w:rPr>
            </w:pPr>
            <w:r w:rsidRPr="00BC5C12">
              <w:rPr>
                <w:sz w:val="24"/>
                <w:szCs w:val="24"/>
              </w:rPr>
              <w:t>Выбыло</w:t>
            </w:r>
          </w:p>
        </w:tc>
      </w:tr>
      <w:tr w:rsidR="00AF40CF" w:rsidRPr="003961B7"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1036</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1049</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1027</w:t>
            </w:r>
          </w:p>
        </w:tc>
        <w:tc>
          <w:tcPr>
            <w:tcW w:w="872"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987</w:t>
            </w:r>
          </w:p>
        </w:tc>
        <w:tc>
          <w:tcPr>
            <w:tcW w:w="697" w:type="pct"/>
            <w:tcBorders>
              <w:top w:val="nil"/>
              <w:left w:val="nil"/>
              <w:bottom w:val="single" w:sz="8" w:space="0" w:color="auto"/>
              <w:right w:val="single" w:sz="8" w:space="0" w:color="auto"/>
            </w:tcBorders>
            <w:shd w:val="clear" w:color="auto" w:fill="auto"/>
            <w:noWrap/>
            <w:vAlign w:val="center"/>
          </w:tcPr>
          <w:p w:rsidR="00AF40CF" w:rsidRPr="00BC5C12" w:rsidRDefault="00AF40CF" w:rsidP="00AF40CF">
            <w:pPr>
              <w:rPr>
                <w:sz w:val="24"/>
                <w:szCs w:val="24"/>
              </w:rPr>
            </w:pPr>
            <w:r w:rsidRPr="00BC5C12">
              <w:rPr>
                <w:sz w:val="24"/>
                <w:szCs w:val="24"/>
              </w:rPr>
              <w:t>936</w:t>
            </w:r>
          </w:p>
        </w:tc>
        <w:tc>
          <w:tcPr>
            <w:tcW w:w="1165" w:type="pct"/>
            <w:tcBorders>
              <w:top w:val="nil"/>
              <w:left w:val="nil"/>
              <w:bottom w:val="nil"/>
              <w:right w:val="nil"/>
            </w:tcBorders>
            <w:shd w:val="clear" w:color="auto" w:fill="auto"/>
            <w:noWrap/>
            <w:vAlign w:val="bottom"/>
            <w:hideMark/>
          </w:tcPr>
          <w:p w:rsidR="00AF40CF" w:rsidRPr="00BC5C12" w:rsidRDefault="00AF40CF" w:rsidP="00AF40CF">
            <w:pPr>
              <w:rPr>
                <w:sz w:val="24"/>
                <w:szCs w:val="24"/>
              </w:rPr>
            </w:pPr>
            <w:r w:rsidRPr="00BC5C12">
              <w:rPr>
                <w:sz w:val="24"/>
                <w:szCs w:val="24"/>
              </w:rPr>
              <w:t>Миграционный прирост</w:t>
            </w:r>
          </w:p>
        </w:tc>
      </w:tr>
    </w:tbl>
    <w:p w:rsidR="00AF40CF" w:rsidRPr="003961B7" w:rsidRDefault="00AF40CF" w:rsidP="00AF40CF">
      <w:pPr>
        <w:rPr>
          <w:rFonts w:eastAsia="Calibri"/>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63</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миграции населения в Грачёвском муниципальном округе по пессимистическому сценарию, чел.</w:t>
      </w:r>
    </w:p>
    <w:p w:rsidR="001A04E1" w:rsidRPr="003961B7" w:rsidRDefault="001A04E1" w:rsidP="00AF40CF">
      <w:pPr>
        <w:rPr>
          <w:sz w:val="28"/>
          <w:szCs w:val="28"/>
        </w:rPr>
      </w:pPr>
    </w:p>
    <w:tbl>
      <w:tblPr>
        <w:tblW w:w="5000" w:type="pct"/>
        <w:jc w:val="center"/>
        <w:tblLook w:val="04A0" w:firstRow="1" w:lastRow="0" w:firstColumn="1" w:lastColumn="0" w:noHBand="0" w:noVBand="1"/>
      </w:tblPr>
      <w:tblGrid>
        <w:gridCol w:w="1267"/>
        <w:gridCol w:w="1607"/>
        <w:gridCol w:w="1267"/>
        <w:gridCol w:w="1608"/>
        <w:gridCol w:w="1268"/>
        <w:gridCol w:w="2695"/>
      </w:tblGrid>
      <w:tr w:rsidR="00AF40CF" w:rsidRPr="001A04E1"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2021-</w:t>
            </w:r>
          </w:p>
          <w:p w:rsidR="00AF40CF" w:rsidRPr="001A04E1" w:rsidRDefault="00AF40CF" w:rsidP="00AF40CF">
            <w:pPr>
              <w:rPr>
                <w:sz w:val="24"/>
                <w:szCs w:val="24"/>
              </w:rPr>
            </w:pPr>
            <w:r w:rsidRPr="001A04E1">
              <w:rPr>
                <w:sz w:val="24"/>
                <w:szCs w:val="24"/>
              </w:rPr>
              <w:t>2025</w:t>
            </w:r>
          </w:p>
        </w:tc>
        <w:tc>
          <w:tcPr>
            <w:tcW w:w="872" w:type="pct"/>
            <w:tcBorders>
              <w:top w:val="single" w:sz="8" w:space="0" w:color="auto"/>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2026-</w:t>
            </w:r>
          </w:p>
          <w:p w:rsidR="00AF40CF" w:rsidRPr="001A04E1" w:rsidRDefault="00AF40CF" w:rsidP="00AF40CF">
            <w:pPr>
              <w:rPr>
                <w:sz w:val="24"/>
                <w:szCs w:val="24"/>
              </w:rPr>
            </w:pPr>
            <w:r w:rsidRPr="001A04E1">
              <w:rPr>
                <w:sz w:val="24"/>
                <w:szCs w:val="24"/>
              </w:rPr>
              <w:t>2030</w:t>
            </w:r>
          </w:p>
        </w:tc>
        <w:tc>
          <w:tcPr>
            <w:tcW w:w="697" w:type="pct"/>
            <w:tcBorders>
              <w:top w:val="single" w:sz="8" w:space="0" w:color="auto"/>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2031-</w:t>
            </w:r>
          </w:p>
          <w:p w:rsidR="00AF40CF" w:rsidRPr="001A04E1" w:rsidRDefault="00AF40CF" w:rsidP="00AF40CF">
            <w:pPr>
              <w:rPr>
                <w:sz w:val="24"/>
                <w:szCs w:val="24"/>
              </w:rPr>
            </w:pPr>
            <w:r w:rsidRPr="001A04E1">
              <w:rPr>
                <w:sz w:val="24"/>
                <w:szCs w:val="24"/>
              </w:rPr>
              <w:t>2035</w:t>
            </w:r>
          </w:p>
        </w:tc>
        <w:tc>
          <w:tcPr>
            <w:tcW w:w="872" w:type="pct"/>
            <w:tcBorders>
              <w:top w:val="single" w:sz="8" w:space="0" w:color="auto"/>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2036-</w:t>
            </w:r>
          </w:p>
          <w:p w:rsidR="00AF40CF" w:rsidRPr="001A04E1" w:rsidRDefault="00AF40CF" w:rsidP="00AF40CF">
            <w:pPr>
              <w:rPr>
                <w:sz w:val="24"/>
                <w:szCs w:val="24"/>
              </w:rPr>
            </w:pPr>
            <w:r w:rsidRPr="001A04E1">
              <w:rPr>
                <w:sz w:val="24"/>
                <w:szCs w:val="24"/>
              </w:rPr>
              <w:t>2040</w:t>
            </w:r>
          </w:p>
        </w:tc>
        <w:tc>
          <w:tcPr>
            <w:tcW w:w="697" w:type="pct"/>
            <w:tcBorders>
              <w:top w:val="single" w:sz="8" w:space="0" w:color="auto"/>
              <w:left w:val="nil"/>
              <w:bottom w:val="single" w:sz="8" w:space="0" w:color="auto"/>
              <w:right w:val="single" w:sz="8" w:space="0" w:color="auto"/>
            </w:tcBorders>
            <w:shd w:val="clear" w:color="auto" w:fill="auto"/>
            <w:vAlign w:val="center"/>
          </w:tcPr>
          <w:p w:rsidR="00AF40CF" w:rsidRPr="001A04E1" w:rsidRDefault="00AF40CF" w:rsidP="00AF40CF">
            <w:pPr>
              <w:rPr>
                <w:sz w:val="24"/>
                <w:szCs w:val="24"/>
              </w:rPr>
            </w:pPr>
            <w:r w:rsidRPr="001A04E1">
              <w:rPr>
                <w:sz w:val="24"/>
                <w:szCs w:val="24"/>
              </w:rPr>
              <w:t>2041-</w:t>
            </w:r>
          </w:p>
          <w:p w:rsidR="00AF40CF" w:rsidRPr="001A04E1" w:rsidRDefault="00AF40CF" w:rsidP="00AF40CF">
            <w:pPr>
              <w:rPr>
                <w:sz w:val="24"/>
                <w:szCs w:val="24"/>
              </w:rPr>
            </w:pPr>
            <w:r w:rsidRPr="001A04E1">
              <w:rPr>
                <w:sz w:val="24"/>
                <w:szCs w:val="24"/>
              </w:rPr>
              <w:t>2046</w:t>
            </w:r>
          </w:p>
        </w:tc>
        <w:tc>
          <w:tcPr>
            <w:tcW w:w="1165" w:type="pct"/>
            <w:tcBorders>
              <w:top w:val="nil"/>
              <w:left w:val="nil"/>
              <w:bottom w:val="nil"/>
              <w:right w:val="nil"/>
            </w:tcBorders>
            <w:shd w:val="clear" w:color="auto" w:fill="auto"/>
            <w:noWrap/>
            <w:vAlign w:val="bottom"/>
            <w:hideMark/>
          </w:tcPr>
          <w:p w:rsidR="00AF40CF" w:rsidRPr="001A04E1" w:rsidRDefault="00AF40CF" w:rsidP="00AF40CF">
            <w:pPr>
              <w:rPr>
                <w:sz w:val="24"/>
                <w:szCs w:val="24"/>
              </w:rPr>
            </w:pPr>
          </w:p>
        </w:tc>
      </w:tr>
      <w:tr w:rsidR="00AF40CF" w:rsidRPr="001A04E1"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6937</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6944</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6951</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6958</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6965</w:t>
            </w:r>
          </w:p>
        </w:tc>
        <w:tc>
          <w:tcPr>
            <w:tcW w:w="1165" w:type="pct"/>
            <w:tcBorders>
              <w:top w:val="nil"/>
              <w:left w:val="nil"/>
              <w:bottom w:val="nil"/>
              <w:right w:val="nil"/>
            </w:tcBorders>
            <w:shd w:val="clear" w:color="auto" w:fill="auto"/>
            <w:noWrap/>
            <w:vAlign w:val="bottom"/>
            <w:hideMark/>
          </w:tcPr>
          <w:p w:rsidR="00AF40CF" w:rsidRPr="001A04E1" w:rsidRDefault="00AF40CF" w:rsidP="00AF40CF">
            <w:pPr>
              <w:rPr>
                <w:sz w:val="24"/>
                <w:szCs w:val="24"/>
              </w:rPr>
            </w:pPr>
            <w:r w:rsidRPr="001A04E1">
              <w:rPr>
                <w:sz w:val="24"/>
                <w:szCs w:val="24"/>
              </w:rPr>
              <w:t>Прибыло</w:t>
            </w:r>
          </w:p>
        </w:tc>
      </w:tr>
      <w:tr w:rsidR="00AF40CF" w:rsidRPr="001A04E1"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5962</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6054</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6147</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6236</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6318</w:t>
            </w:r>
          </w:p>
        </w:tc>
        <w:tc>
          <w:tcPr>
            <w:tcW w:w="1165" w:type="pct"/>
            <w:tcBorders>
              <w:top w:val="nil"/>
              <w:left w:val="nil"/>
              <w:bottom w:val="nil"/>
              <w:right w:val="nil"/>
            </w:tcBorders>
            <w:shd w:val="clear" w:color="auto" w:fill="auto"/>
            <w:noWrap/>
            <w:vAlign w:val="bottom"/>
            <w:hideMark/>
          </w:tcPr>
          <w:p w:rsidR="00AF40CF" w:rsidRPr="001A04E1" w:rsidRDefault="00AF40CF" w:rsidP="00AF40CF">
            <w:pPr>
              <w:rPr>
                <w:sz w:val="24"/>
                <w:szCs w:val="24"/>
              </w:rPr>
            </w:pPr>
            <w:r w:rsidRPr="001A04E1">
              <w:rPr>
                <w:sz w:val="24"/>
                <w:szCs w:val="24"/>
              </w:rPr>
              <w:t>Выбыло</w:t>
            </w:r>
          </w:p>
        </w:tc>
      </w:tr>
      <w:tr w:rsidR="00AF40CF" w:rsidRPr="001A04E1" w:rsidTr="003961B7">
        <w:trPr>
          <w:trHeight w:val="345"/>
          <w:jc w:val="center"/>
        </w:trPr>
        <w:tc>
          <w:tcPr>
            <w:tcW w:w="697" w:type="pct"/>
            <w:tcBorders>
              <w:top w:val="single" w:sz="8" w:space="0" w:color="auto"/>
              <w:left w:val="single" w:sz="4" w:space="0" w:color="auto"/>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975</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890</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804</w:t>
            </w:r>
          </w:p>
        </w:tc>
        <w:tc>
          <w:tcPr>
            <w:tcW w:w="872"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722</w:t>
            </w:r>
          </w:p>
        </w:tc>
        <w:tc>
          <w:tcPr>
            <w:tcW w:w="697"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647</w:t>
            </w:r>
          </w:p>
        </w:tc>
        <w:tc>
          <w:tcPr>
            <w:tcW w:w="1165" w:type="pct"/>
            <w:tcBorders>
              <w:top w:val="nil"/>
              <w:left w:val="nil"/>
              <w:bottom w:val="nil"/>
              <w:right w:val="nil"/>
            </w:tcBorders>
            <w:shd w:val="clear" w:color="auto" w:fill="auto"/>
            <w:noWrap/>
            <w:vAlign w:val="bottom"/>
            <w:hideMark/>
          </w:tcPr>
          <w:p w:rsidR="00AF40CF" w:rsidRPr="001A04E1" w:rsidRDefault="00AF40CF" w:rsidP="00AF40CF">
            <w:pPr>
              <w:rPr>
                <w:sz w:val="24"/>
                <w:szCs w:val="24"/>
              </w:rPr>
            </w:pPr>
            <w:r w:rsidRPr="001A04E1">
              <w:rPr>
                <w:sz w:val="24"/>
                <w:szCs w:val="24"/>
              </w:rPr>
              <w:t>Миграционный прирост</w:t>
            </w:r>
          </w:p>
        </w:tc>
      </w:tr>
    </w:tbl>
    <w:p w:rsidR="00AF40CF" w:rsidRPr="001A04E1" w:rsidRDefault="00AF40CF" w:rsidP="00AF40CF">
      <w:pPr>
        <w:rPr>
          <w:sz w:val="28"/>
          <w:szCs w:val="28"/>
        </w:rPr>
      </w:pPr>
    </w:p>
    <w:p w:rsidR="00AF40CF" w:rsidRPr="003961B7" w:rsidRDefault="00AF40CF" w:rsidP="001A04E1">
      <w:pPr>
        <w:ind w:firstLine="567"/>
        <w:jc w:val="both"/>
        <w:rPr>
          <w:sz w:val="28"/>
          <w:szCs w:val="28"/>
        </w:rPr>
      </w:pPr>
      <w:r w:rsidRPr="003961B7">
        <w:rPr>
          <w:sz w:val="28"/>
          <w:szCs w:val="28"/>
        </w:rPr>
        <w:t>Объемы миграции в Грачёвском муниципальном округе стабилизируются, что связано с уменьшением миграционного потенциала сельского населения региона.</w:t>
      </w:r>
    </w:p>
    <w:p w:rsidR="00AF40CF" w:rsidRPr="003961B7" w:rsidRDefault="00AF40CF" w:rsidP="00AF40CF">
      <w:pPr>
        <w:rPr>
          <w:sz w:val="28"/>
          <w:szCs w:val="28"/>
        </w:rPr>
      </w:pPr>
      <w:r w:rsidRPr="003961B7">
        <w:rPr>
          <w:noProof/>
          <w:sz w:val="28"/>
          <w:szCs w:val="28"/>
        </w:rPr>
        <w:lastRenderedPageBreak/>
        <w:drawing>
          <wp:inline distT="0" distB="0" distL="0" distR="0" wp14:anchorId="58847705" wp14:editId="6CD6E8A9">
            <wp:extent cx="5940425" cy="7209951"/>
            <wp:effectExtent l="0" t="0" r="3175" b="0"/>
            <wp:docPr id="16" name="Рисунок 16" descr="D:\Проекты\ГП Грачевского МО\тематические карты Грачевского МО\миграционный ПРИРОСТ-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Проекты\ГП Грачевского МО\тематические карты Грачевского МО\миграционный ПРИРОСТ-01.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940425" cy="7209951"/>
                    </a:xfrm>
                    <a:prstGeom prst="rect">
                      <a:avLst/>
                    </a:prstGeom>
                    <a:noFill/>
                    <a:ln>
                      <a:noFill/>
                    </a:ln>
                  </pic:spPr>
                </pic:pic>
              </a:graphicData>
            </a:graphic>
          </wp:inline>
        </w:drawing>
      </w:r>
    </w:p>
    <w:p w:rsidR="00AF40CF" w:rsidRPr="003961B7" w:rsidRDefault="00AF40CF" w:rsidP="00AF40CF">
      <w:pPr>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39</w:t>
      </w:r>
      <w:r w:rsidRPr="003961B7">
        <w:rPr>
          <w:sz w:val="28"/>
          <w:szCs w:val="28"/>
        </w:rPr>
        <w:fldChar w:fldCharType="end"/>
      </w:r>
      <w:r w:rsidRPr="003961B7">
        <w:rPr>
          <w:sz w:val="28"/>
          <w:szCs w:val="28"/>
        </w:rPr>
        <w:t xml:space="preserve"> – Миграционный прогноз населения Грачевского муниципального округа</w:t>
      </w:r>
    </w:p>
    <w:p w:rsidR="00AF40CF" w:rsidRPr="003961B7" w:rsidRDefault="00AF40CF" w:rsidP="00AF40CF">
      <w:pPr>
        <w:rPr>
          <w:sz w:val="28"/>
          <w:szCs w:val="28"/>
        </w:rPr>
      </w:pPr>
    </w:p>
    <w:p w:rsidR="00AF40CF" w:rsidRPr="003961B7" w:rsidRDefault="00AF40CF" w:rsidP="001A04E1">
      <w:pPr>
        <w:ind w:firstLine="567"/>
        <w:jc w:val="both"/>
        <w:rPr>
          <w:sz w:val="28"/>
          <w:szCs w:val="28"/>
        </w:rPr>
      </w:pPr>
      <w:r w:rsidRPr="003961B7">
        <w:rPr>
          <w:sz w:val="28"/>
          <w:szCs w:val="28"/>
        </w:rPr>
        <w:t>Все три сценария предполагают постепенное увеличение числа прибывших к 2041-2046 гг., при этом, максимальные показатели характерны для оптимистического прогноза. Тенденция увеличения наблюдается и с обратным миграционным потоком.</w:t>
      </w:r>
    </w:p>
    <w:p w:rsidR="00AF40CF" w:rsidRPr="003961B7" w:rsidRDefault="00AF40CF" w:rsidP="001A04E1">
      <w:pPr>
        <w:ind w:firstLine="567"/>
        <w:jc w:val="both"/>
        <w:rPr>
          <w:sz w:val="28"/>
          <w:szCs w:val="28"/>
        </w:rPr>
      </w:pPr>
      <w:r w:rsidRPr="003961B7">
        <w:rPr>
          <w:sz w:val="28"/>
          <w:szCs w:val="28"/>
        </w:rPr>
        <w:t xml:space="preserve">Различные объемы прямого и обратного миграционного потока влияют на формирование миграционного прироста населения, который во всех сценариях </w:t>
      </w:r>
      <w:r w:rsidRPr="003961B7">
        <w:rPr>
          <w:sz w:val="28"/>
          <w:szCs w:val="28"/>
        </w:rPr>
        <w:lastRenderedPageBreak/>
        <w:t>положительный, но при пессимистическом и инерционном варианте его показатели постепенно снижаются.</w:t>
      </w:r>
    </w:p>
    <w:p w:rsidR="00AF40CF" w:rsidRPr="003961B7" w:rsidRDefault="00AF40CF" w:rsidP="001A04E1">
      <w:pPr>
        <w:ind w:firstLine="567"/>
        <w:jc w:val="both"/>
        <w:rPr>
          <w:sz w:val="28"/>
          <w:szCs w:val="28"/>
        </w:rPr>
      </w:pPr>
      <w:r w:rsidRPr="003961B7">
        <w:rPr>
          <w:sz w:val="28"/>
          <w:szCs w:val="28"/>
        </w:rPr>
        <w:t>Результативность естественного и миграционного движения определяется общим приростом населения.</w:t>
      </w:r>
    </w:p>
    <w:p w:rsidR="00AF40CF" w:rsidRPr="003961B7" w:rsidRDefault="00AF40CF" w:rsidP="001A04E1">
      <w:pPr>
        <w:jc w:val="both"/>
        <w:rPr>
          <w:sz w:val="28"/>
          <w:szCs w:val="28"/>
        </w:rPr>
      </w:pPr>
    </w:p>
    <w:p w:rsidR="00AF40CF" w:rsidRPr="00DB1E3B" w:rsidRDefault="00AF40CF" w:rsidP="001A04E1">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64</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динамики естественного и механического движения населения в Грачёвском муниципальном округе по разным вариантам, ‰</w:t>
      </w:r>
    </w:p>
    <w:p w:rsidR="001A04E1" w:rsidRPr="003961B7" w:rsidRDefault="001A04E1" w:rsidP="001A04E1">
      <w:pPr>
        <w:jc w:val="both"/>
        <w:rPr>
          <w:sz w:val="28"/>
          <w:szCs w:val="28"/>
        </w:rPr>
      </w:pPr>
    </w:p>
    <w:tbl>
      <w:tblPr>
        <w:tblW w:w="5000" w:type="pct"/>
        <w:jc w:val="center"/>
        <w:tblLook w:val="04A0" w:firstRow="1" w:lastRow="0" w:firstColumn="1" w:lastColumn="0" w:noHBand="0" w:noVBand="1"/>
      </w:tblPr>
      <w:tblGrid>
        <w:gridCol w:w="6316"/>
        <w:gridCol w:w="680"/>
        <w:gridCol w:w="679"/>
        <w:gridCol w:w="679"/>
        <w:gridCol w:w="679"/>
        <w:gridCol w:w="679"/>
      </w:tblGrid>
      <w:tr w:rsidR="00AF40CF" w:rsidRPr="003961B7" w:rsidTr="003961B7">
        <w:trPr>
          <w:trHeight w:val="345"/>
          <w:jc w:val="center"/>
        </w:trPr>
        <w:tc>
          <w:tcPr>
            <w:tcW w:w="2269" w:type="pct"/>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F40CF" w:rsidRPr="001A04E1" w:rsidRDefault="00AF40CF" w:rsidP="00AF40CF">
            <w:pPr>
              <w:rPr>
                <w:sz w:val="24"/>
                <w:szCs w:val="24"/>
              </w:rPr>
            </w:pPr>
          </w:p>
        </w:tc>
        <w:tc>
          <w:tcPr>
            <w:tcW w:w="546" w:type="pct"/>
            <w:tcBorders>
              <w:top w:val="single" w:sz="8" w:space="0" w:color="auto"/>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2021</w:t>
            </w:r>
          </w:p>
        </w:tc>
        <w:tc>
          <w:tcPr>
            <w:tcW w:w="546" w:type="pct"/>
            <w:tcBorders>
              <w:top w:val="single" w:sz="8" w:space="0" w:color="auto"/>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2026</w:t>
            </w:r>
          </w:p>
        </w:tc>
        <w:tc>
          <w:tcPr>
            <w:tcW w:w="546" w:type="pct"/>
            <w:tcBorders>
              <w:top w:val="single" w:sz="8" w:space="0" w:color="auto"/>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2031</w:t>
            </w:r>
          </w:p>
        </w:tc>
        <w:tc>
          <w:tcPr>
            <w:tcW w:w="546" w:type="pct"/>
            <w:tcBorders>
              <w:top w:val="single" w:sz="8" w:space="0" w:color="auto"/>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2036</w:t>
            </w:r>
          </w:p>
        </w:tc>
        <w:tc>
          <w:tcPr>
            <w:tcW w:w="546" w:type="pct"/>
            <w:tcBorders>
              <w:top w:val="single" w:sz="8" w:space="0" w:color="auto"/>
              <w:left w:val="nil"/>
              <w:bottom w:val="single" w:sz="8" w:space="0" w:color="auto"/>
              <w:right w:val="single" w:sz="8" w:space="0" w:color="auto"/>
            </w:tcBorders>
            <w:shd w:val="clear" w:color="auto" w:fill="auto"/>
            <w:vAlign w:val="center"/>
            <w:hideMark/>
          </w:tcPr>
          <w:p w:rsidR="00AF40CF" w:rsidRPr="001A04E1" w:rsidRDefault="00AF40CF" w:rsidP="00AF40CF">
            <w:pPr>
              <w:rPr>
                <w:sz w:val="24"/>
                <w:szCs w:val="24"/>
              </w:rPr>
            </w:pPr>
            <w:r w:rsidRPr="001A04E1">
              <w:rPr>
                <w:sz w:val="24"/>
                <w:szCs w:val="24"/>
              </w:rPr>
              <w:t>2041</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Оптимистический сценарий прогноза, на 1000 чел. населения</w:t>
            </w:r>
          </w:p>
        </w:tc>
        <w:tc>
          <w:tcPr>
            <w:tcW w:w="546" w:type="pct"/>
            <w:tcBorders>
              <w:top w:val="nil"/>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vAlign w:val="center"/>
            <w:hideMark/>
          </w:tcPr>
          <w:p w:rsidR="00AF40CF" w:rsidRPr="001A04E1" w:rsidRDefault="00AF40CF" w:rsidP="00AF40CF">
            <w:pPr>
              <w:rPr>
                <w:sz w:val="24"/>
                <w:szCs w:val="24"/>
              </w:rPr>
            </w:pP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Естественный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-1,2</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0,3</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1,0</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1,3</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1,5</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Миграционный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6,5</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6,2</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6,0</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Общий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5,2</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6,8</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7,4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7,5</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7,5</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bookmarkStart w:id="236" w:name="_Hlk48546252"/>
            <w:r w:rsidRPr="001A04E1">
              <w:rPr>
                <w:sz w:val="24"/>
                <w:szCs w:val="24"/>
              </w:rPr>
              <w:t xml:space="preserve">Инерционный вариант прогноза, </w:t>
            </w:r>
          </w:p>
          <w:p w:rsidR="00AF40CF" w:rsidRPr="001A04E1" w:rsidRDefault="00AF40CF" w:rsidP="00AF40CF">
            <w:pPr>
              <w:rPr>
                <w:sz w:val="24"/>
                <w:szCs w:val="24"/>
              </w:rPr>
            </w:pPr>
            <w:r w:rsidRPr="001A04E1">
              <w:rPr>
                <w:sz w:val="24"/>
                <w:szCs w:val="24"/>
              </w:rPr>
              <w:t>на 1000 чел. населения</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vAlign w:val="center"/>
          </w:tcPr>
          <w:p w:rsidR="00AF40CF" w:rsidRPr="001A04E1" w:rsidRDefault="00AF40CF" w:rsidP="00AF40CF">
            <w:pPr>
              <w:rPr>
                <w:sz w:val="24"/>
                <w:szCs w:val="24"/>
              </w:rPr>
            </w:pPr>
          </w:p>
        </w:tc>
      </w:tr>
      <w:bookmarkEnd w:id="236"/>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Естественный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-3,0</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-0,8</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-0,4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0,0</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Миграционный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5,3</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5,0</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4,6</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Общий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4,0</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4,5</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4,6</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Пессимистический вариант прогноза, на 1000 чел. населения</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Естественный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-3,1</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-2,6</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-2,4</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Миграционный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5,2</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4,7</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4,2</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3,8</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3,3</w:t>
            </w:r>
          </w:p>
        </w:tc>
      </w:tr>
      <w:tr w:rsidR="00AF40CF" w:rsidRPr="003961B7" w:rsidTr="003961B7">
        <w:trPr>
          <w:trHeight w:val="345"/>
          <w:jc w:val="center"/>
        </w:trPr>
        <w:tc>
          <w:tcPr>
            <w:tcW w:w="2269" w:type="pct"/>
            <w:tcBorders>
              <w:top w:val="nil"/>
              <w:left w:val="single" w:sz="8" w:space="0" w:color="auto"/>
              <w:bottom w:val="single" w:sz="8" w:space="0" w:color="auto"/>
              <w:right w:val="single" w:sz="8" w:space="0" w:color="auto"/>
            </w:tcBorders>
            <w:shd w:val="clear" w:color="auto" w:fill="auto"/>
            <w:noWrap/>
            <w:vAlign w:val="center"/>
            <w:hideMark/>
          </w:tcPr>
          <w:p w:rsidR="00AF40CF" w:rsidRPr="001A04E1" w:rsidRDefault="00AF40CF" w:rsidP="00AF40CF">
            <w:pPr>
              <w:rPr>
                <w:sz w:val="24"/>
                <w:szCs w:val="24"/>
              </w:rPr>
            </w:pPr>
            <w:r w:rsidRPr="001A04E1">
              <w:rPr>
                <w:sz w:val="24"/>
                <w:szCs w:val="24"/>
              </w:rPr>
              <w:t>Общий прирост (убыль)</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2,1</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2,1</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1,8</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1,4</w:t>
            </w:r>
          </w:p>
        </w:tc>
        <w:tc>
          <w:tcPr>
            <w:tcW w:w="546" w:type="pct"/>
            <w:tcBorders>
              <w:top w:val="nil"/>
              <w:left w:val="nil"/>
              <w:bottom w:val="single" w:sz="8" w:space="0" w:color="auto"/>
              <w:right w:val="single" w:sz="8" w:space="0" w:color="auto"/>
            </w:tcBorders>
            <w:shd w:val="clear" w:color="auto" w:fill="auto"/>
            <w:noWrap/>
            <w:vAlign w:val="center"/>
          </w:tcPr>
          <w:p w:rsidR="00AF40CF" w:rsidRPr="001A04E1" w:rsidRDefault="00AF40CF" w:rsidP="00AF40CF">
            <w:pPr>
              <w:rPr>
                <w:sz w:val="24"/>
                <w:szCs w:val="24"/>
              </w:rPr>
            </w:pPr>
            <w:r w:rsidRPr="001A04E1">
              <w:rPr>
                <w:sz w:val="24"/>
                <w:szCs w:val="24"/>
              </w:rPr>
              <w:t>0,9</w:t>
            </w:r>
          </w:p>
        </w:tc>
      </w:tr>
    </w:tbl>
    <w:p w:rsidR="00AF40CF" w:rsidRPr="003961B7" w:rsidRDefault="00AF40CF" w:rsidP="00AF40CF">
      <w:pPr>
        <w:rPr>
          <w:sz w:val="28"/>
          <w:szCs w:val="28"/>
        </w:rPr>
      </w:pPr>
    </w:p>
    <w:p w:rsidR="00AF40CF" w:rsidRPr="003961B7" w:rsidRDefault="00AF40CF" w:rsidP="001A04E1">
      <w:pPr>
        <w:ind w:firstLine="567"/>
        <w:jc w:val="both"/>
        <w:rPr>
          <w:sz w:val="28"/>
          <w:szCs w:val="28"/>
        </w:rPr>
      </w:pPr>
      <w:r w:rsidRPr="003961B7">
        <w:rPr>
          <w:sz w:val="28"/>
          <w:szCs w:val="28"/>
        </w:rPr>
        <w:t xml:space="preserve">При оптимистическом сценарии прогноза при увеличении естественного прироста до положительных значений происходит постоянный рост до максимальных значений в 204й г. Миграционный прирост населения стабилизируется на уровне 6,0-6,5 чел. на 1000 жителей. В результате общий прирост населения повторяет тренд миграционного с постоянным увеличением показателей. </w:t>
      </w:r>
    </w:p>
    <w:p w:rsidR="00AF40CF" w:rsidRPr="003961B7" w:rsidRDefault="00AF40CF" w:rsidP="001A04E1">
      <w:pPr>
        <w:ind w:firstLine="567"/>
        <w:jc w:val="both"/>
        <w:rPr>
          <w:sz w:val="28"/>
          <w:szCs w:val="28"/>
        </w:rPr>
      </w:pPr>
      <w:r w:rsidRPr="003961B7">
        <w:rPr>
          <w:sz w:val="28"/>
          <w:szCs w:val="28"/>
        </w:rPr>
        <w:t>Инерционный вариант прогноза предполагает отрицательный естественный прирост с достижением нулевого уровня к 2041 г. Положительный миграционный прирост относительно стабилей с сокращением значений к концу периода. Общий прирост на протяжении всего периода отрицательный, с увеличением показателей до максимального уровня в 2041 г</w:t>
      </w:r>
      <w:proofErr w:type="gramStart"/>
      <w:r w:rsidRPr="003961B7">
        <w:rPr>
          <w:sz w:val="28"/>
          <w:szCs w:val="28"/>
        </w:rPr>
        <w:t>..</w:t>
      </w:r>
      <w:proofErr w:type="gramEnd"/>
    </w:p>
    <w:p w:rsidR="00AF40CF" w:rsidRPr="003961B7" w:rsidRDefault="00AF40CF" w:rsidP="001A04E1">
      <w:pPr>
        <w:ind w:firstLine="567"/>
        <w:jc w:val="both"/>
        <w:rPr>
          <w:sz w:val="28"/>
          <w:szCs w:val="28"/>
        </w:rPr>
      </w:pPr>
      <w:r w:rsidRPr="003961B7">
        <w:rPr>
          <w:sz w:val="28"/>
          <w:szCs w:val="28"/>
        </w:rPr>
        <w:t xml:space="preserve">При пессимистическом сценарии естественный прирост населения повторяет тренд инерционного, но остается отрицательным в течение всего времени. Положительный миграционный прирост проявляется вплоть до 2041 г. и влияет на общий положительный прирост. Преобладание миграционного </w:t>
      </w:r>
      <w:r w:rsidRPr="003961B7">
        <w:rPr>
          <w:sz w:val="28"/>
          <w:szCs w:val="28"/>
        </w:rPr>
        <w:lastRenderedPageBreak/>
        <w:t>прироста приведет к росту численности населения муниципального округа до окончания рассматриваемого периода.</w:t>
      </w:r>
    </w:p>
    <w:p w:rsidR="00AF40CF" w:rsidRPr="003961B7" w:rsidRDefault="00AF40CF" w:rsidP="001A04E1">
      <w:pPr>
        <w:jc w:val="both"/>
        <w:rPr>
          <w:sz w:val="28"/>
          <w:szCs w:val="28"/>
        </w:rPr>
      </w:pPr>
      <w:r w:rsidRPr="003961B7">
        <w:rPr>
          <w:sz w:val="28"/>
          <w:szCs w:val="28"/>
        </w:rPr>
        <w:t>Как видно из ниже приведенных таблиц, возрастная структура населения претерпевает довольно существенные изменения.</w:t>
      </w:r>
    </w:p>
    <w:p w:rsidR="00AF40CF" w:rsidRPr="003961B7" w:rsidRDefault="00AF40CF" w:rsidP="00AF40CF">
      <w:pPr>
        <w:rPr>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65</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возрастной структуры населения в Грачёвском муниципальном округе в 2041 г. по оптимистическому сценарию</w:t>
      </w:r>
    </w:p>
    <w:p w:rsidR="001A04E1" w:rsidRPr="003961B7" w:rsidRDefault="001A04E1" w:rsidP="001A04E1">
      <w:pPr>
        <w:jc w:val="both"/>
        <w:rPr>
          <w:sz w:val="28"/>
          <w:szCs w:val="28"/>
        </w:rPr>
      </w:pPr>
    </w:p>
    <w:tbl>
      <w:tblPr>
        <w:tblW w:w="5000" w:type="pct"/>
        <w:jc w:val="center"/>
        <w:tblLook w:val="04A0" w:firstRow="1" w:lastRow="0" w:firstColumn="1" w:lastColumn="0" w:noHBand="0" w:noVBand="1"/>
      </w:tblPr>
      <w:tblGrid>
        <w:gridCol w:w="3650"/>
        <w:gridCol w:w="977"/>
        <w:gridCol w:w="1045"/>
        <w:gridCol w:w="977"/>
        <w:gridCol w:w="1045"/>
        <w:gridCol w:w="977"/>
        <w:gridCol w:w="1041"/>
      </w:tblGrid>
      <w:tr w:rsidR="00AF40CF" w:rsidRPr="003961B7" w:rsidTr="003961B7">
        <w:trPr>
          <w:trHeight w:val="1725"/>
          <w:jc w:val="center"/>
        </w:trPr>
        <w:tc>
          <w:tcPr>
            <w:tcW w:w="1879"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5A2F4F" w:rsidRDefault="00AF40CF" w:rsidP="00AF40CF">
            <w:pPr>
              <w:rPr>
                <w:sz w:val="24"/>
                <w:szCs w:val="24"/>
              </w:rPr>
            </w:pPr>
            <w:r w:rsidRPr="005A2F4F">
              <w:rPr>
                <w:sz w:val="24"/>
                <w:szCs w:val="24"/>
              </w:rPr>
              <w:t>Территориальные управления</w:t>
            </w:r>
          </w:p>
        </w:tc>
        <w:tc>
          <w:tcPr>
            <w:tcW w:w="503"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Моложе трудоспособного</w:t>
            </w:r>
          </w:p>
        </w:tc>
        <w:tc>
          <w:tcPr>
            <w:tcW w:w="538"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503"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Трудоспособное</w:t>
            </w:r>
          </w:p>
        </w:tc>
        <w:tc>
          <w:tcPr>
            <w:tcW w:w="538"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503"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Старше трудоспособного</w:t>
            </w:r>
          </w:p>
        </w:tc>
        <w:tc>
          <w:tcPr>
            <w:tcW w:w="538"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7186</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16,9</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25815</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60,6</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9570</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22,5</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Бешпагирское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627</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15,0</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2440</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58,2</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1124</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26,8</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965</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15,7</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3483</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56,6</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1701</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27,7</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534</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17,4</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1851</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60,2</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690</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22,4</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1348</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15,8</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5281</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62,0</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1889</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22,2</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754</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18,1</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2503</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60,2</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903</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21,7</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791</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15,2</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3176</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60,9</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1249</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23,9</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1756</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20,0</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5549</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63,3</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1460</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16,7</w:t>
            </w:r>
          </w:p>
        </w:tc>
      </w:tr>
      <w:tr w:rsidR="00AF40CF" w:rsidRPr="003961B7" w:rsidTr="003961B7">
        <w:trPr>
          <w:trHeight w:val="345"/>
          <w:jc w:val="center"/>
        </w:trPr>
        <w:tc>
          <w:tcPr>
            <w:tcW w:w="187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410</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16,4</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1534</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61,4</w:t>
            </w:r>
          </w:p>
        </w:tc>
        <w:tc>
          <w:tcPr>
            <w:tcW w:w="50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554</w:t>
            </w:r>
          </w:p>
        </w:tc>
        <w:tc>
          <w:tcPr>
            <w:tcW w:w="53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22,2</w:t>
            </w:r>
          </w:p>
        </w:tc>
      </w:tr>
    </w:tbl>
    <w:p w:rsidR="00AF40CF" w:rsidRPr="003961B7" w:rsidRDefault="00AF40CF" w:rsidP="00AF40CF">
      <w:pPr>
        <w:rPr>
          <w:sz w:val="28"/>
          <w:szCs w:val="28"/>
        </w:rPr>
      </w:pPr>
    </w:p>
    <w:p w:rsidR="00AF40CF" w:rsidRPr="00DB1E3B" w:rsidRDefault="00AF40CF" w:rsidP="00DB1E3B">
      <w:pPr>
        <w:jc w:val="both"/>
        <w:rPr>
          <w:b/>
          <w:sz w:val="28"/>
          <w:szCs w:val="28"/>
        </w:rPr>
      </w:pPr>
      <w:r w:rsidRPr="00DB1E3B">
        <w:rPr>
          <w:b/>
          <w:sz w:val="28"/>
          <w:szCs w:val="28"/>
        </w:rPr>
        <w:t xml:space="preserve">Таблица </w:t>
      </w:r>
      <w:r w:rsidRPr="00DB1E3B">
        <w:rPr>
          <w:b/>
          <w:sz w:val="28"/>
          <w:szCs w:val="28"/>
        </w:rPr>
        <w:fldChar w:fldCharType="begin"/>
      </w:r>
      <w:r w:rsidRPr="00DB1E3B">
        <w:rPr>
          <w:b/>
          <w:sz w:val="28"/>
          <w:szCs w:val="28"/>
        </w:rPr>
        <w:instrText xml:space="preserve"> SEQ Таблица \* ARABIC </w:instrText>
      </w:r>
      <w:r w:rsidRPr="00DB1E3B">
        <w:rPr>
          <w:b/>
          <w:sz w:val="28"/>
          <w:szCs w:val="28"/>
        </w:rPr>
        <w:fldChar w:fldCharType="separate"/>
      </w:r>
      <w:r w:rsidR="00700360">
        <w:rPr>
          <w:b/>
          <w:noProof/>
          <w:sz w:val="28"/>
          <w:szCs w:val="28"/>
        </w:rPr>
        <w:t>66</w:t>
      </w:r>
      <w:r w:rsidRPr="00DB1E3B">
        <w:rPr>
          <w:b/>
          <w:sz w:val="28"/>
          <w:szCs w:val="28"/>
        </w:rPr>
        <w:fldChar w:fldCharType="end"/>
      </w:r>
      <w:r w:rsidR="00DB1E3B" w:rsidRPr="00DB1E3B">
        <w:rPr>
          <w:b/>
          <w:sz w:val="28"/>
          <w:szCs w:val="28"/>
        </w:rPr>
        <w:t xml:space="preserve"> - </w:t>
      </w:r>
      <w:r w:rsidRPr="00DB1E3B">
        <w:rPr>
          <w:b/>
          <w:sz w:val="28"/>
          <w:szCs w:val="28"/>
        </w:rPr>
        <w:t>Прогнозная оценка возрастной структуры населения в Грачёвском муниципальном округе в 2041 г. по инерционному сценарию</w:t>
      </w:r>
    </w:p>
    <w:p w:rsidR="005A2F4F" w:rsidRPr="003961B7" w:rsidRDefault="005A2F4F" w:rsidP="005A2F4F">
      <w:pPr>
        <w:jc w:val="both"/>
        <w:rPr>
          <w:sz w:val="28"/>
          <w:szCs w:val="28"/>
        </w:rPr>
      </w:pPr>
    </w:p>
    <w:tbl>
      <w:tblPr>
        <w:tblW w:w="5000" w:type="pct"/>
        <w:jc w:val="center"/>
        <w:tblLook w:val="04A0" w:firstRow="1" w:lastRow="0" w:firstColumn="1" w:lastColumn="0" w:noHBand="0" w:noVBand="1"/>
      </w:tblPr>
      <w:tblGrid>
        <w:gridCol w:w="3682"/>
        <w:gridCol w:w="985"/>
        <w:gridCol w:w="1055"/>
        <w:gridCol w:w="1072"/>
        <w:gridCol w:w="1055"/>
        <w:gridCol w:w="985"/>
        <w:gridCol w:w="878"/>
      </w:tblGrid>
      <w:tr w:rsidR="00AF40CF" w:rsidRPr="003961B7" w:rsidTr="003961B7">
        <w:trPr>
          <w:trHeight w:val="1936"/>
          <w:jc w:val="center"/>
        </w:trPr>
        <w:tc>
          <w:tcPr>
            <w:tcW w:w="1896"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5A2F4F" w:rsidRDefault="00AF40CF" w:rsidP="00AF40CF">
            <w:pPr>
              <w:rPr>
                <w:sz w:val="24"/>
                <w:szCs w:val="24"/>
              </w:rPr>
            </w:pPr>
            <w:r w:rsidRPr="005A2F4F">
              <w:rPr>
                <w:sz w:val="24"/>
                <w:szCs w:val="24"/>
              </w:rPr>
              <w:t>Территориальные управления</w:t>
            </w:r>
          </w:p>
        </w:tc>
        <w:tc>
          <w:tcPr>
            <w:tcW w:w="507"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Моложе трудоспособного</w:t>
            </w:r>
          </w:p>
        </w:tc>
        <w:tc>
          <w:tcPr>
            <w:tcW w:w="543"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55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Трудоспособное</w:t>
            </w:r>
          </w:p>
        </w:tc>
        <w:tc>
          <w:tcPr>
            <w:tcW w:w="543"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507"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Старше трудоспособного</w:t>
            </w:r>
          </w:p>
        </w:tc>
        <w:tc>
          <w:tcPr>
            <w:tcW w:w="45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6912</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17,1</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24816</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61,5</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8593</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21,4</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Бешпагирское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604</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15,2</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2352</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59,3</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1012</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25,5</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927</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16,0</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3336</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57,7</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1523</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26,3</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511</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17,5</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1784</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61,2</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620</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21,3</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1290</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16,0</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5066</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62,9</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1693</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21,1</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722</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18,3</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2403</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61,0</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814</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20,7</w:t>
            </w:r>
          </w:p>
        </w:tc>
      </w:tr>
      <w:tr w:rsidR="00AF40CF" w:rsidRPr="003961B7" w:rsidTr="003961B7">
        <w:trPr>
          <w:trHeight w:val="271"/>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759</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15,4</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3051</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61,7</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1132</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22,9</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1707</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20,4</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5358</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64,0</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1306</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15,6</w:t>
            </w:r>
          </w:p>
        </w:tc>
      </w:tr>
      <w:tr w:rsidR="00AF40CF" w:rsidRPr="003961B7" w:rsidTr="003961B7">
        <w:trPr>
          <w:trHeight w:val="345"/>
          <w:jc w:val="center"/>
        </w:trPr>
        <w:tc>
          <w:tcPr>
            <w:tcW w:w="1896"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391</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16,6</w:t>
            </w:r>
          </w:p>
        </w:tc>
        <w:tc>
          <w:tcPr>
            <w:tcW w:w="5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1467</w:t>
            </w:r>
          </w:p>
        </w:tc>
        <w:tc>
          <w:tcPr>
            <w:tcW w:w="543"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62,4</w:t>
            </w:r>
          </w:p>
        </w:tc>
        <w:tc>
          <w:tcPr>
            <w:tcW w:w="50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493</w:t>
            </w:r>
          </w:p>
        </w:tc>
        <w:tc>
          <w:tcPr>
            <w:tcW w:w="45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21,0</w:t>
            </w:r>
          </w:p>
        </w:tc>
      </w:tr>
    </w:tbl>
    <w:p w:rsidR="00AF40CF" w:rsidRPr="00E71A79" w:rsidRDefault="00AF40CF" w:rsidP="00E71A79">
      <w:pPr>
        <w:jc w:val="both"/>
        <w:rPr>
          <w:b/>
          <w:sz w:val="28"/>
          <w:szCs w:val="28"/>
        </w:rPr>
      </w:pPr>
      <w:r w:rsidRPr="00E71A79">
        <w:rPr>
          <w:b/>
          <w:sz w:val="28"/>
          <w:szCs w:val="28"/>
        </w:rPr>
        <w:lastRenderedPageBreak/>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67</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возрастной структуры населения в Грачёвском муниципальном округе в 2041 г. по пессимистическому сценарию</w:t>
      </w:r>
    </w:p>
    <w:p w:rsidR="005A2F4F" w:rsidRPr="003961B7" w:rsidRDefault="005A2F4F" w:rsidP="005A2F4F">
      <w:pPr>
        <w:jc w:val="both"/>
        <w:rPr>
          <w:sz w:val="28"/>
          <w:szCs w:val="28"/>
        </w:rPr>
      </w:pPr>
    </w:p>
    <w:tbl>
      <w:tblPr>
        <w:tblW w:w="5000" w:type="pct"/>
        <w:jc w:val="center"/>
        <w:tblLook w:val="04A0" w:firstRow="1" w:lastRow="0" w:firstColumn="1" w:lastColumn="0" w:noHBand="0" w:noVBand="1"/>
      </w:tblPr>
      <w:tblGrid>
        <w:gridCol w:w="3612"/>
        <w:gridCol w:w="965"/>
        <w:gridCol w:w="1033"/>
        <w:gridCol w:w="1053"/>
        <w:gridCol w:w="1033"/>
        <w:gridCol w:w="965"/>
        <w:gridCol w:w="1051"/>
      </w:tblGrid>
      <w:tr w:rsidR="00AF40CF" w:rsidRPr="003961B7" w:rsidTr="003961B7">
        <w:trPr>
          <w:trHeight w:val="1948"/>
          <w:jc w:val="center"/>
        </w:trPr>
        <w:tc>
          <w:tcPr>
            <w:tcW w:w="1859"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5A2F4F" w:rsidRDefault="00AF40CF" w:rsidP="00AF40CF">
            <w:pPr>
              <w:rPr>
                <w:sz w:val="24"/>
                <w:szCs w:val="24"/>
              </w:rPr>
            </w:pPr>
            <w:r w:rsidRPr="005A2F4F">
              <w:rPr>
                <w:sz w:val="24"/>
                <w:szCs w:val="24"/>
              </w:rPr>
              <w:t>Территориальные управления</w:t>
            </w:r>
          </w:p>
        </w:tc>
        <w:tc>
          <w:tcPr>
            <w:tcW w:w="497"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Моложе трудоспособного</w:t>
            </w:r>
          </w:p>
        </w:tc>
        <w:tc>
          <w:tcPr>
            <w:tcW w:w="53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54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Трудоспособное</w:t>
            </w:r>
          </w:p>
        </w:tc>
        <w:tc>
          <w:tcPr>
            <w:tcW w:w="53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c>
          <w:tcPr>
            <w:tcW w:w="497"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Старше трудоспособного</w:t>
            </w:r>
          </w:p>
        </w:tc>
        <w:tc>
          <w:tcPr>
            <w:tcW w:w="542"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Доля, %</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6673</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17,2</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24067</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62,2</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7984</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20,6</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Бешпагирское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585</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15,3</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2284</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59,9</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943</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24,8</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890</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16,1</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3216</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58,3</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1410</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25,6</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492</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17,5</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1737</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61,9</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575</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20,6</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1241</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16,1</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4910</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63,6</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1571</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20,3</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697</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18,4</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2330</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61,6</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759</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20,0</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731</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15,4</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2960</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62,3</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1057</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22,3</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1664</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20,6</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5215</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64,4</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1214</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15,0</w:t>
            </w:r>
          </w:p>
        </w:tc>
      </w:tr>
      <w:tr w:rsidR="00AF40CF" w:rsidRPr="003961B7" w:rsidTr="003961B7">
        <w:trPr>
          <w:trHeight w:val="345"/>
          <w:jc w:val="center"/>
        </w:trPr>
        <w:tc>
          <w:tcPr>
            <w:tcW w:w="1859"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374</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16,7</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1415</w:t>
            </w:r>
          </w:p>
        </w:tc>
        <w:tc>
          <w:tcPr>
            <w:tcW w:w="53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63,0</w:t>
            </w:r>
          </w:p>
        </w:tc>
        <w:tc>
          <w:tcPr>
            <w:tcW w:w="49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456</w:t>
            </w:r>
          </w:p>
        </w:tc>
        <w:tc>
          <w:tcPr>
            <w:tcW w:w="542"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20,3</w:t>
            </w:r>
          </w:p>
        </w:tc>
      </w:tr>
    </w:tbl>
    <w:p w:rsidR="00AF40CF" w:rsidRPr="003961B7" w:rsidRDefault="00AF40CF" w:rsidP="00AF40CF">
      <w:pPr>
        <w:rPr>
          <w:sz w:val="28"/>
          <w:szCs w:val="28"/>
        </w:rPr>
      </w:pPr>
    </w:p>
    <w:p w:rsidR="00AF40CF" w:rsidRPr="003961B7" w:rsidRDefault="00AF40CF" w:rsidP="005A2F4F">
      <w:pPr>
        <w:ind w:firstLine="567"/>
        <w:jc w:val="both"/>
        <w:rPr>
          <w:sz w:val="28"/>
          <w:szCs w:val="28"/>
        </w:rPr>
      </w:pPr>
      <w:bookmarkStart w:id="237" w:name="_Hlk48497390"/>
      <w:r w:rsidRPr="003961B7">
        <w:rPr>
          <w:sz w:val="28"/>
          <w:szCs w:val="28"/>
        </w:rPr>
        <w:t xml:space="preserve">На трансформацию возрастной структуры оказывают влияние естественное и миграционное движение населения. Естественная убыль и миграционный отток, в который </w:t>
      </w:r>
      <w:proofErr w:type="gramStart"/>
      <w:r w:rsidRPr="003961B7">
        <w:rPr>
          <w:sz w:val="28"/>
          <w:szCs w:val="28"/>
        </w:rPr>
        <w:t>вовлекается наиболее репродуктивная часть населения приводят</w:t>
      </w:r>
      <w:proofErr w:type="gramEnd"/>
      <w:r w:rsidRPr="003961B7">
        <w:rPr>
          <w:sz w:val="28"/>
          <w:szCs w:val="28"/>
        </w:rPr>
        <w:t xml:space="preserve"> к деформации оставшегося населения. Усиливаются процессы «старения населения». В результате формирования такой структуры могут снижаться показатели естественного прироста до отрицательных значений. </w:t>
      </w:r>
    </w:p>
    <w:p w:rsidR="00AF40CF" w:rsidRPr="003961B7" w:rsidRDefault="00AF40CF" w:rsidP="005A2F4F">
      <w:pPr>
        <w:ind w:firstLine="567"/>
        <w:jc w:val="both"/>
        <w:rPr>
          <w:sz w:val="28"/>
          <w:szCs w:val="28"/>
        </w:rPr>
      </w:pPr>
      <w:r w:rsidRPr="003961B7">
        <w:rPr>
          <w:sz w:val="28"/>
          <w:szCs w:val="28"/>
        </w:rPr>
        <w:t xml:space="preserve">Во всех сценариях развития в Грачёвском муниципальном округе происходит увеличение доли лиц трудоспособного возраста с 60,5% до 60,6-62,2% в 2041 г. До 20,6-22,5% повышается удельный вес населения старше трудоспособного возраста. Прогнозируемый рост доли и численности населения в возрастной категории старше трудоспособного возраста будет происходить, в том числе и за счет снижения смертности и роста ожидаемой продолжительности жизни. Снижается на 2,0-3,3% доля лиц моложе трудоспособного возраста. </w:t>
      </w:r>
    </w:p>
    <w:p w:rsidR="00AF40CF" w:rsidRPr="003961B7" w:rsidRDefault="00AF40CF" w:rsidP="005A2F4F">
      <w:pPr>
        <w:ind w:firstLine="567"/>
        <w:jc w:val="both"/>
        <w:rPr>
          <w:sz w:val="28"/>
          <w:szCs w:val="28"/>
        </w:rPr>
      </w:pPr>
      <w:proofErr w:type="gramStart"/>
      <w:r w:rsidRPr="003961B7">
        <w:rPr>
          <w:sz w:val="28"/>
          <w:szCs w:val="28"/>
        </w:rPr>
        <w:t>Согласно инерционного сценария из отдельных территориальных управлений более прогрессивная половозрастная структура характерна для Старомарьевского и Сергиевского ТУ, которые отличаются повышенным удельным весом населения в трудоспособном и моложе трудоспособного возраста, пониженным – пенсионеров.</w:t>
      </w:r>
      <w:proofErr w:type="gramEnd"/>
      <w:r w:rsidRPr="003961B7">
        <w:rPr>
          <w:sz w:val="28"/>
          <w:szCs w:val="28"/>
        </w:rPr>
        <w:t xml:space="preserve"> Негативные тенденции проявляются в Бешпагирском, Грачёвском и Спицевском управлениях.</w:t>
      </w:r>
    </w:p>
    <w:p w:rsidR="00AF40CF" w:rsidRPr="003961B7" w:rsidRDefault="00AF40CF" w:rsidP="005A2F4F">
      <w:pPr>
        <w:ind w:firstLine="567"/>
        <w:jc w:val="both"/>
        <w:rPr>
          <w:sz w:val="28"/>
          <w:szCs w:val="28"/>
        </w:rPr>
      </w:pPr>
      <w:r w:rsidRPr="003961B7">
        <w:rPr>
          <w:sz w:val="28"/>
          <w:szCs w:val="28"/>
        </w:rPr>
        <w:t xml:space="preserve">По базовому варианту прогноза численность детей в 2021-2041 гг. снизится с 7,2 тыс. до 6,9 тыс. (на 4,2%), пенсионеров возрастет с 7,6 тыс. </w:t>
      </w:r>
      <w:proofErr w:type="gramStart"/>
      <w:r w:rsidRPr="003961B7">
        <w:rPr>
          <w:sz w:val="28"/>
          <w:szCs w:val="28"/>
        </w:rPr>
        <w:t>до</w:t>
      </w:r>
      <w:proofErr w:type="gramEnd"/>
      <w:r w:rsidRPr="003961B7">
        <w:rPr>
          <w:sz w:val="28"/>
          <w:szCs w:val="28"/>
        </w:rPr>
        <w:t xml:space="preserve"> </w:t>
      </w:r>
      <w:r w:rsidRPr="003961B7">
        <w:rPr>
          <w:sz w:val="28"/>
          <w:szCs w:val="28"/>
        </w:rPr>
        <w:lastRenderedPageBreak/>
        <w:t>8,6 тыс. (на 13,2%). Доля населения этих возрастов составит в 2041 г. соответственно 17,1 и 21,4%. К концу периода абсолютная численность и удельный вес лиц старше трудоспособного возраста почти в 1,25 раза превысит соответствующие показатели детских возрастов (в 2021 г. это соотношение составляло 1,06:1,0). Сокращение числа детей и увеличение количества пенсионеров усилит проблемы в области образования и здравоохранения, создаст проблемы для бюджета муниципального округа и т.д. Уменьшение числа лиц моложе трудоспособного возраста потребует снижения числа мест в дошкольных учреждениях и дневных общеобразовательных школах. При этом надо учитывать, что число детей дошкольного и школьного возраста в разные отрезки рассматриваемого периода будет меняться по-разному.</w:t>
      </w:r>
    </w:p>
    <w:p w:rsidR="00AF40CF" w:rsidRPr="003961B7" w:rsidRDefault="00AF40CF" w:rsidP="005A2F4F">
      <w:pPr>
        <w:ind w:firstLine="567"/>
        <w:jc w:val="both"/>
        <w:rPr>
          <w:sz w:val="28"/>
          <w:szCs w:val="28"/>
        </w:rPr>
      </w:pPr>
      <w:r w:rsidRPr="003961B7">
        <w:rPr>
          <w:sz w:val="28"/>
          <w:szCs w:val="28"/>
        </w:rPr>
        <w:t>Несколько увеличится численность трудоспособного населения – с 22,6 до 24,8 тыс. чел. (на 9,7%), что следует считать положительной тенденцией. При общем увеличении числа жителей и перераспределении по возрастным когортам доля этой категории изменится с 60,5% в 2021 г. до 61,5 в 2041 г. Этот показатель со временем будет снижаться в связи со вступлением в трудоспособный возраст относительно малочисленных групп населения. Однако это снижение компенсируется миграционным приростом населения.</w:t>
      </w:r>
    </w:p>
    <w:p w:rsidR="00AF40CF" w:rsidRPr="003961B7" w:rsidRDefault="00AF40CF" w:rsidP="005A2F4F">
      <w:pPr>
        <w:ind w:firstLine="567"/>
        <w:jc w:val="both"/>
        <w:rPr>
          <w:sz w:val="28"/>
          <w:szCs w:val="28"/>
        </w:rPr>
      </w:pPr>
      <w:r w:rsidRPr="003961B7">
        <w:rPr>
          <w:sz w:val="28"/>
          <w:szCs w:val="28"/>
        </w:rPr>
        <w:t>Следует отметить, что если доля населения пенсионного возраста (даже при самых различных сценариях демографического развития), с высокой долей вероятности, является предопределенным процессом, то доля населения младшей возрастной группы является вероятностной оценкой, которая может меняться и реагировать на изменения основных демографических показателей естественного воспроизводства населения. Увеличение удельного веса детей возможно в случае кардинального повышения уровня рождаемости населения или резкого повышения миграционного прироста.</w:t>
      </w:r>
    </w:p>
    <w:p w:rsidR="00AF40CF" w:rsidRPr="003961B7" w:rsidRDefault="00AF40CF" w:rsidP="005A2F4F">
      <w:pPr>
        <w:ind w:firstLine="567"/>
        <w:jc w:val="both"/>
        <w:rPr>
          <w:sz w:val="28"/>
          <w:szCs w:val="28"/>
        </w:rPr>
      </w:pPr>
      <w:r w:rsidRPr="003961B7">
        <w:rPr>
          <w:sz w:val="28"/>
          <w:szCs w:val="28"/>
        </w:rPr>
        <w:t xml:space="preserve">Изменение характера демографических процессов будет сопровождаться существенной трансформацией демографической нагрузки на трудоспособное население Грачёвского муниципального округа. </w:t>
      </w:r>
    </w:p>
    <w:p w:rsidR="00AF40CF" w:rsidRPr="003961B7" w:rsidRDefault="00AF40CF" w:rsidP="005A2F4F">
      <w:pPr>
        <w:jc w:val="both"/>
        <w:rPr>
          <w:sz w:val="28"/>
          <w:szCs w:val="28"/>
        </w:rPr>
      </w:pPr>
    </w:p>
    <w:p w:rsidR="00AF40CF" w:rsidRPr="00E71A79" w:rsidRDefault="00AF40CF" w:rsidP="005A2F4F">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68</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динамики коэффициентов демографической нагрузки в Грачёвском муниципальном округе на расчетный срок (на 1000 человек трудоспособного возраста приходится лиц нетрудоспособных возрастных категорий) в 2021-2041 гг. Оптимистический сцена</w:t>
      </w:r>
    </w:p>
    <w:p w:rsidR="005A2F4F" w:rsidRPr="003961B7" w:rsidRDefault="005A2F4F" w:rsidP="005A2F4F">
      <w:pPr>
        <w:jc w:val="both"/>
        <w:rPr>
          <w:sz w:val="28"/>
          <w:szCs w:val="28"/>
        </w:rPr>
      </w:pPr>
    </w:p>
    <w:tbl>
      <w:tblPr>
        <w:tblW w:w="5000" w:type="pct"/>
        <w:jc w:val="center"/>
        <w:tblLook w:val="04A0" w:firstRow="1" w:lastRow="0" w:firstColumn="1" w:lastColumn="0" w:noHBand="0" w:noVBand="1"/>
      </w:tblPr>
      <w:tblGrid>
        <w:gridCol w:w="6399"/>
        <w:gridCol w:w="1105"/>
        <w:gridCol w:w="1105"/>
        <w:gridCol w:w="1103"/>
      </w:tblGrid>
      <w:tr w:rsidR="00AF40CF" w:rsidRPr="003961B7" w:rsidTr="003961B7">
        <w:trPr>
          <w:trHeight w:val="1964"/>
          <w:jc w:val="center"/>
        </w:trPr>
        <w:tc>
          <w:tcPr>
            <w:tcW w:w="3294" w:type="pct"/>
            <w:tcBorders>
              <w:top w:val="single" w:sz="8" w:space="0" w:color="auto"/>
              <w:left w:val="single" w:sz="8" w:space="0" w:color="auto"/>
              <w:bottom w:val="single" w:sz="8" w:space="0" w:color="auto"/>
              <w:right w:val="single" w:sz="8" w:space="0" w:color="auto"/>
            </w:tcBorders>
            <w:shd w:val="clear" w:color="auto" w:fill="auto"/>
            <w:vAlign w:val="center"/>
            <w:hideMark/>
          </w:tcPr>
          <w:bookmarkEnd w:id="237"/>
          <w:p w:rsidR="00AF40CF" w:rsidRPr="005A2F4F" w:rsidRDefault="00AF40CF" w:rsidP="00AF40CF">
            <w:pPr>
              <w:rPr>
                <w:sz w:val="24"/>
                <w:szCs w:val="24"/>
              </w:rPr>
            </w:pPr>
            <w:r w:rsidRPr="005A2F4F">
              <w:rPr>
                <w:sz w:val="24"/>
                <w:szCs w:val="24"/>
              </w:rPr>
              <w:t>Территориальные управления</w:t>
            </w:r>
          </w:p>
        </w:tc>
        <w:tc>
          <w:tcPr>
            <w:tcW w:w="569"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2021 г.</w:t>
            </w:r>
          </w:p>
        </w:tc>
        <w:tc>
          <w:tcPr>
            <w:tcW w:w="569" w:type="pct"/>
            <w:tcBorders>
              <w:top w:val="single" w:sz="8" w:space="0" w:color="auto"/>
              <w:left w:val="nil"/>
              <w:bottom w:val="single" w:sz="8" w:space="0" w:color="auto"/>
              <w:right w:val="single" w:sz="8" w:space="0" w:color="auto"/>
            </w:tcBorders>
            <w:shd w:val="clear" w:color="auto" w:fill="auto"/>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2031 г.</w:t>
            </w:r>
          </w:p>
        </w:tc>
        <w:tc>
          <w:tcPr>
            <w:tcW w:w="568"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2041 г.</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653</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632</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649</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lastRenderedPageBreak/>
              <w:t>Бешпагирское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616</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663</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718</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679</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678</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765</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663</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670</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662</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619</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599</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613</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621</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651</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662</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612</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576</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642</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710</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615</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580</w:t>
            </w:r>
          </w:p>
        </w:tc>
      </w:tr>
      <w:tr w:rsidR="00AF40CF" w:rsidRPr="003961B7" w:rsidTr="003961B7">
        <w:trPr>
          <w:trHeight w:val="345"/>
          <w:jc w:val="center"/>
        </w:trPr>
        <w:tc>
          <w:tcPr>
            <w:tcW w:w="3294"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697</w:t>
            </w:r>
          </w:p>
        </w:tc>
        <w:tc>
          <w:tcPr>
            <w:tcW w:w="56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677</w:t>
            </w:r>
          </w:p>
        </w:tc>
        <w:tc>
          <w:tcPr>
            <w:tcW w:w="56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628</w:t>
            </w:r>
          </w:p>
        </w:tc>
      </w:tr>
    </w:tbl>
    <w:p w:rsidR="00AF40CF" w:rsidRPr="003961B7" w:rsidRDefault="00AF40CF" w:rsidP="00AF40CF">
      <w:pPr>
        <w:rPr>
          <w:sz w:val="28"/>
          <w:szCs w:val="28"/>
        </w:rPr>
      </w:pPr>
    </w:p>
    <w:p w:rsidR="00AF40CF" w:rsidRPr="00E71A79" w:rsidRDefault="00AF40CF" w:rsidP="00E71A79">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69</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динамики коэффициентов демографической нагрузки в Грачёвском муниципальном округе на расчетный срок (на 1000 человек трудоспособного возраста приходится лиц нетрудоспособных возрастных категорий) в 2021-2041 гг. Инерционный сценарий</w:t>
      </w:r>
    </w:p>
    <w:p w:rsidR="005A2F4F" w:rsidRPr="003961B7" w:rsidRDefault="005A2F4F" w:rsidP="00AF40CF">
      <w:pPr>
        <w:rPr>
          <w:sz w:val="28"/>
          <w:szCs w:val="28"/>
        </w:rPr>
      </w:pPr>
    </w:p>
    <w:tbl>
      <w:tblPr>
        <w:tblW w:w="5000" w:type="pct"/>
        <w:jc w:val="center"/>
        <w:tblLook w:val="04A0" w:firstRow="1" w:lastRow="0" w:firstColumn="1" w:lastColumn="0" w:noHBand="0" w:noVBand="1"/>
      </w:tblPr>
      <w:tblGrid>
        <w:gridCol w:w="5167"/>
        <w:gridCol w:w="1546"/>
        <w:gridCol w:w="1569"/>
        <w:gridCol w:w="1430"/>
      </w:tblGrid>
      <w:tr w:rsidR="00AF40CF" w:rsidRPr="003961B7" w:rsidTr="003961B7">
        <w:trPr>
          <w:trHeight w:val="1887"/>
          <w:jc w:val="center"/>
        </w:trPr>
        <w:tc>
          <w:tcPr>
            <w:tcW w:w="266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5A2F4F" w:rsidRDefault="00AF40CF" w:rsidP="00AF40CF">
            <w:pPr>
              <w:rPr>
                <w:sz w:val="24"/>
                <w:szCs w:val="24"/>
              </w:rPr>
            </w:pPr>
            <w:r w:rsidRPr="005A2F4F">
              <w:rPr>
                <w:sz w:val="24"/>
                <w:szCs w:val="24"/>
              </w:rPr>
              <w:t>Территориальные управления</w:t>
            </w:r>
          </w:p>
        </w:tc>
        <w:tc>
          <w:tcPr>
            <w:tcW w:w="796"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2021 г.</w:t>
            </w:r>
          </w:p>
        </w:tc>
        <w:tc>
          <w:tcPr>
            <w:tcW w:w="808" w:type="pct"/>
            <w:tcBorders>
              <w:top w:val="single" w:sz="8" w:space="0" w:color="auto"/>
              <w:left w:val="nil"/>
              <w:bottom w:val="single" w:sz="8" w:space="0" w:color="auto"/>
              <w:right w:val="single" w:sz="8" w:space="0" w:color="auto"/>
            </w:tcBorders>
            <w:shd w:val="clear" w:color="auto" w:fill="auto"/>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2031 г.</w:t>
            </w:r>
          </w:p>
        </w:tc>
        <w:tc>
          <w:tcPr>
            <w:tcW w:w="737"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2041 г.</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653</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619</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625</w:t>
            </w:r>
          </w:p>
        </w:tc>
      </w:tr>
      <w:tr w:rsidR="00AF40CF" w:rsidRPr="003961B7" w:rsidTr="003961B7">
        <w:trPr>
          <w:trHeight w:val="158"/>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Бешпагирское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616</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649</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687</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679</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662</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734</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662</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654</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634</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619</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587</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589</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638</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639</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612</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563</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620</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710</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602</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562</w:t>
            </w:r>
          </w:p>
        </w:tc>
      </w:tr>
      <w:tr w:rsidR="00AF40CF" w:rsidRPr="003961B7" w:rsidTr="003961B7">
        <w:trPr>
          <w:trHeight w:val="345"/>
          <w:jc w:val="center"/>
        </w:trPr>
        <w:tc>
          <w:tcPr>
            <w:tcW w:w="2660"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796"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697</w:t>
            </w:r>
          </w:p>
        </w:tc>
        <w:tc>
          <w:tcPr>
            <w:tcW w:w="808"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663</w:t>
            </w:r>
          </w:p>
        </w:tc>
        <w:tc>
          <w:tcPr>
            <w:tcW w:w="737"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603</w:t>
            </w:r>
          </w:p>
        </w:tc>
      </w:tr>
    </w:tbl>
    <w:p w:rsidR="00AF40CF" w:rsidRPr="003961B7" w:rsidRDefault="00AF40CF" w:rsidP="00AF40CF">
      <w:pPr>
        <w:rPr>
          <w:sz w:val="28"/>
          <w:szCs w:val="28"/>
        </w:rPr>
      </w:pPr>
    </w:p>
    <w:p w:rsidR="00AF40CF" w:rsidRPr="00E71A79" w:rsidRDefault="00AF40CF" w:rsidP="00E71A79">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70</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динамики коэффициентов демографической нагрузки в Грачёвском муниципальном округе на расчетный срок (на 1000 человек трудоспособного возраста приходится лиц нетрудоспособных возрастных категорий) в 2021-2041 гг. Пессимистический вари</w:t>
      </w:r>
    </w:p>
    <w:p w:rsidR="005A2F4F" w:rsidRPr="003961B7" w:rsidRDefault="005A2F4F" w:rsidP="005A2F4F">
      <w:pPr>
        <w:jc w:val="both"/>
        <w:rPr>
          <w:sz w:val="28"/>
          <w:szCs w:val="28"/>
        </w:rPr>
      </w:pPr>
    </w:p>
    <w:tbl>
      <w:tblPr>
        <w:tblW w:w="5000" w:type="pct"/>
        <w:jc w:val="center"/>
        <w:tblLook w:val="04A0" w:firstRow="1" w:lastRow="0" w:firstColumn="1" w:lastColumn="0" w:noHBand="0" w:noVBand="1"/>
      </w:tblPr>
      <w:tblGrid>
        <w:gridCol w:w="5025"/>
        <w:gridCol w:w="1503"/>
        <w:gridCol w:w="1591"/>
        <w:gridCol w:w="1593"/>
      </w:tblGrid>
      <w:tr w:rsidR="00AF40CF" w:rsidRPr="003961B7" w:rsidTr="003961B7">
        <w:trPr>
          <w:trHeight w:val="1967"/>
          <w:jc w:val="center"/>
        </w:trPr>
        <w:tc>
          <w:tcPr>
            <w:tcW w:w="258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5A2F4F" w:rsidRDefault="00AF40CF" w:rsidP="00AF40CF">
            <w:pPr>
              <w:rPr>
                <w:sz w:val="24"/>
                <w:szCs w:val="24"/>
              </w:rPr>
            </w:pPr>
            <w:r w:rsidRPr="005A2F4F">
              <w:rPr>
                <w:sz w:val="24"/>
                <w:szCs w:val="24"/>
              </w:rPr>
              <w:lastRenderedPageBreak/>
              <w:t>Территориальные управления</w:t>
            </w:r>
          </w:p>
        </w:tc>
        <w:tc>
          <w:tcPr>
            <w:tcW w:w="774"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2021 г.</w:t>
            </w:r>
          </w:p>
        </w:tc>
        <w:tc>
          <w:tcPr>
            <w:tcW w:w="819" w:type="pct"/>
            <w:tcBorders>
              <w:top w:val="single" w:sz="8" w:space="0" w:color="auto"/>
              <w:left w:val="nil"/>
              <w:bottom w:val="single" w:sz="8" w:space="0" w:color="auto"/>
              <w:right w:val="single" w:sz="8" w:space="0" w:color="auto"/>
            </w:tcBorders>
            <w:shd w:val="clear" w:color="auto" w:fill="auto"/>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2031 г.</w:t>
            </w:r>
          </w:p>
        </w:tc>
        <w:tc>
          <w:tcPr>
            <w:tcW w:w="820" w:type="pct"/>
            <w:tcBorders>
              <w:top w:val="single" w:sz="8" w:space="0" w:color="auto"/>
              <w:left w:val="nil"/>
              <w:bottom w:val="single" w:sz="8" w:space="0" w:color="auto"/>
              <w:right w:val="single" w:sz="8" w:space="0" w:color="auto"/>
            </w:tcBorders>
            <w:shd w:val="clear" w:color="auto" w:fill="auto"/>
            <w:noWrap/>
            <w:textDirection w:val="btLr"/>
            <w:vAlign w:val="center"/>
            <w:hideMark/>
          </w:tcPr>
          <w:p w:rsidR="00AF40CF" w:rsidRPr="005A2F4F" w:rsidRDefault="00AF40CF" w:rsidP="00AF40CF">
            <w:pPr>
              <w:rPr>
                <w:sz w:val="24"/>
                <w:szCs w:val="24"/>
              </w:rPr>
            </w:pPr>
            <w:r w:rsidRPr="005A2F4F">
              <w:rPr>
                <w:sz w:val="24"/>
                <w:szCs w:val="24"/>
              </w:rPr>
              <w:t>Демографическая нагрузка в 2041 г.</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Грачёвский округ</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653</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615</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609</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Бешпагирское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616</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645</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669</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Грачёвское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679</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659</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715</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proofErr w:type="gramStart"/>
            <w:r w:rsidRPr="005A2F4F">
              <w:rPr>
                <w:rFonts w:eastAsia="Calibri"/>
                <w:sz w:val="24"/>
                <w:szCs w:val="24"/>
              </w:rPr>
              <w:t>Красное</w:t>
            </w:r>
            <w:proofErr w:type="gramEnd"/>
            <w:r w:rsidRPr="005A2F4F">
              <w:rPr>
                <w:rFonts w:eastAsia="Calibri"/>
                <w:sz w:val="24"/>
                <w:szCs w:val="24"/>
              </w:rPr>
              <w:t xml:space="preserve">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662</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649</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614</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Кугультинское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619</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583</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573</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Сергиевское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621</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635</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625</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Спицевское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612</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559</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604</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Старомарьевское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710</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598</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552</w:t>
            </w:r>
          </w:p>
        </w:tc>
      </w:tr>
      <w:tr w:rsidR="00AF40CF" w:rsidRPr="003961B7" w:rsidTr="003961B7">
        <w:trPr>
          <w:trHeight w:val="345"/>
          <w:jc w:val="center"/>
        </w:trPr>
        <w:tc>
          <w:tcPr>
            <w:tcW w:w="2587" w:type="pct"/>
            <w:tcBorders>
              <w:top w:val="nil"/>
              <w:left w:val="single" w:sz="8" w:space="0" w:color="auto"/>
              <w:bottom w:val="single" w:sz="8" w:space="0" w:color="auto"/>
              <w:right w:val="single" w:sz="8" w:space="0" w:color="auto"/>
            </w:tcBorders>
            <w:shd w:val="clear" w:color="auto" w:fill="auto"/>
            <w:noWrap/>
            <w:vAlign w:val="center"/>
          </w:tcPr>
          <w:p w:rsidR="00AF40CF" w:rsidRPr="005A2F4F" w:rsidRDefault="00AF40CF" w:rsidP="00AF40CF">
            <w:pPr>
              <w:rPr>
                <w:rFonts w:eastAsia="Calibri"/>
                <w:sz w:val="24"/>
                <w:szCs w:val="24"/>
              </w:rPr>
            </w:pPr>
            <w:r w:rsidRPr="005A2F4F">
              <w:rPr>
                <w:rFonts w:eastAsia="Calibri"/>
                <w:sz w:val="24"/>
                <w:szCs w:val="24"/>
              </w:rPr>
              <w:t>Тугулукское ТУ</w:t>
            </w:r>
          </w:p>
        </w:tc>
        <w:tc>
          <w:tcPr>
            <w:tcW w:w="774"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697</w:t>
            </w:r>
          </w:p>
        </w:tc>
        <w:tc>
          <w:tcPr>
            <w:tcW w:w="819"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660</w:t>
            </w:r>
          </w:p>
        </w:tc>
        <w:tc>
          <w:tcPr>
            <w:tcW w:w="820" w:type="pct"/>
            <w:tcBorders>
              <w:top w:val="nil"/>
              <w:left w:val="nil"/>
              <w:bottom w:val="single" w:sz="8" w:space="0" w:color="auto"/>
              <w:right w:val="single" w:sz="8" w:space="0" w:color="auto"/>
            </w:tcBorders>
            <w:shd w:val="clear" w:color="auto" w:fill="auto"/>
            <w:noWrap/>
            <w:vAlign w:val="center"/>
          </w:tcPr>
          <w:p w:rsidR="00AF40CF" w:rsidRPr="005A2F4F" w:rsidRDefault="00AF40CF" w:rsidP="00AF40CF">
            <w:pPr>
              <w:rPr>
                <w:sz w:val="24"/>
                <w:szCs w:val="24"/>
              </w:rPr>
            </w:pPr>
            <w:r w:rsidRPr="005A2F4F">
              <w:rPr>
                <w:sz w:val="24"/>
                <w:szCs w:val="24"/>
              </w:rPr>
              <w:t>587</w:t>
            </w:r>
          </w:p>
        </w:tc>
      </w:tr>
    </w:tbl>
    <w:p w:rsidR="00AF40CF" w:rsidRPr="003961B7" w:rsidRDefault="00AF40CF" w:rsidP="00AF40CF">
      <w:pPr>
        <w:rPr>
          <w:sz w:val="28"/>
          <w:szCs w:val="28"/>
        </w:rPr>
      </w:pPr>
    </w:p>
    <w:p w:rsidR="00AF40CF" w:rsidRPr="003961B7" w:rsidRDefault="00AF40CF" w:rsidP="005A2F4F">
      <w:pPr>
        <w:ind w:firstLine="567"/>
        <w:jc w:val="both"/>
        <w:rPr>
          <w:sz w:val="28"/>
          <w:szCs w:val="28"/>
        </w:rPr>
      </w:pPr>
      <w:r w:rsidRPr="003961B7">
        <w:rPr>
          <w:sz w:val="28"/>
          <w:szCs w:val="28"/>
        </w:rPr>
        <w:t xml:space="preserve">Трансформация, в первую очередь будет связана с увеличением численности лиц трудоспособного и старше трудоспособного возраста, сокращением – моложе трудоспособного. </w:t>
      </w:r>
      <w:bookmarkStart w:id="238" w:name="_Hlk48559808"/>
      <w:r w:rsidRPr="003961B7">
        <w:rPr>
          <w:sz w:val="28"/>
          <w:szCs w:val="28"/>
        </w:rPr>
        <w:t xml:space="preserve">В результате, согласно инерционному варианту развития с 2021 г. по 2041 г. показатель нагрузки снизится на 4,3%. Во всех территориальных управлениях округа число нетрудоспособного населения будет уступать трудоспособному. Наиболее благоприятная ситуация сложится в Кугультинском и Старомарьевском ТУ, </w:t>
      </w:r>
      <w:proofErr w:type="gramStart"/>
      <w:r w:rsidRPr="003961B7">
        <w:rPr>
          <w:sz w:val="28"/>
          <w:szCs w:val="28"/>
        </w:rPr>
        <w:t>в</w:t>
      </w:r>
      <w:proofErr w:type="gramEnd"/>
      <w:r w:rsidRPr="003961B7">
        <w:rPr>
          <w:sz w:val="28"/>
          <w:szCs w:val="28"/>
        </w:rPr>
        <w:t xml:space="preserve"> которых на 1000 чел. трудоспособного возраста будет приходиться соответственно 589 и 562 чел. нетрудоспособных возрастов.</w:t>
      </w:r>
    </w:p>
    <w:bookmarkEnd w:id="238"/>
    <w:p w:rsidR="00AF40CF" w:rsidRPr="003961B7" w:rsidRDefault="00AF40CF" w:rsidP="005A2F4F">
      <w:pPr>
        <w:ind w:firstLine="567"/>
        <w:jc w:val="both"/>
        <w:rPr>
          <w:sz w:val="28"/>
          <w:szCs w:val="28"/>
        </w:rPr>
      </w:pPr>
      <w:r w:rsidRPr="003961B7">
        <w:rPr>
          <w:sz w:val="28"/>
          <w:szCs w:val="28"/>
        </w:rPr>
        <w:t>Вместе с тем, пенсионная реформа, проведенная в России в 2019 году, привела к перераспределению населения в возрастных категориях, что искусственно повлияет на некоторую стабилизацию возрастной структуры в целом по округу.</w:t>
      </w:r>
    </w:p>
    <w:p w:rsidR="00AF40CF" w:rsidRPr="003961B7" w:rsidRDefault="00AF40CF" w:rsidP="005A2F4F">
      <w:pPr>
        <w:ind w:firstLine="567"/>
        <w:jc w:val="both"/>
        <w:rPr>
          <w:sz w:val="28"/>
          <w:szCs w:val="28"/>
        </w:rPr>
      </w:pPr>
      <w:r w:rsidRPr="003961B7">
        <w:rPr>
          <w:sz w:val="28"/>
          <w:szCs w:val="28"/>
        </w:rPr>
        <w:t>В перспективе вероятность развития демографических процессов в муниципальном округе будет определяться сложным сочетанием политических, экономических и социальных факторов, масштабами и эффективностью процессов социально-экономического развития, в том числе, преодоления кризисных явлений на федеральном, региональном и муниципальном уровне. Немаловажное значение имеет осуществление демографической и миграционной политики и осуществление крупных инвестиционных проектов.</w:t>
      </w:r>
    </w:p>
    <w:p w:rsidR="00AF40CF" w:rsidRPr="003961B7" w:rsidRDefault="00AF40CF" w:rsidP="00AF40CF">
      <w:pPr>
        <w:rPr>
          <w:sz w:val="28"/>
          <w:szCs w:val="28"/>
        </w:rPr>
      </w:pPr>
    </w:p>
    <w:p w:rsidR="00AF40CF" w:rsidRPr="003961B7" w:rsidRDefault="00AF40CF" w:rsidP="005A2F4F">
      <w:pPr>
        <w:ind w:firstLine="567"/>
        <w:jc w:val="both"/>
        <w:rPr>
          <w:sz w:val="28"/>
          <w:szCs w:val="28"/>
        </w:rPr>
      </w:pPr>
      <w:r w:rsidRPr="003961B7">
        <w:rPr>
          <w:sz w:val="28"/>
          <w:szCs w:val="28"/>
        </w:rPr>
        <w:t>В целом, прогнозные оценки развития демографической ситуации в Грачёвском муниципальном округе до 2046 г. будут отличаться рядом особенностей.</w:t>
      </w:r>
    </w:p>
    <w:p w:rsidR="00AF40CF" w:rsidRPr="003961B7" w:rsidRDefault="00AF40CF" w:rsidP="005A2F4F">
      <w:pPr>
        <w:ind w:firstLine="567"/>
        <w:jc w:val="both"/>
        <w:rPr>
          <w:sz w:val="28"/>
          <w:szCs w:val="28"/>
        </w:rPr>
      </w:pPr>
      <w:r w:rsidRPr="003961B7">
        <w:rPr>
          <w:sz w:val="28"/>
          <w:szCs w:val="28"/>
        </w:rPr>
        <w:t xml:space="preserve">Численность населения округа будет постепенно увеличиваться согласно всем вариантам прогноза. </w:t>
      </w:r>
    </w:p>
    <w:p w:rsidR="00AF40CF" w:rsidRPr="003961B7" w:rsidRDefault="00AF40CF" w:rsidP="005A2F4F">
      <w:pPr>
        <w:ind w:firstLine="567"/>
        <w:jc w:val="both"/>
        <w:rPr>
          <w:sz w:val="28"/>
          <w:szCs w:val="28"/>
        </w:rPr>
      </w:pPr>
      <w:r w:rsidRPr="003961B7">
        <w:rPr>
          <w:sz w:val="28"/>
          <w:szCs w:val="28"/>
        </w:rPr>
        <w:lastRenderedPageBreak/>
        <w:t>Динамика рождаемости свидетельствует о постепенном росте к концу периода. На показатели рождаемости существенное влияние оказывает число женщин в фертильном возрасте, численность которых увеличивается как на территории округа, так и в большинстве территориальных управлений.</w:t>
      </w:r>
    </w:p>
    <w:p w:rsidR="00AF40CF" w:rsidRPr="003961B7" w:rsidRDefault="00AF40CF" w:rsidP="005A2F4F">
      <w:pPr>
        <w:jc w:val="both"/>
        <w:rPr>
          <w:sz w:val="28"/>
          <w:szCs w:val="28"/>
        </w:rPr>
      </w:pPr>
      <w:r w:rsidRPr="003961B7">
        <w:rPr>
          <w:sz w:val="28"/>
          <w:szCs w:val="28"/>
        </w:rPr>
        <w:t xml:space="preserve">Объемы миграции увеличиваются, предполагается постепенное увеличение числа </w:t>
      </w:r>
      <w:proofErr w:type="gramStart"/>
      <w:r w:rsidRPr="003961B7">
        <w:rPr>
          <w:sz w:val="28"/>
          <w:szCs w:val="28"/>
        </w:rPr>
        <w:t>прибывших</w:t>
      </w:r>
      <w:proofErr w:type="gramEnd"/>
      <w:r w:rsidRPr="003961B7">
        <w:rPr>
          <w:sz w:val="28"/>
          <w:szCs w:val="28"/>
        </w:rPr>
        <w:t xml:space="preserve"> и выбывших. При всех вариантах формируется положительный миграционный прирост.</w:t>
      </w:r>
    </w:p>
    <w:p w:rsidR="00AF40CF" w:rsidRPr="003961B7" w:rsidRDefault="00AF40CF" w:rsidP="005A2F4F">
      <w:pPr>
        <w:ind w:firstLine="567"/>
        <w:jc w:val="both"/>
        <w:rPr>
          <w:sz w:val="28"/>
          <w:szCs w:val="28"/>
        </w:rPr>
      </w:pPr>
      <w:r w:rsidRPr="003961B7">
        <w:rPr>
          <w:sz w:val="28"/>
          <w:szCs w:val="28"/>
        </w:rPr>
        <w:t xml:space="preserve">Сокращение естественной </w:t>
      </w:r>
      <w:proofErr w:type="gramStart"/>
      <w:r w:rsidRPr="003961B7">
        <w:rPr>
          <w:sz w:val="28"/>
          <w:szCs w:val="28"/>
        </w:rPr>
        <w:t>убыли</w:t>
      </w:r>
      <w:proofErr w:type="gramEnd"/>
      <w:r w:rsidRPr="003961B7">
        <w:rPr>
          <w:sz w:val="28"/>
          <w:szCs w:val="28"/>
        </w:rPr>
        <w:t xml:space="preserve"> и миграционный прирост приводят к формированию довольно прогрессивной возрастной структуры. Происходит увеличением численности лиц трудоспособного и старше трудоспособного возраста, сокращение – моложе трудоспособного.</w:t>
      </w:r>
    </w:p>
    <w:p w:rsidR="00AF40CF" w:rsidRPr="003961B7" w:rsidRDefault="00AF40CF" w:rsidP="005A2F4F">
      <w:pPr>
        <w:ind w:firstLine="567"/>
        <w:jc w:val="both"/>
        <w:rPr>
          <w:sz w:val="28"/>
          <w:szCs w:val="28"/>
        </w:rPr>
      </w:pPr>
      <w:r w:rsidRPr="003961B7">
        <w:rPr>
          <w:sz w:val="28"/>
          <w:szCs w:val="28"/>
        </w:rPr>
        <w:t>Показатель демографической нагрузки свидетельствует о преобладании трудоспособного населения в округе и всех территориальных управлениях.</w:t>
      </w:r>
    </w:p>
    <w:p w:rsidR="00AF40CF" w:rsidRPr="003961B7" w:rsidRDefault="00AF40CF" w:rsidP="005A2F4F">
      <w:pPr>
        <w:ind w:firstLine="567"/>
        <w:jc w:val="both"/>
        <w:rPr>
          <w:sz w:val="28"/>
          <w:szCs w:val="28"/>
        </w:rPr>
      </w:pPr>
      <w:r w:rsidRPr="003961B7">
        <w:rPr>
          <w:sz w:val="28"/>
          <w:szCs w:val="28"/>
        </w:rPr>
        <w:t xml:space="preserve">В целом демографические тенденции в Грачёвском территориальном округе можно считать благоприятными, к негативной следует отнести ситуацию в ТУ </w:t>
      </w:r>
      <w:proofErr w:type="gramStart"/>
      <w:r w:rsidRPr="003961B7">
        <w:rPr>
          <w:sz w:val="28"/>
          <w:szCs w:val="28"/>
        </w:rPr>
        <w:t>га</w:t>
      </w:r>
      <w:proofErr w:type="gramEnd"/>
      <w:r w:rsidRPr="003961B7">
        <w:rPr>
          <w:sz w:val="28"/>
          <w:szCs w:val="28"/>
        </w:rPr>
        <w:t xml:space="preserve"> территории которого размещается центр округа – с. Грачёвка.</w:t>
      </w:r>
    </w:p>
    <w:p w:rsidR="00AF40CF" w:rsidRPr="003961B7" w:rsidRDefault="00AF40CF" w:rsidP="005A2F4F">
      <w:pPr>
        <w:ind w:firstLine="567"/>
        <w:jc w:val="both"/>
        <w:rPr>
          <w:sz w:val="28"/>
          <w:szCs w:val="28"/>
        </w:rPr>
      </w:pPr>
      <w:r w:rsidRPr="003961B7">
        <w:rPr>
          <w:sz w:val="28"/>
          <w:szCs w:val="28"/>
        </w:rPr>
        <w:t>Изменение демографической ситуации будет оказывать непосредственное влияние на потребности населения в объектах социальной сферы, прежде всего, в учреждениях образования и здравоохранения.</w:t>
      </w:r>
    </w:p>
    <w:p w:rsidR="00AF40CF" w:rsidRPr="003961B7" w:rsidRDefault="00AF40CF" w:rsidP="005A2F4F">
      <w:pPr>
        <w:jc w:val="both"/>
        <w:rPr>
          <w:sz w:val="28"/>
          <w:szCs w:val="28"/>
        </w:rPr>
      </w:pPr>
    </w:p>
    <w:p w:rsidR="00AF40CF" w:rsidRDefault="00AF40CF" w:rsidP="005A2F4F">
      <w:pPr>
        <w:jc w:val="both"/>
        <w:rPr>
          <w:sz w:val="28"/>
          <w:szCs w:val="28"/>
        </w:rPr>
      </w:pPr>
      <w:bookmarkStart w:id="239" w:name="_Toc87612908"/>
      <w:bookmarkStart w:id="240" w:name="_Toc87613070"/>
      <w:bookmarkStart w:id="241" w:name="_Toc87614241"/>
      <w:r w:rsidRPr="003961B7">
        <w:rPr>
          <w:sz w:val="28"/>
          <w:szCs w:val="28"/>
        </w:rPr>
        <w:t>4.2 Развитие жилищного фонда, оценка объемов жилищного строительства на перспективу, реновация и выбор основных площадок для строительства</w:t>
      </w:r>
      <w:bookmarkEnd w:id="239"/>
      <w:bookmarkEnd w:id="240"/>
      <w:bookmarkEnd w:id="241"/>
    </w:p>
    <w:p w:rsidR="005A2F4F" w:rsidRPr="003961B7" w:rsidRDefault="005A2F4F" w:rsidP="005A2F4F">
      <w:pPr>
        <w:jc w:val="both"/>
        <w:rPr>
          <w:sz w:val="28"/>
          <w:szCs w:val="28"/>
        </w:rPr>
      </w:pPr>
    </w:p>
    <w:p w:rsidR="00AF40CF" w:rsidRPr="003961B7" w:rsidRDefault="00AF40CF" w:rsidP="005A2F4F">
      <w:pPr>
        <w:ind w:firstLine="567"/>
        <w:jc w:val="both"/>
        <w:rPr>
          <w:sz w:val="28"/>
          <w:szCs w:val="28"/>
        </w:rPr>
      </w:pPr>
      <w:r w:rsidRPr="003961B7">
        <w:rPr>
          <w:sz w:val="28"/>
          <w:szCs w:val="28"/>
        </w:rPr>
        <w:t xml:space="preserve">Учитывая сложившиеся в округе тенденции, на расчетный срок генерального плана будет преобладать индивидуальная и малоэтажная жилая застройка. Площади выделенных под жилую застройку земельных участков буду определяться проектами планировки территории. </w:t>
      </w:r>
    </w:p>
    <w:p w:rsidR="00AF40CF" w:rsidRPr="003961B7" w:rsidRDefault="00AF40CF" w:rsidP="005A2F4F">
      <w:pPr>
        <w:ind w:firstLine="567"/>
        <w:jc w:val="both"/>
        <w:rPr>
          <w:sz w:val="28"/>
          <w:szCs w:val="28"/>
        </w:rPr>
      </w:pPr>
      <w:r w:rsidRPr="003961B7">
        <w:rPr>
          <w:sz w:val="28"/>
          <w:szCs w:val="28"/>
        </w:rPr>
        <w:t>Согласно «Стратегии социально-экономического развития Ставропольского края до 2035 года» показатель средней жилищной обеспеченности в крае должен достигать 30 м</w:t>
      </w:r>
      <w:proofErr w:type="gramStart"/>
      <w:r w:rsidRPr="003961B7">
        <w:rPr>
          <w:sz w:val="28"/>
          <w:szCs w:val="28"/>
        </w:rPr>
        <w:t>2</w:t>
      </w:r>
      <w:proofErr w:type="gramEnd"/>
      <w:r w:rsidRPr="003961B7">
        <w:rPr>
          <w:sz w:val="28"/>
          <w:szCs w:val="28"/>
        </w:rPr>
        <w:t xml:space="preserve"> на человека. Для достижения данной средней жилищной обеспеченности в муниципальном округе темпы строительства к расчетному сроку должны составить не менее 12323 м</w:t>
      </w:r>
      <w:proofErr w:type="gramStart"/>
      <w:r w:rsidRPr="003961B7">
        <w:rPr>
          <w:sz w:val="28"/>
          <w:szCs w:val="28"/>
        </w:rPr>
        <w:t>2</w:t>
      </w:r>
      <w:proofErr w:type="gramEnd"/>
      <w:r w:rsidRPr="003961B7">
        <w:rPr>
          <w:sz w:val="28"/>
          <w:szCs w:val="28"/>
        </w:rPr>
        <w:t xml:space="preserve"> в год.</w:t>
      </w:r>
    </w:p>
    <w:p w:rsidR="00AF40CF" w:rsidRPr="003961B7" w:rsidRDefault="00AF40CF" w:rsidP="005A2F4F">
      <w:pPr>
        <w:jc w:val="both"/>
        <w:rPr>
          <w:sz w:val="28"/>
          <w:szCs w:val="28"/>
        </w:rPr>
      </w:pPr>
    </w:p>
    <w:p w:rsidR="00AF40CF" w:rsidRPr="00E71A79" w:rsidRDefault="00AF40CF" w:rsidP="005A2F4F">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71</w:t>
      </w:r>
      <w:r w:rsidRPr="00E71A79">
        <w:rPr>
          <w:b/>
          <w:sz w:val="28"/>
          <w:szCs w:val="28"/>
        </w:rPr>
        <w:fldChar w:fldCharType="end"/>
      </w:r>
      <w:r w:rsidR="00E71A79" w:rsidRPr="00E71A79">
        <w:rPr>
          <w:b/>
          <w:sz w:val="28"/>
          <w:szCs w:val="28"/>
        </w:rPr>
        <w:t xml:space="preserve"> - </w:t>
      </w:r>
      <w:r w:rsidRPr="00E71A79">
        <w:rPr>
          <w:b/>
          <w:sz w:val="28"/>
          <w:szCs w:val="28"/>
        </w:rPr>
        <w:t>Расчет необходимого объема жилищного строительства в территориальных отделах Грачёвского муниципального округа на расчетный рок генерального плана</w:t>
      </w:r>
    </w:p>
    <w:p w:rsidR="00E71A79" w:rsidRPr="003961B7" w:rsidRDefault="00E71A79" w:rsidP="005A2F4F">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2"/>
        <w:gridCol w:w="1294"/>
        <w:gridCol w:w="1439"/>
        <w:gridCol w:w="1296"/>
        <w:gridCol w:w="1437"/>
        <w:gridCol w:w="1152"/>
        <w:gridCol w:w="1402"/>
      </w:tblGrid>
      <w:tr w:rsidR="00AF40CF" w:rsidRPr="003961B7" w:rsidTr="003961B7">
        <w:trPr>
          <w:cantSplit/>
          <w:trHeight w:val="20"/>
        </w:trPr>
        <w:tc>
          <w:tcPr>
            <w:tcW w:w="871" w:type="pct"/>
            <w:shd w:val="clear" w:color="auto" w:fill="auto"/>
            <w:vAlign w:val="center"/>
          </w:tcPr>
          <w:p w:rsidR="00AF40CF" w:rsidRPr="005A2F4F" w:rsidRDefault="00AF40CF" w:rsidP="00AF40CF">
            <w:pPr>
              <w:rPr>
                <w:sz w:val="24"/>
                <w:szCs w:val="24"/>
              </w:rPr>
            </w:pPr>
            <w:r w:rsidRPr="005A2F4F">
              <w:rPr>
                <w:sz w:val="24"/>
                <w:szCs w:val="24"/>
              </w:rPr>
              <w:t>Наименование территориального отдела</w:t>
            </w:r>
          </w:p>
        </w:tc>
        <w:tc>
          <w:tcPr>
            <w:tcW w:w="666" w:type="pct"/>
            <w:shd w:val="clear" w:color="auto" w:fill="auto"/>
            <w:vAlign w:val="center"/>
          </w:tcPr>
          <w:p w:rsidR="00AF40CF" w:rsidRPr="005A2F4F" w:rsidRDefault="00AF40CF" w:rsidP="00AF40CF">
            <w:pPr>
              <w:rPr>
                <w:sz w:val="24"/>
                <w:szCs w:val="24"/>
              </w:rPr>
            </w:pPr>
            <w:r w:rsidRPr="005A2F4F">
              <w:rPr>
                <w:sz w:val="24"/>
                <w:szCs w:val="24"/>
              </w:rPr>
              <w:t>Численность населения 2021 г., чел.</w:t>
            </w:r>
          </w:p>
        </w:tc>
        <w:tc>
          <w:tcPr>
            <w:tcW w:w="741" w:type="pct"/>
            <w:vAlign w:val="center"/>
          </w:tcPr>
          <w:p w:rsidR="00AF40CF" w:rsidRPr="005A2F4F" w:rsidRDefault="00AF40CF" w:rsidP="00AF40CF">
            <w:pPr>
              <w:rPr>
                <w:sz w:val="24"/>
                <w:szCs w:val="24"/>
              </w:rPr>
            </w:pPr>
            <w:r w:rsidRPr="005A2F4F">
              <w:rPr>
                <w:sz w:val="24"/>
                <w:szCs w:val="24"/>
              </w:rPr>
              <w:t>Объем жилищного фонда 2021 г., тыс. м</w:t>
            </w:r>
            <w:proofErr w:type="gramStart"/>
            <w:r w:rsidRPr="005A2F4F">
              <w:rPr>
                <w:sz w:val="24"/>
                <w:szCs w:val="24"/>
              </w:rPr>
              <w:t>2</w:t>
            </w:r>
            <w:proofErr w:type="gramEnd"/>
          </w:p>
        </w:tc>
        <w:tc>
          <w:tcPr>
            <w:tcW w:w="667" w:type="pct"/>
            <w:shd w:val="clear" w:color="auto" w:fill="auto"/>
            <w:vAlign w:val="center"/>
          </w:tcPr>
          <w:p w:rsidR="00AF40CF" w:rsidRPr="005A2F4F" w:rsidRDefault="00AF40CF" w:rsidP="00AF40CF">
            <w:pPr>
              <w:rPr>
                <w:sz w:val="24"/>
                <w:szCs w:val="24"/>
              </w:rPr>
            </w:pPr>
            <w:r w:rsidRPr="005A2F4F">
              <w:rPr>
                <w:sz w:val="24"/>
                <w:szCs w:val="24"/>
              </w:rPr>
              <w:t>Численность населения 2031 г., чел.</w:t>
            </w:r>
          </w:p>
        </w:tc>
        <w:tc>
          <w:tcPr>
            <w:tcW w:w="740" w:type="pct"/>
          </w:tcPr>
          <w:p w:rsidR="00AF40CF" w:rsidRPr="005A2F4F" w:rsidRDefault="00AF40CF" w:rsidP="00AF40CF">
            <w:pPr>
              <w:rPr>
                <w:sz w:val="24"/>
                <w:szCs w:val="24"/>
              </w:rPr>
            </w:pPr>
            <w:r w:rsidRPr="005A2F4F">
              <w:rPr>
                <w:sz w:val="24"/>
                <w:szCs w:val="24"/>
              </w:rPr>
              <w:t>Объем необходимого жилищного фонда к 2031 г., тыс. м</w:t>
            </w:r>
            <w:proofErr w:type="gramStart"/>
            <w:r w:rsidRPr="005A2F4F">
              <w:rPr>
                <w:sz w:val="24"/>
                <w:szCs w:val="24"/>
              </w:rPr>
              <w:t>2</w:t>
            </w:r>
            <w:proofErr w:type="gramEnd"/>
          </w:p>
        </w:tc>
        <w:tc>
          <w:tcPr>
            <w:tcW w:w="593" w:type="pct"/>
            <w:vAlign w:val="center"/>
          </w:tcPr>
          <w:p w:rsidR="00AF40CF" w:rsidRPr="005A2F4F" w:rsidRDefault="00AF40CF" w:rsidP="00AF40CF">
            <w:pPr>
              <w:rPr>
                <w:sz w:val="24"/>
                <w:szCs w:val="24"/>
              </w:rPr>
            </w:pPr>
            <w:r w:rsidRPr="005A2F4F">
              <w:rPr>
                <w:sz w:val="24"/>
                <w:szCs w:val="24"/>
              </w:rPr>
              <w:t>Численность населения 2041 г., чел.</w:t>
            </w:r>
          </w:p>
        </w:tc>
        <w:tc>
          <w:tcPr>
            <w:tcW w:w="722" w:type="pct"/>
            <w:shd w:val="clear" w:color="auto" w:fill="auto"/>
            <w:vAlign w:val="center"/>
          </w:tcPr>
          <w:p w:rsidR="00AF40CF" w:rsidRPr="005A2F4F" w:rsidRDefault="00AF40CF" w:rsidP="00AF40CF">
            <w:pPr>
              <w:rPr>
                <w:sz w:val="24"/>
                <w:szCs w:val="24"/>
              </w:rPr>
            </w:pPr>
            <w:r w:rsidRPr="005A2F4F">
              <w:rPr>
                <w:sz w:val="24"/>
                <w:szCs w:val="24"/>
              </w:rPr>
              <w:t>Объем необходимого жилищного фонда к 2041 г., тыс. м</w:t>
            </w:r>
            <w:proofErr w:type="gramStart"/>
            <w:r w:rsidRPr="005A2F4F">
              <w:rPr>
                <w:sz w:val="24"/>
                <w:szCs w:val="24"/>
              </w:rPr>
              <w:t>2</w:t>
            </w:r>
            <w:proofErr w:type="gramEnd"/>
          </w:p>
        </w:tc>
      </w:tr>
      <w:tr w:rsidR="00AF40CF" w:rsidRPr="003961B7" w:rsidTr="003961B7">
        <w:trPr>
          <w:trHeight w:val="20"/>
        </w:trPr>
        <w:tc>
          <w:tcPr>
            <w:tcW w:w="871" w:type="pct"/>
            <w:shd w:val="clear" w:color="auto" w:fill="auto"/>
            <w:vAlign w:val="center"/>
          </w:tcPr>
          <w:p w:rsidR="00AF40CF" w:rsidRPr="005A2F4F" w:rsidRDefault="00AF40CF" w:rsidP="00AF40CF">
            <w:pPr>
              <w:rPr>
                <w:sz w:val="24"/>
                <w:szCs w:val="24"/>
              </w:rPr>
            </w:pPr>
            <w:r w:rsidRPr="005A2F4F">
              <w:rPr>
                <w:sz w:val="24"/>
                <w:szCs w:val="24"/>
              </w:rPr>
              <w:t xml:space="preserve">Грачёвский </w:t>
            </w:r>
            <w:r w:rsidRPr="005A2F4F">
              <w:rPr>
                <w:sz w:val="24"/>
                <w:szCs w:val="24"/>
              </w:rPr>
              <w:lastRenderedPageBreak/>
              <w:t>сельсовет</w:t>
            </w:r>
          </w:p>
        </w:tc>
        <w:tc>
          <w:tcPr>
            <w:tcW w:w="666" w:type="pct"/>
            <w:shd w:val="clear" w:color="auto" w:fill="auto"/>
            <w:vAlign w:val="center"/>
          </w:tcPr>
          <w:p w:rsidR="00AF40CF" w:rsidRPr="005A2F4F" w:rsidRDefault="00AF40CF" w:rsidP="00AF40CF">
            <w:pPr>
              <w:rPr>
                <w:sz w:val="24"/>
                <w:szCs w:val="24"/>
              </w:rPr>
            </w:pPr>
            <w:r w:rsidRPr="005A2F4F">
              <w:rPr>
                <w:sz w:val="24"/>
                <w:szCs w:val="24"/>
              </w:rPr>
              <w:lastRenderedPageBreak/>
              <w:t>6971</w:t>
            </w:r>
          </w:p>
        </w:tc>
        <w:tc>
          <w:tcPr>
            <w:tcW w:w="741" w:type="pct"/>
            <w:vAlign w:val="center"/>
          </w:tcPr>
          <w:p w:rsidR="00AF40CF" w:rsidRPr="005A2F4F" w:rsidRDefault="00AF40CF" w:rsidP="00AF40CF">
            <w:pPr>
              <w:rPr>
                <w:sz w:val="24"/>
                <w:szCs w:val="24"/>
              </w:rPr>
            </w:pPr>
            <w:r w:rsidRPr="005A2F4F">
              <w:rPr>
                <w:sz w:val="24"/>
                <w:szCs w:val="24"/>
              </w:rPr>
              <w:t>143,3</w:t>
            </w:r>
          </w:p>
        </w:tc>
        <w:tc>
          <w:tcPr>
            <w:tcW w:w="667" w:type="pct"/>
            <w:shd w:val="clear" w:color="auto" w:fill="auto"/>
            <w:vAlign w:val="center"/>
          </w:tcPr>
          <w:p w:rsidR="00AF40CF" w:rsidRPr="005A2F4F" w:rsidRDefault="00AF40CF" w:rsidP="00AF40CF">
            <w:pPr>
              <w:rPr>
                <w:sz w:val="24"/>
                <w:szCs w:val="24"/>
              </w:rPr>
            </w:pPr>
            <w:r w:rsidRPr="005A2F4F">
              <w:rPr>
                <w:sz w:val="24"/>
                <w:szCs w:val="24"/>
              </w:rPr>
              <w:t>6171</w:t>
            </w:r>
          </w:p>
        </w:tc>
        <w:tc>
          <w:tcPr>
            <w:tcW w:w="740" w:type="pct"/>
            <w:vAlign w:val="center"/>
          </w:tcPr>
          <w:p w:rsidR="00AF40CF" w:rsidRPr="005A2F4F" w:rsidRDefault="00AF40CF" w:rsidP="00AF40CF">
            <w:pPr>
              <w:rPr>
                <w:sz w:val="24"/>
                <w:szCs w:val="24"/>
              </w:rPr>
            </w:pPr>
            <w:r w:rsidRPr="005A2F4F">
              <w:rPr>
                <w:sz w:val="24"/>
                <w:szCs w:val="24"/>
              </w:rPr>
              <w:t>185,1</w:t>
            </w:r>
          </w:p>
        </w:tc>
        <w:tc>
          <w:tcPr>
            <w:tcW w:w="593" w:type="pct"/>
            <w:vAlign w:val="center"/>
          </w:tcPr>
          <w:p w:rsidR="00AF40CF" w:rsidRPr="005A2F4F" w:rsidRDefault="00AF40CF" w:rsidP="00AF40CF">
            <w:pPr>
              <w:rPr>
                <w:sz w:val="24"/>
                <w:szCs w:val="24"/>
              </w:rPr>
            </w:pPr>
            <w:r w:rsidRPr="005A2F4F">
              <w:rPr>
                <w:sz w:val="24"/>
                <w:szCs w:val="24"/>
              </w:rPr>
              <w:t>5786</w:t>
            </w:r>
          </w:p>
        </w:tc>
        <w:tc>
          <w:tcPr>
            <w:tcW w:w="722" w:type="pct"/>
            <w:vAlign w:val="center"/>
          </w:tcPr>
          <w:p w:rsidR="00AF40CF" w:rsidRPr="005A2F4F" w:rsidRDefault="00AF40CF" w:rsidP="00AF40CF">
            <w:pPr>
              <w:rPr>
                <w:sz w:val="24"/>
                <w:szCs w:val="24"/>
              </w:rPr>
            </w:pPr>
            <w:r w:rsidRPr="005A2F4F">
              <w:rPr>
                <w:sz w:val="24"/>
                <w:szCs w:val="24"/>
              </w:rPr>
              <w:t>173,6</w:t>
            </w:r>
          </w:p>
        </w:tc>
      </w:tr>
      <w:tr w:rsidR="00AF40CF" w:rsidRPr="003961B7" w:rsidTr="003961B7">
        <w:trPr>
          <w:trHeight w:val="20"/>
        </w:trPr>
        <w:tc>
          <w:tcPr>
            <w:tcW w:w="871" w:type="pct"/>
            <w:shd w:val="clear" w:color="auto" w:fill="auto"/>
            <w:vAlign w:val="center"/>
          </w:tcPr>
          <w:p w:rsidR="00AF40CF" w:rsidRPr="005A2F4F" w:rsidRDefault="00AF40CF" w:rsidP="00AF40CF">
            <w:pPr>
              <w:rPr>
                <w:sz w:val="24"/>
                <w:szCs w:val="24"/>
              </w:rPr>
            </w:pPr>
            <w:r w:rsidRPr="005A2F4F">
              <w:rPr>
                <w:sz w:val="24"/>
                <w:szCs w:val="24"/>
              </w:rPr>
              <w:lastRenderedPageBreak/>
              <w:t>Бешпагирское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3990</w:t>
            </w:r>
          </w:p>
        </w:tc>
        <w:tc>
          <w:tcPr>
            <w:tcW w:w="741" w:type="pct"/>
            <w:vAlign w:val="center"/>
          </w:tcPr>
          <w:p w:rsidR="00AF40CF" w:rsidRPr="005A2F4F" w:rsidRDefault="00AF40CF" w:rsidP="00AF40CF">
            <w:pPr>
              <w:rPr>
                <w:sz w:val="24"/>
                <w:szCs w:val="24"/>
              </w:rPr>
            </w:pPr>
            <w:r w:rsidRPr="005A2F4F">
              <w:rPr>
                <w:sz w:val="24"/>
                <w:szCs w:val="24"/>
              </w:rPr>
              <w:t>87,6</w:t>
            </w:r>
          </w:p>
        </w:tc>
        <w:tc>
          <w:tcPr>
            <w:tcW w:w="667" w:type="pct"/>
            <w:shd w:val="clear" w:color="auto" w:fill="auto"/>
            <w:vAlign w:val="center"/>
          </w:tcPr>
          <w:p w:rsidR="00AF40CF" w:rsidRPr="005A2F4F" w:rsidRDefault="00AF40CF" w:rsidP="00AF40CF">
            <w:pPr>
              <w:rPr>
                <w:sz w:val="24"/>
                <w:szCs w:val="24"/>
              </w:rPr>
            </w:pPr>
            <w:r w:rsidRPr="005A2F4F">
              <w:rPr>
                <w:sz w:val="24"/>
                <w:szCs w:val="24"/>
              </w:rPr>
              <w:t>3980</w:t>
            </w:r>
          </w:p>
        </w:tc>
        <w:tc>
          <w:tcPr>
            <w:tcW w:w="740" w:type="pct"/>
            <w:vAlign w:val="center"/>
          </w:tcPr>
          <w:p w:rsidR="00AF40CF" w:rsidRPr="005A2F4F" w:rsidRDefault="00AF40CF" w:rsidP="00AF40CF">
            <w:pPr>
              <w:rPr>
                <w:sz w:val="24"/>
                <w:szCs w:val="24"/>
              </w:rPr>
            </w:pPr>
            <w:r w:rsidRPr="005A2F4F">
              <w:rPr>
                <w:sz w:val="24"/>
                <w:szCs w:val="24"/>
              </w:rPr>
              <w:t>119,4</w:t>
            </w:r>
          </w:p>
        </w:tc>
        <w:tc>
          <w:tcPr>
            <w:tcW w:w="593" w:type="pct"/>
            <w:vAlign w:val="center"/>
          </w:tcPr>
          <w:p w:rsidR="00AF40CF" w:rsidRPr="005A2F4F" w:rsidRDefault="00AF40CF" w:rsidP="00AF40CF">
            <w:pPr>
              <w:rPr>
                <w:sz w:val="24"/>
                <w:szCs w:val="24"/>
              </w:rPr>
            </w:pPr>
            <w:r w:rsidRPr="005A2F4F">
              <w:rPr>
                <w:sz w:val="24"/>
                <w:szCs w:val="24"/>
              </w:rPr>
              <w:t>3968</w:t>
            </w:r>
          </w:p>
        </w:tc>
        <w:tc>
          <w:tcPr>
            <w:tcW w:w="722" w:type="pct"/>
            <w:vAlign w:val="center"/>
          </w:tcPr>
          <w:p w:rsidR="00AF40CF" w:rsidRPr="005A2F4F" w:rsidRDefault="00AF40CF" w:rsidP="00AF40CF">
            <w:pPr>
              <w:rPr>
                <w:sz w:val="24"/>
                <w:szCs w:val="24"/>
              </w:rPr>
            </w:pPr>
            <w:r w:rsidRPr="005A2F4F">
              <w:rPr>
                <w:sz w:val="24"/>
                <w:szCs w:val="24"/>
              </w:rPr>
              <w:t>119,0</w:t>
            </w:r>
          </w:p>
        </w:tc>
      </w:tr>
      <w:tr w:rsidR="00AF40CF" w:rsidRPr="003961B7" w:rsidTr="003961B7">
        <w:trPr>
          <w:trHeight w:val="259"/>
        </w:trPr>
        <w:tc>
          <w:tcPr>
            <w:tcW w:w="871" w:type="pct"/>
            <w:shd w:val="clear" w:color="auto" w:fill="auto"/>
            <w:vAlign w:val="center"/>
          </w:tcPr>
          <w:p w:rsidR="00AF40CF" w:rsidRPr="005A2F4F" w:rsidRDefault="00AF40CF" w:rsidP="00AF40CF">
            <w:pPr>
              <w:rPr>
                <w:sz w:val="24"/>
                <w:szCs w:val="24"/>
              </w:rPr>
            </w:pPr>
            <w:r w:rsidRPr="005A2F4F">
              <w:rPr>
                <w:sz w:val="24"/>
                <w:szCs w:val="24"/>
              </w:rPr>
              <w:t>Сергиевское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3275</w:t>
            </w:r>
          </w:p>
        </w:tc>
        <w:tc>
          <w:tcPr>
            <w:tcW w:w="741" w:type="pct"/>
            <w:vAlign w:val="center"/>
          </w:tcPr>
          <w:p w:rsidR="00AF40CF" w:rsidRPr="005A2F4F" w:rsidRDefault="00AF40CF" w:rsidP="00AF40CF">
            <w:pPr>
              <w:rPr>
                <w:sz w:val="24"/>
                <w:szCs w:val="24"/>
              </w:rPr>
            </w:pPr>
            <w:r w:rsidRPr="005A2F4F">
              <w:rPr>
                <w:sz w:val="24"/>
                <w:szCs w:val="24"/>
              </w:rPr>
              <w:t>73,1</w:t>
            </w:r>
          </w:p>
        </w:tc>
        <w:tc>
          <w:tcPr>
            <w:tcW w:w="667" w:type="pct"/>
            <w:shd w:val="clear" w:color="auto" w:fill="auto"/>
            <w:vAlign w:val="center"/>
          </w:tcPr>
          <w:p w:rsidR="00AF40CF" w:rsidRPr="005A2F4F" w:rsidRDefault="00AF40CF" w:rsidP="00AF40CF">
            <w:pPr>
              <w:rPr>
                <w:sz w:val="24"/>
                <w:szCs w:val="24"/>
              </w:rPr>
            </w:pPr>
            <w:r w:rsidRPr="005A2F4F">
              <w:rPr>
                <w:sz w:val="24"/>
                <w:szCs w:val="24"/>
              </w:rPr>
              <w:t>3615</w:t>
            </w:r>
          </w:p>
        </w:tc>
        <w:tc>
          <w:tcPr>
            <w:tcW w:w="740" w:type="pct"/>
            <w:vAlign w:val="center"/>
          </w:tcPr>
          <w:p w:rsidR="00AF40CF" w:rsidRPr="005A2F4F" w:rsidRDefault="00AF40CF" w:rsidP="00AF40CF">
            <w:pPr>
              <w:rPr>
                <w:sz w:val="24"/>
                <w:szCs w:val="24"/>
              </w:rPr>
            </w:pPr>
            <w:r w:rsidRPr="005A2F4F">
              <w:rPr>
                <w:sz w:val="24"/>
                <w:szCs w:val="24"/>
              </w:rPr>
              <w:t>108,5</w:t>
            </w:r>
          </w:p>
        </w:tc>
        <w:tc>
          <w:tcPr>
            <w:tcW w:w="593" w:type="pct"/>
            <w:vAlign w:val="center"/>
          </w:tcPr>
          <w:p w:rsidR="00AF40CF" w:rsidRPr="005A2F4F" w:rsidRDefault="00AF40CF" w:rsidP="00AF40CF">
            <w:pPr>
              <w:rPr>
                <w:sz w:val="24"/>
                <w:szCs w:val="24"/>
              </w:rPr>
            </w:pPr>
            <w:r w:rsidRPr="005A2F4F">
              <w:rPr>
                <w:sz w:val="24"/>
                <w:szCs w:val="24"/>
              </w:rPr>
              <w:t>3939</w:t>
            </w:r>
          </w:p>
        </w:tc>
        <w:tc>
          <w:tcPr>
            <w:tcW w:w="722" w:type="pct"/>
            <w:vAlign w:val="center"/>
          </w:tcPr>
          <w:p w:rsidR="00AF40CF" w:rsidRPr="005A2F4F" w:rsidRDefault="00AF40CF" w:rsidP="00AF40CF">
            <w:pPr>
              <w:rPr>
                <w:sz w:val="24"/>
                <w:szCs w:val="24"/>
              </w:rPr>
            </w:pPr>
            <w:r w:rsidRPr="005A2F4F">
              <w:rPr>
                <w:sz w:val="24"/>
                <w:szCs w:val="24"/>
              </w:rPr>
              <w:t>118,2</w:t>
            </w:r>
          </w:p>
        </w:tc>
      </w:tr>
      <w:tr w:rsidR="00AF40CF" w:rsidRPr="003961B7" w:rsidTr="003961B7">
        <w:trPr>
          <w:trHeight w:val="224"/>
        </w:trPr>
        <w:tc>
          <w:tcPr>
            <w:tcW w:w="871" w:type="pct"/>
            <w:shd w:val="clear" w:color="auto" w:fill="auto"/>
            <w:vAlign w:val="center"/>
          </w:tcPr>
          <w:p w:rsidR="00AF40CF" w:rsidRPr="005A2F4F" w:rsidRDefault="00AF40CF" w:rsidP="00AF40CF">
            <w:pPr>
              <w:rPr>
                <w:sz w:val="24"/>
                <w:szCs w:val="24"/>
              </w:rPr>
            </w:pPr>
            <w:r w:rsidRPr="005A2F4F">
              <w:rPr>
                <w:sz w:val="24"/>
                <w:szCs w:val="24"/>
              </w:rPr>
              <w:t>Спицевское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4662</w:t>
            </w:r>
          </w:p>
        </w:tc>
        <w:tc>
          <w:tcPr>
            <w:tcW w:w="741" w:type="pct"/>
            <w:vAlign w:val="center"/>
          </w:tcPr>
          <w:p w:rsidR="00AF40CF" w:rsidRPr="005A2F4F" w:rsidRDefault="00AF40CF" w:rsidP="00AF40CF">
            <w:pPr>
              <w:rPr>
                <w:sz w:val="24"/>
                <w:szCs w:val="24"/>
              </w:rPr>
            </w:pPr>
            <w:r w:rsidRPr="005A2F4F">
              <w:rPr>
                <w:sz w:val="24"/>
                <w:szCs w:val="24"/>
              </w:rPr>
              <w:t>91,0</w:t>
            </w:r>
          </w:p>
        </w:tc>
        <w:tc>
          <w:tcPr>
            <w:tcW w:w="667" w:type="pct"/>
            <w:shd w:val="clear" w:color="auto" w:fill="auto"/>
            <w:vAlign w:val="center"/>
          </w:tcPr>
          <w:p w:rsidR="00AF40CF" w:rsidRPr="005A2F4F" w:rsidRDefault="00AF40CF" w:rsidP="00AF40CF">
            <w:pPr>
              <w:rPr>
                <w:sz w:val="24"/>
                <w:szCs w:val="24"/>
              </w:rPr>
            </w:pPr>
            <w:r w:rsidRPr="005A2F4F">
              <w:rPr>
                <w:sz w:val="24"/>
                <w:szCs w:val="24"/>
              </w:rPr>
              <w:t>4757</w:t>
            </w:r>
          </w:p>
        </w:tc>
        <w:tc>
          <w:tcPr>
            <w:tcW w:w="740" w:type="pct"/>
            <w:vAlign w:val="center"/>
          </w:tcPr>
          <w:p w:rsidR="00AF40CF" w:rsidRPr="005A2F4F" w:rsidRDefault="00AF40CF" w:rsidP="00AF40CF">
            <w:pPr>
              <w:rPr>
                <w:sz w:val="24"/>
                <w:szCs w:val="24"/>
              </w:rPr>
            </w:pPr>
            <w:r w:rsidRPr="005A2F4F">
              <w:rPr>
                <w:sz w:val="24"/>
                <w:szCs w:val="24"/>
              </w:rPr>
              <w:t>142,7</w:t>
            </w:r>
          </w:p>
        </w:tc>
        <w:tc>
          <w:tcPr>
            <w:tcW w:w="593" w:type="pct"/>
            <w:vAlign w:val="center"/>
          </w:tcPr>
          <w:p w:rsidR="00AF40CF" w:rsidRPr="005A2F4F" w:rsidRDefault="00AF40CF" w:rsidP="00AF40CF">
            <w:pPr>
              <w:rPr>
                <w:sz w:val="24"/>
                <w:szCs w:val="24"/>
              </w:rPr>
            </w:pPr>
            <w:r w:rsidRPr="005A2F4F">
              <w:rPr>
                <w:sz w:val="24"/>
                <w:szCs w:val="24"/>
              </w:rPr>
              <w:t>4941</w:t>
            </w:r>
          </w:p>
        </w:tc>
        <w:tc>
          <w:tcPr>
            <w:tcW w:w="722" w:type="pct"/>
            <w:vAlign w:val="center"/>
          </w:tcPr>
          <w:p w:rsidR="00AF40CF" w:rsidRPr="005A2F4F" w:rsidRDefault="00AF40CF" w:rsidP="00AF40CF">
            <w:pPr>
              <w:rPr>
                <w:sz w:val="24"/>
                <w:szCs w:val="24"/>
              </w:rPr>
            </w:pPr>
            <w:r w:rsidRPr="005A2F4F">
              <w:rPr>
                <w:sz w:val="24"/>
                <w:szCs w:val="24"/>
              </w:rPr>
              <w:t>148,2</w:t>
            </w:r>
          </w:p>
        </w:tc>
      </w:tr>
      <w:tr w:rsidR="00AF40CF" w:rsidRPr="003961B7" w:rsidTr="003961B7">
        <w:trPr>
          <w:trHeight w:val="202"/>
        </w:trPr>
        <w:tc>
          <w:tcPr>
            <w:tcW w:w="871" w:type="pct"/>
            <w:shd w:val="clear" w:color="auto" w:fill="auto"/>
            <w:vAlign w:val="center"/>
          </w:tcPr>
          <w:p w:rsidR="00AF40CF" w:rsidRPr="005A2F4F" w:rsidRDefault="00AF40CF" w:rsidP="00AF40CF">
            <w:pPr>
              <w:rPr>
                <w:sz w:val="24"/>
                <w:szCs w:val="24"/>
              </w:rPr>
            </w:pPr>
            <w:r w:rsidRPr="005A2F4F">
              <w:rPr>
                <w:sz w:val="24"/>
                <w:szCs w:val="24"/>
              </w:rPr>
              <w:t>Красное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2512</w:t>
            </w:r>
          </w:p>
        </w:tc>
        <w:tc>
          <w:tcPr>
            <w:tcW w:w="741" w:type="pct"/>
            <w:vAlign w:val="center"/>
          </w:tcPr>
          <w:p w:rsidR="00AF40CF" w:rsidRPr="005A2F4F" w:rsidRDefault="00AF40CF" w:rsidP="00AF40CF">
            <w:pPr>
              <w:rPr>
                <w:sz w:val="24"/>
                <w:szCs w:val="24"/>
              </w:rPr>
            </w:pPr>
            <w:r w:rsidRPr="005A2F4F">
              <w:rPr>
                <w:sz w:val="24"/>
                <w:szCs w:val="24"/>
              </w:rPr>
              <w:t>65,3</w:t>
            </w:r>
          </w:p>
        </w:tc>
        <w:tc>
          <w:tcPr>
            <w:tcW w:w="667" w:type="pct"/>
            <w:shd w:val="clear" w:color="auto" w:fill="auto"/>
            <w:vAlign w:val="center"/>
          </w:tcPr>
          <w:p w:rsidR="00AF40CF" w:rsidRPr="005A2F4F" w:rsidRDefault="00AF40CF" w:rsidP="00AF40CF">
            <w:pPr>
              <w:rPr>
                <w:sz w:val="24"/>
                <w:szCs w:val="24"/>
              </w:rPr>
            </w:pPr>
            <w:r w:rsidRPr="005A2F4F">
              <w:rPr>
                <w:sz w:val="24"/>
                <w:szCs w:val="24"/>
              </w:rPr>
              <w:t>2696</w:t>
            </w:r>
          </w:p>
        </w:tc>
        <w:tc>
          <w:tcPr>
            <w:tcW w:w="740" w:type="pct"/>
            <w:vAlign w:val="center"/>
          </w:tcPr>
          <w:p w:rsidR="00AF40CF" w:rsidRPr="005A2F4F" w:rsidRDefault="00AF40CF" w:rsidP="00AF40CF">
            <w:pPr>
              <w:rPr>
                <w:sz w:val="24"/>
                <w:szCs w:val="24"/>
              </w:rPr>
            </w:pPr>
            <w:r w:rsidRPr="005A2F4F">
              <w:rPr>
                <w:sz w:val="24"/>
                <w:szCs w:val="24"/>
              </w:rPr>
              <w:t>80,9</w:t>
            </w:r>
          </w:p>
        </w:tc>
        <w:tc>
          <w:tcPr>
            <w:tcW w:w="593" w:type="pct"/>
            <w:vAlign w:val="center"/>
          </w:tcPr>
          <w:p w:rsidR="00AF40CF" w:rsidRPr="005A2F4F" w:rsidRDefault="00AF40CF" w:rsidP="00AF40CF">
            <w:pPr>
              <w:rPr>
                <w:sz w:val="24"/>
                <w:szCs w:val="24"/>
              </w:rPr>
            </w:pPr>
            <w:r w:rsidRPr="005A2F4F">
              <w:rPr>
                <w:sz w:val="24"/>
                <w:szCs w:val="24"/>
              </w:rPr>
              <w:t>2915</w:t>
            </w:r>
          </w:p>
        </w:tc>
        <w:tc>
          <w:tcPr>
            <w:tcW w:w="722" w:type="pct"/>
            <w:vAlign w:val="center"/>
          </w:tcPr>
          <w:p w:rsidR="00AF40CF" w:rsidRPr="005A2F4F" w:rsidRDefault="00AF40CF" w:rsidP="00AF40CF">
            <w:pPr>
              <w:rPr>
                <w:sz w:val="24"/>
                <w:szCs w:val="24"/>
              </w:rPr>
            </w:pPr>
            <w:r w:rsidRPr="005A2F4F">
              <w:rPr>
                <w:sz w:val="24"/>
                <w:szCs w:val="24"/>
              </w:rPr>
              <w:t>87,5</w:t>
            </w:r>
          </w:p>
        </w:tc>
      </w:tr>
      <w:tr w:rsidR="00AF40CF" w:rsidRPr="003961B7" w:rsidTr="003961B7">
        <w:trPr>
          <w:trHeight w:val="194"/>
        </w:trPr>
        <w:tc>
          <w:tcPr>
            <w:tcW w:w="871" w:type="pct"/>
            <w:shd w:val="clear" w:color="auto" w:fill="auto"/>
            <w:vAlign w:val="center"/>
          </w:tcPr>
          <w:p w:rsidR="00AF40CF" w:rsidRPr="005A2F4F" w:rsidRDefault="00AF40CF" w:rsidP="00AF40CF">
            <w:pPr>
              <w:rPr>
                <w:sz w:val="24"/>
                <w:szCs w:val="24"/>
              </w:rPr>
            </w:pPr>
            <w:r w:rsidRPr="005A2F4F">
              <w:rPr>
                <w:sz w:val="24"/>
                <w:szCs w:val="24"/>
              </w:rPr>
              <w:t>Старомарьевское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6908</w:t>
            </w:r>
          </w:p>
        </w:tc>
        <w:tc>
          <w:tcPr>
            <w:tcW w:w="741" w:type="pct"/>
            <w:vAlign w:val="center"/>
          </w:tcPr>
          <w:p w:rsidR="00AF40CF" w:rsidRPr="005A2F4F" w:rsidRDefault="00AF40CF" w:rsidP="00AF40CF">
            <w:pPr>
              <w:rPr>
                <w:sz w:val="24"/>
                <w:szCs w:val="24"/>
              </w:rPr>
            </w:pPr>
            <w:r w:rsidRPr="005A2F4F">
              <w:rPr>
                <w:sz w:val="24"/>
                <w:szCs w:val="24"/>
              </w:rPr>
              <w:t>103,6</w:t>
            </w:r>
          </w:p>
        </w:tc>
        <w:tc>
          <w:tcPr>
            <w:tcW w:w="667" w:type="pct"/>
            <w:shd w:val="clear" w:color="auto" w:fill="auto"/>
            <w:vAlign w:val="center"/>
          </w:tcPr>
          <w:p w:rsidR="00AF40CF" w:rsidRPr="005A2F4F" w:rsidRDefault="00AF40CF" w:rsidP="00AF40CF">
            <w:pPr>
              <w:rPr>
                <w:sz w:val="24"/>
                <w:szCs w:val="24"/>
              </w:rPr>
            </w:pPr>
            <w:r w:rsidRPr="005A2F4F">
              <w:rPr>
                <w:sz w:val="24"/>
                <w:szCs w:val="24"/>
              </w:rPr>
              <w:t>7595</w:t>
            </w:r>
          </w:p>
        </w:tc>
        <w:tc>
          <w:tcPr>
            <w:tcW w:w="740" w:type="pct"/>
            <w:vAlign w:val="center"/>
          </w:tcPr>
          <w:p w:rsidR="00AF40CF" w:rsidRPr="005A2F4F" w:rsidRDefault="00AF40CF" w:rsidP="00AF40CF">
            <w:pPr>
              <w:rPr>
                <w:sz w:val="24"/>
                <w:szCs w:val="24"/>
              </w:rPr>
            </w:pPr>
            <w:r w:rsidRPr="005A2F4F">
              <w:rPr>
                <w:sz w:val="24"/>
                <w:szCs w:val="24"/>
              </w:rPr>
              <w:t>227,9</w:t>
            </w:r>
          </w:p>
        </w:tc>
        <w:tc>
          <w:tcPr>
            <w:tcW w:w="593" w:type="pct"/>
            <w:vAlign w:val="center"/>
          </w:tcPr>
          <w:p w:rsidR="00AF40CF" w:rsidRPr="005A2F4F" w:rsidRDefault="00AF40CF" w:rsidP="00AF40CF">
            <w:pPr>
              <w:rPr>
                <w:sz w:val="24"/>
                <w:szCs w:val="24"/>
              </w:rPr>
            </w:pPr>
            <w:r w:rsidRPr="005A2F4F">
              <w:rPr>
                <w:sz w:val="24"/>
                <w:szCs w:val="24"/>
              </w:rPr>
              <w:t>8371</w:t>
            </w:r>
          </w:p>
        </w:tc>
        <w:tc>
          <w:tcPr>
            <w:tcW w:w="722" w:type="pct"/>
            <w:vAlign w:val="center"/>
          </w:tcPr>
          <w:p w:rsidR="00AF40CF" w:rsidRPr="005A2F4F" w:rsidRDefault="00AF40CF" w:rsidP="00AF40CF">
            <w:pPr>
              <w:rPr>
                <w:sz w:val="24"/>
                <w:szCs w:val="24"/>
              </w:rPr>
            </w:pPr>
            <w:r w:rsidRPr="005A2F4F">
              <w:rPr>
                <w:sz w:val="24"/>
                <w:szCs w:val="24"/>
              </w:rPr>
              <w:t>251,1</w:t>
            </w:r>
          </w:p>
        </w:tc>
      </w:tr>
      <w:tr w:rsidR="00AF40CF" w:rsidRPr="003961B7" w:rsidTr="003961B7">
        <w:trPr>
          <w:trHeight w:val="70"/>
        </w:trPr>
        <w:tc>
          <w:tcPr>
            <w:tcW w:w="871" w:type="pct"/>
            <w:shd w:val="clear" w:color="auto" w:fill="auto"/>
            <w:vAlign w:val="center"/>
          </w:tcPr>
          <w:p w:rsidR="00AF40CF" w:rsidRPr="005A2F4F" w:rsidRDefault="00AF40CF" w:rsidP="00AF40CF">
            <w:pPr>
              <w:rPr>
                <w:sz w:val="24"/>
                <w:szCs w:val="24"/>
              </w:rPr>
            </w:pPr>
            <w:r w:rsidRPr="005A2F4F">
              <w:rPr>
                <w:sz w:val="24"/>
                <w:szCs w:val="24"/>
              </w:rPr>
              <w:t>Кугультинское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6747</w:t>
            </w:r>
          </w:p>
        </w:tc>
        <w:tc>
          <w:tcPr>
            <w:tcW w:w="741" w:type="pct"/>
            <w:vAlign w:val="center"/>
          </w:tcPr>
          <w:p w:rsidR="00AF40CF" w:rsidRPr="005A2F4F" w:rsidRDefault="00AF40CF" w:rsidP="00AF40CF">
            <w:pPr>
              <w:rPr>
                <w:sz w:val="24"/>
                <w:szCs w:val="24"/>
              </w:rPr>
            </w:pPr>
            <w:r w:rsidRPr="005A2F4F">
              <w:rPr>
                <w:sz w:val="24"/>
                <w:szCs w:val="24"/>
              </w:rPr>
              <w:t>138,4</w:t>
            </w:r>
          </w:p>
        </w:tc>
        <w:tc>
          <w:tcPr>
            <w:tcW w:w="667" w:type="pct"/>
            <w:shd w:val="clear" w:color="auto" w:fill="auto"/>
            <w:vAlign w:val="center"/>
          </w:tcPr>
          <w:p w:rsidR="00AF40CF" w:rsidRPr="005A2F4F" w:rsidRDefault="00AF40CF" w:rsidP="00AF40CF">
            <w:pPr>
              <w:rPr>
                <w:sz w:val="24"/>
                <w:szCs w:val="24"/>
              </w:rPr>
            </w:pPr>
            <w:r w:rsidRPr="005A2F4F">
              <w:rPr>
                <w:sz w:val="24"/>
                <w:szCs w:val="24"/>
              </w:rPr>
              <w:t>7421</w:t>
            </w:r>
          </w:p>
        </w:tc>
        <w:tc>
          <w:tcPr>
            <w:tcW w:w="740" w:type="pct"/>
            <w:vAlign w:val="center"/>
          </w:tcPr>
          <w:p w:rsidR="00AF40CF" w:rsidRPr="005A2F4F" w:rsidRDefault="00AF40CF" w:rsidP="00AF40CF">
            <w:pPr>
              <w:rPr>
                <w:sz w:val="24"/>
                <w:szCs w:val="24"/>
              </w:rPr>
            </w:pPr>
            <w:r w:rsidRPr="005A2F4F">
              <w:rPr>
                <w:sz w:val="24"/>
                <w:szCs w:val="24"/>
              </w:rPr>
              <w:t>222,6</w:t>
            </w:r>
          </w:p>
        </w:tc>
        <w:tc>
          <w:tcPr>
            <w:tcW w:w="593" w:type="pct"/>
            <w:vAlign w:val="center"/>
          </w:tcPr>
          <w:p w:rsidR="00AF40CF" w:rsidRPr="005A2F4F" w:rsidRDefault="00AF40CF" w:rsidP="00AF40CF">
            <w:pPr>
              <w:rPr>
                <w:sz w:val="24"/>
                <w:szCs w:val="24"/>
              </w:rPr>
            </w:pPr>
            <w:r w:rsidRPr="005A2F4F">
              <w:rPr>
                <w:sz w:val="24"/>
                <w:szCs w:val="24"/>
              </w:rPr>
              <w:t>8049</w:t>
            </w:r>
          </w:p>
        </w:tc>
        <w:tc>
          <w:tcPr>
            <w:tcW w:w="722" w:type="pct"/>
            <w:vAlign w:val="center"/>
          </w:tcPr>
          <w:p w:rsidR="00AF40CF" w:rsidRPr="005A2F4F" w:rsidRDefault="00AF40CF" w:rsidP="00AF40CF">
            <w:pPr>
              <w:rPr>
                <w:sz w:val="24"/>
                <w:szCs w:val="24"/>
              </w:rPr>
            </w:pPr>
            <w:r w:rsidRPr="005A2F4F">
              <w:rPr>
                <w:sz w:val="24"/>
                <w:szCs w:val="24"/>
              </w:rPr>
              <w:t>241,5</w:t>
            </w:r>
          </w:p>
        </w:tc>
      </w:tr>
      <w:tr w:rsidR="00AF40CF" w:rsidRPr="003961B7" w:rsidTr="003961B7">
        <w:trPr>
          <w:trHeight w:val="87"/>
        </w:trPr>
        <w:tc>
          <w:tcPr>
            <w:tcW w:w="871" w:type="pct"/>
            <w:shd w:val="clear" w:color="auto" w:fill="auto"/>
            <w:vAlign w:val="center"/>
          </w:tcPr>
          <w:p w:rsidR="00AF40CF" w:rsidRPr="005A2F4F" w:rsidRDefault="00AF40CF" w:rsidP="00AF40CF">
            <w:pPr>
              <w:rPr>
                <w:sz w:val="24"/>
                <w:szCs w:val="24"/>
              </w:rPr>
            </w:pPr>
            <w:r w:rsidRPr="005A2F4F">
              <w:rPr>
                <w:sz w:val="24"/>
                <w:szCs w:val="24"/>
              </w:rPr>
              <w:t>Тугулукское территориальное управление</w:t>
            </w:r>
          </w:p>
        </w:tc>
        <w:tc>
          <w:tcPr>
            <w:tcW w:w="666" w:type="pct"/>
            <w:shd w:val="clear" w:color="auto" w:fill="auto"/>
            <w:vAlign w:val="center"/>
          </w:tcPr>
          <w:p w:rsidR="00AF40CF" w:rsidRPr="005A2F4F" w:rsidRDefault="00AF40CF" w:rsidP="00AF40CF">
            <w:pPr>
              <w:rPr>
                <w:sz w:val="24"/>
                <w:szCs w:val="24"/>
              </w:rPr>
            </w:pPr>
            <w:r w:rsidRPr="005A2F4F">
              <w:rPr>
                <w:sz w:val="24"/>
                <w:szCs w:val="24"/>
              </w:rPr>
              <w:t>2248</w:t>
            </w:r>
          </w:p>
        </w:tc>
        <w:tc>
          <w:tcPr>
            <w:tcW w:w="741" w:type="pct"/>
            <w:vAlign w:val="center"/>
          </w:tcPr>
          <w:p w:rsidR="00AF40CF" w:rsidRPr="005A2F4F" w:rsidRDefault="00AF40CF" w:rsidP="00AF40CF">
            <w:pPr>
              <w:rPr>
                <w:sz w:val="24"/>
                <w:szCs w:val="24"/>
              </w:rPr>
            </w:pPr>
            <w:r w:rsidRPr="005A2F4F">
              <w:rPr>
                <w:sz w:val="24"/>
                <w:szCs w:val="24"/>
              </w:rPr>
              <w:t>54,4</w:t>
            </w:r>
          </w:p>
        </w:tc>
        <w:tc>
          <w:tcPr>
            <w:tcW w:w="667" w:type="pct"/>
            <w:shd w:val="clear" w:color="auto" w:fill="auto"/>
            <w:vAlign w:val="center"/>
          </w:tcPr>
          <w:p w:rsidR="00AF40CF" w:rsidRPr="005A2F4F" w:rsidRDefault="00AF40CF" w:rsidP="00AF40CF">
            <w:pPr>
              <w:rPr>
                <w:sz w:val="24"/>
                <w:szCs w:val="24"/>
              </w:rPr>
            </w:pPr>
            <w:r w:rsidRPr="005A2F4F">
              <w:rPr>
                <w:sz w:val="24"/>
                <w:szCs w:val="24"/>
              </w:rPr>
              <w:t>2299</w:t>
            </w:r>
          </w:p>
        </w:tc>
        <w:tc>
          <w:tcPr>
            <w:tcW w:w="740" w:type="pct"/>
            <w:vAlign w:val="center"/>
          </w:tcPr>
          <w:p w:rsidR="00AF40CF" w:rsidRPr="005A2F4F" w:rsidRDefault="00AF40CF" w:rsidP="00AF40CF">
            <w:pPr>
              <w:rPr>
                <w:sz w:val="24"/>
                <w:szCs w:val="24"/>
              </w:rPr>
            </w:pPr>
            <w:r w:rsidRPr="005A2F4F">
              <w:rPr>
                <w:sz w:val="24"/>
                <w:szCs w:val="24"/>
              </w:rPr>
              <w:t>69,0</w:t>
            </w:r>
          </w:p>
        </w:tc>
        <w:tc>
          <w:tcPr>
            <w:tcW w:w="593" w:type="pct"/>
            <w:vAlign w:val="center"/>
          </w:tcPr>
          <w:p w:rsidR="00AF40CF" w:rsidRPr="005A2F4F" w:rsidRDefault="00AF40CF" w:rsidP="00AF40CF">
            <w:pPr>
              <w:rPr>
                <w:sz w:val="24"/>
                <w:szCs w:val="24"/>
              </w:rPr>
            </w:pPr>
            <w:r w:rsidRPr="005A2F4F">
              <w:rPr>
                <w:sz w:val="24"/>
                <w:szCs w:val="24"/>
              </w:rPr>
              <w:t>2352</w:t>
            </w:r>
          </w:p>
        </w:tc>
        <w:tc>
          <w:tcPr>
            <w:tcW w:w="722" w:type="pct"/>
            <w:vAlign w:val="center"/>
          </w:tcPr>
          <w:p w:rsidR="00AF40CF" w:rsidRPr="005A2F4F" w:rsidRDefault="00AF40CF" w:rsidP="00AF40CF">
            <w:pPr>
              <w:rPr>
                <w:sz w:val="24"/>
                <w:szCs w:val="24"/>
              </w:rPr>
            </w:pPr>
            <w:r w:rsidRPr="005A2F4F">
              <w:rPr>
                <w:sz w:val="24"/>
                <w:szCs w:val="24"/>
              </w:rPr>
              <w:t>70,6</w:t>
            </w:r>
          </w:p>
        </w:tc>
      </w:tr>
      <w:tr w:rsidR="00AF40CF" w:rsidRPr="003961B7" w:rsidTr="003961B7">
        <w:trPr>
          <w:trHeight w:val="217"/>
        </w:trPr>
        <w:tc>
          <w:tcPr>
            <w:tcW w:w="871" w:type="pct"/>
            <w:shd w:val="clear" w:color="auto" w:fill="auto"/>
            <w:vAlign w:val="center"/>
          </w:tcPr>
          <w:p w:rsidR="00AF40CF" w:rsidRPr="005A2F4F" w:rsidRDefault="00AF40CF" w:rsidP="00AF40CF">
            <w:pPr>
              <w:rPr>
                <w:sz w:val="24"/>
                <w:szCs w:val="24"/>
              </w:rPr>
            </w:pPr>
            <w:r w:rsidRPr="005A2F4F">
              <w:rPr>
                <w:sz w:val="24"/>
                <w:szCs w:val="24"/>
              </w:rPr>
              <w:t>Всего в Грачёвском муниципальном округе</w:t>
            </w:r>
          </w:p>
        </w:tc>
        <w:tc>
          <w:tcPr>
            <w:tcW w:w="666" w:type="pct"/>
            <w:shd w:val="clear" w:color="auto" w:fill="auto"/>
            <w:vAlign w:val="center"/>
          </w:tcPr>
          <w:p w:rsidR="00AF40CF" w:rsidRPr="005A2F4F" w:rsidRDefault="00AF40CF" w:rsidP="00AF40CF">
            <w:pPr>
              <w:rPr>
                <w:sz w:val="24"/>
                <w:szCs w:val="24"/>
              </w:rPr>
            </w:pPr>
            <w:r w:rsidRPr="005A2F4F">
              <w:rPr>
                <w:sz w:val="24"/>
                <w:szCs w:val="24"/>
              </w:rPr>
              <w:t>37313</w:t>
            </w:r>
          </w:p>
        </w:tc>
        <w:tc>
          <w:tcPr>
            <w:tcW w:w="741" w:type="pct"/>
            <w:vAlign w:val="center"/>
          </w:tcPr>
          <w:p w:rsidR="00AF40CF" w:rsidRPr="005A2F4F" w:rsidRDefault="00AF40CF" w:rsidP="00AF40CF">
            <w:pPr>
              <w:rPr>
                <w:sz w:val="24"/>
                <w:szCs w:val="24"/>
              </w:rPr>
            </w:pPr>
            <w:r w:rsidRPr="005A2F4F">
              <w:rPr>
                <w:sz w:val="24"/>
                <w:szCs w:val="24"/>
              </w:rPr>
              <w:t>756,7</w:t>
            </w:r>
          </w:p>
        </w:tc>
        <w:tc>
          <w:tcPr>
            <w:tcW w:w="667" w:type="pct"/>
            <w:shd w:val="clear" w:color="auto" w:fill="auto"/>
            <w:vAlign w:val="center"/>
          </w:tcPr>
          <w:p w:rsidR="00AF40CF" w:rsidRPr="005A2F4F" w:rsidRDefault="00AF40CF" w:rsidP="00AF40CF">
            <w:pPr>
              <w:rPr>
                <w:sz w:val="24"/>
                <w:szCs w:val="24"/>
              </w:rPr>
            </w:pPr>
            <w:r w:rsidRPr="005A2F4F">
              <w:rPr>
                <w:sz w:val="24"/>
                <w:szCs w:val="24"/>
              </w:rPr>
              <w:t>38534</w:t>
            </w:r>
          </w:p>
        </w:tc>
        <w:tc>
          <w:tcPr>
            <w:tcW w:w="740" w:type="pct"/>
            <w:vAlign w:val="center"/>
          </w:tcPr>
          <w:p w:rsidR="00AF40CF" w:rsidRPr="005A2F4F" w:rsidRDefault="00AF40CF" w:rsidP="00AF40CF">
            <w:pPr>
              <w:rPr>
                <w:sz w:val="24"/>
                <w:szCs w:val="24"/>
              </w:rPr>
            </w:pPr>
            <w:r w:rsidRPr="005A2F4F">
              <w:rPr>
                <w:sz w:val="24"/>
                <w:szCs w:val="24"/>
              </w:rPr>
              <w:t>1156,0</w:t>
            </w:r>
          </w:p>
        </w:tc>
        <w:tc>
          <w:tcPr>
            <w:tcW w:w="593" w:type="pct"/>
            <w:vAlign w:val="center"/>
          </w:tcPr>
          <w:p w:rsidR="00AF40CF" w:rsidRPr="005A2F4F" w:rsidRDefault="00AF40CF" w:rsidP="00AF40CF">
            <w:pPr>
              <w:rPr>
                <w:sz w:val="24"/>
                <w:szCs w:val="24"/>
              </w:rPr>
            </w:pPr>
            <w:r w:rsidRPr="005A2F4F">
              <w:rPr>
                <w:sz w:val="24"/>
                <w:szCs w:val="24"/>
              </w:rPr>
              <w:t>40321</w:t>
            </w:r>
          </w:p>
        </w:tc>
        <w:tc>
          <w:tcPr>
            <w:tcW w:w="722" w:type="pct"/>
            <w:vAlign w:val="center"/>
          </w:tcPr>
          <w:p w:rsidR="00AF40CF" w:rsidRPr="005A2F4F" w:rsidRDefault="00AF40CF" w:rsidP="00AF40CF">
            <w:pPr>
              <w:rPr>
                <w:sz w:val="24"/>
                <w:szCs w:val="24"/>
              </w:rPr>
            </w:pPr>
            <w:r w:rsidRPr="005A2F4F">
              <w:rPr>
                <w:sz w:val="24"/>
                <w:szCs w:val="24"/>
              </w:rPr>
              <w:t>1209,6</w:t>
            </w:r>
          </w:p>
        </w:tc>
      </w:tr>
    </w:tbl>
    <w:p w:rsidR="00AF40CF" w:rsidRPr="003961B7" w:rsidRDefault="00AF40CF" w:rsidP="00AF40CF">
      <w:pPr>
        <w:rPr>
          <w:sz w:val="28"/>
          <w:szCs w:val="28"/>
        </w:rPr>
      </w:pPr>
    </w:p>
    <w:p w:rsidR="00AF40CF" w:rsidRDefault="00AF40CF" w:rsidP="005A2F4F">
      <w:pPr>
        <w:ind w:firstLine="567"/>
        <w:jc w:val="both"/>
        <w:rPr>
          <w:sz w:val="28"/>
          <w:szCs w:val="28"/>
        </w:rPr>
      </w:pPr>
      <w:r w:rsidRPr="003961B7">
        <w:rPr>
          <w:sz w:val="28"/>
          <w:szCs w:val="28"/>
        </w:rPr>
        <w:t>Проведенный анализ состояния жилищного фонда Грачёвского муниципального округа позволяет оценить недостаток общей площади жилья на прогнозируемый период. Несмотря на снижение численности населения в округе к расчетному периоду генерального плана недостаточно имеющейся площади жилых объектов. Запланированное строительство жилья позволит улучшить показатель средней обеспеченности жителей округа жилищными условиями.</w:t>
      </w:r>
    </w:p>
    <w:p w:rsidR="00E71A79" w:rsidRPr="003961B7" w:rsidRDefault="00E71A79" w:rsidP="005A2F4F">
      <w:pPr>
        <w:ind w:firstLine="567"/>
        <w:jc w:val="both"/>
        <w:rPr>
          <w:sz w:val="28"/>
          <w:szCs w:val="28"/>
        </w:rPr>
      </w:pPr>
    </w:p>
    <w:p w:rsidR="00AF40CF" w:rsidRDefault="00AF40CF" w:rsidP="005A2F4F">
      <w:pPr>
        <w:jc w:val="both"/>
        <w:rPr>
          <w:sz w:val="28"/>
          <w:szCs w:val="28"/>
        </w:rPr>
      </w:pPr>
      <w:bookmarkStart w:id="242" w:name="_Toc87612909"/>
      <w:bookmarkStart w:id="243" w:name="_Toc87613071"/>
      <w:bookmarkStart w:id="244" w:name="_Toc87614242"/>
      <w:r w:rsidRPr="003961B7">
        <w:rPr>
          <w:sz w:val="28"/>
          <w:szCs w:val="28"/>
        </w:rPr>
        <w:t>4.3 Развитие социальной инфраструктуры</w:t>
      </w:r>
      <w:bookmarkEnd w:id="242"/>
      <w:bookmarkEnd w:id="243"/>
      <w:bookmarkEnd w:id="244"/>
    </w:p>
    <w:p w:rsidR="005A2F4F" w:rsidRPr="003961B7" w:rsidRDefault="005A2F4F" w:rsidP="005A2F4F">
      <w:pPr>
        <w:jc w:val="both"/>
        <w:rPr>
          <w:sz w:val="28"/>
          <w:szCs w:val="28"/>
        </w:rPr>
      </w:pPr>
    </w:p>
    <w:p w:rsidR="00AF40CF" w:rsidRPr="003961B7" w:rsidRDefault="00AF40CF" w:rsidP="005A2F4F">
      <w:pPr>
        <w:ind w:firstLine="567"/>
        <w:jc w:val="both"/>
        <w:rPr>
          <w:rFonts w:eastAsiaTheme="minorHAnsi"/>
          <w:sz w:val="28"/>
          <w:szCs w:val="28"/>
        </w:rPr>
      </w:pPr>
      <w:r w:rsidRPr="003961B7">
        <w:rPr>
          <w:rFonts w:eastAsiaTheme="minorHAnsi"/>
          <w:sz w:val="28"/>
          <w:szCs w:val="28"/>
        </w:rPr>
        <w:t xml:space="preserve">Социальная сфера является одной из наиболее важных сфер </w:t>
      </w:r>
      <w:proofErr w:type="gramStart"/>
      <w:r w:rsidRPr="003961B7">
        <w:rPr>
          <w:rFonts w:eastAsiaTheme="minorHAnsi"/>
          <w:sz w:val="28"/>
          <w:szCs w:val="28"/>
        </w:rPr>
        <w:t>городского</w:t>
      </w:r>
      <w:proofErr w:type="gramEnd"/>
      <w:r w:rsidRPr="003961B7">
        <w:rPr>
          <w:rFonts w:eastAsiaTheme="minorHAnsi"/>
          <w:sz w:val="28"/>
          <w:szCs w:val="28"/>
        </w:rPr>
        <w:t xml:space="preserve"> округа. Важнейшей задачей социально-экономического развития является </w:t>
      </w:r>
      <w:r w:rsidRPr="003961B7">
        <w:rPr>
          <w:rFonts w:eastAsiaTheme="minorHAnsi"/>
          <w:sz w:val="28"/>
          <w:szCs w:val="28"/>
        </w:rPr>
        <w:lastRenderedPageBreak/>
        <w:t xml:space="preserve">приведение социальной сферы в соответствие со структурой расселения на основе имеющихся нормативов. </w:t>
      </w:r>
    </w:p>
    <w:p w:rsidR="00AF40CF" w:rsidRPr="003961B7" w:rsidRDefault="00AF40CF" w:rsidP="005A2F4F">
      <w:pPr>
        <w:ind w:firstLine="567"/>
        <w:jc w:val="both"/>
        <w:rPr>
          <w:rFonts w:eastAsiaTheme="minorHAnsi"/>
          <w:sz w:val="28"/>
          <w:szCs w:val="28"/>
        </w:rPr>
      </w:pPr>
      <w:r w:rsidRPr="003961B7">
        <w:rPr>
          <w:sz w:val="28"/>
          <w:szCs w:val="28"/>
        </w:rPr>
        <w:t>Основная задача проекта генерального плана заключается в разработке предложений по оптимизации территориальной организации социально-культурной инфраструктуры, обеспечивающих наилучший уровень обслуживания населения на всей территории муниципального округа.</w:t>
      </w:r>
    </w:p>
    <w:p w:rsidR="00AF40CF" w:rsidRPr="003961B7" w:rsidRDefault="00AF40CF" w:rsidP="00B701EB">
      <w:pPr>
        <w:ind w:firstLine="567"/>
        <w:jc w:val="both"/>
        <w:rPr>
          <w:rFonts w:eastAsiaTheme="minorHAnsi"/>
          <w:sz w:val="28"/>
          <w:szCs w:val="28"/>
        </w:rPr>
      </w:pPr>
      <w:r w:rsidRPr="003961B7">
        <w:rPr>
          <w:rFonts w:eastAsiaTheme="minorHAnsi"/>
          <w:sz w:val="28"/>
          <w:szCs w:val="28"/>
        </w:rPr>
        <w:t xml:space="preserve">В разрезе отраслей социальной сферы (образование, здравоохранение, культура, физическая культура и спорт) представлен перечень мероприятий по реконструкции действующих объектов капитального строительства и строительству новых объектов, предусмотренных к размещению </w:t>
      </w:r>
      <w:proofErr w:type="gramStart"/>
      <w:r w:rsidRPr="003961B7">
        <w:rPr>
          <w:rFonts w:eastAsiaTheme="minorHAnsi"/>
          <w:sz w:val="28"/>
          <w:szCs w:val="28"/>
        </w:rPr>
        <w:t>в</w:t>
      </w:r>
      <w:proofErr w:type="gramEnd"/>
      <w:r w:rsidRPr="003961B7">
        <w:rPr>
          <w:rFonts w:eastAsiaTheme="minorHAnsi"/>
          <w:sz w:val="28"/>
          <w:szCs w:val="28"/>
        </w:rPr>
        <w:t xml:space="preserve"> действующих границах муниципального округа. </w:t>
      </w:r>
    </w:p>
    <w:p w:rsidR="00AF40CF" w:rsidRPr="003961B7" w:rsidRDefault="00AF40CF" w:rsidP="00B701EB">
      <w:pPr>
        <w:ind w:firstLine="567"/>
        <w:jc w:val="both"/>
        <w:rPr>
          <w:rFonts w:eastAsiaTheme="minorHAnsi"/>
          <w:sz w:val="28"/>
          <w:szCs w:val="28"/>
        </w:rPr>
      </w:pPr>
      <w:r w:rsidRPr="003961B7">
        <w:rPr>
          <w:rFonts w:eastAsiaTheme="minorHAnsi"/>
          <w:sz w:val="28"/>
          <w:szCs w:val="28"/>
        </w:rPr>
        <w:t>Полученные расчетные данные перспективной численности населения муниципального округа позволят прогнозировать спрос на услуги объектов социальной инфраструктуры, учитывая мероприятия по выбытию из эксплуатации объектов, находящихся в неудовлетворительном техническом состоянии.</w:t>
      </w:r>
    </w:p>
    <w:p w:rsidR="00AF40CF" w:rsidRPr="003961B7" w:rsidRDefault="00AF40CF" w:rsidP="005A2F4F">
      <w:pPr>
        <w:jc w:val="both"/>
        <w:rPr>
          <w:rFonts w:eastAsiaTheme="minorHAnsi"/>
          <w:sz w:val="28"/>
          <w:szCs w:val="28"/>
        </w:rPr>
      </w:pPr>
    </w:p>
    <w:p w:rsidR="00AF40CF" w:rsidRDefault="00AF40CF" w:rsidP="005A2F4F">
      <w:pPr>
        <w:jc w:val="both"/>
        <w:rPr>
          <w:sz w:val="28"/>
          <w:szCs w:val="28"/>
        </w:rPr>
      </w:pPr>
      <w:bookmarkStart w:id="245" w:name="_Toc87612910"/>
      <w:bookmarkStart w:id="246" w:name="_Toc87613072"/>
      <w:bookmarkStart w:id="247" w:name="_Toc87614243"/>
      <w:r w:rsidRPr="003961B7">
        <w:rPr>
          <w:sz w:val="28"/>
          <w:szCs w:val="28"/>
        </w:rPr>
        <w:t>4.3.1 Образование</w:t>
      </w:r>
      <w:bookmarkEnd w:id="245"/>
      <w:bookmarkEnd w:id="246"/>
      <w:bookmarkEnd w:id="247"/>
    </w:p>
    <w:p w:rsidR="00B701EB" w:rsidRPr="003961B7" w:rsidRDefault="00B701EB" w:rsidP="005A2F4F">
      <w:pPr>
        <w:jc w:val="both"/>
        <w:rPr>
          <w:sz w:val="28"/>
          <w:szCs w:val="28"/>
        </w:rPr>
      </w:pPr>
    </w:p>
    <w:p w:rsidR="00AF40CF" w:rsidRPr="003961B7" w:rsidRDefault="00AF40CF" w:rsidP="00B701EB">
      <w:pPr>
        <w:ind w:firstLine="567"/>
        <w:jc w:val="both"/>
        <w:rPr>
          <w:sz w:val="28"/>
          <w:szCs w:val="28"/>
        </w:rPr>
      </w:pPr>
      <w:r w:rsidRPr="003961B7">
        <w:rPr>
          <w:sz w:val="28"/>
          <w:szCs w:val="28"/>
        </w:rPr>
        <w:t>Развитие системы образования определяет прогнозные перспективы трансформации поселенческой сети. Сохранение и развитие образовательных учреждений в населенных пунктах способствует формированию полноценной системы ключевых социально-значимых объектов.</w:t>
      </w:r>
    </w:p>
    <w:p w:rsidR="00AF40CF" w:rsidRPr="003961B7" w:rsidRDefault="00AF40CF" w:rsidP="00B701EB">
      <w:pPr>
        <w:ind w:firstLine="567"/>
        <w:jc w:val="both"/>
        <w:rPr>
          <w:sz w:val="28"/>
          <w:szCs w:val="28"/>
        </w:rPr>
      </w:pPr>
      <w:r w:rsidRPr="003961B7">
        <w:rPr>
          <w:sz w:val="28"/>
          <w:szCs w:val="28"/>
        </w:rPr>
        <w:t>Потребность населения в местах образовательных учреждениях рассчитана в соответствии со средним вариантом прогноза численности населения соответствующего возраста и на основе показателей, заложенных в письме Министерства образования и науки Российской Федерации от 4 мая 2016 г. № АК-950/02 «О методических рекомендациях» (таблица).</w:t>
      </w:r>
    </w:p>
    <w:p w:rsidR="00E71A79" w:rsidRDefault="00E71A79" w:rsidP="00B701EB">
      <w:pPr>
        <w:ind w:firstLine="567"/>
        <w:jc w:val="both"/>
        <w:rPr>
          <w:sz w:val="28"/>
          <w:szCs w:val="28"/>
        </w:rPr>
      </w:pPr>
    </w:p>
    <w:p w:rsidR="00AF40CF" w:rsidRPr="00E71A79" w:rsidRDefault="00AF40CF" w:rsidP="005A2F4F">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72</w:t>
      </w:r>
      <w:r w:rsidRPr="00E71A79">
        <w:rPr>
          <w:b/>
          <w:sz w:val="28"/>
          <w:szCs w:val="28"/>
        </w:rPr>
        <w:fldChar w:fldCharType="end"/>
      </w:r>
      <w:r w:rsidR="00E71A79" w:rsidRPr="00E71A79">
        <w:rPr>
          <w:b/>
          <w:sz w:val="28"/>
          <w:szCs w:val="28"/>
        </w:rPr>
        <w:t xml:space="preserve"> - </w:t>
      </w:r>
      <w:r w:rsidRPr="00E71A79">
        <w:rPr>
          <w:b/>
          <w:sz w:val="28"/>
          <w:szCs w:val="28"/>
        </w:rPr>
        <w:t>Нормативные показатели развития сети образовательных учреждений на территории Грачёвского муниципального округа</w:t>
      </w:r>
    </w:p>
    <w:p w:rsidR="00B701EB" w:rsidRPr="003961B7" w:rsidRDefault="00B701EB" w:rsidP="005A2F4F">
      <w:pPr>
        <w:jc w:val="both"/>
        <w:rPr>
          <w:sz w:val="28"/>
          <w:szCs w:val="28"/>
        </w:rPr>
      </w:pPr>
    </w:p>
    <w:tbl>
      <w:tblPr>
        <w:tblW w:w="5000" w:type="pct"/>
        <w:tblLook w:val="04A0" w:firstRow="1" w:lastRow="0" w:firstColumn="1" w:lastColumn="0" w:noHBand="0" w:noVBand="1"/>
      </w:tblPr>
      <w:tblGrid>
        <w:gridCol w:w="1797"/>
        <w:gridCol w:w="2393"/>
        <w:gridCol w:w="2681"/>
        <w:gridCol w:w="2681"/>
      </w:tblGrid>
      <w:tr w:rsidR="00AF40CF" w:rsidRPr="003961B7" w:rsidTr="003961B7">
        <w:tc>
          <w:tcPr>
            <w:tcW w:w="845" w:type="pct"/>
            <w:tcMar>
              <w:left w:w="28" w:type="dxa"/>
              <w:right w:w="28" w:type="dxa"/>
            </w:tcMar>
            <w:vAlign w:val="center"/>
          </w:tcPr>
          <w:p w:rsidR="00AF40CF" w:rsidRPr="00B701EB" w:rsidRDefault="00AF40CF" w:rsidP="00AF40CF">
            <w:pPr>
              <w:rPr>
                <w:sz w:val="24"/>
                <w:szCs w:val="24"/>
              </w:rPr>
            </w:pPr>
            <w:r w:rsidRPr="00B701EB">
              <w:rPr>
                <w:sz w:val="24"/>
                <w:szCs w:val="24"/>
              </w:rPr>
              <w:t>Учреждения, организации, предприятия, сооружения</w:t>
            </w:r>
          </w:p>
        </w:tc>
        <w:tc>
          <w:tcPr>
            <w:tcW w:w="1284" w:type="pct"/>
            <w:tcMar>
              <w:left w:w="28" w:type="dxa"/>
              <w:right w:w="28" w:type="dxa"/>
            </w:tcMar>
            <w:vAlign w:val="center"/>
          </w:tcPr>
          <w:p w:rsidR="00AF40CF" w:rsidRPr="00B701EB" w:rsidRDefault="00AF40CF" w:rsidP="00AF40CF">
            <w:pPr>
              <w:rPr>
                <w:sz w:val="24"/>
                <w:szCs w:val="24"/>
              </w:rPr>
            </w:pPr>
            <w:r w:rsidRPr="00B701EB">
              <w:rPr>
                <w:sz w:val="24"/>
                <w:szCs w:val="24"/>
              </w:rPr>
              <w:t>Ед. изм.</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Минимальный уровень обеспеченности, мест</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Уровень максимальной территориальной доступности</w:t>
            </w:r>
          </w:p>
        </w:tc>
      </w:tr>
      <w:tr w:rsidR="00AF40CF" w:rsidRPr="003961B7" w:rsidTr="003961B7">
        <w:trPr>
          <w:trHeight w:val="801"/>
        </w:trPr>
        <w:tc>
          <w:tcPr>
            <w:tcW w:w="845" w:type="pct"/>
            <w:tcMar>
              <w:left w:w="28" w:type="dxa"/>
              <w:right w:w="28" w:type="dxa"/>
            </w:tcMar>
            <w:vAlign w:val="center"/>
          </w:tcPr>
          <w:p w:rsidR="00AF40CF" w:rsidRPr="00B701EB" w:rsidRDefault="00AF40CF" w:rsidP="00AF40CF">
            <w:pPr>
              <w:rPr>
                <w:sz w:val="24"/>
                <w:szCs w:val="24"/>
              </w:rPr>
            </w:pPr>
            <w:r w:rsidRPr="00B701EB">
              <w:rPr>
                <w:sz w:val="24"/>
                <w:szCs w:val="24"/>
              </w:rPr>
              <w:t>Дошкольные образовательные учреждения</w:t>
            </w:r>
          </w:p>
        </w:tc>
        <w:tc>
          <w:tcPr>
            <w:tcW w:w="1284" w:type="pct"/>
            <w:tcMar>
              <w:left w:w="28" w:type="dxa"/>
              <w:right w:w="28" w:type="dxa"/>
            </w:tcMar>
            <w:vAlign w:val="center"/>
          </w:tcPr>
          <w:p w:rsidR="00AF40CF" w:rsidRPr="00B701EB" w:rsidRDefault="00AF40CF" w:rsidP="00AF40CF">
            <w:pPr>
              <w:rPr>
                <w:sz w:val="24"/>
                <w:szCs w:val="24"/>
              </w:rPr>
            </w:pPr>
            <w:r w:rsidRPr="00B701EB">
              <w:rPr>
                <w:sz w:val="24"/>
                <w:szCs w:val="24"/>
              </w:rPr>
              <w:t>Мест на 100 детей в возрасте от 0 до 7 лет</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45</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500 м</w:t>
            </w:r>
          </w:p>
        </w:tc>
      </w:tr>
      <w:tr w:rsidR="00AF40CF" w:rsidRPr="003961B7" w:rsidTr="003961B7">
        <w:trPr>
          <w:trHeight w:val="793"/>
        </w:trPr>
        <w:tc>
          <w:tcPr>
            <w:tcW w:w="845" w:type="pct"/>
            <w:tcMar>
              <w:left w:w="28" w:type="dxa"/>
              <w:right w:w="28" w:type="dxa"/>
            </w:tcMar>
            <w:vAlign w:val="center"/>
          </w:tcPr>
          <w:p w:rsidR="00AF40CF" w:rsidRPr="00B701EB" w:rsidRDefault="00AF40CF" w:rsidP="00AF40CF">
            <w:pPr>
              <w:rPr>
                <w:sz w:val="24"/>
                <w:szCs w:val="24"/>
              </w:rPr>
            </w:pPr>
            <w:r w:rsidRPr="00B701EB">
              <w:rPr>
                <w:sz w:val="24"/>
                <w:szCs w:val="24"/>
              </w:rPr>
              <w:t>Учреждения общего образования</w:t>
            </w:r>
          </w:p>
        </w:tc>
        <w:tc>
          <w:tcPr>
            <w:tcW w:w="1284" w:type="pct"/>
            <w:tcMar>
              <w:left w:w="28" w:type="dxa"/>
              <w:right w:w="28" w:type="dxa"/>
            </w:tcMar>
            <w:vAlign w:val="center"/>
          </w:tcPr>
          <w:p w:rsidR="00AF40CF" w:rsidRPr="00B701EB" w:rsidRDefault="00AF40CF" w:rsidP="00AF40CF">
            <w:pPr>
              <w:rPr>
                <w:sz w:val="24"/>
                <w:szCs w:val="24"/>
              </w:rPr>
            </w:pPr>
            <w:r w:rsidRPr="00B701EB">
              <w:rPr>
                <w:sz w:val="24"/>
                <w:szCs w:val="24"/>
              </w:rPr>
              <w:t>Мест на 100 детей в возрасте от 7 до 18 лет</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45</w:t>
            </w:r>
          </w:p>
        </w:tc>
        <w:tc>
          <w:tcPr>
            <w:tcW w:w="1435" w:type="pct"/>
            <w:tcMar>
              <w:left w:w="28" w:type="dxa"/>
              <w:right w:w="28" w:type="dxa"/>
            </w:tcMar>
            <w:vAlign w:val="center"/>
          </w:tcPr>
          <w:p w:rsidR="00AF40CF" w:rsidRPr="00B701EB" w:rsidRDefault="00AF40CF" w:rsidP="00AF40CF">
            <w:pPr>
              <w:rPr>
                <w:sz w:val="24"/>
                <w:szCs w:val="24"/>
              </w:rPr>
            </w:pPr>
            <w:r w:rsidRPr="00B701EB">
              <w:rPr>
                <w:sz w:val="24"/>
                <w:szCs w:val="24"/>
              </w:rPr>
              <w:t>30 мин.</w:t>
            </w:r>
          </w:p>
        </w:tc>
      </w:tr>
    </w:tbl>
    <w:p w:rsidR="00AF40CF" w:rsidRPr="003961B7" w:rsidRDefault="00AF40CF" w:rsidP="00AF40CF">
      <w:pPr>
        <w:rPr>
          <w:sz w:val="28"/>
          <w:szCs w:val="28"/>
        </w:rPr>
      </w:pPr>
    </w:p>
    <w:p w:rsidR="00AF40CF" w:rsidRPr="003961B7" w:rsidRDefault="00AF40CF" w:rsidP="00B701EB">
      <w:pPr>
        <w:ind w:firstLine="567"/>
        <w:jc w:val="both"/>
        <w:rPr>
          <w:sz w:val="28"/>
          <w:szCs w:val="28"/>
        </w:rPr>
      </w:pPr>
      <w:r w:rsidRPr="003961B7">
        <w:rPr>
          <w:sz w:val="28"/>
          <w:szCs w:val="28"/>
        </w:rPr>
        <w:t xml:space="preserve">Изменения численности детей дошкольного возраста Грачёвского муниципального округа определяются демографическими трендами, </w:t>
      </w:r>
      <w:r w:rsidRPr="003961B7">
        <w:rPr>
          <w:sz w:val="28"/>
          <w:szCs w:val="28"/>
        </w:rPr>
        <w:lastRenderedPageBreak/>
        <w:t>характерными для населенных пунктов и сложившаяся половозрастная структура населения.</w:t>
      </w:r>
    </w:p>
    <w:p w:rsidR="00AF40CF" w:rsidRPr="003961B7" w:rsidRDefault="00AF40CF" w:rsidP="00B701EB">
      <w:pPr>
        <w:ind w:firstLine="567"/>
        <w:jc w:val="both"/>
        <w:rPr>
          <w:sz w:val="28"/>
          <w:szCs w:val="28"/>
        </w:rPr>
      </w:pPr>
      <w:r w:rsidRPr="003961B7">
        <w:rPr>
          <w:sz w:val="28"/>
          <w:szCs w:val="28"/>
        </w:rPr>
        <w:t>На первую очередь проектирования численность этой группы снизится на 5,1%, а к 2041 будет отмечаться увеличение по сравнению с 2021 г. на 14,4%, что на фоне общей картины динамики численности является благоприятным фактором прогнозируемой демографической ситуации (таблица).</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73</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численности детей дошкольного возраста Грачёвского муниципального округа на расчетную перспективу до 2041 г.</w:t>
      </w:r>
    </w:p>
    <w:p w:rsidR="00B701EB" w:rsidRPr="003961B7" w:rsidRDefault="00B701EB" w:rsidP="00B701EB">
      <w:pPr>
        <w:jc w:val="both"/>
        <w:rPr>
          <w:sz w:val="28"/>
          <w:szCs w:val="28"/>
        </w:rPr>
      </w:pPr>
    </w:p>
    <w:tbl>
      <w:tblPr>
        <w:tblW w:w="9474" w:type="dxa"/>
        <w:tblInd w:w="-10" w:type="dxa"/>
        <w:tblLayout w:type="fixed"/>
        <w:tblLook w:val="04A0" w:firstRow="1" w:lastRow="0" w:firstColumn="1" w:lastColumn="0" w:noHBand="0" w:noVBand="1"/>
      </w:tblPr>
      <w:tblGrid>
        <w:gridCol w:w="3095"/>
        <w:gridCol w:w="992"/>
        <w:gridCol w:w="993"/>
        <w:gridCol w:w="992"/>
        <w:gridCol w:w="1701"/>
        <w:gridCol w:w="1701"/>
      </w:tblGrid>
      <w:tr w:rsidR="00AF40CF" w:rsidRPr="003961B7" w:rsidTr="003961B7">
        <w:trPr>
          <w:trHeight w:val="303"/>
        </w:trPr>
        <w:tc>
          <w:tcPr>
            <w:tcW w:w="309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B701EB" w:rsidRDefault="00AF40CF" w:rsidP="00AF40CF">
            <w:pPr>
              <w:rPr>
                <w:sz w:val="24"/>
                <w:szCs w:val="24"/>
              </w:rPr>
            </w:pPr>
            <w:r w:rsidRPr="00B701EB">
              <w:rPr>
                <w:sz w:val="24"/>
                <w:szCs w:val="24"/>
              </w:rPr>
              <w:t>Территориальные управления</w:t>
            </w: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2021</w:t>
            </w:r>
          </w:p>
        </w:tc>
        <w:tc>
          <w:tcPr>
            <w:tcW w:w="993"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2031</w:t>
            </w: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2041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 xml:space="preserve">Динамика с 2021 по 2031 </w:t>
            </w:r>
            <w:proofErr w:type="gramStart"/>
            <w:r w:rsidRPr="00B701EB">
              <w:rPr>
                <w:sz w:val="24"/>
                <w:szCs w:val="24"/>
              </w:rPr>
              <w:t>в</w:t>
            </w:r>
            <w:proofErr w:type="gramEnd"/>
            <w:r w:rsidRPr="00B701EB">
              <w:rPr>
                <w:sz w:val="24"/>
                <w:szCs w:val="24"/>
              </w:rPr>
              <w:t xml:space="preserve"> %</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 xml:space="preserve">Динамика с 2021 по 2041 </w:t>
            </w:r>
            <w:proofErr w:type="gramStart"/>
            <w:r w:rsidRPr="00B701EB">
              <w:rPr>
                <w:sz w:val="24"/>
                <w:szCs w:val="24"/>
              </w:rPr>
              <w:t>в</w:t>
            </w:r>
            <w:proofErr w:type="gramEnd"/>
            <w:r w:rsidRPr="00B701EB">
              <w:rPr>
                <w:sz w:val="24"/>
                <w:szCs w:val="24"/>
              </w:rPr>
              <w:t xml:space="preserve"> %</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bottom"/>
            <w:hideMark/>
          </w:tcPr>
          <w:p w:rsidR="00AF40CF" w:rsidRPr="00B701EB" w:rsidRDefault="00AF40CF" w:rsidP="00AF40CF">
            <w:pPr>
              <w:rPr>
                <w:sz w:val="24"/>
                <w:szCs w:val="24"/>
              </w:rPr>
            </w:pPr>
            <w:r w:rsidRPr="00B701EB">
              <w:rPr>
                <w:sz w:val="24"/>
                <w:szCs w:val="24"/>
              </w:rPr>
              <w:t>Грачёвский муниципальный округ</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3156</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2995</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3610</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-5,1</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+14,4</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Бешпагирское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337</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280</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302</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-17,0</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-10,4</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Грачёвский сельсовет</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563</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435</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505</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-22,7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-10,2</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Красное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215</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199</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263</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-7,7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+22,0</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 xml:space="preserve">Кугультинское территориальное управление </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565</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518</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664</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-8,3</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+17,6</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Сергиевское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278</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276</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354</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-0,8</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+27,5</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Спицевское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311</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315</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392</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+1,4</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+26,2</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Старомарьевское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696</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779</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904</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+11,8</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+29,8</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Тугулукское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191</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194</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226</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+1,5</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+18,3</w:t>
            </w:r>
          </w:p>
        </w:tc>
      </w:tr>
    </w:tbl>
    <w:p w:rsidR="00AF40CF" w:rsidRPr="003961B7" w:rsidRDefault="00AF40CF" w:rsidP="00AF40CF">
      <w:pPr>
        <w:rPr>
          <w:sz w:val="28"/>
          <w:szCs w:val="28"/>
        </w:rPr>
      </w:pPr>
    </w:p>
    <w:p w:rsidR="00AF40CF" w:rsidRPr="003961B7" w:rsidRDefault="00AF40CF" w:rsidP="00B701EB">
      <w:pPr>
        <w:ind w:firstLine="567"/>
        <w:jc w:val="both"/>
        <w:rPr>
          <w:sz w:val="28"/>
          <w:szCs w:val="28"/>
        </w:rPr>
      </w:pPr>
      <w:r w:rsidRPr="003961B7">
        <w:rPr>
          <w:sz w:val="28"/>
          <w:szCs w:val="28"/>
        </w:rPr>
        <w:t>В соответствии с прогнозом численности населения рассчитана потребность мест в дошкольных учреждениях в разрезе территориальных управлений Грачёвского муниципального округа (таблица).</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74</w:t>
      </w:r>
      <w:r w:rsidRPr="00E71A79">
        <w:rPr>
          <w:b/>
          <w:sz w:val="28"/>
          <w:szCs w:val="28"/>
        </w:rPr>
        <w:fldChar w:fldCharType="end"/>
      </w:r>
      <w:r w:rsidR="00E71A79" w:rsidRPr="00E71A79">
        <w:rPr>
          <w:b/>
          <w:sz w:val="28"/>
          <w:szCs w:val="28"/>
        </w:rPr>
        <w:t xml:space="preserve"> - </w:t>
      </w:r>
      <w:r w:rsidRPr="00E71A79">
        <w:rPr>
          <w:b/>
          <w:sz w:val="28"/>
          <w:szCs w:val="28"/>
        </w:rPr>
        <w:t>Расчет потребности населения Грачёвского муниципального округа в дошкольных образовательных организациях на расчетный срок действия генерального плана (до 2041 г.)</w:t>
      </w:r>
    </w:p>
    <w:p w:rsidR="00B701EB" w:rsidRPr="003961B7" w:rsidRDefault="00B701EB" w:rsidP="00B701EB">
      <w:pPr>
        <w:jc w:val="both"/>
        <w:rPr>
          <w:sz w:val="28"/>
          <w:szCs w:val="28"/>
        </w:rPr>
      </w:pP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418"/>
        <w:gridCol w:w="1276"/>
        <w:gridCol w:w="1134"/>
        <w:gridCol w:w="1417"/>
        <w:gridCol w:w="1276"/>
        <w:gridCol w:w="1134"/>
      </w:tblGrid>
      <w:tr w:rsidR="00AF40CF" w:rsidRPr="00B701EB" w:rsidTr="003961B7">
        <w:trPr>
          <w:trHeight w:val="685"/>
        </w:trPr>
        <w:tc>
          <w:tcPr>
            <w:tcW w:w="1843" w:type="dxa"/>
            <w:shd w:val="clear" w:color="auto" w:fill="auto"/>
            <w:vAlign w:val="center"/>
            <w:hideMark/>
          </w:tcPr>
          <w:p w:rsidR="00AF40CF" w:rsidRPr="00B701EB" w:rsidRDefault="00AF40CF" w:rsidP="00AF40CF">
            <w:pPr>
              <w:rPr>
                <w:sz w:val="24"/>
                <w:szCs w:val="24"/>
              </w:rPr>
            </w:pPr>
            <w:r w:rsidRPr="00B701EB">
              <w:rPr>
                <w:sz w:val="24"/>
                <w:szCs w:val="24"/>
              </w:rPr>
              <w:lastRenderedPageBreak/>
              <w:t>Территориальные управления</w:t>
            </w:r>
          </w:p>
        </w:tc>
        <w:tc>
          <w:tcPr>
            <w:tcW w:w="1418" w:type="dxa"/>
            <w:shd w:val="clear" w:color="auto" w:fill="auto"/>
            <w:vAlign w:val="center"/>
            <w:hideMark/>
          </w:tcPr>
          <w:p w:rsidR="00AF40CF" w:rsidRPr="00B701EB" w:rsidRDefault="00AF40CF" w:rsidP="00AF40CF">
            <w:pPr>
              <w:rPr>
                <w:sz w:val="24"/>
                <w:szCs w:val="24"/>
              </w:rPr>
            </w:pPr>
            <w:r w:rsidRPr="00B701EB">
              <w:rPr>
                <w:sz w:val="24"/>
                <w:szCs w:val="24"/>
              </w:rPr>
              <w:t>Проектная мощность действующих объектов</w:t>
            </w:r>
          </w:p>
        </w:tc>
        <w:tc>
          <w:tcPr>
            <w:tcW w:w="1276" w:type="dxa"/>
            <w:shd w:val="clear" w:color="auto" w:fill="auto"/>
            <w:noWrap/>
            <w:vAlign w:val="center"/>
            <w:hideMark/>
          </w:tcPr>
          <w:p w:rsidR="00AF40CF" w:rsidRPr="00B701EB" w:rsidRDefault="00AF40CF" w:rsidP="00AF40CF">
            <w:pPr>
              <w:rPr>
                <w:sz w:val="24"/>
                <w:szCs w:val="24"/>
              </w:rPr>
            </w:pPr>
            <w:r w:rsidRPr="00B701EB">
              <w:rPr>
                <w:sz w:val="24"/>
                <w:szCs w:val="24"/>
              </w:rPr>
              <w:t xml:space="preserve">Фактическое количество </w:t>
            </w:r>
            <w:proofErr w:type="gramStart"/>
            <w:r w:rsidRPr="00B701EB">
              <w:rPr>
                <w:sz w:val="24"/>
                <w:szCs w:val="24"/>
              </w:rPr>
              <w:t>обучающихся</w:t>
            </w:r>
            <w:proofErr w:type="gramEnd"/>
          </w:p>
        </w:tc>
        <w:tc>
          <w:tcPr>
            <w:tcW w:w="1134" w:type="dxa"/>
            <w:vAlign w:val="center"/>
          </w:tcPr>
          <w:p w:rsidR="00AF40CF" w:rsidRPr="00B701EB" w:rsidRDefault="00AF40CF" w:rsidP="00AF40CF">
            <w:pPr>
              <w:rPr>
                <w:sz w:val="24"/>
                <w:szCs w:val="24"/>
              </w:rPr>
            </w:pPr>
            <w:r w:rsidRPr="00B701EB">
              <w:rPr>
                <w:sz w:val="24"/>
                <w:szCs w:val="24"/>
              </w:rPr>
              <w:t>Дефицит</w:t>
            </w:r>
          </w:p>
          <w:p w:rsidR="00AF40CF" w:rsidRPr="00B701EB" w:rsidRDefault="00AF40CF" w:rsidP="00AF40CF">
            <w:pPr>
              <w:rPr>
                <w:sz w:val="24"/>
                <w:szCs w:val="24"/>
              </w:rPr>
            </w:pPr>
            <w:r w:rsidRPr="00B701EB">
              <w:rPr>
                <w:sz w:val="24"/>
                <w:szCs w:val="24"/>
              </w:rPr>
              <w:t>(-)/ профицит</w:t>
            </w:r>
            <w:proofErr w:type="gramStart"/>
            <w:r w:rsidRPr="00B701EB">
              <w:rPr>
                <w:sz w:val="24"/>
                <w:szCs w:val="24"/>
              </w:rPr>
              <w:t xml:space="preserve"> (+) </w:t>
            </w:r>
            <w:proofErr w:type="gramEnd"/>
            <w:r w:rsidRPr="00B701EB">
              <w:rPr>
                <w:sz w:val="24"/>
                <w:szCs w:val="24"/>
              </w:rPr>
              <w:t>в 2021 г.</w:t>
            </w:r>
          </w:p>
        </w:tc>
        <w:tc>
          <w:tcPr>
            <w:tcW w:w="1417" w:type="dxa"/>
            <w:vAlign w:val="center"/>
          </w:tcPr>
          <w:p w:rsidR="00AF40CF" w:rsidRPr="00B701EB" w:rsidRDefault="00AF40CF" w:rsidP="00AF40CF">
            <w:pPr>
              <w:rPr>
                <w:sz w:val="24"/>
                <w:szCs w:val="24"/>
              </w:rPr>
            </w:pPr>
            <w:r w:rsidRPr="00B701EB">
              <w:rPr>
                <w:sz w:val="24"/>
                <w:szCs w:val="24"/>
              </w:rPr>
              <w:t>Прогнозная численность детей (2041)</w:t>
            </w:r>
          </w:p>
        </w:tc>
        <w:tc>
          <w:tcPr>
            <w:tcW w:w="1276" w:type="dxa"/>
            <w:vAlign w:val="center"/>
          </w:tcPr>
          <w:p w:rsidR="00AF40CF" w:rsidRPr="00B701EB" w:rsidRDefault="00AF40CF" w:rsidP="00AF40CF">
            <w:pPr>
              <w:rPr>
                <w:sz w:val="24"/>
                <w:szCs w:val="24"/>
              </w:rPr>
            </w:pPr>
            <w:r w:rsidRPr="00B701EB">
              <w:rPr>
                <w:sz w:val="24"/>
                <w:szCs w:val="24"/>
              </w:rPr>
              <w:t xml:space="preserve">Потребность мест к 2041 г. </w:t>
            </w:r>
          </w:p>
        </w:tc>
        <w:tc>
          <w:tcPr>
            <w:tcW w:w="1134" w:type="dxa"/>
            <w:shd w:val="clear" w:color="auto" w:fill="auto"/>
            <w:vAlign w:val="center"/>
            <w:hideMark/>
          </w:tcPr>
          <w:p w:rsidR="00AF40CF" w:rsidRPr="00B701EB" w:rsidRDefault="00AF40CF" w:rsidP="00AF40CF">
            <w:pPr>
              <w:rPr>
                <w:sz w:val="24"/>
                <w:szCs w:val="24"/>
              </w:rPr>
            </w:pPr>
            <w:r w:rsidRPr="00B701EB">
              <w:rPr>
                <w:sz w:val="24"/>
                <w:szCs w:val="24"/>
              </w:rPr>
              <w:t>Дефицит</w:t>
            </w:r>
          </w:p>
          <w:p w:rsidR="00AF40CF" w:rsidRPr="00B701EB" w:rsidRDefault="00AF40CF" w:rsidP="00AF40CF">
            <w:pPr>
              <w:rPr>
                <w:sz w:val="24"/>
                <w:szCs w:val="24"/>
              </w:rPr>
            </w:pPr>
            <w:r w:rsidRPr="00B701EB">
              <w:rPr>
                <w:sz w:val="24"/>
                <w:szCs w:val="24"/>
              </w:rPr>
              <w:t>(-)/ профицит</w:t>
            </w:r>
            <w:proofErr w:type="gramStart"/>
            <w:r w:rsidRPr="00B701EB">
              <w:rPr>
                <w:sz w:val="24"/>
                <w:szCs w:val="24"/>
              </w:rPr>
              <w:t xml:space="preserve"> (+) </w:t>
            </w:r>
            <w:proofErr w:type="gramEnd"/>
            <w:r w:rsidRPr="00B701EB">
              <w:rPr>
                <w:sz w:val="24"/>
                <w:szCs w:val="24"/>
              </w:rPr>
              <w:t>в 2041 г.</w:t>
            </w:r>
          </w:p>
        </w:tc>
      </w:tr>
      <w:tr w:rsidR="00AF40CF" w:rsidRPr="00B701EB" w:rsidTr="003961B7">
        <w:trPr>
          <w:trHeight w:val="315"/>
        </w:trPr>
        <w:tc>
          <w:tcPr>
            <w:tcW w:w="1843" w:type="dxa"/>
            <w:shd w:val="clear" w:color="auto" w:fill="auto"/>
            <w:vAlign w:val="bottom"/>
            <w:hideMark/>
          </w:tcPr>
          <w:p w:rsidR="00AF40CF" w:rsidRPr="00B701EB" w:rsidRDefault="00AF40CF" w:rsidP="00AF40CF">
            <w:pPr>
              <w:rPr>
                <w:sz w:val="24"/>
                <w:szCs w:val="24"/>
              </w:rPr>
            </w:pPr>
            <w:r w:rsidRPr="00B701EB">
              <w:rPr>
                <w:sz w:val="24"/>
                <w:szCs w:val="24"/>
              </w:rPr>
              <w:t>Грачёвский муниципальный округ</w:t>
            </w:r>
          </w:p>
        </w:tc>
        <w:tc>
          <w:tcPr>
            <w:tcW w:w="1418" w:type="dxa"/>
            <w:shd w:val="clear" w:color="auto" w:fill="auto"/>
            <w:vAlign w:val="center"/>
          </w:tcPr>
          <w:p w:rsidR="00AF40CF" w:rsidRPr="00B701EB" w:rsidRDefault="00AF40CF" w:rsidP="00AF40CF">
            <w:pPr>
              <w:rPr>
                <w:sz w:val="24"/>
                <w:szCs w:val="24"/>
              </w:rPr>
            </w:pPr>
            <w:r w:rsidRPr="00B701EB">
              <w:rPr>
                <w:sz w:val="24"/>
                <w:szCs w:val="24"/>
              </w:rPr>
              <w:t>1642</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2198</w:t>
            </w:r>
          </w:p>
        </w:tc>
        <w:tc>
          <w:tcPr>
            <w:tcW w:w="1134" w:type="dxa"/>
            <w:vAlign w:val="center"/>
          </w:tcPr>
          <w:p w:rsidR="00AF40CF" w:rsidRPr="00B701EB" w:rsidRDefault="00AF40CF" w:rsidP="00AF40CF">
            <w:pPr>
              <w:rPr>
                <w:sz w:val="24"/>
                <w:szCs w:val="24"/>
              </w:rPr>
            </w:pPr>
            <w:r w:rsidRPr="00B701EB">
              <w:rPr>
                <w:sz w:val="24"/>
                <w:szCs w:val="24"/>
              </w:rPr>
              <w:t>-738</w:t>
            </w:r>
          </w:p>
        </w:tc>
        <w:tc>
          <w:tcPr>
            <w:tcW w:w="1417" w:type="dxa"/>
            <w:vAlign w:val="center"/>
          </w:tcPr>
          <w:p w:rsidR="00AF40CF" w:rsidRPr="00B701EB" w:rsidRDefault="00AF40CF" w:rsidP="00AF40CF">
            <w:pPr>
              <w:rPr>
                <w:sz w:val="24"/>
                <w:szCs w:val="24"/>
              </w:rPr>
            </w:pPr>
            <w:r w:rsidRPr="00B701EB">
              <w:rPr>
                <w:sz w:val="24"/>
                <w:szCs w:val="24"/>
              </w:rPr>
              <w:t>3610</w:t>
            </w:r>
          </w:p>
        </w:tc>
        <w:tc>
          <w:tcPr>
            <w:tcW w:w="1276" w:type="dxa"/>
            <w:vAlign w:val="center"/>
          </w:tcPr>
          <w:p w:rsidR="00AF40CF" w:rsidRPr="00B701EB" w:rsidRDefault="00AF40CF" w:rsidP="00AF40CF">
            <w:pPr>
              <w:rPr>
                <w:sz w:val="24"/>
                <w:szCs w:val="24"/>
              </w:rPr>
            </w:pPr>
            <w:r w:rsidRPr="00B701EB">
              <w:rPr>
                <w:sz w:val="24"/>
                <w:szCs w:val="24"/>
              </w:rPr>
              <w:t>1624</w:t>
            </w:r>
          </w:p>
        </w:tc>
        <w:tc>
          <w:tcPr>
            <w:tcW w:w="1134" w:type="dxa"/>
            <w:shd w:val="clear" w:color="auto" w:fill="auto"/>
            <w:vAlign w:val="center"/>
          </w:tcPr>
          <w:p w:rsidR="00AF40CF" w:rsidRPr="00B701EB" w:rsidRDefault="00AF40CF" w:rsidP="00AF40CF">
            <w:pPr>
              <w:rPr>
                <w:sz w:val="24"/>
                <w:szCs w:val="24"/>
              </w:rPr>
            </w:pPr>
            <w:r w:rsidRPr="00B701EB">
              <w:rPr>
                <w:sz w:val="24"/>
                <w:szCs w:val="24"/>
              </w:rPr>
              <w:t>-164</w:t>
            </w:r>
          </w:p>
        </w:tc>
      </w:tr>
      <w:tr w:rsidR="00AF40CF" w:rsidRPr="00B701EB" w:rsidTr="003961B7">
        <w:trPr>
          <w:trHeight w:val="315"/>
        </w:trPr>
        <w:tc>
          <w:tcPr>
            <w:tcW w:w="1843" w:type="dxa"/>
            <w:shd w:val="clear" w:color="auto" w:fill="auto"/>
            <w:vAlign w:val="center"/>
          </w:tcPr>
          <w:p w:rsidR="00AF40CF" w:rsidRPr="00B701EB" w:rsidRDefault="00AF40CF" w:rsidP="00AF40CF">
            <w:pPr>
              <w:rPr>
                <w:sz w:val="24"/>
                <w:szCs w:val="24"/>
              </w:rPr>
            </w:pPr>
            <w:r w:rsidRPr="00B701EB">
              <w:rPr>
                <w:sz w:val="24"/>
                <w:szCs w:val="24"/>
              </w:rPr>
              <w:t>Бешпагирское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0</w:t>
            </w:r>
          </w:p>
        </w:tc>
        <w:tc>
          <w:tcPr>
            <w:tcW w:w="1134" w:type="dxa"/>
            <w:vAlign w:val="center"/>
          </w:tcPr>
          <w:p w:rsidR="00AF40CF" w:rsidRPr="00B701EB" w:rsidRDefault="00AF40CF" w:rsidP="00AF40CF">
            <w:pPr>
              <w:rPr>
                <w:sz w:val="24"/>
                <w:szCs w:val="24"/>
              </w:rPr>
            </w:pPr>
            <w:r w:rsidRPr="00B701EB">
              <w:rPr>
                <w:sz w:val="24"/>
                <w:szCs w:val="24"/>
              </w:rPr>
              <w:t>0</w:t>
            </w:r>
          </w:p>
        </w:tc>
        <w:tc>
          <w:tcPr>
            <w:tcW w:w="1417" w:type="dxa"/>
            <w:vAlign w:val="center"/>
          </w:tcPr>
          <w:p w:rsidR="00AF40CF" w:rsidRPr="00B701EB" w:rsidRDefault="00AF40CF" w:rsidP="00AF40CF">
            <w:pPr>
              <w:rPr>
                <w:sz w:val="24"/>
                <w:szCs w:val="24"/>
              </w:rPr>
            </w:pPr>
            <w:r w:rsidRPr="00B701EB">
              <w:rPr>
                <w:sz w:val="24"/>
                <w:szCs w:val="24"/>
              </w:rPr>
              <w:t>302</w:t>
            </w:r>
          </w:p>
        </w:tc>
        <w:tc>
          <w:tcPr>
            <w:tcW w:w="1276" w:type="dxa"/>
            <w:vAlign w:val="center"/>
          </w:tcPr>
          <w:p w:rsidR="00AF40CF" w:rsidRPr="00B701EB" w:rsidRDefault="00AF40CF" w:rsidP="00AF40CF">
            <w:pPr>
              <w:rPr>
                <w:sz w:val="24"/>
                <w:szCs w:val="24"/>
              </w:rPr>
            </w:pPr>
            <w:r w:rsidRPr="00B701EB">
              <w:rPr>
                <w:sz w:val="24"/>
                <w:szCs w:val="24"/>
              </w:rPr>
              <w:t>136</w:t>
            </w:r>
          </w:p>
        </w:tc>
        <w:tc>
          <w:tcPr>
            <w:tcW w:w="1134" w:type="dxa"/>
            <w:shd w:val="clear" w:color="auto" w:fill="auto"/>
            <w:vAlign w:val="center"/>
          </w:tcPr>
          <w:p w:rsidR="00AF40CF" w:rsidRPr="00B701EB" w:rsidRDefault="00AF40CF" w:rsidP="00AF40CF">
            <w:pPr>
              <w:rPr>
                <w:sz w:val="24"/>
                <w:szCs w:val="24"/>
              </w:rPr>
            </w:pPr>
            <w:r w:rsidRPr="00B701EB">
              <w:rPr>
                <w:sz w:val="24"/>
                <w:szCs w:val="24"/>
              </w:rPr>
              <w:t>-136</w:t>
            </w:r>
          </w:p>
        </w:tc>
      </w:tr>
      <w:tr w:rsidR="00AF40CF" w:rsidRPr="00B701EB" w:rsidTr="003961B7">
        <w:trPr>
          <w:trHeight w:val="315"/>
        </w:trPr>
        <w:tc>
          <w:tcPr>
            <w:tcW w:w="1843" w:type="dxa"/>
            <w:shd w:val="clear" w:color="auto" w:fill="auto"/>
            <w:vAlign w:val="center"/>
          </w:tcPr>
          <w:p w:rsidR="00AF40CF" w:rsidRPr="00B701EB" w:rsidRDefault="00AF40CF" w:rsidP="00AF40CF">
            <w:pPr>
              <w:rPr>
                <w:sz w:val="24"/>
                <w:szCs w:val="24"/>
              </w:rPr>
            </w:pPr>
            <w:r w:rsidRPr="00B701EB">
              <w:rPr>
                <w:sz w:val="24"/>
                <w:szCs w:val="24"/>
              </w:rPr>
              <w:t>Грачёвский сельсовет</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424</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436</w:t>
            </w:r>
          </w:p>
        </w:tc>
        <w:tc>
          <w:tcPr>
            <w:tcW w:w="1134" w:type="dxa"/>
            <w:vAlign w:val="center"/>
          </w:tcPr>
          <w:p w:rsidR="00AF40CF" w:rsidRPr="00B701EB" w:rsidRDefault="00AF40CF" w:rsidP="00AF40CF">
            <w:pPr>
              <w:rPr>
                <w:sz w:val="24"/>
                <w:szCs w:val="24"/>
              </w:rPr>
            </w:pPr>
            <w:r w:rsidRPr="00B701EB">
              <w:rPr>
                <w:sz w:val="24"/>
                <w:szCs w:val="24"/>
              </w:rPr>
              <w:t>-194</w:t>
            </w:r>
          </w:p>
        </w:tc>
        <w:tc>
          <w:tcPr>
            <w:tcW w:w="1417" w:type="dxa"/>
            <w:vAlign w:val="center"/>
          </w:tcPr>
          <w:p w:rsidR="00AF40CF" w:rsidRPr="00B701EB" w:rsidRDefault="00AF40CF" w:rsidP="00AF40CF">
            <w:pPr>
              <w:rPr>
                <w:sz w:val="24"/>
                <w:szCs w:val="24"/>
              </w:rPr>
            </w:pPr>
            <w:r w:rsidRPr="00B701EB">
              <w:rPr>
                <w:sz w:val="24"/>
                <w:szCs w:val="24"/>
              </w:rPr>
              <w:t>505</w:t>
            </w:r>
          </w:p>
        </w:tc>
        <w:tc>
          <w:tcPr>
            <w:tcW w:w="1276" w:type="dxa"/>
            <w:vAlign w:val="center"/>
          </w:tcPr>
          <w:p w:rsidR="00AF40CF" w:rsidRPr="00B701EB" w:rsidRDefault="00AF40CF" w:rsidP="00AF40CF">
            <w:pPr>
              <w:rPr>
                <w:sz w:val="24"/>
                <w:szCs w:val="24"/>
              </w:rPr>
            </w:pPr>
            <w:r w:rsidRPr="00B701EB">
              <w:rPr>
                <w:sz w:val="24"/>
                <w:szCs w:val="24"/>
              </w:rPr>
              <w:t>227</w:t>
            </w:r>
          </w:p>
        </w:tc>
        <w:tc>
          <w:tcPr>
            <w:tcW w:w="1134" w:type="dxa"/>
            <w:shd w:val="clear" w:color="auto" w:fill="auto"/>
            <w:vAlign w:val="center"/>
          </w:tcPr>
          <w:p w:rsidR="00AF40CF" w:rsidRPr="00B701EB" w:rsidRDefault="00AF40CF" w:rsidP="00AF40CF">
            <w:pPr>
              <w:rPr>
                <w:sz w:val="24"/>
                <w:szCs w:val="24"/>
              </w:rPr>
            </w:pPr>
            <w:r w:rsidRPr="00B701EB">
              <w:rPr>
                <w:sz w:val="24"/>
                <w:szCs w:val="24"/>
              </w:rPr>
              <w:t>15</w:t>
            </w:r>
          </w:p>
        </w:tc>
      </w:tr>
      <w:tr w:rsidR="00AF40CF" w:rsidRPr="00B701EB" w:rsidTr="003961B7">
        <w:trPr>
          <w:trHeight w:val="315"/>
        </w:trPr>
        <w:tc>
          <w:tcPr>
            <w:tcW w:w="1843" w:type="dxa"/>
            <w:shd w:val="clear" w:color="auto" w:fill="auto"/>
            <w:vAlign w:val="center"/>
          </w:tcPr>
          <w:p w:rsidR="00AF40CF" w:rsidRPr="00B701EB" w:rsidRDefault="00AF40CF" w:rsidP="00AF40CF">
            <w:pPr>
              <w:rPr>
                <w:sz w:val="24"/>
                <w:szCs w:val="24"/>
              </w:rPr>
            </w:pPr>
            <w:r w:rsidRPr="00B701EB">
              <w:rPr>
                <w:sz w:val="24"/>
                <w:szCs w:val="24"/>
              </w:rPr>
              <w:t>Красное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143</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149</w:t>
            </w:r>
          </w:p>
        </w:tc>
        <w:tc>
          <w:tcPr>
            <w:tcW w:w="1134" w:type="dxa"/>
            <w:vAlign w:val="center"/>
          </w:tcPr>
          <w:p w:rsidR="00AF40CF" w:rsidRPr="00B701EB" w:rsidRDefault="00AF40CF" w:rsidP="00AF40CF">
            <w:pPr>
              <w:rPr>
                <w:sz w:val="24"/>
                <w:szCs w:val="24"/>
              </w:rPr>
            </w:pPr>
            <w:r w:rsidRPr="00B701EB">
              <w:rPr>
                <w:sz w:val="24"/>
                <w:szCs w:val="24"/>
              </w:rPr>
              <w:t>-6</w:t>
            </w:r>
          </w:p>
        </w:tc>
        <w:tc>
          <w:tcPr>
            <w:tcW w:w="1417" w:type="dxa"/>
            <w:vAlign w:val="center"/>
          </w:tcPr>
          <w:p w:rsidR="00AF40CF" w:rsidRPr="00B701EB" w:rsidRDefault="00AF40CF" w:rsidP="00AF40CF">
            <w:pPr>
              <w:rPr>
                <w:sz w:val="24"/>
                <w:szCs w:val="24"/>
              </w:rPr>
            </w:pPr>
            <w:r w:rsidRPr="00B701EB">
              <w:rPr>
                <w:sz w:val="24"/>
                <w:szCs w:val="24"/>
              </w:rPr>
              <w:t>263</w:t>
            </w:r>
          </w:p>
        </w:tc>
        <w:tc>
          <w:tcPr>
            <w:tcW w:w="1276" w:type="dxa"/>
            <w:vAlign w:val="center"/>
          </w:tcPr>
          <w:p w:rsidR="00AF40CF" w:rsidRPr="00B701EB" w:rsidRDefault="00AF40CF" w:rsidP="00AF40CF">
            <w:pPr>
              <w:rPr>
                <w:sz w:val="24"/>
                <w:szCs w:val="24"/>
              </w:rPr>
            </w:pPr>
            <w:r w:rsidRPr="00B701EB">
              <w:rPr>
                <w:sz w:val="24"/>
                <w:szCs w:val="24"/>
              </w:rPr>
              <w:t>118</w:t>
            </w:r>
          </w:p>
        </w:tc>
        <w:tc>
          <w:tcPr>
            <w:tcW w:w="1134" w:type="dxa"/>
            <w:shd w:val="clear" w:color="auto" w:fill="auto"/>
            <w:vAlign w:val="center"/>
          </w:tcPr>
          <w:p w:rsidR="00AF40CF" w:rsidRPr="00B701EB" w:rsidRDefault="00AF40CF" w:rsidP="00AF40CF">
            <w:pPr>
              <w:rPr>
                <w:sz w:val="24"/>
                <w:szCs w:val="24"/>
              </w:rPr>
            </w:pPr>
            <w:r w:rsidRPr="00B701EB">
              <w:rPr>
                <w:sz w:val="24"/>
                <w:szCs w:val="24"/>
              </w:rPr>
              <w:t>25</w:t>
            </w:r>
          </w:p>
        </w:tc>
      </w:tr>
      <w:tr w:rsidR="00AF40CF" w:rsidRPr="00B701EB" w:rsidTr="003961B7">
        <w:trPr>
          <w:trHeight w:val="330"/>
        </w:trPr>
        <w:tc>
          <w:tcPr>
            <w:tcW w:w="1843" w:type="dxa"/>
            <w:shd w:val="clear" w:color="auto" w:fill="auto"/>
            <w:vAlign w:val="center"/>
          </w:tcPr>
          <w:p w:rsidR="00AF40CF" w:rsidRPr="00B701EB" w:rsidRDefault="00AF40CF" w:rsidP="00AF40CF">
            <w:pPr>
              <w:rPr>
                <w:sz w:val="24"/>
                <w:szCs w:val="24"/>
              </w:rPr>
            </w:pPr>
            <w:r w:rsidRPr="00B701EB">
              <w:rPr>
                <w:sz w:val="24"/>
                <w:szCs w:val="24"/>
              </w:rPr>
              <w:t xml:space="preserve">Кугультинское территориальное управление </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252</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295</w:t>
            </w:r>
          </w:p>
        </w:tc>
        <w:tc>
          <w:tcPr>
            <w:tcW w:w="1134" w:type="dxa"/>
            <w:vAlign w:val="center"/>
          </w:tcPr>
          <w:p w:rsidR="00AF40CF" w:rsidRPr="00B701EB" w:rsidRDefault="00AF40CF" w:rsidP="00AF40CF">
            <w:pPr>
              <w:rPr>
                <w:sz w:val="24"/>
                <w:szCs w:val="24"/>
              </w:rPr>
            </w:pPr>
            <w:r w:rsidRPr="00B701EB">
              <w:rPr>
                <w:sz w:val="24"/>
                <w:szCs w:val="24"/>
              </w:rPr>
              <w:t>-43</w:t>
            </w:r>
          </w:p>
        </w:tc>
        <w:tc>
          <w:tcPr>
            <w:tcW w:w="1417" w:type="dxa"/>
            <w:vAlign w:val="center"/>
          </w:tcPr>
          <w:p w:rsidR="00AF40CF" w:rsidRPr="00B701EB" w:rsidRDefault="00AF40CF" w:rsidP="00AF40CF">
            <w:pPr>
              <w:rPr>
                <w:sz w:val="24"/>
                <w:szCs w:val="24"/>
              </w:rPr>
            </w:pPr>
            <w:r w:rsidRPr="00B701EB">
              <w:rPr>
                <w:sz w:val="24"/>
                <w:szCs w:val="24"/>
              </w:rPr>
              <w:t>664</w:t>
            </w:r>
          </w:p>
        </w:tc>
        <w:tc>
          <w:tcPr>
            <w:tcW w:w="1276" w:type="dxa"/>
            <w:vAlign w:val="center"/>
          </w:tcPr>
          <w:p w:rsidR="00AF40CF" w:rsidRPr="00B701EB" w:rsidRDefault="00AF40CF" w:rsidP="00AF40CF">
            <w:pPr>
              <w:rPr>
                <w:sz w:val="24"/>
                <w:szCs w:val="24"/>
              </w:rPr>
            </w:pPr>
            <w:r w:rsidRPr="00B701EB">
              <w:rPr>
                <w:sz w:val="24"/>
                <w:szCs w:val="24"/>
              </w:rPr>
              <w:t>299</w:t>
            </w:r>
          </w:p>
        </w:tc>
        <w:tc>
          <w:tcPr>
            <w:tcW w:w="1134" w:type="dxa"/>
            <w:shd w:val="clear" w:color="auto" w:fill="auto"/>
            <w:vAlign w:val="center"/>
          </w:tcPr>
          <w:p w:rsidR="00AF40CF" w:rsidRPr="00B701EB" w:rsidRDefault="00AF40CF" w:rsidP="00AF40CF">
            <w:pPr>
              <w:rPr>
                <w:sz w:val="24"/>
                <w:szCs w:val="24"/>
              </w:rPr>
            </w:pPr>
            <w:r w:rsidRPr="00B701EB">
              <w:rPr>
                <w:sz w:val="24"/>
                <w:szCs w:val="24"/>
              </w:rPr>
              <w:t>-47</w:t>
            </w:r>
          </w:p>
        </w:tc>
      </w:tr>
      <w:tr w:rsidR="00AF40CF" w:rsidRPr="00B701EB" w:rsidTr="003961B7">
        <w:trPr>
          <w:trHeight w:val="330"/>
        </w:trPr>
        <w:tc>
          <w:tcPr>
            <w:tcW w:w="1843" w:type="dxa"/>
            <w:shd w:val="clear" w:color="auto" w:fill="auto"/>
            <w:vAlign w:val="center"/>
          </w:tcPr>
          <w:p w:rsidR="00AF40CF" w:rsidRPr="00B701EB" w:rsidRDefault="00AF40CF" w:rsidP="00AF40CF">
            <w:pPr>
              <w:rPr>
                <w:sz w:val="24"/>
                <w:szCs w:val="24"/>
              </w:rPr>
            </w:pPr>
            <w:r w:rsidRPr="00B701EB">
              <w:rPr>
                <w:sz w:val="24"/>
                <w:szCs w:val="24"/>
              </w:rPr>
              <w:t>Сергиевское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140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141</w:t>
            </w:r>
          </w:p>
        </w:tc>
        <w:tc>
          <w:tcPr>
            <w:tcW w:w="1134" w:type="dxa"/>
            <w:vAlign w:val="center"/>
          </w:tcPr>
          <w:p w:rsidR="00AF40CF" w:rsidRPr="00B701EB" w:rsidRDefault="00AF40CF" w:rsidP="00AF40CF">
            <w:pPr>
              <w:rPr>
                <w:sz w:val="24"/>
                <w:szCs w:val="24"/>
              </w:rPr>
            </w:pPr>
            <w:r w:rsidRPr="00B701EB">
              <w:rPr>
                <w:sz w:val="24"/>
                <w:szCs w:val="24"/>
              </w:rPr>
              <w:t>-1</w:t>
            </w:r>
          </w:p>
        </w:tc>
        <w:tc>
          <w:tcPr>
            <w:tcW w:w="1417" w:type="dxa"/>
            <w:vAlign w:val="center"/>
          </w:tcPr>
          <w:p w:rsidR="00AF40CF" w:rsidRPr="00B701EB" w:rsidRDefault="00AF40CF" w:rsidP="00AF40CF">
            <w:pPr>
              <w:rPr>
                <w:sz w:val="24"/>
                <w:szCs w:val="24"/>
              </w:rPr>
            </w:pPr>
            <w:r w:rsidRPr="00B701EB">
              <w:rPr>
                <w:sz w:val="24"/>
                <w:szCs w:val="24"/>
              </w:rPr>
              <w:t>354</w:t>
            </w:r>
          </w:p>
        </w:tc>
        <w:tc>
          <w:tcPr>
            <w:tcW w:w="1276" w:type="dxa"/>
            <w:vAlign w:val="center"/>
          </w:tcPr>
          <w:p w:rsidR="00AF40CF" w:rsidRPr="00B701EB" w:rsidRDefault="00AF40CF" w:rsidP="00AF40CF">
            <w:pPr>
              <w:rPr>
                <w:sz w:val="24"/>
                <w:szCs w:val="24"/>
              </w:rPr>
            </w:pPr>
            <w:r w:rsidRPr="00B701EB">
              <w:rPr>
                <w:sz w:val="24"/>
                <w:szCs w:val="24"/>
              </w:rPr>
              <w:t>159</w:t>
            </w:r>
          </w:p>
        </w:tc>
        <w:tc>
          <w:tcPr>
            <w:tcW w:w="1134" w:type="dxa"/>
            <w:shd w:val="clear" w:color="auto" w:fill="auto"/>
            <w:vAlign w:val="center"/>
          </w:tcPr>
          <w:p w:rsidR="00AF40CF" w:rsidRPr="00B701EB" w:rsidRDefault="00AF40CF" w:rsidP="00AF40CF">
            <w:pPr>
              <w:rPr>
                <w:sz w:val="24"/>
                <w:szCs w:val="24"/>
              </w:rPr>
            </w:pPr>
            <w:r w:rsidRPr="00B701EB">
              <w:rPr>
                <w:sz w:val="24"/>
                <w:szCs w:val="24"/>
              </w:rPr>
              <w:t>-19</w:t>
            </w:r>
          </w:p>
        </w:tc>
      </w:tr>
      <w:tr w:rsidR="00AF40CF" w:rsidRPr="00B701EB" w:rsidTr="003961B7">
        <w:trPr>
          <w:trHeight w:val="330"/>
        </w:trPr>
        <w:tc>
          <w:tcPr>
            <w:tcW w:w="1843" w:type="dxa"/>
            <w:shd w:val="clear" w:color="auto" w:fill="auto"/>
            <w:vAlign w:val="center"/>
          </w:tcPr>
          <w:p w:rsidR="00AF40CF" w:rsidRPr="00B701EB" w:rsidRDefault="00AF40CF" w:rsidP="00AF40CF">
            <w:pPr>
              <w:rPr>
                <w:sz w:val="24"/>
                <w:szCs w:val="24"/>
              </w:rPr>
            </w:pPr>
            <w:r w:rsidRPr="00B701EB">
              <w:rPr>
                <w:sz w:val="24"/>
                <w:szCs w:val="24"/>
              </w:rPr>
              <w:t>Спицевское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335</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787</w:t>
            </w:r>
          </w:p>
        </w:tc>
        <w:tc>
          <w:tcPr>
            <w:tcW w:w="1134" w:type="dxa"/>
            <w:vAlign w:val="center"/>
          </w:tcPr>
          <w:p w:rsidR="00AF40CF" w:rsidRPr="00B701EB" w:rsidRDefault="00AF40CF" w:rsidP="00AF40CF">
            <w:pPr>
              <w:rPr>
                <w:sz w:val="24"/>
                <w:szCs w:val="24"/>
              </w:rPr>
            </w:pPr>
            <w:r w:rsidRPr="00B701EB">
              <w:rPr>
                <w:sz w:val="24"/>
                <w:szCs w:val="24"/>
              </w:rPr>
              <w:t>-452</w:t>
            </w:r>
          </w:p>
        </w:tc>
        <w:tc>
          <w:tcPr>
            <w:tcW w:w="1417" w:type="dxa"/>
            <w:vAlign w:val="center"/>
          </w:tcPr>
          <w:p w:rsidR="00AF40CF" w:rsidRPr="00B701EB" w:rsidRDefault="00AF40CF" w:rsidP="00AF40CF">
            <w:pPr>
              <w:rPr>
                <w:sz w:val="24"/>
                <w:szCs w:val="24"/>
              </w:rPr>
            </w:pPr>
            <w:r w:rsidRPr="00B701EB">
              <w:rPr>
                <w:sz w:val="24"/>
                <w:szCs w:val="24"/>
              </w:rPr>
              <w:t>392</w:t>
            </w:r>
          </w:p>
        </w:tc>
        <w:tc>
          <w:tcPr>
            <w:tcW w:w="1276" w:type="dxa"/>
            <w:vAlign w:val="center"/>
          </w:tcPr>
          <w:p w:rsidR="00AF40CF" w:rsidRPr="00B701EB" w:rsidRDefault="00AF40CF" w:rsidP="00AF40CF">
            <w:pPr>
              <w:rPr>
                <w:sz w:val="24"/>
                <w:szCs w:val="24"/>
              </w:rPr>
            </w:pPr>
            <w:r w:rsidRPr="00B701EB">
              <w:rPr>
                <w:sz w:val="24"/>
                <w:szCs w:val="24"/>
              </w:rPr>
              <w:t>176</w:t>
            </w:r>
          </w:p>
        </w:tc>
        <w:tc>
          <w:tcPr>
            <w:tcW w:w="1134" w:type="dxa"/>
            <w:shd w:val="clear" w:color="auto" w:fill="auto"/>
            <w:vAlign w:val="center"/>
          </w:tcPr>
          <w:p w:rsidR="00AF40CF" w:rsidRPr="00B701EB" w:rsidRDefault="00AF40CF" w:rsidP="00AF40CF">
            <w:pPr>
              <w:rPr>
                <w:sz w:val="24"/>
                <w:szCs w:val="24"/>
              </w:rPr>
            </w:pPr>
            <w:r w:rsidRPr="00B701EB">
              <w:rPr>
                <w:sz w:val="24"/>
                <w:szCs w:val="24"/>
              </w:rPr>
              <w:t>159</w:t>
            </w:r>
          </w:p>
        </w:tc>
      </w:tr>
      <w:tr w:rsidR="00AF40CF" w:rsidRPr="00B701EB" w:rsidTr="003961B7">
        <w:trPr>
          <w:trHeight w:val="330"/>
        </w:trPr>
        <w:tc>
          <w:tcPr>
            <w:tcW w:w="1843" w:type="dxa"/>
            <w:shd w:val="clear" w:color="auto" w:fill="auto"/>
            <w:vAlign w:val="center"/>
          </w:tcPr>
          <w:p w:rsidR="00AF40CF" w:rsidRPr="00B701EB" w:rsidRDefault="00AF40CF" w:rsidP="00AF40CF">
            <w:pPr>
              <w:rPr>
                <w:sz w:val="24"/>
                <w:szCs w:val="24"/>
              </w:rPr>
            </w:pPr>
            <w:r w:rsidRPr="00B701EB">
              <w:rPr>
                <w:sz w:val="24"/>
                <w:szCs w:val="24"/>
              </w:rPr>
              <w:t>Старомарьевское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248</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281</w:t>
            </w:r>
          </w:p>
        </w:tc>
        <w:tc>
          <w:tcPr>
            <w:tcW w:w="1134" w:type="dxa"/>
            <w:vAlign w:val="center"/>
          </w:tcPr>
          <w:p w:rsidR="00AF40CF" w:rsidRPr="00B701EB" w:rsidRDefault="00AF40CF" w:rsidP="00AF40CF">
            <w:pPr>
              <w:rPr>
                <w:sz w:val="24"/>
                <w:szCs w:val="24"/>
              </w:rPr>
            </w:pPr>
            <w:r w:rsidRPr="00B701EB">
              <w:rPr>
                <w:sz w:val="24"/>
                <w:szCs w:val="24"/>
              </w:rPr>
              <w:t>-33</w:t>
            </w:r>
          </w:p>
        </w:tc>
        <w:tc>
          <w:tcPr>
            <w:tcW w:w="1417" w:type="dxa"/>
            <w:vAlign w:val="center"/>
          </w:tcPr>
          <w:p w:rsidR="00AF40CF" w:rsidRPr="00B701EB" w:rsidRDefault="00AF40CF" w:rsidP="00AF40CF">
            <w:pPr>
              <w:rPr>
                <w:sz w:val="24"/>
                <w:szCs w:val="24"/>
              </w:rPr>
            </w:pPr>
            <w:r w:rsidRPr="00B701EB">
              <w:rPr>
                <w:sz w:val="24"/>
                <w:szCs w:val="24"/>
              </w:rPr>
              <w:t>904</w:t>
            </w:r>
          </w:p>
        </w:tc>
        <w:tc>
          <w:tcPr>
            <w:tcW w:w="1276" w:type="dxa"/>
            <w:vAlign w:val="center"/>
          </w:tcPr>
          <w:p w:rsidR="00AF40CF" w:rsidRPr="00B701EB" w:rsidRDefault="00AF40CF" w:rsidP="00AF40CF">
            <w:pPr>
              <w:rPr>
                <w:sz w:val="24"/>
                <w:szCs w:val="24"/>
              </w:rPr>
            </w:pPr>
            <w:r w:rsidRPr="00B701EB">
              <w:rPr>
                <w:sz w:val="24"/>
                <w:szCs w:val="24"/>
              </w:rPr>
              <w:t>407</w:t>
            </w:r>
          </w:p>
        </w:tc>
        <w:tc>
          <w:tcPr>
            <w:tcW w:w="1134" w:type="dxa"/>
            <w:shd w:val="clear" w:color="auto" w:fill="auto"/>
            <w:vAlign w:val="center"/>
          </w:tcPr>
          <w:p w:rsidR="00AF40CF" w:rsidRPr="00B701EB" w:rsidRDefault="00AF40CF" w:rsidP="00AF40CF">
            <w:pPr>
              <w:rPr>
                <w:sz w:val="24"/>
                <w:szCs w:val="24"/>
              </w:rPr>
            </w:pPr>
            <w:r w:rsidRPr="00B701EB">
              <w:rPr>
                <w:sz w:val="24"/>
                <w:szCs w:val="24"/>
              </w:rPr>
              <w:t>-159</w:t>
            </w:r>
          </w:p>
        </w:tc>
      </w:tr>
      <w:tr w:rsidR="00AF40CF" w:rsidRPr="00B701EB" w:rsidTr="003961B7">
        <w:trPr>
          <w:trHeight w:val="330"/>
        </w:trPr>
        <w:tc>
          <w:tcPr>
            <w:tcW w:w="1843" w:type="dxa"/>
            <w:shd w:val="clear" w:color="auto" w:fill="auto"/>
            <w:vAlign w:val="center"/>
          </w:tcPr>
          <w:p w:rsidR="00AF40CF" w:rsidRPr="00B701EB" w:rsidRDefault="00AF40CF" w:rsidP="00AF40CF">
            <w:pPr>
              <w:rPr>
                <w:sz w:val="24"/>
                <w:szCs w:val="24"/>
              </w:rPr>
            </w:pPr>
            <w:r w:rsidRPr="00B701EB">
              <w:rPr>
                <w:sz w:val="24"/>
                <w:szCs w:val="24"/>
              </w:rPr>
              <w:t>Тугулукское территориальное управление</w:t>
            </w:r>
          </w:p>
        </w:tc>
        <w:tc>
          <w:tcPr>
            <w:tcW w:w="1418" w:type="dxa"/>
            <w:shd w:val="clear" w:color="auto" w:fill="auto"/>
            <w:noWrap/>
            <w:vAlign w:val="center"/>
          </w:tcPr>
          <w:p w:rsidR="00AF40CF" w:rsidRPr="00B701EB" w:rsidRDefault="00AF40CF" w:rsidP="00AF40CF">
            <w:pPr>
              <w:rPr>
                <w:sz w:val="24"/>
                <w:szCs w:val="24"/>
              </w:rPr>
            </w:pPr>
            <w:r w:rsidRPr="00B701EB">
              <w:rPr>
                <w:sz w:val="24"/>
                <w:szCs w:val="24"/>
              </w:rPr>
              <w:t>100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109</w:t>
            </w:r>
          </w:p>
        </w:tc>
        <w:tc>
          <w:tcPr>
            <w:tcW w:w="1134" w:type="dxa"/>
            <w:vAlign w:val="center"/>
          </w:tcPr>
          <w:p w:rsidR="00AF40CF" w:rsidRPr="00B701EB" w:rsidRDefault="00AF40CF" w:rsidP="00AF40CF">
            <w:pPr>
              <w:rPr>
                <w:sz w:val="24"/>
                <w:szCs w:val="24"/>
              </w:rPr>
            </w:pPr>
            <w:r w:rsidRPr="00B701EB">
              <w:rPr>
                <w:sz w:val="24"/>
                <w:szCs w:val="24"/>
              </w:rPr>
              <w:t>-9</w:t>
            </w:r>
          </w:p>
        </w:tc>
        <w:tc>
          <w:tcPr>
            <w:tcW w:w="1417" w:type="dxa"/>
            <w:vAlign w:val="center"/>
          </w:tcPr>
          <w:p w:rsidR="00AF40CF" w:rsidRPr="00B701EB" w:rsidRDefault="00AF40CF" w:rsidP="00AF40CF">
            <w:pPr>
              <w:rPr>
                <w:sz w:val="24"/>
                <w:szCs w:val="24"/>
              </w:rPr>
            </w:pPr>
            <w:r w:rsidRPr="00B701EB">
              <w:rPr>
                <w:sz w:val="24"/>
                <w:szCs w:val="24"/>
              </w:rPr>
              <w:t>226</w:t>
            </w:r>
          </w:p>
        </w:tc>
        <w:tc>
          <w:tcPr>
            <w:tcW w:w="1276" w:type="dxa"/>
            <w:vAlign w:val="center"/>
          </w:tcPr>
          <w:p w:rsidR="00AF40CF" w:rsidRPr="00B701EB" w:rsidRDefault="00AF40CF" w:rsidP="00AF40CF">
            <w:pPr>
              <w:rPr>
                <w:sz w:val="24"/>
                <w:szCs w:val="24"/>
              </w:rPr>
            </w:pPr>
            <w:r w:rsidRPr="00B701EB">
              <w:rPr>
                <w:sz w:val="24"/>
                <w:szCs w:val="24"/>
              </w:rPr>
              <w:t>102</w:t>
            </w:r>
          </w:p>
        </w:tc>
        <w:tc>
          <w:tcPr>
            <w:tcW w:w="1134" w:type="dxa"/>
            <w:shd w:val="clear" w:color="auto" w:fill="auto"/>
            <w:vAlign w:val="center"/>
          </w:tcPr>
          <w:p w:rsidR="00AF40CF" w:rsidRPr="00B701EB" w:rsidRDefault="00AF40CF" w:rsidP="00AF40CF">
            <w:pPr>
              <w:rPr>
                <w:sz w:val="24"/>
                <w:szCs w:val="24"/>
              </w:rPr>
            </w:pPr>
            <w:r w:rsidRPr="00B701EB">
              <w:rPr>
                <w:sz w:val="24"/>
                <w:szCs w:val="24"/>
              </w:rPr>
              <w:t>-2</w:t>
            </w:r>
          </w:p>
        </w:tc>
      </w:tr>
    </w:tbl>
    <w:p w:rsidR="00AF40CF" w:rsidRPr="00B701EB" w:rsidRDefault="00AF40CF" w:rsidP="00AF40CF">
      <w:pPr>
        <w:rPr>
          <w:sz w:val="28"/>
          <w:szCs w:val="28"/>
        </w:rPr>
      </w:pPr>
    </w:p>
    <w:p w:rsidR="00AF40CF" w:rsidRPr="003961B7" w:rsidRDefault="00AF40CF" w:rsidP="00B701EB">
      <w:pPr>
        <w:ind w:firstLine="567"/>
        <w:jc w:val="both"/>
        <w:rPr>
          <w:sz w:val="28"/>
          <w:szCs w:val="28"/>
        </w:rPr>
      </w:pPr>
      <w:r w:rsidRPr="003961B7">
        <w:rPr>
          <w:sz w:val="28"/>
          <w:szCs w:val="28"/>
        </w:rPr>
        <w:t>С учетом прогнозного увеличения численности детского населения к расчетному сроку генерального плана муниципального округа ожидается дефицит мест в дошкольных образовательных учреждениях муниципального округа.</w:t>
      </w:r>
    </w:p>
    <w:p w:rsidR="00AF40CF" w:rsidRPr="003961B7" w:rsidRDefault="00AF40CF" w:rsidP="00B701EB">
      <w:pPr>
        <w:ind w:firstLine="567"/>
        <w:jc w:val="both"/>
        <w:rPr>
          <w:sz w:val="28"/>
          <w:szCs w:val="28"/>
        </w:rPr>
      </w:pPr>
      <w:r w:rsidRPr="003961B7">
        <w:rPr>
          <w:sz w:val="28"/>
          <w:szCs w:val="28"/>
        </w:rPr>
        <w:t>Численность детей школьного возраста будет снижаться. На первую очередь численность группы снизится на 1,6%, а к 2041 году – на 3%, что является неблагоприятным фактором прогнозируемой демографической ситуации.</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75</w:t>
      </w:r>
      <w:r w:rsidRPr="00E71A79">
        <w:rPr>
          <w:b/>
          <w:sz w:val="28"/>
          <w:szCs w:val="28"/>
        </w:rPr>
        <w:fldChar w:fldCharType="end"/>
      </w:r>
      <w:r w:rsidR="00E71A79" w:rsidRPr="00E71A79">
        <w:rPr>
          <w:b/>
          <w:sz w:val="28"/>
          <w:szCs w:val="28"/>
        </w:rPr>
        <w:t xml:space="preserve"> - </w:t>
      </w:r>
      <w:r w:rsidRPr="00E71A79">
        <w:rPr>
          <w:b/>
          <w:sz w:val="28"/>
          <w:szCs w:val="28"/>
        </w:rPr>
        <w:t>Прогнозная оценка численности детей школьного возраста Грачёвского муниципального округа на расчетную перспективу до 2041 г.</w:t>
      </w:r>
    </w:p>
    <w:p w:rsidR="00B701EB" w:rsidRPr="003961B7" w:rsidRDefault="00B701EB" w:rsidP="00B701EB">
      <w:pPr>
        <w:jc w:val="both"/>
        <w:rPr>
          <w:sz w:val="28"/>
          <w:szCs w:val="28"/>
        </w:rPr>
      </w:pPr>
    </w:p>
    <w:tbl>
      <w:tblPr>
        <w:tblW w:w="9474" w:type="dxa"/>
        <w:tblInd w:w="-10" w:type="dxa"/>
        <w:tblLayout w:type="fixed"/>
        <w:tblLook w:val="04A0" w:firstRow="1" w:lastRow="0" w:firstColumn="1" w:lastColumn="0" w:noHBand="0" w:noVBand="1"/>
      </w:tblPr>
      <w:tblGrid>
        <w:gridCol w:w="3095"/>
        <w:gridCol w:w="992"/>
        <w:gridCol w:w="993"/>
        <w:gridCol w:w="992"/>
        <w:gridCol w:w="1701"/>
        <w:gridCol w:w="1701"/>
      </w:tblGrid>
      <w:tr w:rsidR="00AF40CF" w:rsidRPr="003961B7" w:rsidTr="003961B7">
        <w:trPr>
          <w:trHeight w:val="330"/>
        </w:trPr>
        <w:tc>
          <w:tcPr>
            <w:tcW w:w="309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F40CF" w:rsidRPr="00B701EB" w:rsidRDefault="00AF40CF" w:rsidP="00AF40CF">
            <w:pPr>
              <w:rPr>
                <w:sz w:val="24"/>
                <w:szCs w:val="24"/>
              </w:rPr>
            </w:pPr>
            <w:r w:rsidRPr="00B701EB">
              <w:rPr>
                <w:sz w:val="24"/>
                <w:szCs w:val="24"/>
              </w:rPr>
              <w:t>Территориальные отделы</w:t>
            </w: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2021</w:t>
            </w:r>
          </w:p>
        </w:tc>
        <w:tc>
          <w:tcPr>
            <w:tcW w:w="993"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2031</w:t>
            </w: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2041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 xml:space="preserve">Динамика с 2021 по 2031 </w:t>
            </w:r>
            <w:proofErr w:type="gramStart"/>
            <w:r w:rsidRPr="00B701EB">
              <w:rPr>
                <w:sz w:val="24"/>
                <w:szCs w:val="24"/>
              </w:rPr>
              <w:t>в</w:t>
            </w:r>
            <w:proofErr w:type="gramEnd"/>
            <w:r w:rsidRPr="00B701EB">
              <w:rPr>
                <w:sz w:val="24"/>
                <w:szCs w:val="24"/>
              </w:rPr>
              <w:t xml:space="preserve"> %</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AF40CF" w:rsidRPr="00B701EB" w:rsidRDefault="00AF40CF" w:rsidP="00AF40CF">
            <w:pPr>
              <w:rPr>
                <w:sz w:val="24"/>
                <w:szCs w:val="24"/>
              </w:rPr>
            </w:pPr>
            <w:r w:rsidRPr="00B701EB">
              <w:rPr>
                <w:sz w:val="24"/>
                <w:szCs w:val="24"/>
              </w:rPr>
              <w:t xml:space="preserve">Динамика с 2021 по 2041 </w:t>
            </w:r>
            <w:proofErr w:type="gramStart"/>
            <w:r w:rsidRPr="00B701EB">
              <w:rPr>
                <w:sz w:val="24"/>
                <w:szCs w:val="24"/>
              </w:rPr>
              <w:t>в</w:t>
            </w:r>
            <w:proofErr w:type="gramEnd"/>
            <w:r w:rsidRPr="00B701EB">
              <w:rPr>
                <w:sz w:val="24"/>
                <w:szCs w:val="24"/>
              </w:rPr>
              <w:t xml:space="preserve"> %</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bottom"/>
            <w:hideMark/>
          </w:tcPr>
          <w:p w:rsidR="00AF40CF" w:rsidRPr="00B701EB" w:rsidRDefault="00AF40CF" w:rsidP="00AF40CF">
            <w:pPr>
              <w:rPr>
                <w:sz w:val="24"/>
                <w:szCs w:val="24"/>
              </w:rPr>
            </w:pPr>
            <w:r w:rsidRPr="00B701EB">
              <w:rPr>
                <w:sz w:val="24"/>
                <w:szCs w:val="24"/>
              </w:rPr>
              <w:lastRenderedPageBreak/>
              <w:t>Грачёвский муниципальный округ</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5356</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5272</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5194</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-1,6</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-3,0</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Бешпагирское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548</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526</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467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-4,0</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-14,8</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Грачёвский сельсовет</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960,4</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780</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669</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-18,8</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-30,3</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Красное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352</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397</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395</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12,8</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12,3</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 xml:space="preserve">Кугультинское территориальное управление </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927</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1011</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997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9,1</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7,6</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Сергиевское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450</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558</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572</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24,0</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27,0</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Спицевское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687</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580</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582</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-15,6</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-15,2</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Старомарьевское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1229</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1129</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1246</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-8,2</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1,4</w:t>
            </w:r>
          </w:p>
        </w:tc>
      </w:tr>
      <w:tr w:rsidR="00AF40CF" w:rsidRPr="003961B7" w:rsidTr="003961B7">
        <w:trPr>
          <w:trHeight w:val="330"/>
        </w:trPr>
        <w:tc>
          <w:tcPr>
            <w:tcW w:w="3095" w:type="dxa"/>
            <w:tcBorders>
              <w:top w:val="nil"/>
              <w:left w:val="single" w:sz="8" w:space="0" w:color="auto"/>
              <w:bottom w:val="single" w:sz="8" w:space="0" w:color="auto"/>
              <w:right w:val="single" w:sz="8" w:space="0" w:color="auto"/>
            </w:tcBorders>
            <w:shd w:val="clear" w:color="auto" w:fill="auto"/>
            <w:vAlign w:val="center"/>
          </w:tcPr>
          <w:p w:rsidR="00AF40CF" w:rsidRPr="00B701EB" w:rsidRDefault="00AF40CF" w:rsidP="00AF40CF">
            <w:pPr>
              <w:rPr>
                <w:sz w:val="24"/>
                <w:szCs w:val="24"/>
              </w:rPr>
            </w:pPr>
            <w:r w:rsidRPr="00B701EB">
              <w:rPr>
                <w:sz w:val="24"/>
                <w:szCs w:val="24"/>
              </w:rPr>
              <w:t>Тугулукское территориальное управление</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204</w:t>
            </w:r>
          </w:p>
        </w:tc>
        <w:tc>
          <w:tcPr>
            <w:tcW w:w="993"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291</w:t>
            </w:r>
          </w:p>
        </w:tc>
        <w:tc>
          <w:tcPr>
            <w:tcW w:w="992"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267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42,7</w:t>
            </w:r>
          </w:p>
        </w:tc>
        <w:tc>
          <w:tcPr>
            <w:tcW w:w="1701" w:type="dxa"/>
            <w:tcBorders>
              <w:top w:val="nil"/>
              <w:left w:val="nil"/>
              <w:bottom w:val="single" w:sz="8" w:space="0" w:color="auto"/>
              <w:right w:val="single" w:sz="8" w:space="0" w:color="auto"/>
            </w:tcBorders>
            <w:shd w:val="clear" w:color="auto" w:fill="auto"/>
            <w:noWrap/>
            <w:vAlign w:val="center"/>
          </w:tcPr>
          <w:p w:rsidR="00AF40CF" w:rsidRPr="00B701EB" w:rsidRDefault="00AF40CF" w:rsidP="00AF40CF">
            <w:pPr>
              <w:rPr>
                <w:sz w:val="24"/>
                <w:szCs w:val="24"/>
              </w:rPr>
            </w:pPr>
            <w:r w:rsidRPr="00B701EB">
              <w:rPr>
                <w:sz w:val="24"/>
                <w:szCs w:val="24"/>
              </w:rPr>
              <w:t>30,9</w:t>
            </w:r>
          </w:p>
        </w:tc>
      </w:tr>
    </w:tbl>
    <w:p w:rsidR="00E71A79" w:rsidRDefault="00E71A79" w:rsidP="00B701EB">
      <w:pPr>
        <w:ind w:firstLine="567"/>
        <w:jc w:val="both"/>
        <w:rPr>
          <w:sz w:val="28"/>
          <w:szCs w:val="28"/>
        </w:rPr>
      </w:pPr>
    </w:p>
    <w:p w:rsidR="00AF40CF" w:rsidRPr="003961B7" w:rsidRDefault="00AF40CF" w:rsidP="00B701EB">
      <w:pPr>
        <w:ind w:firstLine="567"/>
        <w:jc w:val="both"/>
        <w:rPr>
          <w:sz w:val="28"/>
          <w:szCs w:val="28"/>
        </w:rPr>
      </w:pPr>
      <w:r w:rsidRPr="003961B7">
        <w:rPr>
          <w:sz w:val="28"/>
          <w:szCs w:val="28"/>
        </w:rPr>
        <w:t>Потребность в местах в школьных учреждениях в разрезе территориальных управлений Грачёвского муниципального округа отражена в таблице.</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76</w:t>
      </w:r>
      <w:r w:rsidRPr="00E71A79">
        <w:rPr>
          <w:b/>
          <w:sz w:val="28"/>
          <w:szCs w:val="28"/>
        </w:rPr>
        <w:fldChar w:fldCharType="end"/>
      </w:r>
      <w:r w:rsidR="00E71A79" w:rsidRPr="00E71A79">
        <w:rPr>
          <w:b/>
          <w:sz w:val="28"/>
          <w:szCs w:val="28"/>
        </w:rPr>
        <w:t xml:space="preserve"> - </w:t>
      </w:r>
      <w:r w:rsidRPr="00E71A79">
        <w:rPr>
          <w:b/>
          <w:sz w:val="28"/>
          <w:szCs w:val="28"/>
        </w:rPr>
        <w:t xml:space="preserve">Расчет потребности населения Грачёвского муниципального округа в школьных образовательных организациях на расчетный срок </w:t>
      </w:r>
      <w:r w:rsidR="00B701EB" w:rsidRPr="00E71A79">
        <w:rPr>
          <w:b/>
          <w:sz w:val="28"/>
          <w:szCs w:val="28"/>
        </w:rPr>
        <w:t>генерального плана (до 2041 г.)</w:t>
      </w:r>
    </w:p>
    <w:p w:rsidR="00B701EB" w:rsidRPr="003961B7" w:rsidRDefault="00B701EB" w:rsidP="00B701EB">
      <w:pPr>
        <w:jc w:val="both"/>
        <w:rPr>
          <w:sz w:val="28"/>
          <w:szCs w:val="28"/>
        </w:rPr>
      </w:pP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276"/>
        <w:gridCol w:w="1276"/>
        <w:gridCol w:w="1134"/>
        <w:gridCol w:w="1417"/>
        <w:gridCol w:w="1276"/>
        <w:gridCol w:w="1134"/>
      </w:tblGrid>
      <w:tr w:rsidR="00AF40CF" w:rsidRPr="003961B7" w:rsidTr="003961B7">
        <w:trPr>
          <w:trHeight w:val="1014"/>
        </w:trPr>
        <w:tc>
          <w:tcPr>
            <w:tcW w:w="1985" w:type="dxa"/>
            <w:shd w:val="clear" w:color="auto" w:fill="auto"/>
            <w:vAlign w:val="center"/>
            <w:hideMark/>
          </w:tcPr>
          <w:p w:rsidR="00AF40CF" w:rsidRPr="00B701EB" w:rsidRDefault="00AF40CF" w:rsidP="00AF40CF">
            <w:pPr>
              <w:rPr>
                <w:sz w:val="24"/>
                <w:szCs w:val="24"/>
              </w:rPr>
            </w:pPr>
            <w:r w:rsidRPr="00B701EB">
              <w:rPr>
                <w:sz w:val="24"/>
                <w:szCs w:val="24"/>
              </w:rPr>
              <w:t>Территориальные отделы</w:t>
            </w:r>
          </w:p>
        </w:tc>
        <w:tc>
          <w:tcPr>
            <w:tcW w:w="1276" w:type="dxa"/>
            <w:shd w:val="clear" w:color="auto" w:fill="auto"/>
            <w:vAlign w:val="center"/>
            <w:hideMark/>
          </w:tcPr>
          <w:p w:rsidR="00AF40CF" w:rsidRPr="00B701EB" w:rsidRDefault="00AF40CF" w:rsidP="00AF40CF">
            <w:pPr>
              <w:rPr>
                <w:sz w:val="24"/>
                <w:szCs w:val="24"/>
              </w:rPr>
            </w:pPr>
            <w:r w:rsidRPr="00B701EB">
              <w:rPr>
                <w:sz w:val="24"/>
                <w:szCs w:val="24"/>
              </w:rPr>
              <w:t>Проектная мощность действующих объектов</w:t>
            </w:r>
          </w:p>
        </w:tc>
        <w:tc>
          <w:tcPr>
            <w:tcW w:w="1276" w:type="dxa"/>
            <w:shd w:val="clear" w:color="auto" w:fill="auto"/>
            <w:noWrap/>
            <w:vAlign w:val="center"/>
            <w:hideMark/>
          </w:tcPr>
          <w:p w:rsidR="00AF40CF" w:rsidRPr="00B701EB" w:rsidRDefault="00AF40CF" w:rsidP="00AF40CF">
            <w:pPr>
              <w:rPr>
                <w:sz w:val="24"/>
                <w:szCs w:val="24"/>
              </w:rPr>
            </w:pPr>
            <w:r w:rsidRPr="00B701EB">
              <w:rPr>
                <w:sz w:val="24"/>
                <w:szCs w:val="24"/>
              </w:rPr>
              <w:t xml:space="preserve">Фактическое количество </w:t>
            </w:r>
            <w:proofErr w:type="gramStart"/>
            <w:r w:rsidRPr="00B701EB">
              <w:rPr>
                <w:sz w:val="24"/>
                <w:szCs w:val="24"/>
              </w:rPr>
              <w:t>обучающихся</w:t>
            </w:r>
            <w:proofErr w:type="gramEnd"/>
          </w:p>
        </w:tc>
        <w:tc>
          <w:tcPr>
            <w:tcW w:w="1134" w:type="dxa"/>
            <w:vAlign w:val="center"/>
          </w:tcPr>
          <w:p w:rsidR="00AF40CF" w:rsidRPr="00B701EB" w:rsidRDefault="00AF40CF" w:rsidP="00AF40CF">
            <w:pPr>
              <w:rPr>
                <w:sz w:val="24"/>
                <w:szCs w:val="24"/>
              </w:rPr>
            </w:pPr>
            <w:r w:rsidRPr="00B701EB">
              <w:rPr>
                <w:sz w:val="24"/>
                <w:szCs w:val="24"/>
              </w:rPr>
              <w:t>Дефицит</w:t>
            </w:r>
          </w:p>
          <w:p w:rsidR="00AF40CF" w:rsidRPr="00B701EB" w:rsidRDefault="00AF40CF" w:rsidP="00AF40CF">
            <w:pPr>
              <w:rPr>
                <w:sz w:val="24"/>
                <w:szCs w:val="24"/>
              </w:rPr>
            </w:pPr>
            <w:r w:rsidRPr="00B701EB">
              <w:rPr>
                <w:sz w:val="24"/>
                <w:szCs w:val="24"/>
              </w:rPr>
              <w:t>(-)/ профицит</w:t>
            </w:r>
            <w:proofErr w:type="gramStart"/>
            <w:r w:rsidRPr="00B701EB">
              <w:rPr>
                <w:sz w:val="24"/>
                <w:szCs w:val="24"/>
              </w:rPr>
              <w:t xml:space="preserve"> (+) </w:t>
            </w:r>
            <w:proofErr w:type="gramEnd"/>
            <w:r w:rsidRPr="00B701EB">
              <w:rPr>
                <w:sz w:val="24"/>
                <w:szCs w:val="24"/>
              </w:rPr>
              <w:t>в 2021 г.</w:t>
            </w:r>
          </w:p>
        </w:tc>
        <w:tc>
          <w:tcPr>
            <w:tcW w:w="1417" w:type="dxa"/>
            <w:vAlign w:val="center"/>
          </w:tcPr>
          <w:p w:rsidR="00AF40CF" w:rsidRPr="00B701EB" w:rsidRDefault="00AF40CF" w:rsidP="00AF40CF">
            <w:pPr>
              <w:rPr>
                <w:sz w:val="24"/>
                <w:szCs w:val="24"/>
              </w:rPr>
            </w:pPr>
            <w:r w:rsidRPr="00B701EB">
              <w:rPr>
                <w:sz w:val="24"/>
                <w:szCs w:val="24"/>
              </w:rPr>
              <w:t>Прогнозная численность детей (2041)</w:t>
            </w:r>
          </w:p>
        </w:tc>
        <w:tc>
          <w:tcPr>
            <w:tcW w:w="1276" w:type="dxa"/>
            <w:vAlign w:val="center"/>
          </w:tcPr>
          <w:p w:rsidR="00AF40CF" w:rsidRPr="00B701EB" w:rsidRDefault="00AF40CF" w:rsidP="00AF40CF">
            <w:pPr>
              <w:rPr>
                <w:sz w:val="24"/>
                <w:szCs w:val="24"/>
              </w:rPr>
            </w:pPr>
            <w:r w:rsidRPr="00B701EB">
              <w:rPr>
                <w:sz w:val="24"/>
                <w:szCs w:val="24"/>
              </w:rPr>
              <w:t xml:space="preserve">Потребность мест к 2041 г. </w:t>
            </w:r>
          </w:p>
        </w:tc>
        <w:tc>
          <w:tcPr>
            <w:tcW w:w="1134" w:type="dxa"/>
            <w:shd w:val="clear" w:color="auto" w:fill="auto"/>
            <w:vAlign w:val="center"/>
            <w:hideMark/>
          </w:tcPr>
          <w:p w:rsidR="00AF40CF" w:rsidRPr="00B701EB" w:rsidRDefault="00AF40CF" w:rsidP="00AF40CF">
            <w:pPr>
              <w:rPr>
                <w:sz w:val="24"/>
                <w:szCs w:val="24"/>
              </w:rPr>
            </w:pPr>
            <w:r w:rsidRPr="00B701EB">
              <w:rPr>
                <w:sz w:val="24"/>
                <w:szCs w:val="24"/>
              </w:rPr>
              <w:t>Дефицит</w:t>
            </w:r>
          </w:p>
          <w:p w:rsidR="00AF40CF" w:rsidRPr="00B701EB" w:rsidRDefault="00AF40CF" w:rsidP="00AF40CF">
            <w:pPr>
              <w:rPr>
                <w:sz w:val="24"/>
                <w:szCs w:val="24"/>
              </w:rPr>
            </w:pPr>
            <w:r w:rsidRPr="00B701EB">
              <w:rPr>
                <w:sz w:val="24"/>
                <w:szCs w:val="24"/>
              </w:rPr>
              <w:t>(-)/ профицит</w:t>
            </w:r>
            <w:proofErr w:type="gramStart"/>
            <w:r w:rsidRPr="00B701EB">
              <w:rPr>
                <w:sz w:val="24"/>
                <w:szCs w:val="24"/>
              </w:rPr>
              <w:t xml:space="preserve"> (+) </w:t>
            </w:r>
            <w:proofErr w:type="gramEnd"/>
            <w:r w:rsidRPr="00B701EB">
              <w:rPr>
                <w:sz w:val="24"/>
                <w:szCs w:val="24"/>
              </w:rPr>
              <w:t>в 2041 г.</w:t>
            </w:r>
          </w:p>
        </w:tc>
      </w:tr>
      <w:tr w:rsidR="00AF40CF" w:rsidRPr="003961B7" w:rsidTr="003961B7">
        <w:trPr>
          <w:trHeight w:val="315"/>
        </w:trPr>
        <w:tc>
          <w:tcPr>
            <w:tcW w:w="1985" w:type="dxa"/>
            <w:shd w:val="clear" w:color="auto" w:fill="auto"/>
            <w:vAlign w:val="bottom"/>
            <w:hideMark/>
          </w:tcPr>
          <w:p w:rsidR="00AF40CF" w:rsidRPr="00B701EB" w:rsidRDefault="00AF40CF" w:rsidP="00AF40CF">
            <w:pPr>
              <w:rPr>
                <w:sz w:val="24"/>
                <w:szCs w:val="24"/>
              </w:rPr>
            </w:pPr>
            <w:r w:rsidRPr="00B701EB">
              <w:rPr>
                <w:sz w:val="24"/>
                <w:szCs w:val="24"/>
              </w:rPr>
              <w:t>Грачёвский муниципальный округ</w:t>
            </w:r>
          </w:p>
        </w:tc>
        <w:tc>
          <w:tcPr>
            <w:tcW w:w="1276" w:type="dxa"/>
            <w:shd w:val="clear" w:color="auto" w:fill="auto"/>
            <w:vAlign w:val="center"/>
          </w:tcPr>
          <w:p w:rsidR="00AF40CF" w:rsidRPr="00B701EB" w:rsidRDefault="00AF40CF" w:rsidP="00AF40CF">
            <w:pPr>
              <w:rPr>
                <w:sz w:val="24"/>
                <w:szCs w:val="24"/>
              </w:rPr>
            </w:pPr>
            <w:r w:rsidRPr="00B701EB">
              <w:rPr>
                <w:sz w:val="24"/>
                <w:szCs w:val="24"/>
              </w:rPr>
              <w:t>4130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4267</w:t>
            </w:r>
          </w:p>
        </w:tc>
        <w:tc>
          <w:tcPr>
            <w:tcW w:w="1134" w:type="dxa"/>
            <w:vAlign w:val="center"/>
          </w:tcPr>
          <w:p w:rsidR="00AF40CF" w:rsidRPr="00B701EB" w:rsidRDefault="00AF40CF" w:rsidP="00AF40CF">
            <w:pPr>
              <w:rPr>
                <w:sz w:val="24"/>
                <w:szCs w:val="24"/>
              </w:rPr>
            </w:pPr>
            <w:r w:rsidRPr="00B701EB">
              <w:rPr>
                <w:sz w:val="24"/>
                <w:szCs w:val="24"/>
              </w:rPr>
              <w:t>-137</w:t>
            </w:r>
          </w:p>
        </w:tc>
        <w:tc>
          <w:tcPr>
            <w:tcW w:w="1417" w:type="dxa"/>
            <w:vAlign w:val="center"/>
          </w:tcPr>
          <w:p w:rsidR="00AF40CF" w:rsidRPr="00B701EB" w:rsidRDefault="00AF40CF" w:rsidP="00AF40CF">
            <w:pPr>
              <w:rPr>
                <w:sz w:val="24"/>
                <w:szCs w:val="24"/>
              </w:rPr>
            </w:pPr>
            <w:r w:rsidRPr="00B701EB">
              <w:rPr>
                <w:sz w:val="24"/>
                <w:szCs w:val="24"/>
              </w:rPr>
              <w:t>5195</w:t>
            </w:r>
          </w:p>
        </w:tc>
        <w:tc>
          <w:tcPr>
            <w:tcW w:w="1276" w:type="dxa"/>
            <w:vAlign w:val="center"/>
          </w:tcPr>
          <w:p w:rsidR="00AF40CF" w:rsidRPr="00B701EB" w:rsidRDefault="00AF40CF" w:rsidP="00AF40CF">
            <w:pPr>
              <w:rPr>
                <w:sz w:val="24"/>
                <w:szCs w:val="24"/>
              </w:rPr>
            </w:pPr>
            <w:r w:rsidRPr="00B701EB">
              <w:rPr>
                <w:sz w:val="24"/>
                <w:szCs w:val="24"/>
              </w:rPr>
              <w:t>3247</w:t>
            </w:r>
          </w:p>
        </w:tc>
        <w:tc>
          <w:tcPr>
            <w:tcW w:w="1134" w:type="dxa"/>
            <w:shd w:val="clear" w:color="auto" w:fill="auto"/>
            <w:vAlign w:val="center"/>
          </w:tcPr>
          <w:p w:rsidR="00AF40CF" w:rsidRPr="00B701EB" w:rsidRDefault="00AF40CF" w:rsidP="00AF40CF">
            <w:pPr>
              <w:rPr>
                <w:sz w:val="24"/>
                <w:szCs w:val="24"/>
              </w:rPr>
            </w:pPr>
            <w:r w:rsidRPr="00B701EB">
              <w:rPr>
                <w:sz w:val="24"/>
                <w:szCs w:val="24"/>
              </w:rPr>
              <w:t>883</w:t>
            </w:r>
          </w:p>
        </w:tc>
      </w:tr>
      <w:tr w:rsidR="00AF40CF" w:rsidRPr="003961B7" w:rsidTr="003961B7">
        <w:trPr>
          <w:trHeight w:val="315"/>
        </w:trPr>
        <w:tc>
          <w:tcPr>
            <w:tcW w:w="1985" w:type="dxa"/>
            <w:shd w:val="clear" w:color="auto" w:fill="auto"/>
            <w:vAlign w:val="center"/>
          </w:tcPr>
          <w:p w:rsidR="00AF40CF" w:rsidRPr="00B701EB" w:rsidRDefault="00AF40CF" w:rsidP="00AF40CF">
            <w:pPr>
              <w:rPr>
                <w:sz w:val="24"/>
                <w:szCs w:val="24"/>
              </w:rPr>
            </w:pPr>
            <w:r w:rsidRPr="00B701EB">
              <w:rPr>
                <w:sz w:val="24"/>
                <w:szCs w:val="24"/>
              </w:rPr>
              <w:t>Бешпагирское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550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550</w:t>
            </w:r>
          </w:p>
        </w:tc>
        <w:tc>
          <w:tcPr>
            <w:tcW w:w="1134" w:type="dxa"/>
            <w:vAlign w:val="center"/>
          </w:tcPr>
          <w:p w:rsidR="00AF40CF" w:rsidRPr="00B701EB" w:rsidRDefault="00AF40CF" w:rsidP="00AF40CF">
            <w:pPr>
              <w:rPr>
                <w:sz w:val="24"/>
                <w:szCs w:val="24"/>
              </w:rPr>
            </w:pPr>
            <w:r w:rsidRPr="00B701EB">
              <w:rPr>
                <w:sz w:val="24"/>
                <w:szCs w:val="24"/>
              </w:rPr>
              <w:t>0</w:t>
            </w:r>
          </w:p>
        </w:tc>
        <w:tc>
          <w:tcPr>
            <w:tcW w:w="1417" w:type="dxa"/>
            <w:vAlign w:val="center"/>
          </w:tcPr>
          <w:p w:rsidR="00AF40CF" w:rsidRPr="00B701EB" w:rsidRDefault="00AF40CF" w:rsidP="00AF40CF">
            <w:pPr>
              <w:rPr>
                <w:sz w:val="24"/>
                <w:szCs w:val="24"/>
              </w:rPr>
            </w:pPr>
            <w:r w:rsidRPr="00B701EB">
              <w:rPr>
                <w:sz w:val="24"/>
                <w:szCs w:val="24"/>
              </w:rPr>
              <w:t>467</w:t>
            </w:r>
          </w:p>
        </w:tc>
        <w:tc>
          <w:tcPr>
            <w:tcW w:w="1276" w:type="dxa"/>
            <w:vAlign w:val="center"/>
          </w:tcPr>
          <w:p w:rsidR="00AF40CF" w:rsidRPr="00B701EB" w:rsidRDefault="00AF40CF" w:rsidP="00AF40CF">
            <w:pPr>
              <w:rPr>
                <w:sz w:val="24"/>
                <w:szCs w:val="24"/>
              </w:rPr>
            </w:pPr>
            <w:r w:rsidRPr="00B701EB">
              <w:rPr>
                <w:sz w:val="24"/>
                <w:szCs w:val="24"/>
              </w:rPr>
              <w:t>210</w:t>
            </w:r>
          </w:p>
        </w:tc>
        <w:tc>
          <w:tcPr>
            <w:tcW w:w="1134" w:type="dxa"/>
            <w:shd w:val="clear" w:color="auto" w:fill="auto"/>
            <w:vAlign w:val="center"/>
          </w:tcPr>
          <w:p w:rsidR="00AF40CF" w:rsidRPr="00B701EB" w:rsidRDefault="00AF40CF" w:rsidP="00AF40CF">
            <w:pPr>
              <w:rPr>
                <w:sz w:val="24"/>
                <w:szCs w:val="24"/>
              </w:rPr>
            </w:pPr>
            <w:r w:rsidRPr="00B701EB">
              <w:rPr>
                <w:sz w:val="24"/>
                <w:szCs w:val="24"/>
              </w:rPr>
              <w:t>+340</w:t>
            </w:r>
          </w:p>
        </w:tc>
      </w:tr>
      <w:tr w:rsidR="00AF40CF" w:rsidRPr="003961B7" w:rsidTr="003961B7">
        <w:trPr>
          <w:trHeight w:val="315"/>
        </w:trPr>
        <w:tc>
          <w:tcPr>
            <w:tcW w:w="1985" w:type="dxa"/>
            <w:shd w:val="clear" w:color="auto" w:fill="auto"/>
            <w:vAlign w:val="center"/>
          </w:tcPr>
          <w:p w:rsidR="00AF40CF" w:rsidRPr="00B701EB" w:rsidRDefault="00AF40CF" w:rsidP="00AF40CF">
            <w:pPr>
              <w:rPr>
                <w:sz w:val="24"/>
                <w:szCs w:val="24"/>
              </w:rPr>
            </w:pPr>
            <w:r w:rsidRPr="00B701EB">
              <w:rPr>
                <w:sz w:val="24"/>
                <w:szCs w:val="24"/>
              </w:rPr>
              <w:t>Грачёвский сельсовет</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666</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710</w:t>
            </w:r>
          </w:p>
        </w:tc>
        <w:tc>
          <w:tcPr>
            <w:tcW w:w="1134" w:type="dxa"/>
            <w:vAlign w:val="center"/>
          </w:tcPr>
          <w:p w:rsidR="00AF40CF" w:rsidRPr="00B701EB" w:rsidRDefault="00AF40CF" w:rsidP="00AF40CF">
            <w:pPr>
              <w:rPr>
                <w:sz w:val="24"/>
                <w:szCs w:val="24"/>
              </w:rPr>
            </w:pPr>
            <w:r w:rsidRPr="00B701EB">
              <w:rPr>
                <w:sz w:val="24"/>
                <w:szCs w:val="24"/>
              </w:rPr>
              <w:t>-44</w:t>
            </w:r>
          </w:p>
        </w:tc>
        <w:tc>
          <w:tcPr>
            <w:tcW w:w="1417" w:type="dxa"/>
            <w:vAlign w:val="center"/>
          </w:tcPr>
          <w:p w:rsidR="00AF40CF" w:rsidRPr="00B701EB" w:rsidRDefault="00AF40CF" w:rsidP="00AF40CF">
            <w:pPr>
              <w:rPr>
                <w:sz w:val="24"/>
                <w:szCs w:val="24"/>
              </w:rPr>
            </w:pPr>
            <w:r w:rsidRPr="00B701EB">
              <w:rPr>
                <w:sz w:val="24"/>
                <w:szCs w:val="24"/>
              </w:rPr>
              <w:t>669</w:t>
            </w:r>
          </w:p>
        </w:tc>
        <w:tc>
          <w:tcPr>
            <w:tcW w:w="1276" w:type="dxa"/>
            <w:vAlign w:val="center"/>
          </w:tcPr>
          <w:p w:rsidR="00AF40CF" w:rsidRPr="00B701EB" w:rsidRDefault="00AF40CF" w:rsidP="00AF40CF">
            <w:pPr>
              <w:rPr>
                <w:sz w:val="24"/>
                <w:szCs w:val="24"/>
              </w:rPr>
            </w:pPr>
            <w:r w:rsidRPr="00B701EB">
              <w:rPr>
                <w:sz w:val="24"/>
                <w:szCs w:val="24"/>
              </w:rPr>
              <w:t>301</w:t>
            </w:r>
          </w:p>
        </w:tc>
        <w:tc>
          <w:tcPr>
            <w:tcW w:w="1134" w:type="dxa"/>
            <w:shd w:val="clear" w:color="auto" w:fill="auto"/>
            <w:vAlign w:val="center"/>
          </w:tcPr>
          <w:p w:rsidR="00AF40CF" w:rsidRPr="00B701EB" w:rsidRDefault="00AF40CF" w:rsidP="00AF40CF">
            <w:pPr>
              <w:rPr>
                <w:sz w:val="24"/>
                <w:szCs w:val="24"/>
              </w:rPr>
            </w:pPr>
            <w:r w:rsidRPr="00B701EB">
              <w:rPr>
                <w:sz w:val="24"/>
                <w:szCs w:val="24"/>
              </w:rPr>
              <w:t>+365</w:t>
            </w:r>
          </w:p>
        </w:tc>
      </w:tr>
      <w:tr w:rsidR="00AF40CF" w:rsidRPr="003961B7" w:rsidTr="003961B7">
        <w:trPr>
          <w:trHeight w:val="315"/>
        </w:trPr>
        <w:tc>
          <w:tcPr>
            <w:tcW w:w="1985" w:type="dxa"/>
            <w:shd w:val="clear" w:color="auto" w:fill="auto"/>
            <w:vAlign w:val="center"/>
          </w:tcPr>
          <w:p w:rsidR="00AF40CF" w:rsidRPr="00B701EB" w:rsidRDefault="00AF40CF" w:rsidP="00AF40CF">
            <w:pPr>
              <w:rPr>
                <w:sz w:val="24"/>
                <w:szCs w:val="24"/>
              </w:rPr>
            </w:pPr>
            <w:r w:rsidRPr="00B701EB">
              <w:rPr>
                <w:sz w:val="24"/>
                <w:szCs w:val="24"/>
              </w:rPr>
              <w:t>Красное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440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440</w:t>
            </w:r>
          </w:p>
        </w:tc>
        <w:tc>
          <w:tcPr>
            <w:tcW w:w="1134" w:type="dxa"/>
            <w:vAlign w:val="center"/>
          </w:tcPr>
          <w:p w:rsidR="00AF40CF" w:rsidRPr="00B701EB" w:rsidRDefault="00AF40CF" w:rsidP="00AF40CF">
            <w:pPr>
              <w:rPr>
                <w:sz w:val="24"/>
                <w:szCs w:val="24"/>
              </w:rPr>
            </w:pPr>
            <w:r w:rsidRPr="00B701EB">
              <w:rPr>
                <w:sz w:val="24"/>
                <w:szCs w:val="24"/>
              </w:rPr>
              <w:t>0</w:t>
            </w:r>
          </w:p>
        </w:tc>
        <w:tc>
          <w:tcPr>
            <w:tcW w:w="1417" w:type="dxa"/>
            <w:vAlign w:val="center"/>
          </w:tcPr>
          <w:p w:rsidR="00AF40CF" w:rsidRPr="00B701EB" w:rsidRDefault="00AF40CF" w:rsidP="00AF40CF">
            <w:pPr>
              <w:rPr>
                <w:sz w:val="24"/>
                <w:szCs w:val="24"/>
              </w:rPr>
            </w:pPr>
            <w:r w:rsidRPr="00B701EB">
              <w:rPr>
                <w:sz w:val="24"/>
                <w:szCs w:val="24"/>
              </w:rPr>
              <w:t>395</w:t>
            </w:r>
          </w:p>
        </w:tc>
        <w:tc>
          <w:tcPr>
            <w:tcW w:w="1276" w:type="dxa"/>
            <w:vAlign w:val="center"/>
          </w:tcPr>
          <w:p w:rsidR="00AF40CF" w:rsidRPr="00B701EB" w:rsidRDefault="00AF40CF" w:rsidP="00AF40CF">
            <w:pPr>
              <w:rPr>
                <w:sz w:val="24"/>
                <w:szCs w:val="24"/>
              </w:rPr>
            </w:pPr>
            <w:r w:rsidRPr="00B701EB">
              <w:rPr>
                <w:sz w:val="24"/>
                <w:szCs w:val="24"/>
              </w:rPr>
              <w:t>178</w:t>
            </w:r>
          </w:p>
        </w:tc>
        <w:tc>
          <w:tcPr>
            <w:tcW w:w="1134" w:type="dxa"/>
            <w:shd w:val="clear" w:color="auto" w:fill="auto"/>
            <w:vAlign w:val="center"/>
          </w:tcPr>
          <w:p w:rsidR="00AF40CF" w:rsidRPr="00B701EB" w:rsidRDefault="00AF40CF" w:rsidP="00AF40CF">
            <w:pPr>
              <w:rPr>
                <w:sz w:val="24"/>
                <w:szCs w:val="24"/>
              </w:rPr>
            </w:pPr>
            <w:r w:rsidRPr="00B701EB">
              <w:rPr>
                <w:sz w:val="24"/>
                <w:szCs w:val="24"/>
              </w:rPr>
              <w:t>+262</w:t>
            </w:r>
          </w:p>
        </w:tc>
      </w:tr>
      <w:tr w:rsidR="00AF40CF" w:rsidRPr="003961B7" w:rsidTr="003961B7">
        <w:trPr>
          <w:trHeight w:val="330"/>
        </w:trPr>
        <w:tc>
          <w:tcPr>
            <w:tcW w:w="1985" w:type="dxa"/>
            <w:shd w:val="clear" w:color="auto" w:fill="auto"/>
            <w:vAlign w:val="center"/>
          </w:tcPr>
          <w:p w:rsidR="00AF40CF" w:rsidRPr="00B701EB" w:rsidRDefault="00AF40CF" w:rsidP="00AF40CF">
            <w:pPr>
              <w:rPr>
                <w:sz w:val="24"/>
                <w:szCs w:val="24"/>
              </w:rPr>
            </w:pPr>
            <w:r w:rsidRPr="00B701EB">
              <w:rPr>
                <w:sz w:val="24"/>
                <w:szCs w:val="24"/>
              </w:rPr>
              <w:lastRenderedPageBreak/>
              <w:t xml:space="preserve">Кугультинское территориальное управление </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684</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698</w:t>
            </w:r>
          </w:p>
        </w:tc>
        <w:tc>
          <w:tcPr>
            <w:tcW w:w="1134" w:type="dxa"/>
            <w:vAlign w:val="center"/>
          </w:tcPr>
          <w:p w:rsidR="00AF40CF" w:rsidRPr="00B701EB" w:rsidRDefault="00AF40CF" w:rsidP="00AF40CF">
            <w:pPr>
              <w:rPr>
                <w:sz w:val="24"/>
                <w:szCs w:val="24"/>
              </w:rPr>
            </w:pPr>
            <w:r w:rsidRPr="00B701EB">
              <w:rPr>
                <w:sz w:val="24"/>
                <w:szCs w:val="24"/>
              </w:rPr>
              <w:t>-14</w:t>
            </w:r>
          </w:p>
        </w:tc>
        <w:tc>
          <w:tcPr>
            <w:tcW w:w="1417" w:type="dxa"/>
            <w:vAlign w:val="center"/>
          </w:tcPr>
          <w:p w:rsidR="00AF40CF" w:rsidRPr="00B701EB" w:rsidRDefault="00AF40CF" w:rsidP="00AF40CF">
            <w:pPr>
              <w:rPr>
                <w:sz w:val="24"/>
                <w:szCs w:val="24"/>
              </w:rPr>
            </w:pPr>
            <w:r w:rsidRPr="00B701EB">
              <w:rPr>
                <w:sz w:val="24"/>
                <w:szCs w:val="24"/>
              </w:rPr>
              <w:t>997</w:t>
            </w:r>
          </w:p>
        </w:tc>
        <w:tc>
          <w:tcPr>
            <w:tcW w:w="1276" w:type="dxa"/>
            <w:vAlign w:val="center"/>
          </w:tcPr>
          <w:p w:rsidR="00AF40CF" w:rsidRPr="00B701EB" w:rsidRDefault="00AF40CF" w:rsidP="00AF40CF">
            <w:pPr>
              <w:rPr>
                <w:sz w:val="24"/>
                <w:szCs w:val="24"/>
              </w:rPr>
            </w:pPr>
            <w:r w:rsidRPr="00B701EB">
              <w:rPr>
                <w:sz w:val="24"/>
                <w:szCs w:val="24"/>
              </w:rPr>
              <w:t>448</w:t>
            </w:r>
          </w:p>
        </w:tc>
        <w:tc>
          <w:tcPr>
            <w:tcW w:w="1134" w:type="dxa"/>
            <w:shd w:val="clear" w:color="auto" w:fill="auto"/>
            <w:vAlign w:val="center"/>
          </w:tcPr>
          <w:p w:rsidR="00AF40CF" w:rsidRPr="00B701EB" w:rsidRDefault="00AF40CF" w:rsidP="00AF40CF">
            <w:pPr>
              <w:rPr>
                <w:sz w:val="24"/>
                <w:szCs w:val="24"/>
              </w:rPr>
            </w:pPr>
            <w:r w:rsidRPr="00B701EB">
              <w:rPr>
                <w:sz w:val="24"/>
                <w:szCs w:val="24"/>
              </w:rPr>
              <w:t>+236</w:t>
            </w:r>
          </w:p>
        </w:tc>
      </w:tr>
      <w:tr w:rsidR="00AF40CF" w:rsidRPr="003961B7" w:rsidTr="003961B7">
        <w:trPr>
          <w:trHeight w:val="330"/>
        </w:trPr>
        <w:tc>
          <w:tcPr>
            <w:tcW w:w="1985" w:type="dxa"/>
            <w:shd w:val="clear" w:color="auto" w:fill="auto"/>
            <w:vAlign w:val="center"/>
          </w:tcPr>
          <w:p w:rsidR="00AF40CF" w:rsidRPr="00B701EB" w:rsidRDefault="00AF40CF" w:rsidP="00AF40CF">
            <w:pPr>
              <w:rPr>
                <w:sz w:val="24"/>
                <w:szCs w:val="24"/>
              </w:rPr>
            </w:pPr>
            <w:r w:rsidRPr="00B701EB">
              <w:rPr>
                <w:sz w:val="24"/>
                <w:szCs w:val="24"/>
              </w:rPr>
              <w:t>Сергиевское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430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448</w:t>
            </w:r>
          </w:p>
        </w:tc>
        <w:tc>
          <w:tcPr>
            <w:tcW w:w="1134" w:type="dxa"/>
            <w:vAlign w:val="center"/>
          </w:tcPr>
          <w:p w:rsidR="00AF40CF" w:rsidRPr="00B701EB" w:rsidRDefault="00AF40CF" w:rsidP="00AF40CF">
            <w:pPr>
              <w:rPr>
                <w:sz w:val="24"/>
                <w:szCs w:val="24"/>
              </w:rPr>
            </w:pPr>
            <w:r w:rsidRPr="00B701EB">
              <w:rPr>
                <w:sz w:val="24"/>
                <w:szCs w:val="24"/>
              </w:rPr>
              <w:t>-18</w:t>
            </w:r>
          </w:p>
        </w:tc>
        <w:tc>
          <w:tcPr>
            <w:tcW w:w="1417" w:type="dxa"/>
            <w:vAlign w:val="center"/>
          </w:tcPr>
          <w:p w:rsidR="00AF40CF" w:rsidRPr="00B701EB" w:rsidRDefault="00AF40CF" w:rsidP="00AF40CF">
            <w:pPr>
              <w:rPr>
                <w:sz w:val="24"/>
                <w:szCs w:val="24"/>
              </w:rPr>
            </w:pPr>
            <w:r w:rsidRPr="00B701EB">
              <w:rPr>
                <w:sz w:val="24"/>
                <w:szCs w:val="24"/>
              </w:rPr>
              <w:t>572</w:t>
            </w:r>
          </w:p>
        </w:tc>
        <w:tc>
          <w:tcPr>
            <w:tcW w:w="1276" w:type="dxa"/>
            <w:vAlign w:val="center"/>
          </w:tcPr>
          <w:p w:rsidR="00AF40CF" w:rsidRPr="00B701EB" w:rsidRDefault="00AF40CF" w:rsidP="00AF40CF">
            <w:pPr>
              <w:rPr>
                <w:sz w:val="24"/>
                <w:szCs w:val="24"/>
              </w:rPr>
            </w:pPr>
            <w:r w:rsidRPr="00B701EB">
              <w:rPr>
                <w:sz w:val="24"/>
                <w:szCs w:val="24"/>
              </w:rPr>
              <w:t>543</w:t>
            </w:r>
          </w:p>
        </w:tc>
        <w:tc>
          <w:tcPr>
            <w:tcW w:w="1134" w:type="dxa"/>
            <w:shd w:val="clear" w:color="auto" w:fill="auto"/>
            <w:vAlign w:val="center"/>
          </w:tcPr>
          <w:p w:rsidR="00AF40CF" w:rsidRPr="00B701EB" w:rsidRDefault="00AF40CF" w:rsidP="00AF40CF">
            <w:pPr>
              <w:rPr>
                <w:sz w:val="24"/>
                <w:szCs w:val="24"/>
              </w:rPr>
            </w:pPr>
            <w:r w:rsidRPr="00B701EB">
              <w:rPr>
                <w:sz w:val="24"/>
                <w:szCs w:val="24"/>
              </w:rPr>
              <w:t>-113</w:t>
            </w:r>
          </w:p>
        </w:tc>
      </w:tr>
      <w:tr w:rsidR="00AF40CF" w:rsidRPr="003961B7" w:rsidTr="003961B7">
        <w:trPr>
          <w:trHeight w:val="330"/>
        </w:trPr>
        <w:tc>
          <w:tcPr>
            <w:tcW w:w="1985" w:type="dxa"/>
            <w:shd w:val="clear" w:color="auto" w:fill="auto"/>
            <w:vAlign w:val="center"/>
          </w:tcPr>
          <w:p w:rsidR="00AF40CF" w:rsidRPr="00B701EB" w:rsidRDefault="00AF40CF" w:rsidP="00AF40CF">
            <w:pPr>
              <w:rPr>
                <w:sz w:val="24"/>
                <w:szCs w:val="24"/>
              </w:rPr>
            </w:pPr>
            <w:r w:rsidRPr="00B701EB">
              <w:rPr>
                <w:sz w:val="24"/>
                <w:szCs w:val="24"/>
              </w:rPr>
              <w:t>Спицевское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250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268</w:t>
            </w:r>
          </w:p>
        </w:tc>
        <w:tc>
          <w:tcPr>
            <w:tcW w:w="1134" w:type="dxa"/>
            <w:vAlign w:val="center"/>
          </w:tcPr>
          <w:p w:rsidR="00AF40CF" w:rsidRPr="00B701EB" w:rsidRDefault="00AF40CF" w:rsidP="00AF40CF">
            <w:pPr>
              <w:rPr>
                <w:sz w:val="24"/>
                <w:szCs w:val="24"/>
              </w:rPr>
            </w:pPr>
            <w:r w:rsidRPr="00B701EB">
              <w:rPr>
                <w:sz w:val="24"/>
                <w:szCs w:val="24"/>
              </w:rPr>
              <w:t>-18</w:t>
            </w:r>
          </w:p>
        </w:tc>
        <w:tc>
          <w:tcPr>
            <w:tcW w:w="1417" w:type="dxa"/>
            <w:vAlign w:val="center"/>
          </w:tcPr>
          <w:p w:rsidR="00AF40CF" w:rsidRPr="00B701EB" w:rsidRDefault="00AF40CF" w:rsidP="00AF40CF">
            <w:pPr>
              <w:rPr>
                <w:sz w:val="24"/>
                <w:szCs w:val="24"/>
              </w:rPr>
            </w:pPr>
            <w:r w:rsidRPr="00B701EB">
              <w:rPr>
                <w:sz w:val="24"/>
                <w:szCs w:val="24"/>
              </w:rPr>
              <w:t>582</w:t>
            </w:r>
          </w:p>
        </w:tc>
        <w:tc>
          <w:tcPr>
            <w:tcW w:w="1276" w:type="dxa"/>
            <w:vAlign w:val="center"/>
          </w:tcPr>
          <w:p w:rsidR="00AF40CF" w:rsidRPr="00B701EB" w:rsidRDefault="00AF40CF" w:rsidP="00AF40CF">
            <w:pPr>
              <w:rPr>
                <w:sz w:val="24"/>
                <w:szCs w:val="24"/>
              </w:rPr>
            </w:pPr>
            <w:r w:rsidRPr="00B701EB">
              <w:rPr>
                <w:sz w:val="24"/>
                <w:szCs w:val="24"/>
              </w:rPr>
              <w:t>262</w:t>
            </w:r>
          </w:p>
        </w:tc>
        <w:tc>
          <w:tcPr>
            <w:tcW w:w="1134" w:type="dxa"/>
            <w:shd w:val="clear" w:color="auto" w:fill="auto"/>
            <w:vAlign w:val="center"/>
          </w:tcPr>
          <w:p w:rsidR="00AF40CF" w:rsidRPr="00B701EB" w:rsidRDefault="00AF40CF" w:rsidP="00AF40CF">
            <w:pPr>
              <w:rPr>
                <w:sz w:val="24"/>
                <w:szCs w:val="24"/>
              </w:rPr>
            </w:pPr>
            <w:r w:rsidRPr="00B701EB">
              <w:rPr>
                <w:sz w:val="24"/>
                <w:szCs w:val="24"/>
              </w:rPr>
              <w:t>-12</w:t>
            </w:r>
          </w:p>
        </w:tc>
      </w:tr>
      <w:tr w:rsidR="00AF40CF" w:rsidRPr="003961B7" w:rsidTr="003961B7">
        <w:trPr>
          <w:trHeight w:val="330"/>
        </w:trPr>
        <w:tc>
          <w:tcPr>
            <w:tcW w:w="1985" w:type="dxa"/>
            <w:shd w:val="clear" w:color="auto" w:fill="auto"/>
            <w:vAlign w:val="center"/>
          </w:tcPr>
          <w:p w:rsidR="00AF40CF" w:rsidRPr="00B701EB" w:rsidRDefault="00AF40CF" w:rsidP="00AF40CF">
            <w:pPr>
              <w:rPr>
                <w:sz w:val="24"/>
                <w:szCs w:val="24"/>
              </w:rPr>
            </w:pPr>
            <w:r w:rsidRPr="00B701EB">
              <w:rPr>
                <w:sz w:val="24"/>
                <w:szCs w:val="24"/>
              </w:rPr>
              <w:t>Старомарьевское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700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743</w:t>
            </w:r>
          </w:p>
        </w:tc>
        <w:tc>
          <w:tcPr>
            <w:tcW w:w="1134" w:type="dxa"/>
            <w:vAlign w:val="center"/>
          </w:tcPr>
          <w:p w:rsidR="00AF40CF" w:rsidRPr="00B701EB" w:rsidRDefault="00AF40CF" w:rsidP="00AF40CF">
            <w:pPr>
              <w:rPr>
                <w:sz w:val="24"/>
                <w:szCs w:val="24"/>
              </w:rPr>
            </w:pPr>
            <w:r w:rsidRPr="00B701EB">
              <w:rPr>
                <w:sz w:val="24"/>
                <w:szCs w:val="24"/>
              </w:rPr>
              <w:t>-43</w:t>
            </w:r>
          </w:p>
        </w:tc>
        <w:tc>
          <w:tcPr>
            <w:tcW w:w="1417" w:type="dxa"/>
            <w:vAlign w:val="center"/>
          </w:tcPr>
          <w:p w:rsidR="00AF40CF" w:rsidRPr="00B701EB" w:rsidRDefault="00AF40CF" w:rsidP="00AF40CF">
            <w:pPr>
              <w:rPr>
                <w:sz w:val="24"/>
                <w:szCs w:val="24"/>
              </w:rPr>
            </w:pPr>
            <w:r w:rsidRPr="00B701EB">
              <w:rPr>
                <w:sz w:val="24"/>
                <w:szCs w:val="24"/>
              </w:rPr>
              <w:t>1246</w:t>
            </w:r>
          </w:p>
        </w:tc>
        <w:tc>
          <w:tcPr>
            <w:tcW w:w="1276" w:type="dxa"/>
            <w:vAlign w:val="center"/>
          </w:tcPr>
          <w:p w:rsidR="00AF40CF" w:rsidRPr="00B701EB" w:rsidRDefault="00AF40CF" w:rsidP="00AF40CF">
            <w:pPr>
              <w:rPr>
                <w:sz w:val="24"/>
                <w:szCs w:val="24"/>
              </w:rPr>
            </w:pPr>
            <w:r w:rsidRPr="00B701EB">
              <w:rPr>
                <w:sz w:val="24"/>
                <w:szCs w:val="24"/>
              </w:rPr>
              <w:t>1184</w:t>
            </w:r>
          </w:p>
        </w:tc>
        <w:tc>
          <w:tcPr>
            <w:tcW w:w="1134" w:type="dxa"/>
            <w:shd w:val="clear" w:color="auto" w:fill="auto"/>
            <w:vAlign w:val="center"/>
          </w:tcPr>
          <w:p w:rsidR="00AF40CF" w:rsidRPr="00B701EB" w:rsidRDefault="00AF40CF" w:rsidP="00AF40CF">
            <w:pPr>
              <w:rPr>
                <w:sz w:val="24"/>
                <w:szCs w:val="24"/>
              </w:rPr>
            </w:pPr>
            <w:r w:rsidRPr="00B701EB">
              <w:rPr>
                <w:sz w:val="24"/>
                <w:szCs w:val="24"/>
              </w:rPr>
              <w:t>-484</w:t>
            </w:r>
          </w:p>
        </w:tc>
      </w:tr>
      <w:tr w:rsidR="00AF40CF" w:rsidRPr="003961B7" w:rsidTr="003961B7">
        <w:trPr>
          <w:trHeight w:val="330"/>
        </w:trPr>
        <w:tc>
          <w:tcPr>
            <w:tcW w:w="1985" w:type="dxa"/>
            <w:shd w:val="clear" w:color="auto" w:fill="auto"/>
            <w:vAlign w:val="center"/>
          </w:tcPr>
          <w:p w:rsidR="00AF40CF" w:rsidRPr="00B701EB" w:rsidRDefault="00AF40CF" w:rsidP="00AF40CF">
            <w:pPr>
              <w:rPr>
                <w:sz w:val="24"/>
                <w:szCs w:val="24"/>
              </w:rPr>
            </w:pPr>
            <w:r w:rsidRPr="00B701EB">
              <w:rPr>
                <w:sz w:val="24"/>
                <w:szCs w:val="24"/>
              </w:rPr>
              <w:t>Тугулукское территориальное управление</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410</w:t>
            </w:r>
          </w:p>
        </w:tc>
        <w:tc>
          <w:tcPr>
            <w:tcW w:w="1276" w:type="dxa"/>
            <w:shd w:val="clear" w:color="auto" w:fill="auto"/>
            <w:noWrap/>
            <w:vAlign w:val="center"/>
          </w:tcPr>
          <w:p w:rsidR="00AF40CF" w:rsidRPr="00B701EB" w:rsidRDefault="00AF40CF" w:rsidP="00AF40CF">
            <w:pPr>
              <w:rPr>
                <w:sz w:val="24"/>
                <w:szCs w:val="24"/>
              </w:rPr>
            </w:pPr>
            <w:r w:rsidRPr="00B701EB">
              <w:rPr>
                <w:sz w:val="24"/>
                <w:szCs w:val="24"/>
              </w:rPr>
              <w:t>410</w:t>
            </w:r>
          </w:p>
        </w:tc>
        <w:tc>
          <w:tcPr>
            <w:tcW w:w="1134" w:type="dxa"/>
            <w:vAlign w:val="center"/>
          </w:tcPr>
          <w:p w:rsidR="00AF40CF" w:rsidRPr="00B701EB" w:rsidRDefault="00AF40CF" w:rsidP="00AF40CF">
            <w:pPr>
              <w:rPr>
                <w:sz w:val="24"/>
                <w:szCs w:val="24"/>
              </w:rPr>
            </w:pPr>
            <w:r w:rsidRPr="00B701EB">
              <w:rPr>
                <w:sz w:val="24"/>
                <w:szCs w:val="24"/>
              </w:rPr>
              <w:t>0</w:t>
            </w:r>
          </w:p>
        </w:tc>
        <w:tc>
          <w:tcPr>
            <w:tcW w:w="1417" w:type="dxa"/>
            <w:vAlign w:val="center"/>
          </w:tcPr>
          <w:p w:rsidR="00AF40CF" w:rsidRPr="00B701EB" w:rsidRDefault="00AF40CF" w:rsidP="00AF40CF">
            <w:pPr>
              <w:rPr>
                <w:sz w:val="24"/>
                <w:szCs w:val="24"/>
              </w:rPr>
            </w:pPr>
            <w:r w:rsidRPr="00B701EB">
              <w:rPr>
                <w:sz w:val="24"/>
                <w:szCs w:val="24"/>
              </w:rPr>
              <w:t>267</w:t>
            </w:r>
          </w:p>
        </w:tc>
        <w:tc>
          <w:tcPr>
            <w:tcW w:w="1276" w:type="dxa"/>
            <w:vAlign w:val="center"/>
          </w:tcPr>
          <w:p w:rsidR="00AF40CF" w:rsidRPr="00B701EB" w:rsidRDefault="00AF40CF" w:rsidP="00AF40CF">
            <w:pPr>
              <w:rPr>
                <w:sz w:val="24"/>
                <w:szCs w:val="24"/>
              </w:rPr>
            </w:pPr>
            <w:r w:rsidRPr="00B701EB">
              <w:rPr>
                <w:sz w:val="24"/>
                <w:szCs w:val="24"/>
              </w:rPr>
              <w:t>120</w:t>
            </w:r>
          </w:p>
        </w:tc>
        <w:tc>
          <w:tcPr>
            <w:tcW w:w="1134" w:type="dxa"/>
            <w:shd w:val="clear" w:color="auto" w:fill="auto"/>
            <w:vAlign w:val="center"/>
          </w:tcPr>
          <w:p w:rsidR="00AF40CF" w:rsidRPr="00B701EB" w:rsidRDefault="00AF40CF" w:rsidP="00AF40CF">
            <w:pPr>
              <w:rPr>
                <w:sz w:val="24"/>
                <w:szCs w:val="24"/>
              </w:rPr>
            </w:pPr>
            <w:r w:rsidRPr="00B701EB">
              <w:rPr>
                <w:sz w:val="24"/>
                <w:szCs w:val="24"/>
              </w:rPr>
              <w:t>+290</w:t>
            </w:r>
          </w:p>
        </w:tc>
      </w:tr>
    </w:tbl>
    <w:p w:rsidR="00AF40CF" w:rsidRPr="003961B7" w:rsidRDefault="00AF40CF" w:rsidP="00AF40CF">
      <w:pPr>
        <w:rPr>
          <w:sz w:val="28"/>
          <w:szCs w:val="28"/>
        </w:rPr>
      </w:pPr>
    </w:p>
    <w:p w:rsidR="00AF40CF" w:rsidRPr="003961B7" w:rsidRDefault="00AF40CF" w:rsidP="00B701EB">
      <w:pPr>
        <w:ind w:firstLine="567"/>
        <w:jc w:val="both"/>
        <w:rPr>
          <w:sz w:val="28"/>
          <w:szCs w:val="28"/>
        </w:rPr>
      </w:pPr>
      <w:r w:rsidRPr="003961B7">
        <w:rPr>
          <w:sz w:val="28"/>
          <w:szCs w:val="28"/>
        </w:rPr>
        <w:t xml:space="preserve">В связи со снижением численности школьников к расчетному сроку генерального плана возникнет профицит мест в общеобразовательных учреждениях муниципального округа. Однако в некоторых образовательных учреждениях прослеживается дефицит мест, что говорит о необходимости рассмотрения вопроса перераспределения учащихся в другие учреждения. Доступность общеобразовательных учреждений соответствует </w:t>
      </w:r>
      <w:proofErr w:type="gramStart"/>
      <w:r w:rsidRPr="003961B7">
        <w:rPr>
          <w:sz w:val="28"/>
          <w:szCs w:val="28"/>
        </w:rPr>
        <w:t>необходимой</w:t>
      </w:r>
      <w:proofErr w:type="gramEnd"/>
      <w:r w:rsidRPr="003961B7">
        <w:rPr>
          <w:sz w:val="28"/>
          <w:szCs w:val="28"/>
        </w:rPr>
        <w:t>. Мощности учреждений достаточно для количества обучающихся к расчетному сроку генерального плана.</w:t>
      </w:r>
    </w:p>
    <w:p w:rsidR="00AF40CF" w:rsidRPr="003961B7" w:rsidRDefault="00AF40CF" w:rsidP="00B701EB">
      <w:pPr>
        <w:jc w:val="both"/>
        <w:rPr>
          <w:sz w:val="28"/>
          <w:szCs w:val="28"/>
        </w:rPr>
      </w:pPr>
    </w:p>
    <w:p w:rsidR="00AF40CF" w:rsidRDefault="00AF40CF" w:rsidP="00B701EB">
      <w:pPr>
        <w:jc w:val="both"/>
        <w:rPr>
          <w:sz w:val="28"/>
          <w:szCs w:val="28"/>
        </w:rPr>
      </w:pPr>
      <w:bookmarkStart w:id="248" w:name="_Toc87612911"/>
      <w:bookmarkStart w:id="249" w:name="_Toc87613073"/>
      <w:bookmarkStart w:id="250" w:name="_Toc87614244"/>
      <w:r w:rsidRPr="003961B7">
        <w:rPr>
          <w:sz w:val="28"/>
          <w:szCs w:val="28"/>
        </w:rPr>
        <w:t>4.3.2 Здравоохранение</w:t>
      </w:r>
      <w:bookmarkEnd w:id="248"/>
      <w:bookmarkEnd w:id="249"/>
      <w:bookmarkEnd w:id="250"/>
    </w:p>
    <w:p w:rsidR="00B701EB" w:rsidRPr="003961B7" w:rsidRDefault="00B701EB" w:rsidP="00B701EB">
      <w:pPr>
        <w:jc w:val="both"/>
        <w:rPr>
          <w:sz w:val="28"/>
          <w:szCs w:val="28"/>
        </w:rPr>
      </w:pPr>
    </w:p>
    <w:p w:rsidR="00AF40CF" w:rsidRPr="003961B7" w:rsidRDefault="00AF40CF" w:rsidP="00B701EB">
      <w:pPr>
        <w:ind w:firstLine="567"/>
        <w:jc w:val="both"/>
        <w:rPr>
          <w:sz w:val="28"/>
          <w:szCs w:val="28"/>
        </w:rPr>
      </w:pPr>
      <w:r w:rsidRPr="003961B7">
        <w:rPr>
          <w:sz w:val="28"/>
          <w:szCs w:val="28"/>
        </w:rPr>
        <w:t>Задачей учреждений здравоохранения муниципального округа является обеспечение населения медицинскими услугами. На развитие системы здравоохранения будут оказывать влияние разные факторы: демографические, расселенческие, социокультурные, ресурсный потенциал муниципального округа.</w:t>
      </w:r>
    </w:p>
    <w:p w:rsidR="00AF40CF" w:rsidRPr="003961B7" w:rsidRDefault="00AF40CF" w:rsidP="00B701EB">
      <w:pPr>
        <w:ind w:firstLine="567"/>
        <w:jc w:val="both"/>
        <w:rPr>
          <w:sz w:val="28"/>
          <w:szCs w:val="28"/>
        </w:rPr>
      </w:pPr>
      <w:r w:rsidRPr="003961B7">
        <w:rPr>
          <w:sz w:val="28"/>
          <w:szCs w:val="28"/>
        </w:rPr>
        <w:t xml:space="preserve">В соответствии с Положением об организации оказания первичной медико-санитарной помощи взрослому населению в части организации помощи жителям в населенных пунктах с числом жителей более 2 тыс. человек для оказания первичной врачебной медико-санитарной помощи должны быть организованы врачебные амбулатории. </w:t>
      </w:r>
      <w:proofErr w:type="gramStart"/>
      <w:r w:rsidRPr="003961B7">
        <w:rPr>
          <w:sz w:val="28"/>
          <w:szCs w:val="28"/>
        </w:rPr>
        <w:t>Если число жителей превышает 1 тыс. человек, но при этом не достигает 2 тыс. человек, в населенном пункте может быть организован фельдшерско-акушерский пункт, либо фельдшерский здравпункт (если расстояние до ближайшей медицинской организации не превышает 6 км) или центр общей врачебной практики/врачебная амбулатория (если расстояние от фельдшерско-акушерского пункта до ближайшей медицинской организации превышает 6 км).</w:t>
      </w:r>
      <w:proofErr w:type="gramEnd"/>
      <w:r w:rsidRPr="003961B7">
        <w:rPr>
          <w:sz w:val="28"/>
          <w:szCs w:val="28"/>
        </w:rPr>
        <w:t xml:space="preserve"> В случае преимущественного (более 40%) проживания населения старше трудоспособного возраста в населенном пункте с числом жителей более 100 человек, могут быть организованы как фельдшерско-акушерские пункты, так и </w:t>
      </w:r>
      <w:r w:rsidRPr="003961B7">
        <w:rPr>
          <w:sz w:val="28"/>
          <w:szCs w:val="28"/>
        </w:rPr>
        <w:lastRenderedPageBreak/>
        <w:t xml:space="preserve">фельдшерские здравпункты. В Грачёвском муниципальном округе имеется 8 фельдшерско-акушерских пунктов и 3 врачебные амбулатории. </w:t>
      </w:r>
    </w:p>
    <w:p w:rsidR="00AF40CF" w:rsidRPr="003961B7" w:rsidRDefault="00AF40CF" w:rsidP="00B701EB">
      <w:pPr>
        <w:ind w:firstLine="567"/>
        <w:jc w:val="both"/>
        <w:rPr>
          <w:sz w:val="28"/>
          <w:szCs w:val="28"/>
        </w:rPr>
      </w:pPr>
      <w:r w:rsidRPr="003961B7">
        <w:rPr>
          <w:sz w:val="28"/>
          <w:szCs w:val="28"/>
        </w:rPr>
        <w:t>В населенных пунктах с численностью населения от 10 тыс. до 20 тыс. человек по решению субъекта Российской Федерации возможно размещение нескольких врачебных амбулаторий или центров (отделений) общей врачебной практики (семейной медицины), либо одной поликлиники.</w:t>
      </w:r>
    </w:p>
    <w:p w:rsidR="00AF40CF" w:rsidRPr="003961B7" w:rsidRDefault="00AF40CF" w:rsidP="00B701EB">
      <w:pPr>
        <w:ind w:firstLine="567"/>
        <w:jc w:val="both"/>
        <w:rPr>
          <w:sz w:val="28"/>
          <w:szCs w:val="28"/>
        </w:rPr>
      </w:pPr>
      <w:r w:rsidRPr="003961B7">
        <w:rPr>
          <w:sz w:val="28"/>
          <w:szCs w:val="28"/>
        </w:rPr>
        <w:t>Требованиями также рекомендовано нормативное количество размещаемых медицинских учреждений в зависимости от количества населения (таблица). На основе нормативных рекомендаций можно определить необходимое количество медицинских учреждений для размещения на территории Грачёвского муниципального округа.</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77</w:t>
      </w:r>
      <w:r w:rsidRPr="00E71A79">
        <w:rPr>
          <w:b/>
          <w:sz w:val="28"/>
          <w:szCs w:val="28"/>
        </w:rPr>
        <w:fldChar w:fldCharType="end"/>
      </w:r>
      <w:r w:rsidR="00E71A79" w:rsidRPr="00E71A79">
        <w:rPr>
          <w:b/>
          <w:sz w:val="28"/>
          <w:szCs w:val="28"/>
        </w:rPr>
        <w:t xml:space="preserve"> - </w:t>
      </w:r>
      <w:r w:rsidRPr="00E71A79">
        <w:rPr>
          <w:b/>
          <w:sz w:val="28"/>
          <w:szCs w:val="28"/>
        </w:rPr>
        <w:t>Нормативное размещение медицинских организаций на территории Грачёвского муниципального округа к расчетному сроку генерального плана (2041 г.)</w:t>
      </w:r>
    </w:p>
    <w:p w:rsidR="00B701EB" w:rsidRPr="003961B7" w:rsidRDefault="00B701EB" w:rsidP="00B701EB">
      <w:pPr>
        <w:jc w:val="both"/>
        <w:rPr>
          <w:sz w:val="28"/>
          <w:szCs w:val="28"/>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76"/>
        <w:gridCol w:w="1418"/>
        <w:gridCol w:w="1275"/>
        <w:gridCol w:w="1134"/>
        <w:gridCol w:w="1560"/>
        <w:gridCol w:w="1559"/>
        <w:gridCol w:w="1134"/>
      </w:tblGrid>
      <w:tr w:rsidR="00AF40CF" w:rsidRPr="003961B7" w:rsidTr="003961B7">
        <w:trPr>
          <w:trHeight w:val="274"/>
        </w:trPr>
        <w:tc>
          <w:tcPr>
            <w:tcW w:w="1276" w:type="dxa"/>
            <w:shd w:val="clear" w:color="auto" w:fill="auto"/>
            <w:vAlign w:val="center"/>
            <w:hideMark/>
          </w:tcPr>
          <w:p w:rsidR="00AF40CF" w:rsidRPr="00B701EB" w:rsidRDefault="00AF40CF" w:rsidP="00AF40CF">
            <w:pPr>
              <w:rPr>
                <w:sz w:val="24"/>
                <w:szCs w:val="24"/>
              </w:rPr>
            </w:pPr>
            <w:r w:rsidRPr="00B701EB">
              <w:rPr>
                <w:sz w:val="24"/>
                <w:szCs w:val="24"/>
              </w:rPr>
              <w:t>Условия оказания медицинской помощи</w:t>
            </w:r>
          </w:p>
        </w:tc>
        <w:tc>
          <w:tcPr>
            <w:tcW w:w="1418" w:type="dxa"/>
            <w:vAlign w:val="center"/>
          </w:tcPr>
          <w:p w:rsidR="00AF40CF" w:rsidRPr="00B701EB" w:rsidRDefault="00AF40CF" w:rsidP="00AF40CF">
            <w:pPr>
              <w:rPr>
                <w:sz w:val="24"/>
                <w:szCs w:val="24"/>
              </w:rPr>
            </w:pPr>
            <w:r w:rsidRPr="00B701EB">
              <w:rPr>
                <w:sz w:val="24"/>
                <w:szCs w:val="24"/>
              </w:rPr>
              <w:t>Вид медицинской организации</w:t>
            </w:r>
          </w:p>
        </w:tc>
        <w:tc>
          <w:tcPr>
            <w:tcW w:w="1275" w:type="dxa"/>
            <w:vAlign w:val="center"/>
          </w:tcPr>
          <w:p w:rsidR="00AF40CF" w:rsidRPr="00B701EB" w:rsidRDefault="00AF40CF" w:rsidP="00AF40CF">
            <w:pPr>
              <w:rPr>
                <w:sz w:val="24"/>
                <w:szCs w:val="24"/>
              </w:rPr>
            </w:pPr>
            <w:r w:rsidRPr="00B701EB">
              <w:rPr>
                <w:sz w:val="24"/>
                <w:szCs w:val="24"/>
              </w:rPr>
              <w:t>Вид медицинской помощи</w:t>
            </w:r>
          </w:p>
        </w:tc>
        <w:tc>
          <w:tcPr>
            <w:tcW w:w="1134" w:type="dxa"/>
            <w:vAlign w:val="center"/>
          </w:tcPr>
          <w:p w:rsidR="00AF40CF" w:rsidRPr="00B701EB" w:rsidRDefault="00AF40CF" w:rsidP="00AF40CF">
            <w:pPr>
              <w:rPr>
                <w:sz w:val="24"/>
                <w:szCs w:val="24"/>
              </w:rPr>
            </w:pPr>
            <w:r w:rsidRPr="00B701EB">
              <w:rPr>
                <w:sz w:val="24"/>
                <w:szCs w:val="24"/>
              </w:rPr>
              <w:t>Форма оказания медицинской помощи</w:t>
            </w:r>
          </w:p>
        </w:tc>
        <w:tc>
          <w:tcPr>
            <w:tcW w:w="1560" w:type="dxa"/>
            <w:vAlign w:val="center"/>
          </w:tcPr>
          <w:p w:rsidR="00AF40CF" w:rsidRPr="00B701EB" w:rsidRDefault="00AF40CF" w:rsidP="00AF40CF">
            <w:pPr>
              <w:rPr>
                <w:sz w:val="24"/>
                <w:szCs w:val="24"/>
              </w:rPr>
            </w:pPr>
            <w:r w:rsidRPr="00B701EB">
              <w:rPr>
                <w:sz w:val="24"/>
                <w:szCs w:val="24"/>
              </w:rPr>
              <w:t>Потребность учреждений в зависимости от количества обслуживаемого населения</w:t>
            </w:r>
          </w:p>
        </w:tc>
        <w:tc>
          <w:tcPr>
            <w:tcW w:w="1559" w:type="dxa"/>
            <w:vAlign w:val="center"/>
          </w:tcPr>
          <w:p w:rsidR="00AF40CF" w:rsidRPr="00B701EB" w:rsidRDefault="00AF40CF" w:rsidP="00AF40CF">
            <w:pPr>
              <w:rPr>
                <w:sz w:val="24"/>
                <w:szCs w:val="24"/>
              </w:rPr>
            </w:pPr>
            <w:r w:rsidRPr="00B701EB">
              <w:rPr>
                <w:sz w:val="24"/>
                <w:szCs w:val="24"/>
              </w:rPr>
              <w:t>Нормативная потребность учреждений в Грачёвском МО к 2041 году, единиц</w:t>
            </w:r>
          </w:p>
        </w:tc>
        <w:tc>
          <w:tcPr>
            <w:tcW w:w="1134" w:type="dxa"/>
          </w:tcPr>
          <w:p w:rsidR="00AF40CF" w:rsidRPr="00B701EB" w:rsidRDefault="00AF40CF" w:rsidP="00AF40CF">
            <w:pPr>
              <w:rPr>
                <w:sz w:val="24"/>
                <w:szCs w:val="24"/>
              </w:rPr>
            </w:pPr>
            <w:r w:rsidRPr="00B701EB">
              <w:rPr>
                <w:sz w:val="24"/>
                <w:szCs w:val="24"/>
              </w:rPr>
              <w:t>Количество действующих учреждений, 2021 г.</w:t>
            </w:r>
          </w:p>
        </w:tc>
      </w:tr>
      <w:tr w:rsidR="00AF40CF" w:rsidRPr="003961B7" w:rsidTr="003961B7">
        <w:trPr>
          <w:trHeight w:val="315"/>
        </w:trPr>
        <w:tc>
          <w:tcPr>
            <w:tcW w:w="1276" w:type="dxa"/>
            <w:shd w:val="clear" w:color="auto" w:fill="auto"/>
            <w:vAlign w:val="center"/>
          </w:tcPr>
          <w:p w:rsidR="00AF40CF" w:rsidRPr="00B701EB" w:rsidRDefault="00AF40CF" w:rsidP="00AF40CF">
            <w:pPr>
              <w:rPr>
                <w:sz w:val="24"/>
                <w:szCs w:val="24"/>
              </w:rPr>
            </w:pPr>
            <w:r w:rsidRPr="00B701EB">
              <w:rPr>
                <w:sz w:val="24"/>
                <w:szCs w:val="24"/>
              </w:rPr>
              <w:t>Вне медицинской организации</w:t>
            </w:r>
          </w:p>
        </w:tc>
        <w:tc>
          <w:tcPr>
            <w:tcW w:w="1418" w:type="dxa"/>
            <w:vAlign w:val="center"/>
          </w:tcPr>
          <w:p w:rsidR="00AF40CF" w:rsidRPr="00B701EB" w:rsidRDefault="00AF40CF" w:rsidP="00AF40CF">
            <w:pPr>
              <w:rPr>
                <w:sz w:val="24"/>
                <w:szCs w:val="24"/>
              </w:rPr>
            </w:pPr>
            <w:r w:rsidRPr="00B701EB">
              <w:rPr>
                <w:sz w:val="24"/>
                <w:szCs w:val="24"/>
              </w:rPr>
              <w:t>станция скорой медицинской помощи</w:t>
            </w:r>
          </w:p>
        </w:tc>
        <w:tc>
          <w:tcPr>
            <w:tcW w:w="1275" w:type="dxa"/>
            <w:vAlign w:val="center"/>
          </w:tcPr>
          <w:p w:rsidR="00AF40CF" w:rsidRPr="00B701EB" w:rsidRDefault="00AF40CF" w:rsidP="00AF40CF">
            <w:pPr>
              <w:rPr>
                <w:sz w:val="24"/>
                <w:szCs w:val="24"/>
              </w:rPr>
            </w:pPr>
            <w:r w:rsidRPr="00B701EB">
              <w:rPr>
                <w:sz w:val="24"/>
                <w:szCs w:val="24"/>
              </w:rPr>
              <w:t>скорая, в том числе скорая специализированная, медицинская помощь</w:t>
            </w:r>
          </w:p>
        </w:tc>
        <w:tc>
          <w:tcPr>
            <w:tcW w:w="1134" w:type="dxa"/>
            <w:vAlign w:val="center"/>
          </w:tcPr>
          <w:p w:rsidR="00AF40CF" w:rsidRPr="00B701EB" w:rsidRDefault="00AF40CF" w:rsidP="00AF40CF">
            <w:pPr>
              <w:rPr>
                <w:sz w:val="24"/>
                <w:szCs w:val="24"/>
              </w:rPr>
            </w:pPr>
            <w:r w:rsidRPr="00B701EB">
              <w:rPr>
                <w:sz w:val="24"/>
                <w:szCs w:val="24"/>
              </w:rPr>
              <w:t>экстренная,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свыше 50 тыс. человек</w:t>
            </w:r>
          </w:p>
        </w:tc>
        <w:tc>
          <w:tcPr>
            <w:tcW w:w="1559" w:type="dxa"/>
            <w:vAlign w:val="center"/>
          </w:tcPr>
          <w:p w:rsidR="00AF40CF" w:rsidRPr="00B701EB" w:rsidRDefault="00AF40CF" w:rsidP="00AF40CF">
            <w:pPr>
              <w:rPr>
                <w:sz w:val="24"/>
                <w:szCs w:val="24"/>
              </w:rPr>
            </w:pPr>
            <w:r w:rsidRPr="00B701EB">
              <w:rPr>
                <w:sz w:val="24"/>
                <w:szCs w:val="24"/>
              </w:rPr>
              <w:t>0</w:t>
            </w:r>
          </w:p>
        </w:tc>
        <w:tc>
          <w:tcPr>
            <w:tcW w:w="1134" w:type="dxa"/>
            <w:vAlign w:val="center"/>
          </w:tcPr>
          <w:p w:rsidR="00AF40CF" w:rsidRPr="00B701EB" w:rsidRDefault="00AF40CF" w:rsidP="00AF40CF">
            <w:pPr>
              <w:rPr>
                <w:sz w:val="24"/>
                <w:szCs w:val="24"/>
              </w:rPr>
            </w:pPr>
            <w:r w:rsidRPr="00B701EB">
              <w:rPr>
                <w:sz w:val="24"/>
                <w:szCs w:val="24"/>
              </w:rPr>
              <w:t>1</w:t>
            </w:r>
          </w:p>
        </w:tc>
      </w:tr>
      <w:tr w:rsidR="00AF40CF" w:rsidRPr="003961B7" w:rsidTr="003961B7">
        <w:trPr>
          <w:trHeight w:val="315"/>
        </w:trPr>
        <w:tc>
          <w:tcPr>
            <w:tcW w:w="1276" w:type="dxa"/>
            <w:vMerge w:val="restart"/>
            <w:shd w:val="clear" w:color="auto" w:fill="auto"/>
            <w:vAlign w:val="center"/>
          </w:tcPr>
          <w:p w:rsidR="00AF40CF" w:rsidRPr="00B701EB" w:rsidRDefault="00AF40CF" w:rsidP="00AF40CF">
            <w:pPr>
              <w:rPr>
                <w:sz w:val="24"/>
                <w:szCs w:val="24"/>
              </w:rPr>
            </w:pPr>
            <w:r w:rsidRPr="00B701EB">
              <w:rPr>
                <w:sz w:val="24"/>
                <w:szCs w:val="24"/>
              </w:rPr>
              <w:t>В амбулаторных условиях, в условиях дневного стационара</w:t>
            </w:r>
          </w:p>
        </w:tc>
        <w:tc>
          <w:tcPr>
            <w:tcW w:w="1418" w:type="dxa"/>
            <w:vAlign w:val="center"/>
          </w:tcPr>
          <w:p w:rsidR="00AF40CF" w:rsidRPr="00B701EB" w:rsidRDefault="00AF40CF" w:rsidP="00AF40CF">
            <w:pPr>
              <w:rPr>
                <w:sz w:val="24"/>
                <w:szCs w:val="24"/>
              </w:rPr>
            </w:pPr>
            <w:r w:rsidRPr="00B701EB">
              <w:rPr>
                <w:sz w:val="24"/>
                <w:szCs w:val="24"/>
              </w:rPr>
              <w:t>амбулатория, в том числе врачебная, или центр (отделение) общей врачебной практики (семейной медицины)</w:t>
            </w:r>
          </w:p>
        </w:tc>
        <w:tc>
          <w:tcPr>
            <w:tcW w:w="1275" w:type="dxa"/>
            <w:vAlign w:val="center"/>
          </w:tcPr>
          <w:p w:rsidR="00AF40CF" w:rsidRPr="00B701EB" w:rsidRDefault="00AF40CF" w:rsidP="00AF40CF">
            <w:pPr>
              <w:rPr>
                <w:sz w:val="24"/>
                <w:szCs w:val="24"/>
              </w:rPr>
            </w:pPr>
            <w:r w:rsidRPr="00B701EB">
              <w:rPr>
                <w:sz w:val="24"/>
                <w:szCs w:val="24"/>
              </w:rPr>
              <w:t>первичная врачебная медико-санитарная помощь,</w:t>
            </w:r>
            <w:r w:rsidRPr="00B701EB">
              <w:rPr>
                <w:sz w:val="24"/>
                <w:szCs w:val="24"/>
              </w:rPr>
              <w:br/>
              <w:t>первичная специализированная медико-санитарная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на 2-10 тыс. человек</w:t>
            </w:r>
          </w:p>
        </w:tc>
        <w:tc>
          <w:tcPr>
            <w:tcW w:w="1559" w:type="dxa"/>
            <w:vAlign w:val="center"/>
          </w:tcPr>
          <w:p w:rsidR="00AF40CF" w:rsidRPr="00B701EB" w:rsidRDefault="00AF40CF" w:rsidP="00AF40CF">
            <w:pPr>
              <w:rPr>
                <w:sz w:val="24"/>
                <w:szCs w:val="24"/>
              </w:rPr>
            </w:pPr>
            <w:r w:rsidRPr="00B701EB">
              <w:rPr>
                <w:sz w:val="24"/>
                <w:szCs w:val="24"/>
              </w:rPr>
              <w:t>8 (в каждом территориальном управлении)</w:t>
            </w:r>
          </w:p>
        </w:tc>
        <w:tc>
          <w:tcPr>
            <w:tcW w:w="1134" w:type="dxa"/>
            <w:vAlign w:val="center"/>
          </w:tcPr>
          <w:p w:rsidR="00AF40CF" w:rsidRPr="00B701EB" w:rsidRDefault="00AF40CF" w:rsidP="00AF40CF">
            <w:pPr>
              <w:rPr>
                <w:sz w:val="24"/>
                <w:szCs w:val="24"/>
              </w:rPr>
            </w:pPr>
            <w:r w:rsidRPr="00B701EB">
              <w:rPr>
                <w:sz w:val="24"/>
                <w:szCs w:val="24"/>
              </w:rPr>
              <w:t>1</w:t>
            </w:r>
          </w:p>
        </w:tc>
      </w:tr>
      <w:tr w:rsidR="00AF40CF" w:rsidRPr="003961B7" w:rsidTr="003961B7">
        <w:trPr>
          <w:trHeight w:val="315"/>
        </w:trPr>
        <w:tc>
          <w:tcPr>
            <w:tcW w:w="1276" w:type="dxa"/>
            <w:vMerge/>
            <w:shd w:val="clear" w:color="auto" w:fill="auto"/>
            <w:vAlign w:val="bottom"/>
          </w:tcPr>
          <w:p w:rsidR="00AF40CF" w:rsidRPr="00B701EB" w:rsidRDefault="00AF40CF" w:rsidP="00AF40CF">
            <w:pPr>
              <w:rPr>
                <w:sz w:val="24"/>
                <w:szCs w:val="24"/>
              </w:rPr>
            </w:pPr>
          </w:p>
        </w:tc>
        <w:tc>
          <w:tcPr>
            <w:tcW w:w="1418" w:type="dxa"/>
            <w:vAlign w:val="center"/>
          </w:tcPr>
          <w:p w:rsidR="00AF40CF" w:rsidRPr="00B701EB" w:rsidRDefault="00AF40CF" w:rsidP="00AF40CF">
            <w:pPr>
              <w:rPr>
                <w:sz w:val="24"/>
                <w:szCs w:val="24"/>
              </w:rPr>
            </w:pPr>
            <w:r w:rsidRPr="00B701EB">
              <w:rPr>
                <w:sz w:val="24"/>
                <w:szCs w:val="24"/>
              </w:rPr>
              <w:t>поликлиника</w:t>
            </w:r>
          </w:p>
        </w:tc>
        <w:tc>
          <w:tcPr>
            <w:tcW w:w="1275" w:type="dxa"/>
            <w:vAlign w:val="center"/>
          </w:tcPr>
          <w:p w:rsidR="00AF40CF" w:rsidRPr="00B701EB" w:rsidRDefault="00AF40CF" w:rsidP="00AF40CF">
            <w:pPr>
              <w:rPr>
                <w:sz w:val="24"/>
                <w:szCs w:val="24"/>
              </w:rPr>
            </w:pPr>
            <w:r w:rsidRPr="00B701EB">
              <w:rPr>
                <w:sz w:val="24"/>
                <w:szCs w:val="24"/>
              </w:rPr>
              <w:t>первичная врачебная медико-санитарная помощь,</w:t>
            </w:r>
            <w:r w:rsidRPr="00B701EB">
              <w:rPr>
                <w:sz w:val="24"/>
                <w:szCs w:val="24"/>
              </w:rPr>
              <w:br/>
              <w:t xml:space="preserve">первичная специализированная </w:t>
            </w:r>
            <w:r w:rsidRPr="00B701EB">
              <w:rPr>
                <w:sz w:val="24"/>
                <w:szCs w:val="24"/>
              </w:rPr>
              <w:lastRenderedPageBreak/>
              <w:t>медико-санитарная помощь</w:t>
            </w:r>
          </w:p>
        </w:tc>
        <w:tc>
          <w:tcPr>
            <w:tcW w:w="1134" w:type="dxa"/>
            <w:vAlign w:val="center"/>
          </w:tcPr>
          <w:p w:rsidR="00AF40CF" w:rsidRPr="00B701EB" w:rsidRDefault="00AF40CF" w:rsidP="00AF40CF">
            <w:pPr>
              <w:rPr>
                <w:sz w:val="24"/>
                <w:szCs w:val="24"/>
              </w:rPr>
            </w:pPr>
            <w:r w:rsidRPr="00B701EB">
              <w:rPr>
                <w:sz w:val="24"/>
                <w:szCs w:val="24"/>
              </w:rPr>
              <w:lastRenderedPageBreak/>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на 20-50 тыс. человек</w:t>
            </w:r>
          </w:p>
        </w:tc>
        <w:tc>
          <w:tcPr>
            <w:tcW w:w="1559" w:type="dxa"/>
            <w:vAlign w:val="center"/>
          </w:tcPr>
          <w:p w:rsidR="00AF40CF" w:rsidRPr="00B701EB" w:rsidRDefault="00AF40CF" w:rsidP="00AF40CF">
            <w:pPr>
              <w:rPr>
                <w:sz w:val="24"/>
                <w:szCs w:val="24"/>
              </w:rPr>
            </w:pPr>
            <w:r w:rsidRPr="00B701EB">
              <w:rPr>
                <w:sz w:val="24"/>
                <w:szCs w:val="24"/>
              </w:rPr>
              <w:t>1</w:t>
            </w:r>
          </w:p>
        </w:tc>
        <w:tc>
          <w:tcPr>
            <w:tcW w:w="1134" w:type="dxa"/>
            <w:vAlign w:val="center"/>
          </w:tcPr>
          <w:p w:rsidR="00AF40CF" w:rsidRPr="00B701EB" w:rsidRDefault="00AF40CF" w:rsidP="00AF40CF">
            <w:pPr>
              <w:rPr>
                <w:sz w:val="24"/>
                <w:szCs w:val="24"/>
              </w:rPr>
            </w:pPr>
            <w:r w:rsidRPr="00B701EB">
              <w:rPr>
                <w:sz w:val="24"/>
                <w:szCs w:val="24"/>
              </w:rPr>
              <w:t>1</w:t>
            </w:r>
          </w:p>
        </w:tc>
      </w:tr>
      <w:tr w:rsidR="00AF40CF" w:rsidRPr="003961B7" w:rsidTr="003961B7">
        <w:trPr>
          <w:trHeight w:val="315"/>
        </w:trPr>
        <w:tc>
          <w:tcPr>
            <w:tcW w:w="1276" w:type="dxa"/>
            <w:vMerge/>
            <w:shd w:val="clear" w:color="auto" w:fill="auto"/>
            <w:vAlign w:val="bottom"/>
          </w:tcPr>
          <w:p w:rsidR="00AF40CF" w:rsidRPr="00B701EB" w:rsidRDefault="00AF40CF" w:rsidP="00AF40CF">
            <w:pPr>
              <w:rPr>
                <w:sz w:val="24"/>
                <w:szCs w:val="24"/>
              </w:rPr>
            </w:pPr>
          </w:p>
        </w:tc>
        <w:tc>
          <w:tcPr>
            <w:tcW w:w="1418" w:type="dxa"/>
            <w:vAlign w:val="center"/>
          </w:tcPr>
          <w:p w:rsidR="00AF40CF" w:rsidRPr="00B701EB" w:rsidRDefault="00AF40CF" w:rsidP="00AF40CF">
            <w:pPr>
              <w:rPr>
                <w:sz w:val="24"/>
                <w:szCs w:val="24"/>
              </w:rPr>
            </w:pPr>
            <w:r w:rsidRPr="00B701EB">
              <w:rPr>
                <w:sz w:val="24"/>
                <w:szCs w:val="24"/>
              </w:rPr>
              <w:t>детская поликлиника</w:t>
            </w:r>
          </w:p>
        </w:tc>
        <w:tc>
          <w:tcPr>
            <w:tcW w:w="1275" w:type="dxa"/>
            <w:vAlign w:val="center"/>
          </w:tcPr>
          <w:p w:rsidR="00AF40CF" w:rsidRPr="00B701EB" w:rsidRDefault="00AF40CF" w:rsidP="00AF40CF">
            <w:pPr>
              <w:rPr>
                <w:sz w:val="24"/>
                <w:szCs w:val="24"/>
              </w:rPr>
            </w:pPr>
            <w:r w:rsidRPr="00B701EB">
              <w:rPr>
                <w:sz w:val="24"/>
                <w:szCs w:val="24"/>
              </w:rPr>
              <w:t>первичная врачебная медико-санитарная помощь,</w:t>
            </w:r>
            <w:r w:rsidRPr="00B701EB">
              <w:rPr>
                <w:sz w:val="24"/>
                <w:szCs w:val="24"/>
              </w:rPr>
              <w:br/>
              <w:t>первичная специализированная медико-санитарная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на 10-30 тыс. детей</w:t>
            </w:r>
          </w:p>
        </w:tc>
        <w:tc>
          <w:tcPr>
            <w:tcW w:w="1559" w:type="dxa"/>
            <w:vAlign w:val="center"/>
          </w:tcPr>
          <w:p w:rsidR="00AF40CF" w:rsidRPr="00B701EB" w:rsidRDefault="00AF40CF" w:rsidP="00AF40CF">
            <w:pPr>
              <w:rPr>
                <w:sz w:val="24"/>
                <w:szCs w:val="24"/>
              </w:rPr>
            </w:pPr>
            <w:r w:rsidRPr="00B701EB">
              <w:rPr>
                <w:sz w:val="24"/>
                <w:szCs w:val="24"/>
              </w:rPr>
              <w:t>0</w:t>
            </w:r>
          </w:p>
        </w:tc>
        <w:tc>
          <w:tcPr>
            <w:tcW w:w="1134" w:type="dxa"/>
            <w:vAlign w:val="center"/>
          </w:tcPr>
          <w:p w:rsidR="00AF40CF" w:rsidRPr="00B701EB" w:rsidRDefault="00AF40CF" w:rsidP="00AF40CF">
            <w:pPr>
              <w:rPr>
                <w:sz w:val="24"/>
                <w:szCs w:val="24"/>
              </w:rPr>
            </w:pPr>
            <w:r w:rsidRPr="00B701EB">
              <w:rPr>
                <w:sz w:val="24"/>
                <w:szCs w:val="24"/>
              </w:rPr>
              <w:t>0</w:t>
            </w:r>
          </w:p>
        </w:tc>
      </w:tr>
      <w:tr w:rsidR="00AF40CF" w:rsidRPr="003961B7" w:rsidTr="003961B7">
        <w:trPr>
          <w:trHeight w:val="330"/>
        </w:trPr>
        <w:tc>
          <w:tcPr>
            <w:tcW w:w="1276" w:type="dxa"/>
            <w:vMerge/>
            <w:shd w:val="clear" w:color="auto" w:fill="auto"/>
            <w:vAlign w:val="bottom"/>
          </w:tcPr>
          <w:p w:rsidR="00AF40CF" w:rsidRPr="00B701EB" w:rsidRDefault="00AF40CF" w:rsidP="00AF40CF">
            <w:pPr>
              <w:rPr>
                <w:sz w:val="24"/>
                <w:szCs w:val="24"/>
              </w:rPr>
            </w:pPr>
          </w:p>
        </w:tc>
        <w:tc>
          <w:tcPr>
            <w:tcW w:w="1418" w:type="dxa"/>
            <w:vAlign w:val="center"/>
          </w:tcPr>
          <w:p w:rsidR="00AF40CF" w:rsidRPr="00B701EB" w:rsidRDefault="00AF40CF" w:rsidP="00AF40CF">
            <w:pPr>
              <w:rPr>
                <w:sz w:val="24"/>
                <w:szCs w:val="24"/>
              </w:rPr>
            </w:pPr>
            <w:r w:rsidRPr="00B701EB">
              <w:rPr>
                <w:sz w:val="24"/>
                <w:szCs w:val="24"/>
              </w:rPr>
              <w:t>поликлиника стоматологическая</w:t>
            </w:r>
          </w:p>
        </w:tc>
        <w:tc>
          <w:tcPr>
            <w:tcW w:w="1275" w:type="dxa"/>
            <w:vAlign w:val="center"/>
          </w:tcPr>
          <w:p w:rsidR="00AF40CF" w:rsidRPr="00B701EB" w:rsidRDefault="00AF40CF" w:rsidP="00AF40CF">
            <w:pPr>
              <w:rPr>
                <w:sz w:val="24"/>
                <w:szCs w:val="24"/>
              </w:rPr>
            </w:pPr>
            <w:r w:rsidRPr="00B701EB">
              <w:rPr>
                <w:sz w:val="24"/>
                <w:szCs w:val="24"/>
              </w:rPr>
              <w:t>первичная доврачебная медико-санитарная помощь,</w:t>
            </w:r>
            <w:r w:rsidRPr="00B701EB">
              <w:rPr>
                <w:sz w:val="24"/>
                <w:szCs w:val="24"/>
              </w:rPr>
              <w:br/>
              <w:t>первичная специализированная медико-санитарная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не менее 1 до 100 тыс. человек</w:t>
            </w:r>
          </w:p>
        </w:tc>
        <w:tc>
          <w:tcPr>
            <w:tcW w:w="1559" w:type="dxa"/>
            <w:vAlign w:val="center"/>
          </w:tcPr>
          <w:p w:rsidR="00AF40CF" w:rsidRPr="00B701EB" w:rsidRDefault="00AF40CF" w:rsidP="00AF40CF">
            <w:pPr>
              <w:rPr>
                <w:sz w:val="24"/>
                <w:szCs w:val="24"/>
              </w:rPr>
            </w:pPr>
            <w:r w:rsidRPr="00B701EB">
              <w:rPr>
                <w:sz w:val="24"/>
                <w:szCs w:val="24"/>
              </w:rPr>
              <w:t>1</w:t>
            </w:r>
          </w:p>
        </w:tc>
        <w:tc>
          <w:tcPr>
            <w:tcW w:w="1134" w:type="dxa"/>
            <w:vAlign w:val="center"/>
          </w:tcPr>
          <w:p w:rsidR="00AF40CF" w:rsidRPr="00B701EB" w:rsidRDefault="00AF40CF" w:rsidP="00AF40CF">
            <w:pPr>
              <w:rPr>
                <w:sz w:val="24"/>
                <w:szCs w:val="24"/>
              </w:rPr>
            </w:pPr>
            <w:r w:rsidRPr="00B701EB">
              <w:rPr>
                <w:sz w:val="24"/>
                <w:szCs w:val="24"/>
              </w:rPr>
              <w:t>отделение в ГБУЗ СК «Грачёвская районная больница»</w:t>
            </w:r>
          </w:p>
        </w:tc>
      </w:tr>
      <w:tr w:rsidR="00AF40CF" w:rsidRPr="003961B7" w:rsidTr="003961B7">
        <w:trPr>
          <w:trHeight w:val="330"/>
        </w:trPr>
        <w:tc>
          <w:tcPr>
            <w:tcW w:w="1276" w:type="dxa"/>
            <w:vMerge/>
            <w:shd w:val="clear" w:color="auto" w:fill="auto"/>
            <w:vAlign w:val="bottom"/>
          </w:tcPr>
          <w:p w:rsidR="00AF40CF" w:rsidRPr="00B701EB" w:rsidRDefault="00AF40CF" w:rsidP="00AF40CF">
            <w:pPr>
              <w:rPr>
                <w:sz w:val="24"/>
                <w:szCs w:val="24"/>
              </w:rPr>
            </w:pPr>
          </w:p>
        </w:tc>
        <w:tc>
          <w:tcPr>
            <w:tcW w:w="1418" w:type="dxa"/>
            <w:vAlign w:val="center"/>
          </w:tcPr>
          <w:p w:rsidR="00AF40CF" w:rsidRPr="00B701EB" w:rsidRDefault="00AF40CF" w:rsidP="00AF40CF">
            <w:pPr>
              <w:rPr>
                <w:sz w:val="24"/>
                <w:szCs w:val="24"/>
              </w:rPr>
            </w:pPr>
            <w:r w:rsidRPr="00B701EB">
              <w:rPr>
                <w:sz w:val="24"/>
                <w:szCs w:val="24"/>
              </w:rPr>
              <w:t>детская стоматологическая поликлиника</w:t>
            </w:r>
          </w:p>
        </w:tc>
        <w:tc>
          <w:tcPr>
            <w:tcW w:w="1275" w:type="dxa"/>
            <w:vAlign w:val="center"/>
          </w:tcPr>
          <w:p w:rsidR="00AF40CF" w:rsidRPr="00B701EB" w:rsidRDefault="00AF40CF" w:rsidP="00AF40CF">
            <w:pPr>
              <w:rPr>
                <w:sz w:val="24"/>
                <w:szCs w:val="24"/>
              </w:rPr>
            </w:pPr>
            <w:r w:rsidRPr="00B701EB">
              <w:rPr>
                <w:sz w:val="24"/>
                <w:szCs w:val="24"/>
              </w:rPr>
              <w:t>первичная доврачебная медико-санитарная помощь,</w:t>
            </w:r>
            <w:r w:rsidRPr="00B701EB">
              <w:rPr>
                <w:sz w:val="24"/>
                <w:szCs w:val="24"/>
              </w:rPr>
              <w:br/>
              <w:t>первичная специализированная медико-санитарная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на 20-50 тыс. детей</w:t>
            </w:r>
          </w:p>
        </w:tc>
        <w:tc>
          <w:tcPr>
            <w:tcW w:w="1559" w:type="dxa"/>
            <w:vAlign w:val="center"/>
          </w:tcPr>
          <w:p w:rsidR="00AF40CF" w:rsidRPr="00B701EB" w:rsidRDefault="00AF40CF" w:rsidP="00AF40CF">
            <w:pPr>
              <w:rPr>
                <w:sz w:val="24"/>
                <w:szCs w:val="24"/>
              </w:rPr>
            </w:pPr>
            <w:r w:rsidRPr="00B701EB">
              <w:rPr>
                <w:sz w:val="24"/>
                <w:szCs w:val="24"/>
              </w:rPr>
              <w:t>0</w:t>
            </w:r>
          </w:p>
        </w:tc>
        <w:tc>
          <w:tcPr>
            <w:tcW w:w="1134" w:type="dxa"/>
            <w:vAlign w:val="center"/>
          </w:tcPr>
          <w:p w:rsidR="00AF40CF" w:rsidRPr="00B701EB" w:rsidRDefault="00AF40CF" w:rsidP="00AF40CF">
            <w:pPr>
              <w:rPr>
                <w:sz w:val="24"/>
                <w:szCs w:val="24"/>
              </w:rPr>
            </w:pPr>
            <w:r w:rsidRPr="00B701EB">
              <w:rPr>
                <w:sz w:val="24"/>
                <w:szCs w:val="24"/>
              </w:rPr>
              <w:t>отделение в ГБУЗ СК «Грачёвская районная больница»</w:t>
            </w:r>
          </w:p>
        </w:tc>
      </w:tr>
      <w:tr w:rsidR="00AF40CF" w:rsidRPr="003961B7" w:rsidTr="003961B7">
        <w:trPr>
          <w:trHeight w:val="330"/>
        </w:trPr>
        <w:tc>
          <w:tcPr>
            <w:tcW w:w="1276" w:type="dxa"/>
            <w:vMerge w:val="restart"/>
            <w:shd w:val="clear" w:color="auto" w:fill="auto"/>
            <w:vAlign w:val="center"/>
          </w:tcPr>
          <w:p w:rsidR="00AF40CF" w:rsidRPr="00B701EB" w:rsidRDefault="00AF40CF" w:rsidP="00AF40CF">
            <w:pPr>
              <w:rPr>
                <w:sz w:val="24"/>
                <w:szCs w:val="24"/>
              </w:rPr>
            </w:pPr>
            <w:r w:rsidRPr="00B701EB">
              <w:rPr>
                <w:sz w:val="24"/>
                <w:szCs w:val="24"/>
              </w:rPr>
              <w:t>В стационарных условиях, в условиях дневного стационара</w:t>
            </w:r>
          </w:p>
        </w:tc>
        <w:tc>
          <w:tcPr>
            <w:tcW w:w="1418" w:type="dxa"/>
            <w:vAlign w:val="center"/>
          </w:tcPr>
          <w:p w:rsidR="00AF40CF" w:rsidRPr="00B701EB" w:rsidRDefault="00AF40CF" w:rsidP="00AF40CF">
            <w:pPr>
              <w:rPr>
                <w:sz w:val="24"/>
                <w:szCs w:val="24"/>
              </w:rPr>
            </w:pPr>
            <w:r w:rsidRPr="00B701EB">
              <w:rPr>
                <w:sz w:val="24"/>
                <w:szCs w:val="24"/>
              </w:rPr>
              <w:t>участковая больница</w:t>
            </w:r>
          </w:p>
        </w:tc>
        <w:tc>
          <w:tcPr>
            <w:tcW w:w="1275" w:type="dxa"/>
            <w:vAlign w:val="center"/>
          </w:tcPr>
          <w:p w:rsidR="00AF40CF" w:rsidRPr="00B701EB" w:rsidRDefault="00AF40CF" w:rsidP="00AF40CF">
            <w:pPr>
              <w:rPr>
                <w:sz w:val="24"/>
                <w:szCs w:val="24"/>
              </w:rPr>
            </w:pPr>
            <w:r w:rsidRPr="00B701EB">
              <w:rPr>
                <w:sz w:val="24"/>
                <w:szCs w:val="24"/>
              </w:rPr>
              <w:t>первичная специализированная медико-санитарная помощь,</w:t>
            </w:r>
            <w:r w:rsidRPr="00B701EB">
              <w:rPr>
                <w:sz w:val="24"/>
                <w:szCs w:val="24"/>
              </w:rPr>
              <w:br/>
              <w:t>специализированная медицинская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p>
        </w:tc>
        <w:tc>
          <w:tcPr>
            <w:tcW w:w="1560" w:type="dxa"/>
            <w:vAlign w:val="center"/>
          </w:tcPr>
          <w:p w:rsidR="00AF40CF" w:rsidRPr="00B701EB" w:rsidRDefault="00AF40CF" w:rsidP="00AF40CF">
            <w:pPr>
              <w:rPr>
                <w:sz w:val="24"/>
                <w:szCs w:val="24"/>
              </w:rPr>
            </w:pPr>
            <w:r w:rsidRPr="00B701EB">
              <w:rPr>
                <w:sz w:val="24"/>
                <w:szCs w:val="24"/>
              </w:rPr>
              <w:t>1 на 5-20 тыс. человек</w:t>
            </w:r>
          </w:p>
        </w:tc>
        <w:tc>
          <w:tcPr>
            <w:tcW w:w="1559" w:type="dxa"/>
            <w:vAlign w:val="center"/>
          </w:tcPr>
          <w:p w:rsidR="00AF40CF" w:rsidRPr="00B701EB" w:rsidRDefault="00AF40CF" w:rsidP="00AF40CF">
            <w:pPr>
              <w:rPr>
                <w:sz w:val="24"/>
                <w:szCs w:val="24"/>
              </w:rPr>
            </w:pPr>
            <w:r w:rsidRPr="00B701EB">
              <w:rPr>
                <w:sz w:val="24"/>
                <w:szCs w:val="24"/>
              </w:rPr>
              <w:t>1</w:t>
            </w:r>
          </w:p>
        </w:tc>
        <w:tc>
          <w:tcPr>
            <w:tcW w:w="1134" w:type="dxa"/>
            <w:vAlign w:val="center"/>
          </w:tcPr>
          <w:p w:rsidR="00AF40CF" w:rsidRPr="00B701EB" w:rsidRDefault="00AF40CF" w:rsidP="00AF40CF">
            <w:pPr>
              <w:rPr>
                <w:sz w:val="24"/>
                <w:szCs w:val="24"/>
              </w:rPr>
            </w:pPr>
            <w:r w:rsidRPr="00B701EB">
              <w:rPr>
                <w:sz w:val="24"/>
                <w:szCs w:val="24"/>
              </w:rPr>
              <w:t>4</w:t>
            </w:r>
          </w:p>
        </w:tc>
      </w:tr>
      <w:tr w:rsidR="00AF40CF" w:rsidRPr="003961B7" w:rsidTr="003961B7">
        <w:trPr>
          <w:trHeight w:val="330"/>
        </w:trPr>
        <w:tc>
          <w:tcPr>
            <w:tcW w:w="1276" w:type="dxa"/>
            <w:vMerge/>
            <w:shd w:val="clear" w:color="auto" w:fill="auto"/>
            <w:vAlign w:val="bottom"/>
          </w:tcPr>
          <w:p w:rsidR="00AF40CF" w:rsidRPr="00B701EB" w:rsidRDefault="00AF40CF" w:rsidP="00AF40CF">
            <w:pPr>
              <w:rPr>
                <w:sz w:val="24"/>
                <w:szCs w:val="24"/>
              </w:rPr>
            </w:pPr>
          </w:p>
        </w:tc>
        <w:tc>
          <w:tcPr>
            <w:tcW w:w="1418" w:type="dxa"/>
            <w:vAlign w:val="center"/>
          </w:tcPr>
          <w:p w:rsidR="00AF40CF" w:rsidRPr="00B701EB" w:rsidRDefault="00AF40CF" w:rsidP="00AF40CF">
            <w:pPr>
              <w:rPr>
                <w:sz w:val="24"/>
                <w:szCs w:val="24"/>
              </w:rPr>
            </w:pPr>
            <w:r w:rsidRPr="00B701EB">
              <w:rPr>
                <w:sz w:val="24"/>
                <w:szCs w:val="24"/>
              </w:rPr>
              <w:t>районная больница</w:t>
            </w:r>
          </w:p>
        </w:tc>
        <w:tc>
          <w:tcPr>
            <w:tcW w:w="1275" w:type="dxa"/>
            <w:vAlign w:val="center"/>
          </w:tcPr>
          <w:p w:rsidR="00AF40CF" w:rsidRPr="00B701EB" w:rsidRDefault="00AF40CF" w:rsidP="00AF40CF">
            <w:pPr>
              <w:rPr>
                <w:sz w:val="24"/>
                <w:szCs w:val="24"/>
              </w:rPr>
            </w:pPr>
            <w:r w:rsidRPr="00B701EB">
              <w:rPr>
                <w:sz w:val="24"/>
                <w:szCs w:val="24"/>
              </w:rPr>
              <w:t>специализированная медицинская помощь</w:t>
            </w:r>
          </w:p>
        </w:tc>
        <w:tc>
          <w:tcPr>
            <w:tcW w:w="1134" w:type="dxa"/>
            <w:vAlign w:val="center"/>
          </w:tcPr>
          <w:p w:rsidR="00AF40CF" w:rsidRPr="00B701EB" w:rsidRDefault="00AF40CF" w:rsidP="00AF40CF">
            <w:pPr>
              <w:rPr>
                <w:sz w:val="24"/>
                <w:szCs w:val="24"/>
              </w:rPr>
            </w:pPr>
            <w:r w:rsidRPr="00B701EB">
              <w:rPr>
                <w:sz w:val="24"/>
                <w:szCs w:val="24"/>
              </w:rPr>
              <w:t>плановая,</w:t>
            </w:r>
            <w:r w:rsidRPr="00B701EB">
              <w:rPr>
                <w:sz w:val="24"/>
                <w:szCs w:val="24"/>
              </w:rPr>
              <w:br/>
              <w:t>неотложная,</w:t>
            </w:r>
            <w:r w:rsidRPr="00B701EB">
              <w:rPr>
                <w:sz w:val="24"/>
                <w:szCs w:val="24"/>
              </w:rPr>
              <w:br/>
              <w:t>экстренная</w:t>
            </w:r>
          </w:p>
        </w:tc>
        <w:tc>
          <w:tcPr>
            <w:tcW w:w="1560" w:type="dxa"/>
            <w:vAlign w:val="center"/>
          </w:tcPr>
          <w:p w:rsidR="00AF40CF" w:rsidRPr="00B701EB" w:rsidRDefault="00AF40CF" w:rsidP="00AF40CF">
            <w:pPr>
              <w:rPr>
                <w:sz w:val="24"/>
                <w:szCs w:val="24"/>
              </w:rPr>
            </w:pPr>
            <w:r w:rsidRPr="00B701EB">
              <w:rPr>
                <w:sz w:val="24"/>
                <w:szCs w:val="24"/>
              </w:rPr>
              <w:t>1 на 20-100 тыс. человек</w:t>
            </w:r>
          </w:p>
        </w:tc>
        <w:tc>
          <w:tcPr>
            <w:tcW w:w="1559" w:type="dxa"/>
            <w:vAlign w:val="center"/>
          </w:tcPr>
          <w:p w:rsidR="00AF40CF" w:rsidRPr="00B701EB" w:rsidRDefault="00AF40CF" w:rsidP="00AF40CF">
            <w:pPr>
              <w:rPr>
                <w:sz w:val="24"/>
                <w:szCs w:val="24"/>
              </w:rPr>
            </w:pPr>
            <w:r w:rsidRPr="00B701EB">
              <w:rPr>
                <w:sz w:val="24"/>
                <w:szCs w:val="24"/>
              </w:rPr>
              <w:t>1</w:t>
            </w:r>
          </w:p>
        </w:tc>
        <w:tc>
          <w:tcPr>
            <w:tcW w:w="1134" w:type="dxa"/>
            <w:vAlign w:val="center"/>
          </w:tcPr>
          <w:p w:rsidR="00AF40CF" w:rsidRPr="00B701EB" w:rsidRDefault="00AF40CF" w:rsidP="00AF40CF">
            <w:pPr>
              <w:rPr>
                <w:sz w:val="24"/>
                <w:szCs w:val="24"/>
              </w:rPr>
            </w:pPr>
            <w:r w:rsidRPr="00B701EB">
              <w:rPr>
                <w:sz w:val="24"/>
                <w:szCs w:val="24"/>
              </w:rPr>
              <w:t>1</w:t>
            </w:r>
          </w:p>
        </w:tc>
      </w:tr>
    </w:tbl>
    <w:p w:rsidR="00AF40CF" w:rsidRPr="003961B7" w:rsidRDefault="00AF40CF" w:rsidP="00AF40CF">
      <w:pPr>
        <w:rPr>
          <w:sz w:val="28"/>
          <w:szCs w:val="28"/>
        </w:rPr>
      </w:pPr>
    </w:p>
    <w:p w:rsidR="00AF40CF" w:rsidRPr="003961B7" w:rsidRDefault="00AF40CF" w:rsidP="00B701EB">
      <w:pPr>
        <w:ind w:firstLine="567"/>
        <w:jc w:val="both"/>
        <w:rPr>
          <w:sz w:val="28"/>
          <w:szCs w:val="28"/>
        </w:rPr>
      </w:pPr>
      <w:r w:rsidRPr="003961B7">
        <w:rPr>
          <w:sz w:val="28"/>
          <w:szCs w:val="28"/>
        </w:rPr>
        <w:lastRenderedPageBreak/>
        <w:t xml:space="preserve">В Грачёвском муниципальном округе достаточно учреждений для оказания медицинской помощи населению. В округе находится всего 1 врачебная амбулатория вместо 8 </w:t>
      </w:r>
      <w:proofErr w:type="gramStart"/>
      <w:r w:rsidRPr="003961B7">
        <w:rPr>
          <w:sz w:val="28"/>
          <w:szCs w:val="28"/>
        </w:rPr>
        <w:t>необходимых</w:t>
      </w:r>
      <w:proofErr w:type="gramEnd"/>
      <w:r w:rsidRPr="003961B7">
        <w:rPr>
          <w:sz w:val="28"/>
          <w:szCs w:val="28"/>
        </w:rPr>
        <w:t xml:space="preserve"> в каждом территориальном управлении, однако на территории округа размещены 4 участковые больницы вместо 1, необходимой к расчетному сроку генерального плана. Нерешенной остается проблема недостаточного количества койко-мест в ГБУЗ СК «Грачёвская районная больница».</w:t>
      </w:r>
    </w:p>
    <w:p w:rsidR="00AF40CF" w:rsidRDefault="00AF40CF" w:rsidP="00B701EB">
      <w:pPr>
        <w:ind w:firstLine="567"/>
        <w:jc w:val="both"/>
        <w:rPr>
          <w:sz w:val="28"/>
          <w:szCs w:val="28"/>
        </w:rPr>
      </w:pPr>
      <w:r w:rsidRPr="003961B7">
        <w:rPr>
          <w:sz w:val="28"/>
          <w:szCs w:val="28"/>
        </w:rPr>
        <w:t>Для увеличения эффективности оказания медицинской помощи в Грачёвском муниципальном округе необходимо обеспечение учреждений современным оборудованием и привлечение новых квалифицированных специалистов.</w:t>
      </w:r>
    </w:p>
    <w:p w:rsidR="00B701EB" w:rsidRPr="003961B7" w:rsidRDefault="00B701EB" w:rsidP="00B701EB">
      <w:pPr>
        <w:ind w:firstLine="567"/>
        <w:jc w:val="both"/>
        <w:rPr>
          <w:sz w:val="28"/>
          <w:szCs w:val="28"/>
        </w:rPr>
      </w:pPr>
    </w:p>
    <w:p w:rsidR="00AF40CF" w:rsidRDefault="00AF40CF" w:rsidP="00B701EB">
      <w:pPr>
        <w:jc w:val="both"/>
        <w:rPr>
          <w:sz w:val="28"/>
          <w:szCs w:val="28"/>
        </w:rPr>
      </w:pPr>
      <w:bookmarkStart w:id="251" w:name="_Toc87612912"/>
      <w:bookmarkStart w:id="252" w:name="_Toc87613074"/>
      <w:bookmarkStart w:id="253" w:name="_Toc87614245"/>
      <w:r w:rsidRPr="003961B7">
        <w:rPr>
          <w:sz w:val="28"/>
          <w:szCs w:val="28"/>
        </w:rPr>
        <w:t>4.3.3 Культура</w:t>
      </w:r>
      <w:bookmarkEnd w:id="251"/>
      <w:bookmarkEnd w:id="252"/>
      <w:bookmarkEnd w:id="253"/>
    </w:p>
    <w:p w:rsidR="00B701EB" w:rsidRPr="003961B7" w:rsidRDefault="00B701EB" w:rsidP="00B701EB">
      <w:pPr>
        <w:jc w:val="both"/>
        <w:rPr>
          <w:sz w:val="28"/>
          <w:szCs w:val="28"/>
        </w:rPr>
      </w:pPr>
    </w:p>
    <w:p w:rsidR="00AF40CF" w:rsidRPr="003961B7" w:rsidRDefault="00AF40CF" w:rsidP="00B701EB">
      <w:pPr>
        <w:ind w:firstLine="567"/>
        <w:jc w:val="both"/>
        <w:rPr>
          <w:sz w:val="28"/>
          <w:szCs w:val="28"/>
        </w:rPr>
      </w:pPr>
      <w:r w:rsidRPr="003961B7">
        <w:rPr>
          <w:sz w:val="28"/>
          <w:szCs w:val="28"/>
        </w:rPr>
        <w:t>Потребность мест в учреждениях культуры в данной работе рассчитана по инерционному (среднему) варианту прогноза численности населения и в соответствии с «Методическими рекомендациями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78</w:t>
      </w:r>
      <w:r w:rsidRPr="00E71A79">
        <w:rPr>
          <w:b/>
          <w:sz w:val="28"/>
          <w:szCs w:val="28"/>
        </w:rPr>
        <w:fldChar w:fldCharType="end"/>
      </w:r>
      <w:r w:rsidR="00E71A79" w:rsidRPr="00E71A79">
        <w:rPr>
          <w:b/>
          <w:sz w:val="28"/>
          <w:szCs w:val="28"/>
        </w:rPr>
        <w:t xml:space="preserve"> - </w:t>
      </w:r>
      <w:r w:rsidRPr="00E71A79">
        <w:rPr>
          <w:b/>
          <w:sz w:val="28"/>
          <w:szCs w:val="28"/>
        </w:rPr>
        <w:t>Фактические и нормативные показатели культурной сферы Грачёвского муниципального округа</w:t>
      </w:r>
    </w:p>
    <w:p w:rsidR="00B701EB" w:rsidRPr="003961B7" w:rsidRDefault="00B701EB" w:rsidP="00B701EB">
      <w:pPr>
        <w:jc w:val="both"/>
        <w:rPr>
          <w:sz w:val="28"/>
          <w:szCs w:val="28"/>
        </w:rPr>
      </w:pPr>
    </w:p>
    <w:tbl>
      <w:tblPr>
        <w:tblW w:w="5000" w:type="pct"/>
        <w:tblLayout w:type="fixed"/>
        <w:tblLook w:val="04A0" w:firstRow="1" w:lastRow="0" w:firstColumn="1" w:lastColumn="0" w:noHBand="0" w:noVBand="1"/>
      </w:tblPr>
      <w:tblGrid>
        <w:gridCol w:w="2202"/>
        <w:gridCol w:w="2040"/>
        <w:gridCol w:w="1498"/>
        <w:gridCol w:w="1348"/>
        <w:gridCol w:w="1350"/>
        <w:gridCol w:w="1274"/>
      </w:tblGrid>
      <w:tr w:rsidR="00AF40CF" w:rsidRPr="003961B7" w:rsidTr="003961B7">
        <w:trPr>
          <w:trHeight w:val="256"/>
        </w:trPr>
        <w:tc>
          <w:tcPr>
            <w:tcW w:w="1134" w:type="pct"/>
            <w:vMerge w:val="restar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Наименование</w:t>
            </w:r>
          </w:p>
        </w:tc>
        <w:tc>
          <w:tcPr>
            <w:tcW w:w="1050" w:type="pct"/>
            <w:vMerge w:val="restar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Норматив</w:t>
            </w:r>
          </w:p>
        </w:tc>
        <w:tc>
          <w:tcPr>
            <w:tcW w:w="771" w:type="pct"/>
            <w:vMerge w:val="restar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Кол-во действующих объектов, ед.</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2021</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2041</w:t>
            </w:r>
          </w:p>
        </w:tc>
        <w:tc>
          <w:tcPr>
            <w:tcW w:w="656" w:type="pct"/>
            <w:vMerge w:val="restar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Дефицит</w:t>
            </w:r>
            <w:proofErr w:type="gramStart"/>
            <w:r w:rsidRPr="00B701EB">
              <w:rPr>
                <w:sz w:val="24"/>
                <w:szCs w:val="24"/>
              </w:rPr>
              <w:t xml:space="preserve"> (-), </w:t>
            </w:r>
            <w:proofErr w:type="gramEnd"/>
            <w:r w:rsidRPr="00B701EB">
              <w:rPr>
                <w:sz w:val="24"/>
                <w:szCs w:val="24"/>
              </w:rPr>
              <w:t>профицит (+) на 2041 год</w:t>
            </w:r>
          </w:p>
        </w:tc>
      </w:tr>
      <w:tr w:rsidR="00AF40CF" w:rsidRPr="003961B7" w:rsidTr="003961B7">
        <w:trPr>
          <w:trHeight w:val="58"/>
        </w:trPr>
        <w:tc>
          <w:tcPr>
            <w:tcW w:w="1134"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1050"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771"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Потребность,</w:t>
            </w:r>
          </w:p>
          <w:p w:rsidR="00AF40CF" w:rsidRPr="00B701EB" w:rsidRDefault="00AF40CF" w:rsidP="00AF40CF">
            <w:pPr>
              <w:rPr>
                <w:sz w:val="24"/>
                <w:szCs w:val="24"/>
              </w:rPr>
            </w:pPr>
            <w:r w:rsidRPr="00B701EB">
              <w:rPr>
                <w:sz w:val="24"/>
                <w:szCs w:val="24"/>
              </w:rPr>
              <w:t>тыс. чел.</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Прогноз, тыс. чел.</w:t>
            </w:r>
          </w:p>
        </w:tc>
        <w:tc>
          <w:tcPr>
            <w:tcW w:w="656"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r>
      <w:tr w:rsidR="00AF40CF" w:rsidRPr="003961B7" w:rsidTr="003961B7">
        <w:trPr>
          <w:trHeight w:val="58"/>
        </w:trPr>
        <w:tc>
          <w:tcPr>
            <w:tcW w:w="1134"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1050"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771"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37,3</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40,3</w:t>
            </w:r>
          </w:p>
        </w:tc>
        <w:tc>
          <w:tcPr>
            <w:tcW w:w="656"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r>
      <w:tr w:rsidR="00AF40CF" w:rsidRPr="003961B7" w:rsidTr="003961B7">
        <w:tc>
          <w:tcPr>
            <w:tcW w:w="113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 xml:space="preserve">Концертный зал </w:t>
            </w:r>
          </w:p>
        </w:tc>
        <w:tc>
          <w:tcPr>
            <w:tcW w:w="1050"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 независимо от количества населения</w:t>
            </w:r>
          </w:p>
        </w:tc>
        <w:tc>
          <w:tcPr>
            <w:tcW w:w="771"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0</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c>
          <w:tcPr>
            <w:tcW w:w="656"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r>
      <w:tr w:rsidR="00AF40CF" w:rsidRPr="003961B7" w:rsidTr="003961B7">
        <w:tc>
          <w:tcPr>
            <w:tcW w:w="113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Музейные учреждения</w:t>
            </w:r>
          </w:p>
        </w:tc>
        <w:tc>
          <w:tcPr>
            <w:tcW w:w="1050"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 xml:space="preserve">1 независимо от количества населения </w:t>
            </w:r>
          </w:p>
        </w:tc>
        <w:tc>
          <w:tcPr>
            <w:tcW w:w="771"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0</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c>
          <w:tcPr>
            <w:tcW w:w="656"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w:t>
            </w:r>
          </w:p>
        </w:tc>
      </w:tr>
      <w:tr w:rsidR="00AF40CF" w:rsidRPr="003961B7" w:rsidTr="003961B7">
        <w:trPr>
          <w:trHeight w:val="542"/>
        </w:trPr>
        <w:tc>
          <w:tcPr>
            <w:tcW w:w="1134" w:type="pct"/>
            <w:vMerge w:val="restart"/>
            <w:tcBorders>
              <w:top w:val="single" w:sz="4" w:space="0" w:color="auto"/>
              <w:left w:val="single" w:sz="4" w:space="0" w:color="auto"/>
              <w:bottom w:val="single" w:sz="4" w:space="0" w:color="auto"/>
              <w:right w:val="single" w:sz="4" w:space="0" w:color="auto"/>
            </w:tcBorders>
            <w:vAlign w:val="center"/>
          </w:tcPr>
          <w:p w:rsidR="00AF40CF" w:rsidRPr="00B701EB" w:rsidRDefault="00AF40CF" w:rsidP="00AF40CF">
            <w:pPr>
              <w:rPr>
                <w:sz w:val="24"/>
                <w:szCs w:val="24"/>
              </w:rPr>
            </w:pPr>
            <w:r w:rsidRPr="00B701EB">
              <w:rPr>
                <w:sz w:val="24"/>
                <w:szCs w:val="24"/>
              </w:rPr>
              <w:t xml:space="preserve">Общедоступная библиотека </w:t>
            </w:r>
          </w:p>
          <w:p w:rsidR="00AF40CF" w:rsidRPr="00B701EB" w:rsidRDefault="00AF40CF" w:rsidP="00AF40CF">
            <w:pPr>
              <w:rPr>
                <w:sz w:val="24"/>
                <w:szCs w:val="24"/>
              </w:rPr>
            </w:pPr>
          </w:p>
          <w:p w:rsidR="00AF40CF" w:rsidRPr="00B701EB" w:rsidRDefault="00AF40CF" w:rsidP="00AF40CF">
            <w:pPr>
              <w:rPr>
                <w:sz w:val="24"/>
                <w:szCs w:val="24"/>
              </w:rPr>
            </w:pPr>
            <w:r w:rsidRPr="00B701EB">
              <w:rPr>
                <w:sz w:val="24"/>
                <w:szCs w:val="24"/>
              </w:rPr>
              <w:t>Детская библиотека</w:t>
            </w:r>
          </w:p>
          <w:p w:rsidR="00AF40CF" w:rsidRPr="00B701EB" w:rsidRDefault="00AF40CF" w:rsidP="00AF40CF">
            <w:pPr>
              <w:rPr>
                <w:sz w:val="24"/>
                <w:szCs w:val="24"/>
              </w:rPr>
            </w:pPr>
          </w:p>
        </w:tc>
        <w:tc>
          <w:tcPr>
            <w:tcW w:w="1050"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 xml:space="preserve">1 на 25 тыс. чел. </w:t>
            </w:r>
          </w:p>
        </w:tc>
        <w:tc>
          <w:tcPr>
            <w:tcW w:w="771"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15</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w:t>
            </w:r>
          </w:p>
        </w:tc>
        <w:tc>
          <w:tcPr>
            <w:tcW w:w="656"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+13</w:t>
            </w:r>
          </w:p>
        </w:tc>
      </w:tr>
      <w:tr w:rsidR="00AF40CF" w:rsidRPr="003961B7" w:rsidTr="003961B7">
        <w:trPr>
          <w:trHeight w:val="453"/>
        </w:trPr>
        <w:tc>
          <w:tcPr>
            <w:tcW w:w="1134" w:type="pct"/>
            <w:vMerge/>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p>
        </w:tc>
        <w:tc>
          <w:tcPr>
            <w:tcW w:w="1050"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 на 15 тыс. детей до 14 лет</w:t>
            </w:r>
          </w:p>
        </w:tc>
        <w:tc>
          <w:tcPr>
            <w:tcW w:w="771"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3</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0</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0</w:t>
            </w:r>
          </w:p>
        </w:tc>
        <w:tc>
          <w:tcPr>
            <w:tcW w:w="656"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+3</w:t>
            </w:r>
          </w:p>
        </w:tc>
      </w:tr>
      <w:tr w:rsidR="00AF40CF" w:rsidRPr="003961B7" w:rsidTr="003961B7">
        <w:tc>
          <w:tcPr>
            <w:tcW w:w="113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Культурно-досуговые учреждения</w:t>
            </w:r>
          </w:p>
        </w:tc>
        <w:tc>
          <w:tcPr>
            <w:tcW w:w="1050"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 на 20 тыс. чел.</w:t>
            </w:r>
          </w:p>
        </w:tc>
        <w:tc>
          <w:tcPr>
            <w:tcW w:w="771"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12</w:t>
            </w:r>
          </w:p>
        </w:tc>
        <w:tc>
          <w:tcPr>
            <w:tcW w:w="694"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w:t>
            </w:r>
          </w:p>
        </w:tc>
        <w:tc>
          <w:tcPr>
            <w:tcW w:w="695"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2</w:t>
            </w:r>
          </w:p>
        </w:tc>
        <w:tc>
          <w:tcPr>
            <w:tcW w:w="656" w:type="pct"/>
            <w:tcBorders>
              <w:top w:val="single" w:sz="4" w:space="0" w:color="auto"/>
              <w:left w:val="single" w:sz="4" w:space="0" w:color="auto"/>
              <w:bottom w:val="single" w:sz="4" w:space="0" w:color="auto"/>
              <w:right w:val="single" w:sz="4" w:space="0" w:color="auto"/>
            </w:tcBorders>
            <w:vAlign w:val="center"/>
            <w:hideMark/>
          </w:tcPr>
          <w:p w:rsidR="00AF40CF" w:rsidRPr="00B701EB" w:rsidRDefault="00AF40CF" w:rsidP="00AF40CF">
            <w:pPr>
              <w:rPr>
                <w:sz w:val="24"/>
                <w:szCs w:val="24"/>
              </w:rPr>
            </w:pPr>
            <w:r w:rsidRPr="00B701EB">
              <w:rPr>
                <w:sz w:val="24"/>
                <w:szCs w:val="24"/>
              </w:rPr>
              <w:t>+10</w:t>
            </w:r>
          </w:p>
        </w:tc>
      </w:tr>
    </w:tbl>
    <w:p w:rsidR="00AF40CF" w:rsidRPr="003961B7" w:rsidRDefault="00AF40CF" w:rsidP="00AF40CF">
      <w:pPr>
        <w:rPr>
          <w:sz w:val="28"/>
          <w:szCs w:val="28"/>
        </w:rPr>
      </w:pPr>
    </w:p>
    <w:p w:rsidR="00AF40CF" w:rsidRPr="003961B7" w:rsidRDefault="00AF40CF" w:rsidP="009A4530">
      <w:pPr>
        <w:ind w:firstLine="567"/>
        <w:jc w:val="both"/>
        <w:rPr>
          <w:sz w:val="28"/>
          <w:szCs w:val="28"/>
        </w:rPr>
      </w:pPr>
      <w:r w:rsidRPr="003961B7">
        <w:rPr>
          <w:sz w:val="28"/>
          <w:szCs w:val="28"/>
        </w:rPr>
        <w:t xml:space="preserve">Сеть культурно-просветительных учреждений округа развита в достаточной степени. В населенных пунктах действуют общедоступные </w:t>
      </w:r>
      <w:r w:rsidRPr="003961B7">
        <w:rPr>
          <w:sz w:val="28"/>
          <w:szCs w:val="28"/>
        </w:rPr>
        <w:lastRenderedPageBreak/>
        <w:t>библиотеки, сельские дома культуры и учреждения дополнительного образования.</w:t>
      </w:r>
    </w:p>
    <w:p w:rsidR="00AF40CF" w:rsidRPr="003961B7" w:rsidRDefault="00AF40CF" w:rsidP="009A4530">
      <w:pPr>
        <w:ind w:firstLine="567"/>
        <w:jc w:val="both"/>
        <w:rPr>
          <w:sz w:val="28"/>
          <w:szCs w:val="28"/>
        </w:rPr>
      </w:pPr>
      <w:r w:rsidRPr="003961B7">
        <w:rPr>
          <w:sz w:val="28"/>
          <w:szCs w:val="28"/>
        </w:rPr>
        <w:t>Для дальнейшего функционирования действующих объектов и развития отрасли культуры в целом на расчетный срок генерального плана запланированы следующие мероприятия:</w:t>
      </w:r>
    </w:p>
    <w:p w:rsidR="00AF40CF" w:rsidRPr="003961B7" w:rsidRDefault="009A4530" w:rsidP="00B701EB">
      <w:pPr>
        <w:jc w:val="both"/>
        <w:rPr>
          <w:sz w:val="28"/>
          <w:szCs w:val="28"/>
        </w:rPr>
      </w:pPr>
      <w:r>
        <w:rPr>
          <w:sz w:val="28"/>
          <w:szCs w:val="28"/>
        </w:rPr>
        <w:t xml:space="preserve">- </w:t>
      </w:r>
      <w:r w:rsidR="00AF40CF" w:rsidRPr="003961B7">
        <w:rPr>
          <w:sz w:val="28"/>
          <w:szCs w:val="28"/>
        </w:rPr>
        <w:t xml:space="preserve">реконструкция зданий детской музыкальной школы </w:t>
      </w:r>
      <w:proofErr w:type="gramStart"/>
      <w:r w:rsidR="00AF40CF" w:rsidRPr="003961B7">
        <w:rPr>
          <w:sz w:val="28"/>
          <w:szCs w:val="28"/>
        </w:rPr>
        <w:t>в</w:t>
      </w:r>
      <w:proofErr w:type="gramEnd"/>
      <w:r w:rsidR="00AF40CF" w:rsidRPr="003961B7">
        <w:rPr>
          <w:sz w:val="28"/>
          <w:szCs w:val="28"/>
        </w:rPr>
        <w:t xml:space="preserve"> с. Грачёвка;</w:t>
      </w:r>
    </w:p>
    <w:p w:rsidR="00AF40CF" w:rsidRPr="003961B7" w:rsidRDefault="009A4530" w:rsidP="00B701EB">
      <w:pPr>
        <w:jc w:val="both"/>
        <w:rPr>
          <w:sz w:val="28"/>
          <w:szCs w:val="28"/>
        </w:rPr>
      </w:pPr>
      <w:r>
        <w:rPr>
          <w:sz w:val="28"/>
          <w:szCs w:val="28"/>
        </w:rPr>
        <w:t xml:space="preserve">- </w:t>
      </w:r>
      <w:r w:rsidR="00AF40CF" w:rsidRPr="003961B7">
        <w:rPr>
          <w:sz w:val="28"/>
          <w:szCs w:val="28"/>
        </w:rPr>
        <w:t xml:space="preserve">реконструкция здания детской музыкальной школы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9A4530" w:rsidP="00B701EB">
      <w:pPr>
        <w:jc w:val="both"/>
        <w:rPr>
          <w:sz w:val="28"/>
          <w:szCs w:val="28"/>
        </w:rPr>
      </w:pPr>
      <w:r>
        <w:rPr>
          <w:sz w:val="28"/>
          <w:szCs w:val="28"/>
        </w:rPr>
        <w:t xml:space="preserve">- </w:t>
      </w:r>
      <w:r w:rsidR="00AF40CF" w:rsidRPr="003961B7">
        <w:rPr>
          <w:sz w:val="28"/>
          <w:szCs w:val="28"/>
        </w:rPr>
        <w:t xml:space="preserve">реконструкция здания дома культуры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AF40CF" w:rsidP="00B701EB">
      <w:pPr>
        <w:jc w:val="both"/>
        <w:rPr>
          <w:sz w:val="28"/>
          <w:szCs w:val="28"/>
        </w:rPr>
      </w:pPr>
    </w:p>
    <w:p w:rsidR="00AF40CF" w:rsidRDefault="00AF40CF" w:rsidP="00B701EB">
      <w:pPr>
        <w:jc w:val="both"/>
        <w:rPr>
          <w:sz w:val="28"/>
          <w:szCs w:val="28"/>
        </w:rPr>
      </w:pPr>
      <w:bookmarkStart w:id="254" w:name="_Toc87612913"/>
      <w:bookmarkStart w:id="255" w:name="_Toc87613075"/>
      <w:bookmarkStart w:id="256" w:name="_Toc87614246"/>
      <w:r w:rsidRPr="003961B7">
        <w:rPr>
          <w:sz w:val="28"/>
          <w:szCs w:val="28"/>
        </w:rPr>
        <w:t>4.3.4 Физическая культура и спорт</w:t>
      </w:r>
      <w:bookmarkEnd w:id="254"/>
      <w:bookmarkEnd w:id="255"/>
      <w:bookmarkEnd w:id="256"/>
    </w:p>
    <w:p w:rsidR="009A4530" w:rsidRPr="003961B7" w:rsidRDefault="009A4530" w:rsidP="00B701EB">
      <w:pPr>
        <w:jc w:val="both"/>
        <w:rPr>
          <w:sz w:val="28"/>
          <w:szCs w:val="28"/>
        </w:rPr>
      </w:pPr>
    </w:p>
    <w:p w:rsidR="00AF40CF" w:rsidRPr="003961B7" w:rsidRDefault="00AF40CF" w:rsidP="009A4530">
      <w:pPr>
        <w:ind w:firstLine="567"/>
        <w:jc w:val="both"/>
        <w:rPr>
          <w:sz w:val="28"/>
          <w:szCs w:val="28"/>
        </w:rPr>
      </w:pPr>
      <w:r w:rsidRPr="003961B7">
        <w:rPr>
          <w:sz w:val="28"/>
          <w:szCs w:val="28"/>
        </w:rPr>
        <w:t>Для обеспечения жителей муниципального округа достаточными ресурсами в спортивной сфере необходимо строительство новых объектов для полного охвата населения спортом.</w:t>
      </w:r>
    </w:p>
    <w:p w:rsidR="00AF40CF" w:rsidRPr="003961B7" w:rsidRDefault="00AF40CF" w:rsidP="00B701EB">
      <w:pPr>
        <w:jc w:val="both"/>
        <w:rPr>
          <w:sz w:val="28"/>
          <w:szCs w:val="28"/>
        </w:rPr>
      </w:pPr>
    </w:p>
    <w:p w:rsidR="00AF40CF" w:rsidRPr="00E71A79" w:rsidRDefault="00AF40CF" w:rsidP="00B701EB">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79</w:t>
      </w:r>
      <w:r w:rsidRPr="00E71A79">
        <w:rPr>
          <w:b/>
          <w:sz w:val="28"/>
          <w:szCs w:val="28"/>
        </w:rPr>
        <w:fldChar w:fldCharType="end"/>
      </w:r>
      <w:r w:rsidR="00E71A79" w:rsidRPr="00E71A79">
        <w:rPr>
          <w:b/>
          <w:sz w:val="28"/>
          <w:szCs w:val="28"/>
        </w:rPr>
        <w:t xml:space="preserve"> - </w:t>
      </w:r>
      <w:r w:rsidRPr="00E71A79">
        <w:rPr>
          <w:b/>
          <w:sz w:val="28"/>
          <w:szCs w:val="28"/>
        </w:rPr>
        <w:t>Нормативы минимальной обеспеченности населения Грачёвского муниципального округа объектами физической культуры и спорта и максимально допустимый уровень их территориальной доступности для населения</w:t>
      </w:r>
    </w:p>
    <w:p w:rsidR="009A4530" w:rsidRPr="003961B7" w:rsidRDefault="009A4530" w:rsidP="00B701EB">
      <w:pPr>
        <w:jc w:val="both"/>
        <w:rPr>
          <w:sz w:val="28"/>
          <w:szCs w:val="28"/>
        </w:rPr>
      </w:pPr>
    </w:p>
    <w:tbl>
      <w:tblPr>
        <w:tblW w:w="5000" w:type="pct"/>
        <w:tblLook w:val="04A0" w:firstRow="1" w:lastRow="0" w:firstColumn="1" w:lastColumn="0" w:noHBand="0" w:noVBand="1"/>
      </w:tblPr>
      <w:tblGrid>
        <w:gridCol w:w="533"/>
        <w:gridCol w:w="3267"/>
        <w:gridCol w:w="1893"/>
        <w:gridCol w:w="1926"/>
        <w:gridCol w:w="1933"/>
      </w:tblGrid>
      <w:tr w:rsidR="00AF40CF" w:rsidRPr="003961B7" w:rsidTr="003961B7">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 xml:space="preserve">№ </w:t>
            </w:r>
            <w:proofErr w:type="gramStart"/>
            <w:r w:rsidRPr="009A4530">
              <w:rPr>
                <w:sz w:val="24"/>
                <w:szCs w:val="24"/>
              </w:rPr>
              <w:t>п</w:t>
            </w:r>
            <w:proofErr w:type="gramEnd"/>
            <w:r w:rsidRPr="009A4530">
              <w:rPr>
                <w:sz w:val="24"/>
                <w:szCs w:val="24"/>
              </w:rPr>
              <w:t>/п</w:t>
            </w:r>
          </w:p>
        </w:tc>
        <w:tc>
          <w:tcPr>
            <w:tcW w:w="171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Наименование объекта</w:t>
            </w:r>
          </w:p>
        </w:tc>
        <w:tc>
          <w:tcPr>
            <w:tcW w:w="99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Ед. изм.</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Минимальный уровень обеспеченности</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Максимальный уровень территориальной доступности</w:t>
            </w:r>
          </w:p>
        </w:tc>
      </w:tr>
      <w:tr w:rsidR="00AF40CF" w:rsidRPr="003961B7" w:rsidTr="003961B7">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1.</w:t>
            </w:r>
          </w:p>
        </w:tc>
        <w:tc>
          <w:tcPr>
            <w:tcW w:w="171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Физкультурно-спортивные сооружения общего пользования*</w:t>
            </w:r>
          </w:p>
        </w:tc>
        <w:tc>
          <w:tcPr>
            <w:tcW w:w="99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proofErr w:type="gramStart"/>
            <w:r w:rsidRPr="009A4530">
              <w:rPr>
                <w:sz w:val="24"/>
                <w:szCs w:val="24"/>
              </w:rPr>
              <w:t>га</w:t>
            </w:r>
            <w:proofErr w:type="gramEnd"/>
            <w:r w:rsidRPr="009A4530">
              <w:rPr>
                <w:sz w:val="24"/>
                <w:szCs w:val="24"/>
              </w:rPr>
              <w:t xml:space="preserve">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0,7 – 0,9</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1500 м</w:t>
            </w:r>
          </w:p>
        </w:tc>
      </w:tr>
      <w:tr w:rsidR="00AF40CF" w:rsidRPr="003961B7" w:rsidTr="003961B7">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2.</w:t>
            </w:r>
          </w:p>
        </w:tc>
        <w:tc>
          <w:tcPr>
            <w:tcW w:w="171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Спортивные залы общего пользования</w:t>
            </w:r>
          </w:p>
        </w:tc>
        <w:tc>
          <w:tcPr>
            <w:tcW w:w="99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м</w:t>
            </w:r>
            <w:proofErr w:type="gramStart"/>
            <w:r w:rsidRPr="009A4530">
              <w:rPr>
                <w:sz w:val="24"/>
                <w:szCs w:val="24"/>
              </w:rPr>
              <w:t>2</w:t>
            </w:r>
            <w:proofErr w:type="gramEnd"/>
            <w:r w:rsidRPr="009A4530">
              <w:rPr>
                <w:sz w:val="24"/>
                <w:szCs w:val="24"/>
              </w:rPr>
              <w:t xml:space="preserve"> площади пола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 xml:space="preserve">150-200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1500 м</w:t>
            </w:r>
          </w:p>
        </w:tc>
      </w:tr>
      <w:tr w:rsidR="00AF40CF" w:rsidRPr="003961B7" w:rsidTr="003961B7">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3.</w:t>
            </w:r>
          </w:p>
        </w:tc>
        <w:tc>
          <w:tcPr>
            <w:tcW w:w="171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Бассейны крытые и открытые общего пользования**</w:t>
            </w:r>
          </w:p>
        </w:tc>
        <w:tc>
          <w:tcPr>
            <w:tcW w:w="99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м</w:t>
            </w:r>
            <w:proofErr w:type="gramStart"/>
            <w:r w:rsidRPr="009A4530">
              <w:rPr>
                <w:sz w:val="24"/>
                <w:szCs w:val="24"/>
              </w:rPr>
              <w:t>2</w:t>
            </w:r>
            <w:proofErr w:type="gramEnd"/>
            <w:r w:rsidRPr="009A4530">
              <w:rPr>
                <w:sz w:val="24"/>
                <w:szCs w:val="24"/>
              </w:rPr>
              <w:t xml:space="preserve"> зеркала воды на 1 тыс. человек</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 xml:space="preserve">20 – 25 </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1500 м</w:t>
            </w:r>
          </w:p>
        </w:tc>
      </w:tr>
      <w:tr w:rsidR="00AF40CF" w:rsidRPr="003961B7" w:rsidTr="003961B7">
        <w:tc>
          <w:tcPr>
            <w:tcW w:w="27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4.</w:t>
            </w:r>
          </w:p>
        </w:tc>
        <w:tc>
          <w:tcPr>
            <w:tcW w:w="171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Физкультурно-оздоровительные площадки (комплексы)</w:t>
            </w:r>
          </w:p>
        </w:tc>
        <w:tc>
          <w:tcPr>
            <w:tcW w:w="99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единиц</w:t>
            </w:r>
          </w:p>
        </w:tc>
        <w:tc>
          <w:tcPr>
            <w:tcW w:w="10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1***</w:t>
            </w:r>
          </w:p>
        </w:tc>
        <w:tc>
          <w:tcPr>
            <w:tcW w:w="101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500 м</w:t>
            </w:r>
          </w:p>
        </w:tc>
      </w:tr>
    </w:tbl>
    <w:p w:rsidR="00E71A79" w:rsidRDefault="00E71A79" w:rsidP="009A4530">
      <w:pPr>
        <w:jc w:val="both"/>
        <w:rPr>
          <w:sz w:val="28"/>
          <w:szCs w:val="28"/>
        </w:rPr>
      </w:pPr>
    </w:p>
    <w:p w:rsidR="00AF40CF" w:rsidRPr="003961B7" w:rsidRDefault="00AF40CF" w:rsidP="009A4530">
      <w:pPr>
        <w:jc w:val="both"/>
        <w:rPr>
          <w:sz w:val="28"/>
          <w:szCs w:val="28"/>
        </w:rPr>
      </w:pPr>
      <w:r w:rsidRPr="003961B7">
        <w:rPr>
          <w:sz w:val="28"/>
          <w:szCs w:val="28"/>
        </w:rPr>
        <w:t>* – Физкультурно-спортивные сооружения сети общего пользования следует объединять со спортивными объектами общеобразовательных организаций и других образовательных организаций, учреждений отдыха и культуры с возможным сокращением территории.</w:t>
      </w:r>
    </w:p>
    <w:p w:rsidR="00AF40CF" w:rsidRPr="003961B7" w:rsidRDefault="00AF40CF" w:rsidP="009A4530">
      <w:pPr>
        <w:jc w:val="both"/>
        <w:rPr>
          <w:sz w:val="28"/>
          <w:szCs w:val="28"/>
        </w:rPr>
      </w:pPr>
      <w:r w:rsidRPr="003961B7">
        <w:rPr>
          <w:sz w:val="28"/>
          <w:szCs w:val="28"/>
        </w:rPr>
        <w:t>** – 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AF40CF" w:rsidRPr="003961B7" w:rsidRDefault="00AF40CF" w:rsidP="009A4530">
      <w:pPr>
        <w:jc w:val="both"/>
        <w:rPr>
          <w:sz w:val="28"/>
          <w:szCs w:val="28"/>
        </w:rPr>
      </w:pPr>
      <w:r w:rsidRPr="003961B7">
        <w:rPr>
          <w:sz w:val="28"/>
          <w:szCs w:val="28"/>
        </w:rPr>
        <w:t>*** – Комплексы физкультурно-оздоровительных площадок должны быть предусмотрены в каждом населенном пункте Грачёвского муниципального округа.</w:t>
      </w:r>
    </w:p>
    <w:p w:rsidR="00AF40CF" w:rsidRPr="003961B7" w:rsidRDefault="00AF40CF" w:rsidP="009A4530">
      <w:pPr>
        <w:jc w:val="both"/>
        <w:rPr>
          <w:sz w:val="28"/>
          <w:szCs w:val="28"/>
        </w:rPr>
      </w:pPr>
    </w:p>
    <w:p w:rsidR="00AF40CF" w:rsidRPr="003961B7" w:rsidRDefault="00AF40CF" w:rsidP="009A4530">
      <w:pPr>
        <w:ind w:firstLine="567"/>
        <w:jc w:val="both"/>
        <w:rPr>
          <w:sz w:val="28"/>
          <w:szCs w:val="28"/>
        </w:rPr>
      </w:pPr>
      <w:r w:rsidRPr="003961B7">
        <w:rPr>
          <w:sz w:val="28"/>
          <w:szCs w:val="28"/>
        </w:rPr>
        <w:lastRenderedPageBreak/>
        <w:t>В соответствии с прогнозом численности населения рассчитаны показатели дефицита мощностей спортивных сооружений на момент разработки генерального плана и на расчетный срок его реализации (таблица).</w:t>
      </w:r>
    </w:p>
    <w:p w:rsidR="00AF40CF" w:rsidRPr="003961B7" w:rsidRDefault="00AF40CF" w:rsidP="009A4530">
      <w:pPr>
        <w:jc w:val="both"/>
        <w:rPr>
          <w:sz w:val="28"/>
          <w:szCs w:val="28"/>
        </w:rPr>
      </w:pPr>
    </w:p>
    <w:p w:rsidR="00AF40CF" w:rsidRPr="00E71A79" w:rsidRDefault="00AF40CF" w:rsidP="009A4530">
      <w:pPr>
        <w:jc w:val="both"/>
        <w:rPr>
          <w:b/>
          <w:sz w:val="28"/>
          <w:szCs w:val="28"/>
        </w:rPr>
      </w:pPr>
      <w:r w:rsidRPr="00E71A79">
        <w:rPr>
          <w:b/>
          <w:sz w:val="28"/>
          <w:szCs w:val="28"/>
        </w:rPr>
        <w:t xml:space="preserve">Таблица </w:t>
      </w:r>
      <w:r w:rsidRPr="00E71A79">
        <w:rPr>
          <w:b/>
          <w:sz w:val="28"/>
          <w:szCs w:val="28"/>
        </w:rPr>
        <w:fldChar w:fldCharType="begin"/>
      </w:r>
      <w:r w:rsidRPr="00E71A79">
        <w:rPr>
          <w:b/>
          <w:sz w:val="28"/>
          <w:szCs w:val="28"/>
        </w:rPr>
        <w:instrText xml:space="preserve"> SEQ Таблица \* ARABIC </w:instrText>
      </w:r>
      <w:r w:rsidRPr="00E71A79">
        <w:rPr>
          <w:b/>
          <w:sz w:val="28"/>
          <w:szCs w:val="28"/>
        </w:rPr>
        <w:fldChar w:fldCharType="separate"/>
      </w:r>
      <w:r w:rsidR="00700360">
        <w:rPr>
          <w:b/>
          <w:noProof/>
          <w:sz w:val="28"/>
          <w:szCs w:val="28"/>
        </w:rPr>
        <w:t>80</w:t>
      </w:r>
      <w:r w:rsidRPr="00E71A79">
        <w:rPr>
          <w:b/>
          <w:sz w:val="28"/>
          <w:szCs w:val="28"/>
        </w:rPr>
        <w:fldChar w:fldCharType="end"/>
      </w:r>
      <w:r w:rsidR="00E71A79" w:rsidRPr="00E71A79">
        <w:rPr>
          <w:b/>
          <w:sz w:val="28"/>
          <w:szCs w:val="28"/>
        </w:rPr>
        <w:t xml:space="preserve"> - </w:t>
      </w:r>
      <w:r w:rsidRPr="00E71A79">
        <w:rPr>
          <w:b/>
          <w:sz w:val="28"/>
          <w:szCs w:val="28"/>
        </w:rPr>
        <w:t>Расчет существующей и необходимой обеспеченности населения Грачёвского муниципального округа объектами физической культуры и спорта на расчетный срок генерального плана</w:t>
      </w:r>
    </w:p>
    <w:p w:rsidR="009A4530" w:rsidRPr="003961B7" w:rsidRDefault="009A4530" w:rsidP="009A4530">
      <w:pPr>
        <w:jc w:val="both"/>
        <w:rPr>
          <w:sz w:val="28"/>
          <w:szCs w:val="28"/>
        </w:rPr>
      </w:pPr>
    </w:p>
    <w:tbl>
      <w:tblPr>
        <w:tblW w:w="4944" w:type="pct"/>
        <w:tblLayout w:type="fixed"/>
        <w:tblCellMar>
          <w:left w:w="57" w:type="dxa"/>
          <w:right w:w="57" w:type="dxa"/>
        </w:tblCellMar>
        <w:tblLook w:val="04A0" w:firstRow="1" w:lastRow="0" w:firstColumn="1" w:lastColumn="0" w:noHBand="0" w:noVBand="1"/>
      </w:tblPr>
      <w:tblGrid>
        <w:gridCol w:w="2604"/>
        <w:gridCol w:w="1861"/>
        <w:gridCol w:w="1431"/>
        <w:gridCol w:w="1861"/>
        <w:gridCol w:w="1717"/>
      </w:tblGrid>
      <w:tr w:rsidR="00AF40CF" w:rsidRPr="003961B7" w:rsidTr="003961B7">
        <w:tc>
          <w:tcPr>
            <w:tcW w:w="137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Наименование объекта</w:t>
            </w:r>
          </w:p>
        </w:tc>
        <w:tc>
          <w:tcPr>
            <w:tcW w:w="9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 xml:space="preserve">Фактическое состояние, 2021 </w:t>
            </w:r>
          </w:p>
        </w:tc>
        <w:tc>
          <w:tcPr>
            <w:tcW w:w="755" w:type="pct"/>
            <w:tcBorders>
              <w:top w:val="single" w:sz="4" w:space="0" w:color="auto"/>
              <w:left w:val="single" w:sz="4" w:space="0" w:color="auto"/>
              <w:bottom w:val="single" w:sz="4" w:space="0" w:color="auto"/>
              <w:right w:val="single" w:sz="4" w:space="0" w:color="auto"/>
            </w:tcBorders>
            <w:vAlign w:val="center"/>
          </w:tcPr>
          <w:p w:rsidR="00AF40CF" w:rsidRPr="009A4530" w:rsidRDefault="00AF40CF" w:rsidP="00AF40CF">
            <w:pPr>
              <w:rPr>
                <w:sz w:val="24"/>
                <w:szCs w:val="24"/>
              </w:rPr>
            </w:pPr>
            <w:r w:rsidRPr="009A4530">
              <w:rPr>
                <w:sz w:val="24"/>
                <w:szCs w:val="24"/>
              </w:rPr>
              <w:t xml:space="preserve">Потребность, на 2021 </w:t>
            </w:r>
          </w:p>
        </w:tc>
        <w:tc>
          <w:tcPr>
            <w:tcW w:w="9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Перспективная потребность, 2041</w:t>
            </w:r>
          </w:p>
        </w:tc>
        <w:tc>
          <w:tcPr>
            <w:tcW w:w="906" w:type="pct"/>
            <w:tcBorders>
              <w:top w:val="single" w:sz="4" w:space="0" w:color="auto"/>
              <w:left w:val="single" w:sz="4" w:space="0" w:color="auto"/>
              <w:bottom w:val="single" w:sz="4" w:space="0" w:color="auto"/>
              <w:right w:val="single" w:sz="4" w:space="0" w:color="auto"/>
            </w:tcBorders>
          </w:tcPr>
          <w:p w:rsidR="00AF40CF" w:rsidRPr="009A4530" w:rsidRDefault="00AF40CF" w:rsidP="00AF40CF">
            <w:pPr>
              <w:rPr>
                <w:sz w:val="24"/>
                <w:szCs w:val="24"/>
              </w:rPr>
            </w:pPr>
            <w:r w:rsidRPr="009A4530">
              <w:rPr>
                <w:sz w:val="24"/>
                <w:szCs w:val="24"/>
              </w:rPr>
              <w:t>Дефицит</w:t>
            </w:r>
            <w:proofErr w:type="gramStart"/>
            <w:r w:rsidRPr="009A4530">
              <w:rPr>
                <w:sz w:val="24"/>
                <w:szCs w:val="24"/>
              </w:rPr>
              <w:t xml:space="preserve"> (-), </w:t>
            </w:r>
            <w:proofErr w:type="gramEnd"/>
            <w:r w:rsidRPr="009A4530">
              <w:rPr>
                <w:sz w:val="24"/>
                <w:szCs w:val="24"/>
              </w:rPr>
              <w:t xml:space="preserve">профицит (+), 2041 </w:t>
            </w:r>
          </w:p>
        </w:tc>
      </w:tr>
      <w:tr w:rsidR="00AF40CF" w:rsidRPr="003961B7" w:rsidTr="003961B7">
        <w:tc>
          <w:tcPr>
            <w:tcW w:w="137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 xml:space="preserve">Физкультурно-спортивные сооружения общего пользования, </w:t>
            </w:r>
            <w:proofErr w:type="gramStart"/>
            <w:r w:rsidRPr="009A4530">
              <w:rPr>
                <w:sz w:val="24"/>
                <w:szCs w:val="24"/>
              </w:rPr>
              <w:t>га</w:t>
            </w:r>
            <w:proofErr w:type="gramEnd"/>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9,03</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33,60</w:t>
            </w:r>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36,30</w:t>
            </w:r>
          </w:p>
        </w:tc>
        <w:tc>
          <w:tcPr>
            <w:tcW w:w="90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-27,30</w:t>
            </w:r>
          </w:p>
        </w:tc>
      </w:tr>
      <w:tr w:rsidR="00AF40CF" w:rsidRPr="003961B7" w:rsidTr="003961B7">
        <w:tc>
          <w:tcPr>
            <w:tcW w:w="137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Спортивные залы общего пользования, м</w:t>
            </w:r>
            <w:proofErr w:type="gramStart"/>
            <w:r w:rsidRPr="009A4530">
              <w:rPr>
                <w:sz w:val="24"/>
                <w:szCs w:val="24"/>
              </w:rPr>
              <w:t>2</w:t>
            </w:r>
            <w:proofErr w:type="gramEnd"/>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5465,80</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7462,60</w:t>
            </w:r>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8064,20</w:t>
            </w:r>
          </w:p>
        </w:tc>
        <w:tc>
          <w:tcPr>
            <w:tcW w:w="90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-2598,40</w:t>
            </w:r>
          </w:p>
        </w:tc>
      </w:tr>
      <w:tr w:rsidR="00AF40CF" w:rsidRPr="003961B7" w:rsidTr="003961B7">
        <w:tc>
          <w:tcPr>
            <w:tcW w:w="137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Бассейны крытые и открытые общего пользования, м</w:t>
            </w:r>
            <w:proofErr w:type="gramStart"/>
            <w:r w:rsidRPr="009A4530">
              <w:rPr>
                <w:sz w:val="24"/>
                <w:szCs w:val="24"/>
              </w:rPr>
              <w:t>2</w:t>
            </w:r>
            <w:proofErr w:type="gramEnd"/>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932,83</w:t>
            </w:r>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1008,00</w:t>
            </w:r>
          </w:p>
        </w:tc>
        <w:tc>
          <w:tcPr>
            <w:tcW w:w="90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-1008,00</w:t>
            </w:r>
          </w:p>
        </w:tc>
      </w:tr>
      <w:tr w:rsidR="00AF40CF" w:rsidRPr="003961B7" w:rsidTr="003961B7">
        <w:trPr>
          <w:trHeight w:val="70"/>
        </w:trPr>
        <w:tc>
          <w:tcPr>
            <w:tcW w:w="137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F40CF" w:rsidRPr="009A4530" w:rsidRDefault="00AF40CF" w:rsidP="00AF40CF">
            <w:pPr>
              <w:rPr>
                <w:sz w:val="24"/>
                <w:szCs w:val="24"/>
              </w:rPr>
            </w:pPr>
            <w:r w:rsidRPr="009A4530">
              <w:rPr>
                <w:sz w:val="24"/>
                <w:szCs w:val="24"/>
              </w:rPr>
              <w:t>Физкультурно-оздоровительные площадки (комплексы), ед.</w:t>
            </w:r>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12</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16</w:t>
            </w:r>
          </w:p>
        </w:tc>
        <w:tc>
          <w:tcPr>
            <w:tcW w:w="982" w:type="pct"/>
            <w:tcBorders>
              <w:top w:val="single" w:sz="4" w:space="0" w:color="auto"/>
              <w:left w:val="single" w:sz="4" w:space="0" w:color="auto"/>
              <w:bottom w:val="single" w:sz="4" w:space="0" w:color="auto"/>
              <w:right w:val="single" w:sz="4" w:space="0" w:color="auto"/>
            </w:tcBorders>
            <w:shd w:val="clear" w:color="auto" w:fill="auto"/>
            <w:tcMar>
              <w:top w:w="0" w:type="dxa"/>
              <w:left w:w="28" w:type="dxa"/>
              <w:bottom w:w="0" w:type="dxa"/>
              <w:right w:w="28" w:type="dxa"/>
            </w:tcMar>
            <w:vAlign w:val="center"/>
          </w:tcPr>
          <w:p w:rsidR="00AF40CF" w:rsidRPr="009A4530" w:rsidRDefault="00AF40CF" w:rsidP="00AF40CF">
            <w:pPr>
              <w:rPr>
                <w:sz w:val="24"/>
                <w:szCs w:val="24"/>
              </w:rPr>
            </w:pPr>
            <w:r w:rsidRPr="009A4530">
              <w:rPr>
                <w:sz w:val="24"/>
                <w:szCs w:val="24"/>
              </w:rPr>
              <w:t>16</w:t>
            </w:r>
          </w:p>
        </w:tc>
        <w:tc>
          <w:tcPr>
            <w:tcW w:w="90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9A4530" w:rsidRDefault="00AF40CF" w:rsidP="00AF40CF">
            <w:pPr>
              <w:rPr>
                <w:sz w:val="24"/>
                <w:szCs w:val="24"/>
              </w:rPr>
            </w:pPr>
            <w:r w:rsidRPr="009A4530">
              <w:rPr>
                <w:sz w:val="24"/>
                <w:szCs w:val="24"/>
              </w:rPr>
              <w:t>-4</w:t>
            </w:r>
          </w:p>
        </w:tc>
      </w:tr>
    </w:tbl>
    <w:p w:rsidR="00AF40CF" w:rsidRPr="003961B7" w:rsidRDefault="00AF40CF" w:rsidP="00AF40CF">
      <w:pPr>
        <w:rPr>
          <w:sz w:val="28"/>
          <w:szCs w:val="28"/>
        </w:rPr>
      </w:pPr>
    </w:p>
    <w:p w:rsidR="00AF40CF" w:rsidRPr="003961B7" w:rsidRDefault="00AF40CF" w:rsidP="009A4530">
      <w:pPr>
        <w:ind w:firstLine="567"/>
        <w:jc w:val="both"/>
        <w:rPr>
          <w:sz w:val="28"/>
          <w:szCs w:val="28"/>
        </w:rPr>
      </w:pPr>
      <w:r w:rsidRPr="003961B7">
        <w:rPr>
          <w:sz w:val="28"/>
          <w:szCs w:val="28"/>
        </w:rPr>
        <w:t>Согласно Приказу от 21 марта 2018 года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 в населенных пунктах в зависимости от численности населения необходимо размещать:</w:t>
      </w:r>
    </w:p>
    <w:p w:rsidR="00AF40CF" w:rsidRPr="003961B7" w:rsidRDefault="009A4530" w:rsidP="009A4530">
      <w:pPr>
        <w:jc w:val="both"/>
        <w:rPr>
          <w:sz w:val="28"/>
          <w:szCs w:val="28"/>
        </w:rPr>
      </w:pPr>
      <w:r>
        <w:rPr>
          <w:sz w:val="28"/>
          <w:szCs w:val="28"/>
        </w:rPr>
        <w:t xml:space="preserve">- </w:t>
      </w:r>
      <w:r w:rsidR="00AF40CF" w:rsidRPr="003961B7">
        <w:rPr>
          <w:sz w:val="28"/>
          <w:szCs w:val="28"/>
        </w:rPr>
        <w:t>от 50 до 500 человек – игровые спортивные площадки и (или) уличные тренажеры, турники, приспособленные площадки, не требующие капитальных вложений;</w:t>
      </w:r>
    </w:p>
    <w:p w:rsidR="00AF40CF" w:rsidRPr="003961B7" w:rsidRDefault="009A4530" w:rsidP="009A4530">
      <w:pPr>
        <w:jc w:val="both"/>
        <w:rPr>
          <w:sz w:val="28"/>
          <w:szCs w:val="28"/>
        </w:rPr>
      </w:pPr>
      <w:r>
        <w:rPr>
          <w:sz w:val="28"/>
          <w:szCs w:val="28"/>
        </w:rPr>
        <w:t xml:space="preserve">- </w:t>
      </w:r>
      <w:r w:rsidR="00AF40CF" w:rsidRPr="003961B7">
        <w:rPr>
          <w:sz w:val="28"/>
          <w:szCs w:val="28"/>
        </w:rPr>
        <w:t>от 500 до 5000 чел. – игровые спортивные площадки и (или) уличные тренажеры, турники, приспособленные площадки, спортивные залы, в том числе имеющиеся в указанных населенных пунктах образовательных учреждениях;</w:t>
      </w:r>
    </w:p>
    <w:p w:rsidR="00AF40CF" w:rsidRPr="003961B7" w:rsidRDefault="009A4530" w:rsidP="009A4530">
      <w:pPr>
        <w:jc w:val="both"/>
        <w:rPr>
          <w:sz w:val="28"/>
          <w:szCs w:val="28"/>
        </w:rPr>
      </w:pPr>
      <w:r>
        <w:rPr>
          <w:sz w:val="28"/>
          <w:szCs w:val="28"/>
        </w:rPr>
        <w:t xml:space="preserve">- </w:t>
      </w:r>
      <w:r w:rsidR="00AF40CF" w:rsidRPr="003961B7">
        <w:rPr>
          <w:sz w:val="28"/>
          <w:szCs w:val="28"/>
        </w:rPr>
        <w:t>от 5000 до 30000 чел. – игровые спортивные площадки и (или) уличные тренажеры, турники, приспособленные площадки, спортивные залы, в том числе имеющиеся в указанных населенных пунктах в образовательных учреждениях, стадион на 1500 зрителей и более.</w:t>
      </w:r>
    </w:p>
    <w:p w:rsidR="00AF40CF" w:rsidRPr="003961B7" w:rsidRDefault="00AF40CF" w:rsidP="009A4530">
      <w:pPr>
        <w:ind w:firstLine="567"/>
        <w:jc w:val="both"/>
        <w:rPr>
          <w:sz w:val="28"/>
          <w:szCs w:val="28"/>
        </w:rPr>
      </w:pPr>
      <w:r w:rsidRPr="003961B7">
        <w:rPr>
          <w:sz w:val="28"/>
          <w:szCs w:val="28"/>
        </w:rPr>
        <w:t xml:space="preserve">Обеспеченность населенных пунктов муниципального округа спортивными объектами не достигает 100%. На территории округа имеется один детский бассейн. Однако его недостаточно для обеспечения всего населения водно-оздоровительными услугами. Необходимо предусмотреть строительство муниципальных бассейнов для всех жителей округа. </w:t>
      </w:r>
    </w:p>
    <w:p w:rsidR="00AF40CF" w:rsidRPr="003961B7" w:rsidRDefault="00AF40CF" w:rsidP="009A4530">
      <w:pPr>
        <w:ind w:firstLine="567"/>
        <w:jc w:val="both"/>
        <w:rPr>
          <w:sz w:val="28"/>
          <w:szCs w:val="28"/>
        </w:rPr>
      </w:pPr>
      <w:r w:rsidRPr="003961B7">
        <w:rPr>
          <w:sz w:val="28"/>
          <w:szCs w:val="28"/>
        </w:rPr>
        <w:lastRenderedPageBreak/>
        <w:t>Для достаточного обеспечения населения Грачёвского муниципального округа объектами спортивной инфраструктуры предлагается выполнение следующих мероприятий на территории округа:</w:t>
      </w:r>
    </w:p>
    <w:p w:rsidR="00AF40CF" w:rsidRPr="003961B7" w:rsidRDefault="009A4530" w:rsidP="009A4530">
      <w:pPr>
        <w:jc w:val="both"/>
        <w:rPr>
          <w:sz w:val="28"/>
          <w:szCs w:val="28"/>
        </w:rPr>
      </w:pPr>
      <w:r>
        <w:rPr>
          <w:sz w:val="28"/>
          <w:szCs w:val="28"/>
        </w:rPr>
        <w:t xml:space="preserve">- </w:t>
      </w:r>
      <w:r w:rsidR="00AF40CF" w:rsidRPr="003961B7">
        <w:rPr>
          <w:sz w:val="28"/>
          <w:szCs w:val="28"/>
        </w:rPr>
        <w:t xml:space="preserve">строительство стадиона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9A4530" w:rsidP="009A4530">
      <w:pPr>
        <w:jc w:val="both"/>
        <w:rPr>
          <w:sz w:val="28"/>
          <w:szCs w:val="28"/>
        </w:rPr>
      </w:pPr>
      <w:r>
        <w:rPr>
          <w:sz w:val="28"/>
          <w:szCs w:val="28"/>
        </w:rPr>
        <w:t xml:space="preserve">- </w:t>
      </w:r>
      <w:r w:rsidR="00AF40CF" w:rsidRPr="003961B7">
        <w:rPr>
          <w:sz w:val="28"/>
          <w:szCs w:val="28"/>
        </w:rPr>
        <w:t xml:space="preserve">строительство двух спортивных площадок в </w:t>
      </w:r>
      <w:proofErr w:type="gramStart"/>
      <w:r w:rsidR="00AF40CF" w:rsidRPr="003961B7">
        <w:rPr>
          <w:sz w:val="28"/>
          <w:szCs w:val="28"/>
        </w:rPr>
        <w:t>с</w:t>
      </w:r>
      <w:proofErr w:type="gramEnd"/>
      <w:r w:rsidR="00AF40CF" w:rsidRPr="003961B7">
        <w:rPr>
          <w:sz w:val="28"/>
          <w:szCs w:val="28"/>
        </w:rPr>
        <w:t>. Красном;</w:t>
      </w:r>
    </w:p>
    <w:p w:rsidR="00AF40CF" w:rsidRPr="003961B7" w:rsidRDefault="009A4530" w:rsidP="009A4530">
      <w:pPr>
        <w:jc w:val="both"/>
        <w:rPr>
          <w:sz w:val="28"/>
          <w:szCs w:val="28"/>
        </w:rPr>
      </w:pPr>
      <w:r>
        <w:rPr>
          <w:sz w:val="28"/>
          <w:szCs w:val="28"/>
        </w:rPr>
        <w:t xml:space="preserve">- </w:t>
      </w:r>
      <w:r w:rsidR="00AF40CF" w:rsidRPr="003961B7">
        <w:rPr>
          <w:sz w:val="28"/>
          <w:szCs w:val="28"/>
        </w:rPr>
        <w:t xml:space="preserve">создание спортивного клуба МКОУ СОШ №3 </w:t>
      </w:r>
      <w:proofErr w:type="gramStart"/>
      <w:r w:rsidR="00AF40CF" w:rsidRPr="003961B7">
        <w:rPr>
          <w:sz w:val="28"/>
          <w:szCs w:val="28"/>
        </w:rPr>
        <w:t>в</w:t>
      </w:r>
      <w:proofErr w:type="gramEnd"/>
      <w:r w:rsidR="00AF40CF" w:rsidRPr="003961B7">
        <w:rPr>
          <w:sz w:val="28"/>
          <w:szCs w:val="28"/>
        </w:rPr>
        <w:t xml:space="preserve"> с. Кугульта;</w:t>
      </w:r>
    </w:p>
    <w:p w:rsidR="00AF40CF" w:rsidRPr="003961B7" w:rsidRDefault="009A4530" w:rsidP="009A4530">
      <w:pPr>
        <w:jc w:val="both"/>
        <w:rPr>
          <w:sz w:val="28"/>
          <w:szCs w:val="28"/>
        </w:rPr>
      </w:pPr>
      <w:r>
        <w:rPr>
          <w:sz w:val="28"/>
          <w:szCs w:val="28"/>
        </w:rPr>
        <w:t xml:space="preserve">- </w:t>
      </w:r>
      <w:r w:rsidR="00AF40CF" w:rsidRPr="003961B7">
        <w:rPr>
          <w:sz w:val="28"/>
          <w:szCs w:val="28"/>
        </w:rPr>
        <w:t xml:space="preserve">строительство спортивной площадки </w:t>
      </w:r>
      <w:proofErr w:type="gramStart"/>
      <w:r w:rsidR="00AF40CF" w:rsidRPr="003961B7">
        <w:rPr>
          <w:sz w:val="28"/>
          <w:szCs w:val="28"/>
        </w:rPr>
        <w:t>в</w:t>
      </w:r>
      <w:proofErr w:type="gramEnd"/>
      <w:r w:rsidR="00AF40CF" w:rsidRPr="003961B7">
        <w:rPr>
          <w:sz w:val="28"/>
          <w:szCs w:val="28"/>
        </w:rPr>
        <w:t xml:space="preserve"> с. Сергиевском.</w:t>
      </w:r>
    </w:p>
    <w:p w:rsidR="00AF40CF" w:rsidRPr="003961B7" w:rsidRDefault="00AF40CF" w:rsidP="009A4530">
      <w:pPr>
        <w:jc w:val="both"/>
        <w:rPr>
          <w:sz w:val="28"/>
          <w:szCs w:val="28"/>
        </w:rPr>
      </w:pPr>
    </w:p>
    <w:p w:rsidR="00AF40CF" w:rsidRDefault="00AF40CF" w:rsidP="009A4530">
      <w:pPr>
        <w:jc w:val="both"/>
        <w:rPr>
          <w:sz w:val="28"/>
          <w:szCs w:val="28"/>
        </w:rPr>
      </w:pPr>
      <w:bookmarkStart w:id="257" w:name="_Toc87612914"/>
      <w:bookmarkStart w:id="258" w:name="_Toc87613076"/>
      <w:bookmarkStart w:id="259" w:name="_Toc87614247"/>
      <w:r w:rsidRPr="003961B7">
        <w:rPr>
          <w:sz w:val="28"/>
          <w:szCs w:val="28"/>
        </w:rPr>
        <w:t>4.3.5 Социальное обслуживание</w:t>
      </w:r>
      <w:bookmarkEnd w:id="257"/>
      <w:bookmarkEnd w:id="258"/>
      <w:bookmarkEnd w:id="259"/>
    </w:p>
    <w:p w:rsidR="009A4530" w:rsidRPr="003961B7" w:rsidRDefault="009A4530" w:rsidP="009A4530">
      <w:pPr>
        <w:jc w:val="both"/>
        <w:rPr>
          <w:sz w:val="28"/>
          <w:szCs w:val="28"/>
        </w:rPr>
      </w:pPr>
    </w:p>
    <w:p w:rsidR="00AF40CF" w:rsidRPr="003961B7" w:rsidRDefault="00AF40CF" w:rsidP="009A4530">
      <w:pPr>
        <w:ind w:firstLine="567"/>
        <w:jc w:val="both"/>
        <w:rPr>
          <w:sz w:val="28"/>
          <w:szCs w:val="28"/>
        </w:rPr>
      </w:pPr>
      <w:r w:rsidRPr="003961B7">
        <w:rPr>
          <w:sz w:val="28"/>
          <w:szCs w:val="28"/>
        </w:rPr>
        <w:t>На данный момент в муниципальном округе функционирует одно учреждение социального обслуживания населения с филиалами в населенных пунктах, что является достаточным в современных условиях.</w:t>
      </w:r>
    </w:p>
    <w:p w:rsidR="00AF40CF" w:rsidRPr="003961B7" w:rsidRDefault="00AF40CF" w:rsidP="009A4530">
      <w:pPr>
        <w:ind w:firstLine="567"/>
        <w:jc w:val="both"/>
        <w:rPr>
          <w:sz w:val="28"/>
          <w:szCs w:val="28"/>
        </w:rPr>
      </w:pPr>
      <w:r w:rsidRPr="003961B7">
        <w:rPr>
          <w:sz w:val="28"/>
          <w:szCs w:val="28"/>
        </w:rPr>
        <w:t>Генеральный план не предусматривает строительство дополнительных учреждений социального обслуживания в муниципальном округе.</w:t>
      </w:r>
    </w:p>
    <w:p w:rsidR="00AF40CF" w:rsidRPr="003961B7" w:rsidRDefault="00AF40CF" w:rsidP="009A4530">
      <w:pPr>
        <w:jc w:val="both"/>
        <w:rPr>
          <w:sz w:val="28"/>
          <w:szCs w:val="28"/>
        </w:rPr>
      </w:pPr>
    </w:p>
    <w:p w:rsidR="00AF40CF" w:rsidRDefault="00AF40CF" w:rsidP="009A4530">
      <w:pPr>
        <w:jc w:val="both"/>
        <w:rPr>
          <w:sz w:val="28"/>
          <w:szCs w:val="28"/>
        </w:rPr>
      </w:pPr>
      <w:bookmarkStart w:id="260" w:name="_Toc87612915"/>
      <w:bookmarkStart w:id="261" w:name="_Toc87613077"/>
      <w:bookmarkStart w:id="262" w:name="_Toc87614248"/>
      <w:r w:rsidRPr="003961B7">
        <w:rPr>
          <w:sz w:val="28"/>
          <w:szCs w:val="28"/>
        </w:rPr>
        <w:t>4.4 Перспективные направления развития экономики</w:t>
      </w:r>
      <w:bookmarkEnd w:id="260"/>
      <w:bookmarkEnd w:id="261"/>
      <w:bookmarkEnd w:id="262"/>
    </w:p>
    <w:p w:rsidR="009A4530" w:rsidRPr="003961B7" w:rsidRDefault="009A4530" w:rsidP="009A4530">
      <w:pPr>
        <w:jc w:val="both"/>
        <w:rPr>
          <w:sz w:val="28"/>
          <w:szCs w:val="28"/>
        </w:rPr>
      </w:pPr>
    </w:p>
    <w:p w:rsidR="00AF40CF" w:rsidRPr="003961B7" w:rsidRDefault="00AF40CF" w:rsidP="009A4530">
      <w:pPr>
        <w:ind w:firstLine="567"/>
        <w:jc w:val="both"/>
        <w:rPr>
          <w:sz w:val="28"/>
          <w:szCs w:val="28"/>
        </w:rPr>
      </w:pPr>
      <w:r w:rsidRPr="003961B7">
        <w:rPr>
          <w:sz w:val="28"/>
          <w:szCs w:val="28"/>
        </w:rPr>
        <w:t>Развитие экономического потенциала территории округа предполагает выявление перспективных отраслей и реализацию инвестиционных проектов, которые принесут синергетический эффект для экономики округа и будут способствовать увеличению бюджетных доходов муниципального округа.</w:t>
      </w:r>
    </w:p>
    <w:p w:rsidR="00AF40CF" w:rsidRPr="003961B7" w:rsidRDefault="00AF40CF" w:rsidP="009A4530">
      <w:pPr>
        <w:ind w:firstLine="567"/>
        <w:jc w:val="both"/>
        <w:rPr>
          <w:sz w:val="28"/>
          <w:szCs w:val="28"/>
        </w:rPr>
      </w:pPr>
      <w:r w:rsidRPr="003961B7">
        <w:rPr>
          <w:sz w:val="28"/>
          <w:szCs w:val="28"/>
        </w:rPr>
        <w:t>Основные критерии отбора отраслей следующие:</w:t>
      </w:r>
    </w:p>
    <w:p w:rsidR="00AF40CF" w:rsidRPr="003961B7" w:rsidRDefault="009A4530" w:rsidP="009A4530">
      <w:pPr>
        <w:jc w:val="both"/>
        <w:rPr>
          <w:sz w:val="28"/>
          <w:szCs w:val="28"/>
        </w:rPr>
      </w:pPr>
      <w:r>
        <w:rPr>
          <w:sz w:val="28"/>
          <w:szCs w:val="28"/>
        </w:rPr>
        <w:t xml:space="preserve">1. </w:t>
      </w:r>
      <w:r w:rsidR="00AF40CF" w:rsidRPr="003961B7">
        <w:rPr>
          <w:sz w:val="28"/>
          <w:szCs w:val="28"/>
        </w:rPr>
        <w:t>Соответствие структуре экономики Округа;</w:t>
      </w:r>
    </w:p>
    <w:p w:rsidR="00AF40CF" w:rsidRPr="003961B7" w:rsidRDefault="009A4530" w:rsidP="009A4530">
      <w:pPr>
        <w:jc w:val="both"/>
        <w:rPr>
          <w:sz w:val="28"/>
          <w:szCs w:val="28"/>
        </w:rPr>
      </w:pPr>
      <w:r>
        <w:rPr>
          <w:sz w:val="28"/>
          <w:szCs w:val="28"/>
        </w:rPr>
        <w:t xml:space="preserve">2. </w:t>
      </w:r>
      <w:r w:rsidR="00AF40CF" w:rsidRPr="003961B7">
        <w:rPr>
          <w:sz w:val="28"/>
          <w:szCs w:val="28"/>
        </w:rPr>
        <w:t>Социально-экономическая эффективность отрасли;</w:t>
      </w:r>
    </w:p>
    <w:p w:rsidR="00AF40CF" w:rsidRPr="003961B7" w:rsidRDefault="009A4530" w:rsidP="009A4530">
      <w:pPr>
        <w:jc w:val="both"/>
        <w:rPr>
          <w:sz w:val="28"/>
          <w:szCs w:val="28"/>
        </w:rPr>
      </w:pPr>
      <w:r>
        <w:rPr>
          <w:sz w:val="28"/>
          <w:szCs w:val="28"/>
        </w:rPr>
        <w:t xml:space="preserve">3. </w:t>
      </w:r>
      <w:r w:rsidR="00AF40CF" w:rsidRPr="003961B7">
        <w:rPr>
          <w:sz w:val="28"/>
          <w:szCs w:val="28"/>
        </w:rPr>
        <w:t>Возможность поддержки и субсидирования за счет бюджетных средств;</w:t>
      </w:r>
    </w:p>
    <w:p w:rsidR="00AF40CF" w:rsidRPr="003961B7" w:rsidRDefault="009A4530" w:rsidP="009A4530">
      <w:pPr>
        <w:jc w:val="both"/>
        <w:rPr>
          <w:sz w:val="28"/>
          <w:szCs w:val="28"/>
        </w:rPr>
      </w:pPr>
      <w:r>
        <w:rPr>
          <w:sz w:val="28"/>
          <w:szCs w:val="28"/>
        </w:rPr>
        <w:t xml:space="preserve">4. </w:t>
      </w:r>
      <w:r w:rsidR="00AF40CF" w:rsidRPr="003961B7">
        <w:rPr>
          <w:sz w:val="28"/>
          <w:szCs w:val="28"/>
        </w:rPr>
        <w:t>Наличие достаточной ресурсной базы;</w:t>
      </w:r>
    </w:p>
    <w:p w:rsidR="00AF40CF" w:rsidRPr="003961B7" w:rsidRDefault="009A4530" w:rsidP="009A4530">
      <w:pPr>
        <w:jc w:val="both"/>
        <w:rPr>
          <w:sz w:val="28"/>
          <w:szCs w:val="28"/>
        </w:rPr>
      </w:pPr>
      <w:r>
        <w:rPr>
          <w:sz w:val="28"/>
          <w:szCs w:val="28"/>
        </w:rPr>
        <w:t xml:space="preserve">5. </w:t>
      </w:r>
      <w:r w:rsidR="00AF40CF" w:rsidRPr="003961B7">
        <w:rPr>
          <w:sz w:val="28"/>
          <w:szCs w:val="28"/>
        </w:rPr>
        <w:t>Наличие перспективных рынков сбыта продукции;</w:t>
      </w:r>
    </w:p>
    <w:p w:rsidR="00AF40CF" w:rsidRPr="003961B7" w:rsidRDefault="009A4530" w:rsidP="009A4530">
      <w:pPr>
        <w:jc w:val="both"/>
        <w:rPr>
          <w:sz w:val="28"/>
          <w:szCs w:val="28"/>
        </w:rPr>
      </w:pPr>
      <w:r>
        <w:rPr>
          <w:sz w:val="28"/>
          <w:szCs w:val="28"/>
        </w:rPr>
        <w:t xml:space="preserve">6. </w:t>
      </w:r>
      <w:r w:rsidR="00AF40CF" w:rsidRPr="003961B7">
        <w:rPr>
          <w:sz w:val="28"/>
          <w:szCs w:val="28"/>
        </w:rPr>
        <w:t>Достаточный кадровый потенциал.</w:t>
      </w:r>
    </w:p>
    <w:p w:rsidR="00AF40CF" w:rsidRPr="003961B7" w:rsidRDefault="00AF40CF" w:rsidP="009A4530">
      <w:pPr>
        <w:ind w:firstLine="567"/>
        <w:jc w:val="both"/>
        <w:rPr>
          <w:sz w:val="28"/>
          <w:szCs w:val="28"/>
        </w:rPr>
      </w:pPr>
      <w:r w:rsidRPr="003961B7">
        <w:rPr>
          <w:sz w:val="28"/>
          <w:szCs w:val="28"/>
        </w:rPr>
        <w:t xml:space="preserve">Перспективные отрасли Округа: </w:t>
      </w:r>
    </w:p>
    <w:p w:rsidR="00AF40CF" w:rsidRPr="003961B7" w:rsidRDefault="009A4530" w:rsidP="009A4530">
      <w:pPr>
        <w:jc w:val="both"/>
        <w:rPr>
          <w:sz w:val="28"/>
          <w:szCs w:val="28"/>
        </w:rPr>
      </w:pPr>
      <w:r>
        <w:rPr>
          <w:sz w:val="28"/>
          <w:szCs w:val="28"/>
        </w:rPr>
        <w:t xml:space="preserve">1. </w:t>
      </w:r>
      <w:r w:rsidR="00AF40CF" w:rsidRPr="003961B7">
        <w:rPr>
          <w:sz w:val="28"/>
          <w:szCs w:val="28"/>
        </w:rPr>
        <w:t>Плодоводство;</w:t>
      </w:r>
    </w:p>
    <w:p w:rsidR="00AF40CF" w:rsidRPr="003961B7" w:rsidRDefault="009A4530" w:rsidP="009A4530">
      <w:pPr>
        <w:jc w:val="both"/>
        <w:rPr>
          <w:sz w:val="28"/>
          <w:szCs w:val="28"/>
        </w:rPr>
      </w:pPr>
      <w:r>
        <w:rPr>
          <w:sz w:val="28"/>
          <w:szCs w:val="28"/>
        </w:rPr>
        <w:t xml:space="preserve">2. </w:t>
      </w:r>
      <w:r w:rsidR="00AF40CF" w:rsidRPr="003961B7">
        <w:rPr>
          <w:sz w:val="28"/>
          <w:szCs w:val="28"/>
        </w:rPr>
        <w:t>Овощеводство;</w:t>
      </w:r>
    </w:p>
    <w:p w:rsidR="00AF40CF" w:rsidRPr="003961B7" w:rsidRDefault="009A4530" w:rsidP="009A4530">
      <w:pPr>
        <w:jc w:val="both"/>
        <w:rPr>
          <w:sz w:val="28"/>
          <w:szCs w:val="28"/>
        </w:rPr>
      </w:pPr>
      <w:r>
        <w:rPr>
          <w:sz w:val="28"/>
          <w:szCs w:val="28"/>
        </w:rPr>
        <w:t xml:space="preserve">3. </w:t>
      </w:r>
      <w:r w:rsidR="00AF40CF" w:rsidRPr="003961B7">
        <w:rPr>
          <w:sz w:val="28"/>
          <w:szCs w:val="28"/>
        </w:rPr>
        <w:t>Агротуризм;</w:t>
      </w:r>
    </w:p>
    <w:p w:rsidR="00AF40CF" w:rsidRPr="003961B7" w:rsidRDefault="009A4530" w:rsidP="009A4530">
      <w:pPr>
        <w:jc w:val="both"/>
        <w:rPr>
          <w:sz w:val="28"/>
          <w:szCs w:val="28"/>
        </w:rPr>
      </w:pPr>
      <w:r>
        <w:rPr>
          <w:sz w:val="28"/>
          <w:szCs w:val="28"/>
        </w:rPr>
        <w:t xml:space="preserve">4. </w:t>
      </w:r>
      <w:r w:rsidR="00AF40CF" w:rsidRPr="003961B7">
        <w:rPr>
          <w:sz w:val="28"/>
          <w:szCs w:val="28"/>
        </w:rPr>
        <w:t>Пищевая промышленность;</w:t>
      </w:r>
    </w:p>
    <w:p w:rsidR="00AF40CF" w:rsidRPr="003961B7" w:rsidRDefault="009A4530" w:rsidP="009A4530">
      <w:pPr>
        <w:jc w:val="both"/>
        <w:rPr>
          <w:sz w:val="28"/>
          <w:szCs w:val="28"/>
        </w:rPr>
      </w:pPr>
      <w:r>
        <w:rPr>
          <w:sz w:val="28"/>
          <w:szCs w:val="28"/>
        </w:rPr>
        <w:t xml:space="preserve">5. </w:t>
      </w:r>
      <w:r w:rsidR="00AF40CF" w:rsidRPr="003961B7">
        <w:rPr>
          <w:sz w:val="28"/>
          <w:szCs w:val="28"/>
        </w:rPr>
        <w:t>Переработка продукции животноводства;</w:t>
      </w:r>
    </w:p>
    <w:p w:rsidR="00AF40CF" w:rsidRPr="003961B7" w:rsidRDefault="009A4530" w:rsidP="009A4530">
      <w:pPr>
        <w:jc w:val="both"/>
        <w:rPr>
          <w:sz w:val="28"/>
          <w:szCs w:val="28"/>
        </w:rPr>
      </w:pPr>
      <w:r>
        <w:rPr>
          <w:sz w:val="28"/>
          <w:szCs w:val="28"/>
        </w:rPr>
        <w:t xml:space="preserve">6. </w:t>
      </w:r>
      <w:r w:rsidR="00AF40CF" w:rsidRPr="003961B7">
        <w:rPr>
          <w:sz w:val="28"/>
          <w:szCs w:val="28"/>
        </w:rPr>
        <w:t>Переработка и хранение продукции растениеводства.</w:t>
      </w:r>
    </w:p>
    <w:p w:rsidR="00AF40CF" w:rsidRPr="003961B7" w:rsidRDefault="00AF40CF" w:rsidP="00AF40CF">
      <w:pPr>
        <w:rPr>
          <w:sz w:val="28"/>
          <w:szCs w:val="28"/>
        </w:rPr>
      </w:pPr>
    </w:p>
    <w:p w:rsidR="00AF40CF" w:rsidRPr="00E71A79" w:rsidRDefault="00AF40CF" w:rsidP="00AF40CF">
      <w:pPr>
        <w:rPr>
          <w:b/>
          <w:sz w:val="28"/>
          <w:szCs w:val="28"/>
        </w:rPr>
      </w:pPr>
      <w:r w:rsidRPr="00E71A79">
        <w:rPr>
          <w:b/>
          <w:sz w:val="28"/>
          <w:szCs w:val="28"/>
        </w:rPr>
        <w:t>Таблица 8</w:t>
      </w:r>
      <w:r w:rsidR="00E71A79" w:rsidRPr="00E71A79">
        <w:rPr>
          <w:b/>
          <w:sz w:val="28"/>
          <w:szCs w:val="28"/>
        </w:rPr>
        <w:t xml:space="preserve"> - </w:t>
      </w:r>
      <w:r w:rsidRPr="00E71A79">
        <w:rPr>
          <w:b/>
          <w:sz w:val="28"/>
          <w:szCs w:val="28"/>
        </w:rPr>
        <w:t>Матрица оценки перспективных отраслей Округа</w:t>
      </w:r>
    </w:p>
    <w:p w:rsidR="009A4530" w:rsidRPr="003961B7" w:rsidRDefault="009A4530" w:rsidP="00AF40CF">
      <w:pPr>
        <w:rPr>
          <w:sz w:val="28"/>
          <w:szCs w:val="28"/>
        </w:rPr>
      </w:pPr>
    </w:p>
    <w:tbl>
      <w:tblPr>
        <w:tblW w:w="9351" w:type="dxa"/>
        <w:jc w:val="center"/>
        <w:tblLook w:val="04A0" w:firstRow="1" w:lastRow="0" w:firstColumn="1" w:lastColumn="0" w:noHBand="0" w:noVBand="1"/>
      </w:tblPr>
      <w:tblGrid>
        <w:gridCol w:w="2972"/>
        <w:gridCol w:w="1134"/>
        <w:gridCol w:w="992"/>
        <w:gridCol w:w="993"/>
        <w:gridCol w:w="992"/>
        <w:gridCol w:w="1134"/>
        <w:gridCol w:w="1134"/>
      </w:tblGrid>
      <w:tr w:rsidR="00AF40CF" w:rsidRPr="003961B7" w:rsidTr="003961B7">
        <w:trPr>
          <w:jc w:val="center"/>
        </w:trPr>
        <w:tc>
          <w:tcPr>
            <w:tcW w:w="2972" w:type="dxa"/>
            <w:tcBorders>
              <w:tl2br w:val="single" w:sz="4" w:space="0" w:color="auto"/>
            </w:tcBorders>
          </w:tcPr>
          <w:p w:rsidR="00AF40CF" w:rsidRPr="009A4530" w:rsidRDefault="00AF40CF" w:rsidP="00AF40CF">
            <w:pPr>
              <w:rPr>
                <w:sz w:val="24"/>
                <w:szCs w:val="24"/>
              </w:rPr>
            </w:pPr>
            <w:r w:rsidRPr="009A4530">
              <w:rPr>
                <w:sz w:val="24"/>
                <w:szCs w:val="24"/>
              </w:rPr>
              <w:t xml:space="preserve"> № направления</w:t>
            </w:r>
          </w:p>
          <w:p w:rsidR="00AF40CF" w:rsidRPr="009A4530" w:rsidRDefault="00AF40CF" w:rsidP="00AF40CF">
            <w:pPr>
              <w:rPr>
                <w:sz w:val="24"/>
                <w:szCs w:val="24"/>
              </w:rPr>
            </w:pPr>
            <w:r w:rsidRPr="009A4530">
              <w:rPr>
                <w:sz w:val="24"/>
                <w:szCs w:val="24"/>
              </w:rPr>
              <w:t>№ критерия</w:t>
            </w:r>
          </w:p>
        </w:tc>
        <w:tc>
          <w:tcPr>
            <w:tcW w:w="1134" w:type="dxa"/>
            <w:vAlign w:val="center"/>
          </w:tcPr>
          <w:p w:rsidR="00AF40CF" w:rsidRPr="009A4530" w:rsidRDefault="00AF40CF" w:rsidP="00AF40CF">
            <w:pPr>
              <w:rPr>
                <w:sz w:val="24"/>
                <w:szCs w:val="24"/>
              </w:rPr>
            </w:pPr>
            <w:r w:rsidRPr="009A4530">
              <w:rPr>
                <w:sz w:val="24"/>
                <w:szCs w:val="24"/>
              </w:rPr>
              <w:t>1</w:t>
            </w:r>
          </w:p>
        </w:tc>
        <w:tc>
          <w:tcPr>
            <w:tcW w:w="992" w:type="dxa"/>
            <w:vAlign w:val="center"/>
          </w:tcPr>
          <w:p w:rsidR="00AF40CF" w:rsidRPr="009A4530" w:rsidRDefault="00AF40CF" w:rsidP="00AF40CF">
            <w:pPr>
              <w:rPr>
                <w:sz w:val="24"/>
                <w:szCs w:val="24"/>
              </w:rPr>
            </w:pPr>
            <w:r w:rsidRPr="009A4530">
              <w:rPr>
                <w:sz w:val="24"/>
                <w:szCs w:val="24"/>
              </w:rPr>
              <w:t>2</w:t>
            </w:r>
          </w:p>
        </w:tc>
        <w:tc>
          <w:tcPr>
            <w:tcW w:w="993" w:type="dxa"/>
            <w:vAlign w:val="center"/>
          </w:tcPr>
          <w:p w:rsidR="00AF40CF" w:rsidRPr="009A4530" w:rsidRDefault="00AF40CF" w:rsidP="00AF40CF">
            <w:pPr>
              <w:rPr>
                <w:sz w:val="24"/>
                <w:szCs w:val="24"/>
              </w:rPr>
            </w:pPr>
            <w:r w:rsidRPr="009A4530">
              <w:rPr>
                <w:sz w:val="24"/>
                <w:szCs w:val="24"/>
              </w:rPr>
              <w:t>3</w:t>
            </w:r>
          </w:p>
        </w:tc>
        <w:tc>
          <w:tcPr>
            <w:tcW w:w="992"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5</w:t>
            </w:r>
          </w:p>
        </w:tc>
        <w:tc>
          <w:tcPr>
            <w:tcW w:w="1134" w:type="dxa"/>
            <w:vAlign w:val="center"/>
          </w:tcPr>
          <w:p w:rsidR="00AF40CF" w:rsidRPr="009A4530" w:rsidRDefault="00AF40CF" w:rsidP="00AF40CF">
            <w:pPr>
              <w:rPr>
                <w:sz w:val="24"/>
                <w:szCs w:val="24"/>
              </w:rPr>
            </w:pPr>
            <w:r w:rsidRPr="009A4530">
              <w:rPr>
                <w:sz w:val="24"/>
                <w:szCs w:val="24"/>
              </w:rPr>
              <w:t>6</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1</w:t>
            </w:r>
          </w:p>
        </w:tc>
        <w:tc>
          <w:tcPr>
            <w:tcW w:w="1134" w:type="dxa"/>
            <w:vAlign w:val="center"/>
          </w:tcPr>
          <w:p w:rsidR="00AF40CF" w:rsidRPr="009A4530" w:rsidRDefault="00AF40CF" w:rsidP="00AF40CF">
            <w:pPr>
              <w:rPr>
                <w:sz w:val="24"/>
                <w:szCs w:val="24"/>
              </w:rPr>
            </w:pPr>
            <w:r w:rsidRPr="009A4530">
              <w:rPr>
                <w:sz w:val="24"/>
                <w:szCs w:val="24"/>
              </w:rPr>
              <w:t>5</w:t>
            </w:r>
          </w:p>
        </w:tc>
        <w:tc>
          <w:tcPr>
            <w:tcW w:w="992" w:type="dxa"/>
            <w:vAlign w:val="center"/>
          </w:tcPr>
          <w:p w:rsidR="00AF40CF" w:rsidRPr="009A4530" w:rsidRDefault="00AF40CF" w:rsidP="00AF40CF">
            <w:pPr>
              <w:rPr>
                <w:sz w:val="24"/>
                <w:szCs w:val="24"/>
              </w:rPr>
            </w:pPr>
            <w:r w:rsidRPr="009A4530">
              <w:rPr>
                <w:sz w:val="24"/>
                <w:szCs w:val="24"/>
              </w:rPr>
              <w:t>5</w:t>
            </w:r>
          </w:p>
        </w:tc>
        <w:tc>
          <w:tcPr>
            <w:tcW w:w="993"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5</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2</w:t>
            </w:r>
          </w:p>
        </w:tc>
        <w:tc>
          <w:tcPr>
            <w:tcW w:w="1134"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5</w:t>
            </w:r>
          </w:p>
        </w:tc>
        <w:tc>
          <w:tcPr>
            <w:tcW w:w="993"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3</w:t>
            </w:r>
          </w:p>
        </w:tc>
        <w:tc>
          <w:tcPr>
            <w:tcW w:w="1134"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4</w:t>
            </w:r>
          </w:p>
        </w:tc>
        <w:tc>
          <w:tcPr>
            <w:tcW w:w="993"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5</w:t>
            </w:r>
          </w:p>
        </w:tc>
        <w:tc>
          <w:tcPr>
            <w:tcW w:w="992" w:type="dxa"/>
            <w:vAlign w:val="center"/>
          </w:tcPr>
          <w:p w:rsidR="00AF40CF" w:rsidRPr="009A4530" w:rsidRDefault="00AF40CF" w:rsidP="00AF40CF">
            <w:pPr>
              <w:rPr>
                <w:sz w:val="24"/>
                <w:szCs w:val="24"/>
              </w:rPr>
            </w:pPr>
            <w:r w:rsidRPr="009A4530">
              <w:rPr>
                <w:sz w:val="24"/>
                <w:szCs w:val="24"/>
              </w:rPr>
              <w:t>4</w:t>
            </w:r>
          </w:p>
        </w:tc>
        <w:tc>
          <w:tcPr>
            <w:tcW w:w="993"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5</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5</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5</w:t>
            </w:r>
          </w:p>
        </w:tc>
        <w:tc>
          <w:tcPr>
            <w:tcW w:w="1134" w:type="dxa"/>
            <w:vAlign w:val="center"/>
          </w:tcPr>
          <w:p w:rsidR="00AF40CF" w:rsidRPr="009A4530" w:rsidRDefault="00AF40CF" w:rsidP="00AF40CF">
            <w:pPr>
              <w:rPr>
                <w:sz w:val="24"/>
                <w:szCs w:val="24"/>
              </w:rPr>
            </w:pPr>
            <w:r w:rsidRPr="009A4530">
              <w:rPr>
                <w:sz w:val="24"/>
                <w:szCs w:val="24"/>
              </w:rPr>
              <w:t>5</w:t>
            </w:r>
          </w:p>
        </w:tc>
        <w:tc>
          <w:tcPr>
            <w:tcW w:w="992" w:type="dxa"/>
            <w:vAlign w:val="center"/>
          </w:tcPr>
          <w:p w:rsidR="00AF40CF" w:rsidRPr="009A4530" w:rsidRDefault="00AF40CF" w:rsidP="00AF40CF">
            <w:pPr>
              <w:rPr>
                <w:sz w:val="24"/>
                <w:szCs w:val="24"/>
              </w:rPr>
            </w:pPr>
            <w:r w:rsidRPr="009A4530">
              <w:rPr>
                <w:sz w:val="24"/>
                <w:szCs w:val="24"/>
              </w:rPr>
              <w:t>5</w:t>
            </w:r>
          </w:p>
        </w:tc>
        <w:tc>
          <w:tcPr>
            <w:tcW w:w="993" w:type="dxa"/>
            <w:vAlign w:val="center"/>
          </w:tcPr>
          <w:p w:rsidR="00AF40CF" w:rsidRPr="009A4530" w:rsidRDefault="00AF40CF" w:rsidP="00AF40CF">
            <w:pPr>
              <w:rPr>
                <w:sz w:val="24"/>
                <w:szCs w:val="24"/>
              </w:rPr>
            </w:pPr>
            <w:r w:rsidRPr="009A4530">
              <w:rPr>
                <w:sz w:val="24"/>
                <w:szCs w:val="24"/>
              </w:rPr>
              <w:t>5</w:t>
            </w:r>
          </w:p>
        </w:tc>
        <w:tc>
          <w:tcPr>
            <w:tcW w:w="992"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lastRenderedPageBreak/>
              <w:t>6</w:t>
            </w:r>
          </w:p>
        </w:tc>
        <w:tc>
          <w:tcPr>
            <w:tcW w:w="1134" w:type="dxa"/>
            <w:vAlign w:val="center"/>
          </w:tcPr>
          <w:p w:rsidR="00AF40CF" w:rsidRPr="009A4530" w:rsidRDefault="00AF40CF" w:rsidP="00AF40CF">
            <w:pPr>
              <w:rPr>
                <w:sz w:val="24"/>
                <w:szCs w:val="24"/>
              </w:rPr>
            </w:pPr>
            <w:r w:rsidRPr="009A4530">
              <w:rPr>
                <w:sz w:val="24"/>
                <w:szCs w:val="24"/>
              </w:rPr>
              <w:t>4</w:t>
            </w:r>
          </w:p>
        </w:tc>
        <w:tc>
          <w:tcPr>
            <w:tcW w:w="992" w:type="dxa"/>
            <w:vAlign w:val="center"/>
          </w:tcPr>
          <w:p w:rsidR="00AF40CF" w:rsidRPr="009A4530" w:rsidRDefault="00AF40CF" w:rsidP="00AF40CF">
            <w:pPr>
              <w:rPr>
                <w:sz w:val="24"/>
                <w:szCs w:val="24"/>
              </w:rPr>
            </w:pPr>
            <w:r w:rsidRPr="009A4530">
              <w:rPr>
                <w:sz w:val="24"/>
                <w:szCs w:val="24"/>
              </w:rPr>
              <w:t>4</w:t>
            </w:r>
          </w:p>
        </w:tc>
        <w:tc>
          <w:tcPr>
            <w:tcW w:w="993" w:type="dxa"/>
            <w:vAlign w:val="center"/>
          </w:tcPr>
          <w:p w:rsidR="00AF40CF" w:rsidRPr="009A4530" w:rsidRDefault="00AF40CF" w:rsidP="00AF40CF">
            <w:pPr>
              <w:rPr>
                <w:sz w:val="24"/>
                <w:szCs w:val="24"/>
              </w:rPr>
            </w:pPr>
            <w:r w:rsidRPr="009A4530">
              <w:rPr>
                <w:sz w:val="24"/>
                <w:szCs w:val="24"/>
              </w:rPr>
              <w:t>3</w:t>
            </w:r>
          </w:p>
        </w:tc>
        <w:tc>
          <w:tcPr>
            <w:tcW w:w="992"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c>
          <w:tcPr>
            <w:tcW w:w="1134" w:type="dxa"/>
            <w:vAlign w:val="center"/>
          </w:tcPr>
          <w:p w:rsidR="00AF40CF" w:rsidRPr="009A4530" w:rsidRDefault="00AF40CF" w:rsidP="00AF40CF">
            <w:pPr>
              <w:rPr>
                <w:sz w:val="24"/>
                <w:szCs w:val="24"/>
              </w:rPr>
            </w:pPr>
            <w:r w:rsidRPr="009A4530">
              <w:rPr>
                <w:sz w:val="24"/>
                <w:szCs w:val="24"/>
              </w:rPr>
              <w:t>4</w:t>
            </w:r>
          </w:p>
        </w:tc>
      </w:tr>
      <w:tr w:rsidR="00AF40CF" w:rsidRPr="003961B7" w:rsidTr="003961B7">
        <w:trPr>
          <w:jc w:val="center"/>
        </w:trPr>
        <w:tc>
          <w:tcPr>
            <w:tcW w:w="2972" w:type="dxa"/>
          </w:tcPr>
          <w:p w:rsidR="00AF40CF" w:rsidRPr="009A4530" w:rsidRDefault="00AF40CF" w:rsidP="00AF40CF">
            <w:pPr>
              <w:rPr>
                <w:sz w:val="24"/>
                <w:szCs w:val="24"/>
              </w:rPr>
            </w:pPr>
            <w:r w:rsidRPr="009A4530">
              <w:rPr>
                <w:sz w:val="24"/>
                <w:szCs w:val="24"/>
              </w:rPr>
              <w:t>Итоговый рейтинг</w:t>
            </w:r>
          </w:p>
        </w:tc>
        <w:tc>
          <w:tcPr>
            <w:tcW w:w="1134" w:type="dxa"/>
            <w:vAlign w:val="bottom"/>
          </w:tcPr>
          <w:p w:rsidR="00AF40CF" w:rsidRPr="009A4530" w:rsidRDefault="00AF40CF" w:rsidP="00AF40CF">
            <w:pPr>
              <w:rPr>
                <w:sz w:val="24"/>
                <w:szCs w:val="24"/>
              </w:rPr>
            </w:pPr>
            <w:r w:rsidRPr="009A4530">
              <w:rPr>
                <w:sz w:val="24"/>
                <w:szCs w:val="24"/>
              </w:rPr>
              <w:t>27</w:t>
            </w:r>
          </w:p>
        </w:tc>
        <w:tc>
          <w:tcPr>
            <w:tcW w:w="992" w:type="dxa"/>
            <w:vAlign w:val="bottom"/>
          </w:tcPr>
          <w:p w:rsidR="00AF40CF" w:rsidRPr="009A4530" w:rsidRDefault="00AF40CF" w:rsidP="00AF40CF">
            <w:pPr>
              <w:rPr>
                <w:sz w:val="24"/>
                <w:szCs w:val="24"/>
              </w:rPr>
            </w:pPr>
            <w:r w:rsidRPr="009A4530">
              <w:rPr>
                <w:sz w:val="24"/>
                <w:szCs w:val="24"/>
              </w:rPr>
              <w:t>27</w:t>
            </w:r>
          </w:p>
        </w:tc>
        <w:tc>
          <w:tcPr>
            <w:tcW w:w="993" w:type="dxa"/>
            <w:vAlign w:val="bottom"/>
          </w:tcPr>
          <w:p w:rsidR="00AF40CF" w:rsidRPr="009A4530" w:rsidRDefault="00AF40CF" w:rsidP="00AF40CF">
            <w:pPr>
              <w:rPr>
                <w:sz w:val="24"/>
                <w:szCs w:val="24"/>
              </w:rPr>
            </w:pPr>
            <w:r w:rsidRPr="009A4530">
              <w:rPr>
                <w:sz w:val="24"/>
                <w:szCs w:val="24"/>
              </w:rPr>
              <w:t>24</w:t>
            </w:r>
          </w:p>
        </w:tc>
        <w:tc>
          <w:tcPr>
            <w:tcW w:w="992" w:type="dxa"/>
            <w:vAlign w:val="bottom"/>
          </w:tcPr>
          <w:p w:rsidR="00AF40CF" w:rsidRPr="009A4530" w:rsidRDefault="00AF40CF" w:rsidP="00AF40CF">
            <w:pPr>
              <w:rPr>
                <w:sz w:val="24"/>
                <w:szCs w:val="24"/>
              </w:rPr>
            </w:pPr>
            <w:r w:rsidRPr="009A4530">
              <w:rPr>
                <w:sz w:val="24"/>
                <w:szCs w:val="24"/>
              </w:rPr>
              <w:t>26</w:t>
            </w:r>
          </w:p>
        </w:tc>
        <w:tc>
          <w:tcPr>
            <w:tcW w:w="1134" w:type="dxa"/>
            <w:vAlign w:val="bottom"/>
          </w:tcPr>
          <w:p w:rsidR="00AF40CF" w:rsidRPr="009A4530" w:rsidRDefault="00AF40CF" w:rsidP="00AF40CF">
            <w:pPr>
              <w:rPr>
                <w:sz w:val="24"/>
                <w:szCs w:val="24"/>
              </w:rPr>
            </w:pPr>
            <w:r w:rsidRPr="009A4530">
              <w:rPr>
                <w:sz w:val="24"/>
                <w:szCs w:val="24"/>
              </w:rPr>
              <w:t>24</w:t>
            </w:r>
          </w:p>
        </w:tc>
        <w:tc>
          <w:tcPr>
            <w:tcW w:w="1134" w:type="dxa"/>
            <w:vAlign w:val="bottom"/>
          </w:tcPr>
          <w:p w:rsidR="00AF40CF" w:rsidRPr="009A4530" w:rsidRDefault="00AF40CF" w:rsidP="00AF40CF">
            <w:pPr>
              <w:rPr>
                <w:sz w:val="24"/>
                <w:szCs w:val="24"/>
              </w:rPr>
            </w:pPr>
            <w:r w:rsidRPr="009A4530">
              <w:rPr>
                <w:sz w:val="24"/>
                <w:szCs w:val="24"/>
              </w:rPr>
              <w:t>25</w:t>
            </w:r>
          </w:p>
        </w:tc>
      </w:tr>
    </w:tbl>
    <w:p w:rsidR="00AF40CF" w:rsidRPr="003961B7" w:rsidRDefault="00AF40CF" w:rsidP="00AF40CF">
      <w:pPr>
        <w:rPr>
          <w:sz w:val="28"/>
          <w:szCs w:val="28"/>
        </w:rPr>
      </w:pPr>
    </w:p>
    <w:p w:rsidR="00AF40CF" w:rsidRPr="003961B7" w:rsidRDefault="00AF40CF" w:rsidP="009A4530">
      <w:pPr>
        <w:ind w:firstLine="567"/>
        <w:jc w:val="both"/>
        <w:rPr>
          <w:sz w:val="28"/>
          <w:szCs w:val="28"/>
        </w:rPr>
      </w:pPr>
      <w:r w:rsidRPr="003961B7">
        <w:rPr>
          <w:sz w:val="28"/>
          <w:szCs w:val="28"/>
        </w:rPr>
        <w:t xml:space="preserve">Инвестиционные проекты в пищевой промышленности дадут максимальный бюджетный и социальный эффект, за счет наличия перспективных рынков сбыта продукции и создания новых рабочих мест, ограничивающим фактором выступает высокий уровень конкуренции. </w:t>
      </w:r>
    </w:p>
    <w:p w:rsidR="00AF40CF" w:rsidRPr="003961B7" w:rsidRDefault="00AF40CF" w:rsidP="009A4530">
      <w:pPr>
        <w:ind w:firstLine="567"/>
        <w:jc w:val="both"/>
        <w:rPr>
          <w:sz w:val="28"/>
          <w:szCs w:val="28"/>
        </w:rPr>
      </w:pPr>
      <w:r w:rsidRPr="003961B7">
        <w:rPr>
          <w:sz w:val="28"/>
          <w:szCs w:val="28"/>
        </w:rPr>
        <w:t>Развитие плодоводства, овощеводства в рамках развития импортозамещающих производств имеет максимальный приоритет государственной поддержки, но отсутствие необходимой логистической инфраструктуры может стать ограничивающим фактором роста. Снижение поголовья скота сократило ресурсную базу для селекционно-племенной работы, длительный инвестиционный цикл в отрасли делает инвестиционные проекты менее привлекательными, поэтому основным драйвером развития животноводства будет выступать наличие государственной поддержки. Развитие плодоводства, переработка и хранение продукции может стать новым направлением развития экономики округа, так как имеется достаточная ресурсная база, относительно низкая стоимость рабочей силы снижает издержки, а новые рабочие места снизят уровень социальной напряженности. Овощеводство является традиционной отраслью округа, но низкий спрос на продукцию, низкая рентабельность, зависимость от погодных условий требует привлечения значительных инвестиций на строительство оросительных систем в рамках реализации программ государственно-частного партнерства.</w:t>
      </w:r>
    </w:p>
    <w:p w:rsidR="00AF40CF" w:rsidRPr="003961B7" w:rsidRDefault="00AF40CF" w:rsidP="00576878">
      <w:pPr>
        <w:ind w:firstLine="567"/>
        <w:jc w:val="both"/>
        <w:rPr>
          <w:sz w:val="28"/>
          <w:szCs w:val="28"/>
        </w:rPr>
      </w:pPr>
      <w:r w:rsidRPr="003961B7">
        <w:rPr>
          <w:sz w:val="28"/>
          <w:szCs w:val="28"/>
        </w:rPr>
        <w:t>Таким образом, в округе есть все условия для создания благоприятной социально-экономической среды, способствующей росту доходов и качества жизни на</w:t>
      </w:r>
      <w:r w:rsidRPr="003961B7">
        <w:rPr>
          <w:sz w:val="28"/>
          <w:szCs w:val="28"/>
        </w:rPr>
        <w:softHyphen/>
        <w:t>селения, стимулированию предпринимательской активности, динамичному развитию отраслевых комплексов, росту налогового потенциала округа и увеличению бюджетных поступлений. Успешная реализация инвестиционных проектов в приоритетных отраслях будет требовать:</w:t>
      </w:r>
    </w:p>
    <w:p w:rsidR="00AF40CF" w:rsidRPr="003961B7" w:rsidRDefault="00576878" w:rsidP="009A4530">
      <w:pPr>
        <w:jc w:val="both"/>
        <w:rPr>
          <w:sz w:val="28"/>
          <w:szCs w:val="28"/>
        </w:rPr>
      </w:pPr>
      <w:r>
        <w:rPr>
          <w:sz w:val="28"/>
          <w:szCs w:val="28"/>
        </w:rPr>
        <w:t xml:space="preserve">- </w:t>
      </w:r>
      <w:r w:rsidR="00AF40CF" w:rsidRPr="003961B7">
        <w:rPr>
          <w:sz w:val="28"/>
          <w:szCs w:val="28"/>
        </w:rPr>
        <w:t>совершенствование системы привлечения инвестиций и механизмов государственной и муниципальной поддержки инвестиционных проектов;</w:t>
      </w:r>
    </w:p>
    <w:p w:rsidR="00AF40CF" w:rsidRPr="003961B7" w:rsidRDefault="00576878" w:rsidP="009A4530">
      <w:pPr>
        <w:jc w:val="both"/>
        <w:rPr>
          <w:sz w:val="28"/>
          <w:szCs w:val="28"/>
        </w:rPr>
      </w:pPr>
      <w:r>
        <w:rPr>
          <w:sz w:val="28"/>
          <w:szCs w:val="28"/>
        </w:rPr>
        <w:t xml:space="preserve">- </w:t>
      </w:r>
      <w:r w:rsidR="00AF40CF" w:rsidRPr="003961B7">
        <w:rPr>
          <w:sz w:val="28"/>
          <w:szCs w:val="28"/>
        </w:rPr>
        <w:t>создания современной информационной и прозрачной инфраструктуры взаимодействия государства, граждан и бизнеса,</w:t>
      </w:r>
      <w:r w:rsidR="00AF40CF" w:rsidRPr="003961B7">
        <w:rPr>
          <w:rFonts w:eastAsia="MS Mincho"/>
          <w:sz w:val="28"/>
          <w:szCs w:val="28"/>
        </w:rPr>
        <w:t xml:space="preserve"> формирование и продвижение бренда Грачёвского </w:t>
      </w:r>
      <w:r w:rsidR="00AF40CF" w:rsidRPr="003961B7">
        <w:rPr>
          <w:sz w:val="28"/>
          <w:szCs w:val="28"/>
        </w:rPr>
        <w:t>муниципального округа;</w:t>
      </w:r>
    </w:p>
    <w:p w:rsidR="00AF40CF" w:rsidRPr="003961B7" w:rsidRDefault="00576878" w:rsidP="00576878">
      <w:pPr>
        <w:jc w:val="both"/>
        <w:rPr>
          <w:sz w:val="28"/>
          <w:szCs w:val="28"/>
        </w:rPr>
      </w:pPr>
      <w:r>
        <w:rPr>
          <w:sz w:val="28"/>
          <w:szCs w:val="28"/>
        </w:rPr>
        <w:t xml:space="preserve">- </w:t>
      </w:r>
      <w:r w:rsidR="00AF40CF" w:rsidRPr="003961B7">
        <w:rPr>
          <w:sz w:val="28"/>
          <w:szCs w:val="28"/>
        </w:rPr>
        <w:t>создания институциональных и инфраструктурных условий для стимулирования инвестиционной активности крупного бизнеса, экономической активности малого и среднего бизнеса, реализации предпринимательских инициатив граждан посредством снижения административных барьеров;</w:t>
      </w:r>
    </w:p>
    <w:p w:rsidR="00AF40CF" w:rsidRPr="003961B7" w:rsidRDefault="00576878" w:rsidP="00576878">
      <w:pPr>
        <w:jc w:val="both"/>
        <w:rPr>
          <w:sz w:val="28"/>
          <w:szCs w:val="28"/>
        </w:rPr>
      </w:pPr>
      <w:r>
        <w:rPr>
          <w:sz w:val="28"/>
          <w:szCs w:val="28"/>
        </w:rPr>
        <w:t xml:space="preserve">- </w:t>
      </w:r>
      <w:r w:rsidR="00AF40CF" w:rsidRPr="003961B7">
        <w:rPr>
          <w:sz w:val="28"/>
          <w:szCs w:val="28"/>
        </w:rPr>
        <w:t>создания условий для продвижения продукции и услуг Округа в крае и за его пределами;</w:t>
      </w:r>
    </w:p>
    <w:p w:rsidR="00AF40CF" w:rsidRPr="003961B7" w:rsidRDefault="00576878" w:rsidP="00576878">
      <w:pPr>
        <w:jc w:val="both"/>
        <w:rPr>
          <w:sz w:val="28"/>
          <w:szCs w:val="28"/>
        </w:rPr>
      </w:pPr>
      <w:r>
        <w:rPr>
          <w:sz w:val="28"/>
          <w:szCs w:val="28"/>
        </w:rPr>
        <w:t xml:space="preserve">- </w:t>
      </w:r>
      <w:r w:rsidR="00AF40CF" w:rsidRPr="003961B7">
        <w:rPr>
          <w:sz w:val="28"/>
          <w:szCs w:val="28"/>
        </w:rPr>
        <w:t>развития инфраструктуры и создание благоприятной для проживания среды, способствующей привлечению и удержанию высококвалифицированных кадров, особенно в сельской местности;</w:t>
      </w:r>
    </w:p>
    <w:p w:rsidR="00AF40CF" w:rsidRPr="003961B7" w:rsidRDefault="00576878" w:rsidP="00576878">
      <w:pPr>
        <w:jc w:val="both"/>
        <w:rPr>
          <w:sz w:val="28"/>
          <w:szCs w:val="28"/>
        </w:rPr>
      </w:pPr>
      <w:r>
        <w:rPr>
          <w:sz w:val="28"/>
          <w:szCs w:val="28"/>
        </w:rPr>
        <w:lastRenderedPageBreak/>
        <w:t xml:space="preserve">- </w:t>
      </w:r>
      <w:r w:rsidR="00AF40CF" w:rsidRPr="003961B7">
        <w:rPr>
          <w:sz w:val="28"/>
          <w:szCs w:val="28"/>
        </w:rPr>
        <w:t>создание и использование эффективной системы взаимодействия между органами местного самоуправления и инвесторами с использованием форм муниципально-частного партнерства при реализации инвестиционных проектов.</w:t>
      </w:r>
    </w:p>
    <w:p w:rsidR="00AF40CF" w:rsidRPr="003961B7" w:rsidRDefault="00AF40CF" w:rsidP="00576878">
      <w:pPr>
        <w:jc w:val="both"/>
        <w:rPr>
          <w:sz w:val="28"/>
          <w:szCs w:val="28"/>
        </w:rPr>
      </w:pPr>
    </w:p>
    <w:p w:rsidR="00AF40CF" w:rsidRDefault="00AF40CF" w:rsidP="00576878">
      <w:pPr>
        <w:jc w:val="both"/>
        <w:rPr>
          <w:sz w:val="28"/>
          <w:szCs w:val="28"/>
        </w:rPr>
      </w:pPr>
      <w:bookmarkStart w:id="263" w:name="_Toc87612916"/>
      <w:bookmarkStart w:id="264" w:name="_Toc87613078"/>
      <w:bookmarkStart w:id="265" w:name="_Toc87614249"/>
      <w:r w:rsidRPr="003961B7">
        <w:rPr>
          <w:sz w:val="28"/>
          <w:szCs w:val="28"/>
        </w:rPr>
        <w:t>4.5 Предложения по развитию транспортной инфраструктуры</w:t>
      </w:r>
      <w:bookmarkEnd w:id="263"/>
      <w:bookmarkEnd w:id="264"/>
      <w:bookmarkEnd w:id="265"/>
    </w:p>
    <w:p w:rsidR="00576878" w:rsidRPr="003961B7" w:rsidRDefault="00576878" w:rsidP="00576878">
      <w:pPr>
        <w:jc w:val="both"/>
        <w:rPr>
          <w:sz w:val="28"/>
          <w:szCs w:val="28"/>
        </w:rPr>
      </w:pPr>
    </w:p>
    <w:p w:rsidR="00AF40CF" w:rsidRDefault="00AF40CF" w:rsidP="00576878">
      <w:pPr>
        <w:jc w:val="both"/>
        <w:rPr>
          <w:sz w:val="28"/>
          <w:szCs w:val="28"/>
        </w:rPr>
      </w:pPr>
      <w:bookmarkStart w:id="266" w:name="_Toc87612917"/>
      <w:bookmarkStart w:id="267" w:name="_Toc87613079"/>
      <w:bookmarkStart w:id="268" w:name="_Toc87614250"/>
      <w:r w:rsidRPr="003961B7">
        <w:rPr>
          <w:sz w:val="28"/>
          <w:szCs w:val="28"/>
        </w:rPr>
        <w:t>4.5.1 Внешний транспорт</w:t>
      </w:r>
      <w:bookmarkEnd w:id="266"/>
      <w:bookmarkEnd w:id="267"/>
      <w:bookmarkEnd w:id="268"/>
    </w:p>
    <w:p w:rsidR="00576878" w:rsidRPr="003961B7" w:rsidRDefault="00576878" w:rsidP="00576878">
      <w:pPr>
        <w:jc w:val="both"/>
        <w:rPr>
          <w:sz w:val="28"/>
          <w:szCs w:val="28"/>
        </w:rPr>
      </w:pPr>
    </w:p>
    <w:p w:rsidR="00AF40CF" w:rsidRPr="003961B7" w:rsidRDefault="00AF40CF" w:rsidP="00576878">
      <w:pPr>
        <w:ind w:firstLine="567"/>
        <w:jc w:val="both"/>
        <w:rPr>
          <w:sz w:val="28"/>
          <w:szCs w:val="28"/>
        </w:rPr>
      </w:pPr>
      <w:r w:rsidRPr="003961B7">
        <w:rPr>
          <w:sz w:val="28"/>
          <w:szCs w:val="28"/>
        </w:rPr>
        <w:t>Автомобильный транспорт. Согласно схеме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утвержденной Правительством Российской Федерации от 19 марта 2013 года №384-р на территории Грачёвского муниципального округа не предусмотрено объектов федерального значения.</w:t>
      </w:r>
    </w:p>
    <w:p w:rsidR="00AF40CF" w:rsidRPr="003961B7" w:rsidRDefault="00AF40CF" w:rsidP="00576878">
      <w:pPr>
        <w:ind w:firstLine="567"/>
        <w:jc w:val="both"/>
        <w:rPr>
          <w:sz w:val="28"/>
          <w:szCs w:val="28"/>
        </w:rPr>
      </w:pPr>
      <w:r w:rsidRPr="003961B7">
        <w:rPr>
          <w:sz w:val="28"/>
          <w:szCs w:val="28"/>
        </w:rPr>
        <w:t>Согласно схеме территориального планирования Ставропольского края, утвержденной постановлением Правительства Ставропольского края от 5 апреля 2011 года №116-п (с изменениями на 20 апреля 2021 года), а также профильными программами развития автомобильных дорог Ставропольского края, на территории Грачёвского муниципального округа предусмотрено 1 объект регионального значения:</w:t>
      </w:r>
    </w:p>
    <w:p w:rsidR="00AF40CF" w:rsidRPr="003961B7" w:rsidRDefault="00AF40CF" w:rsidP="00576878">
      <w:pPr>
        <w:ind w:firstLine="567"/>
        <w:jc w:val="both"/>
        <w:rPr>
          <w:sz w:val="28"/>
          <w:szCs w:val="28"/>
        </w:rPr>
      </w:pPr>
      <w:r w:rsidRPr="003961B7">
        <w:rPr>
          <w:sz w:val="28"/>
          <w:szCs w:val="28"/>
        </w:rPr>
        <w:t xml:space="preserve">Устройство искусственного электроосвещения на участке автомобильной дороги Грачёвка - Спицевка – </w:t>
      </w:r>
      <w:proofErr w:type="gramStart"/>
      <w:r w:rsidRPr="003961B7">
        <w:rPr>
          <w:sz w:val="28"/>
          <w:szCs w:val="28"/>
        </w:rPr>
        <w:t>Нагорный</w:t>
      </w:r>
      <w:proofErr w:type="gramEnd"/>
      <w:r w:rsidRPr="003961B7">
        <w:rPr>
          <w:sz w:val="28"/>
          <w:szCs w:val="28"/>
        </w:rPr>
        <w:t>.</w:t>
      </w:r>
    </w:p>
    <w:p w:rsidR="00AF40CF" w:rsidRPr="003961B7" w:rsidRDefault="00AF40CF" w:rsidP="00576878">
      <w:pPr>
        <w:jc w:val="both"/>
        <w:rPr>
          <w:sz w:val="28"/>
          <w:szCs w:val="28"/>
        </w:rPr>
      </w:pPr>
    </w:p>
    <w:p w:rsidR="00AF40CF" w:rsidRDefault="00AF40CF" w:rsidP="00576878">
      <w:pPr>
        <w:jc w:val="both"/>
        <w:rPr>
          <w:sz w:val="28"/>
          <w:szCs w:val="28"/>
        </w:rPr>
      </w:pPr>
      <w:bookmarkStart w:id="269" w:name="_Toc87612918"/>
      <w:bookmarkStart w:id="270" w:name="_Toc87613080"/>
      <w:bookmarkStart w:id="271" w:name="_Toc87614251"/>
      <w:r w:rsidRPr="003961B7">
        <w:rPr>
          <w:sz w:val="28"/>
          <w:szCs w:val="28"/>
        </w:rPr>
        <w:t>4.5.2 Улично-дорожная сеть</w:t>
      </w:r>
      <w:bookmarkEnd w:id="269"/>
      <w:bookmarkEnd w:id="270"/>
      <w:bookmarkEnd w:id="271"/>
    </w:p>
    <w:p w:rsidR="00576878" w:rsidRPr="003961B7" w:rsidRDefault="00576878" w:rsidP="00576878">
      <w:pPr>
        <w:jc w:val="both"/>
        <w:rPr>
          <w:sz w:val="28"/>
          <w:szCs w:val="28"/>
        </w:rPr>
      </w:pPr>
    </w:p>
    <w:p w:rsidR="00AF40CF" w:rsidRPr="003961B7" w:rsidRDefault="00AF40CF" w:rsidP="00576878">
      <w:pPr>
        <w:ind w:firstLine="567"/>
        <w:jc w:val="both"/>
        <w:rPr>
          <w:sz w:val="28"/>
          <w:szCs w:val="28"/>
        </w:rPr>
      </w:pPr>
      <w:r w:rsidRPr="003961B7">
        <w:rPr>
          <w:sz w:val="28"/>
          <w:szCs w:val="28"/>
        </w:rPr>
        <w:t>Существующая УДС, как основной элемент планировочной структуры населенных пунктов в составе муниципального округа на первую очередь и расчетный срок не будет изменяться. Сложившаяся сеть обеспечивает связь жилых домов и объектов социальной инфраструктуры, формируя внутренний каркас сельских населенных пунктов.</w:t>
      </w:r>
    </w:p>
    <w:p w:rsidR="00AF40CF" w:rsidRPr="003961B7" w:rsidRDefault="00AF40CF" w:rsidP="00576878">
      <w:pPr>
        <w:jc w:val="both"/>
        <w:rPr>
          <w:sz w:val="28"/>
          <w:szCs w:val="28"/>
        </w:rPr>
      </w:pPr>
      <w:r w:rsidRPr="003961B7">
        <w:rPr>
          <w:sz w:val="28"/>
          <w:szCs w:val="28"/>
        </w:rPr>
        <w:t>Сегодня в округе сохраняется ряд проблем, касающихся УДС:</w:t>
      </w:r>
    </w:p>
    <w:p w:rsidR="00AF40CF" w:rsidRPr="003961B7" w:rsidRDefault="00AF40CF" w:rsidP="00576878">
      <w:pPr>
        <w:jc w:val="both"/>
        <w:rPr>
          <w:sz w:val="28"/>
          <w:szCs w:val="28"/>
        </w:rPr>
      </w:pPr>
      <w:r w:rsidRPr="003961B7">
        <w:rPr>
          <w:sz w:val="28"/>
          <w:szCs w:val="28"/>
        </w:rPr>
        <w:t>1. Сохраняется достаточно высокая доля дорог с грунтовым покрытием.</w:t>
      </w:r>
    </w:p>
    <w:p w:rsidR="00AF40CF" w:rsidRPr="003961B7" w:rsidRDefault="00AF40CF" w:rsidP="00576878">
      <w:pPr>
        <w:jc w:val="both"/>
        <w:rPr>
          <w:sz w:val="28"/>
          <w:szCs w:val="28"/>
        </w:rPr>
      </w:pPr>
      <w:r w:rsidRPr="003961B7">
        <w:rPr>
          <w:sz w:val="28"/>
          <w:szCs w:val="28"/>
        </w:rPr>
        <w:t>2. Серьезные нагрузки на существующие автомобильные дороги общего пользования регионального и местного значения большого потока транзитного грузового транспорта.</w:t>
      </w:r>
    </w:p>
    <w:p w:rsidR="00AF40CF" w:rsidRPr="003961B7" w:rsidRDefault="00AF40CF" w:rsidP="00576878">
      <w:pPr>
        <w:jc w:val="both"/>
        <w:rPr>
          <w:sz w:val="28"/>
          <w:szCs w:val="28"/>
        </w:rPr>
      </w:pPr>
      <w:r w:rsidRPr="003961B7">
        <w:rPr>
          <w:sz w:val="28"/>
          <w:szCs w:val="28"/>
        </w:rPr>
        <w:t>3. Территориальная разобщенность планировочных единиц муниципального округа, низкая транспортная связность населенных пунктов между собой.</w:t>
      </w:r>
    </w:p>
    <w:p w:rsidR="00AF40CF" w:rsidRPr="003961B7" w:rsidRDefault="00AF40CF" w:rsidP="00576878">
      <w:pPr>
        <w:ind w:firstLine="567"/>
        <w:jc w:val="both"/>
        <w:rPr>
          <w:sz w:val="28"/>
          <w:szCs w:val="28"/>
        </w:rPr>
      </w:pPr>
      <w:r w:rsidRPr="003961B7">
        <w:rPr>
          <w:sz w:val="28"/>
          <w:szCs w:val="28"/>
        </w:rPr>
        <w:t>Проблема в целом и отдельные ее аспекты создают угрозу ограничения экономического роста и реализации различных программ развития муниципального образования.</w:t>
      </w:r>
    </w:p>
    <w:p w:rsidR="00AF40CF" w:rsidRPr="003961B7" w:rsidRDefault="00AF40CF" w:rsidP="00576878">
      <w:pPr>
        <w:ind w:firstLine="567"/>
        <w:jc w:val="both"/>
        <w:rPr>
          <w:sz w:val="28"/>
          <w:szCs w:val="28"/>
        </w:rPr>
      </w:pPr>
      <w:r w:rsidRPr="003961B7">
        <w:rPr>
          <w:sz w:val="28"/>
          <w:szCs w:val="28"/>
        </w:rPr>
        <w:t>Планируемые решения в области улично-дорожной сети Грачёвского муниципального округа предусматривают ряд проектных решений:</w:t>
      </w:r>
    </w:p>
    <w:p w:rsidR="00AF40CF" w:rsidRPr="003961B7" w:rsidRDefault="00576878" w:rsidP="00576878">
      <w:pPr>
        <w:jc w:val="both"/>
        <w:rPr>
          <w:sz w:val="28"/>
          <w:szCs w:val="28"/>
        </w:rPr>
      </w:pPr>
      <w:r>
        <w:rPr>
          <w:sz w:val="28"/>
          <w:szCs w:val="28"/>
        </w:rPr>
        <w:lastRenderedPageBreak/>
        <w:t xml:space="preserve">- </w:t>
      </w:r>
      <w:r w:rsidR="00AF40CF" w:rsidRPr="003961B7">
        <w:rPr>
          <w:sz w:val="28"/>
          <w:szCs w:val="28"/>
        </w:rPr>
        <w:t>Осуществить реконструкцию существующей сети автомобильных дорог местного значения и провести благоустройство прилегающей территории;</w:t>
      </w:r>
    </w:p>
    <w:p w:rsidR="00AF40CF" w:rsidRPr="003961B7" w:rsidRDefault="00576878" w:rsidP="00576878">
      <w:pPr>
        <w:jc w:val="both"/>
        <w:rPr>
          <w:sz w:val="28"/>
          <w:szCs w:val="28"/>
        </w:rPr>
      </w:pPr>
      <w:r>
        <w:rPr>
          <w:sz w:val="28"/>
          <w:szCs w:val="28"/>
        </w:rPr>
        <w:t xml:space="preserve">- </w:t>
      </w:r>
      <w:r w:rsidR="00AF40CF" w:rsidRPr="003961B7">
        <w:rPr>
          <w:sz w:val="28"/>
          <w:szCs w:val="28"/>
        </w:rPr>
        <w:t>формирование условий для беспрепятственного транзитного движения автотранспорта, в том числе грузового;</w:t>
      </w:r>
    </w:p>
    <w:p w:rsidR="00AF40CF" w:rsidRPr="003961B7" w:rsidRDefault="00576878" w:rsidP="00576878">
      <w:pPr>
        <w:jc w:val="both"/>
        <w:rPr>
          <w:sz w:val="28"/>
          <w:szCs w:val="28"/>
        </w:rPr>
      </w:pPr>
      <w:r>
        <w:rPr>
          <w:sz w:val="28"/>
          <w:szCs w:val="28"/>
        </w:rPr>
        <w:t xml:space="preserve">- </w:t>
      </w:r>
      <w:r w:rsidR="00AF40CF" w:rsidRPr="003961B7">
        <w:rPr>
          <w:sz w:val="28"/>
          <w:szCs w:val="28"/>
        </w:rPr>
        <w:t>рост взаимосвязей центра с. Грачёвки и отдельных населенных пунктов округа, а также усиление агломерационных связей.</w:t>
      </w:r>
    </w:p>
    <w:p w:rsidR="00AF40CF" w:rsidRPr="003961B7" w:rsidRDefault="00AF40CF" w:rsidP="00576878">
      <w:pPr>
        <w:ind w:firstLine="567"/>
        <w:jc w:val="both"/>
        <w:rPr>
          <w:sz w:val="28"/>
          <w:szCs w:val="28"/>
        </w:rPr>
      </w:pPr>
      <w:proofErr w:type="gramStart"/>
      <w:r w:rsidRPr="003961B7">
        <w:rPr>
          <w:sz w:val="28"/>
          <w:szCs w:val="28"/>
        </w:rPr>
        <w:t>В основу проектного решения принят современный принцип дифференцирования движения с отделением транспортного движения от обслуживающего и транспортного от пешеходного (с соответствующей специализацией поперечных профилей улиц).</w:t>
      </w:r>
      <w:proofErr w:type="gramEnd"/>
      <w:r w:rsidRPr="003961B7">
        <w:rPr>
          <w:sz w:val="28"/>
          <w:szCs w:val="28"/>
        </w:rPr>
        <w:t xml:space="preserve"> В соответствии с данным принципом определена классификация системы улиц, которые подразделяются на автодороги с движением общественного транспорта, жилые улицы общего типа и жилые улицы с преимущественно пешеходным движением, жилые улицы, выполняющие функции местных подъездов и проездов. Согласно п.11.2 СП 42.13330.2016 «Градостроительство. Планировка и застройка городских и сельских поселений», для жителей сельских поселений затраты времени на трудовые передвижения (пешеходные или с использованием транспорта) и передвижения в пределах сельскохозяйственного предприятия не должны превышать 30 мин.</w:t>
      </w:r>
    </w:p>
    <w:p w:rsidR="00AF40CF" w:rsidRPr="003961B7" w:rsidRDefault="00AF40CF" w:rsidP="00576878">
      <w:pPr>
        <w:ind w:firstLine="567"/>
        <w:jc w:val="both"/>
        <w:rPr>
          <w:sz w:val="28"/>
          <w:szCs w:val="28"/>
        </w:rPr>
      </w:pPr>
      <w:r w:rsidRPr="003961B7">
        <w:rPr>
          <w:sz w:val="28"/>
          <w:szCs w:val="28"/>
        </w:rPr>
        <w:t>Современная уличная сеть неправильную форму в связи с наличие природных объектов (рек, балок, оврагов и т.д.), но в центре в основном имеет прямоугольное строение и не изменится к расчетному сроку. Все сельские поселения в основном имеют прямоугольную форму, вытянутую вдоль основных балок и малых рек.</w:t>
      </w:r>
    </w:p>
    <w:p w:rsidR="00AF40CF" w:rsidRPr="003961B7" w:rsidRDefault="00AF40CF" w:rsidP="00576878">
      <w:pPr>
        <w:ind w:firstLine="567"/>
        <w:jc w:val="both"/>
        <w:rPr>
          <w:sz w:val="28"/>
          <w:szCs w:val="28"/>
        </w:rPr>
      </w:pPr>
      <w:r w:rsidRPr="003961B7">
        <w:rPr>
          <w:sz w:val="28"/>
          <w:szCs w:val="28"/>
        </w:rPr>
        <w:t xml:space="preserve">Основные улицы в жилой застройке должны быть благоустроены, иметь асфальтовое покрытие и тротуары. Подцентры необходимо благоустроить с устройством тротуаров из тротуарной плитки в пешеходной зоне. </w:t>
      </w:r>
    </w:p>
    <w:p w:rsidR="00AF40CF" w:rsidRPr="003961B7" w:rsidRDefault="00AF40CF" w:rsidP="00576878">
      <w:pPr>
        <w:ind w:firstLine="567"/>
        <w:jc w:val="both"/>
        <w:rPr>
          <w:sz w:val="28"/>
          <w:szCs w:val="28"/>
        </w:rPr>
      </w:pPr>
      <w:r w:rsidRPr="003961B7">
        <w:rPr>
          <w:sz w:val="28"/>
          <w:szCs w:val="28"/>
        </w:rPr>
        <w:t xml:space="preserve">По магистральным улицам основного движения автомобильного транспорта, у объектов общественного центра, автовокзала, рынка, стадиона, в зоне отдыха, в производственных зонах необходимо предусмотреть организацию автостоянок, с определением емкости в соответствии с региональными нормативами градостроительного проектирования. </w:t>
      </w:r>
    </w:p>
    <w:p w:rsidR="00AF40CF" w:rsidRPr="003961B7" w:rsidRDefault="00AF40CF" w:rsidP="00576878">
      <w:pPr>
        <w:ind w:firstLine="567"/>
        <w:jc w:val="both"/>
        <w:rPr>
          <w:sz w:val="28"/>
          <w:szCs w:val="28"/>
        </w:rPr>
      </w:pPr>
      <w:r w:rsidRPr="003961B7">
        <w:rPr>
          <w:sz w:val="28"/>
          <w:szCs w:val="28"/>
        </w:rPr>
        <w:t>До окончания расчетного срока реализации генерального плана предусмотрена реконструкция большого числа автодорог местного значения с изменением грунтового полотна на асфальтовое покрытие. На первую очередь предусмотрена реконструкция дорог, связывающих центр населенного пункта и объекты социального обслуживания, а также сложившейся вокруг них жилой застройки. Вторая очередь направлена на соединение отдаленных частей населенных пунктов с центром, а также прокладка новых дорог в местах новой жилой застройки. Полный перечень мероприятий представлен в положении о территориальном планировании настоящего проекта генерального плана.</w:t>
      </w:r>
    </w:p>
    <w:p w:rsidR="00AF40CF" w:rsidRPr="003961B7" w:rsidRDefault="00AF40CF" w:rsidP="00AF40CF">
      <w:pPr>
        <w:rPr>
          <w:sz w:val="28"/>
          <w:szCs w:val="28"/>
        </w:rPr>
      </w:pPr>
    </w:p>
    <w:p w:rsidR="00AF40CF" w:rsidRDefault="00AF40CF" w:rsidP="00576878">
      <w:pPr>
        <w:jc w:val="both"/>
        <w:rPr>
          <w:sz w:val="28"/>
          <w:szCs w:val="28"/>
        </w:rPr>
      </w:pPr>
      <w:bookmarkStart w:id="272" w:name="_Toc87612919"/>
      <w:bookmarkStart w:id="273" w:name="_Toc87613081"/>
      <w:bookmarkStart w:id="274" w:name="_Toc87614252"/>
      <w:r w:rsidRPr="003961B7">
        <w:rPr>
          <w:sz w:val="28"/>
          <w:szCs w:val="28"/>
        </w:rPr>
        <w:t>4.5.3 Объекты транспортной инфраструктуры</w:t>
      </w:r>
      <w:bookmarkEnd w:id="272"/>
      <w:bookmarkEnd w:id="273"/>
      <w:bookmarkEnd w:id="274"/>
    </w:p>
    <w:p w:rsidR="00576878" w:rsidRPr="003961B7" w:rsidRDefault="00576878" w:rsidP="00576878">
      <w:pPr>
        <w:jc w:val="both"/>
        <w:rPr>
          <w:sz w:val="28"/>
          <w:szCs w:val="28"/>
        </w:rPr>
      </w:pPr>
    </w:p>
    <w:p w:rsidR="00AF40CF" w:rsidRPr="003961B7" w:rsidRDefault="00AF40CF" w:rsidP="00576878">
      <w:pPr>
        <w:ind w:firstLine="567"/>
        <w:jc w:val="both"/>
        <w:rPr>
          <w:sz w:val="28"/>
          <w:szCs w:val="28"/>
        </w:rPr>
      </w:pPr>
      <w:r w:rsidRPr="003961B7">
        <w:rPr>
          <w:sz w:val="28"/>
          <w:szCs w:val="28"/>
        </w:rPr>
        <w:lastRenderedPageBreak/>
        <w:t>Планируемая потребность объектов дорожного сервиса в муниципальном округе определяется исходя из обеспеченности населения индивидуальными легковыми автомобилями на расчетный срок – 420 автомобилей на 1000 жителей. Исходя из прогнозной численности населения муниципального округа на 2041 год, расчетное количество автомобилей составит – 16,9 тыс. единиц.</w:t>
      </w:r>
    </w:p>
    <w:p w:rsidR="00AF40CF" w:rsidRPr="003961B7" w:rsidRDefault="00AF40CF" w:rsidP="00576878">
      <w:pPr>
        <w:ind w:firstLine="567"/>
        <w:jc w:val="both"/>
        <w:rPr>
          <w:sz w:val="28"/>
          <w:szCs w:val="28"/>
        </w:rPr>
      </w:pPr>
      <w:r w:rsidRPr="003961B7">
        <w:rPr>
          <w:sz w:val="28"/>
          <w:szCs w:val="28"/>
        </w:rPr>
        <w:t>Требования к обеспеченности легковых автомобилей автозаправочными станциями, станциями технического обслуживания и гаражами, и открытыми стоянками для постоянного хранения автомобилей в муниципального округе обозначены в СП 42.13330.2016 и местных нормативах градостроительного проектирования Грачёвского муниципального округа:</w:t>
      </w:r>
    </w:p>
    <w:p w:rsidR="00AF40CF" w:rsidRPr="003961B7" w:rsidRDefault="00576878" w:rsidP="00576878">
      <w:pPr>
        <w:jc w:val="both"/>
        <w:rPr>
          <w:sz w:val="28"/>
          <w:szCs w:val="28"/>
        </w:rPr>
      </w:pPr>
      <w:r>
        <w:rPr>
          <w:sz w:val="28"/>
          <w:szCs w:val="28"/>
        </w:rPr>
        <w:t xml:space="preserve">- </w:t>
      </w:r>
      <w:r w:rsidR="00AF40CF" w:rsidRPr="003961B7">
        <w:rPr>
          <w:sz w:val="28"/>
          <w:szCs w:val="28"/>
        </w:rPr>
        <w:t>согласно пункту 11.40 СП 42.13330.2016 потребность в СТО составляет: 1 пост на 200 легковых автомобилей;</w:t>
      </w:r>
    </w:p>
    <w:p w:rsidR="00AF40CF" w:rsidRPr="003961B7" w:rsidRDefault="00576878" w:rsidP="00576878">
      <w:pPr>
        <w:jc w:val="both"/>
        <w:rPr>
          <w:sz w:val="28"/>
          <w:szCs w:val="28"/>
        </w:rPr>
      </w:pPr>
      <w:r>
        <w:rPr>
          <w:sz w:val="28"/>
          <w:szCs w:val="28"/>
        </w:rPr>
        <w:t xml:space="preserve">- </w:t>
      </w:r>
      <w:r w:rsidR="00AF40CF" w:rsidRPr="003961B7">
        <w:rPr>
          <w:sz w:val="28"/>
          <w:szCs w:val="28"/>
        </w:rPr>
        <w:t>согласно пункту 11.41 потребность в АЗС составляет: 1 топливораздаточная колонка на 1200 легковых автомобилей;</w:t>
      </w:r>
    </w:p>
    <w:p w:rsidR="00AF40CF" w:rsidRPr="003961B7" w:rsidRDefault="00AF40CF" w:rsidP="00576878">
      <w:pPr>
        <w:ind w:firstLine="567"/>
        <w:jc w:val="both"/>
        <w:rPr>
          <w:sz w:val="28"/>
          <w:szCs w:val="28"/>
        </w:rPr>
      </w:pPr>
      <w:r w:rsidRPr="003961B7">
        <w:rPr>
          <w:sz w:val="28"/>
          <w:szCs w:val="28"/>
        </w:rPr>
        <w:t>В соответствии с пунктом 11.37 СП 42.13330.2016 размер земельных участков гаражей (гаражей-стоянок) и стоянок легковых автомобилей в зависимости от их этажности следует принимать на одно машино-место, м:</w:t>
      </w:r>
    </w:p>
    <w:p w:rsidR="00AF40CF" w:rsidRPr="003961B7" w:rsidRDefault="00AF40CF" w:rsidP="00576878">
      <w:pPr>
        <w:jc w:val="both"/>
        <w:rPr>
          <w:sz w:val="28"/>
          <w:szCs w:val="28"/>
        </w:rPr>
      </w:pPr>
      <w:r w:rsidRPr="003961B7">
        <w:rPr>
          <w:sz w:val="28"/>
          <w:szCs w:val="28"/>
        </w:rPr>
        <w:t>для гаражей (гаражей-стоянок):</w:t>
      </w:r>
    </w:p>
    <w:p w:rsidR="00AF40CF" w:rsidRPr="003961B7" w:rsidRDefault="00576878" w:rsidP="00576878">
      <w:pPr>
        <w:jc w:val="both"/>
        <w:rPr>
          <w:sz w:val="28"/>
          <w:szCs w:val="28"/>
        </w:rPr>
      </w:pPr>
      <w:r>
        <w:rPr>
          <w:sz w:val="28"/>
          <w:szCs w:val="28"/>
        </w:rPr>
        <w:t xml:space="preserve">- </w:t>
      </w:r>
      <w:r w:rsidR="00AF40CF" w:rsidRPr="003961B7">
        <w:rPr>
          <w:sz w:val="28"/>
          <w:szCs w:val="28"/>
        </w:rPr>
        <w:t>одноэтажных – 30;</w:t>
      </w:r>
    </w:p>
    <w:p w:rsidR="00AF40CF" w:rsidRPr="003961B7" w:rsidRDefault="00576878" w:rsidP="00576878">
      <w:pPr>
        <w:jc w:val="both"/>
        <w:rPr>
          <w:sz w:val="28"/>
          <w:szCs w:val="28"/>
        </w:rPr>
      </w:pPr>
      <w:r>
        <w:rPr>
          <w:sz w:val="28"/>
          <w:szCs w:val="28"/>
        </w:rPr>
        <w:t xml:space="preserve">- </w:t>
      </w:r>
      <w:r w:rsidR="00AF40CF" w:rsidRPr="003961B7">
        <w:rPr>
          <w:sz w:val="28"/>
          <w:szCs w:val="28"/>
        </w:rPr>
        <w:t>двухэтажных – 20;</w:t>
      </w:r>
    </w:p>
    <w:p w:rsidR="00AF40CF" w:rsidRPr="003961B7" w:rsidRDefault="00576878" w:rsidP="00576878">
      <w:pPr>
        <w:jc w:val="both"/>
        <w:rPr>
          <w:sz w:val="28"/>
          <w:szCs w:val="28"/>
        </w:rPr>
      </w:pPr>
      <w:r>
        <w:rPr>
          <w:sz w:val="28"/>
          <w:szCs w:val="28"/>
        </w:rPr>
        <w:t xml:space="preserve">- </w:t>
      </w:r>
      <w:r w:rsidR="00AF40CF" w:rsidRPr="003961B7">
        <w:rPr>
          <w:sz w:val="28"/>
          <w:szCs w:val="28"/>
        </w:rPr>
        <w:t>трехэтажных – 14;</w:t>
      </w:r>
    </w:p>
    <w:p w:rsidR="00AF40CF" w:rsidRPr="003961B7" w:rsidRDefault="00576878" w:rsidP="00576878">
      <w:pPr>
        <w:jc w:val="both"/>
        <w:rPr>
          <w:sz w:val="28"/>
          <w:szCs w:val="28"/>
        </w:rPr>
      </w:pPr>
      <w:r>
        <w:rPr>
          <w:sz w:val="28"/>
          <w:szCs w:val="28"/>
        </w:rPr>
        <w:t xml:space="preserve">- </w:t>
      </w:r>
      <w:r w:rsidR="00AF40CF" w:rsidRPr="003961B7">
        <w:rPr>
          <w:sz w:val="28"/>
          <w:szCs w:val="28"/>
        </w:rPr>
        <w:t>четырехэтажных – 12;</w:t>
      </w:r>
    </w:p>
    <w:p w:rsidR="00AF40CF" w:rsidRPr="003961B7" w:rsidRDefault="00576878" w:rsidP="00576878">
      <w:pPr>
        <w:jc w:val="both"/>
        <w:rPr>
          <w:sz w:val="28"/>
          <w:szCs w:val="28"/>
        </w:rPr>
      </w:pPr>
      <w:r>
        <w:rPr>
          <w:sz w:val="28"/>
          <w:szCs w:val="28"/>
        </w:rPr>
        <w:t xml:space="preserve">- </w:t>
      </w:r>
      <w:r w:rsidR="00AF40CF" w:rsidRPr="003961B7">
        <w:rPr>
          <w:sz w:val="28"/>
          <w:szCs w:val="28"/>
        </w:rPr>
        <w:t>пятиэтажных – 10;</w:t>
      </w:r>
    </w:p>
    <w:p w:rsidR="00AF40CF" w:rsidRPr="003961B7" w:rsidRDefault="00576878" w:rsidP="00576878">
      <w:pPr>
        <w:jc w:val="both"/>
        <w:rPr>
          <w:sz w:val="28"/>
          <w:szCs w:val="28"/>
        </w:rPr>
      </w:pPr>
      <w:r>
        <w:rPr>
          <w:sz w:val="28"/>
          <w:szCs w:val="28"/>
        </w:rPr>
        <w:t xml:space="preserve">- </w:t>
      </w:r>
      <w:r w:rsidR="00AF40CF" w:rsidRPr="003961B7">
        <w:rPr>
          <w:sz w:val="28"/>
          <w:szCs w:val="28"/>
        </w:rPr>
        <w:t>наземных стоянок автомобилей – 25.</w:t>
      </w:r>
    </w:p>
    <w:p w:rsidR="00AF40CF" w:rsidRPr="003961B7" w:rsidRDefault="00AF40CF" w:rsidP="00576878">
      <w:pPr>
        <w:ind w:firstLine="567"/>
        <w:jc w:val="both"/>
        <w:rPr>
          <w:sz w:val="28"/>
          <w:szCs w:val="28"/>
        </w:rPr>
      </w:pPr>
      <w:r w:rsidRPr="003961B7">
        <w:rPr>
          <w:sz w:val="28"/>
          <w:szCs w:val="28"/>
        </w:rPr>
        <w:t>На территории с застройкой жилыми домами с придомовыми (приквартирными) участками (одно-, двухквартирными и многоквартирными блокированными и секционными) стоянки автомобилей следует размещать в пределах отведенного участка.</w:t>
      </w:r>
    </w:p>
    <w:p w:rsidR="00AF40CF" w:rsidRPr="003961B7" w:rsidRDefault="00AF40CF" w:rsidP="00576878">
      <w:pPr>
        <w:ind w:firstLine="567"/>
        <w:jc w:val="both"/>
        <w:rPr>
          <w:sz w:val="28"/>
          <w:szCs w:val="28"/>
        </w:rPr>
      </w:pPr>
      <w:proofErr w:type="gramStart"/>
      <w:r w:rsidRPr="003961B7">
        <w:rPr>
          <w:sz w:val="28"/>
          <w:szCs w:val="28"/>
        </w:rPr>
        <w:t>При устройстве автостоянок (в том числе пристроенных) в цокольном, подвальном этажах индивидуальных, усадебных, блокированных и секционных домов допускается их проектирование без соблюдения нормативов расчета стоянок автомобилей.</w:t>
      </w:r>
      <w:proofErr w:type="gramEnd"/>
    </w:p>
    <w:p w:rsidR="00AF40CF" w:rsidRPr="003961B7" w:rsidRDefault="00AF40CF" w:rsidP="00576878">
      <w:pPr>
        <w:ind w:firstLine="567"/>
        <w:jc w:val="both"/>
        <w:rPr>
          <w:sz w:val="28"/>
          <w:szCs w:val="28"/>
        </w:rPr>
      </w:pPr>
      <w:r w:rsidRPr="003961B7">
        <w:rPr>
          <w:sz w:val="28"/>
          <w:szCs w:val="28"/>
        </w:rPr>
        <w:t>С учетом нормативных требований, для обеспечения легковых автомобилей жителей муниципального округа объектами дорожного сервиса, определено расчетное количество: топливораздаточных колонок на АЗС не менее 14 единиц, постов на СТО не менее 85 единиц.</w:t>
      </w:r>
    </w:p>
    <w:p w:rsidR="00AF40CF" w:rsidRPr="003961B7" w:rsidRDefault="00AF40CF" w:rsidP="00576878">
      <w:pPr>
        <w:jc w:val="both"/>
        <w:rPr>
          <w:sz w:val="28"/>
          <w:szCs w:val="28"/>
        </w:rPr>
      </w:pPr>
    </w:p>
    <w:p w:rsidR="00AF40CF" w:rsidRDefault="00AF40CF" w:rsidP="00576878">
      <w:pPr>
        <w:jc w:val="both"/>
        <w:rPr>
          <w:sz w:val="28"/>
          <w:szCs w:val="28"/>
        </w:rPr>
      </w:pPr>
      <w:bookmarkStart w:id="275" w:name="_Toc87612920"/>
      <w:bookmarkStart w:id="276" w:name="_Toc87613082"/>
      <w:bookmarkStart w:id="277" w:name="_Toc87614253"/>
      <w:r w:rsidRPr="003961B7">
        <w:rPr>
          <w:sz w:val="28"/>
          <w:szCs w:val="28"/>
        </w:rPr>
        <w:t>4.5.4 Мероприятия для маломобильных групп населения</w:t>
      </w:r>
      <w:bookmarkEnd w:id="275"/>
      <w:bookmarkEnd w:id="276"/>
      <w:bookmarkEnd w:id="277"/>
    </w:p>
    <w:p w:rsidR="00576878" w:rsidRPr="003961B7" w:rsidRDefault="00576878" w:rsidP="00576878">
      <w:pPr>
        <w:jc w:val="both"/>
        <w:rPr>
          <w:sz w:val="28"/>
          <w:szCs w:val="28"/>
        </w:rPr>
      </w:pPr>
    </w:p>
    <w:p w:rsidR="00AF40CF" w:rsidRPr="003961B7" w:rsidRDefault="00AF40CF" w:rsidP="00576878">
      <w:pPr>
        <w:ind w:firstLine="567"/>
        <w:jc w:val="both"/>
        <w:rPr>
          <w:sz w:val="28"/>
          <w:szCs w:val="28"/>
        </w:rPr>
      </w:pPr>
      <w:r w:rsidRPr="003961B7">
        <w:rPr>
          <w:sz w:val="28"/>
          <w:szCs w:val="28"/>
        </w:rPr>
        <w:t xml:space="preserve">При подготовке проектной документации в обязательном порядке должны предусматриваться мероприятия по обеспечению доступности зданий и сооружений для маломобильных групп населения, в том числе устройство: </w:t>
      </w:r>
    </w:p>
    <w:p w:rsidR="00AF40CF" w:rsidRPr="003961B7" w:rsidRDefault="00576878" w:rsidP="00576878">
      <w:pPr>
        <w:jc w:val="both"/>
        <w:rPr>
          <w:sz w:val="28"/>
          <w:szCs w:val="28"/>
        </w:rPr>
      </w:pPr>
      <w:r>
        <w:rPr>
          <w:sz w:val="28"/>
          <w:szCs w:val="28"/>
        </w:rPr>
        <w:lastRenderedPageBreak/>
        <w:t xml:space="preserve">- </w:t>
      </w:r>
      <w:r w:rsidR="00AF40CF" w:rsidRPr="003961B7">
        <w:rPr>
          <w:sz w:val="28"/>
          <w:szCs w:val="28"/>
        </w:rPr>
        <w:t xml:space="preserve">пониженных бортов в местах наземных переходов, а также изменения конструкций покрытия тротуаров в местах подходов к переходам для ориентации инвалидов по зрению с изменением окраски асфальта; </w:t>
      </w:r>
    </w:p>
    <w:p w:rsidR="00AF40CF" w:rsidRPr="003961B7" w:rsidRDefault="00576878" w:rsidP="00576878">
      <w:pPr>
        <w:jc w:val="both"/>
        <w:rPr>
          <w:sz w:val="28"/>
          <w:szCs w:val="28"/>
        </w:rPr>
      </w:pPr>
      <w:r>
        <w:rPr>
          <w:sz w:val="28"/>
          <w:szCs w:val="28"/>
        </w:rPr>
        <w:t xml:space="preserve">- </w:t>
      </w:r>
      <w:r w:rsidR="00AF40CF" w:rsidRPr="003961B7">
        <w:rPr>
          <w:sz w:val="28"/>
          <w:szCs w:val="28"/>
        </w:rPr>
        <w:t xml:space="preserve">пешеходных ограждений в местах движения инвалидов, на участках, граничащих с высокими откосами и подпорными стенками; </w:t>
      </w:r>
    </w:p>
    <w:p w:rsidR="00AF40CF" w:rsidRPr="003961B7" w:rsidRDefault="00576878" w:rsidP="00576878">
      <w:pPr>
        <w:jc w:val="both"/>
        <w:rPr>
          <w:sz w:val="28"/>
          <w:szCs w:val="28"/>
        </w:rPr>
      </w:pPr>
      <w:r>
        <w:rPr>
          <w:sz w:val="28"/>
          <w:szCs w:val="28"/>
        </w:rPr>
        <w:t xml:space="preserve">- </w:t>
      </w:r>
      <w:r w:rsidR="00AF40CF" w:rsidRPr="003961B7">
        <w:rPr>
          <w:sz w:val="28"/>
          <w:szCs w:val="28"/>
        </w:rPr>
        <w:t xml:space="preserve">пандусов и двухуровневых поручней, а также горизонтальных площадок для отдыха – на лестничных сходах; </w:t>
      </w:r>
    </w:p>
    <w:p w:rsidR="00AF40CF" w:rsidRPr="003961B7" w:rsidRDefault="00576878" w:rsidP="00576878">
      <w:pPr>
        <w:jc w:val="both"/>
        <w:rPr>
          <w:sz w:val="28"/>
          <w:szCs w:val="28"/>
        </w:rPr>
      </w:pPr>
      <w:r>
        <w:rPr>
          <w:sz w:val="28"/>
          <w:szCs w:val="28"/>
        </w:rPr>
        <w:t xml:space="preserve">- </w:t>
      </w:r>
      <w:r w:rsidR="00AF40CF" w:rsidRPr="003961B7">
        <w:rPr>
          <w:sz w:val="28"/>
          <w:szCs w:val="28"/>
        </w:rPr>
        <w:t xml:space="preserve">звуковых устройств </w:t>
      </w:r>
      <w:proofErr w:type="gramStart"/>
      <w:r w:rsidR="00AF40CF" w:rsidRPr="003961B7">
        <w:rPr>
          <w:sz w:val="28"/>
          <w:szCs w:val="28"/>
        </w:rPr>
        <w:t>для</w:t>
      </w:r>
      <w:proofErr w:type="gramEnd"/>
      <w:r w:rsidR="00AF40CF" w:rsidRPr="003961B7">
        <w:rPr>
          <w:sz w:val="28"/>
          <w:szCs w:val="28"/>
        </w:rPr>
        <w:t xml:space="preserve"> слабовидящих на светофорных объектах; </w:t>
      </w:r>
    </w:p>
    <w:p w:rsidR="00AF40CF" w:rsidRPr="003961B7" w:rsidRDefault="00576878" w:rsidP="00576878">
      <w:pPr>
        <w:jc w:val="both"/>
        <w:rPr>
          <w:sz w:val="28"/>
          <w:szCs w:val="28"/>
        </w:rPr>
      </w:pPr>
      <w:r>
        <w:rPr>
          <w:sz w:val="28"/>
          <w:szCs w:val="28"/>
        </w:rPr>
        <w:t xml:space="preserve">- </w:t>
      </w:r>
      <w:r w:rsidR="00AF40CF" w:rsidRPr="003961B7">
        <w:rPr>
          <w:sz w:val="28"/>
          <w:szCs w:val="28"/>
        </w:rPr>
        <w:t xml:space="preserve">дорожных знаков и указателей, предупреждающих о движении инвалидов. </w:t>
      </w:r>
    </w:p>
    <w:p w:rsidR="00AF40CF" w:rsidRPr="003961B7" w:rsidRDefault="00AF40CF" w:rsidP="00576878">
      <w:pPr>
        <w:ind w:firstLine="567"/>
        <w:jc w:val="both"/>
        <w:rPr>
          <w:sz w:val="28"/>
          <w:szCs w:val="28"/>
        </w:rPr>
      </w:pPr>
      <w:r w:rsidRPr="003961B7">
        <w:rPr>
          <w:sz w:val="28"/>
          <w:szCs w:val="28"/>
        </w:rPr>
        <w:t>Информационное обеспечение пространства для инвалидов и других МГН нацелено:</w:t>
      </w:r>
    </w:p>
    <w:p w:rsidR="00AF40CF" w:rsidRPr="003961B7" w:rsidRDefault="00AF40CF" w:rsidP="00576878">
      <w:pPr>
        <w:jc w:val="both"/>
        <w:rPr>
          <w:sz w:val="28"/>
          <w:szCs w:val="28"/>
        </w:rPr>
      </w:pPr>
      <w:r w:rsidRPr="003961B7">
        <w:rPr>
          <w:sz w:val="28"/>
          <w:szCs w:val="28"/>
        </w:rPr>
        <w:t>- на обеспечение общей ориентации и навигации в общей структуре муниципального округа, сельских населенных пунктов в его составе – с. Грачёвка и др., а также элементов их планировочной структуры – районов (в случае выделения), микрорайонов, кварталов;</w:t>
      </w:r>
    </w:p>
    <w:p w:rsidR="00AF40CF" w:rsidRPr="003961B7" w:rsidRDefault="00AF40CF" w:rsidP="00576878">
      <w:pPr>
        <w:jc w:val="both"/>
        <w:rPr>
          <w:sz w:val="28"/>
          <w:szCs w:val="28"/>
        </w:rPr>
      </w:pPr>
      <w:r w:rsidRPr="003961B7">
        <w:rPr>
          <w:sz w:val="28"/>
          <w:szCs w:val="28"/>
        </w:rPr>
        <w:t>- предоставление сведений о местоположении объектов, в том числе предназначенных или доступных для инвалидов и других МГН;</w:t>
      </w:r>
    </w:p>
    <w:p w:rsidR="00AF40CF" w:rsidRPr="003961B7" w:rsidRDefault="00AF40CF" w:rsidP="00576878">
      <w:pPr>
        <w:jc w:val="both"/>
        <w:rPr>
          <w:sz w:val="28"/>
          <w:szCs w:val="28"/>
        </w:rPr>
      </w:pPr>
      <w:r w:rsidRPr="003961B7">
        <w:rPr>
          <w:sz w:val="28"/>
          <w:szCs w:val="28"/>
        </w:rPr>
        <w:t>- предупреждение о возможных опасностях.</w:t>
      </w:r>
    </w:p>
    <w:p w:rsidR="00AF40CF" w:rsidRPr="003961B7" w:rsidRDefault="00AF40CF" w:rsidP="008C1D3B">
      <w:pPr>
        <w:ind w:firstLine="567"/>
        <w:jc w:val="both"/>
        <w:rPr>
          <w:sz w:val="28"/>
          <w:szCs w:val="28"/>
        </w:rPr>
      </w:pPr>
      <w:r w:rsidRPr="003961B7">
        <w:rPr>
          <w:sz w:val="28"/>
          <w:szCs w:val="28"/>
        </w:rPr>
        <w:t xml:space="preserve">Необходимо применять единую систему знаков, символов, обозначений. Все доступные для инвалидов учреждения и места общего пользования должны быть обозначены специальными знаками или символами в виде пиктограмм установленного образца в соответствии с требованиями ГОСТ </w:t>
      </w:r>
      <w:proofErr w:type="gramStart"/>
      <w:r w:rsidRPr="003961B7">
        <w:rPr>
          <w:sz w:val="28"/>
          <w:szCs w:val="28"/>
        </w:rPr>
        <w:t>Р</w:t>
      </w:r>
      <w:proofErr w:type="gramEnd"/>
      <w:r w:rsidRPr="003961B7">
        <w:rPr>
          <w:sz w:val="28"/>
          <w:szCs w:val="28"/>
        </w:rPr>
        <w:t xml:space="preserve"> 52131-2019 Средства отображения информации знаковые для инвалидов. Технические требования.</w:t>
      </w:r>
    </w:p>
    <w:p w:rsidR="00AF40CF" w:rsidRPr="003961B7" w:rsidRDefault="00AF40CF" w:rsidP="008C1D3B">
      <w:pPr>
        <w:ind w:firstLine="567"/>
        <w:jc w:val="both"/>
        <w:rPr>
          <w:sz w:val="28"/>
          <w:szCs w:val="28"/>
        </w:rPr>
      </w:pPr>
      <w:r w:rsidRPr="003961B7">
        <w:rPr>
          <w:sz w:val="28"/>
          <w:szCs w:val="28"/>
        </w:rPr>
        <w:t>При реконструкции территорий, прилегающих к общественным зданиям, следует предусматривать дополнительное специальное наружное освещение для выделения элементов входов в здания, рекламных и информационных указателей, а также участков повышенной опасности, открытых лестниц, пандусов и т.п.</w:t>
      </w:r>
    </w:p>
    <w:p w:rsidR="00AF40CF" w:rsidRPr="003961B7" w:rsidRDefault="00AF40CF" w:rsidP="008C1D3B">
      <w:pPr>
        <w:ind w:firstLine="567"/>
        <w:jc w:val="both"/>
        <w:rPr>
          <w:sz w:val="28"/>
          <w:szCs w:val="28"/>
        </w:rPr>
      </w:pPr>
      <w:r w:rsidRPr="003961B7">
        <w:rPr>
          <w:sz w:val="28"/>
          <w:szCs w:val="28"/>
        </w:rPr>
        <w:t>Предупреждающие тактильно-контрастные указатели и контрастные полосы должны обустраиваться в соответствии с СП 59.13330.2020 «Доступность зданий и сооружений для маломобильных групп населения» на путях следования инвалидов с нарушением зрения и других МГН (в том числе перед лестницами, лестничными маршами и другими препятствиями). Перед непреодолимыми препятствиями на путях следования (столбы, опоры, киоски, ограждения и пр.) должны обустраиваться предупреждающие тактильно-контрастные указатели.</w:t>
      </w:r>
    </w:p>
    <w:p w:rsidR="00AF40CF" w:rsidRPr="003961B7" w:rsidRDefault="00AF40CF" w:rsidP="008C1D3B">
      <w:pPr>
        <w:ind w:firstLine="567"/>
        <w:jc w:val="both"/>
        <w:rPr>
          <w:sz w:val="28"/>
          <w:szCs w:val="28"/>
        </w:rPr>
      </w:pPr>
      <w:r w:rsidRPr="003961B7">
        <w:rPr>
          <w:sz w:val="28"/>
          <w:szCs w:val="28"/>
        </w:rPr>
        <w:t>Непосредственно перед выходами на пешеходные переходы, имеющие разметку типа «зебра», должны обустраиваться предупреждающие тактильно-контрастные указатели.</w:t>
      </w:r>
    </w:p>
    <w:p w:rsidR="00AF40CF" w:rsidRPr="003961B7" w:rsidRDefault="00AF40CF" w:rsidP="008C1D3B">
      <w:pPr>
        <w:ind w:firstLine="567"/>
        <w:jc w:val="both"/>
        <w:rPr>
          <w:sz w:val="28"/>
          <w:szCs w:val="28"/>
        </w:rPr>
      </w:pPr>
      <w:r w:rsidRPr="003961B7">
        <w:rPr>
          <w:sz w:val="28"/>
          <w:szCs w:val="28"/>
        </w:rPr>
        <w:t>На первой и последней ступенях лестниц (лестничных маршей) должны наноситься контрастные противоскользящие полосы.</w:t>
      </w:r>
    </w:p>
    <w:p w:rsidR="00AF40CF" w:rsidRPr="003961B7" w:rsidRDefault="00AF40CF" w:rsidP="008C1D3B">
      <w:pPr>
        <w:ind w:firstLine="567"/>
        <w:jc w:val="both"/>
        <w:rPr>
          <w:sz w:val="28"/>
          <w:szCs w:val="28"/>
        </w:rPr>
      </w:pPr>
      <w:r w:rsidRPr="003961B7">
        <w:rPr>
          <w:sz w:val="28"/>
          <w:szCs w:val="28"/>
        </w:rPr>
        <w:t>На пешеходных переходах, оборудованных светофором, следует устанавливать устройства звукового дублирования сигналов. При этом необходимо устранять другие звуковые помехи и шумы.</w:t>
      </w:r>
    </w:p>
    <w:p w:rsidR="00AF40CF" w:rsidRPr="003961B7" w:rsidRDefault="00AF40CF" w:rsidP="008C1D3B">
      <w:pPr>
        <w:ind w:firstLine="567"/>
        <w:jc w:val="both"/>
        <w:rPr>
          <w:sz w:val="28"/>
          <w:szCs w:val="28"/>
        </w:rPr>
      </w:pPr>
      <w:r w:rsidRPr="003961B7">
        <w:rPr>
          <w:sz w:val="28"/>
          <w:szCs w:val="28"/>
        </w:rPr>
        <w:lastRenderedPageBreak/>
        <w:t>Любая звуковая информация, в том числе объявления по громкоговорящей связи, на вокзалах и в других местах массового скопления людей, должна дублироваться в виде текстовой информации на табло, дисплеях, мониторах и других визуальных средствах для обеспечения ориентации и создания доступности транспортных коммуникаций для инвалидов с нарушением слуха.</w:t>
      </w:r>
    </w:p>
    <w:p w:rsidR="00AF40CF" w:rsidRPr="003961B7" w:rsidRDefault="00AF40CF" w:rsidP="008C1D3B">
      <w:pPr>
        <w:ind w:firstLine="567"/>
        <w:jc w:val="both"/>
        <w:rPr>
          <w:sz w:val="28"/>
          <w:szCs w:val="28"/>
        </w:rPr>
      </w:pPr>
      <w:r w:rsidRPr="003961B7">
        <w:rPr>
          <w:sz w:val="28"/>
          <w:szCs w:val="28"/>
        </w:rPr>
        <w:t>На пешеходных и транспортных коммуникациях для инвалидов с нарушениями слуха должны быть установлены световые (проблесковые) маячки, сигнализирующие об опасном приближении (прибытии) транспортного средства (поезд, автобус) в темное время суток, сумерках и условиях плохой видимости (дождь, туман, снегопад).</w:t>
      </w:r>
    </w:p>
    <w:p w:rsidR="00AF40CF" w:rsidRPr="003961B7" w:rsidRDefault="00AF40CF" w:rsidP="008C1D3B">
      <w:pPr>
        <w:ind w:firstLine="567"/>
        <w:jc w:val="both"/>
        <w:rPr>
          <w:sz w:val="28"/>
          <w:szCs w:val="28"/>
        </w:rPr>
      </w:pPr>
      <w:r w:rsidRPr="003961B7">
        <w:rPr>
          <w:sz w:val="28"/>
          <w:szCs w:val="28"/>
        </w:rPr>
        <w:t>В случае невозможности при реконструкции, капитальном ремонте зданий и сооружений полного приспособления объекта для нужд МГН следует осуществлять проектирование архитектурно-строительных, инженерно-технических решений и организационные мероприятия по адаптации объектов в рамках «разумного приспособления»</w:t>
      </w:r>
      <w:r w:rsidR="008C1D3B">
        <w:rPr>
          <w:sz w:val="28"/>
          <w:szCs w:val="28"/>
        </w:rPr>
        <w:t>.</w:t>
      </w:r>
    </w:p>
    <w:p w:rsidR="00AF40CF" w:rsidRPr="003961B7" w:rsidRDefault="00AF40CF" w:rsidP="008C1D3B">
      <w:pPr>
        <w:jc w:val="both"/>
        <w:rPr>
          <w:sz w:val="28"/>
          <w:szCs w:val="28"/>
        </w:rPr>
      </w:pPr>
    </w:p>
    <w:p w:rsidR="00AF40CF" w:rsidRDefault="00AF40CF" w:rsidP="008C1D3B">
      <w:pPr>
        <w:jc w:val="both"/>
        <w:rPr>
          <w:sz w:val="28"/>
          <w:szCs w:val="28"/>
        </w:rPr>
      </w:pPr>
      <w:bookmarkStart w:id="278" w:name="_Toc63848316"/>
      <w:bookmarkStart w:id="279" w:name="_Toc65462987"/>
      <w:bookmarkStart w:id="280" w:name="_Toc87612921"/>
      <w:bookmarkStart w:id="281" w:name="_Toc87613083"/>
      <w:bookmarkStart w:id="282" w:name="_Toc87614254"/>
      <w:r w:rsidRPr="003961B7">
        <w:rPr>
          <w:sz w:val="28"/>
          <w:szCs w:val="28"/>
        </w:rPr>
        <w:t>4.6 Инженерная подготовка территории</w:t>
      </w:r>
      <w:bookmarkEnd w:id="278"/>
      <w:bookmarkEnd w:id="279"/>
      <w:bookmarkEnd w:id="280"/>
      <w:bookmarkEnd w:id="281"/>
      <w:bookmarkEnd w:id="282"/>
    </w:p>
    <w:p w:rsidR="008C1D3B" w:rsidRPr="003961B7" w:rsidRDefault="008C1D3B" w:rsidP="008C1D3B">
      <w:pPr>
        <w:jc w:val="both"/>
        <w:rPr>
          <w:sz w:val="28"/>
          <w:szCs w:val="28"/>
        </w:rPr>
      </w:pPr>
    </w:p>
    <w:p w:rsidR="00AF40CF" w:rsidRPr="003961B7" w:rsidRDefault="00AF40CF" w:rsidP="008C1D3B">
      <w:pPr>
        <w:ind w:firstLine="567"/>
        <w:jc w:val="both"/>
        <w:rPr>
          <w:sz w:val="28"/>
          <w:szCs w:val="28"/>
        </w:rPr>
      </w:pPr>
      <w:r w:rsidRPr="003961B7">
        <w:rPr>
          <w:sz w:val="28"/>
          <w:szCs w:val="28"/>
        </w:rPr>
        <w:t>Инженерная подготовка и благоустройство территории включает ряд вопросов, касающихся организации поверхностного стока, защиты территорий от затопления и подтопления, инженерной защиты от эрозии, рекультивации нарушенных территорий.</w:t>
      </w:r>
    </w:p>
    <w:p w:rsidR="00AF40CF" w:rsidRPr="003961B7" w:rsidRDefault="00AF40CF" w:rsidP="008C1D3B">
      <w:pPr>
        <w:ind w:firstLine="567"/>
        <w:jc w:val="both"/>
        <w:rPr>
          <w:sz w:val="28"/>
          <w:szCs w:val="28"/>
        </w:rPr>
      </w:pPr>
      <w:r w:rsidRPr="003961B7">
        <w:rPr>
          <w:sz w:val="28"/>
          <w:szCs w:val="28"/>
        </w:rPr>
        <w:t>В целях общего и санитарного благоустройства территории муниципального округа в соответствии с принятыми архитектурно-</w:t>
      </w:r>
      <w:proofErr w:type="gramStart"/>
      <w:r w:rsidRPr="003961B7">
        <w:rPr>
          <w:sz w:val="28"/>
          <w:szCs w:val="28"/>
        </w:rPr>
        <w:t>планировочными решениями</w:t>
      </w:r>
      <w:proofErr w:type="gramEnd"/>
      <w:r w:rsidRPr="003961B7">
        <w:rPr>
          <w:sz w:val="28"/>
          <w:szCs w:val="28"/>
        </w:rPr>
        <w:t xml:space="preserve"> по инженерной подготовке территории предлагается выполнение комплекса мероприятий:</w:t>
      </w:r>
    </w:p>
    <w:p w:rsidR="00AF40CF" w:rsidRPr="003961B7" w:rsidRDefault="008C1D3B" w:rsidP="008C1D3B">
      <w:pPr>
        <w:jc w:val="both"/>
        <w:rPr>
          <w:sz w:val="28"/>
          <w:szCs w:val="28"/>
        </w:rPr>
      </w:pPr>
      <w:r>
        <w:rPr>
          <w:sz w:val="28"/>
          <w:szCs w:val="28"/>
        </w:rPr>
        <w:t xml:space="preserve">- </w:t>
      </w:r>
      <w:r w:rsidR="00AF40CF" w:rsidRPr="003961B7">
        <w:rPr>
          <w:sz w:val="28"/>
          <w:szCs w:val="28"/>
        </w:rPr>
        <w:t>вертикальная планировка и организация поверхностного стока;</w:t>
      </w:r>
    </w:p>
    <w:p w:rsidR="00AF40CF" w:rsidRPr="003961B7" w:rsidRDefault="008C1D3B" w:rsidP="008C1D3B">
      <w:pPr>
        <w:jc w:val="both"/>
        <w:rPr>
          <w:sz w:val="28"/>
          <w:szCs w:val="28"/>
        </w:rPr>
      </w:pPr>
      <w:r>
        <w:rPr>
          <w:sz w:val="28"/>
          <w:szCs w:val="28"/>
        </w:rPr>
        <w:t xml:space="preserve">- </w:t>
      </w:r>
      <w:r w:rsidR="00AF40CF" w:rsidRPr="003961B7">
        <w:rPr>
          <w:sz w:val="28"/>
          <w:szCs w:val="28"/>
        </w:rPr>
        <w:t>берегоукрепительные мероприятия;</w:t>
      </w:r>
    </w:p>
    <w:p w:rsidR="00AF40CF" w:rsidRPr="003961B7" w:rsidRDefault="008C1D3B" w:rsidP="008C1D3B">
      <w:pPr>
        <w:jc w:val="both"/>
        <w:rPr>
          <w:sz w:val="28"/>
          <w:szCs w:val="28"/>
        </w:rPr>
      </w:pPr>
      <w:r>
        <w:rPr>
          <w:sz w:val="28"/>
          <w:szCs w:val="28"/>
        </w:rPr>
        <w:t xml:space="preserve">- </w:t>
      </w:r>
      <w:r w:rsidR="00AF40CF" w:rsidRPr="003961B7">
        <w:rPr>
          <w:sz w:val="28"/>
          <w:szCs w:val="28"/>
        </w:rPr>
        <w:t>инженерная защита от эрозии;</w:t>
      </w:r>
    </w:p>
    <w:p w:rsidR="00AF40CF" w:rsidRPr="003961B7" w:rsidRDefault="008C1D3B" w:rsidP="008C1D3B">
      <w:pPr>
        <w:jc w:val="both"/>
        <w:rPr>
          <w:sz w:val="28"/>
          <w:szCs w:val="28"/>
        </w:rPr>
      </w:pPr>
      <w:r>
        <w:rPr>
          <w:sz w:val="28"/>
          <w:szCs w:val="28"/>
        </w:rPr>
        <w:t xml:space="preserve">- </w:t>
      </w:r>
      <w:r w:rsidR="00AF40CF" w:rsidRPr="003961B7">
        <w:rPr>
          <w:sz w:val="28"/>
          <w:szCs w:val="28"/>
        </w:rPr>
        <w:t>защита от затопления паводковыми водами;</w:t>
      </w:r>
    </w:p>
    <w:p w:rsidR="00AF40CF" w:rsidRPr="003961B7" w:rsidRDefault="008C1D3B" w:rsidP="008C1D3B">
      <w:pPr>
        <w:jc w:val="both"/>
        <w:rPr>
          <w:sz w:val="28"/>
          <w:szCs w:val="28"/>
        </w:rPr>
      </w:pPr>
      <w:r>
        <w:rPr>
          <w:sz w:val="28"/>
          <w:szCs w:val="28"/>
        </w:rPr>
        <w:t xml:space="preserve">- </w:t>
      </w:r>
      <w:r w:rsidR="00AF40CF" w:rsidRPr="003961B7">
        <w:rPr>
          <w:sz w:val="28"/>
          <w:szCs w:val="28"/>
        </w:rPr>
        <w:t>защита от подтопления;</w:t>
      </w:r>
    </w:p>
    <w:p w:rsidR="00AF40CF" w:rsidRPr="003961B7" w:rsidRDefault="008C1D3B" w:rsidP="008C1D3B">
      <w:pPr>
        <w:jc w:val="both"/>
        <w:rPr>
          <w:sz w:val="28"/>
          <w:szCs w:val="28"/>
        </w:rPr>
      </w:pPr>
      <w:r>
        <w:rPr>
          <w:sz w:val="28"/>
          <w:szCs w:val="28"/>
        </w:rPr>
        <w:t xml:space="preserve">- </w:t>
      </w:r>
      <w:r w:rsidR="00AF40CF" w:rsidRPr="003961B7">
        <w:rPr>
          <w:sz w:val="28"/>
          <w:szCs w:val="28"/>
        </w:rPr>
        <w:t xml:space="preserve">рекультивация </w:t>
      </w:r>
      <w:proofErr w:type="gramStart"/>
      <w:r w:rsidR="00AF40CF" w:rsidRPr="003961B7">
        <w:rPr>
          <w:sz w:val="28"/>
          <w:szCs w:val="28"/>
        </w:rPr>
        <w:t>нарушенных</w:t>
      </w:r>
      <w:proofErr w:type="gramEnd"/>
      <w:r w:rsidR="00AF40CF" w:rsidRPr="003961B7">
        <w:rPr>
          <w:sz w:val="28"/>
          <w:szCs w:val="28"/>
        </w:rPr>
        <w:t xml:space="preserve"> территорий.</w:t>
      </w:r>
    </w:p>
    <w:p w:rsidR="00AF40CF" w:rsidRPr="003961B7" w:rsidRDefault="00AF40CF" w:rsidP="008C1D3B">
      <w:pPr>
        <w:ind w:firstLine="567"/>
        <w:jc w:val="both"/>
        <w:rPr>
          <w:sz w:val="28"/>
          <w:szCs w:val="28"/>
        </w:rPr>
      </w:pPr>
      <w:r w:rsidRPr="003961B7">
        <w:rPr>
          <w:sz w:val="28"/>
          <w:szCs w:val="28"/>
        </w:rPr>
        <w:t xml:space="preserve">Все перечисленные мероприятия разработаны в объеме, необходимом для инженерного обоснования принятого планировочного решения по инженерной подготовке территории и подлежат уточнению на последующих стадиях проектирования после выполнения детальных инженерно-геологических, гидрогеологических и гидрологических изысканий. </w:t>
      </w:r>
    </w:p>
    <w:p w:rsidR="00AF40CF" w:rsidRPr="003961B7" w:rsidRDefault="00AF40CF" w:rsidP="008C1D3B">
      <w:pPr>
        <w:ind w:firstLine="567"/>
        <w:jc w:val="both"/>
        <w:rPr>
          <w:sz w:val="28"/>
          <w:szCs w:val="28"/>
        </w:rPr>
      </w:pPr>
      <w:r w:rsidRPr="003961B7">
        <w:rPr>
          <w:sz w:val="28"/>
          <w:szCs w:val="28"/>
        </w:rPr>
        <w:t>При реализации мероприятий по инженерной подготовке и защите территорий населенных пунктов Грачёвского муниципального округа необходим «Рабочий проект по инженерной подготовке и защите территорий Грачёвского муниципального округа», выполненный на материалах детальных инженерных изысканий по метеорологии, геологии и гидрогеологии, гидрологии, антропогенным процессам и др., с использованием современных топографических съемок.</w:t>
      </w:r>
    </w:p>
    <w:p w:rsidR="00AF40CF" w:rsidRPr="003961B7" w:rsidRDefault="00AF40CF" w:rsidP="008C1D3B">
      <w:pPr>
        <w:ind w:firstLine="567"/>
        <w:jc w:val="both"/>
        <w:rPr>
          <w:sz w:val="28"/>
          <w:szCs w:val="28"/>
        </w:rPr>
      </w:pPr>
      <w:r w:rsidRPr="003961B7">
        <w:rPr>
          <w:sz w:val="28"/>
          <w:szCs w:val="28"/>
        </w:rPr>
        <w:lastRenderedPageBreak/>
        <w:t xml:space="preserve">Организация стока поверхностных и грунтовых вод. В настоящее время отвод поверхностных вод на территории проектирования осуществляется локальной сетью канав, которая имеет недостаточную пропускную способность в связи: </w:t>
      </w:r>
    </w:p>
    <w:p w:rsidR="00AF40CF" w:rsidRPr="003961B7" w:rsidRDefault="00AF40CF" w:rsidP="008C1D3B">
      <w:pPr>
        <w:jc w:val="both"/>
        <w:rPr>
          <w:sz w:val="28"/>
          <w:szCs w:val="28"/>
        </w:rPr>
      </w:pPr>
      <w:r w:rsidRPr="003961B7">
        <w:rPr>
          <w:sz w:val="28"/>
          <w:szCs w:val="28"/>
        </w:rPr>
        <w:t xml:space="preserve">- с малыми размерами сечения; </w:t>
      </w:r>
    </w:p>
    <w:p w:rsidR="00AF40CF" w:rsidRPr="003961B7" w:rsidRDefault="00AF40CF" w:rsidP="008C1D3B">
      <w:pPr>
        <w:jc w:val="both"/>
        <w:rPr>
          <w:sz w:val="28"/>
          <w:szCs w:val="28"/>
        </w:rPr>
      </w:pPr>
      <w:r w:rsidRPr="003961B7">
        <w:rPr>
          <w:sz w:val="28"/>
          <w:szCs w:val="28"/>
        </w:rPr>
        <w:t xml:space="preserve">- отсутствием, на отдельных участках, необходимых продольных уклонов; </w:t>
      </w:r>
    </w:p>
    <w:p w:rsidR="00AF40CF" w:rsidRPr="003961B7" w:rsidRDefault="00AF40CF" w:rsidP="008C1D3B">
      <w:pPr>
        <w:jc w:val="both"/>
        <w:rPr>
          <w:sz w:val="28"/>
          <w:szCs w:val="28"/>
        </w:rPr>
      </w:pPr>
      <w:r w:rsidRPr="003961B7">
        <w:rPr>
          <w:sz w:val="28"/>
          <w:szCs w:val="28"/>
        </w:rPr>
        <w:t>- засоренностью и другими факторами.</w:t>
      </w:r>
    </w:p>
    <w:p w:rsidR="00AF40CF" w:rsidRPr="003961B7" w:rsidRDefault="00AF40CF" w:rsidP="008C1D3B">
      <w:pPr>
        <w:ind w:firstLine="567"/>
        <w:jc w:val="both"/>
        <w:rPr>
          <w:sz w:val="28"/>
          <w:szCs w:val="28"/>
        </w:rPr>
      </w:pPr>
      <w:r w:rsidRPr="003961B7">
        <w:rPr>
          <w:sz w:val="28"/>
          <w:szCs w:val="28"/>
        </w:rPr>
        <w:t xml:space="preserve">Значительные территории населенных пунктов вообще лишены водоотводящих сетей, куда относятся замкнутые и полузамкнутые понижения в рельефе. </w:t>
      </w:r>
    </w:p>
    <w:p w:rsidR="00AF40CF" w:rsidRPr="003961B7" w:rsidRDefault="00AF40CF" w:rsidP="008C1D3B">
      <w:pPr>
        <w:ind w:firstLine="567"/>
        <w:jc w:val="both"/>
        <w:rPr>
          <w:sz w:val="28"/>
          <w:szCs w:val="28"/>
        </w:rPr>
      </w:pPr>
      <w:r w:rsidRPr="003961B7">
        <w:rPr>
          <w:sz w:val="28"/>
          <w:szCs w:val="28"/>
        </w:rPr>
        <w:t>Имеющиеся выпуски в водоприемники устроены без очистки, что загрязняет водные бассейны рек Ставропольского края, приводит к антисанитарным условиям на территории проектирования.</w:t>
      </w:r>
    </w:p>
    <w:p w:rsidR="00AF40CF" w:rsidRPr="003961B7" w:rsidRDefault="00AF40CF" w:rsidP="008C1D3B">
      <w:pPr>
        <w:ind w:firstLine="567"/>
        <w:jc w:val="both"/>
        <w:rPr>
          <w:sz w:val="28"/>
          <w:szCs w:val="28"/>
        </w:rPr>
      </w:pPr>
      <w:r w:rsidRPr="003961B7">
        <w:rPr>
          <w:sz w:val="28"/>
          <w:szCs w:val="28"/>
        </w:rPr>
        <w:t>Экологическую ситуацию в населенных пунктах усугубляет поступление поверхностных вод, часто загрязненных, со стороны вышележащих территорий. Для этого предлагается организацию поверхностного стока на территориях населенных пунктов, для охраны водных ресурсов подземных и грунтовых вод, решать с отведением воды от снеготаяния, дождевых стоков и от грунтовых дренажных вод, ливнестоками, на очистные сооружения, перед их сбросом в водоприемники. Проектом также осуществляется организация поверхностного стока проведением вертикальной планировки и устройством открытых и закрытых ливнестоков.</w:t>
      </w:r>
    </w:p>
    <w:p w:rsidR="00AF40CF" w:rsidRPr="003961B7" w:rsidRDefault="00AF40CF" w:rsidP="008C1D3B">
      <w:pPr>
        <w:ind w:firstLine="567"/>
        <w:jc w:val="both"/>
        <w:rPr>
          <w:sz w:val="28"/>
          <w:szCs w:val="28"/>
        </w:rPr>
      </w:pPr>
      <w:r w:rsidRPr="003961B7">
        <w:rPr>
          <w:sz w:val="28"/>
          <w:szCs w:val="28"/>
        </w:rPr>
        <w:t>Вертикальная планировка территории. В основу схемы вертикальной планировки территории закладываются следующие принципы:</w:t>
      </w:r>
    </w:p>
    <w:p w:rsidR="00AF40CF" w:rsidRPr="003961B7" w:rsidRDefault="00AF40CF" w:rsidP="008C1D3B">
      <w:pPr>
        <w:jc w:val="both"/>
        <w:rPr>
          <w:sz w:val="28"/>
          <w:szCs w:val="28"/>
        </w:rPr>
      </w:pPr>
      <w:r w:rsidRPr="003961B7">
        <w:rPr>
          <w:sz w:val="28"/>
          <w:szCs w:val="28"/>
        </w:rPr>
        <w:t xml:space="preserve">- обеспечение водоотвода с </w:t>
      </w:r>
      <w:proofErr w:type="gramStart"/>
      <w:r w:rsidRPr="003961B7">
        <w:rPr>
          <w:sz w:val="28"/>
          <w:szCs w:val="28"/>
        </w:rPr>
        <w:t>застроенных</w:t>
      </w:r>
      <w:proofErr w:type="gramEnd"/>
      <w:r w:rsidRPr="003961B7">
        <w:rPr>
          <w:sz w:val="28"/>
          <w:szCs w:val="28"/>
        </w:rPr>
        <w:t xml:space="preserve"> территорий поверхностным способом;</w:t>
      </w:r>
    </w:p>
    <w:p w:rsidR="00AF40CF" w:rsidRPr="003961B7" w:rsidRDefault="00AF40CF" w:rsidP="008C1D3B">
      <w:pPr>
        <w:jc w:val="both"/>
        <w:rPr>
          <w:sz w:val="28"/>
          <w:szCs w:val="28"/>
        </w:rPr>
      </w:pPr>
      <w:r w:rsidRPr="003961B7">
        <w:rPr>
          <w:sz w:val="28"/>
          <w:szCs w:val="28"/>
        </w:rPr>
        <w:t>- максимальное сохранение существующих отметок рельефа по проезжим частям улиц при условии наличия по ним допустимых продольных уклонов, обеспечивающих нормальное движение транспорта и пешеходов;</w:t>
      </w:r>
    </w:p>
    <w:p w:rsidR="00AF40CF" w:rsidRPr="003961B7" w:rsidRDefault="00AF40CF" w:rsidP="008C1D3B">
      <w:pPr>
        <w:jc w:val="both"/>
        <w:rPr>
          <w:sz w:val="28"/>
          <w:szCs w:val="28"/>
        </w:rPr>
      </w:pPr>
      <w:r w:rsidRPr="003961B7">
        <w:rPr>
          <w:sz w:val="28"/>
          <w:szCs w:val="28"/>
        </w:rPr>
        <w:t>- обеспечение минимальных объёмов работ в строительстве.</w:t>
      </w:r>
    </w:p>
    <w:p w:rsidR="00AF40CF" w:rsidRPr="003961B7" w:rsidRDefault="00AF40CF" w:rsidP="008C1D3B">
      <w:pPr>
        <w:ind w:firstLine="567"/>
        <w:jc w:val="both"/>
        <w:rPr>
          <w:sz w:val="28"/>
          <w:szCs w:val="28"/>
        </w:rPr>
      </w:pPr>
      <w:r w:rsidRPr="003961B7">
        <w:rPr>
          <w:sz w:val="28"/>
          <w:szCs w:val="28"/>
        </w:rPr>
        <w:t>Намечаемая проектом планировка сетей магистральных и жилых улиц должна быть решена, в основном, применительно к существующему рельефу, за исключением участков с сильно пересечённым рельефом, требующих дополнительной подсыпки или срезки для соблюдения на проездах допустимых уклонов.</w:t>
      </w:r>
    </w:p>
    <w:p w:rsidR="00AF40CF" w:rsidRPr="003961B7" w:rsidRDefault="00AF40CF" w:rsidP="008C1D3B">
      <w:pPr>
        <w:ind w:firstLine="567"/>
        <w:jc w:val="both"/>
        <w:rPr>
          <w:sz w:val="28"/>
          <w:szCs w:val="28"/>
        </w:rPr>
      </w:pPr>
      <w:r w:rsidRPr="003961B7">
        <w:rPr>
          <w:sz w:val="28"/>
          <w:szCs w:val="28"/>
        </w:rPr>
        <w:t>По дорогам населенных пунктов поперечный профиль принимается с кюветами, обеспечивающими водоотвод с проезжей части в ливневую канализацию.</w:t>
      </w:r>
    </w:p>
    <w:p w:rsidR="00AF40CF" w:rsidRPr="003961B7" w:rsidRDefault="00AF40CF" w:rsidP="008C1D3B">
      <w:pPr>
        <w:ind w:firstLine="567"/>
        <w:jc w:val="both"/>
        <w:rPr>
          <w:sz w:val="28"/>
          <w:szCs w:val="28"/>
        </w:rPr>
      </w:pPr>
      <w:r w:rsidRPr="003961B7">
        <w:rPr>
          <w:sz w:val="28"/>
          <w:szCs w:val="28"/>
        </w:rPr>
        <w:t xml:space="preserve">Для населенных пунктов Грачёвского муниципального округа устройство открытой и закрытой сети ливнестоков с территорий застройки с очистными сооружениями ливневых вод, перед их сбросом в поверхностные водоёмы и водотоки, необходимо для охраны поверхностных и подземных или грунтовых вод. </w:t>
      </w:r>
    </w:p>
    <w:p w:rsidR="00AF40CF" w:rsidRPr="003961B7" w:rsidRDefault="00AF40CF" w:rsidP="008C1D3B">
      <w:pPr>
        <w:jc w:val="both"/>
        <w:rPr>
          <w:sz w:val="28"/>
          <w:szCs w:val="28"/>
        </w:rPr>
      </w:pPr>
      <w:r w:rsidRPr="003961B7">
        <w:rPr>
          <w:sz w:val="28"/>
          <w:szCs w:val="28"/>
        </w:rPr>
        <w:t>Это связано:</w:t>
      </w:r>
    </w:p>
    <w:p w:rsidR="00AF40CF" w:rsidRPr="003961B7" w:rsidRDefault="008C1D3B" w:rsidP="008C1D3B">
      <w:pPr>
        <w:jc w:val="both"/>
        <w:rPr>
          <w:sz w:val="28"/>
          <w:szCs w:val="28"/>
        </w:rPr>
      </w:pPr>
      <w:r>
        <w:rPr>
          <w:sz w:val="28"/>
          <w:szCs w:val="28"/>
        </w:rPr>
        <w:lastRenderedPageBreak/>
        <w:t xml:space="preserve"> </w:t>
      </w:r>
      <w:r w:rsidR="00AF40CF" w:rsidRPr="003961B7">
        <w:rPr>
          <w:sz w:val="28"/>
          <w:szCs w:val="28"/>
        </w:rPr>
        <w:t>во-первых, с тем, что застроенные территории, и вновь застраиваемые с транспортными магистралями, являются водосборными площадями с инфильтрацией загрязнённых поверхностных вод, которые затем грунтовым путём сбрасываются в водоёмы или водотоки;</w:t>
      </w:r>
    </w:p>
    <w:p w:rsidR="00AF40CF" w:rsidRPr="003961B7" w:rsidRDefault="00AF40CF" w:rsidP="008C1D3B">
      <w:pPr>
        <w:jc w:val="both"/>
        <w:rPr>
          <w:sz w:val="28"/>
          <w:szCs w:val="28"/>
        </w:rPr>
      </w:pPr>
      <w:r w:rsidRPr="003961B7">
        <w:rPr>
          <w:sz w:val="28"/>
          <w:szCs w:val="28"/>
        </w:rPr>
        <w:t>во-вторых, неорганизованные поверхностные воды создают поверхностную эрозию почвогрунтов и оврагообразование;</w:t>
      </w:r>
    </w:p>
    <w:p w:rsidR="00AF40CF" w:rsidRPr="003961B7" w:rsidRDefault="00AF40CF" w:rsidP="008C1D3B">
      <w:pPr>
        <w:jc w:val="both"/>
        <w:rPr>
          <w:sz w:val="28"/>
          <w:szCs w:val="28"/>
        </w:rPr>
      </w:pPr>
      <w:r w:rsidRPr="003961B7">
        <w:rPr>
          <w:sz w:val="28"/>
          <w:szCs w:val="28"/>
        </w:rPr>
        <w:t>в-третьих, система ливнестоков необходима для перехвата и отведения различных вод от хозяйственной деятельности.</w:t>
      </w:r>
    </w:p>
    <w:p w:rsidR="00AF40CF" w:rsidRPr="003961B7" w:rsidRDefault="00AF40CF" w:rsidP="008C1D3B">
      <w:pPr>
        <w:ind w:firstLine="567"/>
        <w:jc w:val="both"/>
        <w:rPr>
          <w:sz w:val="28"/>
          <w:szCs w:val="28"/>
        </w:rPr>
      </w:pPr>
      <w:r w:rsidRPr="003961B7">
        <w:rPr>
          <w:sz w:val="28"/>
          <w:szCs w:val="28"/>
        </w:rPr>
        <w:t>Закрытая ливневая канализация предлагается в зоне проектируемой капитальной и реконструируемой застройки. Открытая водосточная сеть предусматривается на территориях, сложившейся старой застройки вдоль улиц, проездов и на территориях зеленых насаждений: парка и зоны отдыха, а также на окраинах планируемой индивидуальной застройки.</w:t>
      </w:r>
    </w:p>
    <w:p w:rsidR="00AF40CF" w:rsidRPr="003961B7" w:rsidRDefault="00AF40CF" w:rsidP="008C1D3B">
      <w:pPr>
        <w:ind w:firstLine="567"/>
        <w:jc w:val="both"/>
        <w:rPr>
          <w:sz w:val="28"/>
          <w:szCs w:val="28"/>
        </w:rPr>
      </w:pPr>
      <w:r w:rsidRPr="003961B7">
        <w:rPr>
          <w:sz w:val="28"/>
          <w:szCs w:val="28"/>
        </w:rPr>
        <w:t xml:space="preserve">Предлагаемая ливнесточная сеть, совмещенная с дренажом носит осушительный характер с обеспечением необходимых норм осушения </w:t>
      </w:r>
      <w:proofErr w:type="gramStart"/>
      <w:r w:rsidRPr="003961B7">
        <w:rPr>
          <w:sz w:val="28"/>
          <w:szCs w:val="28"/>
        </w:rPr>
        <w:t>для</w:t>
      </w:r>
      <w:proofErr w:type="gramEnd"/>
      <w:r w:rsidRPr="003961B7">
        <w:rPr>
          <w:sz w:val="28"/>
          <w:szCs w:val="28"/>
        </w:rPr>
        <w:t xml:space="preserve"> различных по назначению и застройке сельских территорий.</w:t>
      </w:r>
    </w:p>
    <w:p w:rsidR="00AF40CF" w:rsidRPr="003961B7" w:rsidRDefault="00AF40CF" w:rsidP="008C1D3B">
      <w:pPr>
        <w:ind w:firstLine="567"/>
        <w:jc w:val="both"/>
        <w:rPr>
          <w:sz w:val="28"/>
          <w:szCs w:val="28"/>
        </w:rPr>
      </w:pPr>
      <w:r w:rsidRPr="003961B7">
        <w:rPr>
          <w:sz w:val="28"/>
          <w:szCs w:val="28"/>
        </w:rPr>
        <w:t xml:space="preserve">Инженерная защита от подтопления и понижение уровня грунтовых вод. Одним из наиболее опасных процессов, наносящих ущерб населённым пунктам, является процесс подтопления. </w:t>
      </w:r>
    </w:p>
    <w:p w:rsidR="00AF40CF" w:rsidRPr="003961B7" w:rsidRDefault="00AF40CF" w:rsidP="008C1D3B">
      <w:pPr>
        <w:ind w:firstLine="567"/>
        <w:jc w:val="both"/>
        <w:rPr>
          <w:sz w:val="28"/>
          <w:szCs w:val="28"/>
        </w:rPr>
      </w:pPr>
      <w:r w:rsidRPr="003961B7">
        <w:rPr>
          <w:sz w:val="28"/>
          <w:szCs w:val="28"/>
        </w:rPr>
        <w:t>Затапливаются погреба и подвалы, ухудшается состояние подземных коммуникаций, санитарно-бытовые условия и санитарно-эпидемиологическая обстановка. К тому же, подземные воды агрессивны, и воздействие на фундаменты и другие заглублённые части сооружений приводит к их разрушению, нанося значительный материальный ущерб.</w:t>
      </w:r>
    </w:p>
    <w:p w:rsidR="00AF40CF" w:rsidRPr="003961B7" w:rsidRDefault="00AF40CF" w:rsidP="008C1D3B">
      <w:pPr>
        <w:ind w:firstLine="567"/>
        <w:jc w:val="both"/>
        <w:rPr>
          <w:sz w:val="28"/>
          <w:szCs w:val="28"/>
        </w:rPr>
      </w:pPr>
      <w:r w:rsidRPr="003961B7">
        <w:rPr>
          <w:sz w:val="28"/>
          <w:szCs w:val="28"/>
        </w:rPr>
        <w:t>Основной причиной подтопления населённых пунктов является нарушение естественного стока поверхностных вод, заиление и засорение рек и ручьев, протекающих по населённым пунктам. По мере уплотнения и расширения селитебной и промышленной застройки, насыщения территории водонесущими коммуникациями, процесс подтопления может только усугубляться.</w:t>
      </w:r>
    </w:p>
    <w:p w:rsidR="00AF40CF" w:rsidRPr="003961B7" w:rsidRDefault="00AF40CF" w:rsidP="008C1D3B">
      <w:pPr>
        <w:ind w:firstLine="567"/>
        <w:jc w:val="both"/>
        <w:rPr>
          <w:sz w:val="28"/>
          <w:szCs w:val="28"/>
        </w:rPr>
      </w:pPr>
      <w:r w:rsidRPr="003961B7">
        <w:rPr>
          <w:sz w:val="28"/>
          <w:szCs w:val="28"/>
        </w:rPr>
        <w:t>Для геологического обоснования проектов защитных мероприятий против подтопления изысканиями следует решить следующие задачи:</w:t>
      </w:r>
    </w:p>
    <w:p w:rsidR="00AF40CF" w:rsidRPr="003961B7" w:rsidRDefault="00AF40CF" w:rsidP="008C1D3B">
      <w:pPr>
        <w:jc w:val="both"/>
        <w:rPr>
          <w:sz w:val="28"/>
          <w:szCs w:val="28"/>
        </w:rPr>
      </w:pPr>
      <w:r w:rsidRPr="003961B7">
        <w:rPr>
          <w:sz w:val="28"/>
          <w:szCs w:val="28"/>
        </w:rPr>
        <w:t>- установить площадь подтопления и выявить его причины;</w:t>
      </w:r>
    </w:p>
    <w:p w:rsidR="00AF40CF" w:rsidRPr="003961B7" w:rsidRDefault="00AF40CF" w:rsidP="008C1D3B">
      <w:pPr>
        <w:jc w:val="both"/>
        <w:rPr>
          <w:sz w:val="28"/>
          <w:szCs w:val="28"/>
        </w:rPr>
      </w:pPr>
      <w:r w:rsidRPr="003961B7">
        <w:rPr>
          <w:sz w:val="28"/>
          <w:szCs w:val="28"/>
        </w:rPr>
        <w:t>- районировать область инфильтрации в плане и разрезе с целью выбора типа дренажа;</w:t>
      </w:r>
    </w:p>
    <w:p w:rsidR="00AF40CF" w:rsidRPr="003961B7" w:rsidRDefault="00AF40CF" w:rsidP="008C1D3B">
      <w:pPr>
        <w:jc w:val="both"/>
        <w:rPr>
          <w:sz w:val="28"/>
          <w:szCs w:val="28"/>
        </w:rPr>
      </w:pPr>
      <w:r w:rsidRPr="003961B7">
        <w:rPr>
          <w:sz w:val="28"/>
          <w:szCs w:val="28"/>
        </w:rPr>
        <w:t>- выявить величину инфильтрационного питания подземных вод, коэффициенты фильтрации, гравитационной и упругой водоотдачи основных водоносных горизонтов и коэффициент фильтрации водоупорных слоев;</w:t>
      </w:r>
    </w:p>
    <w:p w:rsidR="00AF40CF" w:rsidRPr="003961B7" w:rsidRDefault="00AF40CF" w:rsidP="008C1D3B">
      <w:pPr>
        <w:jc w:val="both"/>
        <w:rPr>
          <w:sz w:val="28"/>
          <w:szCs w:val="28"/>
        </w:rPr>
      </w:pPr>
      <w:r w:rsidRPr="003961B7">
        <w:rPr>
          <w:sz w:val="28"/>
          <w:szCs w:val="28"/>
        </w:rPr>
        <w:t>- составить баланс подземных вод, определить приходные и расходные статьи, необходимые для аналитического расчета дренажа;</w:t>
      </w:r>
    </w:p>
    <w:p w:rsidR="00AF40CF" w:rsidRPr="003961B7" w:rsidRDefault="00AF40CF" w:rsidP="008C1D3B">
      <w:pPr>
        <w:jc w:val="both"/>
        <w:rPr>
          <w:sz w:val="28"/>
          <w:szCs w:val="28"/>
        </w:rPr>
      </w:pPr>
      <w:r w:rsidRPr="003961B7">
        <w:rPr>
          <w:sz w:val="28"/>
          <w:szCs w:val="28"/>
        </w:rPr>
        <w:t>- охарактеризовать химический состав и минерализацию подземных вод в области влияния дренажа.</w:t>
      </w:r>
    </w:p>
    <w:p w:rsidR="00AF40CF" w:rsidRPr="003961B7" w:rsidRDefault="00AF40CF" w:rsidP="008C1D3B">
      <w:pPr>
        <w:ind w:firstLine="567"/>
        <w:jc w:val="both"/>
        <w:rPr>
          <w:sz w:val="28"/>
          <w:szCs w:val="28"/>
        </w:rPr>
      </w:pPr>
      <w:r w:rsidRPr="003961B7">
        <w:rPr>
          <w:sz w:val="28"/>
          <w:szCs w:val="28"/>
        </w:rPr>
        <w:t xml:space="preserve">При защите от подтопления, сельских населённых пунктов необходимо принимать во внимание, что при строительстве дренажных систем весьма важным является выбор способа дренирования. </w:t>
      </w:r>
    </w:p>
    <w:p w:rsidR="00AF40CF" w:rsidRPr="003961B7" w:rsidRDefault="00AF40CF" w:rsidP="008C1D3B">
      <w:pPr>
        <w:ind w:firstLine="567"/>
        <w:jc w:val="both"/>
        <w:rPr>
          <w:sz w:val="28"/>
          <w:szCs w:val="28"/>
        </w:rPr>
      </w:pPr>
      <w:r w:rsidRPr="003961B7">
        <w:rPr>
          <w:sz w:val="28"/>
          <w:szCs w:val="28"/>
        </w:rPr>
        <w:lastRenderedPageBreak/>
        <w:t>При этом надо учитывать, что мировая практика в области строительства дренажных систем развивается, в основном, в направлении создания новых высокотехнологичных материалов для изготовления водоприёмных и водоотводящих элементов дренажа, а также по пути применения новых технологий сооружения дренажей. Из способов дренирования (типов дренажей) отдаётся предпочтение самотёчным горизонтальным закрытым дренажам как наиболее экономичным. Необходимость применения других типов дренажей, если она не диктуется гидрогеологическими условиями, должна обосновываться специально.</w:t>
      </w:r>
    </w:p>
    <w:p w:rsidR="00AF40CF" w:rsidRPr="003961B7" w:rsidRDefault="00AF40CF" w:rsidP="008C1D3B">
      <w:pPr>
        <w:ind w:firstLine="567"/>
        <w:jc w:val="both"/>
        <w:rPr>
          <w:sz w:val="28"/>
          <w:szCs w:val="28"/>
        </w:rPr>
      </w:pPr>
      <w:r w:rsidRPr="003961B7">
        <w:rPr>
          <w:sz w:val="28"/>
          <w:szCs w:val="28"/>
        </w:rPr>
        <w:t>При создании дренажных систем в сельских населённых пунктах рекомендуется:</w:t>
      </w:r>
    </w:p>
    <w:p w:rsidR="00AF40CF" w:rsidRPr="003961B7" w:rsidRDefault="00AF40CF" w:rsidP="008C1D3B">
      <w:pPr>
        <w:jc w:val="both"/>
        <w:rPr>
          <w:sz w:val="28"/>
          <w:szCs w:val="28"/>
        </w:rPr>
      </w:pPr>
      <w:r w:rsidRPr="003961B7">
        <w:rPr>
          <w:sz w:val="28"/>
          <w:szCs w:val="28"/>
        </w:rPr>
        <w:t xml:space="preserve">- максимально использовать существующий дренаж после его реконструкции; </w:t>
      </w:r>
    </w:p>
    <w:p w:rsidR="00AF40CF" w:rsidRPr="003961B7" w:rsidRDefault="00AF40CF" w:rsidP="008C1D3B">
      <w:pPr>
        <w:jc w:val="both"/>
        <w:rPr>
          <w:sz w:val="28"/>
          <w:szCs w:val="28"/>
        </w:rPr>
      </w:pPr>
      <w:r w:rsidRPr="003961B7">
        <w:rPr>
          <w:sz w:val="28"/>
          <w:szCs w:val="28"/>
        </w:rPr>
        <w:t>- использовать горизонтальный закрытый дренаж как основной вид дренажа;</w:t>
      </w:r>
    </w:p>
    <w:p w:rsidR="00AF40CF" w:rsidRPr="003961B7" w:rsidRDefault="00AF40CF" w:rsidP="008C1D3B">
      <w:pPr>
        <w:jc w:val="both"/>
        <w:rPr>
          <w:sz w:val="28"/>
          <w:szCs w:val="28"/>
        </w:rPr>
      </w:pPr>
      <w:r w:rsidRPr="003961B7">
        <w:rPr>
          <w:sz w:val="28"/>
          <w:szCs w:val="28"/>
        </w:rPr>
        <w:t>- лучевой дренаж использовать только как локальный для отдельных зданий и сооружений.</w:t>
      </w:r>
    </w:p>
    <w:p w:rsidR="00AF40CF" w:rsidRPr="003961B7" w:rsidRDefault="00AF40CF" w:rsidP="008C1D3B">
      <w:pPr>
        <w:ind w:firstLine="567"/>
        <w:jc w:val="both"/>
        <w:rPr>
          <w:sz w:val="28"/>
          <w:szCs w:val="28"/>
        </w:rPr>
      </w:pPr>
      <w:r w:rsidRPr="003961B7">
        <w:rPr>
          <w:sz w:val="28"/>
          <w:szCs w:val="28"/>
        </w:rPr>
        <w:t>При выборе защитных мероприятий предпочтение отдаётся тем, которые обеспечивают:</w:t>
      </w:r>
    </w:p>
    <w:p w:rsidR="00AF40CF" w:rsidRPr="003961B7" w:rsidRDefault="00AF40CF" w:rsidP="008C1D3B">
      <w:pPr>
        <w:jc w:val="both"/>
        <w:rPr>
          <w:sz w:val="28"/>
          <w:szCs w:val="28"/>
        </w:rPr>
      </w:pPr>
      <w:r w:rsidRPr="003961B7">
        <w:rPr>
          <w:sz w:val="28"/>
          <w:szCs w:val="28"/>
        </w:rPr>
        <w:t>- предотвращение, устранение или снижение до допустимого уровня отрицательного воздействия факторов подтопления;</w:t>
      </w:r>
    </w:p>
    <w:p w:rsidR="00AF40CF" w:rsidRPr="003961B7" w:rsidRDefault="00AF40CF" w:rsidP="008C1D3B">
      <w:pPr>
        <w:jc w:val="both"/>
        <w:rPr>
          <w:sz w:val="28"/>
          <w:szCs w:val="28"/>
        </w:rPr>
      </w:pPr>
      <w:r w:rsidRPr="003961B7">
        <w:rPr>
          <w:sz w:val="28"/>
          <w:szCs w:val="28"/>
        </w:rPr>
        <w:t>- возможность преимущественного применения активных методов защиты;</w:t>
      </w:r>
    </w:p>
    <w:p w:rsidR="00AF40CF" w:rsidRPr="003961B7" w:rsidRDefault="00AF40CF" w:rsidP="008C1D3B">
      <w:pPr>
        <w:jc w:val="both"/>
        <w:rPr>
          <w:sz w:val="28"/>
          <w:szCs w:val="28"/>
        </w:rPr>
      </w:pPr>
      <w:r w:rsidRPr="003961B7">
        <w:rPr>
          <w:sz w:val="28"/>
          <w:szCs w:val="28"/>
        </w:rPr>
        <w:t xml:space="preserve">- сохранение заповедных зон, ландшафтов, исторических памятников и т.д.; </w:t>
      </w:r>
    </w:p>
    <w:p w:rsidR="00AF40CF" w:rsidRPr="003961B7" w:rsidRDefault="00AF40CF" w:rsidP="008C1D3B">
      <w:pPr>
        <w:jc w:val="both"/>
        <w:rPr>
          <w:sz w:val="28"/>
          <w:szCs w:val="28"/>
        </w:rPr>
      </w:pPr>
      <w:r w:rsidRPr="003961B7">
        <w:rPr>
          <w:sz w:val="28"/>
          <w:szCs w:val="28"/>
        </w:rPr>
        <w:t>- сочетание с мероприятиями по охране окружающей среды.</w:t>
      </w:r>
    </w:p>
    <w:p w:rsidR="00AF40CF" w:rsidRPr="003961B7" w:rsidRDefault="00AF40CF" w:rsidP="008C1D3B">
      <w:pPr>
        <w:ind w:firstLine="567"/>
        <w:jc w:val="both"/>
        <w:rPr>
          <w:sz w:val="28"/>
          <w:szCs w:val="28"/>
        </w:rPr>
      </w:pPr>
      <w:r w:rsidRPr="003961B7">
        <w:rPr>
          <w:sz w:val="28"/>
          <w:szCs w:val="28"/>
        </w:rPr>
        <w:t>Следует отметить, что дренажный сток может быть повсеместно загрязнён. Необходимо предусмотреть строительство сооружений для очистки дренажных вод с целью доведения их качества до соответствующих норм. Необходимо предусмотреть использование современного высокоэффективного оборудования для электрохимической обработки воды в сочетании с ультрафильтрацией, сорбцией и обеззараживанием жёстким ультрафиолетом на фоне действия добавок пергидроля. Очищенный дренажный сток предлагается сбрасывать в поверхностные водотоки и водоёмы.</w:t>
      </w:r>
    </w:p>
    <w:p w:rsidR="00AF40CF" w:rsidRPr="003961B7" w:rsidRDefault="00AF40CF" w:rsidP="008C1D3B">
      <w:pPr>
        <w:ind w:firstLine="567"/>
        <w:jc w:val="both"/>
        <w:rPr>
          <w:sz w:val="28"/>
          <w:szCs w:val="28"/>
        </w:rPr>
      </w:pPr>
      <w:r w:rsidRPr="003961B7">
        <w:rPr>
          <w:sz w:val="28"/>
          <w:szCs w:val="28"/>
        </w:rPr>
        <w:t xml:space="preserve">На всех подтопленных и потенциально подтапливаемых территориях необходимо организовать наблюдательную режимную сеть. </w:t>
      </w:r>
    </w:p>
    <w:p w:rsidR="00AF40CF" w:rsidRPr="003961B7" w:rsidRDefault="00AF40CF" w:rsidP="008C1D3B">
      <w:pPr>
        <w:ind w:firstLine="567"/>
        <w:jc w:val="both"/>
        <w:rPr>
          <w:sz w:val="28"/>
          <w:szCs w:val="28"/>
        </w:rPr>
      </w:pPr>
      <w:r w:rsidRPr="003961B7">
        <w:rPr>
          <w:sz w:val="28"/>
          <w:szCs w:val="28"/>
        </w:rPr>
        <w:t>Следует отметить, что в период интенсивного таяния снегов, во время прохождения паводка и выпадения осадков замечены подземные воды типа, «верховодка», имеющие локальное распространение и встречающиеся на глубине до 1 м.</w:t>
      </w:r>
    </w:p>
    <w:p w:rsidR="00AF40CF" w:rsidRPr="003961B7" w:rsidRDefault="00AF40CF" w:rsidP="008C1D3B">
      <w:pPr>
        <w:ind w:firstLine="567"/>
        <w:jc w:val="both"/>
        <w:rPr>
          <w:sz w:val="28"/>
          <w:szCs w:val="28"/>
        </w:rPr>
      </w:pPr>
      <w:r w:rsidRPr="003961B7">
        <w:rPr>
          <w:sz w:val="28"/>
          <w:szCs w:val="28"/>
        </w:rPr>
        <w:t>Устранение подтопления решается следующими способами или методами:</w:t>
      </w:r>
    </w:p>
    <w:p w:rsidR="00AF40CF" w:rsidRPr="003961B7" w:rsidRDefault="00AF40CF" w:rsidP="008C1D3B">
      <w:pPr>
        <w:jc w:val="both"/>
        <w:rPr>
          <w:sz w:val="28"/>
          <w:szCs w:val="28"/>
        </w:rPr>
      </w:pPr>
      <w:r w:rsidRPr="003961B7">
        <w:rPr>
          <w:sz w:val="28"/>
          <w:szCs w:val="28"/>
        </w:rPr>
        <w:t>- засыпка понижений и заболоченностей;</w:t>
      </w:r>
    </w:p>
    <w:p w:rsidR="00AF40CF" w:rsidRPr="003961B7" w:rsidRDefault="00AF40CF" w:rsidP="008C1D3B">
      <w:pPr>
        <w:jc w:val="both"/>
        <w:rPr>
          <w:sz w:val="28"/>
          <w:szCs w:val="28"/>
        </w:rPr>
      </w:pPr>
      <w:r w:rsidRPr="003961B7">
        <w:rPr>
          <w:sz w:val="28"/>
          <w:szCs w:val="28"/>
        </w:rPr>
        <w:t>- расчистка, углубление и спрямление русел водотоков;</w:t>
      </w:r>
    </w:p>
    <w:p w:rsidR="00AF40CF" w:rsidRPr="003961B7" w:rsidRDefault="00AF40CF" w:rsidP="008C1D3B">
      <w:pPr>
        <w:jc w:val="both"/>
        <w:rPr>
          <w:sz w:val="28"/>
          <w:szCs w:val="28"/>
        </w:rPr>
      </w:pPr>
      <w:r w:rsidRPr="003961B7">
        <w:rPr>
          <w:sz w:val="28"/>
          <w:szCs w:val="28"/>
        </w:rPr>
        <w:t>- строительство зданий и сооружений с изучением грунтовых потоков;</w:t>
      </w:r>
    </w:p>
    <w:p w:rsidR="00AF40CF" w:rsidRPr="003961B7" w:rsidRDefault="00AF40CF" w:rsidP="008C1D3B">
      <w:pPr>
        <w:jc w:val="both"/>
        <w:rPr>
          <w:sz w:val="28"/>
          <w:szCs w:val="28"/>
        </w:rPr>
      </w:pPr>
      <w:r w:rsidRPr="003961B7">
        <w:rPr>
          <w:sz w:val="28"/>
          <w:szCs w:val="28"/>
        </w:rPr>
        <w:t xml:space="preserve">- прокладка закрытых ливневых коллекторов с дренажными системами, водоприемником вод которых является городская ливневая канализация с очистными сооружениями ливнестоков; </w:t>
      </w:r>
    </w:p>
    <w:p w:rsidR="00AF40CF" w:rsidRPr="003961B7" w:rsidRDefault="00AF40CF" w:rsidP="008C1D3B">
      <w:pPr>
        <w:jc w:val="both"/>
        <w:rPr>
          <w:sz w:val="28"/>
          <w:szCs w:val="28"/>
        </w:rPr>
      </w:pPr>
      <w:r w:rsidRPr="003961B7">
        <w:rPr>
          <w:sz w:val="28"/>
          <w:szCs w:val="28"/>
        </w:rPr>
        <w:lastRenderedPageBreak/>
        <w:t>- прокладка открытых водостоков.</w:t>
      </w:r>
    </w:p>
    <w:p w:rsidR="00AF40CF" w:rsidRPr="003961B7" w:rsidRDefault="00AF40CF" w:rsidP="008C1D3B">
      <w:pPr>
        <w:ind w:firstLine="567"/>
        <w:jc w:val="both"/>
        <w:rPr>
          <w:sz w:val="28"/>
          <w:szCs w:val="28"/>
        </w:rPr>
      </w:pPr>
      <w:r w:rsidRPr="003961B7">
        <w:rPr>
          <w:sz w:val="28"/>
          <w:szCs w:val="28"/>
        </w:rPr>
        <w:t>Намечаемая схемой организация стока поверхностных вод окажет благоприятное влияние на режим грунтовых вод. Наряду с этим предлагается устройство сопутствующих дренажей вдоль всех инженерных коммуникаций на подтопленных и потенциально подтопляемых территориях.</w:t>
      </w:r>
    </w:p>
    <w:p w:rsidR="00AF40CF" w:rsidRPr="003961B7" w:rsidRDefault="00AF40CF" w:rsidP="008C1D3B">
      <w:pPr>
        <w:ind w:firstLine="567"/>
        <w:jc w:val="both"/>
        <w:rPr>
          <w:sz w:val="28"/>
          <w:szCs w:val="28"/>
        </w:rPr>
      </w:pPr>
      <w:r w:rsidRPr="003961B7">
        <w:rPr>
          <w:sz w:val="28"/>
          <w:szCs w:val="28"/>
        </w:rPr>
        <w:t xml:space="preserve">Затопление речными водами реки Калаус и его притоков на рассматриваемых территориях населенных пунктов происходит практически ежегодно и резко ухудшает условия проживания людей. Для решения социального аспекта проблемы необходимо разработать принципиально новую концепцию ведения водного хозяйства округа. </w:t>
      </w:r>
    </w:p>
    <w:p w:rsidR="00AF40CF" w:rsidRPr="003961B7" w:rsidRDefault="00AF40CF" w:rsidP="008C1D3B">
      <w:pPr>
        <w:ind w:firstLine="567"/>
        <w:jc w:val="both"/>
        <w:rPr>
          <w:sz w:val="28"/>
          <w:szCs w:val="28"/>
        </w:rPr>
      </w:pPr>
      <w:r w:rsidRPr="003961B7">
        <w:rPr>
          <w:sz w:val="28"/>
          <w:szCs w:val="28"/>
        </w:rPr>
        <w:t>В качестве мер борьбы с затоплением предлагается:</w:t>
      </w:r>
    </w:p>
    <w:p w:rsidR="00AF40CF" w:rsidRPr="003961B7" w:rsidRDefault="008C1D3B" w:rsidP="008C1D3B">
      <w:pPr>
        <w:jc w:val="both"/>
        <w:rPr>
          <w:sz w:val="28"/>
          <w:szCs w:val="28"/>
        </w:rPr>
      </w:pPr>
      <w:r>
        <w:rPr>
          <w:sz w:val="28"/>
          <w:szCs w:val="28"/>
        </w:rPr>
        <w:t xml:space="preserve">- </w:t>
      </w:r>
      <w:r w:rsidR="00AF40CF" w:rsidRPr="003961B7">
        <w:rPr>
          <w:sz w:val="28"/>
          <w:szCs w:val="28"/>
        </w:rPr>
        <w:t>очистка местной гидрографической сети и улучшение ее проточности;</w:t>
      </w:r>
    </w:p>
    <w:p w:rsidR="00AF40CF" w:rsidRPr="003961B7" w:rsidRDefault="008C1D3B" w:rsidP="008C1D3B">
      <w:pPr>
        <w:jc w:val="both"/>
        <w:rPr>
          <w:sz w:val="28"/>
          <w:szCs w:val="28"/>
        </w:rPr>
      </w:pPr>
      <w:r>
        <w:rPr>
          <w:sz w:val="28"/>
          <w:szCs w:val="28"/>
        </w:rPr>
        <w:t xml:space="preserve">- </w:t>
      </w:r>
      <w:r w:rsidR="00AF40CF" w:rsidRPr="003961B7">
        <w:rPr>
          <w:sz w:val="28"/>
          <w:szCs w:val="28"/>
        </w:rPr>
        <w:t>облицовка магистральных межхозяйственных и распределительных каналов;</w:t>
      </w:r>
    </w:p>
    <w:p w:rsidR="00AF40CF" w:rsidRPr="003961B7" w:rsidRDefault="008C1D3B" w:rsidP="008C1D3B">
      <w:pPr>
        <w:jc w:val="both"/>
        <w:rPr>
          <w:sz w:val="28"/>
          <w:szCs w:val="28"/>
        </w:rPr>
      </w:pPr>
      <w:r>
        <w:rPr>
          <w:sz w:val="28"/>
          <w:szCs w:val="28"/>
        </w:rPr>
        <w:t xml:space="preserve">- </w:t>
      </w:r>
      <w:r w:rsidR="00AF40CF" w:rsidRPr="003961B7">
        <w:rPr>
          <w:sz w:val="28"/>
          <w:szCs w:val="28"/>
        </w:rPr>
        <w:t>создание в речных долинах, у водоемов инфильтрационных береговых водозаборов с искусственным восполнением;</w:t>
      </w:r>
    </w:p>
    <w:p w:rsidR="00AF40CF" w:rsidRPr="003961B7" w:rsidRDefault="008C1D3B" w:rsidP="008C1D3B">
      <w:pPr>
        <w:jc w:val="both"/>
        <w:rPr>
          <w:sz w:val="28"/>
          <w:szCs w:val="28"/>
        </w:rPr>
      </w:pPr>
      <w:r>
        <w:rPr>
          <w:sz w:val="28"/>
          <w:szCs w:val="28"/>
        </w:rPr>
        <w:t xml:space="preserve">- </w:t>
      </w:r>
      <w:r w:rsidR="00AF40CF" w:rsidRPr="003961B7">
        <w:rPr>
          <w:sz w:val="28"/>
          <w:szCs w:val="28"/>
        </w:rPr>
        <w:t>сочетание береговых водозаборов с эксплуатацией подземных вод более глубоких водоносных горизонтов.</w:t>
      </w:r>
    </w:p>
    <w:p w:rsidR="00AF40CF" w:rsidRPr="003961B7" w:rsidRDefault="00AF40CF" w:rsidP="008C1D3B">
      <w:pPr>
        <w:ind w:firstLine="567"/>
        <w:jc w:val="both"/>
        <w:rPr>
          <w:sz w:val="28"/>
          <w:szCs w:val="28"/>
        </w:rPr>
      </w:pPr>
      <w:r w:rsidRPr="003961B7">
        <w:rPr>
          <w:sz w:val="28"/>
          <w:szCs w:val="28"/>
        </w:rPr>
        <w:t xml:space="preserve">Подсыпка предлагается в настоящем проекте только для участков новой застройки, на территориях рекреационного назначения и на участках очистных сооружений ливневых стоков. </w:t>
      </w:r>
    </w:p>
    <w:p w:rsidR="00AF40CF" w:rsidRPr="003961B7" w:rsidRDefault="00AF40CF" w:rsidP="008C1D3B">
      <w:pPr>
        <w:ind w:firstLine="567"/>
        <w:jc w:val="both"/>
        <w:rPr>
          <w:sz w:val="28"/>
          <w:szCs w:val="28"/>
        </w:rPr>
      </w:pPr>
      <w:r w:rsidRPr="003961B7">
        <w:rPr>
          <w:sz w:val="28"/>
          <w:szCs w:val="28"/>
        </w:rPr>
        <w:t>Для сооружений защиты (дамбы, подпорные стенки и др.) превышение гребня над расчетным горизонтом высоких вод следует устанавливать в зависимости от класса сооружений согласно СП 28.13330.2017 и СНиП 58.13330.2019.</w:t>
      </w:r>
    </w:p>
    <w:p w:rsidR="00AF40CF" w:rsidRPr="003961B7" w:rsidRDefault="00AF40CF" w:rsidP="008C1D3B">
      <w:pPr>
        <w:ind w:firstLine="567"/>
        <w:jc w:val="both"/>
        <w:rPr>
          <w:sz w:val="28"/>
          <w:szCs w:val="28"/>
        </w:rPr>
      </w:pPr>
      <w:r w:rsidRPr="003961B7">
        <w:rPr>
          <w:sz w:val="28"/>
          <w:szCs w:val="28"/>
        </w:rPr>
        <w:t>При градостроительном освоении пойменных территорий необходимо руководствоваться двумя принципами, которые основываются на особенностях пропуска паводковых расходов воды сечениями поймы и русла, и эрозионно-аккумулятивными процессами на этих территорий, которые в конечном итоге влияют на условия береговой защиты от затопления или их разрушения.</w:t>
      </w:r>
    </w:p>
    <w:p w:rsidR="00AF40CF" w:rsidRPr="003961B7" w:rsidRDefault="00AF40CF" w:rsidP="008C1D3B">
      <w:pPr>
        <w:ind w:firstLine="567"/>
        <w:jc w:val="both"/>
        <w:rPr>
          <w:sz w:val="28"/>
          <w:szCs w:val="28"/>
        </w:rPr>
      </w:pPr>
      <w:r w:rsidRPr="003961B7">
        <w:rPr>
          <w:sz w:val="28"/>
          <w:szCs w:val="28"/>
        </w:rPr>
        <w:t xml:space="preserve">По первому принципу градостроительному освоению подлежит только внетранзитная часть затопляемой пойменной территории, которая не является живым сечением руслопойменного потока и не участвует в пропуске паводковых расходов воды. </w:t>
      </w:r>
    </w:p>
    <w:p w:rsidR="00AF40CF" w:rsidRPr="003961B7" w:rsidRDefault="00AF40CF" w:rsidP="008C1D3B">
      <w:pPr>
        <w:ind w:firstLine="567"/>
        <w:jc w:val="both"/>
        <w:rPr>
          <w:sz w:val="28"/>
          <w:szCs w:val="28"/>
        </w:rPr>
      </w:pPr>
      <w:r w:rsidRPr="003961B7">
        <w:rPr>
          <w:sz w:val="28"/>
          <w:szCs w:val="28"/>
        </w:rPr>
        <w:t xml:space="preserve">Внетранзитная часть поймы – зона пассивного затопления и аккумуляции паводковых вод, которая не включается в активную руслоформирующую деятельность. Граница транзитной и внетранзитной частей определяется гидравлическими расчетами пропускной способности русел при соответствующих расчетных горизонтах и расходах воды и анализом гидрографии пойменных территорий. </w:t>
      </w:r>
      <w:proofErr w:type="gramStart"/>
      <w:r w:rsidRPr="003961B7">
        <w:rPr>
          <w:sz w:val="28"/>
          <w:szCs w:val="28"/>
        </w:rPr>
        <w:t>Первый принцип освоения пойменных территорий обеспечивает их устойчивость от эрозии в пределах не осваиваемой под строительство ее транзитной части, т.к. сохраняются естественные сбалансированные эрозионно-аккумулятивные процессы.</w:t>
      </w:r>
      <w:proofErr w:type="gramEnd"/>
    </w:p>
    <w:p w:rsidR="00AF40CF" w:rsidRPr="003961B7" w:rsidRDefault="00AF40CF" w:rsidP="008C1D3B">
      <w:pPr>
        <w:ind w:firstLine="567"/>
        <w:jc w:val="both"/>
        <w:rPr>
          <w:sz w:val="28"/>
          <w:szCs w:val="28"/>
        </w:rPr>
      </w:pPr>
      <w:r w:rsidRPr="003961B7">
        <w:rPr>
          <w:sz w:val="28"/>
          <w:szCs w:val="28"/>
        </w:rPr>
        <w:t xml:space="preserve">Выявленная гидравлическими расчетами внетранзитная часть пойменной территории используется под градостроительное освоение методом подсыпки. </w:t>
      </w:r>
      <w:r w:rsidRPr="003961B7">
        <w:rPr>
          <w:sz w:val="28"/>
          <w:szCs w:val="28"/>
        </w:rPr>
        <w:lastRenderedPageBreak/>
        <w:t xml:space="preserve">Базисом эрозии при соблюдении данного принципа освоения </w:t>
      </w:r>
      <w:proofErr w:type="gramStart"/>
      <w:r w:rsidRPr="003961B7">
        <w:rPr>
          <w:sz w:val="28"/>
          <w:szCs w:val="28"/>
        </w:rPr>
        <w:t>пойменных</w:t>
      </w:r>
      <w:proofErr w:type="gramEnd"/>
      <w:r w:rsidRPr="003961B7">
        <w:rPr>
          <w:sz w:val="28"/>
          <w:szCs w:val="28"/>
        </w:rPr>
        <w:t xml:space="preserve"> территорий являются отметки поймы. Это очень важно для выбора отметок оснований или фундаментов для береговой гидротехнической защиты.</w:t>
      </w:r>
    </w:p>
    <w:p w:rsidR="00AF40CF" w:rsidRPr="003961B7" w:rsidRDefault="00AF40CF" w:rsidP="008C1D3B">
      <w:pPr>
        <w:ind w:firstLine="567"/>
        <w:jc w:val="both"/>
        <w:rPr>
          <w:sz w:val="28"/>
          <w:szCs w:val="28"/>
        </w:rPr>
      </w:pPr>
      <w:r w:rsidRPr="003961B7">
        <w:rPr>
          <w:sz w:val="28"/>
          <w:szCs w:val="28"/>
        </w:rPr>
        <w:t xml:space="preserve">По второму принципу градостроительному освоению подлежит не только внетранзитная часть пойменной территории, но и ее транзитная часть, которая является живым сечением руслопойменного потока и участвует в пропуске паводочных расходов воды. </w:t>
      </w:r>
    </w:p>
    <w:p w:rsidR="00AF40CF" w:rsidRPr="003961B7" w:rsidRDefault="00AF40CF" w:rsidP="008C1D3B">
      <w:pPr>
        <w:ind w:firstLine="567"/>
        <w:jc w:val="both"/>
        <w:rPr>
          <w:sz w:val="28"/>
          <w:szCs w:val="28"/>
        </w:rPr>
      </w:pPr>
      <w:r w:rsidRPr="003961B7">
        <w:rPr>
          <w:sz w:val="28"/>
          <w:szCs w:val="28"/>
        </w:rPr>
        <w:t>В этих условиях освоения пойменных территорий необходимо учитывать сложные руслообразующие процессы в русле и на пойме, формируемые при сжатии водооградительными сооружениями. При освоении пойменных территорий по этому принципу резко нарушаются естественные сбалансированные процессы водной эрозии, и аккумуляции наносов на оставшейся части транзитной поймы. Начинает преобладать односторонняя водная эрозия, приводящая к нарушению устойчивости в этой части пойменного массива, который размывается и, в итоге, вместо сложного руслопойменного сечения образуется русло с простой формой сечения. Здесь базисом эрозии являются отметки основного русла, а не поймы.</w:t>
      </w:r>
    </w:p>
    <w:p w:rsidR="00AF40CF" w:rsidRPr="003961B7" w:rsidRDefault="00AF40CF" w:rsidP="008C1D3B">
      <w:pPr>
        <w:ind w:firstLine="567"/>
        <w:jc w:val="both"/>
        <w:rPr>
          <w:sz w:val="28"/>
          <w:szCs w:val="28"/>
        </w:rPr>
      </w:pPr>
      <w:r w:rsidRPr="003961B7">
        <w:rPr>
          <w:sz w:val="28"/>
          <w:szCs w:val="28"/>
        </w:rPr>
        <w:t xml:space="preserve">При разработке мероприятий по инженерной подготовке данных территорий, при решении конструкций водооградительных сооружений следует учитывать эрозионный процесс почвогрунтов и наносов на оставшейся от освоения транзитной части поймы и увеличивать на глубину эрозии береговые водооградительные сооружения. </w:t>
      </w:r>
    </w:p>
    <w:p w:rsidR="00AF40CF" w:rsidRPr="003961B7" w:rsidRDefault="00AF40CF" w:rsidP="00FE5E79">
      <w:pPr>
        <w:ind w:firstLine="567"/>
        <w:jc w:val="both"/>
        <w:rPr>
          <w:sz w:val="28"/>
          <w:szCs w:val="28"/>
        </w:rPr>
      </w:pPr>
      <w:r w:rsidRPr="003961B7">
        <w:rPr>
          <w:sz w:val="28"/>
          <w:szCs w:val="28"/>
        </w:rPr>
        <w:t>В противном случае через несколько паводков (иногда и за один паводок) они будут подмыты и разрушены. Следовательно, при разработке мероприятий по инженерной подготовке транзитных пойменных территорий необходимо своевременно использовать почвогрунты из призмы размыва на подсыпку осваиваемых территорий или в зеленом строительстве.</w:t>
      </w:r>
    </w:p>
    <w:p w:rsidR="00AF40CF" w:rsidRPr="003961B7" w:rsidRDefault="00AF40CF" w:rsidP="00FE5E79">
      <w:pPr>
        <w:ind w:firstLine="567"/>
        <w:jc w:val="both"/>
        <w:rPr>
          <w:sz w:val="28"/>
          <w:szCs w:val="28"/>
        </w:rPr>
      </w:pPr>
      <w:r w:rsidRPr="003961B7">
        <w:rPr>
          <w:sz w:val="28"/>
          <w:szCs w:val="28"/>
        </w:rPr>
        <w:t>Оба принципа освоения пойменных территорий определяют также способы трассировки береговых водооградительных сооружений и дамб обвалования, которые необходимо проводить в границах внетранзитной части поймы, не вызывая стеснения живого сечения руслопойменных потоков.</w:t>
      </w:r>
    </w:p>
    <w:p w:rsidR="00AF40CF" w:rsidRPr="003961B7" w:rsidRDefault="00AF40CF" w:rsidP="00FE5E79">
      <w:pPr>
        <w:ind w:firstLine="567"/>
        <w:jc w:val="both"/>
        <w:rPr>
          <w:sz w:val="28"/>
          <w:szCs w:val="28"/>
        </w:rPr>
      </w:pPr>
      <w:r w:rsidRPr="003961B7">
        <w:rPr>
          <w:sz w:val="28"/>
          <w:szCs w:val="28"/>
        </w:rPr>
        <w:t xml:space="preserve">Благоустройство </w:t>
      </w:r>
      <w:proofErr w:type="gramStart"/>
      <w:r w:rsidRPr="003961B7">
        <w:rPr>
          <w:sz w:val="28"/>
          <w:szCs w:val="28"/>
        </w:rPr>
        <w:t>овражных</w:t>
      </w:r>
      <w:proofErr w:type="gramEnd"/>
      <w:r w:rsidRPr="003961B7">
        <w:rPr>
          <w:sz w:val="28"/>
          <w:szCs w:val="28"/>
        </w:rPr>
        <w:t xml:space="preserve"> территорий и борьба с оврагообразованием. В границах территории Грачёвского муниципального округа сформирована система оврагов, которые в своих вершинах и отвершках имеют тенденцию к развитию. </w:t>
      </w:r>
    </w:p>
    <w:p w:rsidR="00AF40CF" w:rsidRPr="003961B7" w:rsidRDefault="00AF40CF" w:rsidP="00FE5E79">
      <w:pPr>
        <w:ind w:firstLine="567"/>
        <w:jc w:val="both"/>
        <w:rPr>
          <w:sz w:val="28"/>
          <w:szCs w:val="28"/>
        </w:rPr>
      </w:pPr>
      <w:r w:rsidRPr="003961B7">
        <w:rPr>
          <w:sz w:val="28"/>
          <w:szCs w:val="28"/>
        </w:rPr>
        <w:t>Так как овраги являются естественными дренами и обеспечивают гидрорежим грунтовых вод, проектом исключается их полная засыпка.</w:t>
      </w:r>
    </w:p>
    <w:p w:rsidR="00AF40CF" w:rsidRPr="003961B7" w:rsidRDefault="00AF40CF" w:rsidP="00FE5E79">
      <w:pPr>
        <w:ind w:firstLine="567"/>
        <w:jc w:val="both"/>
        <w:rPr>
          <w:sz w:val="28"/>
          <w:szCs w:val="28"/>
        </w:rPr>
      </w:pPr>
      <w:r w:rsidRPr="003961B7">
        <w:rPr>
          <w:sz w:val="28"/>
          <w:szCs w:val="28"/>
        </w:rPr>
        <w:t>Борьба с оврагообразованием намечается путем ликвидации условий, способствующих росту существующих и образование новых оврагов, ограждение склонов от возникновения очагов размыва и эрозии.</w:t>
      </w:r>
    </w:p>
    <w:p w:rsidR="00AF40CF" w:rsidRPr="003961B7" w:rsidRDefault="00AF40CF" w:rsidP="00FE5E79">
      <w:pPr>
        <w:ind w:firstLine="567"/>
        <w:jc w:val="both"/>
        <w:rPr>
          <w:sz w:val="28"/>
          <w:szCs w:val="28"/>
        </w:rPr>
      </w:pPr>
      <w:r w:rsidRPr="003961B7">
        <w:rPr>
          <w:sz w:val="28"/>
          <w:szCs w:val="28"/>
        </w:rPr>
        <w:t>Предлагаются следующие мероприятия:</w:t>
      </w:r>
    </w:p>
    <w:p w:rsidR="00AF40CF" w:rsidRPr="003961B7" w:rsidRDefault="00FE5E79" w:rsidP="00FE5E79">
      <w:pPr>
        <w:jc w:val="both"/>
        <w:rPr>
          <w:sz w:val="28"/>
          <w:szCs w:val="28"/>
        </w:rPr>
      </w:pPr>
      <w:r>
        <w:rPr>
          <w:sz w:val="28"/>
          <w:szCs w:val="28"/>
        </w:rPr>
        <w:t xml:space="preserve"> - </w:t>
      </w:r>
      <w:r w:rsidR="00AF40CF" w:rsidRPr="003961B7">
        <w:rPr>
          <w:sz w:val="28"/>
          <w:szCs w:val="28"/>
        </w:rPr>
        <w:t>засыпка грунтом верховьев и отвершков развивающихся оврагов;</w:t>
      </w:r>
    </w:p>
    <w:p w:rsidR="00AF40CF" w:rsidRPr="003961B7" w:rsidRDefault="00FE5E79" w:rsidP="00FE5E79">
      <w:pPr>
        <w:jc w:val="both"/>
        <w:rPr>
          <w:sz w:val="28"/>
          <w:szCs w:val="28"/>
        </w:rPr>
      </w:pPr>
      <w:r>
        <w:rPr>
          <w:sz w:val="28"/>
          <w:szCs w:val="28"/>
        </w:rPr>
        <w:t xml:space="preserve"> - </w:t>
      </w:r>
      <w:r w:rsidR="00AF40CF" w:rsidRPr="003961B7">
        <w:rPr>
          <w:sz w:val="28"/>
          <w:szCs w:val="28"/>
        </w:rPr>
        <w:t>укрепление склонов уполаживанием, озеленением;</w:t>
      </w:r>
    </w:p>
    <w:p w:rsidR="00AF40CF" w:rsidRPr="003961B7" w:rsidRDefault="00FE5E79" w:rsidP="00FE5E79">
      <w:pPr>
        <w:jc w:val="both"/>
        <w:rPr>
          <w:sz w:val="28"/>
          <w:szCs w:val="28"/>
        </w:rPr>
      </w:pPr>
      <w:r>
        <w:rPr>
          <w:sz w:val="28"/>
          <w:szCs w:val="28"/>
        </w:rPr>
        <w:lastRenderedPageBreak/>
        <w:t xml:space="preserve"> - </w:t>
      </w:r>
      <w:r w:rsidR="00AF40CF" w:rsidRPr="003961B7">
        <w:rPr>
          <w:sz w:val="28"/>
          <w:szCs w:val="28"/>
        </w:rPr>
        <w:t>в местах, где застройка подходит близко к бровке оврагов или вызвана необходимость прокладки дорог предлагается тип укрепления – подпорная стена;</w:t>
      </w:r>
    </w:p>
    <w:p w:rsidR="00AF40CF" w:rsidRPr="003961B7" w:rsidRDefault="00FE5E79" w:rsidP="00FE5E79">
      <w:pPr>
        <w:jc w:val="both"/>
        <w:rPr>
          <w:sz w:val="28"/>
          <w:szCs w:val="28"/>
        </w:rPr>
      </w:pPr>
      <w:r>
        <w:rPr>
          <w:sz w:val="28"/>
          <w:szCs w:val="28"/>
        </w:rPr>
        <w:t xml:space="preserve"> - </w:t>
      </w:r>
      <w:r w:rsidR="00AF40CF" w:rsidRPr="003961B7">
        <w:rPr>
          <w:sz w:val="28"/>
          <w:szCs w:val="28"/>
        </w:rPr>
        <w:t>организация стока поверхностных вод – перехват водотоков по бровкам и прокладка по тальвегам открытых и закрытых ливнедренажных водостоков;</w:t>
      </w:r>
    </w:p>
    <w:p w:rsidR="00AF40CF" w:rsidRPr="003961B7" w:rsidRDefault="00AF40CF" w:rsidP="00FE5E79">
      <w:pPr>
        <w:jc w:val="both"/>
        <w:rPr>
          <w:sz w:val="28"/>
          <w:szCs w:val="28"/>
        </w:rPr>
      </w:pPr>
      <w:r w:rsidRPr="003961B7">
        <w:rPr>
          <w:sz w:val="28"/>
          <w:szCs w:val="28"/>
        </w:rPr>
        <w:t>исключение перекопки овражных склонов.</w:t>
      </w:r>
    </w:p>
    <w:p w:rsidR="00AF40CF" w:rsidRPr="003961B7" w:rsidRDefault="00AF40CF" w:rsidP="00FE5E79">
      <w:pPr>
        <w:ind w:firstLine="567"/>
        <w:jc w:val="both"/>
        <w:rPr>
          <w:sz w:val="28"/>
          <w:szCs w:val="28"/>
        </w:rPr>
      </w:pPr>
      <w:r w:rsidRPr="003961B7">
        <w:rPr>
          <w:sz w:val="28"/>
          <w:szCs w:val="28"/>
        </w:rPr>
        <w:t xml:space="preserve">Благоустройство овражных территорий намечается путем использования для нужд населенных пунктов этих территорий под зону отдыха, зеленых коридоров, дорожных проездов, спортивных целей и организации водоемов. </w:t>
      </w:r>
    </w:p>
    <w:p w:rsidR="00AF40CF" w:rsidRPr="003961B7" w:rsidRDefault="00AF40CF" w:rsidP="00FE5E79">
      <w:pPr>
        <w:ind w:firstLine="567"/>
        <w:jc w:val="both"/>
        <w:rPr>
          <w:sz w:val="28"/>
          <w:szCs w:val="28"/>
        </w:rPr>
      </w:pPr>
      <w:r w:rsidRPr="003961B7">
        <w:rPr>
          <w:sz w:val="28"/>
          <w:szCs w:val="28"/>
        </w:rPr>
        <w:t xml:space="preserve">Инженерная защита от просадок и рекомендации по строительству на слабонесущих грунтах. На территории муниципального округа просадочные лёссовые грунты занимают значительные площади. В основном, территория характеризуется первым типом грунтовых условий по просадочности. </w:t>
      </w:r>
    </w:p>
    <w:p w:rsidR="00AF40CF" w:rsidRPr="003961B7" w:rsidRDefault="00AF40CF" w:rsidP="00FE5E79">
      <w:pPr>
        <w:ind w:firstLine="567"/>
        <w:jc w:val="both"/>
        <w:rPr>
          <w:sz w:val="28"/>
          <w:szCs w:val="28"/>
        </w:rPr>
      </w:pPr>
      <w:r w:rsidRPr="003961B7">
        <w:rPr>
          <w:sz w:val="28"/>
          <w:szCs w:val="28"/>
        </w:rPr>
        <w:t>Однако при замачивании и значительных нагрузках от сооружений величина просадки может достигать значительных величин.</w:t>
      </w:r>
    </w:p>
    <w:p w:rsidR="00AF40CF" w:rsidRPr="003961B7" w:rsidRDefault="00AF40CF" w:rsidP="00FE5E79">
      <w:pPr>
        <w:ind w:firstLine="567"/>
        <w:jc w:val="both"/>
        <w:rPr>
          <w:sz w:val="28"/>
          <w:szCs w:val="28"/>
        </w:rPr>
      </w:pPr>
      <w:r w:rsidRPr="003961B7">
        <w:rPr>
          <w:sz w:val="28"/>
          <w:szCs w:val="28"/>
        </w:rPr>
        <w:t xml:space="preserve">Следует заметить, что с замачиванием просадочных грунтов связано их видоизменение и, по мере водонасыщения, они превращаются в грунты с иными свойствами. </w:t>
      </w:r>
    </w:p>
    <w:p w:rsidR="00AF40CF" w:rsidRPr="003961B7" w:rsidRDefault="00AF40CF" w:rsidP="00FE5E79">
      <w:pPr>
        <w:ind w:firstLine="567"/>
        <w:jc w:val="both"/>
        <w:rPr>
          <w:sz w:val="28"/>
          <w:szCs w:val="28"/>
        </w:rPr>
      </w:pPr>
      <w:r w:rsidRPr="003961B7">
        <w:rPr>
          <w:sz w:val="28"/>
          <w:szCs w:val="28"/>
        </w:rPr>
        <w:t>Лишаясь просадочных свой</w:t>
      </w:r>
      <w:proofErr w:type="gramStart"/>
      <w:r w:rsidRPr="003961B7">
        <w:rPr>
          <w:sz w:val="28"/>
          <w:szCs w:val="28"/>
        </w:rPr>
        <w:t>ств пр</w:t>
      </w:r>
      <w:proofErr w:type="gramEnd"/>
      <w:r w:rsidRPr="003961B7">
        <w:rPr>
          <w:sz w:val="28"/>
          <w:szCs w:val="28"/>
        </w:rPr>
        <w:t>и увеличении влажности, они приобретают другие свойства: становятся сильно сжимаемыми, склонными к разжижению при динамических нагрузках. Также надо иметь в виду, что наряду с просадочными деформациями, протекающими довольно быстро, следует принимать во внимание и учитывать возможные постпросадочные деформации, длящиеся значительно дольше.</w:t>
      </w:r>
    </w:p>
    <w:p w:rsidR="00AF40CF" w:rsidRPr="003961B7" w:rsidRDefault="00AF40CF" w:rsidP="00FE5E79">
      <w:pPr>
        <w:ind w:firstLine="567"/>
        <w:jc w:val="both"/>
        <w:rPr>
          <w:sz w:val="28"/>
          <w:szCs w:val="28"/>
        </w:rPr>
      </w:pPr>
      <w:r w:rsidRPr="003961B7">
        <w:rPr>
          <w:sz w:val="28"/>
          <w:szCs w:val="28"/>
        </w:rPr>
        <w:t>При необходимости строительства на просадочных грунтах просадочные свойства в пределах деформируемой толщи должны быть или устранены, или грунты должны быть прорезаны свайными фундаментами.</w:t>
      </w:r>
    </w:p>
    <w:p w:rsidR="00AF40CF" w:rsidRPr="003961B7" w:rsidRDefault="00AF40CF" w:rsidP="00FE5E79">
      <w:pPr>
        <w:ind w:firstLine="567"/>
        <w:jc w:val="both"/>
        <w:rPr>
          <w:sz w:val="28"/>
          <w:szCs w:val="28"/>
        </w:rPr>
      </w:pPr>
      <w:r w:rsidRPr="003961B7">
        <w:rPr>
          <w:sz w:val="28"/>
          <w:szCs w:val="28"/>
        </w:rPr>
        <w:t>Необходимо также учитывать особенности проектируемого сооружения и его воздействие на лёссовое основание (мокрый технологический режим, высокие нагрузки, температурные поля и т.п.), чувствительность сооружения к возможным деформациям основания при уплотнении его замачиванием, подводным взрывом, гидровиброуплотнении, химическом закреплении, термическом упрочнении.</w:t>
      </w:r>
    </w:p>
    <w:p w:rsidR="00AF40CF" w:rsidRPr="003961B7" w:rsidRDefault="00AF40CF" w:rsidP="00FE5E79">
      <w:pPr>
        <w:ind w:firstLine="567"/>
        <w:jc w:val="both"/>
        <w:rPr>
          <w:sz w:val="28"/>
          <w:szCs w:val="28"/>
        </w:rPr>
      </w:pPr>
      <w:r w:rsidRPr="003961B7">
        <w:rPr>
          <w:sz w:val="28"/>
          <w:szCs w:val="28"/>
        </w:rPr>
        <w:t>Для защиты от набухания необходимы мероприятия, обеспечивающие статическую устойчивость и эксплуатационную пригодность сооружений. К ним относятся:</w:t>
      </w:r>
    </w:p>
    <w:p w:rsidR="00AF40CF" w:rsidRPr="003961B7" w:rsidRDefault="00FE5E79" w:rsidP="00FE5E79">
      <w:pPr>
        <w:jc w:val="both"/>
        <w:rPr>
          <w:sz w:val="28"/>
          <w:szCs w:val="28"/>
        </w:rPr>
      </w:pPr>
      <w:r>
        <w:rPr>
          <w:sz w:val="28"/>
          <w:szCs w:val="28"/>
        </w:rPr>
        <w:t xml:space="preserve"> - </w:t>
      </w:r>
      <w:r w:rsidR="00AF40CF" w:rsidRPr="003961B7">
        <w:rPr>
          <w:sz w:val="28"/>
          <w:szCs w:val="28"/>
        </w:rPr>
        <w:t xml:space="preserve">подготовка основания (замена грунта на не </w:t>
      </w:r>
      <w:proofErr w:type="gramStart"/>
      <w:r w:rsidR="00AF40CF" w:rsidRPr="003961B7">
        <w:rPr>
          <w:sz w:val="28"/>
          <w:szCs w:val="28"/>
        </w:rPr>
        <w:t>набухающий</w:t>
      </w:r>
      <w:proofErr w:type="gramEnd"/>
      <w:r w:rsidR="00AF40CF" w:rsidRPr="003961B7">
        <w:rPr>
          <w:sz w:val="28"/>
          <w:szCs w:val="28"/>
        </w:rPr>
        <w:t xml:space="preserve">, уплотнение, засыпка, замачивание); </w:t>
      </w:r>
    </w:p>
    <w:p w:rsidR="00AF40CF" w:rsidRPr="003961B7" w:rsidRDefault="00FE5E79" w:rsidP="00FE5E79">
      <w:pPr>
        <w:jc w:val="both"/>
        <w:rPr>
          <w:sz w:val="28"/>
          <w:szCs w:val="28"/>
        </w:rPr>
      </w:pPr>
      <w:r>
        <w:rPr>
          <w:sz w:val="28"/>
          <w:szCs w:val="28"/>
        </w:rPr>
        <w:t xml:space="preserve"> - </w:t>
      </w:r>
      <w:r w:rsidR="00AF40CF" w:rsidRPr="003961B7">
        <w:rPr>
          <w:sz w:val="28"/>
          <w:szCs w:val="28"/>
        </w:rPr>
        <w:t>применение глубоких фундаментов;</w:t>
      </w:r>
    </w:p>
    <w:p w:rsidR="00AF40CF" w:rsidRPr="003961B7" w:rsidRDefault="00FE5E79" w:rsidP="00FE5E79">
      <w:pPr>
        <w:jc w:val="both"/>
        <w:rPr>
          <w:sz w:val="28"/>
          <w:szCs w:val="28"/>
        </w:rPr>
      </w:pPr>
      <w:r>
        <w:rPr>
          <w:sz w:val="28"/>
          <w:szCs w:val="28"/>
        </w:rPr>
        <w:t xml:space="preserve"> - </w:t>
      </w:r>
      <w:r w:rsidR="00AF40CF" w:rsidRPr="003961B7">
        <w:rPr>
          <w:sz w:val="28"/>
          <w:szCs w:val="28"/>
        </w:rPr>
        <w:t>конструктивные и водозащитные мероприятия, реже – электроосмотические методы стабилизации набухающих грунтов.</w:t>
      </w:r>
    </w:p>
    <w:p w:rsidR="00AF40CF" w:rsidRPr="003961B7" w:rsidRDefault="00AF40CF" w:rsidP="00FE5E79">
      <w:pPr>
        <w:ind w:firstLine="567"/>
        <w:jc w:val="both"/>
        <w:rPr>
          <w:sz w:val="28"/>
          <w:szCs w:val="28"/>
        </w:rPr>
      </w:pPr>
      <w:r w:rsidRPr="003961B7">
        <w:rPr>
          <w:sz w:val="28"/>
          <w:szCs w:val="28"/>
        </w:rPr>
        <w:t>При инженерно-геологических изысканиях и проектировании объектов следует руководствоваться соответствующими строительными нормами и правилами (СП), инструкциями и положениями по строительству в этих условиях.</w:t>
      </w:r>
    </w:p>
    <w:p w:rsidR="00AF40CF" w:rsidRPr="003961B7" w:rsidRDefault="00AF40CF" w:rsidP="00FE5E79">
      <w:pPr>
        <w:ind w:firstLine="567"/>
        <w:jc w:val="both"/>
        <w:rPr>
          <w:sz w:val="28"/>
          <w:szCs w:val="28"/>
        </w:rPr>
      </w:pPr>
      <w:r w:rsidRPr="003961B7">
        <w:rPr>
          <w:sz w:val="28"/>
          <w:szCs w:val="28"/>
        </w:rPr>
        <w:lastRenderedPageBreak/>
        <w:t>При сочетании всех неблагоприятных физико-геологических факторов рекомендуется предусматривать устройство искусственных оснований (трамбовка котлованов под фундаменты, замена грунтов, закрепление грунтов химико-механическими способами и т.п.).</w:t>
      </w:r>
    </w:p>
    <w:p w:rsidR="00AF40CF" w:rsidRPr="003961B7" w:rsidRDefault="00AF40CF" w:rsidP="00FE5E79">
      <w:pPr>
        <w:ind w:firstLine="567"/>
        <w:jc w:val="both"/>
        <w:rPr>
          <w:sz w:val="28"/>
          <w:szCs w:val="28"/>
        </w:rPr>
      </w:pPr>
      <w:r w:rsidRPr="003961B7">
        <w:rPr>
          <w:sz w:val="28"/>
          <w:szCs w:val="28"/>
        </w:rPr>
        <w:t xml:space="preserve">В общее благоустройство территории входят нарушенные территории, отработанные карьеры глины и песка. Эти изрытые территории подлежат рекультивации путем планировки, засыпки или организации водоема. </w:t>
      </w:r>
    </w:p>
    <w:p w:rsidR="00AF40CF" w:rsidRPr="003961B7" w:rsidRDefault="00AF40CF" w:rsidP="00FE5E79">
      <w:pPr>
        <w:ind w:firstLine="567"/>
        <w:jc w:val="both"/>
        <w:rPr>
          <w:sz w:val="28"/>
          <w:szCs w:val="28"/>
        </w:rPr>
      </w:pPr>
      <w:r w:rsidRPr="003961B7">
        <w:rPr>
          <w:sz w:val="28"/>
          <w:szCs w:val="28"/>
        </w:rPr>
        <w:t>Возможное развитие оползней на рассматриваемой территории определяет необходимость инженерной подготовки вновь осваиваемых территорий, защиты и укрепления, застроенных оползневых и ополз неопасных склонов в пределах населённых пунктов и других объектов.</w:t>
      </w:r>
    </w:p>
    <w:p w:rsidR="00AF40CF" w:rsidRPr="003961B7" w:rsidRDefault="00AF40CF" w:rsidP="00107FC4">
      <w:pPr>
        <w:ind w:firstLine="567"/>
        <w:jc w:val="both"/>
        <w:rPr>
          <w:sz w:val="28"/>
          <w:szCs w:val="28"/>
        </w:rPr>
      </w:pPr>
      <w:r w:rsidRPr="003961B7">
        <w:rPr>
          <w:sz w:val="28"/>
          <w:szCs w:val="28"/>
        </w:rPr>
        <w:t xml:space="preserve">В состав комплекса противооползневых мероприятий рекомендуется включать профилактические и ограничительные меры (вне зависимости от масштаба и типа оползней, класса сооружения): регулирование поверхностного стока устройством открытых и закрытых водоотводящих лотков, агролесомелиорирование и т.д. </w:t>
      </w:r>
    </w:p>
    <w:p w:rsidR="00AF40CF" w:rsidRPr="003961B7" w:rsidRDefault="00AF40CF" w:rsidP="00107FC4">
      <w:pPr>
        <w:ind w:firstLine="567"/>
        <w:jc w:val="both"/>
        <w:rPr>
          <w:sz w:val="28"/>
          <w:szCs w:val="28"/>
        </w:rPr>
      </w:pPr>
      <w:r w:rsidRPr="003961B7">
        <w:rPr>
          <w:sz w:val="28"/>
          <w:szCs w:val="28"/>
        </w:rPr>
        <w:t>Инженерная защита от эрозии. Территория округа подвержена как овражной, так и плоскостной эрозии.</w:t>
      </w:r>
    </w:p>
    <w:p w:rsidR="00AF40CF" w:rsidRPr="003961B7" w:rsidRDefault="00AF40CF" w:rsidP="00107FC4">
      <w:pPr>
        <w:ind w:firstLine="567"/>
        <w:jc w:val="both"/>
        <w:rPr>
          <w:sz w:val="28"/>
          <w:szCs w:val="28"/>
        </w:rPr>
      </w:pPr>
      <w:r w:rsidRPr="003961B7">
        <w:rPr>
          <w:sz w:val="28"/>
          <w:szCs w:val="28"/>
        </w:rPr>
        <w:t xml:space="preserve">Размыв и смыв грунтов на отдельных участках достигает огромных размеров. Водная эрозия наиболее интенсивна в период весеннего снеготаяния и во время ливней. Формирование эрозионных форм начинается со склонового смыва, переходящего в </w:t>
      </w:r>
      <w:proofErr w:type="gramStart"/>
      <w:r w:rsidRPr="003961B7">
        <w:rPr>
          <w:sz w:val="28"/>
          <w:szCs w:val="28"/>
        </w:rPr>
        <w:t>ливневой</w:t>
      </w:r>
      <w:proofErr w:type="gramEnd"/>
      <w:r w:rsidRPr="003961B7">
        <w:rPr>
          <w:sz w:val="28"/>
          <w:szCs w:val="28"/>
        </w:rPr>
        <w:t xml:space="preserve"> размыв с созданием эрозионных борозд.</w:t>
      </w:r>
    </w:p>
    <w:p w:rsidR="00AF40CF" w:rsidRPr="003961B7" w:rsidRDefault="00AF40CF" w:rsidP="00107FC4">
      <w:pPr>
        <w:ind w:firstLine="567"/>
        <w:jc w:val="both"/>
        <w:rPr>
          <w:sz w:val="28"/>
          <w:szCs w:val="28"/>
        </w:rPr>
      </w:pPr>
      <w:r w:rsidRPr="003961B7">
        <w:rPr>
          <w:sz w:val="28"/>
          <w:szCs w:val="28"/>
        </w:rPr>
        <w:t>Для правильного выбора мер борьбы с овражной эрозией необходимо рассматривать конкретный овражный водосбор с учётом местных геолого-геоморфологических и гидрометеорологических условий. Наиболее часто применяемые для борьбы с оврагами гидротехнические сооружения включают в себя строительство:</w:t>
      </w:r>
    </w:p>
    <w:p w:rsidR="00AF40CF" w:rsidRPr="003961B7" w:rsidRDefault="00107FC4" w:rsidP="00FE5E79">
      <w:pPr>
        <w:jc w:val="both"/>
        <w:rPr>
          <w:sz w:val="28"/>
          <w:szCs w:val="28"/>
        </w:rPr>
      </w:pPr>
      <w:r>
        <w:rPr>
          <w:sz w:val="28"/>
          <w:szCs w:val="28"/>
        </w:rPr>
        <w:t xml:space="preserve"> - </w:t>
      </w:r>
      <w:r w:rsidR="00AF40CF" w:rsidRPr="003961B7">
        <w:rPr>
          <w:sz w:val="28"/>
          <w:szCs w:val="28"/>
        </w:rPr>
        <w:t>водозадерживающих валов;</w:t>
      </w:r>
    </w:p>
    <w:p w:rsidR="00AF40CF" w:rsidRPr="003961B7" w:rsidRDefault="00107FC4" w:rsidP="00FE5E79">
      <w:pPr>
        <w:jc w:val="both"/>
        <w:rPr>
          <w:sz w:val="28"/>
          <w:szCs w:val="28"/>
        </w:rPr>
      </w:pPr>
      <w:r>
        <w:rPr>
          <w:sz w:val="28"/>
          <w:szCs w:val="28"/>
        </w:rPr>
        <w:t xml:space="preserve"> - </w:t>
      </w:r>
      <w:r w:rsidR="00AF40CF" w:rsidRPr="003961B7">
        <w:rPr>
          <w:sz w:val="28"/>
          <w:szCs w:val="28"/>
        </w:rPr>
        <w:t xml:space="preserve">водоотводящих валов и нагорных канав; </w:t>
      </w:r>
    </w:p>
    <w:p w:rsidR="00AF40CF" w:rsidRPr="003961B7" w:rsidRDefault="00107FC4" w:rsidP="00FE5E79">
      <w:pPr>
        <w:jc w:val="both"/>
        <w:rPr>
          <w:sz w:val="28"/>
          <w:szCs w:val="28"/>
        </w:rPr>
      </w:pPr>
      <w:r>
        <w:rPr>
          <w:sz w:val="28"/>
          <w:szCs w:val="28"/>
        </w:rPr>
        <w:t xml:space="preserve"> - </w:t>
      </w:r>
      <w:r w:rsidR="00AF40CF" w:rsidRPr="003961B7">
        <w:rPr>
          <w:sz w:val="28"/>
          <w:szCs w:val="28"/>
        </w:rPr>
        <w:t>запруд и плотин разного рода;</w:t>
      </w:r>
    </w:p>
    <w:p w:rsidR="00AF40CF" w:rsidRPr="003961B7" w:rsidRDefault="00107FC4" w:rsidP="00FE5E79">
      <w:pPr>
        <w:jc w:val="both"/>
        <w:rPr>
          <w:sz w:val="28"/>
          <w:szCs w:val="28"/>
        </w:rPr>
      </w:pPr>
      <w:r>
        <w:rPr>
          <w:sz w:val="28"/>
          <w:szCs w:val="28"/>
        </w:rPr>
        <w:t xml:space="preserve"> - </w:t>
      </w:r>
      <w:r w:rsidR="00AF40CF" w:rsidRPr="003961B7">
        <w:rPr>
          <w:sz w:val="28"/>
          <w:szCs w:val="28"/>
        </w:rPr>
        <w:t>водосборных и водоотводящих сооружений.</w:t>
      </w:r>
    </w:p>
    <w:p w:rsidR="00AF40CF" w:rsidRPr="003961B7" w:rsidRDefault="00AF40CF" w:rsidP="00107FC4">
      <w:pPr>
        <w:ind w:firstLine="567"/>
        <w:jc w:val="both"/>
        <w:rPr>
          <w:sz w:val="28"/>
          <w:szCs w:val="28"/>
        </w:rPr>
      </w:pPr>
      <w:r w:rsidRPr="003961B7">
        <w:rPr>
          <w:sz w:val="28"/>
          <w:szCs w:val="28"/>
        </w:rPr>
        <w:t>Как меры предупреждения эрозии эффективны фитомелиоративные мероприятия. Они могут быть также применимы на всех стадиях развития оврагов для их закрепления.</w:t>
      </w:r>
    </w:p>
    <w:p w:rsidR="00AF40CF" w:rsidRPr="003961B7" w:rsidRDefault="00AF40CF" w:rsidP="00107FC4">
      <w:pPr>
        <w:ind w:firstLine="567"/>
        <w:jc w:val="both"/>
        <w:rPr>
          <w:sz w:val="28"/>
          <w:szCs w:val="28"/>
        </w:rPr>
      </w:pPr>
      <w:r w:rsidRPr="003961B7">
        <w:rPr>
          <w:sz w:val="28"/>
          <w:szCs w:val="28"/>
        </w:rPr>
        <w:t>Особое значение для территории округа имеет организация инженерной подготовки в зонах отдыха.</w:t>
      </w:r>
    </w:p>
    <w:p w:rsidR="00AF40CF" w:rsidRPr="003961B7" w:rsidRDefault="00AF40CF" w:rsidP="00107FC4">
      <w:pPr>
        <w:ind w:firstLine="567"/>
        <w:jc w:val="both"/>
        <w:rPr>
          <w:sz w:val="28"/>
          <w:szCs w:val="28"/>
        </w:rPr>
      </w:pPr>
      <w:r w:rsidRPr="003961B7">
        <w:rPr>
          <w:sz w:val="28"/>
          <w:szCs w:val="28"/>
        </w:rPr>
        <w:t>На площадках длительного сезонного отдыха (детские лагеря отдыха и дачи для школьников) предусматривается устройство закрытой ливневой сети в увязке с вертикальной планировкой.</w:t>
      </w:r>
    </w:p>
    <w:p w:rsidR="00AF40CF" w:rsidRPr="003961B7" w:rsidRDefault="00AF40CF" w:rsidP="00107FC4">
      <w:pPr>
        <w:ind w:firstLine="567"/>
        <w:jc w:val="both"/>
        <w:rPr>
          <w:sz w:val="28"/>
          <w:szCs w:val="28"/>
        </w:rPr>
      </w:pPr>
      <w:r w:rsidRPr="003961B7">
        <w:rPr>
          <w:sz w:val="28"/>
          <w:szCs w:val="28"/>
        </w:rPr>
        <w:t>На площадках кратковременного отдыха (отдых у воды, турбазы) намечается открытая дренажно-ливневая сеть (кюветы, канавы, на участках с уклонами поверхности более 0,03 – бетонные лотки).</w:t>
      </w:r>
    </w:p>
    <w:p w:rsidR="00AF40CF" w:rsidRPr="003961B7" w:rsidRDefault="00AF40CF" w:rsidP="00107FC4">
      <w:pPr>
        <w:ind w:firstLine="567"/>
        <w:jc w:val="both"/>
        <w:rPr>
          <w:sz w:val="28"/>
          <w:szCs w:val="28"/>
        </w:rPr>
      </w:pPr>
      <w:r w:rsidRPr="003961B7">
        <w:rPr>
          <w:sz w:val="28"/>
          <w:szCs w:val="28"/>
        </w:rPr>
        <w:t>Для очистки поверхностного стока на устьевых участках водотоков перед выпуском в водоем предусматриваются локальные очистные сооружения дождевой канализации.</w:t>
      </w:r>
    </w:p>
    <w:p w:rsidR="00AF40CF" w:rsidRPr="003961B7" w:rsidRDefault="00AF40CF" w:rsidP="00107FC4">
      <w:pPr>
        <w:ind w:firstLine="567"/>
        <w:jc w:val="both"/>
        <w:rPr>
          <w:sz w:val="28"/>
          <w:szCs w:val="28"/>
        </w:rPr>
      </w:pPr>
      <w:r w:rsidRPr="003961B7">
        <w:rPr>
          <w:sz w:val="28"/>
          <w:szCs w:val="28"/>
        </w:rPr>
        <w:lastRenderedPageBreak/>
        <w:t>На территориях рыболовно-охотничьих баз намечается устройство систем водоотвода и понижения уровня грунтовых вод.</w:t>
      </w:r>
    </w:p>
    <w:p w:rsidR="00AF40CF" w:rsidRPr="003961B7" w:rsidRDefault="00AF40CF" w:rsidP="00107FC4">
      <w:pPr>
        <w:ind w:firstLine="567"/>
        <w:jc w:val="both"/>
        <w:rPr>
          <w:sz w:val="28"/>
          <w:szCs w:val="28"/>
        </w:rPr>
      </w:pPr>
      <w:r w:rsidRPr="003961B7">
        <w:rPr>
          <w:sz w:val="28"/>
          <w:szCs w:val="28"/>
        </w:rPr>
        <w:t>На территориях зон отдыха, которые отводятся под газоны, намечается вертикальная планировка территории с окультуриванием поверхности для создания почвенного слоя.</w:t>
      </w:r>
    </w:p>
    <w:p w:rsidR="00AF40CF" w:rsidRPr="003961B7" w:rsidRDefault="00AF40CF" w:rsidP="00107FC4">
      <w:pPr>
        <w:ind w:firstLine="567"/>
        <w:jc w:val="both"/>
        <w:rPr>
          <w:sz w:val="28"/>
          <w:szCs w:val="28"/>
        </w:rPr>
      </w:pPr>
      <w:r w:rsidRPr="003961B7">
        <w:rPr>
          <w:sz w:val="28"/>
          <w:szCs w:val="28"/>
        </w:rPr>
        <w:t>Благоустройство водоемов и регулирование русел водотоков.</w:t>
      </w:r>
    </w:p>
    <w:p w:rsidR="00AF40CF" w:rsidRPr="003961B7" w:rsidRDefault="00AF40CF" w:rsidP="00107FC4">
      <w:pPr>
        <w:ind w:firstLine="567"/>
        <w:jc w:val="both"/>
        <w:rPr>
          <w:sz w:val="28"/>
          <w:szCs w:val="28"/>
        </w:rPr>
      </w:pPr>
      <w:r w:rsidRPr="003961B7">
        <w:rPr>
          <w:sz w:val="28"/>
          <w:szCs w:val="28"/>
        </w:rPr>
        <w:t>В целях благоустройства и улучшения санитарного состояния водоемов в зонах и местах отдыха (вблизи населенных пунктов, с численностью населения более 300 чел.) проектом предлагаются следующие мероприятия:</w:t>
      </w:r>
    </w:p>
    <w:p w:rsidR="00AF40CF" w:rsidRPr="003961B7" w:rsidRDefault="00107FC4" w:rsidP="00107FC4">
      <w:pPr>
        <w:jc w:val="both"/>
        <w:rPr>
          <w:sz w:val="28"/>
          <w:szCs w:val="28"/>
        </w:rPr>
      </w:pPr>
      <w:r>
        <w:rPr>
          <w:sz w:val="28"/>
          <w:szCs w:val="28"/>
        </w:rPr>
        <w:t xml:space="preserve"> - </w:t>
      </w:r>
      <w:r w:rsidR="00AF40CF" w:rsidRPr="003961B7">
        <w:rPr>
          <w:sz w:val="28"/>
          <w:szCs w:val="28"/>
        </w:rPr>
        <w:t>расчистка ложа водохранилищ на реках от скопившегося мусора, ила;</w:t>
      </w:r>
    </w:p>
    <w:p w:rsidR="00AF40CF" w:rsidRPr="003961B7" w:rsidRDefault="00107FC4" w:rsidP="00107FC4">
      <w:pPr>
        <w:jc w:val="both"/>
        <w:rPr>
          <w:sz w:val="28"/>
          <w:szCs w:val="28"/>
        </w:rPr>
      </w:pPr>
      <w:r>
        <w:rPr>
          <w:sz w:val="28"/>
          <w:szCs w:val="28"/>
        </w:rPr>
        <w:t xml:space="preserve"> - </w:t>
      </w:r>
      <w:r w:rsidR="00AF40CF" w:rsidRPr="003961B7">
        <w:rPr>
          <w:sz w:val="28"/>
          <w:szCs w:val="28"/>
        </w:rPr>
        <w:t>планировка берегов и укрепление их растительностью (одерновка, посев трав, посадка кустарника);</w:t>
      </w:r>
    </w:p>
    <w:p w:rsidR="00AF40CF" w:rsidRPr="003961B7" w:rsidRDefault="00107FC4" w:rsidP="00107FC4">
      <w:pPr>
        <w:jc w:val="both"/>
        <w:rPr>
          <w:sz w:val="28"/>
          <w:szCs w:val="28"/>
        </w:rPr>
      </w:pPr>
      <w:r>
        <w:rPr>
          <w:sz w:val="28"/>
          <w:szCs w:val="28"/>
        </w:rPr>
        <w:t xml:space="preserve"> - </w:t>
      </w:r>
      <w:r w:rsidR="00AF40CF" w:rsidRPr="003961B7">
        <w:rPr>
          <w:sz w:val="28"/>
          <w:szCs w:val="28"/>
        </w:rPr>
        <w:t>проведение мероприятий по благоустройству прилегающей к водоемам территории вырубка сухостоя, окашивание берегов во избежание зарастания болотной растительностью;</w:t>
      </w:r>
    </w:p>
    <w:p w:rsidR="00AF40CF" w:rsidRPr="003961B7" w:rsidRDefault="00107FC4" w:rsidP="00107FC4">
      <w:pPr>
        <w:jc w:val="both"/>
        <w:rPr>
          <w:sz w:val="28"/>
          <w:szCs w:val="28"/>
        </w:rPr>
      </w:pPr>
      <w:r>
        <w:rPr>
          <w:sz w:val="28"/>
          <w:szCs w:val="28"/>
        </w:rPr>
        <w:t xml:space="preserve"> - </w:t>
      </w:r>
      <w:r w:rsidR="00AF40CF" w:rsidRPr="003961B7">
        <w:rPr>
          <w:sz w:val="28"/>
          <w:szCs w:val="28"/>
        </w:rPr>
        <w:t>благоустройство дорожно-тропиночной сети.</w:t>
      </w:r>
    </w:p>
    <w:p w:rsidR="00AF40CF" w:rsidRPr="003961B7" w:rsidRDefault="00AF40CF" w:rsidP="00107FC4">
      <w:pPr>
        <w:ind w:firstLine="567"/>
        <w:jc w:val="both"/>
        <w:rPr>
          <w:sz w:val="28"/>
          <w:szCs w:val="28"/>
        </w:rPr>
      </w:pPr>
      <w:r w:rsidRPr="003961B7">
        <w:rPr>
          <w:sz w:val="28"/>
          <w:szCs w:val="28"/>
        </w:rPr>
        <w:t>В проектируемых зонах и местах отдыха на реках и прудах необходима организация и благоустройство пляжей.</w:t>
      </w:r>
    </w:p>
    <w:p w:rsidR="00AF40CF" w:rsidRPr="003961B7" w:rsidRDefault="00AF40CF" w:rsidP="00107FC4">
      <w:pPr>
        <w:ind w:firstLine="567"/>
        <w:jc w:val="both"/>
        <w:rPr>
          <w:sz w:val="28"/>
          <w:szCs w:val="28"/>
        </w:rPr>
      </w:pPr>
      <w:r w:rsidRPr="003961B7">
        <w:rPr>
          <w:sz w:val="28"/>
          <w:szCs w:val="28"/>
        </w:rPr>
        <w:t>Рельеф дна водоема в месте купания должен углубляться постепенно, не иметь уступов, дно должно быть плотное, свободное от тины, водорослей, коряг, камней. Пляж и берег в районе купания должны быть отлогими с уклонами 2-3% до глубины 1,5 м.</w:t>
      </w:r>
    </w:p>
    <w:p w:rsidR="00AF40CF" w:rsidRPr="003961B7" w:rsidRDefault="00AF40CF" w:rsidP="00107FC4">
      <w:pPr>
        <w:ind w:firstLine="567"/>
        <w:jc w:val="both"/>
        <w:rPr>
          <w:sz w:val="28"/>
          <w:szCs w:val="28"/>
        </w:rPr>
      </w:pPr>
      <w:r w:rsidRPr="003961B7">
        <w:rPr>
          <w:sz w:val="28"/>
          <w:szCs w:val="28"/>
        </w:rPr>
        <w:t>Состав мероприятий по благоустройству и организации пляжа входит расчистка береговой полосы от кустарниковой растительности, планировка берега и подсыпка песчаной подушки толщиной 0,3 м. Подсыпка предусматривается в пределах прибрежной полосы на ширину от 3 до 5 м.</w:t>
      </w:r>
    </w:p>
    <w:p w:rsidR="00AF40CF" w:rsidRPr="003961B7" w:rsidRDefault="00AF40CF" w:rsidP="00107FC4">
      <w:pPr>
        <w:ind w:firstLine="567"/>
        <w:jc w:val="both"/>
        <w:rPr>
          <w:sz w:val="28"/>
          <w:szCs w:val="28"/>
        </w:rPr>
      </w:pPr>
      <w:r w:rsidRPr="003961B7">
        <w:rPr>
          <w:sz w:val="28"/>
          <w:szCs w:val="28"/>
        </w:rPr>
        <w:t>Таким образом, инженерная подготовка территорий как комплекс работ по созданию условий для проведения основных работ по благоустройству и озеленению, зависит от размеров объекта, его значимости, выполняемых функций, а также выполняется с учетом влияния природных факторов среды, степени антропогенных нагрузок. Следовательно, состав и содержание работ по инженерной подготовке территорий может (и должен) быть разнообразным.</w:t>
      </w:r>
    </w:p>
    <w:p w:rsidR="00AF40CF" w:rsidRPr="003961B7" w:rsidRDefault="00AF40CF" w:rsidP="00107FC4">
      <w:pPr>
        <w:jc w:val="both"/>
        <w:rPr>
          <w:sz w:val="28"/>
          <w:szCs w:val="28"/>
        </w:rPr>
      </w:pPr>
    </w:p>
    <w:p w:rsidR="00AF40CF" w:rsidRDefault="00AF40CF" w:rsidP="00107FC4">
      <w:pPr>
        <w:jc w:val="both"/>
        <w:rPr>
          <w:sz w:val="28"/>
          <w:szCs w:val="28"/>
        </w:rPr>
      </w:pPr>
      <w:bookmarkStart w:id="283" w:name="_Toc87612922"/>
      <w:bookmarkStart w:id="284" w:name="_Toc87613084"/>
      <w:bookmarkStart w:id="285" w:name="_Toc87614255"/>
      <w:r w:rsidRPr="003961B7">
        <w:rPr>
          <w:sz w:val="28"/>
          <w:szCs w:val="28"/>
        </w:rPr>
        <w:t>4.7 Развитие инженерной инфраструктуры</w:t>
      </w:r>
      <w:bookmarkEnd w:id="283"/>
      <w:bookmarkEnd w:id="284"/>
      <w:bookmarkEnd w:id="285"/>
    </w:p>
    <w:p w:rsidR="00107FC4" w:rsidRPr="003961B7" w:rsidRDefault="00107FC4" w:rsidP="00107FC4">
      <w:pPr>
        <w:jc w:val="both"/>
        <w:rPr>
          <w:sz w:val="28"/>
          <w:szCs w:val="28"/>
        </w:rPr>
      </w:pPr>
    </w:p>
    <w:p w:rsidR="00AF40CF" w:rsidRDefault="00AF40CF" w:rsidP="00107FC4">
      <w:pPr>
        <w:jc w:val="both"/>
        <w:rPr>
          <w:sz w:val="28"/>
          <w:szCs w:val="28"/>
        </w:rPr>
      </w:pPr>
      <w:bookmarkStart w:id="286" w:name="_Toc87612923"/>
      <w:bookmarkStart w:id="287" w:name="_Toc87613085"/>
      <w:bookmarkStart w:id="288" w:name="_Toc87614256"/>
      <w:r w:rsidRPr="003961B7">
        <w:rPr>
          <w:sz w:val="28"/>
          <w:szCs w:val="28"/>
        </w:rPr>
        <w:t>4.7.1 Водоснабжение</w:t>
      </w:r>
      <w:bookmarkEnd w:id="286"/>
      <w:bookmarkEnd w:id="287"/>
      <w:bookmarkEnd w:id="288"/>
    </w:p>
    <w:p w:rsidR="00107FC4" w:rsidRPr="003961B7" w:rsidRDefault="00107FC4" w:rsidP="00107FC4">
      <w:pPr>
        <w:jc w:val="both"/>
        <w:rPr>
          <w:sz w:val="28"/>
          <w:szCs w:val="28"/>
        </w:rPr>
      </w:pPr>
    </w:p>
    <w:p w:rsidR="00AF40CF" w:rsidRPr="003961B7" w:rsidRDefault="00AF40CF" w:rsidP="00107FC4">
      <w:pPr>
        <w:ind w:firstLine="567"/>
        <w:jc w:val="both"/>
        <w:rPr>
          <w:sz w:val="28"/>
          <w:szCs w:val="28"/>
        </w:rPr>
      </w:pPr>
      <w:r w:rsidRPr="003961B7">
        <w:rPr>
          <w:sz w:val="28"/>
          <w:szCs w:val="28"/>
        </w:rPr>
        <w:t xml:space="preserve">Одной из наиболее важных задач развития округа является модернизация систем коммунальной инфраструктуры и обеспечение всех жителей качественной питьевой водой и системой водоотведения. Этой же системой обеспечиваются расходы воды на тушение пожаров. </w:t>
      </w:r>
    </w:p>
    <w:p w:rsidR="00AF40CF" w:rsidRPr="003961B7" w:rsidRDefault="00AF40CF" w:rsidP="00107FC4">
      <w:pPr>
        <w:ind w:firstLine="567"/>
        <w:jc w:val="both"/>
        <w:rPr>
          <w:sz w:val="28"/>
          <w:szCs w:val="28"/>
        </w:rPr>
      </w:pPr>
      <w:r w:rsidRPr="003961B7">
        <w:rPr>
          <w:sz w:val="28"/>
          <w:szCs w:val="28"/>
        </w:rPr>
        <w:t>Система технического водоснабжения призвана удовлетворить потребность в воде на полив приусадебных участков населением и зеленых насаждений общего пользования (парки, скверы).</w:t>
      </w:r>
    </w:p>
    <w:p w:rsidR="00AF40CF" w:rsidRPr="003961B7" w:rsidRDefault="00AF40CF" w:rsidP="00107FC4">
      <w:pPr>
        <w:ind w:firstLine="567"/>
        <w:jc w:val="both"/>
        <w:rPr>
          <w:sz w:val="28"/>
          <w:szCs w:val="28"/>
        </w:rPr>
      </w:pPr>
      <w:r w:rsidRPr="003961B7">
        <w:rPr>
          <w:sz w:val="28"/>
          <w:szCs w:val="28"/>
        </w:rPr>
        <w:lastRenderedPageBreak/>
        <w:t>Строящиеся и реконструируемые системы водоснабжения следует проектировать в соответствии с требованиями СП 31.13330.2012 «Водоснабжение. Наружные сети и сооружения. Актуализированная редакция СНиП 2.04.02-84*» и СП 30.13330.2020 «Внутренний водопровод и канализация зданий. Актуализированная редакция СНиП 2.04.01-85*».</w:t>
      </w:r>
    </w:p>
    <w:p w:rsidR="00AF40CF" w:rsidRPr="003961B7" w:rsidRDefault="00AF40CF" w:rsidP="00107FC4">
      <w:pPr>
        <w:ind w:firstLine="567"/>
        <w:jc w:val="both"/>
        <w:rPr>
          <w:sz w:val="28"/>
          <w:szCs w:val="28"/>
        </w:rPr>
      </w:pPr>
      <w:r w:rsidRPr="003961B7">
        <w:rPr>
          <w:sz w:val="28"/>
          <w:szCs w:val="28"/>
        </w:rPr>
        <w:t>Ниже представлено удельное водопотребление для хозяйственно-питьевых нужд населению.</w:t>
      </w:r>
    </w:p>
    <w:p w:rsidR="00AF40CF" w:rsidRPr="003961B7" w:rsidRDefault="00AF40CF" w:rsidP="00107FC4">
      <w:pPr>
        <w:jc w:val="both"/>
        <w:rPr>
          <w:sz w:val="28"/>
          <w:szCs w:val="28"/>
        </w:rPr>
      </w:pPr>
    </w:p>
    <w:p w:rsidR="00AF40CF" w:rsidRPr="00D06AE7" w:rsidRDefault="00AF40CF" w:rsidP="00107FC4">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81</w:t>
      </w:r>
      <w:r w:rsidRPr="00D06AE7">
        <w:rPr>
          <w:b/>
          <w:sz w:val="28"/>
          <w:szCs w:val="28"/>
        </w:rPr>
        <w:fldChar w:fldCharType="end"/>
      </w:r>
      <w:r w:rsidR="00D06AE7" w:rsidRPr="00D06AE7">
        <w:rPr>
          <w:b/>
          <w:sz w:val="28"/>
          <w:szCs w:val="28"/>
        </w:rPr>
        <w:t xml:space="preserve"> - </w:t>
      </w:r>
      <w:r w:rsidRPr="00D06AE7">
        <w:rPr>
          <w:b/>
          <w:sz w:val="28"/>
          <w:szCs w:val="28"/>
        </w:rPr>
        <w:t>Удельное среднесуточное (за год) водопотребление на хозяйственно-питьевые нужды населению</w:t>
      </w:r>
    </w:p>
    <w:p w:rsidR="00107FC4" w:rsidRPr="003961B7" w:rsidRDefault="00107FC4" w:rsidP="00107FC4">
      <w:pPr>
        <w:jc w:val="both"/>
        <w:rPr>
          <w:sz w:val="28"/>
          <w:szCs w:val="28"/>
        </w:rPr>
      </w:pPr>
    </w:p>
    <w:tbl>
      <w:tblPr>
        <w:tblW w:w="0" w:type="auto"/>
        <w:shd w:val="clear" w:color="auto" w:fill="FFFFFF"/>
        <w:tblCellMar>
          <w:left w:w="0" w:type="dxa"/>
          <w:right w:w="0" w:type="dxa"/>
        </w:tblCellMar>
        <w:tblLook w:val="04A0" w:firstRow="1" w:lastRow="0" w:firstColumn="1" w:lastColumn="0" w:noHBand="0" w:noVBand="1"/>
      </w:tblPr>
      <w:tblGrid>
        <w:gridCol w:w="4343"/>
        <w:gridCol w:w="4996"/>
      </w:tblGrid>
      <w:tr w:rsidR="00AF40CF" w:rsidRPr="003961B7" w:rsidTr="003961B7">
        <w:tc>
          <w:tcPr>
            <w:tcW w:w="43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Степень благоустройства районов жилой застройки</w:t>
            </w:r>
          </w:p>
        </w:tc>
        <w:tc>
          <w:tcPr>
            <w:tcW w:w="4996"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 xml:space="preserve">Удельное хозяйственно-питьевое водопотребление в населенных пунктах на одного жителя среднесуточное (за год), </w:t>
            </w:r>
            <w:proofErr w:type="gramStart"/>
            <w:r w:rsidRPr="00107FC4">
              <w:rPr>
                <w:sz w:val="24"/>
                <w:szCs w:val="24"/>
              </w:rPr>
              <w:t>л</w:t>
            </w:r>
            <w:proofErr w:type="gramEnd"/>
            <w:r w:rsidRPr="00107FC4">
              <w:rPr>
                <w:sz w:val="24"/>
                <w:szCs w:val="24"/>
              </w:rPr>
              <w:t>/сут.</w:t>
            </w:r>
          </w:p>
        </w:tc>
      </w:tr>
      <w:tr w:rsidR="00AF40CF" w:rsidRPr="003961B7" w:rsidTr="003961B7">
        <w:tc>
          <w:tcPr>
            <w:tcW w:w="43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Застройка зданиями, оборудованными внутренним водопроводом и канализацией, с ванными и местными водонагревателями</w:t>
            </w:r>
          </w:p>
        </w:tc>
        <w:tc>
          <w:tcPr>
            <w:tcW w:w="4996"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140-190</w:t>
            </w:r>
          </w:p>
        </w:tc>
      </w:tr>
      <w:tr w:rsidR="00AF40CF" w:rsidRPr="003961B7" w:rsidTr="003961B7">
        <w:tc>
          <w:tcPr>
            <w:tcW w:w="4343"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То же, с централизованным горячим водоснабжением</w:t>
            </w:r>
          </w:p>
        </w:tc>
        <w:tc>
          <w:tcPr>
            <w:tcW w:w="4996"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195-220</w:t>
            </w:r>
          </w:p>
        </w:tc>
      </w:tr>
    </w:tbl>
    <w:p w:rsidR="00AF40CF" w:rsidRPr="003961B7" w:rsidRDefault="00AF40CF" w:rsidP="00AF40CF">
      <w:pPr>
        <w:rPr>
          <w:sz w:val="28"/>
          <w:szCs w:val="28"/>
        </w:rPr>
      </w:pPr>
    </w:p>
    <w:p w:rsidR="00AF40CF" w:rsidRPr="003961B7" w:rsidRDefault="00AF40CF" w:rsidP="00107FC4">
      <w:pPr>
        <w:ind w:firstLine="567"/>
        <w:jc w:val="both"/>
        <w:rPr>
          <w:sz w:val="28"/>
          <w:szCs w:val="28"/>
        </w:rPr>
      </w:pPr>
      <w:r w:rsidRPr="003961B7">
        <w:rPr>
          <w:sz w:val="28"/>
          <w:szCs w:val="28"/>
        </w:rPr>
        <w:t>Существующая и планируемая застройка в сельских поселениях Грачёвского муниципального округа будет представлена индивидуальной жилой зоной и смешанной малоэтажной многоквартирной застройкой, которая обеспечена в основном индивидуальными системами нагрева. С учетом сложившейся застройки, которая имеет небольшое число домов с централизованным горячим водоснабжением, принимаем, что вся жилая застройка Грачёвского муниципального округа обеспечена индивидуальным водоснабжением на первую очередь и расчетный срок. Согласно ранее приведенной таблице принимаем удельное водопотребление в 165 л/сут на человека.</w:t>
      </w:r>
    </w:p>
    <w:p w:rsidR="00AF40CF" w:rsidRPr="003961B7" w:rsidRDefault="00AF40CF" w:rsidP="00107FC4">
      <w:pPr>
        <w:ind w:firstLine="567"/>
        <w:jc w:val="both"/>
        <w:rPr>
          <w:sz w:val="28"/>
          <w:szCs w:val="28"/>
        </w:rPr>
      </w:pPr>
      <w:r w:rsidRPr="003961B7">
        <w:rPr>
          <w:sz w:val="28"/>
          <w:szCs w:val="28"/>
        </w:rPr>
        <w:t>Удельное водопотребление также включает расходы воды на хозяйственно-питьевые и бытовые нужды в общественных зданиях, за исключением расходов воды для домов отдыха, санитарно-туристских комплексов и детских оздоровительных лагерей, которые должны приниматься согласно СП 30.13330.2020 «Внутренний водопровод и канализация зданий».</w:t>
      </w:r>
    </w:p>
    <w:p w:rsidR="00AF40CF" w:rsidRPr="003961B7" w:rsidRDefault="00AF40CF" w:rsidP="00107FC4">
      <w:pPr>
        <w:ind w:firstLine="567"/>
        <w:jc w:val="both"/>
        <w:rPr>
          <w:sz w:val="28"/>
          <w:szCs w:val="28"/>
        </w:rPr>
      </w:pPr>
      <w:r w:rsidRPr="003961B7">
        <w:rPr>
          <w:sz w:val="28"/>
          <w:szCs w:val="28"/>
        </w:rPr>
        <w:t>Количество воды на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10%-15% суммарного расхода на хозяйственно-питьевые нужды населенного пункта, в соответствии с примечанием 2 к таблице 1 СП 31.13330.2012.</w:t>
      </w:r>
    </w:p>
    <w:p w:rsidR="00AF40CF" w:rsidRPr="003961B7" w:rsidRDefault="00AF40CF" w:rsidP="00107FC4">
      <w:pPr>
        <w:ind w:firstLine="567"/>
        <w:jc w:val="both"/>
        <w:rPr>
          <w:sz w:val="28"/>
          <w:szCs w:val="28"/>
        </w:rPr>
      </w:pPr>
      <w:r w:rsidRPr="003961B7">
        <w:rPr>
          <w:sz w:val="28"/>
          <w:szCs w:val="28"/>
        </w:rPr>
        <w:t>Конкретное значение величины удельного хозяйственно-питьевого водопотребления принимается на основании данных по оценке фактического удельного водопотребления по приборам учета и утверждается постановлением органов местной власти.</w:t>
      </w:r>
    </w:p>
    <w:p w:rsidR="00AF40CF" w:rsidRPr="003961B7" w:rsidRDefault="00AF40CF" w:rsidP="00107FC4">
      <w:pPr>
        <w:ind w:firstLine="567"/>
        <w:jc w:val="both"/>
        <w:rPr>
          <w:sz w:val="28"/>
          <w:szCs w:val="28"/>
        </w:rPr>
      </w:pPr>
      <w:r w:rsidRPr="003961B7">
        <w:rPr>
          <w:sz w:val="28"/>
          <w:szCs w:val="28"/>
        </w:rPr>
        <w:lastRenderedPageBreak/>
        <w:t>Также в соответствии с п. 5.3., таблицей 3 СП 31.13330.2012 необходимо учитывать расход воды на поливку в зависимости от покрытия территории, способа ее поливки, вида насаждений, климатических и других местных условий. При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л/сут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следует принимать 1-2 в сутки в зависимости от климатических условий. Для Грачёвского муниципального округа принимаем норму расхода для полива в 70 л/сутки с учетом 1 поливки в сутки.</w:t>
      </w:r>
    </w:p>
    <w:p w:rsidR="00AF40CF" w:rsidRPr="003961B7" w:rsidRDefault="00AF40CF" w:rsidP="00107FC4">
      <w:pPr>
        <w:ind w:firstLine="567"/>
        <w:jc w:val="both"/>
        <w:rPr>
          <w:sz w:val="28"/>
          <w:szCs w:val="28"/>
        </w:rPr>
      </w:pPr>
      <w:r w:rsidRPr="003961B7">
        <w:rPr>
          <w:sz w:val="28"/>
          <w:szCs w:val="28"/>
        </w:rPr>
        <w:t>Все полученные расчеты расхода воды в сутки должны учитываться с учетом коэффициента суточной неравномерности, в связи с разным укладом жизни населения, режима работы предприятий и т.д. В соответствии с этим, для Грачёвского МО определен максимальный коэффициент суточной неравномерности – 1,2. Минимальный коэффициент суточной неравномерности – 0,8.</w:t>
      </w:r>
    </w:p>
    <w:p w:rsidR="00AF40CF" w:rsidRPr="003961B7" w:rsidRDefault="00AF40CF" w:rsidP="00107FC4">
      <w:pPr>
        <w:ind w:firstLine="567"/>
        <w:jc w:val="both"/>
        <w:rPr>
          <w:sz w:val="28"/>
          <w:szCs w:val="28"/>
        </w:rPr>
      </w:pPr>
      <w:r w:rsidRPr="003961B7">
        <w:rPr>
          <w:sz w:val="28"/>
          <w:szCs w:val="28"/>
        </w:rPr>
        <w:t xml:space="preserve">Расчет расхода воды необходимой для муниципального округа, на расчётный срок </w:t>
      </w:r>
      <w:proofErr w:type="gramStart"/>
      <w:r w:rsidRPr="003961B7">
        <w:rPr>
          <w:sz w:val="28"/>
          <w:szCs w:val="28"/>
        </w:rPr>
        <w:t>представлена</w:t>
      </w:r>
      <w:proofErr w:type="gramEnd"/>
      <w:r w:rsidRPr="003961B7">
        <w:rPr>
          <w:sz w:val="28"/>
          <w:szCs w:val="28"/>
        </w:rPr>
        <w:t xml:space="preserve"> в таблице ниже.</w:t>
      </w:r>
    </w:p>
    <w:p w:rsidR="00AF40CF" w:rsidRPr="003961B7" w:rsidRDefault="00AF40CF" w:rsidP="00107FC4">
      <w:pPr>
        <w:jc w:val="both"/>
        <w:rPr>
          <w:sz w:val="28"/>
          <w:szCs w:val="28"/>
        </w:rPr>
      </w:pPr>
    </w:p>
    <w:p w:rsidR="00AF40CF" w:rsidRPr="00D06AE7" w:rsidRDefault="00AF40CF" w:rsidP="00107FC4">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82</w:t>
      </w:r>
      <w:r w:rsidRPr="00D06AE7">
        <w:rPr>
          <w:b/>
          <w:sz w:val="28"/>
          <w:szCs w:val="28"/>
        </w:rPr>
        <w:fldChar w:fldCharType="end"/>
      </w:r>
      <w:r w:rsidR="00D06AE7" w:rsidRPr="00D06AE7">
        <w:rPr>
          <w:b/>
          <w:sz w:val="28"/>
          <w:szCs w:val="28"/>
        </w:rPr>
        <w:t xml:space="preserve"> - </w:t>
      </w:r>
      <w:r w:rsidRPr="00D06AE7">
        <w:rPr>
          <w:b/>
          <w:sz w:val="28"/>
          <w:szCs w:val="28"/>
        </w:rPr>
        <w:t>Среднесуточный расход питьевой воды по территориальным отделам Грачёвского муниципального округа на расчетный срок (2041) при реализации проекта генерального плана*</w:t>
      </w:r>
    </w:p>
    <w:p w:rsidR="00107FC4" w:rsidRPr="003961B7" w:rsidRDefault="00107FC4" w:rsidP="00107FC4">
      <w:pPr>
        <w:jc w:val="both"/>
        <w:rPr>
          <w:sz w:val="28"/>
          <w:szCs w:val="28"/>
        </w:rPr>
      </w:pPr>
    </w:p>
    <w:tbl>
      <w:tblPr>
        <w:tblW w:w="0" w:type="auto"/>
        <w:tblLook w:val="04A0" w:firstRow="1" w:lastRow="0" w:firstColumn="1" w:lastColumn="0" w:noHBand="0" w:noVBand="1"/>
      </w:tblPr>
      <w:tblGrid>
        <w:gridCol w:w="1851"/>
        <w:gridCol w:w="1429"/>
        <w:gridCol w:w="1905"/>
        <w:gridCol w:w="1816"/>
        <w:gridCol w:w="1886"/>
        <w:gridCol w:w="825"/>
      </w:tblGrid>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Наименование потребителей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Численность населения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 xml:space="preserve">Норма водопотребления, </w:t>
            </w:r>
            <w:proofErr w:type="gramStart"/>
            <w:r w:rsidRPr="00107FC4">
              <w:rPr>
                <w:sz w:val="24"/>
                <w:szCs w:val="24"/>
              </w:rPr>
              <w:t>л</w:t>
            </w:r>
            <w:proofErr w:type="gramEnd"/>
            <w:r w:rsidRPr="00107FC4">
              <w:rPr>
                <w:sz w:val="24"/>
                <w:szCs w:val="24"/>
              </w:rPr>
              <w:t>/сут. на человека за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Среднесуточный расход, тыс. м3/сут.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Нужды местной промышленности и неучтенные расходы –10-15% суммарного расхода на хозяйственно-питьевые нужды населенного пункта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107FC4">
            <w:pPr>
              <w:jc w:val="both"/>
              <w:rPr>
                <w:sz w:val="24"/>
                <w:szCs w:val="24"/>
              </w:rPr>
            </w:pPr>
            <w:r w:rsidRPr="00107FC4">
              <w:rPr>
                <w:sz w:val="24"/>
                <w:szCs w:val="24"/>
              </w:rPr>
              <w:t>Полив (40%), 70 л.</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Бешпагирское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3968</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0,10</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0,28</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Грачёвское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5786</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0,95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0,14</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0,41</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Красное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2915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0,48</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0,07</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0,20</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Кугультинское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8049</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1,33</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0,20</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0,56</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Сергиевское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3939</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0,10</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0,28</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tcPr>
          <w:p w:rsidR="00AF40CF" w:rsidRPr="00107FC4" w:rsidRDefault="00AF40CF" w:rsidP="00AF40CF">
            <w:pPr>
              <w:rPr>
                <w:sz w:val="24"/>
                <w:szCs w:val="24"/>
              </w:rPr>
            </w:pPr>
            <w:r w:rsidRPr="00107FC4">
              <w:rPr>
                <w:sz w:val="24"/>
                <w:szCs w:val="24"/>
              </w:rPr>
              <w:t>Спицевское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4941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0,82</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0,12</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0,35</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Старомарьевское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8371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1,38</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0,21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0,59</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Тугулукское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2352</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0,39</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0,06</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7FC4" w:rsidRDefault="00AF40CF" w:rsidP="00AF40CF">
            <w:pPr>
              <w:rPr>
                <w:sz w:val="24"/>
                <w:szCs w:val="24"/>
              </w:rPr>
            </w:pPr>
            <w:r w:rsidRPr="00107FC4">
              <w:rPr>
                <w:sz w:val="24"/>
                <w:szCs w:val="24"/>
              </w:rPr>
              <w:t>0,16</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lastRenderedPageBreak/>
              <w:t>Грачёвский муниципальный округ</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40321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165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6,65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1,00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2,82</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Всего:</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10,47</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Всего в сутки максимального водопотребления с</w:t>
            </w:r>
            <w:proofErr w:type="gramStart"/>
            <w:r w:rsidRPr="00107FC4">
              <w:rPr>
                <w:sz w:val="24"/>
                <w:szCs w:val="24"/>
              </w:rPr>
              <w:t xml:space="preserve"> К</w:t>
            </w:r>
            <w:proofErr w:type="gramEnd"/>
            <w:r w:rsidRPr="00107FC4">
              <w:rPr>
                <w:sz w:val="24"/>
                <w:szCs w:val="24"/>
              </w:rPr>
              <w:t>=1,2</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12,57</w:t>
            </w:r>
          </w:p>
        </w:tc>
      </w:tr>
      <w:tr w:rsidR="00AF40CF" w:rsidRPr="003961B7" w:rsidTr="003961B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Всего в сутки максимального водопотребления с</w:t>
            </w:r>
            <w:proofErr w:type="gramStart"/>
            <w:r w:rsidRPr="00107FC4">
              <w:rPr>
                <w:sz w:val="24"/>
                <w:szCs w:val="24"/>
              </w:rPr>
              <w:t xml:space="preserve"> К</w:t>
            </w:r>
            <w:proofErr w:type="gramEnd"/>
            <w:r w:rsidRPr="00107FC4">
              <w:rPr>
                <w:sz w:val="24"/>
                <w:szCs w:val="24"/>
              </w:rPr>
              <w:t>=0,8</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7FC4" w:rsidRDefault="00AF40CF" w:rsidP="00AF40CF">
            <w:pPr>
              <w:rPr>
                <w:sz w:val="24"/>
                <w:szCs w:val="24"/>
              </w:rPr>
            </w:pPr>
            <w:r w:rsidRPr="00107FC4">
              <w:rPr>
                <w:sz w:val="24"/>
                <w:szCs w:val="24"/>
              </w:rPr>
              <w:t>8,38</w:t>
            </w:r>
          </w:p>
        </w:tc>
      </w:tr>
    </w:tbl>
    <w:p w:rsidR="00D06AE7" w:rsidRDefault="00D06AE7" w:rsidP="00107FC4">
      <w:pPr>
        <w:jc w:val="both"/>
        <w:rPr>
          <w:sz w:val="28"/>
          <w:szCs w:val="28"/>
        </w:rPr>
      </w:pPr>
    </w:p>
    <w:p w:rsidR="00AF40CF" w:rsidRPr="003961B7" w:rsidRDefault="00AF40CF" w:rsidP="00107FC4">
      <w:pPr>
        <w:jc w:val="both"/>
        <w:rPr>
          <w:sz w:val="28"/>
          <w:szCs w:val="28"/>
        </w:rPr>
      </w:pPr>
      <w:r w:rsidRPr="003961B7">
        <w:rPr>
          <w:sz w:val="28"/>
          <w:szCs w:val="28"/>
        </w:rPr>
        <w:t>* Примечание: расчеты подлежат уточнению на следующих стадиях проектирования.</w:t>
      </w:r>
    </w:p>
    <w:p w:rsidR="00AF40CF" w:rsidRPr="003961B7" w:rsidRDefault="00AF40CF" w:rsidP="00107FC4">
      <w:pPr>
        <w:jc w:val="both"/>
        <w:rPr>
          <w:sz w:val="28"/>
          <w:szCs w:val="28"/>
        </w:rPr>
      </w:pPr>
    </w:p>
    <w:p w:rsidR="00AF40CF" w:rsidRPr="003961B7" w:rsidRDefault="00AF40CF" w:rsidP="00107FC4">
      <w:pPr>
        <w:ind w:firstLine="567"/>
        <w:jc w:val="both"/>
        <w:rPr>
          <w:sz w:val="28"/>
          <w:szCs w:val="28"/>
        </w:rPr>
      </w:pPr>
      <w:r w:rsidRPr="003961B7">
        <w:rPr>
          <w:sz w:val="28"/>
          <w:szCs w:val="28"/>
        </w:rPr>
        <w:t>Расходы воды на наружное пожаротушение. Данный расчет основывается на СП 8.13130.2020 «Системы противопожарной защиты. Наружное противопожарное водоснабжение. Требования пожарной безопасности», исходя из характера застройки и проектной численности населения. Для расчета магистральных (расчетных кольцевых) линий водопроводной сети населенного пункта расход воды на наружное пожаротушение (на один пожар) и количество одновременных пожаров следует принимать по таблице ниже. При этом принятое значение расхода воды на наружное пожаротушение должно быть не менее расхода воды для расчета соединительных и распределительных линий водопроводной сети населенного пункта, а также водопроводной сети внутри микрорайона или квартала в соответствии с пунктом 5.2 настоящего свода правил.</w:t>
      </w:r>
    </w:p>
    <w:p w:rsidR="00AF40CF" w:rsidRPr="003961B7" w:rsidRDefault="00AF40CF" w:rsidP="00107FC4">
      <w:pPr>
        <w:jc w:val="both"/>
        <w:rPr>
          <w:sz w:val="28"/>
          <w:szCs w:val="28"/>
        </w:rPr>
      </w:pPr>
    </w:p>
    <w:p w:rsidR="00AF40CF" w:rsidRPr="00D06AE7" w:rsidRDefault="00AF40CF" w:rsidP="00107FC4">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83</w:t>
      </w:r>
      <w:r w:rsidRPr="00D06AE7">
        <w:rPr>
          <w:b/>
          <w:sz w:val="28"/>
          <w:szCs w:val="28"/>
        </w:rPr>
        <w:fldChar w:fldCharType="end"/>
      </w:r>
      <w:r w:rsidR="00D06AE7" w:rsidRPr="00D06AE7">
        <w:rPr>
          <w:b/>
          <w:sz w:val="28"/>
          <w:szCs w:val="28"/>
        </w:rPr>
        <w:t xml:space="preserve"> - </w:t>
      </w:r>
      <w:r w:rsidRPr="00D06AE7">
        <w:rPr>
          <w:b/>
          <w:sz w:val="28"/>
          <w:szCs w:val="28"/>
        </w:rPr>
        <w:t>Расход воды на наружное пожаротушение в населенном пункте</w:t>
      </w:r>
    </w:p>
    <w:p w:rsidR="00107FC4" w:rsidRPr="003961B7" w:rsidRDefault="00107FC4" w:rsidP="00107FC4">
      <w:pPr>
        <w:jc w:val="both"/>
        <w:rPr>
          <w:sz w:val="28"/>
          <w:szCs w:val="28"/>
        </w:rPr>
      </w:pPr>
    </w:p>
    <w:tbl>
      <w:tblPr>
        <w:tblW w:w="0" w:type="auto"/>
        <w:shd w:val="clear" w:color="auto" w:fill="FFFFFF"/>
        <w:tblCellMar>
          <w:left w:w="0" w:type="dxa"/>
          <w:right w:w="0" w:type="dxa"/>
        </w:tblCellMar>
        <w:tblLook w:val="04A0" w:firstRow="1" w:lastRow="0" w:firstColumn="1" w:lastColumn="0" w:noHBand="0" w:noVBand="1"/>
      </w:tblPr>
      <w:tblGrid>
        <w:gridCol w:w="2783"/>
        <w:gridCol w:w="2116"/>
        <w:gridCol w:w="2358"/>
        <w:gridCol w:w="2358"/>
      </w:tblGrid>
      <w:tr w:rsidR="00AF40CF" w:rsidRPr="003961B7" w:rsidTr="003961B7">
        <w:tc>
          <w:tcPr>
            <w:tcW w:w="2783" w:type="dxa"/>
            <w:vMerge w:val="restart"/>
            <w:tcBorders>
              <w:top w:val="single" w:sz="6" w:space="0" w:color="000000"/>
              <w:left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Число жителей в населенном пункте, тыс. чел.</w:t>
            </w:r>
          </w:p>
        </w:tc>
        <w:tc>
          <w:tcPr>
            <w:tcW w:w="2116" w:type="dxa"/>
            <w:vMerge w:val="restart"/>
            <w:tcBorders>
              <w:top w:val="single" w:sz="6" w:space="0" w:color="000000"/>
              <w:left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Расчетное количество</w:t>
            </w:r>
          </w:p>
          <w:p w:rsidR="00AF40CF" w:rsidRPr="00107FC4" w:rsidRDefault="00AF40CF" w:rsidP="00AF40CF">
            <w:pPr>
              <w:rPr>
                <w:sz w:val="24"/>
                <w:szCs w:val="24"/>
              </w:rPr>
            </w:pPr>
            <w:r w:rsidRPr="00107FC4">
              <w:rPr>
                <w:sz w:val="24"/>
                <w:szCs w:val="24"/>
              </w:rPr>
              <w:t>одновременных пожаров</w:t>
            </w:r>
          </w:p>
        </w:tc>
        <w:tc>
          <w:tcPr>
            <w:tcW w:w="4716"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Расход воды на наружное пожаротушение в населенном пункте на 1 пожар, л/</w:t>
            </w:r>
            <w:proofErr w:type="gramStart"/>
            <w:r w:rsidRPr="00107FC4">
              <w:rPr>
                <w:sz w:val="24"/>
                <w:szCs w:val="24"/>
              </w:rPr>
              <w:t>с</w:t>
            </w:r>
            <w:proofErr w:type="gramEnd"/>
          </w:p>
        </w:tc>
      </w:tr>
      <w:tr w:rsidR="00AF40CF" w:rsidRPr="003961B7" w:rsidTr="003961B7">
        <w:trPr>
          <w:trHeight w:val="320"/>
        </w:trPr>
        <w:tc>
          <w:tcPr>
            <w:tcW w:w="2783" w:type="dxa"/>
            <w:vMerge/>
            <w:tcBorders>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p>
        </w:tc>
        <w:tc>
          <w:tcPr>
            <w:tcW w:w="2116" w:type="dxa"/>
            <w:vMerge/>
            <w:tcBorders>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Застройка зданиями высотой не более 2 этажей</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rsidR="00AF40CF" w:rsidRPr="00107FC4" w:rsidRDefault="00AF40CF" w:rsidP="00AF40CF">
            <w:pPr>
              <w:rPr>
                <w:sz w:val="24"/>
                <w:szCs w:val="24"/>
              </w:rPr>
            </w:pPr>
            <w:r w:rsidRPr="00107FC4">
              <w:rPr>
                <w:sz w:val="24"/>
                <w:szCs w:val="24"/>
              </w:rPr>
              <w:t>Застройка зданиями высотой 3 этажа и выше</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Не более 1</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5</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1, но не более 5</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5, но не более 10</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15</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10, но не более 25</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15</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25, но не более 50</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20</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25</w:t>
            </w:r>
          </w:p>
        </w:tc>
      </w:tr>
      <w:tr w:rsidR="00AF40CF" w:rsidRPr="003961B7" w:rsidTr="003961B7">
        <w:tc>
          <w:tcPr>
            <w:tcW w:w="278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50, но не более 100</w:t>
            </w:r>
          </w:p>
        </w:tc>
        <w:tc>
          <w:tcPr>
            <w:tcW w:w="211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25</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35</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100, но не более 200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40</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40</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200, но не более 300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55</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lastRenderedPageBreak/>
              <w:t>Более 300, но не более 400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70</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400, но не более 500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80</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500, но не более 600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85</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600, но не более 700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90</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700, но не более 800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95</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800, но не более 1000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3</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100</w:t>
            </w:r>
          </w:p>
        </w:tc>
      </w:tr>
      <w:tr w:rsidR="00AF40CF" w:rsidRPr="003961B7" w:rsidTr="003961B7">
        <w:tc>
          <w:tcPr>
            <w:tcW w:w="278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Более 1000</w:t>
            </w:r>
          </w:p>
        </w:tc>
        <w:tc>
          <w:tcPr>
            <w:tcW w:w="211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5</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w:t>
            </w:r>
          </w:p>
        </w:tc>
        <w:tc>
          <w:tcPr>
            <w:tcW w:w="2358"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rsidR="00AF40CF" w:rsidRPr="00107FC4" w:rsidRDefault="00AF40CF" w:rsidP="00AF40CF">
            <w:pPr>
              <w:rPr>
                <w:sz w:val="24"/>
                <w:szCs w:val="24"/>
              </w:rPr>
            </w:pPr>
            <w:r w:rsidRPr="00107FC4">
              <w:rPr>
                <w:sz w:val="24"/>
                <w:szCs w:val="24"/>
              </w:rPr>
              <w:t>110</w:t>
            </w:r>
          </w:p>
        </w:tc>
      </w:tr>
    </w:tbl>
    <w:p w:rsidR="00AF40CF" w:rsidRPr="003961B7" w:rsidRDefault="00AF40CF" w:rsidP="00AF40CF">
      <w:pPr>
        <w:rPr>
          <w:sz w:val="28"/>
          <w:szCs w:val="28"/>
        </w:rPr>
      </w:pPr>
    </w:p>
    <w:p w:rsidR="00AF40CF" w:rsidRPr="003961B7" w:rsidRDefault="00AF40CF" w:rsidP="00107FC4">
      <w:pPr>
        <w:ind w:firstLine="567"/>
        <w:jc w:val="both"/>
        <w:rPr>
          <w:sz w:val="28"/>
          <w:szCs w:val="28"/>
        </w:rPr>
      </w:pPr>
      <w:r w:rsidRPr="003961B7">
        <w:rPr>
          <w:sz w:val="28"/>
          <w:szCs w:val="28"/>
        </w:rPr>
        <w:t>При этом важно учитывать характер застройки и плотность населения при одновременном пожаре в двух разных частях муниципального округа. Расход воды на восстановление пожарного объема по групповому водопроводу следует определять как сумму расходов воды для населенных пунктов. Максимальный срок восстановления пожарного объема для Грачёвского МО составляет 24 ч.</w:t>
      </w:r>
    </w:p>
    <w:p w:rsidR="00AF40CF" w:rsidRPr="003961B7" w:rsidRDefault="00AF40CF" w:rsidP="00107FC4">
      <w:pPr>
        <w:ind w:firstLine="567"/>
        <w:jc w:val="both"/>
        <w:rPr>
          <w:sz w:val="28"/>
          <w:szCs w:val="28"/>
        </w:rPr>
      </w:pPr>
      <w:r w:rsidRPr="003961B7">
        <w:rPr>
          <w:sz w:val="28"/>
          <w:szCs w:val="28"/>
        </w:rPr>
        <w:t>Ниже представлены расчеты расхода воды для территориальных управлений Грачёвского МО.</w:t>
      </w:r>
    </w:p>
    <w:p w:rsidR="00AF40CF" w:rsidRPr="003961B7" w:rsidRDefault="00AF40CF" w:rsidP="00107FC4">
      <w:pPr>
        <w:jc w:val="both"/>
        <w:rPr>
          <w:sz w:val="28"/>
          <w:szCs w:val="28"/>
        </w:rPr>
      </w:pPr>
    </w:p>
    <w:p w:rsidR="00AF40CF" w:rsidRPr="00D06AE7" w:rsidRDefault="00AF40CF" w:rsidP="00107FC4">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84</w:t>
      </w:r>
      <w:r w:rsidRPr="00D06AE7">
        <w:rPr>
          <w:b/>
          <w:sz w:val="28"/>
          <w:szCs w:val="28"/>
        </w:rPr>
        <w:fldChar w:fldCharType="end"/>
      </w:r>
      <w:r w:rsidR="00D06AE7" w:rsidRPr="00D06AE7">
        <w:rPr>
          <w:b/>
          <w:sz w:val="28"/>
          <w:szCs w:val="28"/>
        </w:rPr>
        <w:t xml:space="preserve"> - </w:t>
      </w:r>
      <w:r w:rsidRPr="00D06AE7">
        <w:rPr>
          <w:b/>
          <w:sz w:val="28"/>
          <w:szCs w:val="28"/>
        </w:rPr>
        <w:t>Расход воды на наружное пожаротушение</w:t>
      </w:r>
    </w:p>
    <w:p w:rsidR="00107FC4" w:rsidRPr="003961B7" w:rsidRDefault="00107FC4" w:rsidP="00107FC4">
      <w:pPr>
        <w:jc w:val="both"/>
        <w:rPr>
          <w:sz w:val="28"/>
          <w:szCs w:val="28"/>
        </w:rPr>
      </w:pPr>
    </w:p>
    <w:tbl>
      <w:tblPr>
        <w:tblW w:w="9468"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6"/>
        <w:gridCol w:w="3212"/>
        <w:gridCol w:w="2750"/>
      </w:tblGrid>
      <w:tr w:rsidR="00AF40CF" w:rsidRPr="003961B7" w:rsidTr="003961B7">
        <w:trPr>
          <w:trHeight w:val="20"/>
        </w:trPr>
        <w:tc>
          <w:tcPr>
            <w:tcW w:w="3506" w:type="dxa"/>
            <w:shd w:val="clear" w:color="auto" w:fill="auto"/>
            <w:vAlign w:val="center"/>
          </w:tcPr>
          <w:p w:rsidR="00AF40CF" w:rsidRPr="00107FC4" w:rsidRDefault="00AF40CF" w:rsidP="00AF40CF">
            <w:pPr>
              <w:rPr>
                <w:sz w:val="24"/>
                <w:szCs w:val="24"/>
              </w:rPr>
            </w:pPr>
            <w:r w:rsidRPr="00107FC4">
              <w:rPr>
                <w:sz w:val="24"/>
                <w:szCs w:val="24"/>
              </w:rPr>
              <w:t>Наименование территориального отдела</w:t>
            </w:r>
          </w:p>
        </w:tc>
        <w:tc>
          <w:tcPr>
            <w:tcW w:w="3212" w:type="dxa"/>
            <w:shd w:val="clear" w:color="auto" w:fill="auto"/>
            <w:vAlign w:val="center"/>
          </w:tcPr>
          <w:p w:rsidR="00AF40CF" w:rsidRPr="00107FC4" w:rsidRDefault="00AF40CF" w:rsidP="00AF40CF">
            <w:pPr>
              <w:rPr>
                <w:sz w:val="24"/>
                <w:szCs w:val="24"/>
              </w:rPr>
            </w:pPr>
            <w:r w:rsidRPr="00107FC4">
              <w:rPr>
                <w:sz w:val="24"/>
                <w:szCs w:val="24"/>
              </w:rPr>
              <w:t>Численность населения</w:t>
            </w:r>
          </w:p>
        </w:tc>
        <w:tc>
          <w:tcPr>
            <w:tcW w:w="2750" w:type="dxa"/>
            <w:shd w:val="clear" w:color="auto" w:fill="auto"/>
            <w:vAlign w:val="center"/>
          </w:tcPr>
          <w:p w:rsidR="00AF40CF" w:rsidRPr="00107FC4" w:rsidRDefault="00AF40CF" w:rsidP="00AF40CF">
            <w:pPr>
              <w:rPr>
                <w:sz w:val="24"/>
                <w:szCs w:val="24"/>
              </w:rPr>
            </w:pPr>
            <w:r w:rsidRPr="00107FC4">
              <w:rPr>
                <w:sz w:val="24"/>
                <w:szCs w:val="24"/>
              </w:rPr>
              <w:t>Расход воды на наружное пожаротушение</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Бешпагирское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3968</w:t>
            </w:r>
          </w:p>
        </w:tc>
        <w:tc>
          <w:tcPr>
            <w:tcW w:w="2750" w:type="dxa"/>
            <w:shd w:val="clear" w:color="auto" w:fill="auto"/>
            <w:vAlign w:val="center"/>
          </w:tcPr>
          <w:p w:rsidR="00AF40CF" w:rsidRPr="00107FC4" w:rsidRDefault="00AF40CF" w:rsidP="00AF40CF">
            <w:pPr>
              <w:rPr>
                <w:sz w:val="24"/>
                <w:szCs w:val="24"/>
              </w:rPr>
            </w:pPr>
            <w:r w:rsidRPr="00107FC4">
              <w:rPr>
                <w:sz w:val="24"/>
                <w:szCs w:val="24"/>
              </w:rPr>
              <w:t>10</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Грачёвское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5786</w:t>
            </w:r>
          </w:p>
        </w:tc>
        <w:tc>
          <w:tcPr>
            <w:tcW w:w="2750" w:type="dxa"/>
            <w:shd w:val="clear" w:color="auto" w:fill="auto"/>
            <w:vAlign w:val="center"/>
          </w:tcPr>
          <w:p w:rsidR="00AF40CF" w:rsidRPr="00107FC4" w:rsidRDefault="00AF40CF" w:rsidP="00AF40CF">
            <w:pPr>
              <w:rPr>
                <w:sz w:val="24"/>
                <w:szCs w:val="24"/>
              </w:rPr>
            </w:pPr>
            <w:r w:rsidRPr="00107FC4">
              <w:rPr>
                <w:sz w:val="24"/>
                <w:szCs w:val="24"/>
              </w:rPr>
              <w:t>15</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Красное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2915</w:t>
            </w:r>
          </w:p>
        </w:tc>
        <w:tc>
          <w:tcPr>
            <w:tcW w:w="2750" w:type="dxa"/>
            <w:shd w:val="clear" w:color="auto" w:fill="auto"/>
            <w:vAlign w:val="center"/>
          </w:tcPr>
          <w:p w:rsidR="00AF40CF" w:rsidRPr="00107FC4" w:rsidRDefault="00AF40CF" w:rsidP="00AF40CF">
            <w:pPr>
              <w:rPr>
                <w:sz w:val="24"/>
                <w:szCs w:val="24"/>
              </w:rPr>
            </w:pPr>
            <w:r w:rsidRPr="00107FC4">
              <w:rPr>
                <w:sz w:val="24"/>
                <w:szCs w:val="24"/>
              </w:rPr>
              <w:t>10</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Кугультинское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8049</w:t>
            </w:r>
          </w:p>
        </w:tc>
        <w:tc>
          <w:tcPr>
            <w:tcW w:w="2750" w:type="dxa"/>
            <w:shd w:val="clear" w:color="auto" w:fill="auto"/>
            <w:vAlign w:val="center"/>
          </w:tcPr>
          <w:p w:rsidR="00AF40CF" w:rsidRPr="00107FC4" w:rsidRDefault="00AF40CF" w:rsidP="00AF40CF">
            <w:pPr>
              <w:rPr>
                <w:sz w:val="24"/>
                <w:szCs w:val="24"/>
              </w:rPr>
            </w:pPr>
            <w:r w:rsidRPr="00107FC4">
              <w:rPr>
                <w:sz w:val="24"/>
                <w:szCs w:val="24"/>
              </w:rPr>
              <w:t>15</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Сергиевское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3939</w:t>
            </w:r>
          </w:p>
        </w:tc>
        <w:tc>
          <w:tcPr>
            <w:tcW w:w="2750" w:type="dxa"/>
            <w:shd w:val="clear" w:color="auto" w:fill="auto"/>
            <w:vAlign w:val="center"/>
          </w:tcPr>
          <w:p w:rsidR="00AF40CF" w:rsidRPr="00107FC4" w:rsidRDefault="00AF40CF" w:rsidP="00AF40CF">
            <w:pPr>
              <w:rPr>
                <w:sz w:val="24"/>
                <w:szCs w:val="24"/>
              </w:rPr>
            </w:pPr>
            <w:r w:rsidRPr="00107FC4">
              <w:rPr>
                <w:sz w:val="24"/>
                <w:szCs w:val="24"/>
              </w:rPr>
              <w:t>10</w:t>
            </w:r>
          </w:p>
        </w:tc>
      </w:tr>
      <w:tr w:rsidR="00AF40CF" w:rsidRPr="003961B7" w:rsidTr="003961B7">
        <w:trPr>
          <w:trHeight w:val="20"/>
        </w:trPr>
        <w:tc>
          <w:tcPr>
            <w:tcW w:w="3506" w:type="dxa"/>
            <w:shd w:val="clear" w:color="auto" w:fill="auto"/>
            <w:vAlign w:val="bottom"/>
            <w:hideMark/>
          </w:tcPr>
          <w:p w:rsidR="00AF40CF" w:rsidRPr="00107FC4" w:rsidRDefault="00AF40CF" w:rsidP="00AF40CF">
            <w:pPr>
              <w:rPr>
                <w:sz w:val="24"/>
                <w:szCs w:val="24"/>
              </w:rPr>
            </w:pPr>
            <w:r w:rsidRPr="00107FC4">
              <w:rPr>
                <w:sz w:val="24"/>
                <w:szCs w:val="24"/>
              </w:rPr>
              <w:t>Спицевское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4941</w:t>
            </w:r>
          </w:p>
        </w:tc>
        <w:tc>
          <w:tcPr>
            <w:tcW w:w="2750" w:type="dxa"/>
            <w:shd w:val="clear" w:color="auto" w:fill="auto"/>
            <w:vAlign w:val="center"/>
          </w:tcPr>
          <w:p w:rsidR="00AF40CF" w:rsidRPr="00107FC4" w:rsidRDefault="00AF40CF" w:rsidP="00AF40CF">
            <w:pPr>
              <w:rPr>
                <w:sz w:val="24"/>
                <w:szCs w:val="24"/>
              </w:rPr>
            </w:pPr>
            <w:r w:rsidRPr="00107FC4">
              <w:rPr>
                <w:sz w:val="24"/>
                <w:szCs w:val="24"/>
              </w:rPr>
              <w:t>10</w:t>
            </w:r>
          </w:p>
        </w:tc>
      </w:tr>
      <w:tr w:rsidR="00AF40CF" w:rsidRPr="003961B7" w:rsidTr="003961B7">
        <w:trPr>
          <w:trHeight w:val="20"/>
        </w:trPr>
        <w:tc>
          <w:tcPr>
            <w:tcW w:w="3506" w:type="dxa"/>
            <w:shd w:val="clear" w:color="auto" w:fill="auto"/>
            <w:vAlign w:val="center"/>
          </w:tcPr>
          <w:p w:rsidR="00AF40CF" w:rsidRPr="00107FC4" w:rsidRDefault="00AF40CF" w:rsidP="00AF40CF">
            <w:pPr>
              <w:rPr>
                <w:sz w:val="24"/>
                <w:szCs w:val="24"/>
              </w:rPr>
            </w:pPr>
            <w:r w:rsidRPr="00107FC4">
              <w:rPr>
                <w:sz w:val="24"/>
                <w:szCs w:val="24"/>
              </w:rPr>
              <w:t>Старомарьевское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8371</w:t>
            </w:r>
          </w:p>
        </w:tc>
        <w:tc>
          <w:tcPr>
            <w:tcW w:w="2750" w:type="dxa"/>
            <w:shd w:val="clear" w:color="auto" w:fill="auto"/>
            <w:vAlign w:val="center"/>
          </w:tcPr>
          <w:p w:rsidR="00AF40CF" w:rsidRPr="00107FC4" w:rsidRDefault="00AF40CF" w:rsidP="00AF40CF">
            <w:pPr>
              <w:rPr>
                <w:sz w:val="24"/>
                <w:szCs w:val="24"/>
              </w:rPr>
            </w:pPr>
            <w:r w:rsidRPr="00107FC4">
              <w:rPr>
                <w:sz w:val="24"/>
                <w:szCs w:val="24"/>
              </w:rPr>
              <w:t>15</w:t>
            </w:r>
          </w:p>
        </w:tc>
      </w:tr>
      <w:tr w:rsidR="00AF40CF" w:rsidRPr="003961B7" w:rsidTr="003961B7">
        <w:trPr>
          <w:trHeight w:val="20"/>
        </w:trPr>
        <w:tc>
          <w:tcPr>
            <w:tcW w:w="3506" w:type="dxa"/>
            <w:shd w:val="clear" w:color="auto" w:fill="auto"/>
            <w:vAlign w:val="center"/>
          </w:tcPr>
          <w:p w:rsidR="00AF40CF" w:rsidRPr="00107FC4" w:rsidRDefault="00AF40CF" w:rsidP="00AF40CF">
            <w:pPr>
              <w:rPr>
                <w:sz w:val="24"/>
                <w:szCs w:val="24"/>
              </w:rPr>
            </w:pPr>
            <w:r w:rsidRPr="00107FC4">
              <w:rPr>
                <w:sz w:val="24"/>
                <w:szCs w:val="24"/>
              </w:rPr>
              <w:t>Тугулукское</w:t>
            </w:r>
          </w:p>
        </w:tc>
        <w:tc>
          <w:tcPr>
            <w:tcW w:w="3212" w:type="dxa"/>
            <w:shd w:val="clear" w:color="auto" w:fill="auto"/>
            <w:vAlign w:val="center"/>
          </w:tcPr>
          <w:p w:rsidR="00AF40CF" w:rsidRPr="00107FC4" w:rsidRDefault="00AF40CF" w:rsidP="00AF40CF">
            <w:pPr>
              <w:rPr>
                <w:sz w:val="24"/>
                <w:szCs w:val="24"/>
              </w:rPr>
            </w:pPr>
            <w:r w:rsidRPr="00107FC4">
              <w:rPr>
                <w:sz w:val="24"/>
                <w:szCs w:val="24"/>
              </w:rPr>
              <w:t>2352</w:t>
            </w:r>
          </w:p>
        </w:tc>
        <w:tc>
          <w:tcPr>
            <w:tcW w:w="2750" w:type="dxa"/>
            <w:shd w:val="clear" w:color="auto" w:fill="auto"/>
            <w:vAlign w:val="center"/>
          </w:tcPr>
          <w:p w:rsidR="00AF40CF" w:rsidRPr="00107FC4" w:rsidRDefault="00AF40CF" w:rsidP="00AF40CF">
            <w:pPr>
              <w:rPr>
                <w:sz w:val="24"/>
                <w:szCs w:val="24"/>
              </w:rPr>
            </w:pPr>
            <w:r w:rsidRPr="00107FC4">
              <w:rPr>
                <w:sz w:val="24"/>
                <w:szCs w:val="24"/>
              </w:rPr>
              <w:t>10</w:t>
            </w:r>
          </w:p>
        </w:tc>
      </w:tr>
      <w:tr w:rsidR="00AF40CF" w:rsidRPr="003961B7" w:rsidTr="003961B7">
        <w:trPr>
          <w:trHeight w:val="20"/>
        </w:trPr>
        <w:tc>
          <w:tcPr>
            <w:tcW w:w="6718" w:type="dxa"/>
            <w:gridSpan w:val="2"/>
            <w:shd w:val="clear" w:color="auto" w:fill="auto"/>
            <w:vAlign w:val="center"/>
          </w:tcPr>
          <w:p w:rsidR="00AF40CF" w:rsidRPr="00107FC4" w:rsidRDefault="00AF40CF" w:rsidP="00AF40CF">
            <w:pPr>
              <w:rPr>
                <w:sz w:val="24"/>
                <w:szCs w:val="24"/>
              </w:rPr>
            </w:pPr>
            <w:r w:rsidRPr="00107FC4">
              <w:rPr>
                <w:sz w:val="24"/>
                <w:szCs w:val="24"/>
              </w:rPr>
              <w:t>Итого</w:t>
            </w:r>
          </w:p>
        </w:tc>
        <w:tc>
          <w:tcPr>
            <w:tcW w:w="2750" w:type="dxa"/>
            <w:shd w:val="clear" w:color="auto" w:fill="auto"/>
            <w:vAlign w:val="center"/>
          </w:tcPr>
          <w:p w:rsidR="00AF40CF" w:rsidRPr="00107FC4" w:rsidRDefault="00AF40CF" w:rsidP="00AF40CF">
            <w:pPr>
              <w:rPr>
                <w:sz w:val="24"/>
                <w:szCs w:val="24"/>
              </w:rPr>
            </w:pPr>
            <w:r w:rsidRPr="00107FC4">
              <w:rPr>
                <w:sz w:val="24"/>
                <w:szCs w:val="24"/>
              </w:rPr>
              <w:t>95</w:t>
            </w:r>
          </w:p>
        </w:tc>
      </w:tr>
    </w:tbl>
    <w:p w:rsidR="00AF40CF" w:rsidRPr="003961B7" w:rsidRDefault="00AF40CF" w:rsidP="00AF40CF">
      <w:pPr>
        <w:rPr>
          <w:sz w:val="28"/>
          <w:szCs w:val="28"/>
        </w:rPr>
      </w:pPr>
    </w:p>
    <w:p w:rsidR="00AF40CF" w:rsidRPr="003961B7" w:rsidRDefault="00AF40CF" w:rsidP="00107FC4">
      <w:pPr>
        <w:ind w:firstLine="567"/>
        <w:jc w:val="both"/>
        <w:rPr>
          <w:sz w:val="28"/>
          <w:szCs w:val="28"/>
        </w:rPr>
      </w:pPr>
      <w:r w:rsidRPr="003961B7">
        <w:rPr>
          <w:sz w:val="28"/>
          <w:szCs w:val="28"/>
        </w:rPr>
        <w:t>Продолжительность тушения пожара должна приниматься 3 ч. С учетом полученных сведений, требуемый противопожарный запас воды составит:</w:t>
      </w:r>
    </w:p>
    <w:p w:rsidR="00AF40CF" w:rsidRPr="003961B7" w:rsidRDefault="00AF40CF" w:rsidP="00107FC4">
      <w:pPr>
        <w:jc w:val="both"/>
        <w:rPr>
          <w:sz w:val="28"/>
          <w:szCs w:val="28"/>
        </w:rPr>
      </w:pPr>
      <w:r w:rsidRPr="003961B7">
        <w:rPr>
          <w:sz w:val="28"/>
          <w:szCs w:val="28"/>
        </w:rPr>
        <w:t>Для Грачёвского ТУ, Старомарьевского ТУ, Кугультинского ТУ = (15*2*10800)/1000=324 м3.</w:t>
      </w:r>
    </w:p>
    <w:p w:rsidR="00AF40CF" w:rsidRPr="003961B7" w:rsidRDefault="00AF40CF" w:rsidP="00107FC4">
      <w:pPr>
        <w:ind w:firstLine="567"/>
        <w:jc w:val="both"/>
        <w:rPr>
          <w:sz w:val="28"/>
          <w:szCs w:val="28"/>
        </w:rPr>
      </w:pPr>
      <w:r w:rsidRPr="003961B7">
        <w:rPr>
          <w:sz w:val="28"/>
          <w:szCs w:val="28"/>
        </w:rPr>
        <w:t xml:space="preserve">Для остальных территориальных управлений (за исключением </w:t>
      </w:r>
      <w:proofErr w:type="gramStart"/>
      <w:r w:rsidRPr="003961B7">
        <w:rPr>
          <w:sz w:val="28"/>
          <w:szCs w:val="28"/>
        </w:rPr>
        <w:t>с</w:t>
      </w:r>
      <w:proofErr w:type="gramEnd"/>
      <w:r w:rsidRPr="003961B7">
        <w:rPr>
          <w:sz w:val="28"/>
          <w:szCs w:val="28"/>
        </w:rPr>
        <w:t>. Новая Кугульта) = (10*1*10800)/1000=108 м3.</w:t>
      </w:r>
    </w:p>
    <w:p w:rsidR="00AF40CF" w:rsidRPr="003961B7" w:rsidRDefault="00AF40CF" w:rsidP="00107FC4">
      <w:pPr>
        <w:ind w:firstLine="567"/>
        <w:jc w:val="both"/>
        <w:rPr>
          <w:sz w:val="28"/>
          <w:szCs w:val="28"/>
        </w:rPr>
      </w:pPr>
      <w:r w:rsidRPr="003961B7">
        <w:rPr>
          <w:sz w:val="28"/>
          <w:szCs w:val="28"/>
        </w:rPr>
        <w:t>Всего, для Грачёвского муниципального округа – 1512 м3.</w:t>
      </w:r>
    </w:p>
    <w:p w:rsidR="00AF40CF" w:rsidRPr="003961B7" w:rsidRDefault="00AF40CF" w:rsidP="00107FC4">
      <w:pPr>
        <w:ind w:firstLine="567"/>
        <w:jc w:val="both"/>
        <w:rPr>
          <w:sz w:val="28"/>
          <w:szCs w:val="28"/>
        </w:rPr>
      </w:pPr>
      <w:r w:rsidRPr="003961B7">
        <w:rPr>
          <w:sz w:val="28"/>
          <w:szCs w:val="28"/>
        </w:rPr>
        <w:lastRenderedPageBreak/>
        <w:t xml:space="preserve">На протяжении последних лет наблюдается тенденция к рациональному и экономному потреблению холодной воды и, следовательно, снижению объемов ее реализации всеми категориями потребителей. </w:t>
      </w:r>
    </w:p>
    <w:p w:rsidR="00AF40CF" w:rsidRPr="003961B7" w:rsidRDefault="00AF40CF" w:rsidP="00107FC4">
      <w:pPr>
        <w:ind w:firstLine="567"/>
        <w:jc w:val="both"/>
        <w:rPr>
          <w:sz w:val="28"/>
          <w:szCs w:val="28"/>
        </w:rPr>
      </w:pPr>
      <w:r w:rsidRPr="003961B7">
        <w:rPr>
          <w:sz w:val="28"/>
          <w:szCs w:val="28"/>
        </w:rPr>
        <w:t>Целью всех мероприятий по новому строительству, реконструкции и техническому перевооружению объектов системы централизованного водоснабжения является бесперебойное снабжение округа питьевой водой, отвечающей требованиям новых нормативов качества, повышение энергетической эффективности оборудования, контроль и автоматическое регулирование процесса водоподготовки. Выполнение данных мероприятий позволит гарантировать устойчивую, надежную работу водоочистных сооружений и получать качественную питьевую воду в необходимом количестве</w:t>
      </w:r>
      <w:bookmarkStart w:id="289" w:name="_Toc375752945"/>
      <w:r w:rsidRPr="003961B7">
        <w:rPr>
          <w:sz w:val="28"/>
          <w:szCs w:val="28"/>
        </w:rPr>
        <w:t>.</w:t>
      </w:r>
    </w:p>
    <w:bookmarkEnd w:id="289"/>
    <w:p w:rsidR="00AF40CF" w:rsidRPr="003961B7" w:rsidRDefault="00AF40CF" w:rsidP="00107FC4">
      <w:pPr>
        <w:ind w:firstLine="567"/>
        <w:jc w:val="both"/>
        <w:rPr>
          <w:sz w:val="28"/>
          <w:szCs w:val="28"/>
        </w:rPr>
      </w:pPr>
      <w:r w:rsidRPr="003961B7">
        <w:rPr>
          <w:sz w:val="28"/>
          <w:szCs w:val="28"/>
        </w:rPr>
        <w:t xml:space="preserve">Для развития системы водоснабжения документами территориального планирования Ставропольского края предусмотрено строительство разводящих систем водоснабжения в х. </w:t>
      </w:r>
      <w:proofErr w:type="gramStart"/>
      <w:r w:rsidRPr="003961B7">
        <w:rPr>
          <w:sz w:val="28"/>
          <w:szCs w:val="28"/>
        </w:rPr>
        <w:t>Базовом</w:t>
      </w:r>
      <w:proofErr w:type="gramEnd"/>
    </w:p>
    <w:p w:rsidR="00AF40CF" w:rsidRPr="003961B7" w:rsidRDefault="00AF40CF" w:rsidP="00104A87">
      <w:pPr>
        <w:ind w:firstLine="567"/>
        <w:jc w:val="both"/>
        <w:rPr>
          <w:sz w:val="28"/>
          <w:szCs w:val="28"/>
        </w:rPr>
      </w:pPr>
      <w:r w:rsidRPr="003961B7">
        <w:rPr>
          <w:sz w:val="28"/>
          <w:szCs w:val="28"/>
        </w:rPr>
        <w:t>Объекты местного значения, направленные на рост обеспеченности населения водой, снижения потерь при транспортировке от водозабора к получателям приведены в п. 1.3.1 Тома 1. Положение о территориальном планировании.</w:t>
      </w:r>
    </w:p>
    <w:p w:rsidR="00AF40CF" w:rsidRPr="003961B7" w:rsidRDefault="00AF40CF" w:rsidP="00107FC4">
      <w:pPr>
        <w:jc w:val="both"/>
        <w:rPr>
          <w:sz w:val="28"/>
          <w:szCs w:val="28"/>
        </w:rPr>
      </w:pPr>
    </w:p>
    <w:p w:rsidR="00AF40CF" w:rsidRDefault="00AF40CF" w:rsidP="00107FC4">
      <w:pPr>
        <w:jc w:val="both"/>
        <w:rPr>
          <w:sz w:val="28"/>
          <w:szCs w:val="28"/>
        </w:rPr>
      </w:pPr>
      <w:bookmarkStart w:id="290" w:name="_Toc87612924"/>
      <w:bookmarkStart w:id="291" w:name="_Toc87613086"/>
      <w:bookmarkStart w:id="292" w:name="_Toc87614257"/>
      <w:r w:rsidRPr="003961B7">
        <w:rPr>
          <w:sz w:val="28"/>
          <w:szCs w:val="28"/>
        </w:rPr>
        <w:t>4.7.2 Водоотведение</w:t>
      </w:r>
      <w:bookmarkEnd w:id="290"/>
      <w:bookmarkEnd w:id="291"/>
      <w:bookmarkEnd w:id="292"/>
    </w:p>
    <w:p w:rsidR="00104A87" w:rsidRPr="003961B7" w:rsidRDefault="00104A87" w:rsidP="00107FC4">
      <w:pPr>
        <w:jc w:val="both"/>
        <w:rPr>
          <w:sz w:val="28"/>
          <w:szCs w:val="28"/>
        </w:rPr>
      </w:pPr>
    </w:p>
    <w:p w:rsidR="00AF40CF" w:rsidRPr="003961B7" w:rsidRDefault="00AF40CF" w:rsidP="00104A87">
      <w:pPr>
        <w:ind w:firstLine="567"/>
        <w:jc w:val="both"/>
        <w:rPr>
          <w:sz w:val="28"/>
          <w:szCs w:val="28"/>
        </w:rPr>
      </w:pPr>
      <w:r w:rsidRPr="003961B7">
        <w:rPr>
          <w:sz w:val="28"/>
          <w:szCs w:val="28"/>
        </w:rPr>
        <w:t xml:space="preserve">Система водоотведения Грачёвского муниципального округа сегодня развита слабо и требует серьезных изменений. Линейные объекты водоотведения представлены несколькими улицами </w:t>
      </w:r>
      <w:proofErr w:type="gramStart"/>
      <w:r w:rsidRPr="003961B7">
        <w:rPr>
          <w:sz w:val="28"/>
          <w:szCs w:val="28"/>
        </w:rPr>
        <w:t>в</w:t>
      </w:r>
      <w:proofErr w:type="gramEnd"/>
      <w:r w:rsidRPr="003961B7">
        <w:rPr>
          <w:sz w:val="28"/>
          <w:szCs w:val="28"/>
        </w:rPr>
        <w:t xml:space="preserve"> с. Грачёвка. В остальных сельских населенных пунктах нет централизованной системы водоотведения. </w:t>
      </w:r>
    </w:p>
    <w:p w:rsidR="00AF40CF" w:rsidRPr="003961B7" w:rsidRDefault="00AF40CF" w:rsidP="00104A87">
      <w:pPr>
        <w:ind w:firstLine="567"/>
        <w:jc w:val="both"/>
        <w:rPr>
          <w:sz w:val="28"/>
          <w:szCs w:val="28"/>
        </w:rPr>
      </w:pPr>
      <w:r w:rsidRPr="003961B7">
        <w:rPr>
          <w:sz w:val="28"/>
          <w:szCs w:val="28"/>
        </w:rPr>
        <w:t>Проектные предложения генерального плана на данной стадии проектирования сводятся к определению расчетных расходов сточных вод и выбора трасс магистральных коллекторов. Параметры сетей и сооружений водоотведения уточняются на последующих стадиях проектирования.</w:t>
      </w:r>
    </w:p>
    <w:p w:rsidR="00AF40CF" w:rsidRPr="003961B7" w:rsidRDefault="00AF40CF" w:rsidP="00104A87">
      <w:pPr>
        <w:ind w:firstLine="567"/>
        <w:jc w:val="both"/>
        <w:rPr>
          <w:sz w:val="28"/>
          <w:szCs w:val="28"/>
        </w:rPr>
      </w:pPr>
      <w:r w:rsidRPr="003961B7">
        <w:rPr>
          <w:sz w:val="28"/>
          <w:szCs w:val="28"/>
        </w:rPr>
        <w:t>Нормы водоотведения принимаются в соответствии с п. 5.1.1 СП 32.13330.2018 «Канализация. Наружные сети и сооружения. Актуализированная редакция СНиП 2.04.03-85*» равным нормам водопотребления.</w:t>
      </w:r>
    </w:p>
    <w:p w:rsidR="00AF40CF" w:rsidRPr="003961B7" w:rsidRDefault="00AF40CF" w:rsidP="00104A87">
      <w:pPr>
        <w:ind w:firstLine="567"/>
        <w:jc w:val="both"/>
        <w:rPr>
          <w:sz w:val="28"/>
          <w:szCs w:val="28"/>
        </w:rPr>
      </w:pPr>
      <w:r w:rsidRPr="003961B7">
        <w:rPr>
          <w:sz w:val="28"/>
          <w:szCs w:val="28"/>
        </w:rPr>
        <w:t xml:space="preserve">При проектировании систем водоотведения населенных пунктов и муниципальных округов расчетное удельное среднесуточное (за год) водоотведение бытовых сточных вод от жилых зданий следует принимать </w:t>
      </w:r>
      <w:proofErr w:type="gramStart"/>
      <w:r w:rsidRPr="003961B7">
        <w:rPr>
          <w:sz w:val="28"/>
          <w:szCs w:val="28"/>
        </w:rPr>
        <w:t>равным</w:t>
      </w:r>
      <w:proofErr w:type="gramEnd"/>
      <w:r w:rsidRPr="003961B7">
        <w:rPr>
          <w:sz w:val="28"/>
          <w:szCs w:val="28"/>
        </w:rPr>
        <w:t xml:space="preserve"> расчетному удельному среднесуточному (за год) водопотреблению без учета расхода воды на полив территорий и зеленых насаждений. Удельное водоотведение в не канализованных районах следует принимать 25 л/сут на одного жителя.</w:t>
      </w:r>
    </w:p>
    <w:p w:rsidR="00AF40CF" w:rsidRPr="003961B7" w:rsidRDefault="00AF40CF" w:rsidP="00104A87">
      <w:pPr>
        <w:ind w:firstLine="567"/>
        <w:jc w:val="both"/>
        <w:rPr>
          <w:sz w:val="28"/>
          <w:szCs w:val="28"/>
        </w:rPr>
      </w:pPr>
      <w:r w:rsidRPr="003961B7">
        <w:rPr>
          <w:sz w:val="28"/>
          <w:szCs w:val="28"/>
        </w:rPr>
        <w:t xml:space="preserve">Среднесуточный расход сточных вод населенных пунктов в составе округов определяется, как сумма всех расходов. Количество сточных вод от предприятий местной промышленности, обслуживающих население, а также </w:t>
      </w:r>
      <w:r w:rsidRPr="003961B7">
        <w:rPr>
          <w:sz w:val="28"/>
          <w:szCs w:val="28"/>
        </w:rPr>
        <w:lastRenderedPageBreak/>
        <w:t>неучтенные расходы допускается (при обосновании) принимать дополнительно в размере соответственно 6%-12% и 4%-8% суммарного среднесуточного водоотведения поселения или муниципального округа (при соответствующем обосновании). Итоговые расчетные суточные расходы принимаются как произведение среднесуточного расхода и значения коэффициента суточной неравномерности.</w:t>
      </w:r>
    </w:p>
    <w:p w:rsidR="00AF40CF" w:rsidRPr="003961B7" w:rsidRDefault="00AF40CF" w:rsidP="00104A87">
      <w:pPr>
        <w:ind w:firstLine="567"/>
        <w:jc w:val="both"/>
        <w:rPr>
          <w:sz w:val="28"/>
          <w:szCs w:val="28"/>
        </w:rPr>
      </w:pPr>
      <w:r w:rsidRPr="003961B7">
        <w:rPr>
          <w:sz w:val="28"/>
          <w:szCs w:val="28"/>
        </w:rPr>
        <w:t>Расчет расхода сточных вод, необходимых для водоотведения, на расчетный срок приводится в таблице ниже.</w:t>
      </w:r>
    </w:p>
    <w:p w:rsidR="00AF40CF" w:rsidRPr="00D06AE7" w:rsidRDefault="00AF40CF" w:rsidP="00104A87">
      <w:pPr>
        <w:jc w:val="both"/>
        <w:rPr>
          <w:sz w:val="28"/>
          <w:szCs w:val="28"/>
        </w:rPr>
      </w:pPr>
    </w:p>
    <w:p w:rsidR="00AF40CF" w:rsidRPr="00D06AE7" w:rsidRDefault="00AF40CF" w:rsidP="00104A87">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85</w:t>
      </w:r>
      <w:r w:rsidRPr="00D06AE7">
        <w:rPr>
          <w:b/>
          <w:sz w:val="28"/>
          <w:szCs w:val="28"/>
        </w:rPr>
        <w:fldChar w:fldCharType="end"/>
      </w:r>
      <w:r w:rsidR="00D06AE7" w:rsidRPr="00D06AE7">
        <w:rPr>
          <w:b/>
          <w:sz w:val="28"/>
          <w:szCs w:val="28"/>
        </w:rPr>
        <w:t xml:space="preserve"> - </w:t>
      </w:r>
      <w:r w:rsidRPr="00D06AE7">
        <w:rPr>
          <w:b/>
          <w:sz w:val="28"/>
          <w:szCs w:val="28"/>
        </w:rPr>
        <w:t>Прогноз показателей системы водоотведения Грачёвского муниципального округа на расчетный срок (2041 год) реализации проекта Генерального плана</w:t>
      </w:r>
    </w:p>
    <w:p w:rsidR="00104A87" w:rsidRPr="003961B7" w:rsidRDefault="00104A87" w:rsidP="00104A87">
      <w:pPr>
        <w:jc w:val="both"/>
        <w:rPr>
          <w:sz w:val="28"/>
          <w:szCs w:val="28"/>
        </w:rPr>
      </w:pPr>
    </w:p>
    <w:tbl>
      <w:tblPr>
        <w:tblW w:w="0" w:type="auto"/>
        <w:tblLook w:val="04A0" w:firstRow="1" w:lastRow="0" w:firstColumn="1" w:lastColumn="0" w:noHBand="0" w:noVBand="1"/>
      </w:tblPr>
      <w:tblGrid>
        <w:gridCol w:w="1670"/>
        <w:gridCol w:w="1296"/>
        <w:gridCol w:w="1719"/>
        <w:gridCol w:w="1640"/>
        <w:gridCol w:w="1751"/>
        <w:gridCol w:w="1636"/>
      </w:tblGrid>
      <w:tr w:rsidR="00AF40CF" w:rsidRPr="003961B7" w:rsidTr="003961B7">
        <w:trPr>
          <w:trHeight w:val="412"/>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Наименование потребителей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Численность населения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 xml:space="preserve">Норма водопотребления, </w:t>
            </w:r>
            <w:proofErr w:type="gramStart"/>
            <w:r w:rsidRPr="00104A87">
              <w:rPr>
                <w:sz w:val="24"/>
                <w:szCs w:val="24"/>
              </w:rPr>
              <w:t>л</w:t>
            </w:r>
            <w:proofErr w:type="gramEnd"/>
            <w:r w:rsidRPr="00104A87">
              <w:rPr>
                <w:sz w:val="24"/>
                <w:szCs w:val="24"/>
              </w:rPr>
              <w:t>/сут. на человека за год</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Среднесуточный расход, тыс. м3/сут.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предприятий местной промышленности, обслуживающих население принимать в размере 6-12%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Неучтенные расходы 4%-8% суммарного среднесуточного водоотведения поселения или муниципального округа</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Бешпагирское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3968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Грачёвское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5786</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Красное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2915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Кугультинское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8049</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0,02</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Сергиевское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3939</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rsidR="00AF40CF" w:rsidRPr="00104A87" w:rsidRDefault="00AF40CF" w:rsidP="00AF40CF">
            <w:pPr>
              <w:rPr>
                <w:sz w:val="24"/>
                <w:szCs w:val="24"/>
              </w:rPr>
            </w:pPr>
            <w:r w:rsidRPr="00104A87">
              <w:rPr>
                <w:sz w:val="24"/>
                <w:szCs w:val="24"/>
              </w:rPr>
              <w:t>Спицевское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4941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0,01</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Старомарьевское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8371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0,21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0,03</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0,02</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Тугулукское</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2352</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0,06</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0,01</w:t>
            </w:r>
          </w:p>
        </w:tc>
        <w:tc>
          <w:tcPr>
            <w:tcW w:w="0" w:type="auto"/>
            <w:tcBorders>
              <w:top w:val="single" w:sz="4" w:space="0" w:color="auto"/>
              <w:left w:val="nil"/>
              <w:bottom w:val="single" w:sz="4" w:space="0" w:color="auto"/>
              <w:right w:val="single" w:sz="4" w:space="0" w:color="auto"/>
            </w:tcBorders>
            <w:shd w:val="clear" w:color="auto" w:fill="auto"/>
            <w:vAlign w:val="center"/>
          </w:tcPr>
          <w:p w:rsidR="00AF40CF" w:rsidRPr="00104A87" w:rsidRDefault="00AF40CF" w:rsidP="00AF40CF">
            <w:pPr>
              <w:rPr>
                <w:sz w:val="24"/>
                <w:szCs w:val="24"/>
              </w:rPr>
            </w:pPr>
            <w:r w:rsidRPr="00104A87">
              <w:rPr>
                <w:sz w:val="24"/>
                <w:szCs w:val="24"/>
              </w:rPr>
              <w:t>0,00</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Грачёвский муниципальный округ</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40321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1,01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0,08</w:t>
            </w:r>
          </w:p>
        </w:tc>
      </w:tr>
      <w:tr w:rsidR="00AF40CF" w:rsidRPr="003961B7" w:rsidTr="003961B7">
        <w:trPr>
          <w:trHeight w:val="58"/>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Всего:</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1,21</w:t>
            </w:r>
          </w:p>
        </w:tc>
      </w:tr>
      <w:tr w:rsidR="00AF40CF" w:rsidRPr="003961B7" w:rsidTr="003961B7">
        <w:trPr>
          <w:trHeight w:val="63"/>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Всего в сутки максимального водопотребления с</w:t>
            </w:r>
            <w:proofErr w:type="gramStart"/>
            <w:r w:rsidRPr="00104A87">
              <w:rPr>
                <w:sz w:val="24"/>
                <w:szCs w:val="24"/>
              </w:rPr>
              <w:t xml:space="preserve"> К</w:t>
            </w:r>
            <w:proofErr w:type="gramEnd"/>
            <w:r w:rsidRPr="00104A87">
              <w:rPr>
                <w:sz w:val="24"/>
                <w:szCs w:val="24"/>
              </w:rPr>
              <w:t>=1,2</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1,45</w:t>
            </w:r>
          </w:p>
        </w:tc>
      </w:tr>
      <w:tr w:rsidR="00AF40CF" w:rsidRPr="003961B7" w:rsidTr="003961B7">
        <w:trPr>
          <w:trHeight w:val="54"/>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Всего в сутки максимального водопотребления с</w:t>
            </w:r>
            <w:proofErr w:type="gramStart"/>
            <w:r w:rsidRPr="00104A87">
              <w:rPr>
                <w:sz w:val="24"/>
                <w:szCs w:val="24"/>
              </w:rPr>
              <w:t xml:space="preserve"> К</w:t>
            </w:r>
            <w:proofErr w:type="gramEnd"/>
            <w:r w:rsidRPr="00104A87">
              <w:rPr>
                <w:sz w:val="24"/>
                <w:szCs w:val="24"/>
              </w:rPr>
              <w:t>=0,8</w:t>
            </w:r>
          </w:p>
        </w:tc>
        <w:tc>
          <w:tcPr>
            <w:tcW w:w="0" w:type="auto"/>
            <w:gridSpan w:val="5"/>
            <w:tcBorders>
              <w:top w:val="single" w:sz="4" w:space="0" w:color="auto"/>
              <w:left w:val="nil"/>
              <w:bottom w:val="single" w:sz="4" w:space="0" w:color="auto"/>
              <w:right w:val="single" w:sz="4" w:space="0" w:color="auto"/>
            </w:tcBorders>
            <w:shd w:val="clear" w:color="auto" w:fill="auto"/>
            <w:vAlign w:val="center"/>
            <w:hideMark/>
          </w:tcPr>
          <w:p w:rsidR="00AF40CF" w:rsidRPr="00104A87" w:rsidRDefault="00AF40CF" w:rsidP="00AF40CF">
            <w:pPr>
              <w:rPr>
                <w:sz w:val="24"/>
                <w:szCs w:val="24"/>
              </w:rPr>
            </w:pPr>
            <w:r w:rsidRPr="00104A87">
              <w:rPr>
                <w:sz w:val="24"/>
                <w:szCs w:val="24"/>
              </w:rPr>
              <w:t>0,97</w:t>
            </w:r>
          </w:p>
        </w:tc>
      </w:tr>
    </w:tbl>
    <w:p w:rsidR="00AF40CF" w:rsidRPr="003961B7" w:rsidRDefault="00AF40CF" w:rsidP="00104A87">
      <w:pPr>
        <w:jc w:val="both"/>
        <w:rPr>
          <w:sz w:val="28"/>
          <w:szCs w:val="28"/>
        </w:rPr>
      </w:pPr>
      <w:r w:rsidRPr="003961B7">
        <w:rPr>
          <w:sz w:val="28"/>
          <w:szCs w:val="28"/>
        </w:rPr>
        <w:lastRenderedPageBreak/>
        <w:t>* Примечание: расчеты подлежат уточнению на следующих стадиях проектирования.</w:t>
      </w:r>
    </w:p>
    <w:p w:rsidR="00104A87" w:rsidRDefault="00104A87" w:rsidP="00104A87">
      <w:pPr>
        <w:jc w:val="both"/>
        <w:rPr>
          <w:sz w:val="28"/>
          <w:szCs w:val="28"/>
        </w:rPr>
      </w:pPr>
    </w:p>
    <w:p w:rsidR="00AF40CF" w:rsidRPr="003961B7" w:rsidRDefault="00AF40CF" w:rsidP="00104A87">
      <w:pPr>
        <w:ind w:firstLine="567"/>
        <w:jc w:val="both"/>
        <w:rPr>
          <w:sz w:val="28"/>
          <w:szCs w:val="28"/>
        </w:rPr>
      </w:pPr>
      <w:r w:rsidRPr="003961B7">
        <w:rPr>
          <w:sz w:val="28"/>
          <w:szCs w:val="28"/>
        </w:rPr>
        <w:t>Для сельских населенных пунктов Грачёвского муниципального округа принимается незначительное изменение систем водоотведения, в значительной степени небольшое развитие получит с. Грачёвка. В остальных сельских населенных пунктах развитие системы водоотведения не предполагается.</w:t>
      </w:r>
    </w:p>
    <w:p w:rsidR="00AF40CF" w:rsidRPr="003961B7" w:rsidRDefault="00AF40CF" w:rsidP="00104A87">
      <w:pPr>
        <w:jc w:val="both"/>
        <w:rPr>
          <w:sz w:val="28"/>
          <w:szCs w:val="28"/>
        </w:rPr>
      </w:pPr>
    </w:p>
    <w:p w:rsidR="00AF40CF" w:rsidRDefault="00AF40CF" w:rsidP="00104A87">
      <w:pPr>
        <w:jc w:val="both"/>
        <w:rPr>
          <w:sz w:val="28"/>
          <w:szCs w:val="28"/>
        </w:rPr>
      </w:pPr>
      <w:bookmarkStart w:id="293" w:name="_Toc87612925"/>
      <w:bookmarkStart w:id="294" w:name="_Toc87613087"/>
      <w:bookmarkStart w:id="295" w:name="_Toc87614258"/>
      <w:r w:rsidRPr="003961B7">
        <w:rPr>
          <w:sz w:val="28"/>
          <w:szCs w:val="28"/>
        </w:rPr>
        <w:t>4.7.3 Теплоснабжение</w:t>
      </w:r>
      <w:bookmarkEnd w:id="293"/>
      <w:bookmarkEnd w:id="294"/>
      <w:bookmarkEnd w:id="295"/>
    </w:p>
    <w:p w:rsidR="00104A87" w:rsidRPr="003961B7" w:rsidRDefault="00104A87" w:rsidP="00104A87">
      <w:pPr>
        <w:jc w:val="both"/>
        <w:rPr>
          <w:sz w:val="28"/>
          <w:szCs w:val="28"/>
        </w:rPr>
      </w:pPr>
    </w:p>
    <w:p w:rsidR="00AF40CF" w:rsidRPr="003961B7" w:rsidRDefault="00AF40CF" w:rsidP="00104A87">
      <w:pPr>
        <w:ind w:firstLine="567"/>
        <w:jc w:val="both"/>
        <w:rPr>
          <w:sz w:val="28"/>
          <w:szCs w:val="28"/>
        </w:rPr>
      </w:pPr>
      <w:r w:rsidRPr="003961B7">
        <w:rPr>
          <w:sz w:val="28"/>
          <w:szCs w:val="28"/>
        </w:rPr>
        <w:t>Сложившаяся система теплоснабжения направлена на обеспечение объектов промышленности, социальной инфраструктуры и небольшого числа жителей в малоэтажной застройке.</w:t>
      </w:r>
    </w:p>
    <w:p w:rsidR="00AF40CF" w:rsidRPr="003961B7" w:rsidRDefault="00AF40CF" w:rsidP="00104A87">
      <w:pPr>
        <w:ind w:firstLine="567"/>
        <w:jc w:val="both"/>
        <w:rPr>
          <w:sz w:val="28"/>
          <w:szCs w:val="28"/>
        </w:rPr>
      </w:pPr>
      <w:proofErr w:type="gramStart"/>
      <w:r w:rsidRPr="003961B7">
        <w:rPr>
          <w:sz w:val="28"/>
          <w:szCs w:val="28"/>
        </w:rPr>
        <w:t>Организация централизованного и индивидуального теплоснабжения осуществляется в соответствии с Федеральным законом от 27.07.2010 № 190-ФЗ «О теплоснабжении» и Постановлением правительства Российской Федерации от 05 июля 2018 года №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и иными действующими нормативными правовыми актами Российской Федерации, Ставропольского</w:t>
      </w:r>
      <w:proofErr w:type="gramEnd"/>
      <w:r w:rsidRPr="003961B7">
        <w:rPr>
          <w:sz w:val="28"/>
          <w:szCs w:val="28"/>
        </w:rPr>
        <w:t xml:space="preserve"> края и Грачёвского муниципального округа.</w:t>
      </w:r>
    </w:p>
    <w:p w:rsidR="00AF40CF" w:rsidRPr="003961B7" w:rsidRDefault="00AF40CF" w:rsidP="00104A87">
      <w:pPr>
        <w:ind w:firstLine="567"/>
        <w:jc w:val="both"/>
        <w:rPr>
          <w:sz w:val="28"/>
          <w:szCs w:val="28"/>
        </w:rPr>
      </w:pPr>
      <w:r w:rsidRPr="003961B7">
        <w:rPr>
          <w:sz w:val="28"/>
          <w:szCs w:val="28"/>
        </w:rPr>
        <w:t xml:space="preserve">Проектом предусматривается сохранение обеспечения централизованным теплоснабжением объектов социального и культурно-бытового обслуживания округа. Жилищное строительство должно предусматривать систему с индивидуальным отоплением. В качестве основного топлива котельных на планируемый период предусмотреть природный газ. </w:t>
      </w:r>
    </w:p>
    <w:p w:rsidR="00AF40CF" w:rsidRPr="003961B7" w:rsidRDefault="00AF40CF" w:rsidP="00104A87">
      <w:pPr>
        <w:ind w:firstLine="567"/>
        <w:jc w:val="both"/>
        <w:rPr>
          <w:sz w:val="28"/>
          <w:szCs w:val="28"/>
        </w:rPr>
      </w:pPr>
      <w:r w:rsidRPr="003961B7">
        <w:rPr>
          <w:sz w:val="28"/>
          <w:szCs w:val="28"/>
        </w:rPr>
        <w:t xml:space="preserve">Система теплоснабжения принимается «закрытая», с подключением абонентов через центральные тепловые пункты (ЦТП), либо индивидуальные тепловые пункты (ИТП), размещаемые в технических подпольях зданий. </w:t>
      </w:r>
    </w:p>
    <w:p w:rsidR="00AF40CF" w:rsidRPr="003961B7" w:rsidRDefault="00AF40CF" w:rsidP="00104A87">
      <w:pPr>
        <w:ind w:firstLine="567"/>
        <w:jc w:val="both"/>
        <w:rPr>
          <w:sz w:val="28"/>
          <w:szCs w:val="28"/>
        </w:rPr>
      </w:pPr>
      <w:r w:rsidRPr="003961B7">
        <w:rPr>
          <w:sz w:val="28"/>
          <w:szCs w:val="28"/>
        </w:rPr>
        <w:t>Температурный график тепловых сетей принять 95 – 70˚С. Тепловые сети проложить до ЦТП (ИТП). ЦТП (ИТП) должны работать без постоянного обслуживающего персонала, а информация выводиться на единый диспетчерский пульт управления. Следует предусмотреть установку приборов учёта вырабатываемой и потребляемой тепловой энергии.</w:t>
      </w:r>
    </w:p>
    <w:p w:rsidR="00AF40CF" w:rsidRPr="003961B7" w:rsidRDefault="00AF40CF" w:rsidP="00104A87">
      <w:pPr>
        <w:ind w:firstLine="567"/>
        <w:jc w:val="both"/>
        <w:rPr>
          <w:sz w:val="28"/>
          <w:szCs w:val="28"/>
        </w:rPr>
      </w:pPr>
      <w:r w:rsidRPr="003961B7">
        <w:rPr>
          <w:sz w:val="28"/>
          <w:szCs w:val="28"/>
        </w:rPr>
        <w:t>При строительстве новых общественных зданий в период 2021-2041 годов подключение их от существующих котельных планируется при наличии резерва мощности на теплоисточнике и реконструкции действующих котельных с увеличением их располагаемой мощности для подключения новых потребителей.</w:t>
      </w:r>
    </w:p>
    <w:p w:rsidR="00AF40CF" w:rsidRPr="003961B7" w:rsidRDefault="00AF40CF" w:rsidP="00104A87">
      <w:pPr>
        <w:ind w:firstLine="567"/>
        <w:jc w:val="both"/>
        <w:rPr>
          <w:sz w:val="28"/>
          <w:szCs w:val="28"/>
        </w:rPr>
      </w:pPr>
      <w:r w:rsidRPr="003961B7">
        <w:rPr>
          <w:sz w:val="28"/>
          <w:szCs w:val="28"/>
        </w:rPr>
        <w:t xml:space="preserve">В случае экономической обоснованности и невозможности подключения к существующим источникам тепла для теплоснабжения новых многоквартирных домов и общественных зданий планируются применять индивидуальное отопление от индивидуальных автоматизированных блочных </w:t>
      </w:r>
      <w:r w:rsidRPr="003961B7">
        <w:rPr>
          <w:sz w:val="28"/>
          <w:szCs w:val="28"/>
        </w:rPr>
        <w:lastRenderedPageBreak/>
        <w:t>котельных и в исключительных случаях от индивидуальных тепло генераторов (индивидуальных котлов).</w:t>
      </w:r>
    </w:p>
    <w:p w:rsidR="00AF40CF" w:rsidRPr="003961B7" w:rsidRDefault="00AF40CF" w:rsidP="00104A87">
      <w:pPr>
        <w:ind w:firstLine="567"/>
        <w:jc w:val="both"/>
        <w:rPr>
          <w:sz w:val="28"/>
          <w:szCs w:val="28"/>
        </w:rPr>
      </w:pPr>
      <w:r w:rsidRPr="003961B7">
        <w:rPr>
          <w:sz w:val="28"/>
          <w:szCs w:val="28"/>
        </w:rPr>
        <w:t>Тепловые нагрузки, трассировка тепловых сетей и диаметры трубопроводов уточняются на последующей стадии проектирования.</w:t>
      </w:r>
    </w:p>
    <w:p w:rsidR="00AF40CF" w:rsidRPr="003961B7" w:rsidRDefault="00AF40CF" w:rsidP="00104A87">
      <w:pPr>
        <w:ind w:firstLine="567"/>
        <w:jc w:val="both"/>
        <w:rPr>
          <w:sz w:val="28"/>
          <w:szCs w:val="28"/>
        </w:rPr>
      </w:pPr>
      <w:r w:rsidRPr="003961B7">
        <w:rPr>
          <w:sz w:val="28"/>
          <w:szCs w:val="28"/>
        </w:rPr>
        <w:t>Теплоснабжение индивидуальной малоэтажной застройки (</w:t>
      </w:r>
      <w:proofErr w:type="gramStart"/>
      <w:r w:rsidRPr="003961B7">
        <w:rPr>
          <w:sz w:val="28"/>
          <w:szCs w:val="28"/>
        </w:rPr>
        <w:t>без</w:t>
      </w:r>
      <w:proofErr w:type="gramEnd"/>
      <w:r w:rsidRPr="003961B7">
        <w:rPr>
          <w:sz w:val="28"/>
          <w:szCs w:val="28"/>
        </w:rPr>
        <w:t xml:space="preserve"> и с приусадебными участками) будет носить локальный характер – от автономных теплогенерирующих установок, работающих на природном газе. </w:t>
      </w:r>
    </w:p>
    <w:p w:rsidR="00AF40CF" w:rsidRPr="003961B7" w:rsidRDefault="00AF40CF" w:rsidP="00104A87">
      <w:pPr>
        <w:ind w:firstLine="567"/>
        <w:jc w:val="both"/>
        <w:rPr>
          <w:sz w:val="28"/>
          <w:szCs w:val="28"/>
        </w:rPr>
      </w:pPr>
      <w:r w:rsidRPr="003961B7">
        <w:rPr>
          <w:sz w:val="28"/>
          <w:szCs w:val="28"/>
        </w:rPr>
        <w:t>Строительство источников, для обеспечения перспективных тепловых нагрузок, не планируется в связи с отсутствием потребности в строительстве новых объектов промышленности и объектов культурно-досугового назначения.</w:t>
      </w:r>
    </w:p>
    <w:p w:rsidR="00AF40CF" w:rsidRPr="003961B7" w:rsidRDefault="00AF40CF" w:rsidP="00104A87">
      <w:pPr>
        <w:ind w:firstLine="567"/>
        <w:jc w:val="both"/>
        <w:rPr>
          <w:sz w:val="28"/>
          <w:szCs w:val="28"/>
        </w:rPr>
      </w:pPr>
      <w:r w:rsidRPr="003961B7">
        <w:rPr>
          <w:sz w:val="28"/>
          <w:szCs w:val="28"/>
        </w:rPr>
        <w:t>Предложения по реконструкции источников тепловой энергии и расширения зон действия источников тепловой энергии отсутствуют.</w:t>
      </w:r>
    </w:p>
    <w:p w:rsidR="00AF40CF" w:rsidRPr="003961B7" w:rsidRDefault="00AF40CF" w:rsidP="00104A87">
      <w:pPr>
        <w:jc w:val="both"/>
        <w:rPr>
          <w:sz w:val="28"/>
          <w:szCs w:val="28"/>
        </w:rPr>
      </w:pPr>
    </w:p>
    <w:p w:rsidR="00AF40CF" w:rsidRDefault="00AF40CF" w:rsidP="00104A87">
      <w:pPr>
        <w:jc w:val="both"/>
        <w:rPr>
          <w:sz w:val="28"/>
          <w:szCs w:val="28"/>
        </w:rPr>
      </w:pPr>
      <w:bookmarkStart w:id="296" w:name="_Toc87612926"/>
      <w:bookmarkStart w:id="297" w:name="_Toc87613088"/>
      <w:bookmarkStart w:id="298" w:name="_Toc87614259"/>
      <w:r w:rsidRPr="003961B7">
        <w:rPr>
          <w:sz w:val="28"/>
          <w:szCs w:val="28"/>
        </w:rPr>
        <w:t>4.7.4 Электроснабжение</w:t>
      </w:r>
      <w:bookmarkEnd w:id="296"/>
      <w:bookmarkEnd w:id="297"/>
      <w:bookmarkEnd w:id="298"/>
    </w:p>
    <w:p w:rsidR="00104A87" w:rsidRPr="003961B7" w:rsidRDefault="00104A87" w:rsidP="00104A87">
      <w:pPr>
        <w:jc w:val="both"/>
        <w:rPr>
          <w:sz w:val="28"/>
          <w:szCs w:val="28"/>
        </w:rPr>
      </w:pPr>
    </w:p>
    <w:p w:rsidR="00AF40CF" w:rsidRPr="003961B7" w:rsidRDefault="00AF40CF" w:rsidP="00104A87">
      <w:pPr>
        <w:ind w:firstLine="567"/>
        <w:jc w:val="both"/>
        <w:rPr>
          <w:sz w:val="28"/>
          <w:szCs w:val="28"/>
        </w:rPr>
      </w:pPr>
      <w:r w:rsidRPr="003961B7">
        <w:rPr>
          <w:sz w:val="28"/>
          <w:szCs w:val="28"/>
        </w:rPr>
        <w:t>Электроснабжение округа в настоящее время развивается небольшими темпами за счет нового жилищного строительства. Планируемые электрические нагрузки жилищно-коммунального сектора определены по срокам проектирования на основе численности населения, принятой настоящим проектом, и в соответствии с приложением Л свода правил СП 42.13330.2016 «Градостроительство. Планировка и застройка городских и сельских поселений» Актуализированная редакция СНиП 2.07.01-89*.</w:t>
      </w:r>
    </w:p>
    <w:p w:rsidR="00AF40CF" w:rsidRPr="003961B7" w:rsidRDefault="00AF40CF" w:rsidP="00104A87">
      <w:pPr>
        <w:jc w:val="both"/>
        <w:rPr>
          <w:sz w:val="28"/>
          <w:szCs w:val="28"/>
        </w:rPr>
      </w:pPr>
    </w:p>
    <w:p w:rsidR="00AF40CF" w:rsidRPr="00D06AE7" w:rsidRDefault="00AF40CF" w:rsidP="00104A87">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86</w:t>
      </w:r>
      <w:r w:rsidRPr="00D06AE7">
        <w:rPr>
          <w:b/>
          <w:sz w:val="28"/>
          <w:szCs w:val="28"/>
        </w:rPr>
        <w:fldChar w:fldCharType="end"/>
      </w:r>
      <w:r w:rsidR="00D06AE7" w:rsidRPr="00D06AE7">
        <w:rPr>
          <w:b/>
          <w:sz w:val="28"/>
          <w:szCs w:val="28"/>
        </w:rPr>
        <w:t xml:space="preserve"> - </w:t>
      </w:r>
      <w:r w:rsidRPr="00D06AE7">
        <w:rPr>
          <w:b/>
          <w:sz w:val="28"/>
          <w:szCs w:val="28"/>
        </w:rPr>
        <w:t>Укрупненные показатели удельной расчетной коммунально-бытовой нагрузки Грачёвского муниципального округа</w:t>
      </w:r>
    </w:p>
    <w:p w:rsidR="00104A87" w:rsidRPr="003961B7" w:rsidRDefault="00104A87" w:rsidP="00104A87">
      <w:pPr>
        <w:jc w:val="both"/>
        <w:rPr>
          <w:sz w:val="28"/>
          <w:szCs w:val="28"/>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blCellMar>
          <w:left w:w="0" w:type="dxa"/>
          <w:right w:w="0" w:type="dxa"/>
        </w:tblCellMar>
        <w:tblLook w:val="04A0" w:firstRow="1" w:lastRow="0" w:firstColumn="1" w:lastColumn="0" w:noHBand="0" w:noVBand="1"/>
      </w:tblPr>
      <w:tblGrid>
        <w:gridCol w:w="4577"/>
        <w:gridCol w:w="2524"/>
        <w:gridCol w:w="2238"/>
      </w:tblGrid>
      <w:tr w:rsidR="00AF40CF" w:rsidRPr="003961B7" w:rsidTr="003961B7">
        <w:tc>
          <w:tcPr>
            <w:tcW w:w="4577" w:type="dxa"/>
            <w:shd w:val="clear" w:color="auto" w:fill="FFFFFF"/>
            <w:tcMar>
              <w:top w:w="0" w:type="dxa"/>
              <w:left w:w="74" w:type="dxa"/>
              <w:bottom w:w="0" w:type="dxa"/>
              <w:right w:w="74" w:type="dxa"/>
            </w:tcMar>
            <w:vAlign w:val="center"/>
            <w:hideMark/>
          </w:tcPr>
          <w:p w:rsidR="00AF40CF" w:rsidRPr="00104A87" w:rsidRDefault="00AF40CF" w:rsidP="00AF40CF">
            <w:pPr>
              <w:rPr>
                <w:sz w:val="24"/>
                <w:szCs w:val="24"/>
              </w:rPr>
            </w:pPr>
            <w:r w:rsidRPr="00104A87">
              <w:rPr>
                <w:sz w:val="24"/>
                <w:szCs w:val="24"/>
              </w:rPr>
              <w:t>Степень благоустройства поселений</w:t>
            </w:r>
          </w:p>
        </w:tc>
        <w:tc>
          <w:tcPr>
            <w:tcW w:w="2524" w:type="dxa"/>
            <w:shd w:val="clear" w:color="auto" w:fill="FFFFFF"/>
            <w:tcMar>
              <w:top w:w="0" w:type="dxa"/>
              <w:left w:w="74" w:type="dxa"/>
              <w:bottom w:w="0" w:type="dxa"/>
              <w:right w:w="74" w:type="dxa"/>
            </w:tcMar>
            <w:vAlign w:val="center"/>
            <w:hideMark/>
          </w:tcPr>
          <w:p w:rsidR="00AF40CF" w:rsidRPr="00104A87" w:rsidRDefault="00AF40CF" w:rsidP="00AF40CF">
            <w:pPr>
              <w:rPr>
                <w:sz w:val="24"/>
                <w:szCs w:val="24"/>
              </w:rPr>
            </w:pPr>
            <w:r w:rsidRPr="00104A87">
              <w:rPr>
                <w:sz w:val="24"/>
                <w:szCs w:val="24"/>
              </w:rPr>
              <w:t>Электропотребление, кВт·</w:t>
            </w:r>
            <w:proofErr w:type="gramStart"/>
            <w:r w:rsidRPr="00104A87">
              <w:rPr>
                <w:sz w:val="24"/>
                <w:szCs w:val="24"/>
              </w:rPr>
              <w:t>ч</w:t>
            </w:r>
            <w:proofErr w:type="gramEnd"/>
            <w:r w:rsidRPr="00104A87">
              <w:rPr>
                <w:sz w:val="24"/>
                <w:szCs w:val="24"/>
              </w:rPr>
              <w:t>/год на 1 чел.</w:t>
            </w:r>
          </w:p>
        </w:tc>
        <w:tc>
          <w:tcPr>
            <w:tcW w:w="2238" w:type="dxa"/>
            <w:shd w:val="clear" w:color="auto" w:fill="FFFFFF"/>
            <w:tcMar>
              <w:top w:w="0" w:type="dxa"/>
              <w:left w:w="74" w:type="dxa"/>
              <w:bottom w:w="0" w:type="dxa"/>
              <w:right w:w="74" w:type="dxa"/>
            </w:tcMar>
            <w:vAlign w:val="center"/>
            <w:hideMark/>
          </w:tcPr>
          <w:p w:rsidR="00AF40CF" w:rsidRPr="00104A87" w:rsidRDefault="00AF40CF" w:rsidP="00AF40CF">
            <w:pPr>
              <w:rPr>
                <w:sz w:val="24"/>
                <w:szCs w:val="24"/>
              </w:rPr>
            </w:pPr>
            <w:r w:rsidRPr="00104A87">
              <w:rPr>
                <w:sz w:val="24"/>
                <w:szCs w:val="24"/>
              </w:rPr>
              <w:t xml:space="preserve">Использование максимума электрической нагрузки, </w:t>
            </w:r>
            <w:proofErr w:type="gramStart"/>
            <w:r w:rsidRPr="00104A87">
              <w:rPr>
                <w:sz w:val="24"/>
                <w:szCs w:val="24"/>
              </w:rPr>
              <w:t>ч</w:t>
            </w:r>
            <w:proofErr w:type="gramEnd"/>
            <w:r w:rsidRPr="00104A87">
              <w:rPr>
                <w:sz w:val="24"/>
                <w:szCs w:val="24"/>
              </w:rPr>
              <w:t>/год</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Города, не оборудованные стационарными электроплитами:</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без кондиционеров</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1700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5200</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с кондиционерами</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2000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5700</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Города, оборудованные стационарными электроплитами (100% охвата):</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без кондиционеров</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2100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5300</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с кондиционерами</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2400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5800</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Поселки и сельские поселения (без кондиционеров):</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xml:space="preserve">- не </w:t>
            </w:r>
            <w:proofErr w:type="gramStart"/>
            <w:r w:rsidRPr="00104A87">
              <w:rPr>
                <w:sz w:val="24"/>
                <w:szCs w:val="24"/>
              </w:rPr>
              <w:t>оборудованные</w:t>
            </w:r>
            <w:proofErr w:type="gramEnd"/>
            <w:r w:rsidRPr="00104A87">
              <w:rPr>
                <w:sz w:val="24"/>
                <w:szCs w:val="24"/>
              </w:rPr>
              <w:t xml:space="preserve"> стационарными электроплитами</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950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4100</w:t>
            </w:r>
          </w:p>
        </w:tc>
      </w:tr>
      <w:tr w:rsidR="00AF40CF" w:rsidRPr="003961B7" w:rsidTr="003961B7">
        <w:tc>
          <w:tcPr>
            <w:tcW w:w="4577"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 xml:space="preserve">- </w:t>
            </w:r>
            <w:proofErr w:type="gramStart"/>
            <w:r w:rsidRPr="00104A87">
              <w:rPr>
                <w:sz w:val="24"/>
                <w:szCs w:val="24"/>
              </w:rPr>
              <w:t>оборудованные</w:t>
            </w:r>
            <w:proofErr w:type="gramEnd"/>
            <w:r w:rsidRPr="00104A87">
              <w:rPr>
                <w:sz w:val="24"/>
                <w:szCs w:val="24"/>
              </w:rPr>
              <w:t xml:space="preserve"> стационарными электроплитами (100% охвата)</w:t>
            </w:r>
          </w:p>
        </w:tc>
        <w:tc>
          <w:tcPr>
            <w:tcW w:w="2524"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1350</w:t>
            </w:r>
          </w:p>
        </w:tc>
        <w:tc>
          <w:tcPr>
            <w:tcW w:w="2238" w:type="dxa"/>
            <w:shd w:val="clear" w:color="auto" w:fill="FFFFFF"/>
            <w:tcMar>
              <w:top w:w="0" w:type="dxa"/>
              <w:left w:w="74" w:type="dxa"/>
              <w:bottom w:w="0" w:type="dxa"/>
              <w:right w:w="74" w:type="dxa"/>
            </w:tcMar>
            <w:hideMark/>
          </w:tcPr>
          <w:p w:rsidR="00AF40CF" w:rsidRPr="00104A87" w:rsidRDefault="00AF40CF" w:rsidP="00AF40CF">
            <w:pPr>
              <w:rPr>
                <w:sz w:val="24"/>
                <w:szCs w:val="24"/>
              </w:rPr>
            </w:pPr>
            <w:r w:rsidRPr="00104A87">
              <w:rPr>
                <w:sz w:val="24"/>
                <w:szCs w:val="24"/>
              </w:rPr>
              <w:t>4400</w:t>
            </w:r>
          </w:p>
        </w:tc>
      </w:tr>
    </w:tbl>
    <w:p w:rsidR="00AF40CF" w:rsidRPr="003961B7" w:rsidRDefault="00AF40CF" w:rsidP="00AF40CF">
      <w:pPr>
        <w:rPr>
          <w:sz w:val="28"/>
          <w:szCs w:val="28"/>
        </w:rPr>
      </w:pPr>
    </w:p>
    <w:p w:rsidR="00AF40CF" w:rsidRPr="003961B7" w:rsidRDefault="00AF40CF" w:rsidP="00104A87">
      <w:pPr>
        <w:ind w:firstLine="567"/>
        <w:jc w:val="both"/>
        <w:rPr>
          <w:sz w:val="28"/>
          <w:szCs w:val="28"/>
        </w:rPr>
      </w:pPr>
      <w:r w:rsidRPr="003961B7">
        <w:rPr>
          <w:sz w:val="28"/>
          <w:szCs w:val="28"/>
        </w:rPr>
        <w:lastRenderedPageBreak/>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rsidR="00AF40CF" w:rsidRPr="003961B7" w:rsidRDefault="00AF40CF" w:rsidP="00104A87">
      <w:pPr>
        <w:ind w:firstLine="567"/>
        <w:jc w:val="both"/>
        <w:rPr>
          <w:sz w:val="28"/>
          <w:szCs w:val="28"/>
        </w:rPr>
      </w:pPr>
      <w:r w:rsidRPr="003961B7">
        <w:rPr>
          <w:sz w:val="28"/>
          <w:szCs w:val="28"/>
        </w:rPr>
        <w:t>Расчетные электрические нагрузки жилищно-коммунального сектора Грачёвского муниципального округа на расчетный срок реализации проекта генерального плана приведены ниже.</w:t>
      </w:r>
    </w:p>
    <w:p w:rsidR="00AF40CF" w:rsidRPr="003961B7" w:rsidRDefault="00AF40CF" w:rsidP="00104A87">
      <w:pPr>
        <w:jc w:val="both"/>
        <w:rPr>
          <w:sz w:val="28"/>
          <w:szCs w:val="28"/>
        </w:rPr>
      </w:pPr>
    </w:p>
    <w:p w:rsidR="00AF40CF" w:rsidRPr="00D06AE7" w:rsidRDefault="00AF40CF" w:rsidP="00104A87">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87</w:t>
      </w:r>
      <w:r w:rsidRPr="00D06AE7">
        <w:rPr>
          <w:b/>
          <w:sz w:val="28"/>
          <w:szCs w:val="28"/>
        </w:rPr>
        <w:fldChar w:fldCharType="end"/>
      </w:r>
      <w:r w:rsidR="00D06AE7" w:rsidRPr="00D06AE7">
        <w:rPr>
          <w:b/>
          <w:sz w:val="28"/>
          <w:szCs w:val="28"/>
        </w:rPr>
        <w:t xml:space="preserve"> - </w:t>
      </w:r>
      <w:r w:rsidRPr="00D06AE7">
        <w:rPr>
          <w:b/>
          <w:sz w:val="28"/>
          <w:szCs w:val="28"/>
        </w:rPr>
        <w:t>Перспективное электроснабжение в Грачёвском муниципальном округе на расчетный срок (2041 год)</w:t>
      </w:r>
    </w:p>
    <w:p w:rsidR="00104A87" w:rsidRPr="003961B7" w:rsidRDefault="00104A87" w:rsidP="00104A87">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1"/>
        <w:gridCol w:w="1435"/>
        <w:gridCol w:w="2212"/>
        <w:gridCol w:w="2644"/>
      </w:tblGrid>
      <w:tr w:rsidR="00AF40CF" w:rsidRPr="003961B7" w:rsidTr="003961B7">
        <w:trPr>
          <w:trHeight w:val="788"/>
        </w:trPr>
        <w:tc>
          <w:tcPr>
            <w:tcW w:w="1761" w:type="pct"/>
            <w:shd w:val="clear" w:color="auto" w:fill="auto"/>
            <w:vAlign w:val="center"/>
            <w:hideMark/>
          </w:tcPr>
          <w:p w:rsidR="00AF40CF" w:rsidRPr="00104A87" w:rsidRDefault="00AF40CF" w:rsidP="00AF40CF">
            <w:pPr>
              <w:rPr>
                <w:sz w:val="24"/>
                <w:szCs w:val="24"/>
              </w:rPr>
            </w:pPr>
            <w:r w:rsidRPr="00104A87">
              <w:rPr>
                <w:sz w:val="24"/>
                <w:szCs w:val="24"/>
              </w:rPr>
              <w:t>Наименование потребителей (территориальных управлений)</w:t>
            </w:r>
          </w:p>
        </w:tc>
        <w:tc>
          <w:tcPr>
            <w:tcW w:w="739" w:type="pct"/>
            <w:shd w:val="clear" w:color="auto" w:fill="auto"/>
            <w:vAlign w:val="center"/>
            <w:hideMark/>
          </w:tcPr>
          <w:p w:rsidR="00AF40CF" w:rsidRPr="00104A87" w:rsidRDefault="00AF40CF" w:rsidP="00AF40CF">
            <w:pPr>
              <w:rPr>
                <w:sz w:val="24"/>
                <w:szCs w:val="24"/>
              </w:rPr>
            </w:pPr>
            <w:r w:rsidRPr="00104A87">
              <w:rPr>
                <w:sz w:val="24"/>
                <w:szCs w:val="24"/>
              </w:rPr>
              <w:t>Население на перспективу</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 xml:space="preserve">Электропотребление, </w:t>
            </w:r>
            <w:proofErr w:type="gramStart"/>
            <w:r w:rsidRPr="00104A87">
              <w:rPr>
                <w:sz w:val="24"/>
                <w:szCs w:val="24"/>
              </w:rPr>
              <w:t>млн</w:t>
            </w:r>
            <w:proofErr w:type="gramEnd"/>
            <w:r w:rsidRPr="00104A87">
              <w:rPr>
                <w:sz w:val="24"/>
                <w:szCs w:val="24"/>
              </w:rPr>
              <w:t xml:space="preserve"> кВт·ч/год на 1 чел.</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 xml:space="preserve">Использование максимума электрической нагрузки, </w:t>
            </w:r>
            <w:proofErr w:type="gramStart"/>
            <w:r w:rsidRPr="00104A87">
              <w:rPr>
                <w:sz w:val="24"/>
                <w:szCs w:val="24"/>
              </w:rPr>
              <w:t>млн</w:t>
            </w:r>
            <w:proofErr w:type="gramEnd"/>
            <w:r w:rsidRPr="00104A87">
              <w:rPr>
                <w:sz w:val="24"/>
                <w:szCs w:val="24"/>
              </w:rPr>
              <w:t xml:space="preserve"> ч/год</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Бешпагирское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3968</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3,77</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16,27</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Грачёвское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5786</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5,50</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23,72</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Красное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2915</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2,77</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11,95</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Кугультинское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8049</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7,65</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33,00</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Сергиевское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3939</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3,74</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16,15</w:t>
            </w:r>
          </w:p>
        </w:tc>
      </w:tr>
      <w:tr w:rsidR="00AF40CF" w:rsidRPr="003961B7" w:rsidTr="003961B7">
        <w:trPr>
          <w:trHeight w:val="288"/>
        </w:trPr>
        <w:tc>
          <w:tcPr>
            <w:tcW w:w="1761" w:type="pct"/>
            <w:shd w:val="clear" w:color="auto" w:fill="auto"/>
            <w:noWrap/>
            <w:vAlign w:val="bottom"/>
            <w:hideMark/>
          </w:tcPr>
          <w:p w:rsidR="00AF40CF" w:rsidRPr="00104A87" w:rsidRDefault="00AF40CF" w:rsidP="00AF40CF">
            <w:pPr>
              <w:rPr>
                <w:sz w:val="24"/>
                <w:szCs w:val="24"/>
              </w:rPr>
            </w:pPr>
            <w:r w:rsidRPr="00104A87">
              <w:rPr>
                <w:sz w:val="24"/>
                <w:szCs w:val="24"/>
              </w:rPr>
              <w:t>Спицевское</w:t>
            </w:r>
          </w:p>
        </w:tc>
        <w:tc>
          <w:tcPr>
            <w:tcW w:w="739" w:type="pct"/>
            <w:shd w:val="clear" w:color="auto" w:fill="auto"/>
            <w:noWrap/>
            <w:vAlign w:val="center"/>
            <w:hideMark/>
          </w:tcPr>
          <w:p w:rsidR="00AF40CF" w:rsidRPr="00104A87" w:rsidRDefault="00AF40CF" w:rsidP="00AF40CF">
            <w:pPr>
              <w:rPr>
                <w:sz w:val="24"/>
                <w:szCs w:val="24"/>
              </w:rPr>
            </w:pPr>
            <w:r w:rsidRPr="00104A87">
              <w:rPr>
                <w:sz w:val="24"/>
                <w:szCs w:val="24"/>
              </w:rPr>
              <w:t>4941</w:t>
            </w:r>
          </w:p>
        </w:tc>
        <w:tc>
          <w:tcPr>
            <w:tcW w:w="1139" w:type="pct"/>
            <w:shd w:val="clear" w:color="auto" w:fill="auto"/>
            <w:noWrap/>
            <w:vAlign w:val="center"/>
            <w:hideMark/>
          </w:tcPr>
          <w:p w:rsidR="00AF40CF" w:rsidRPr="00104A87" w:rsidRDefault="00AF40CF" w:rsidP="00AF40CF">
            <w:pPr>
              <w:rPr>
                <w:sz w:val="24"/>
                <w:szCs w:val="24"/>
              </w:rPr>
            </w:pPr>
            <w:r w:rsidRPr="00104A87">
              <w:rPr>
                <w:sz w:val="24"/>
                <w:szCs w:val="24"/>
              </w:rPr>
              <w:t>4,69</w:t>
            </w:r>
          </w:p>
        </w:tc>
        <w:tc>
          <w:tcPr>
            <w:tcW w:w="1361" w:type="pct"/>
            <w:shd w:val="clear" w:color="auto" w:fill="auto"/>
            <w:noWrap/>
            <w:vAlign w:val="center"/>
            <w:hideMark/>
          </w:tcPr>
          <w:p w:rsidR="00AF40CF" w:rsidRPr="00104A87" w:rsidRDefault="00AF40CF" w:rsidP="00AF40CF">
            <w:pPr>
              <w:rPr>
                <w:sz w:val="24"/>
                <w:szCs w:val="24"/>
              </w:rPr>
            </w:pPr>
            <w:r w:rsidRPr="00104A87">
              <w:rPr>
                <w:sz w:val="24"/>
                <w:szCs w:val="24"/>
              </w:rPr>
              <w:t>20,26</w:t>
            </w:r>
          </w:p>
        </w:tc>
      </w:tr>
      <w:tr w:rsidR="00AF40CF" w:rsidRPr="003961B7" w:rsidTr="003961B7">
        <w:trPr>
          <w:trHeight w:val="288"/>
        </w:trPr>
        <w:tc>
          <w:tcPr>
            <w:tcW w:w="1761" w:type="pct"/>
            <w:shd w:val="clear" w:color="auto" w:fill="auto"/>
            <w:noWrap/>
            <w:vAlign w:val="center"/>
          </w:tcPr>
          <w:p w:rsidR="00AF40CF" w:rsidRPr="00104A87" w:rsidRDefault="00AF40CF" w:rsidP="00AF40CF">
            <w:pPr>
              <w:rPr>
                <w:sz w:val="24"/>
                <w:szCs w:val="24"/>
              </w:rPr>
            </w:pPr>
            <w:r w:rsidRPr="00104A87">
              <w:rPr>
                <w:sz w:val="24"/>
                <w:szCs w:val="24"/>
              </w:rPr>
              <w:t>Старомарьевское</w:t>
            </w:r>
          </w:p>
        </w:tc>
        <w:tc>
          <w:tcPr>
            <w:tcW w:w="739" w:type="pct"/>
            <w:shd w:val="clear" w:color="auto" w:fill="auto"/>
            <w:noWrap/>
            <w:vAlign w:val="center"/>
          </w:tcPr>
          <w:p w:rsidR="00AF40CF" w:rsidRPr="00104A87" w:rsidRDefault="00AF40CF" w:rsidP="00AF40CF">
            <w:pPr>
              <w:rPr>
                <w:sz w:val="24"/>
                <w:szCs w:val="24"/>
              </w:rPr>
            </w:pPr>
            <w:r w:rsidRPr="00104A87">
              <w:rPr>
                <w:sz w:val="24"/>
                <w:szCs w:val="24"/>
              </w:rPr>
              <w:t>8371</w:t>
            </w:r>
          </w:p>
        </w:tc>
        <w:tc>
          <w:tcPr>
            <w:tcW w:w="1139" w:type="pct"/>
            <w:shd w:val="clear" w:color="auto" w:fill="auto"/>
            <w:noWrap/>
            <w:vAlign w:val="center"/>
          </w:tcPr>
          <w:p w:rsidR="00AF40CF" w:rsidRPr="00104A87" w:rsidRDefault="00AF40CF" w:rsidP="00AF40CF">
            <w:pPr>
              <w:rPr>
                <w:sz w:val="24"/>
                <w:szCs w:val="24"/>
              </w:rPr>
            </w:pPr>
            <w:r w:rsidRPr="00104A87">
              <w:rPr>
                <w:sz w:val="24"/>
                <w:szCs w:val="24"/>
              </w:rPr>
              <w:t>7,95</w:t>
            </w:r>
          </w:p>
        </w:tc>
        <w:tc>
          <w:tcPr>
            <w:tcW w:w="1361" w:type="pct"/>
            <w:shd w:val="clear" w:color="auto" w:fill="auto"/>
            <w:noWrap/>
            <w:vAlign w:val="center"/>
          </w:tcPr>
          <w:p w:rsidR="00AF40CF" w:rsidRPr="00104A87" w:rsidRDefault="00AF40CF" w:rsidP="00AF40CF">
            <w:pPr>
              <w:rPr>
                <w:sz w:val="24"/>
                <w:szCs w:val="24"/>
              </w:rPr>
            </w:pPr>
            <w:r w:rsidRPr="00104A87">
              <w:rPr>
                <w:sz w:val="24"/>
                <w:szCs w:val="24"/>
              </w:rPr>
              <w:t>34,32</w:t>
            </w:r>
          </w:p>
        </w:tc>
      </w:tr>
      <w:tr w:rsidR="00AF40CF" w:rsidRPr="003961B7" w:rsidTr="003961B7">
        <w:trPr>
          <w:trHeight w:val="288"/>
        </w:trPr>
        <w:tc>
          <w:tcPr>
            <w:tcW w:w="1761" w:type="pct"/>
            <w:shd w:val="clear" w:color="auto" w:fill="auto"/>
            <w:noWrap/>
            <w:vAlign w:val="center"/>
          </w:tcPr>
          <w:p w:rsidR="00AF40CF" w:rsidRPr="00104A87" w:rsidRDefault="00AF40CF" w:rsidP="00AF40CF">
            <w:pPr>
              <w:rPr>
                <w:sz w:val="24"/>
                <w:szCs w:val="24"/>
              </w:rPr>
            </w:pPr>
            <w:r w:rsidRPr="00104A87">
              <w:rPr>
                <w:sz w:val="24"/>
                <w:szCs w:val="24"/>
              </w:rPr>
              <w:t>Тугулукское</w:t>
            </w:r>
          </w:p>
        </w:tc>
        <w:tc>
          <w:tcPr>
            <w:tcW w:w="739" w:type="pct"/>
            <w:shd w:val="clear" w:color="auto" w:fill="auto"/>
            <w:noWrap/>
            <w:vAlign w:val="center"/>
          </w:tcPr>
          <w:p w:rsidR="00AF40CF" w:rsidRPr="00104A87" w:rsidRDefault="00AF40CF" w:rsidP="00AF40CF">
            <w:pPr>
              <w:rPr>
                <w:sz w:val="24"/>
                <w:szCs w:val="24"/>
              </w:rPr>
            </w:pPr>
            <w:r w:rsidRPr="00104A87">
              <w:rPr>
                <w:sz w:val="24"/>
                <w:szCs w:val="24"/>
              </w:rPr>
              <w:t>2352</w:t>
            </w:r>
          </w:p>
        </w:tc>
        <w:tc>
          <w:tcPr>
            <w:tcW w:w="1139" w:type="pct"/>
            <w:shd w:val="clear" w:color="auto" w:fill="auto"/>
            <w:noWrap/>
            <w:vAlign w:val="center"/>
          </w:tcPr>
          <w:p w:rsidR="00AF40CF" w:rsidRPr="00104A87" w:rsidRDefault="00AF40CF" w:rsidP="00AF40CF">
            <w:pPr>
              <w:rPr>
                <w:sz w:val="24"/>
                <w:szCs w:val="24"/>
              </w:rPr>
            </w:pPr>
            <w:r w:rsidRPr="00104A87">
              <w:rPr>
                <w:sz w:val="24"/>
                <w:szCs w:val="24"/>
              </w:rPr>
              <w:t>2,23</w:t>
            </w:r>
          </w:p>
        </w:tc>
        <w:tc>
          <w:tcPr>
            <w:tcW w:w="1361" w:type="pct"/>
            <w:shd w:val="clear" w:color="auto" w:fill="auto"/>
            <w:noWrap/>
            <w:vAlign w:val="center"/>
          </w:tcPr>
          <w:p w:rsidR="00AF40CF" w:rsidRPr="00104A87" w:rsidRDefault="00AF40CF" w:rsidP="00AF40CF">
            <w:pPr>
              <w:rPr>
                <w:sz w:val="24"/>
                <w:szCs w:val="24"/>
              </w:rPr>
            </w:pPr>
            <w:r w:rsidRPr="00104A87">
              <w:rPr>
                <w:sz w:val="24"/>
                <w:szCs w:val="24"/>
              </w:rPr>
              <w:t>9,64</w:t>
            </w:r>
          </w:p>
        </w:tc>
      </w:tr>
      <w:tr w:rsidR="00AF40CF" w:rsidRPr="003961B7" w:rsidTr="003961B7">
        <w:trPr>
          <w:trHeight w:val="288"/>
        </w:trPr>
        <w:tc>
          <w:tcPr>
            <w:tcW w:w="1761" w:type="pct"/>
            <w:shd w:val="clear" w:color="auto" w:fill="auto"/>
            <w:noWrap/>
            <w:vAlign w:val="center"/>
          </w:tcPr>
          <w:p w:rsidR="00AF40CF" w:rsidRPr="00104A87" w:rsidRDefault="00AF40CF" w:rsidP="00AF40CF">
            <w:pPr>
              <w:rPr>
                <w:sz w:val="24"/>
                <w:szCs w:val="24"/>
              </w:rPr>
            </w:pPr>
            <w:r w:rsidRPr="00104A87">
              <w:rPr>
                <w:sz w:val="24"/>
                <w:szCs w:val="24"/>
              </w:rPr>
              <w:t>Грачёвский муниципальный округ</w:t>
            </w:r>
          </w:p>
        </w:tc>
        <w:tc>
          <w:tcPr>
            <w:tcW w:w="739" w:type="pct"/>
            <w:shd w:val="clear" w:color="auto" w:fill="auto"/>
            <w:noWrap/>
            <w:vAlign w:val="center"/>
          </w:tcPr>
          <w:p w:rsidR="00AF40CF" w:rsidRPr="00104A87" w:rsidRDefault="00AF40CF" w:rsidP="00AF40CF">
            <w:pPr>
              <w:rPr>
                <w:sz w:val="24"/>
                <w:szCs w:val="24"/>
              </w:rPr>
            </w:pPr>
            <w:r w:rsidRPr="00104A87">
              <w:rPr>
                <w:sz w:val="24"/>
                <w:szCs w:val="24"/>
              </w:rPr>
              <w:t>40321</w:t>
            </w:r>
          </w:p>
        </w:tc>
        <w:tc>
          <w:tcPr>
            <w:tcW w:w="1139" w:type="pct"/>
            <w:shd w:val="clear" w:color="auto" w:fill="auto"/>
            <w:noWrap/>
            <w:vAlign w:val="center"/>
          </w:tcPr>
          <w:p w:rsidR="00AF40CF" w:rsidRPr="00104A87" w:rsidRDefault="00AF40CF" w:rsidP="00AF40CF">
            <w:pPr>
              <w:rPr>
                <w:sz w:val="24"/>
                <w:szCs w:val="24"/>
              </w:rPr>
            </w:pPr>
            <w:r w:rsidRPr="00104A87">
              <w:rPr>
                <w:sz w:val="24"/>
                <w:szCs w:val="24"/>
              </w:rPr>
              <w:t>38,30</w:t>
            </w:r>
          </w:p>
        </w:tc>
        <w:tc>
          <w:tcPr>
            <w:tcW w:w="1361" w:type="pct"/>
            <w:shd w:val="clear" w:color="auto" w:fill="auto"/>
            <w:noWrap/>
            <w:vAlign w:val="center"/>
          </w:tcPr>
          <w:p w:rsidR="00AF40CF" w:rsidRPr="00104A87" w:rsidRDefault="00AF40CF" w:rsidP="00AF40CF">
            <w:pPr>
              <w:rPr>
                <w:sz w:val="24"/>
                <w:szCs w:val="24"/>
              </w:rPr>
            </w:pPr>
            <w:r w:rsidRPr="00104A87">
              <w:rPr>
                <w:sz w:val="24"/>
                <w:szCs w:val="24"/>
              </w:rPr>
              <w:t>165,32</w:t>
            </w:r>
          </w:p>
        </w:tc>
      </w:tr>
    </w:tbl>
    <w:p w:rsidR="00104A87" w:rsidRDefault="00104A87" w:rsidP="00AF40CF">
      <w:pPr>
        <w:rPr>
          <w:sz w:val="28"/>
          <w:szCs w:val="28"/>
        </w:rPr>
      </w:pPr>
    </w:p>
    <w:p w:rsidR="00AF40CF" w:rsidRPr="003961B7" w:rsidRDefault="00AF40CF" w:rsidP="00104A87">
      <w:pPr>
        <w:ind w:firstLine="567"/>
        <w:jc w:val="both"/>
        <w:rPr>
          <w:sz w:val="28"/>
          <w:szCs w:val="28"/>
        </w:rPr>
      </w:pPr>
      <w:r w:rsidRPr="003961B7">
        <w:rPr>
          <w:sz w:val="28"/>
          <w:szCs w:val="28"/>
        </w:rPr>
        <w:t>По мере реконструкции и строительства новых зданий индивидуальной и малоэтажной жилой застройки необходима реконструкция электрических сетей, трансформаторных подстанций с заменой технически устаревшего оборудования (в увязке с конкретным планировочным решением).</w:t>
      </w:r>
    </w:p>
    <w:p w:rsidR="00AF40CF" w:rsidRPr="003961B7" w:rsidRDefault="00AF40CF" w:rsidP="00104A87">
      <w:pPr>
        <w:ind w:firstLine="567"/>
        <w:jc w:val="both"/>
        <w:rPr>
          <w:sz w:val="28"/>
          <w:szCs w:val="28"/>
        </w:rPr>
      </w:pPr>
      <w:r w:rsidRPr="003961B7">
        <w:rPr>
          <w:sz w:val="28"/>
          <w:szCs w:val="28"/>
        </w:rPr>
        <w:t>Уличное освещение предусматривается воздушным по железобетонным опорам, управление уличным освещением дистанционное. Передача и распределение электроэнергии всех напряжений в новой жилой застройке предусматривается кабельными линиями.</w:t>
      </w:r>
    </w:p>
    <w:p w:rsidR="00AF40CF" w:rsidRPr="003961B7" w:rsidRDefault="00AF40CF" w:rsidP="00104A87">
      <w:pPr>
        <w:ind w:firstLine="567"/>
        <w:jc w:val="both"/>
        <w:rPr>
          <w:sz w:val="28"/>
          <w:szCs w:val="28"/>
        </w:rPr>
      </w:pPr>
      <w:r w:rsidRPr="003961B7">
        <w:rPr>
          <w:sz w:val="28"/>
          <w:szCs w:val="28"/>
        </w:rPr>
        <w:t>Согласно схеме территориального планирования Российской Федерации, в области энергетики, на территории Грачёвского муниципального округа не предусмотрено размещение объектов электроснабжения.</w:t>
      </w:r>
    </w:p>
    <w:p w:rsidR="00AF40CF" w:rsidRPr="003961B7" w:rsidRDefault="00AF40CF" w:rsidP="00104A87">
      <w:pPr>
        <w:ind w:firstLine="567"/>
        <w:jc w:val="both"/>
        <w:rPr>
          <w:sz w:val="28"/>
          <w:szCs w:val="28"/>
        </w:rPr>
      </w:pPr>
      <w:r w:rsidRPr="003961B7">
        <w:rPr>
          <w:sz w:val="28"/>
          <w:szCs w:val="28"/>
        </w:rPr>
        <w:t>Согласно утвержденной схеме территориального планирования Ставропольского края в Грачёвском муниципальном округе будут реализованы следующие проекты:</w:t>
      </w:r>
    </w:p>
    <w:p w:rsidR="00AF40CF" w:rsidRPr="003961B7" w:rsidRDefault="00104A87" w:rsidP="00104A87">
      <w:pPr>
        <w:jc w:val="both"/>
        <w:rPr>
          <w:sz w:val="28"/>
          <w:szCs w:val="28"/>
        </w:rPr>
      </w:pPr>
      <w:r>
        <w:rPr>
          <w:sz w:val="28"/>
          <w:szCs w:val="28"/>
        </w:rPr>
        <w:t xml:space="preserve"> -</w:t>
      </w:r>
      <w:r w:rsidR="00AF40CF" w:rsidRPr="003961B7">
        <w:rPr>
          <w:sz w:val="28"/>
          <w:szCs w:val="28"/>
        </w:rPr>
        <w:t xml:space="preserve">Спицевская ВЭС. </w:t>
      </w:r>
      <w:proofErr w:type="gramStart"/>
      <w:r w:rsidR="00AF40CF" w:rsidRPr="003961B7">
        <w:rPr>
          <w:sz w:val="28"/>
          <w:szCs w:val="28"/>
        </w:rPr>
        <w:t>Ветровая электростанция</w:t>
      </w:r>
      <w:proofErr w:type="gramEnd"/>
      <w:r w:rsidR="00AF40CF" w:rsidRPr="003961B7">
        <w:rPr>
          <w:sz w:val="28"/>
          <w:szCs w:val="28"/>
        </w:rPr>
        <w:t xml:space="preserve"> мощностью до 60 МВт.</w:t>
      </w:r>
    </w:p>
    <w:p w:rsidR="00AF40CF" w:rsidRPr="003961B7" w:rsidRDefault="00104A87" w:rsidP="00104A87">
      <w:pPr>
        <w:jc w:val="both"/>
        <w:rPr>
          <w:sz w:val="28"/>
          <w:szCs w:val="28"/>
        </w:rPr>
      </w:pPr>
      <w:r>
        <w:rPr>
          <w:sz w:val="28"/>
          <w:szCs w:val="28"/>
        </w:rPr>
        <w:t xml:space="preserve"> - </w:t>
      </w:r>
      <w:r w:rsidR="00AF40CF" w:rsidRPr="003961B7">
        <w:rPr>
          <w:sz w:val="28"/>
          <w:szCs w:val="28"/>
        </w:rPr>
        <w:t xml:space="preserve">Строительство </w:t>
      </w:r>
      <w:proofErr w:type="gramStart"/>
      <w:r w:rsidR="00AF40CF" w:rsidRPr="003961B7">
        <w:rPr>
          <w:sz w:val="28"/>
          <w:szCs w:val="28"/>
        </w:rPr>
        <w:t>ВЛ</w:t>
      </w:r>
      <w:proofErr w:type="gramEnd"/>
      <w:r w:rsidR="00AF40CF" w:rsidRPr="003961B7">
        <w:rPr>
          <w:sz w:val="28"/>
          <w:szCs w:val="28"/>
        </w:rPr>
        <w:t xml:space="preserve"> 110 кВ от ПС Ставрополь 330 до проектируемой ПС для присоединения тепличного комплекса ООО "Интер-Юг".</w:t>
      </w:r>
    </w:p>
    <w:p w:rsidR="00AF40CF" w:rsidRPr="003961B7" w:rsidRDefault="00104A87" w:rsidP="00104A87">
      <w:pPr>
        <w:jc w:val="both"/>
        <w:rPr>
          <w:sz w:val="28"/>
          <w:szCs w:val="28"/>
        </w:rPr>
      </w:pPr>
      <w:r>
        <w:rPr>
          <w:sz w:val="28"/>
          <w:szCs w:val="28"/>
        </w:rPr>
        <w:t xml:space="preserve"> - </w:t>
      </w:r>
      <w:r w:rsidR="00AF40CF" w:rsidRPr="003961B7">
        <w:rPr>
          <w:sz w:val="28"/>
          <w:szCs w:val="28"/>
        </w:rPr>
        <w:t xml:space="preserve">ПС 110 кВ </w:t>
      </w:r>
      <w:proofErr w:type="gramStart"/>
      <w:r w:rsidR="00AF40CF" w:rsidRPr="003961B7">
        <w:rPr>
          <w:sz w:val="28"/>
          <w:szCs w:val="28"/>
        </w:rPr>
        <w:t>Нагорная</w:t>
      </w:r>
      <w:proofErr w:type="gramEnd"/>
      <w:r w:rsidR="00AF40CF" w:rsidRPr="003961B7">
        <w:rPr>
          <w:sz w:val="28"/>
          <w:szCs w:val="28"/>
        </w:rPr>
        <w:t>. Электрическая подстанция 110 кВ, с силовыми трансформаторами мощностью 1</w:t>
      </w:r>
      <w:proofErr w:type="gramStart"/>
      <w:r w:rsidR="00AF40CF" w:rsidRPr="003961B7">
        <w:rPr>
          <w:sz w:val="28"/>
          <w:szCs w:val="28"/>
        </w:rPr>
        <w:t xml:space="preserve"> Т</w:t>
      </w:r>
      <w:proofErr w:type="gramEnd"/>
      <w:r w:rsidR="00AF40CF" w:rsidRPr="003961B7">
        <w:rPr>
          <w:sz w:val="28"/>
          <w:szCs w:val="28"/>
        </w:rPr>
        <w:t xml:space="preserve"> - 63 МВА.</w:t>
      </w:r>
    </w:p>
    <w:p w:rsidR="00AF40CF" w:rsidRPr="003961B7" w:rsidRDefault="00AF40CF" w:rsidP="00104A87">
      <w:pPr>
        <w:ind w:firstLine="567"/>
        <w:jc w:val="both"/>
        <w:rPr>
          <w:sz w:val="28"/>
          <w:szCs w:val="28"/>
        </w:rPr>
      </w:pPr>
      <w:proofErr w:type="gramStart"/>
      <w:r w:rsidRPr="003961B7">
        <w:rPr>
          <w:sz w:val="28"/>
          <w:szCs w:val="28"/>
        </w:rPr>
        <w:lastRenderedPageBreak/>
        <w:t>ВЛ</w:t>
      </w:r>
      <w:proofErr w:type="gramEnd"/>
      <w:r w:rsidRPr="003961B7">
        <w:rPr>
          <w:sz w:val="28"/>
          <w:szCs w:val="28"/>
        </w:rPr>
        <w:t xml:space="preserve"> 110 кВ Светлоград - Грачёвская до Грачёвской ВЭС с отпайкой на ПС 110 кВ Нагорная. Воздушная линия электропередачи 110 кВ с сечением провода 120 мм</w:t>
      </w:r>
      <w:proofErr w:type="gramStart"/>
      <w:r w:rsidRPr="003961B7">
        <w:rPr>
          <w:sz w:val="28"/>
          <w:szCs w:val="28"/>
        </w:rPr>
        <w:t>2</w:t>
      </w:r>
      <w:proofErr w:type="gramEnd"/>
      <w:r w:rsidRPr="003961B7">
        <w:rPr>
          <w:sz w:val="28"/>
          <w:szCs w:val="28"/>
        </w:rPr>
        <w:t>, протяженностью 4,5 км.</w:t>
      </w:r>
    </w:p>
    <w:p w:rsidR="00AF40CF" w:rsidRPr="003961B7" w:rsidRDefault="00AF40CF" w:rsidP="00104A87">
      <w:pPr>
        <w:jc w:val="both"/>
        <w:rPr>
          <w:sz w:val="28"/>
          <w:szCs w:val="28"/>
        </w:rPr>
      </w:pPr>
    </w:p>
    <w:p w:rsidR="00AF40CF" w:rsidRDefault="00AF40CF" w:rsidP="00104A87">
      <w:pPr>
        <w:jc w:val="both"/>
        <w:rPr>
          <w:sz w:val="28"/>
          <w:szCs w:val="28"/>
        </w:rPr>
      </w:pPr>
      <w:bookmarkStart w:id="299" w:name="_Toc87612927"/>
      <w:bookmarkStart w:id="300" w:name="_Toc87613089"/>
      <w:bookmarkStart w:id="301" w:name="_Toc87614260"/>
      <w:r w:rsidRPr="003961B7">
        <w:rPr>
          <w:sz w:val="28"/>
          <w:szCs w:val="28"/>
        </w:rPr>
        <w:t>4.7.5 Газоснабжение</w:t>
      </w:r>
      <w:bookmarkEnd w:id="299"/>
      <w:bookmarkEnd w:id="300"/>
      <w:bookmarkEnd w:id="301"/>
    </w:p>
    <w:p w:rsidR="00104A87" w:rsidRPr="003961B7" w:rsidRDefault="00104A87" w:rsidP="00104A87">
      <w:pPr>
        <w:jc w:val="both"/>
        <w:rPr>
          <w:sz w:val="28"/>
          <w:szCs w:val="28"/>
        </w:rPr>
      </w:pPr>
    </w:p>
    <w:p w:rsidR="00AF40CF" w:rsidRPr="003961B7" w:rsidRDefault="00AF40CF" w:rsidP="00104A87">
      <w:pPr>
        <w:ind w:firstLine="567"/>
        <w:jc w:val="both"/>
        <w:rPr>
          <w:sz w:val="28"/>
          <w:szCs w:val="28"/>
        </w:rPr>
      </w:pPr>
      <w:r w:rsidRPr="003961B7">
        <w:rPr>
          <w:sz w:val="28"/>
          <w:szCs w:val="28"/>
        </w:rPr>
        <w:t>Сети газоснабжения Грачёвского муниципального образования обеспечивают почти всех жителей газом. В первую очередь необходимо доведение показателей обеспеченности газом до 100%.</w:t>
      </w:r>
    </w:p>
    <w:p w:rsidR="00AF40CF" w:rsidRPr="003961B7" w:rsidRDefault="00AF40CF" w:rsidP="00104A87">
      <w:pPr>
        <w:ind w:firstLine="567"/>
        <w:jc w:val="both"/>
        <w:rPr>
          <w:sz w:val="28"/>
          <w:szCs w:val="28"/>
        </w:rPr>
      </w:pPr>
      <w:r w:rsidRPr="003961B7">
        <w:rPr>
          <w:sz w:val="28"/>
          <w:szCs w:val="28"/>
        </w:rPr>
        <w:t>На расчетный срок (до 2041 г.) проектом предусматривается сохранение существующей системы газоснабжения с проведением мероприятий направленных на повышение надежности ее работы. Расширение системы возможно за счет планируемой индивидуальной застройки.</w:t>
      </w:r>
    </w:p>
    <w:p w:rsidR="00AF40CF" w:rsidRPr="003961B7" w:rsidRDefault="00AF40CF" w:rsidP="00104A87">
      <w:pPr>
        <w:ind w:firstLine="567"/>
        <w:jc w:val="both"/>
        <w:rPr>
          <w:sz w:val="28"/>
          <w:szCs w:val="28"/>
        </w:rPr>
      </w:pPr>
      <w:r w:rsidRPr="003961B7">
        <w:rPr>
          <w:sz w:val="28"/>
          <w:szCs w:val="28"/>
        </w:rPr>
        <w:t>Согласно СП 402.1325800.2018 Здания жилые. Правила проектирования систем газопотребления принимаются укрупненные показатели потребления газа м3/год на 1 чел., при теплоте сгорания газа 34 МДж/</w:t>
      </w:r>
      <w:proofErr w:type="gramStart"/>
      <w:r w:rsidRPr="003961B7">
        <w:rPr>
          <w:sz w:val="28"/>
          <w:szCs w:val="28"/>
        </w:rPr>
        <w:t>м</w:t>
      </w:r>
      <w:proofErr w:type="gramEnd"/>
      <w:r w:rsidRPr="003961B7">
        <w:rPr>
          <w:sz w:val="28"/>
          <w:szCs w:val="28"/>
        </w:rPr>
        <w:t> (8000 ккал/м):</w:t>
      </w:r>
    </w:p>
    <w:p w:rsidR="00AF40CF" w:rsidRPr="003961B7" w:rsidRDefault="00AF40CF" w:rsidP="00104A87">
      <w:pPr>
        <w:jc w:val="both"/>
        <w:rPr>
          <w:sz w:val="28"/>
          <w:szCs w:val="28"/>
        </w:rPr>
      </w:pPr>
      <w:r w:rsidRPr="003961B7">
        <w:rPr>
          <w:sz w:val="28"/>
          <w:szCs w:val="28"/>
        </w:rPr>
        <w:t>- при наличии централизованного горячего водоснабжения – 120;</w:t>
      </w:r>
    </w:p>
    <w:p w:rsidR="00AF40CF" w:rsidRPr="003961B7" w:rsidRDefault="00AF40CF" w:rsidP="00104A87">
      <w:pPr>
        <w:jc w:val="both"/>
        <w:rPr>
          <w:sz w:val="28"/>
          <w:szCs w:val="28"/>
        </w:rPr>
      </w:pPr>
      <w:r w:rsidRPr="003961B7">
        <w:rPr>
          <w:sz w:val="28"/>
          <w:szCs w:val="28"/>
        </w:rPr>
        <w:t>- при горячем водоснабжении от газовых водонагревателей – 300;</w:t>
      </w:r>
    </w:p>
    <w:p w:rsidR="00AF40CF" w:rsidRPr="003961B7" w:rsidRDefault="00AF40CF" w:rsidP="00104A87">
      <w:pPr>
        <w:jc w:val="both"/>
        <w:rPr>
          <w:sz w:val="28"/>
          <w:szCs w:val="28"/>
        </w:rPr>
      </w:pPr>
      <w:r w:rsidRPr="003961B7">
        <w:rPr>
          <w:sz w:val="28"/>
          <w:szCs w:val="28"/>
        </w:rPr>
        <w:t>- при отсутствии всех видов горячего водоснабжения – 180 (220 в сельской местности).</w:t>
      </w:r>
    </w:p>
    <w:p w:rsidR="00AF40CF" w:rsidRPr="003961B7" w:rsidRDefault="00AF40CF" w:rsidP="009227FD">
      <w:pPr>
        <w:ind w:firstLine="567"/>
        <w:jc w:val="both"/>
        <w:rPr>
          <w:sz w:val="28"/>
          <w:szCs w:val="28"/>
        </w:rPr>
      </w:pPr>
      <w:r w:rsidRPr="003961B7">
        <w:rPr>
          <w:sz w:val="28"/>
          <w:szCs w:val="28"/>
        </w:rPr>
        <w:t>Принимаем, что вся застройка Грачёвского муниципального округа обеспечена горячим водоснабжением от газовых водонагревателей. Для сельских населённых пунктов принимается норма потребления 300 м3/ год на 1 человека.</w:t>
      </w:r>
    </w:p>
    <w:p w:rsidR="00AF40CF" w:rsidRPr="003961B7" w:rsidRDefault="00AF40CF" w:rsidP="009227FD">
      <w:pPr>
        <w:ind w:firstLine="567"/>
        <w:jc w:val="both"/>
        <w:rPr>
          <w:sz w:val="28"/>
          <w:szCs w:val="28"/>
        </w:rPr>
      </w:pPr>
      <w:r w:rsidRPr="003961B7">
        <w:rPr>
          <w:sz w:val="28"/>
          <w:szCs w:val="28"/>
        </w:rPr>
        <w:t>Прогноз газопотребления жилищно-коммунальной сферой Грачёвского муниципального округа на расчетный срок представлен в таблице ниже.</w:t>
      </w:r>
    </w:p>
    <w:p w:rsidR="00AF40CF" w:rsidRPr="003961B7" w:rsidRDefault="00AF40CF" w:rsidP="00104A87">
      <w:pPr>
        <w:jc w:val="both"/>
        <w:rPr>
          <w:sz w:val="28"/>
          <w:szCs w:val="28"/>
        </w:rPr>
      </w:pPr>
    </w:p>
    <w:p w:rsidR="00AF40CF" w:rsidRPr="00D06AE7" w:rsidRDefault="00AF40CF" w:rsidP="00104A87">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88</w:t>
      </w:r>
      <w:r w:rsidRPr="00D06AE7">
        <w:rPr>
          <w:b/>
          <w:sz w:val="28"/>
          <w:szCs w:val="28"/>
        </w:rPr>
        <w:fldChar w:fldCharType="end"/>
      </w:r>
      <w:r w:rsidR="00D06AE7" w:rsidRPr="00D06AE7">
        <w:rPr>
          <w:b/>
          <w:sz w:val="28"/>
          <w:szCs w:val="28"/>
        </w:rPr>
        <w:t xml:space="preserve"> - </w:t>
      </w:r>
      <w:r w:rsidRPr="00D06AE7">
        <w:rPr>
          <w:b/>
          <w:sz w:val="28"/>
          <w:szCs w:val="28"/>
        </w:rPr>
        <w:t>Прогноз потребления газа жилищно-коммунальной сферой Грачёвского муниципального округа (на 2041 год)</w:t>
      </w:r>
    </w:p>
    <w:p w:rsidR="009227FD" w:rsidRPr="003961B7" w:rsidRDefault="009227FD" w:rsidP="00104A87">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850"/>
        <w:gridCol w:w="2879"/>
        <w:gridCol w:w="2881"/>
      </w:tblGrid>
      <w:tr w:rsidR="00AF40CF" w:rsidRPr="003961B7" w:rsidTr="003961B7">
        <w:trPr>
          <w:trHeight w:val="552"/>
        </w:trPr>
        <w:tc>
          <w:tcPr>
            <w:tcW w:w="2003" w:type="pct"/>
            <w:shd w:val="clear" w:color="auto" w:fill="auto"/>
            <w:vAlign w:val="center"/>
            <w:hideMark/>
          </w:tcPr>
          <w:p w:rsidR="00AF40CF" w:rsidRPr="009227FD" w:rsidRDefault="00AF40CF" w:rsidP="00AF40CF">
            <w:pPr>
              <w:rPr>
                <w:sz w:val="24"/>
                <w:szCs w:val="24"/>
              </w:rPr>
            </w:pPr>
            <w:r w:rsidRPr="009227FD">
              <w:rPr>
                <w:sz w:val="24"/>
                <w:szCs w:val="24"/>
              </w:rPr>
              <w:t>Наименование потребителей (территориальных управлений)</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Население на перспективу</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Объем потребления газа, тыс. м3/год</w:t>
            </w:r>
          </w:p>
        </w:tc>
      </w:tr>
      <w:tr w:rsidR="00AF40CF" w:rsidRPr="003961B7" w:rsidTr="003961B7">
        <w:trPr>
          <w:trHeight w:val="63"/>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Бешпагирское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3968</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1190,5</w:t>
            </w:r>
          </w:p>
        </w:tc>
      </w:tr>
      <w:tr w:rsidR="00AF40CF" w:rsidRPr="003961B7" w:rsidTr="003961B7">
        <w:trPr>
          <w:trHeight w:val="288"/>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Грачёвское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5786</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1735,8</w:t>
            </w:r>
          </w:p>
        </w:tc>
      </w:tr>
      <w:tr w:rsidR="00AF40CF" w:rsidRPr="003961B7" w:rsidTr="003961B7">
        <w:trPr>
          <w:trHeight w:val="288"/>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Красное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2915</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874,4</w:t>
            </w:r>
          </w:p>
        </w:tc>
      </w:tr>
      <w:tr w:rsidR="00AF40CF" w:rsidRPr="003961B7" w:rsidTr="003961B7">
        <w:trPr>
          <w:trHeight w:val="288"/>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Кугультинское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8049</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2414,7</w:t>
            </w:r>
          </w:p>
        </w:tc>
      </w:tr>
      <w:tr w:rsidR="00AF40CF" w:rsidRPr="003961B7" w:rsidTr="003961B7">
        <w:trPr>
          <w:trHeight w:val="288"/>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Сергиевское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3939</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1181,7</w:t>
            </w:r>
          </w:p>
        </w:tc>
      </w:tr>
      <w:tr w:rsidR="00AF40CF" w:rsidRPr="003961B7" w:rsidTr="003961B7">
        <w:trPr>
          <w:trHeight w:val="288"/>
        </w:trPr>
        <w:tc>
          <w:tcPr>
            <w:tcW w:w="2003" w:type="pct"/>
            <w:shd w:val="clear" w:color="auto" w:fill="auto"/>
            <w:vAlign w:val="bottom"/>
            <w:hideMark/>
          </w:tcPr>
          <w:p w:rsidR="00AF40CF" w:rsidRPr="009227FD" w:rsidRDefault="00AF40CF" w:rsidP="00AF40CF">
            <w:pPr>
              <w:rPr>
                <w:sz w:val="24"/>
                <w:szCs w:val="24"/>
              </w:rPr>
            </w:pPr>
            <w:r w:rsidRPr="009227FD">
              <w:rPr>
                <w:sz w:val="24"/>
                <w:szCs w:val="24"/>
              </w:rPr>
              <w:t>Спицевское</w:t>
            </w:r>
          </w:p>
        </w:tc>
        <w:tc>
          <w:tcPr>
            <w:tcW w:w="1498" w:type="pct"/>
            <w:shd w:val="clear" w:color="auto" w:fill="auto"/>
            <w:vAlign w:val="center"/>
            <w:hideMark/>
          </w:tcPr>
          <w:p w:rsidR="00AF40CF" w:rsidRPr="009227FD" w:rsidRDefault="00AF40CF" w:rsidP="00AF40CF">
            <w:pPr>
              <w:rPr>
                <w:sz w:val="24"/>
                <w:szCs w:val="24"/>
              </w:rPr>
            </w:pPr>
            <w:r w:rsidRPr="009227FD">
              <w:rPr>
                <w:sz w:val="24"/>
                <w:szCs w:val="24"/>
              </w:rPr>
              <w:t>4941</w:t>
            </w:r>
          </w:p>
        </w:tc>
        <w:tc>
          <w:tcPr>
            <w:tcW w:w="1499" w:type="pct"/>
            <w:shd w:val="clear" w:color="auto" w:fill="auto"/>
            <w:vAlign w:val="center"/>
            <w:hideMark/>
          </w:tcPr>
          <w:p w:rsidR="00AF40CF" w:rsidRPr="009227FD" w:rsidRDefault="00AF40CF" w:rsidP="00AF40CF">
            <w:pPr>
              <w:rPr>
                <w:sz w:val="24"/>
                <w:szCs w:val="24"/>
              </w:rPr>
            </w:pPr>
            <w:r w:rsidRPr="009227FD">
              <w:rPr>
                <w:sz w:val="24"/>
                <w:szCs w:val="24"/>
              </w:rPr>
              <w:t>1482,4</w:t>
            </w:r>
          </w:p>
        </w:tc>
      </w:tr>
      <w:tr w:rsidR="00AF40CF" w:rsidRPr="003961B7" w:rsidTr="003961B7">
        <w:trPr>
          <w:trHeight w:val="288"/>
        </w:trPr>
        <w:tc>
          <w:tcPr>
            <w:tcW w:w="2003" w:type="pct"/>
            <w:shd w:val="clear" w:color="auto" w:fill="auto"/>
            <w:vAlign w:val="center"/>
          </w:tcPr>
          <w:p w:rsidR="00AF40CF" w:rsidRPr="009227FD" w:rsidRDefault="00AF40CF" w:rsidP="00AF40CF">
            <w:pPr>
              <w:rPr>
                <w:sz w:val="24"/>
                <w:szCs w:val="24"/>
              </w:rPr>
            </w:pPr>
            <w:r w:rsidRPr="009227FD">
              <w:rPr>
                <w:sz w:val="24"/>
                <w:szCs w:val="24"/>
              </w:rPr>
              <w:t>Старомарьевское</w:t>
            </w:r>
          </w:p>
        </w:tc>
        <w:tc>
          <w:tcPr>
            <w:tcW w:w="1498" w:type="pct"/>
            <w:shd w:val="clear" w:color="auto" w:fill="auto"/>
            <w:vAlign w:val="center"/>
          </w:tcPr>
          <w:p w:rsidR="00AF40CF" w:rsidRPr="009227FD" w:rsidRDefault="00AF40CF" w:rsidP="00AF40CF">
            <w:pPr>
              <w:rPr>
                <w:sz w:val="24"/>
                <w:szCs w:val="24"/>
              </w:rPr>
            </w:pPr>
            <w:r w:rsidRPr="009227FD">
              <w:rPr>
                <w:sz w:val="24"/>
                <w:szCs w:val="24"/>
              </w:rPr>
              <w:t>8371</w:t>
            </w:r>
          </w:p>
        </w:tc>
        <w:tc>
          <w:tcPr>
            <w:tcW w:w="1499" w:type="pct"/>
            <w:shd w:val="clear" w:color="auto" w:fill="auto"/>
            <w:vAlign w:val="center"/>
          </w:tcPr>
          <w:p w:rsidR="00AF40CF" w:rsidRPr="009227FD" w:rsidRDefault="00AF40CF" w:rsidP="00AF40CF">
            <w:pPr>
              <w:rPr>
                <w:sz w:val="24"/>
                <w:szCs w:val="24"/>
              </w:rPr>
            </w:pPr>
            <w:r w:rsidRPr="009227FD">
              <w:rPr>
                <w:sz w:val="24"/>
                <w:szCs w:val="24"/>
              </w:rPr>
              <w:t>2511,2</w:t>
            </w:r>
          </w:p>
        </w:tc>
      </w:tr>
      <w:tr w:rsidR="00AF40CF" w:rsidRPr="003961B7" w:rsidTr="003961B7">
        <w:trPr>
          <w:trHeight w:val="288"/>
        </w:trPr>
        <w:tc>
          <w:tcPr>
            <w:tcW w:w="2003" w:type="pct"/>
            <w:shd w:val="clear" w:color="auto" w:fill="auto"/>
            <w:vAlign w:val="center"/>
          </w:tcPr>
          <w:p w:rsidR="00AF40CF" w:rsidRPr="009227FD" w:rsidRDefault="00AF40CF" w:rsidP="00AF40CF">
            <w:pPr>
              <w:rPr>
                <w:sz w:val="24"/>
                <w:szCs w:val="24"/>
              </w:rPr>
            </w:pPr>
            <w:r w:rsidRPr="009227FD">
              <w:rPr>
                <w:sz w:val="24"/>
                <w:szCs w:val="24"/>
              </w:rPr>
              <w:t>Тугулукское</w:t>
            </w:r>
          </w:p>
        </w:tc>
        <w:tc>
          <w:tcPr>
            <w:tcW w:w="1498" w:type="pct"/>
            <w:shd w:val="clear" w:color="auto" w:fill="auto"/>
            <w:vAlign w:val="center"/>
          </w:tcPr>
          <w:p w:rsidR="00AF40CF" w:rsidRPr="009227FD" w:rsidRDefault="00AF40CF" w:rsidP="00AF40CF">
            <w:pPr>
              <w:rPr>
                <w:sz w:val="24"/>
                <w:szCs w:val="24"/>
              </w:rPr>
            </w:pPr>
            <w:r w:rsidRPr="009227FD">
              <w:rPr>
                <w:sz w:val="24"/>
                <w:szCs w:val="24"/>
              </w:rPr>
              <w:t>2352</w:t>
            </w:r>
          </w:p>
        </w:tc>
        <w:tc>
          <w:tcPr>
            <w:tcW w:w="1499" w:type="pct"/>
            <w:shd w:val="clear" w:color="auto" w:fill="auto"/>
            <w:vAlign w:val="center"/>
          </w:tcPr>
          <w:p w:rsidR="00AF40CF" w:rsidRPr="009227FD" w:rsidRDefault="00AF40CF" w:rsidP="00AF40CF">
            <w:pPr>
              <w:rPr>
                <w:sz w:val="24"/>
                <w:szCs w:val="24"/>
              </w:rPr>
            </w:pPr>
            <w:r w:rsidRPr="009227FD">
              <w:rPr>
                <w:sz w:val="24"/>
                <w:szCs w:val="24"/>
              </w:rPr>
              <w:t>705,5</w:t>
            </w:r>
          </w:p>
        </w:tc>
      </w:tr>
      <w:tr w:rsidR="00AF40CF" w:rsidRPr="003961B7" w:rsidTr="003961B7">
        <w:trPr>
          <w:trHeight w:val="288"/>
        </w:trPr>
        <w:tc>
          <w:tcPr>
            <w:tcW w:w="2003" w:type="pct"/>
            <w:shd w:val="clear" w:color="auto" w:fill="auto"/>
            <w:vAlign w:val="center"/>
          </w:tcPr>
          <w:p w:rsidR="00AF40CF" w:rsidRPr="009227FD" w:rsidRDefault="00AF40CF" w:rsidP="00AF40CF">
            <w:pPr>
              <w:rPr>
                <w:sz w:val="24"/>
                <w:szCs w:val="24"/>
              </w:rPr>
            </w:pPr>
            <w:r w:rsidRPr="009227FD">
              <w:rPr>
                <w:sz w:val="24"/>
                <w:szCs w:val="24"/>
              </w:rPr>
              <w:t>Грачёвский муниципальный округ</w:t>
            </w:r>
          </w:p>
        </w:tc>
        <w:tc>
          <w:tcPr>
            <w:tcW w:w="1498" w:type="pct"/>
            <w:shd w:val="clear" w:color="auto" w:fill="auto"/>
            <w:vAlign w:val="center"/>
          </w:tcPr>
          <w:p w:rsidR="00AF40CF" w:rsidRPr="009227FD" w:rsidRDefault="00AF40CF" w:rsidP="00AF40CF">
            <w:pPr>
              <w:rPr>
                <w:sz w:val="24"/>
                <w:szCs w:val="24"/>
              </w:rPr>
            </w:pPr>
            <w:r w:rsidRPr="009227FD">
              <w:rPr>
                <w:sz w:val="24"/>
                <w:szCs w:val="24"/>
              </w:rPr>
              <w:t>40321</w:t>
            </w:r>
          </w:p>
        </w:tc>
        <w:tc>
          <w:tcPr>
            <w:tcW w:w="1499" w:type="pct"/>
            <w:shd w:val="clear" w:color="auto" w:fill="auto"/>
            <w:vAlign w:val="center"/>
          </w:tcPr>
          <w:p w:rsidR="00AF40CF" w:rsidRPr="009227FD" w:rsidRDefault="00AF40CF" w:rsidP="00AF40CF">
            <w:pPr>
              <w:rPr>
                <w:sz w:val="24"/>
                <w:szCs w:val="24"/>
              </w:rPr>
            </w:pPr>
            <w:r w:rsidRPr="009227FD">
              <w:rPr>
                <w:sz w:val="24"/>
                <w:szCs w:val="24"/>
              </w:rPr>
              <w:t>12096,2</w:t>
            </w:r>
          </w:p>
        </w:tc>
      </w:tr>
    </w:tbl>
    <w:p w:rsidR="00AF40CF" w:rsidRPr="003961B7" w:rsidRDefault="00AF40CF" w:rsidP="00AF40CF">
      <w:pPr>
        <w:rPr>
          <w:sz w:val="28"/>
          <w:szCs w:val="28"/>
        </w:rPr>
      </w:pPr>
    </w:p>
    <w:p w:rsidR="00AF40CF" w:rsidRPr="003961B7" w:rsidRDefault="00AF40CF" w:rsidP="009227FD">
      <w:pPr>
        <w:ind w:firstLine="567"/>
        <w:jc w:val="both"/>
        <w:rPr>
          <w:sz w:val="28"/>
          <w:szCs w:val="28"/>
        </w:rPr>
      </w:pPr>
      <w:r w:rsidRPr="003961B7">
        <w:rPr>
          <w:sz w:val="28"/>
          <w:szCs w:val="28"/>
        </w:rPr>
        <w:t>Применение газа в котельных и жилой застройке в качестве топлива коренным образом меняет в лучшую сторону перспективу социально-</w:t>
      </w:r>
      <w:r w:rsidRPr="003961B7">
        <w:rPr>
          <w:sz w:val="28"/>
          <w:szCs w:val="28"/>
        </w:rPr>
        <w:lastRenderedPageBreak/>
        <w:t>экономического развития населенных пунктов муниципального округа, а также бытовые условия жизни населения.</w:t>
      </w:r>
    </w:p>
    <w:p w:rsidR="00AF40CF" w:rsidRPr="003961B7" w:rsidRDefault="00AF40CF" w:rsidP="009227FD">
      <w:pPr>
        <w:ind w:firstLine="567"/>
        <w:jc w:val="both"/>
        <w:rPr>
          <w:sz w:val="28"/>
          <w:szCs w:val="28"/>
        </w:rPr>
      </w:pPr>
      <w:r w:rsidRPr="003961B7">
        <w:rPr>
          <w:sz w:val="28"/>
          <w:szCs w:val="28"/>
        </w:rPr>
        <w:t>Схемой территориального планирования Ставропольского края не предусмотрены объекты регионального значения. Перечень объектов местного значения указан в Томе 1 настоящего проекта. Реализация мероприятий, предусмотренных данным проектом, направлена на развитие внутренних систем газоснабжения низкого давления внутри населенных пунктов Грачёвского муниципального округа.</w:t>
      </w:r>
    </w:p>
    <w:p w:rsidR="00AF40CF" w:rsidRPr="003961B7" w:rsidRDefault="00AF40CF" w:rsidP="009227FD">
      <w:pPr>
        <w:jc w:val="both"/>
        <w:rPr>
          <w:sz w:val="28"/>
          <w:szCs w:val="28"/>
        </w:rPr>
      </w:pPr>
    </w:p>
    <w:p w:rsidR="00AF40CF" w:rsidRDefault="00AF40CF" w:rsidP="009227FD">
      <w:pPr>
        <w:jc w:val="both"/>
        <w:rPr>
          <w:sz w:val="28"/>
          <w:szCs w:val="28"/>
        </w:rPr>
      </w:pPr>
      <w:bookmarkStart w:id="302" w:name="_Toc87612928"/>
      <w:bookmarkStart w:id="303" w:name="_Toc87613090"/>
      <w:bookmarkStart w:id="304" w:name="_Toc87614261"/>
      <w:r w:rsidRPr="003961B7">
        <w:rPr>
          <w:sz w:val="28"/>
          <w:szCs w:val="28"/>
        </w:rPr>
        <w:t>4.8 Градостроительные ограничения и особые условия использования территории</w:t>
      </w:r>
      <w:bookmarkEnd w:id="302"/>
      <w:bookmarkEnd w:id="303"/>
      <w:bookmarkEnd w:id="304"/>
    </w:p>
    <w:p w:rsidR="009227FD" w:rsidRPr="003961B7" w:rsidRDefault="009227FD" w:rsidP="009227FD">
      <w:pPr>
        <w:jc w:val="both"/>
        <w:rPr>
          <w:sz w:val="28"/>
          <w:szCs w:val="28"/>
        </w:rPr>
      </w:pPr>
    </w:p>
    <w:p w:rsidR="00AF40CF" w:rsidRPr="003961B7" w:rsidRDefault="00AF40CF" w:rsidP="009227FD">
      <w:pPr>
        <w:ind w:firstLine="567"/>
        <w:jc w:val="both"/>
        <w:rPr>
          <w:sz w:val="28"/>
          <w:szCs w:val="28"/>
        </w:rPr>
      </w:pPr>
      <w:r w:rsidRPr="003961B7">
        <w:rPr>
          <w:sz w:val="28"/>
          <w:szCs w:val="28"/>
        </w:rPr>
        <w:t>Градостроительные ограничения</w:t>
      </w:r>
      <w:r w:rsidR="009227FD">
        <w:rPr>
          <w:sz w:val="28"/>
          <w:szCs w:val="28"/>
        </w:rPr>
        <w:t xml:space="preserve"> </w:t>
      </w:r>
      <w:r w:rsidRPr="003961B7">
        <w:rPr>
          <w:sz w:val="28"/>
          <w:szCs w:val="28"/>
        </w:rPr>
        <w:t>– ряд требований, ограничивающих градостроительную деятельность в конкретном территориальном образовании.</w:t>
      </w:r>
    </w:p>
    <w:p w:rsidR="00AF40CF" w:rsidRPr="003961B7" w:rsidRDefault="00AF40CF" w:rsidP="009227FD">
      <w:pPr>
        <w:jc w:val="both"/>
        <w:rPr>
          <w:sz w:val="28"/>
          <w:szCs w:val="28"/>
        </w:rPr>
      </w:pPr>
      <w:r w:rsidRPr="003961B7">
        <w:rPr>
          <w:sz w:val="28"/>
          <w:szCs w:val="28"/>
        </w:rPr>
        <w:t>Установление зон с особыми условиями использования территорий выступает основным мероприятием по охране окружающей среды и поддержанию благоприятной санитарно-эпидемиологической обстановки, в условиях градостроительного развития территории является.</w:t>
      </w:r>
    </w:p>
    <w:p w:rsidR="00AF40CF" w:rsidRPr="003961B7" w:rsidRDefault="00AF40CF" w:rsidP="009227FD">
      <w:pPr>
        <w:ind w:firstLine="567"/>
        <w:jc w:val="both"/>
        <w:rPr>
          <w:sz w:val="28"/>
          <w:szCs w:val="28"/>
        </w:rPr>
      </w:pPr>
      <w:r w:rsidRPr="003961B7">
        <w:rPr>
          <w:sz w:val="28"/>
          <w:szCs w:val="28"/>
        </w:rPr>
        <w:t>Зоны с особыми условиями использования территорий представлены:</w:t>
      </w:r>
    </w:p>
    <w:p w:rsidR="00AF40CF" w:rsidRPr="003961B7" w:rsidRDefault="009227FD" w:rsidP="009227FD">
      <w:pPr>
        <w:jc w:val="both"/>
        <w:rPr>
          <w:sz w:val="28"/>
          <w:szCs w:val="28"/>
        </w:rPr>
      </w:pPr>
      <w:r>
        <w:rPr>
          <w:sz w:val="28"/>
          <w:szCs w:val="28"/>
        </w:rPr>
        <w:t xml:space="preserve"> - </w:t>
      </w:r>
      <w:r w:rsidR="00AF40CF" w:rsidRPr="003961B7">
        <w:rPr>
          <w:sz w:val="28"/>
          <w:szCs w:val="28"/>
        </w:rPr>
        <w:t>санитарно-защитными зонами предприятий, сооружений и иных объектов;</w:t>
      </w:r>
    </w:p>
    <w:p w:rsidR="00AF40CF" w:rsidRPr="003961B7" w:rsidRDefault="009227FD" w:rsidP="009227FD">
      <w:pPr>
        <w:jc w:val="both"/>
        <w:rPr>
          <w:sz w:val="28"/>
          <w:szCs w:val="28"/>
        </w:rPr>
      </w:pPr>
      <w:r>
        <w:rPr>
          <w:sz w:val="28"/>
          <w:szCs w:val="28"/>
        </w:rPr>
        <w:t xml:space="preserve"> - </w:t>
      </w:r>
      <w:r w:rsidR="00AF40CF" w:rsidRPr="003961B7">
        <w:rPr>
          <w:sz w:val="28"/>
          <w:szCs w:val="28"/>
        </w:rPr>
        <w:t>водоохранными зонами и прибрежными защитными полосами;</w:t>
      </w:r>
    </w:p>
    <w:p w:rsidR="00AF40CF" w:rsidRPr="003961B7" w:rsidRDefault="009227FD" w:rsidP="009227FD">
      <w:pPr>
        <w:jc w:val="both"/>
        <w:rPr>
          <w:sz w:val="28"/>
          <w:szCs w:val="28"/>
        </w:rPr>
      </w:pPr>
      <w:r>
        <w:rPr>
          <w:sz w:val="28"/>
          <w:szCs w:val="28"/>
        </w:rPr>
        <w:t xml:space="preserve"> - </w:t>
      </w:r>
      <w:r w:rsidR="00AF40CF" w:rsidRPr="003961B7">
        <w:rPr>
          <w:sz w:val="28"/>
          <w:szCs w:val="28"/>
        </w:rPr>
        <w:t>защитными зонами объектов культурного наследия;</w:t>
      </w:r>
    </w:p>
    <w:p w:rsidR="00AF40CF" w:rsidRPr="003961B7" w:rsidRDefault="009227FD" w:rsidP="009227FD">
      <w:pPr>
        <w:jc w:val="both"/>
        <w:rPr>
          <w:sz w:val="28"/>
          <w:szCs w:val="28"/>
        </w:rPr>
      </w:pPr>
      <w:r>
        <w:rPr>
          <w:sz w:val="28"/>
          <w:szCs w:val="28"/>
        </w:rPr>
        <w:t xml:space="preserve"> - </w:t>
      </w:r>
      <w:r w:rsidR="00AF40CF" w:rsidRPr="003961B7">
        <w:rPr>
          <w:sz w:val="28"/>
          <w:szCs w:val="28"/>
        </w:rPr>
        <w:t>зонами санитарной охраны источников водоснабжения и водопроводов питьевого назначения;</w:t>
      </w:r>
    </w:p>
    <w:p w:rsidR="00AF40CF" w:rsidRPr="003961B7" w:rsidRDefault="009227FD" w:rsidP="009227FD">
      <w:pPr>
        <w:jc w:val="both"/>
        <w:rPr>
          <w:sz w:val="28"/>
          <w:szCs w:val="28"/>
        </w:rPr>
      </w:pPr>
      <w:r>
        <w:rPr>
          <w:sz w:val="28"/>
          <w:szCs w:val="28"/>
        </w:rPr>
        <w:t xml:space="preserve"> - </w:t>
      </w:r>
      <w:r w:rsidR="00AF40CF" w:rsidRPr="003961B7">
        <w:rPr>
          <w:sz w:val="28"/>
          <w:szCs w:val="28"/>
        </w:rPr>
        <w:t>береговыми полосами водных объектов;</w:t>
      </w:r>
    </w:p>
    <w:p w:rsidR="00AF40CF" w:rsidRPr="003961B7" w:rsidRDefault="009227FD" w:rsidP="009227FD">
      <w:pPr>
        <w:jc w:val="both"/>
        <w:rPr>
          <w:sz w:val="28"/>
          <w:szCs w:val="28"/>
        </w:rPr>
      </w:pPr>
      <w:r>
        <w:rPr>
          <w:sz w:val="28"/>
          <w:szCs w:val="28"/>
        </w:rPr>
        <w:t xml:space="preserve"> - </w:t>
      </w:r>
      <w:r w:rsidR="00AF40CF" w:rsidRPr="003961B7">
        <w:rPr>
          <w:sz w:val="28"/>
          <w:szCs w:val="28"/>
        </w:rPr>
        <w:t>санитарно-защитными зонами, охранными зонами и санитарными разрывами транспортной и инженерной инфраструктуры;</w:t>
      </w:r>
    </w:p>
    <w:p w:rsidR="00AF40CF" w:rsidRPr="003961B7" w:rsidRDefault="009227FD" w:rsidP="009227FD">
      <w:pPr>
        <w:jc w:val="both"/>
        <w:rPr>
          <w:sz w:val="28"/>
          <w:szCs w:val="28"/>
        </w:rPr>
      </w:pPr>
      <w:r>
        <w:rPr>
          <w:sz w:val="28"/>
          <w:szCs w:val="28"/>
        </w:rPr>
        <w:t xml:space="preserve"> - </w:t>
      </w:r>
      <w:r w:rsidR="00AF40CF" w:rsidRPr="003961B7">
        <w:rPr>
          <w:sz w:val="28"/>
          <w:szCs w:val="28"/>
        </w:rPr>
        <w:t>придорожными полосами автомобильных дорог;</w:t>
      </w:r>
    </w:p>
    <w:p w:rsidR="00AF40CF" w:rsidRPr="003961B7" w:rsidRDefault="009227FD" w:rsidP="009227FD">
      <w:pPr>
        <w:jc w:val="both"/>
        <w:rPr>
          <w:sz w:val="28"/>
          <w:szCs w:val="28"/>
        </w:rPr>
      </w:pPr>
      <w:r>
        <w:rPr>
          <w:sz w:val="28"/>
          <w:szCs w:val="28"/>
        </w:rPr>
        <w:t xml:space="preserve"> - </w:t>
      </w:r>
      <w:r w:rsidR="00AF40CF" w:rsidRPr="003961B7">
        <w:rPr>
          <w:sz w:val="28"/>
          <w:szCs w:val="28"/>
        </w:rPr>
        <w:t>зонами затопления и подтопления;</w:t>
      </w:r>
    </w:p>
    <w:p w:rsidR="00AF40CF" w:rsidRPr="003961B7" w:rsidRDefault="009227FD" w:rsidP="009227FD">
      <w:pPr>
        <w:jc w:val="both"/>
        <w:rPr>
          <w:sz w:val="28"/>
          <w:szCs w:val="28"/>
        </w:rPr>
      </w:pPr>
      <w:r>
        <w:rPr>
          <w:sz w:val="28"/>
          <w:szCs w:val="28"/>
        </w:rPr>
        <w:t xml:space="preserve"> - </w:t>
      </w:r>
      <w:r w:rsidR="00AF40CF" w:rsidRPr="003961B7">
        <w:rPr>
          <w:sz w:val="28"/>
          <w:szCs w:val="28"/>
        </w:rPr>
        <w:t>приаэродромными территориями.</w:t>
      </w:r>
    </w:p>
    <w:p w:rsidR="00AF40CF" w:rsidRPr="003961B7" w:rsidRDefault="00AF40CF" w:rsidP="009227FD">
      <w:pPr>
        <w:ind w:firstLine="567"/>
        <w:jc w:val="both"/>
        <w:rPr>
          <w:sz w:val="28"/>
          <w:szCs w:val="28"/>
        </w:rPr>
      </w:pPr>
      <w:r w:rsidRPr="003961B7">
        <w:rPr>
          <w:sz w:val="28"/>
          <w:szCs w:val="28"/>
        </w:rPr>
        <w:t xml:space="preserve">Санитарно-защитная зона (СЗЗ) – специальная территория с особым режимом использования, устанавливаемая вокруг объектов и производств, являющихся источниками воздействия на среду обитания и здоровье человека. В этой зоне не допускается размещать жилую застройку, рекреационную зону, зону отдыха, курортов, территории садоводческих хозяйств, спортивные сооружения, детские площадки, образовательные и воспитательные учреждения, учебно-профилактические и оздоровительные учреждения общего пользования. В СЗЗ от промышленности также не разрешено размещать производство лекарственных объектов, лекарственных средств, склады продуктов, фармацевтические предприятия, пищевые отрасли, комплексы водопроводных сооружений. СЗЗ предназначены для уменьшения воздействия загрязнения на атмосферный воздух (химического, биологического, физического) до значений, установленных гигиеническими нормами. По своему функциональному назначению СЗЗ является защитным </w:t>
      </w:r>
      <w:r w:rsidRPr="003961B7">
        <w:rPr>
          <w:sz w:val="28"/>
          <w:szCs w:val="28"/>
        </w:rPr>
        <w:lastRenderedPageBreak/>
        <w:t>барьером, обеспечивающим уровень безопасности населения при эксплуатации объектов в штатном режиме.</w:t>
      </w:r>
    </w:p>
    <w:p w:rsidR="00AF40CF" w:rsidRPr="003961B7" w:rsidRDefault="00AF40CF" w:rsidP="009227FD">
      <w:pPr>
        <w:ind w:firstLine="567"/>
        <w:jc w:val="both"/>
        <w:rPr>
          <w:sz w:val="28"/>
          <w:szCs w:val="28"/>
        </w:rPr>
      </w:pPr>
      <w:r w:rsidRPr="003961B7">
        <w:rPr>
          <w:sz w:val="28"/>
          <w:szCs w:val="28"/>
        </w:rPr>
        <w:t xml:space="preserve">Охранная зона – территория, в пределах которой устанавливается особый режим использования земли, ограниченный хозяйственной деятельностью, запрещающий строительство за исключением применения специальных мер, направленных на регенерацию объектов. </w:t>
      </w:r>
    </w:p>
    <w:p w:rsidR="00AF40CF" w:rsidRPr="003961B7" w:rsidRDefault="00AF40CF" w:rsidP="009227FD">
      <w:pPr>
        <w:ind w:firstLine="567"/>
        <w:jc w:val="both"/>
        <w:rPr>
          <w:sz w:val="28"/>
          <w:szCs w:val="28"/>
        </w:rPr>
      </w:pPr>
      <w:r w:rsidRPr="003961B7">
        <w:rPr>
          <w:sz w:val="28"/>
          <w:szCs w:val="28"/>
        </w:rPr>
        <w:t>В целях обеспечения сохранности объектов культурного наследия (архитектурные ансамбли, градостроительные комплексы, исторические центры городов, отдельные кварталы, площади, улицы, достопримечательные места, отдельно стоящие здания, произведения садово-паркового ландшафтного искусства, памятники археологии, произведения монументального искусства) в их исторической среде на сопряженной с ними территории устанавливаются зоны охраны</w:t>
      </w:r>
      <w:r w:rsidR="009227FD">
        <w:rPr>
          <w:sz w:val="28"/>
          <w:szCs w:val="28"/>
        </w:rPr>
        <w:t xml:space="preserve"> объектов культурного наследия.</w:t>
      </w:r>
    </w:p>
    <w:p w:rsidR="00AF40CF" w:rsidRPr="003961B7" w:rsidRDefault="00AF40CF" w:rsidP="009227FD">
      <w:pPr>
        <w:ind w:firstLine="567"/>
        <w:jc w:val="both"/>
        <w:rPr>
          <w:sz w:val="28"/>
          <w:szCs w:val="28"/>
        </w:rPr>
      </w:pPr>
      <w:r w:rsidRPr="003961B7">
        <w:rPr>
          <w:sz w:val="28"/>
          <w:szCs w:val="28"/>
        </w:rPr>
        <w:t>Ограничения на использование территорий для осуществления градостроительной деятельности устанавливаются в следующих зонах с особыми условиями использования территорий.</w:t>
      </w:r>
    </w:p>
    <w:p w:rsidR="00AF40CF" w:rsidRPr="003961B7" w:rsidRDefault="00AF40CF" w:rsidP="009227FD">
      <w:pPr>
        <w:ind w:firstLine="567"/>
        <w:jc w:val="both"/>
        <w:rPr>
          <w:sz w:val="28"/>
          <w:szCs w:val="28"/>
        </w:rPr>
      </w:pPr>
      <w:r w:rsidRPr="003961B7">
        <w:rPr>
          <w:sz w:val="28"/>
          <w:szCs w:val="28"/>
        </w:rPr>
        <w:t>Санитарно-защитные зоны предприятий, сооружений и иных объектов. В зависимости от характеристики выбросов для промышленного объекта и производства размер санитарно-защитной зоны устанавливается от границы промплощадки и/или от конкретного источника выбросов загрязняющих веществ.</w:t>
      </w:r>
    </w:p>
    <w:p w:rsidR="00AF40CF" w:rsidRPr="003961B7" w:rsidRDefault="00AF40CF" w:rsidP="009227FD">
      <w:pPr>
        <w:ind w:firstLine="567"/>
        <w:jc w:val="both"/>
        <w:rPr>
          <w:sz w:val="28"/>
          <w:szCs w:val="28"/>
        </w:rPr>
      </w:pPr>
      <w:r w:rsidRPr="003961B7">
        <w:rPr>
          <w:sz w:val="28"/>
          <w:szCs w:val="28"/>
        </w:rPr>
        <w:t>Для групп промышленных объектов и производств или промышленного узла (комплекса) на основании СанПиН 2.2.1/2.1.1.2555-09 устанавливается санитарно-защитная зона с учетом суммарных выбросов в атмосферный воздух и физического воздействия источников промышленных объектов и производств, входящих в единую зону.</w:t>
      </w:r>
    </w:p>
    <w:p w:rsidR="00AF40CF" w:rsidRPr="003961B7" w:rsidRDefault="00AF40CF" w:rsidP="009227FD">
      <w:pPr>
        <w:ind w:firstLine="567"/>
        <w:jc w:val="both"/>
        <w:rPr>
          <w:sz w:val="28"/>
          <w:szCs w:val="28"/>
        </w:rPr>
      </w:pPr>
      <w:r w:rsidRPr="003961B7">
        <w:rPr>
          <w:sz w:val="28"/>
          <w:szCs w:val="28"/>
        </w:rPr>
        <w:t>Представленные в следующей таблице размеры санитарно-защитных зон являются ориентировочными (нормативными) для объектов, расположенных на территории округа. Более точные значения зон необходимо определять посредством создания проектов санитарно-защитных зон для каждого конкретного объекта.</w:t>
      </w:r>
    </w:p>
    <w:p w:rsidR="00AF40CF" w:rsidRPr="003961B7" w:rsidRDefault="00AF40CF" w:rsidP="009227FD">
      <w:pPr>
        <w:jc w:val="both"/>
        <w:rPr>
          <w:sz w:val="28"/>
          <w:szCs w:val="28"/>
        </w:rPr>
      </w:pPr>
    </w:p>
    <w:p w:rsidR="00AF40CF" w:rsidRPr="00D06AE7" w:rsidRDefault="00AF40CF" w:rsidP="009227FD">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89</w:t>
      </w:r>
      <w:r w:rsidRPr="00D06AE7">
        <w:rPr>
          <w:b/>
          <w:sz w:val="28"/>
          <w:szCs w:val="28"/>
        </w:rPr>
        <w:fldChar w:fldCharType="end"/>
      </w:r>
      <w:r w:rsidR="00D06AE7" w:rsidRPr="00D06AE7">
        <w:rPr>
          <w:b/>
          <w:sz w:val="28"/>
          <w:szCs w:val="28"/>
        </w:rPr>
        <w:t xml:space="preserve"> - </w:t>
      </w:r>
      <w:r w:rsidRPr="00D06AE7">
        <w:rPr>
          <w:b/>
          <w:sz w:val="28"/>
          <w:szCs w:val="28"/>
        </w:rPr>
        <w:t>Нормативные размеры СЗЗ от промышленных и иных объектов</w:t>
      </w:r>
    </w:p>
    <w:p w:rsidR="009227FD" w:rsidRPr="003961B7" w:rsidRDefault="009227FD" w:rsidP="009227FD">
      <w:pPr>
        <w:jc w:val="both"/>
        <w:rPr>
          <w:sz w:val="28"/>
          <w:szCs w:val="28"/>
        </w:rPr>
      </w:pPr>
    </w:p>
    <w:tbl>
      <w:tblPr>
        <w:tblW w:w="4888" w:type="pct"/>
        <w:tblInd w:w="108" w:type="dxa"/>
        <w:tblLook w:val="04A0" w:firstRow="1" w:lastRow="0" w:firstColumn="1" w:lastColumn="0" w:noHBand="0" w:noVBand="1"/>
      </w:tblPr>
      <w:tblGrid>
        <w:gridCol w:w="720"/>
        <w:gridCol w:w="4316"/>
        <w:gridCol w:w="4458"/>
      </w:tblGrid>
      <w:tr w:rsidR="00AF40CF" w:rsidRPr="003961B7" w:rsidTr="003961B7">
        <w:trPr>
          <w:tblHeader/>
        </w:trPr>
        <w:tc>
          <w:tcPr>
            <w:tcW w:w="379" w:type="pct"/>
            <w:vAlign w:val="center"/>
          </w:tcPr>
          <w:p w:rsidR="00AF40CF" w:rsidRPr="009227FD" w:rsidRDefault="00AF40CF" w:rsidP="00AF40CF">
            <w:pPr>
              <w:rPr>
                <w:sz w:val="24"/>
                <w:szCs w:val="24"/>
              </w:rPr>
            </w:pPr>
            <w:r w:rsidRPr="009227FD">
              <w:rPr>
                <w:sz w:val="24"/>
                <w:szCs w:val="24"/>
              </w:rPr>
              <w:t>№</w:t>
            </w:r>
          </w:p>
        </w:tc>
        <w:tc>
          <w:tcPr>
            <w:tcW w:w="2273" w:type="pct"/>
            <w:vAlign w:val="center"/>
          </w:tcPr>
          <w:p w:rsidR="00AF40CF" w:rsidRPr="009227FD" w:rsidRDefault="00AF40CF" w:rsidP="00AF40CF">
            <w:pPr>
              <w:rPr>
                <w:sz w:val="24"/>
                <w:szCs w:val="24"/>
              </w:rPr>
            </w:pPr>
            <w:r w:rsidRPr="009227FD">
              <w:rPr>
                <w:sz w:val="24"/>
                <w:szCs w:val="24"/>
              </w:rPr>
              <w:t>Назначение объекта</w:t>
            </w:r>
          </w:p>
        </w:tc>
        <w:tc>
          <w:tcPr>
            <w:tcW w:w="2348" w:type="pct"/>
            <w:vAlign w:val="center"/>
          </w:tcPr>
          <w:p w:rsidR="00AF40CF" w:rsidRPr="009227FD" w:rsidRDefault="00AF40CF" w:rsidP="00AF40CF">
            <w:pPr>
              <w:rPr>
                <w:sz w:val="24"/>
                <w:szCs w:val="24"/>
              </w:rPr>
            </w:pPr>
            <w:r w:rsidRPr="009227FD">
              <w:rPr>
                <w:sz w:val="24"/>
                <w:szCs w:val="24"/>
              </w:rPr>
              <w:t xml:space="preserve">Нормативный размер, </w:t>
            </w:r>
            <w:proofErr w:type="gramStart"/>
            <w:r w:rsidRPr="009227FD">
              <w:rPr>
                <w:sz w:val="24"/>
                <w:szCs w:val="24"/>
              </w:rPr>
              <w:t>м</w:t>
            </w:r>
            <w:proofErr w:type="gramEnd"/>
          </w:p>
        </w:tc>
      </w:tr>
      <w:tr w:rsidR="00AF40CF" w:rsidRPr="003961B7" w:rsidTr="003961B7">
        <w:trPr>
          <w:tblHeader/>
        </w:trPr>
        <w:tc>
          <w:tcPr>
            <w:tcW w:w="5000" w:type="pct"/>
            <w:gridSpan w:val="3"/>
            <w:vAlign w:val="center"/>
          </w:tcPr>
          <w:p w:rsidR="00AF40CF" w:rsidRPr="009227FD" w:rsidRDefault="00AF40CF" w:rsidP="00AF40CF">
            <w:pPr>
              <w:rPr>
                <w:sz w:val="24"/>
                <w:szCs w:val="24"/>
              </w:rPr>
            </w:pPr>
            <w:r w:rsidRPr="009227FD">
              <w:rPr>
                <w:sz w:val="24"/>
                <w:szCs w:val="24"/>
              </w:rPr>
              <w:t>Санитарно-защитные зоны</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Скотомогильники</w:t>
            </w:r>
          </w:p>
        </w:tc>
        <w:tc>
          <w:tcPr>
            <w:tcW w:w="2348" w:type="pct"/>
            <w:vAlign w:val="center"/>
          </w:tcPr>
          <w:p w:rsidR="00AF40CF" w:rsidRPr="009227FD" w:rsidRDefault="00AF40CF" w:rsidP="00AF40CF">
            <w:pPr>
              <w:rPr>
                <w:sz w:val="24"/>
                <w:szCs w:val="24"/>
              </w:rPr>
            </w:pPr>
            <w:r w:rsidRPr="009227FD">
              <w:rPr>
                <w:sz w:val="24"/>
                <w:szCs w:val="24"/>
              </w:rPr>
              <w:t>1000</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Полигоны ТКО</w:t>
            </w:r>
          </w:p>
        </w:tc>
        <w:tc>
          <w:tcPr>
            <w:tcW w:w="2348" w:type="pct"/>
            <w:vAlign w:val="center"/>
          </w:tcPr>
          <w:p w:rsidR="00AF40CF" w:rsidRPr="009227FD" w:rsidRDefault="00AF40CF" w:rsidP="00AF40CF">
            <w:pPr>
              <w:rPr>
                <w:sz w:val="24"/>
                <w:szCs w:val="24"/>
              </w:rPr>
            </w:pPr>
            <w:r w:rsidRPr="009227FD">
              <w:rPr>
                <w:sz w:val="24"/>
                <w:szCs w:val="24"/>
              </w:rPr>
              <w:t>1000</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Промышленные и сельскохозяйственные предприятия I, II, III, IV, V классов опасности</w:t>
            </w:r>
          </w:p>
        </w:tc>
        <w:tc>
          <w:tcPr>
            <w:tcW w:w="2348" w:type="pct"/>
            <w:vAlign w:val="center"/>
          </w:tcPr>
          <w:p w:rsidR="00AF40CF" w:rsidRPr="009227FD" w:rsidRDefault="00AF40CF" w:rsidP="00AF40CF">
            <w:pPr>
              <w:rPr>
                <w:sz w:val="24"/>
                <w:szCs w:val="24"/>
              </w:rPr>
            </w:pPr>
            <w:r w:rsidRPr="009227FD">
              <w:rPr>
                <w:sz w:val="24"/>
                <w:szCs w:val="24"/>
              </w:rPr>
              <w:t>1000, 500, 300, 100, 50</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 xml:space="preserve">Очистные сооружения </w:t>
            </w:r>
          </w:p>
        </w:tc>
        <w:tc>
          <w:tcPr>
            <w:tcW w:w="2348" w:type="pct"/>
            <w:vAlign w:val="center"/>
          </w:tcPr>
          <w:p w:rsidR="00AF40CF" w:rsidRPr="009227FD" w:rsidRDefault="00AF40CF" w:rsidP="00AF40CF">
            <w:pPr>
              <w:rPr>
                <w:sz w:val="24"/>
                <w:szCs w:val="24"/>
              </w:rPr>
            </w:pPr>
            <w:r w:rsidRPr="009227FD">
              <w:rPr>
                <w:sz w:val="24"/>
                <w:szCs w:val="24"/>
              </w:rPr>
              <w:t>500</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Автозаправочные станции</w:t>
            </w:r>
          </w:p>
        </w:tc>
        <w:tc>
          <w:tcPr>
            <w:tcW w:w="2348" w:type="pct"/>
            <w:vAlign w:val="center"/>
          </w:tcPr>
          <w:p w:rsidR="00AF40CF" w:rsidRPr="009227FD" w:rsidRDefault="00AF40CF" w:rsidP="00AF40CF">
            <w:pPr>
              <w:rPr>
                <w:sz w:val="24"/>
                <w:szCs w:val="24"/>
              </w:rPr>
            </w:pPr>
            <w:r w:rsidRPr="009227FD">
              <w:rPr>
                <w:sz w:val="24"/>
                <w:szCs w:val="24"/>
              </w:rPr>
              <w:t>100</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Кладбища</w:t>
            </w:r>
          </w:p>
        </w:tc>
        <w:tc>
          <w:tcPr>
            <w:tcW w:w="2348" w:type="pct"/>
            <w:vAlign w:val="center"/>
          </w:tcPr>
          <w:p w:rsidR="00AF40CF" w:rsidRPr="009227FD" w:rsidRDefault="00AF40CF" w:rsidP="00AF40CF">
            <w:pPr>
              <w:rPr>
                <w:sz w:val="24"/>
                <w:szCs w:val="24"/>
              </w:rPr>
            </w:pPr>
            <w:r w:rsidRPr="009227FD">
              <w:rPr>
                <w:sz w:val="24"/>
                <w:szCs w:val="24"/>
              </w:rPr>
              <w:t>500, 300, 100, 50</w:t>
            </w:r>
          </w:p>
        </w:tc>
      </w:tr>
      <w:tr w:rsidR="00AF40CF" w:rsidRPr="003961B7" w:rsidTr="003961B7">
        <w:trPr>
          <w:tblHeader/>
        </w:trPr>
        <w:tc>
          <w:tcPr>
            <w:tcW w:w="5000" w:type="pct"/>
            <w:gridSpan w:val="3"/>
            <w:vAlign w:val="center"/>
          </w:tcPr>
          <w:p w:rsidR="00AF40CF" w:rsidRPr="009227FD" w:rsidRDefault="00AF40CF" w:rsidP="00AF40CF">
            <w:pPr>
              <w:rPr>
                <w:sz w:val="24"/>
                <w:szCs w:val="24"/>
              </w:rPr>
            </w:pPr>
            <w:r w:rsidRPr="009227FD">
              <w:rPr>
                <w:sz w:val="24"/>
                <w:szCs w:val="24"/>
              </w:rPr>
              <w:t>Санитарный разрыв</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 xml:space="preserve">Магистральный газопровод </w:t>
            </w:r>
          </w:p>
        </w:tc>
        <w:tc>
          <w:tcPr>
            <w:tcW w:w="2348" w:type="pct"/>
            <w:vAlign w:val="center"/>
          </w:tcPr>
          <w:p w:rsidR="00AF40CF" w:rsidRPr="009227FD" w:rsidRDefault="00AF40CF" w:rsidP="00AF40CF">
            <w:pPr>
              <w:rPr>
                <w:sz w:val="24"/>
                <w:szCs w:val="24"/>
              </w:rPr>
            </w:pPr>
            <w:r w:rsidRPr="009227FD">
              <w:rPr>
                <w:sz w:val="24"/>
                <w:szCs w:val="24"/>
              </w:rPr>
              <w:t xml:space="preserve">350; 150 </w:t>
            </w:r>
          </w:p>
        </w:tc>
      </w:tr>
      <w:tr w:rsidR="00AF40CF" w:rsidRPr="003961B7" w:rsidTr="003961B7">
        <w:tc>
          <w:tcPr>
            <w:tcW w:w="379" w:type="pct"/>
            <w:vAlign w:val="center"/>
          </w:tcPr>
          <w:p w:rsidR="00AF40CF" w:rsidRPr="009227FD" w:rsidRDefault="00AF40CF" w:rsidP="00AF40CF">
            <w:pPr>
              <w:rPr>
                <w:sz w:val="24"/>
                <w:szCs w:val="24"/>
              </w:rPr>
            </w:pPr>
          </w:p>
        </w:tc>
        <w:tc>
          <w:tcPr>
            <w:tcW w:w="2273" w:type="pct"/>
            <w:vAlign w:val="center"/>
          </w:tcPr>
          <w:p w:rsidR="00AF40CF" w:rsidRPr="009227FD" w:rsidRDefault="00AF40CF" w:rsidP="00AF40CF">
            <w:pPr>
              <w:rPr>
                <w:sz w:val="24"/>
                <w:szCs w:val="24"/>
              </w:rPr>
            </w:pPr>
            <w:r w:rsidRPr="009227FD">
              <w:rPr>
                <w:sz w:val="24"/>
                <w:szCs w:val="24"/>
              </w:rPr>
              <w:t xml:space="preserve">Магистральный нефтепровод </w:t>
            </w:r>
          </w:p>
        </w:tc>
        <w:tc>
          <w:tcPr>
            <w:tcW w:w="2348" w:type="pct"/>
            <w:vAlign w:val="center"/>
          </w:tcPr>
          <w:p w:rsidR="00AF40CF" w:rsidRPr="009227FD" w:rsidRDefault="00AF40CF" w:rsidP="00AF40CF">
            <w:pPr>
              <w:rPr>
                <w:sz w:val="24"/>
                <w:szCs w:val="24"/>
              </w:rPr>
            </w:pPr>
            <w:r w:rsidRPr="009227FD">
              <w:rPr>
                <w:sz w:val="24"/>
                <w:szCs w:val="24"/>
              </w:rPr>
              <w:t xml:space="preserve">100 </w:t>
            </w:r>
          </w:p>
        </w:tc>
      </w:tr>
    </w:tbl>
    <w:p w:rsidR="00AF40CF" w:rsidRPr="003961B7" w:rsidRDefault="00AF40CF" w:rsidP="00AF40CF">
      <w:pPr>
        <w:rPr>
          <w:sz w:val="28"/>
          <w:szCs w:val="28"/>
        </w:rPr>
      </w:pPr>
    </w:p>
    <w:p w:rsidR="00AF40CF" w:rsidRPr="003961B7" w:rsidRDefault="00AF40CF" w:rsidP="009227FD">
      <w:pPr>
        <w:ind w:firstLine="567"/>
        <w:jc w:val="both"/>
        <w:rPr>
          <w:sz w:val="28"/>
          <w:szCs w:val="28"/>
        </w:rPr>
      </w:pPr>
      <w:r w:rsidRPr="003961B7">
        <w:rPr>
          <w:sz w:val="28"/>
          <w:szCs w:val="28"/>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AF40CF" w:rsidRPr="003961B7" w:rsidRDefault="00AF40CF" w:rsidP="009227FD">
      <w:pPr>
        <w:ind w:firstLine="567"/>
        <w:jc w:val="both"/>
        <w:rPr>
          <w:sz w:val="28"/>
          <w:szCs w:val="28"/>
        </w:rPr>
      </w:pPr>
      <w:r w:rsidRPr="003961B7">
        <w:rPr>
          <w:sz w:val="28"/>
          <w:szCs w:val="28"/>
        </w:rPr>
        <w:t xml:space="preserve">Защитная зона объекта культурного наследия. </w:t>
      </w:r>
      <w:proofErr w:type="gramStart"/>
      <w:r w:rsidRPr="003961B7">
        <w:rPr>
          <w:sz w:val="28"/>
          <w:szCs w:val="28"/>
        </w:rPr>
        <w:t>Защитные зоны объектов культурного наследия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56_4 Федерального закона «Об объектах культурного наследия (памятниках истории и культуры) народов Российской Федерации» требования и ограничения.</w:t>
      </w:r>
      <w:proofErr w:type="gramEnd"/>
    </w:p>
    <w:p w:rsidR="00AF40CF" w:rsidRPr="003961B7" w:rsidRDefault="00AF40CF" w:rsidP="009227FD">
      <w:pPr>
        <w:ind w:firstLine="567"/>
        <w:jc w:val="both"/>
        <w:rPr>
          <w:sz w:val="28"/>
          <w:szCs w:val="28"/>
        </w:rPr>
      </w:pPr>
      <w:r w:rsidRPr="003961B7">
        <w:rPr>
          <w:sz w:val="28"/>
          <w:szCs w:val="28"/>
        </w:rPr>
        <w:t>Границы защитной зоны объекта культурного наследия устанавливаются:</w:t>
      </w:r>
    </w:p>
    <w:p w:rsidR="00AF40CF" w:rsidRPr="003961B7" w:rsidRDefault="00AF40CF" w:rsidP="009227FD">
      <w:pPr>
        <w:ind w:firstLine="284"/>
        <w:jc w:val="both"/>
        <w:rPr>
          <w:sz w:val="28"/>
          <w:szCs w:val="28"/>
        </w:rPr>
      </w:pPr>
      <w:r w:rsidRPr="003961B7">
        <w:rPr>
          <w:sz w:val="28"/>
          <w:szCs w:val="28"/>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AF40CF" w:rsidRPr="003961B7" w:rsidRDefault="00AF40CF" w:rsidP="009227FD">
      <w:pPr>
        <w:ind w:firstLine="284"/>
        <w:jc w:val="both"/>
        <w:rPr>
          <w:sz w:val="28"/>
          <w:szCs w:val="28"/>
        </w:rPr>
      </w:pPr>
      <w:r w:rsidRPr="003961B7">
        <w:rPr>
          <w:sz w:val="28"/>
          <w:szCs w:val="28"/>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AF40CF" w:rsidRPr="003961B7" w:rsidRDefault="00AF40CF" w:rsidP="009227FD">
      <w:pPr>
        <w:ind w:firstLine="567"/>
        <w:jc w:val="both"/>
        <w:rPr>
          <w:sz w:val="28"/>
          <w:szCs w:val="28"/>
        </w:rPr>
      </w:pPr>
      <w:r w:rsidRPr="003961B7">
        <w:rPr>
          <w:sz w:val="28"/>
          <w:szCs w:val="28"/>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AF40CF" w:rsidRPr="003961B7" w:rsidRDefault="00AF40CF" w:rsidP="009227FD">
      <w:pPr>
        <w:ind w:firstLine="567"/>
        <w:jc w:val="both"/>
        <w:rPr>
          <w:sz w:val="28"/>
          <w:szCs w:val="28"/>
        </w:rPr>
      </w:pPr>
      <w:r w:rsidRPr="003961B7">
        <w:rPr>
          <w:sz w:val="28"/>
          <w:szCs w:val="28"/>
        </w:rPr>
        <w:lastRenderedPageBreak/>
        <w:t xml:space="preserve">Охранная зона газопроводов и систем газоснабжения. </w:t>
      </w:r>
      <w:proofErr w:type="gramStart"/>
      <w:r w:rsidRPr="003961B7">
        <w:rPr>
          <w:sz w:val="28"/>
          <w:szCs w:val="28"/>
        </w:rPr>
        <w:t>Согласно Постановления</w:t>
      </w:r>
      <w:proofErr w:type="gramEnd"/>
      <w:r w:rsidRPr="003961B7">
        <w:rPr>
          <w:sz w:val="28"/>
          <w:szCs w:val="28"/>
        </w:rPr>
        <w:t xml:space="preserve"> Правительства Российской Федерации от 20 ноября 2000 года №878 «Об утверждении Правил охраны газораспределительных сетей (с изменениями на 17 мая 2016 года)» для газораспределительных сетей устанавливаются следующие охранные зоны:</w:t>
      </w:r>
    </w:p>
    <w:p w:rsidR="00AF40CF" w:rsidRPr="003961B7" w:rsidRDefault="00AF40CF" w:rsidP="009227FD">
      <w:pPr>
        <w:jc w:val="both"/>
        <w:rPr>
          <w:sz w:val="28"/>
          <w:szCs w:val="28"/>
        </w:rPr>
      </w:pPr>
      <w:r w:rsidRPr="003961B7">
        <w:rPr>
          <w:sz w:val="28"/>
          <w:szCs w:val="28"/>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AF40CF" w:rsidRPr="003961B7" w:rsidRDefault="00AF40CF" w:rsidP="009227FD">
      <w:pPr>
        <w:jc w:val="both"/>
        <w:rPr>
          <w:sz w:val="28"/>
          <w:szCs w:val="28"/>
        </w:rPr>
      </w:pPr>
      <w:r w:rsidRPr="003961B7">
        <w:rPr>
          <w:sz w:val="28"/>
          <w:szCs w:val="28"/>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AF40CF" w:rsidRPr="003961B7" w:rsidRDefault="00AF40CF" w:rsidP="009227FD">
      <w:pPr>
        <w:jc w:val="both"/>
        <w:rPr>
          <w:sz w:val="28"/>
          <w:szCs w:val="28"/>
        </w:rPr>
      </w:pPr>
      <w:r w:rsidRPr="003961B7">
        <w:rPr>
          <w:sz w:val="28"/>
          <w:szCs w:val="28"/>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AF40CF" w:rsidRPr="003961B7" w:rsidRDefault="00AF40CF" w:rsidP="009227FD">
      <w:pPr>
        <w:jc w:val="both"/>
        <w:rPr>
          <w:sz w:val="28"/>
          <w:szCs w:val="28"/>
        </w:rPr>
      </w:pPr>
      <w:r w:rsidRPr="003961B7">
        <w:rPr>
          <w:sz w:val="28"/>
          <w:szCs w:val="28"/>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AF40CF" w:rsidRPr="003961B7" w:rsidRDefault="00AF40CF" w:rsidP="009227FD">
      <w:pPr>
        <w:jc w:val="both"/>
        <w:rPr>
          <w:sz w:val="28"/>
          <w:szCs w:val="28"/>
        </w:rPr>
      </w:pPr>
      <w:r w:rsidRPr="003961B7">
        <w:rPr>
          <w:sz w:val="28"/>
          <w:szCs w:val="28"/>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AF40CF" w:rsidRPr="003961B7" w:rsidRDefault="00AF40CF" w:rsidP="009227FD">
      <w:pPr>
        <w:jc w:val="both"/>
        <w:rPr>
          <w:sz w:val="28"/>
          <w:szCs w:val="28"/>
        </w:rPr>
      </w:pPr>
      <w:r w:rsidRPr="003961B7">
        <w:rPr>
          <w:sz w:val="28"/>
          <w:szCs w:val="28"/>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AF40CF" w:rsidRPr="003961B7" w:rsidRDefault="00AF40CF" w:rsidP="009227FD">
      <w:pPr>
        <w:ind w:firstLine="567"/>
        <w:jc w:val="both"/>
        <w:rPr>
          <w:sz w:val="28"/>
          <w:szCs w:val="28"/>
        </w:rPr>
      </w:pPr>
      <w:proofErr w:type="gramStart"/>
      <w:r w:rsidRPr="003961B7">
        <w:rPr>
          <w:sz w:val="28"/>
          <w:szCs w:val="28"/>
        </w:rPr>
        <w:t>Согласно Постановления Правительства Российской Федерации от 8 сентября 2017 года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w:t>
      </w:r>
      <w:proofErr w:type="gramEnd"/>
      <w:r w:rsidRPr="003961B7">
        <w:rPr>
          <w:sz w:val="28"/>
          <w:szCs w:val="28"/>
        </w:rPr>
        <w:t xml:space="preserve">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 (с изменениями на 15 июля 2019 года)» охранные зоны объектов магистральных газопроводов устанавливаются:</w:t>
      </w:r>
    </w:p>
    <w:p w:rsidR="00AF40CF" w:rsidRPr="003961B7" w:rsidRDefault="00AF40CF" w:rsidP="009227FD">
      <w:pPr>
        <w:jc w:val="both"/>
        <w:rPr>
          <w:sz w:val="28"/>
          <w:szCs w:val="28"/>
        </w:rPr>
      </w:pPr>
      <w:r w:rsidRPr="003961B7">
        <w:rPr>
          <w:sz w:val="28"/>
          <w:szCs w:val="28"/>
        </w:rPr>
        <w:t>а) вдоль линейной части магистрального газопровода -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AF40CF" w:rsidRPr="003961B7" w:rsidRDefault="00AF40CF" w:rsidP="009227FD">
      <w:pPr>
        <w:jc w:val="both"/>
        <w:rPr>
          <w:sz w:val="28"/>
          <w:szCs w:val="28"/>
        </w:rPr>
      </w:pPr>
      <w:r w:rsidRPr="003961B7">
        <w:rPr>
          <w:sz w:val="28"/>
          <w:szCs w:val="28"/>
        </w:rPr>
        <w:lastRenderedPageBreak/>
        <w:t>б) вдоль линейной части многониточного магистрального газопровода -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AF40CF" w:rsidRPr="003961B7" w:rsidRDefault="00AF40CF" w:rsidP="009227FD">
      <w:pPr>
        <w:jc w:val="both"/>
        <w:rPr>
          <w:sz w:val="28"/>
          <w:szCs w:val="28"/>
        </w:rPr>
      </w:pPr>
      <w:r w:rsidRPr="003961B7">
        <w:rPr>
          <w:sz w:val="28"/>
          <w:szCs w:val="28"/>
        </w:rPr>
        <w:t>в) вдоль подводных переходов магистральных газопроводов через водные преграды –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AF40CF" w:rsidRPr="003961B7" w:rsidRDefault="00AF40CF" w:rsidP="009227FD">
      <w:pPr>
        <w:jc w:val="both"/>
        <w:rPr>
          <w:sz w:val="28"/>
          <w:szCs w:val="28"/>
        </w:rPr>
      </w:pPr>
      <w:r w:rsidRPr="003961B7">
        <w:rPr>
          <w:sz w:val="28"/>
          <w:szCs w:val="28"/>
        </w:rPr>
        <w:t>г) вдоль газопроводов, соединяющих объекты подземных хранилищ газа, -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AF40CF" w:rsidRPr="003961B7" w:rsidRDefault="00AF40CF" w:rsidP="009227FD">
      <w:pPr>
        <w:jc w:val="both"/>
        <w:rPr>
          <w:sz w:val="28"/>
          <w:szCs w:val="28"/>
        </w:rPr>
      </w:pPr>
      <w:r w:rsidRPr="003961B7">
        <w:rPr>
          <w:sz w:val="28"/>
          <w:szCs w:val="28"/>
        </w:rPr>
        <w:t>д) вокруг компрессорных станций, газоизмерительных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AF40CF" w:rsidRPr="003961B7" w:rsidRDefault="00AF40CF" w:rsidP="009227FD">
      <w:pPr>
        <w:jc w:val="both"/>
        <w:rPr>
          <w:sz w:val="28"/>
          <w:szCs w:val="28"/>
        </w:rPr>
      </w:pPr>
      <w:r w:rsidRPr="003961B7">
        <w:rPr>
          <w:sz w:val="28"/>
          <w:szCs w:val="28"/>
        </w:rPr>
        <w:t>е) вокруг наземных сооружений подземных хранилищ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AF40CF" w:rsidRPr="003961B7" w:rsidRDefault="00AF40CF" w:rsidP="009227FD">
      <w:pPr>
        <w:ind w:firstLine="567"/>
        <w:jc w:val="both"/>
        <w:rPr>
          <w:sz w:val="28"/>
          <w:szCs w:val="28"/>
        </w:rPr>
      </w:pPr>
      <w:r w:rsidRPr="003961B7">
        <w:rPr>
          <w:sz w:val="28"/>
          <w:szCs w:val="28"/>
        </w:rPr>
        <w:t xml:space="preserve">Охранная зона объектов электросетевого хозяйства (вдоль линий электропередачи, вокруг подстанций). Действующие правила по определению охранной зоны </w:t>
      </w:r>
      <w:proofErr w:type="gramStart"/>
      <w:r w:rsidRPr="003961B7">
        <w:rPr>
          <w:sz w:val="28"/>
          <w:szCs w:val="28"/>
        </w:rPr>
        <w:t>для</w:t>
      </w:r>
      <w:proofErr w:type="gramEnd"/>
      <w:r w:rsidRPr="003961B7">
        <w:rPr>
          <w:sz w:val="28"/>
          <w:szCs w:val="28"/>
        </w:rPr>
        <w:t xml:space="preserve"> </w:t>
      </w:r>
      <w:proofErr w:type="gramStart"/>
      <w:r w:rsidRPr="003961B7">
        <w:rPr>
          <w:sz w:val="28"/>
          <w:szCs w:val="28"/>
        </w:rPr>
        <w:t>ЛЭП</w:t>
      </w:r>
      <w:proofErr w:type="gramEnd"/>
      <w:r w:rsidRPr="003961B7">
        <w:rPr>
          <w:sz w:val="28"/>
          <w:szCs w:val="28"/>
        </w:rPr>
        <w:t xml:space="preserve"> определены согласно </w:t>
      </w:r>
      <w:hyperlink r:id="rId73" w:anchor="1" w:history="1">
        <w:r w:rsidRPr="003961B7">
          <w:rPr>
            <w:sz w:val="28"/>
            <w:szCs w:val="28"/>
          </w:rPr>
          <w:t>постановлению №160 правительства РФ</w:t>
        </w:r>
      </w:hyperlink>
      <w:r w:rsidRPr="003961B7">
        <w:rPr>
          <w:sz w:val="28"/>
          <w:szCs w:val="28"/>
        </w:rPr>
        <w:t> от 24 февраля 2009 года. И в общем случае гласят, что охранной зоной для воздушной ЛЭП является вертикальная плоскость на заданном расстоянии от крайних проводов силовой линии. Само же расстояние меняется в зависимости от мощности линии. Для воздушных линий в зависимости от мощности они будут составлять:</w:t>
      </w:r>
    </w:p>
    <w:p w:rsidR="00AF40CF" w:rsidRPr="003961B7" w:rsidRDefault="009227FD" w:rsidP="009227FD">
      <w:pPr>
        <w:jc w:val="both"/>
        <w:rPr>
          <w:sz w:val="28"/>
          <w:szCs w:val="28"/>
        </w:rPr>
      </w:pPr>
      <w:r>
        <w:rPr>
          <w:sz w:val="28"/>
          <w:szCs w:val="28"/>
        </w:rPr>
        <w:t xml:space="preserve">- </w:t>
      </w:r>
      <w:r w:rsidR="00AF40CF" w:rsidRPr="003961B7">
        <w:rPr>
          <w:sz w:val="28"/>
          <w:szCs w:val="28"/>
        </w:rPr>
        <w:t>до 1 кВт – до 12 м;</w:t>
      </w:r>
      <w:r w:rsidR="00AF40CF" w:rsidRPr="003961B7">
        <w:rPr>
          <w:sz w:val="28"/>
          <w:szCs w:val="28"/>
        </w:rPr>
        <w:tab/>
      </w:r>
    </w:p>
    <w:p w:rsidR="00AF40CF" w:rsidRPr="003961B7" w:rsidRDefault="009227FD" w:rsidP="009227FD">
      <w:pPr>
        <w:jc w:val="both"/>
        <w:rPr>
          <w:sz w:val="28"/>
          <w:szCs w:val="28"/>
        </w:rPr>
      </w:pPr>
      <w:r>
        <w:rPr>
          <w:sz w:val="28"/>
          <w:szCs w:val="28"/>
        </w:rPr>
        <w:t xml:space="preserve">- </w:t>
      </w:r>
      <w:r w:rsidR="00AF40CF" w:rsidRPr="003961B7">
        <w:rPr>
          <w:sz w:val="28"/>
          <w:szCs w:val="28"/>
        </w:rPr>
        <w:t>1-20 кВт – 10 м;</w:t>
      </w:r>
    </w:p>
    <w:p w:rsidR="00AF40CF" w:rsidRPr="003961B7" w:rsidRDefault="009227FD" w:rsidP="009227FD">
      <w:pPr>
        <w:jc w:val="both"/>
        <w:rPr>
          <w:sz w:val="28"/>
          <w:szCs w:val="28"/>
        </w:rPr>
      </w:pPr>
      <w:r>
        <w:rPr>
          <w:sz w:val="28"/>
          <w:szCs w:val="28"/>
        </w:rPr>
        <w:t xml:space="preserve">- </w:t>
      </w:r>
      <w:r w:rsidR="00AF40CF" w:rsidRPr="003961B7">
        <w:rPr>
          <w:sz w:val="28"/>
          <w:szCs w:val="28"/>
        </w:rPr>
        <w:t>35 кВт – 15 м;</w:t>
      </w:r>
    </w:p>
    <w:p w:rsidR="00AF40CF" w:rsidRPr="003961B7" w:rsidRDefault="009227FD" w:rsidP="009227FD">
      <w:pPr>
        <w:jc w:val="both"/>
        <w:rPr>
          <w:sz w:val="28"/>
          <w:szCs w:val="28"/>
        </w:rPr>
      </w:pPr>
      <w:r>
        <w:rPr>
          <w:sz w:val="28"/>
          <w:szCs w:val="28"/>
        </w:rPr>
        <w:t xml:space="preserve">- </w:t>
      </w:r>
      <w:r w:rsidR="00AF40CF" w:rsidRPr="003961B7">
        <w:rPr>
          <w:sz w:val="28"/>
          <w:szCs w:val="28"/>
        </w:rPr>
        <w:t>110 кВт – 20 м;</w:t>
      </w:r>
    </w:p>
    <w:p w:rsidR="00AF40CF" w:rsidRPr="003961B7" w:rsidRDefault="009227FD" w:rsidP="009227FD">
      <w:pPr>
        <w:jc w:val="both"/>
        <w:rPr>
          <w:sz w:val="28"/>
          <w:szCs w:val="28"/>
        </w:rPr>
      </w:pPr>
      <w:r>
        <w:rPr>
          <w:sz w:val="28"/>
          <w:szCs w:val="28"/>
        </w:rPr>
        <w:t xml:space="preserve">- </w:t>
      </w:r>
      <w:r w:rsidR="00AF40CF" w:rsidRPr="003961B7">
        <w:rPr>
          <w:sz w:val="28"/>
          <w:szCs w:val="28"/>
        </w:rPr>
        <w:t>150-220 кВт – 25 м;</w:t>
      </w:r>
    </w:p>
    <w:p w:rsidR="00AF40CF" w:rsidRPr="003961B7" w:rsidRDefault="009227FD" w:rsidP="009227FD">
      <w:pPr>
        <w:jc w:val="both"/>
        <w:rPr>
          <w:sz w:val="28"/>
          <w:szCs w:val="28"/>
        </w:rPr>
      </w:pPr>
      <w:r>
        <w:rPr>
          <w:sz w:val="28"/>
          <w:szCs w:val="28"/>
        </w:rPr>
        <w:t xml:space="preserve">- </w:t>
      </w:r>
      <w:r w:rsidR="00AF40CF" w:rsidRPr="003961B7">
        <w:rPr>
          <w:sz w:val="28"/>
          <w:szCs w:val="28"/>
        </w:rPr>
        <w:t>300-500 кВт – 30 м;</w:t>
      </w:r>
    </w:p>
    <w:p w:rsidR="00AF40CF" w:rsidRPr="003961B7" w:rsidRDefault="009227FD" w:rsidP="009227FD">
      <w:pPr>
        <w:jc w:val="both"/>
        <w:rPr>
          <w:sz w:val="28"/>
          <w:szCs w:val="28"/>
        </w:rPr>
      </w:pPr>
      <w:r>
        <w:rPr>
          <w:sz w:val="28"/>
          <w:szCs w:val="28"/>
        </w:rPr>
        <w:t xml:space="preserve">- </w:t>
      </w:r>
      <w:r w:rsidR="00AF40CF" w:rsidRPr="003961B7">
        <w:rPr>
          <w:sz w:val="28"/>
          <w:szCs w:val="28"/>
        </w:rPr>
        <w:t>750 кВт – 40 м;</w:t>
      </w:r>
    </w:p>
    <w:p w:rsidR="00AF40CF" w:rsidRPr="003961B7" w:rsidRDefault="009227FD" w:rsidP="009227FD">
      <w:pPr>
        <w:jc w:val="both"/>
        <w:rPr>
          <w:sz w:val="28"/>
          <w:szCs w:val="28"/>
        </w:rPr>
      </w:pPr>
      <w:r>
        <w:rPr>
          <w:sz w:val="28"/>
          <w:szCs w:val="28"/>
        </w:rPr>
        <w:t xml:space="preserve">- </w:t>
      </w:r>
      <w:r w:rsidR="00AF40CF" w:rsidRPr="003961B7">
        <w:rPr>
          <w:sz w:val="28"/>
          <w:szCs w:val="28"/>
        </w:rPr>
        <w:t>1150 кВт – 55 м</w:t>
      </w:r>
    </w:p>
    <w:p w:rsidR="00AF40CF" w:rsidRPr="003961B7" w:rsidRDefault="00AF40CF" w:rsidP="009227FD">
      <w:pPr>
        <w:ind w:firstLine="567"/>
        <w:jc w:val="both"/>
        <w:rPr>
          <w:sz w:val="28"/>
          <w:szCs w:val="28"/>
        </w:rPr>
      </w:pPr>
      <w:r w:rsidRPr="003961B7">
        <w:rPr>
          <w:sz w:val="28"/>
          <w:szCs w:val="28"/>
        </w:rPr>
        <w:t>Если силовые линии проложены в границах населенных пунктов под тротуаром, то:</w:t>
      </w:r>
    </w:p>
    <w:p w:rsidR="00AF40CF" w:rsidRPr="003961B7" w:rsidRDefault="009227FD" w:rsidP="009227FD">
      <w:pPr>
        <w:jc w:val="both"/>
        <w:rPr>
          <w:sz w:val="28"/>
          <w:szCs w:val="28"/>
        </w:rPr>
      </w:pPr>
      <w:r>
        <w:rPr>
          <w:sz w:val="28"/>
          <w:szCs w:val="28"/>
        </w:rPr>
        <w:t xml:space="preserve">- </w:t>
      </w:r>
      <w:r w:rsidR="00AF40CF" w:rsidRPr="003961B7">
        <w:rPr>
          <w:sz w:val="28"/>
          <w:szCs w:val="28"/>
        </w:rPr>
        <w:t>до 1 кВт допустимая охранная зона от крайних проводов – 0,6 м до фундамента здания и 1 м до проезжей части.</w:t>
      </w:r>
    </w:p>
    <w:p w:rsidR="00AF40CF" w:rsidRPr="003961B7" w:rsidRDefault="009227FD" w:rsidP="009227FD">
      <w:pPr>
        <w:jc w:val="both"/>
        <w:rPr>
          <w:sz w:val="28"/>
          <w:szCs w:val="28"/>
        </w:rPr>
      </w:pPr>
      <w:r>
        <w:rPr>
          <w:sz w:val="28"/>
          <w:szCs w:val="28"/>
        </w:rPr>
        <w:t xml:space="preserve">- </w:t>
      </w:r>
      <w:r w:rsidR="00AF40CF" w:rsidRPr="003961B7">
        <w:rPr>
          <w:sz w:val="28"/>
          <w:szCs w:val="28"/>
        </w:rPr>
        <w:t>для линий свыше 1 и до 20 кВт – охранная зона составит 5 метров.</w:t>
      </w:r>
    </w:p>
    <w:p w:rsidR="00AF40CF" w:rsidRPr="003961B7" w:rsidRDefault="00AF40CF" w:rsidP="009227FD">
      <w:pPr>
        <w:ind w:firstLine="567"/>
        <w:jc w:val="both"/>
        <w:rPr>
          <w:sz w:val="28"/>
          <w:szCs w:val="28"/>
        </w:rPr>
      </w:pPr>
      <w:r w:rsidRPr="003961B7">
        <w:rPr>
          <w:sz w:val="28"/>
          <w:szCs w:val="28"/>
        </w:rPr>
        <w:t>В местах, где линии ЛЭП пересекают судоходные реки, охранная зона для них составит 100 метров. Для несудоходных рек охранные зоны не меняются.</w:t>
      </w:r>
    </w:p>
    <w:p w:rsidR="00AF40CF" w:rsidRPr="003961B7" w:rsidRDefault="00AF40CF" w:rsidP="009227FD">
      <w:pPr>
        <w:ind w:firstLine="567"/>
        <w:jc w:val="both"/>
        <w:rPr>
          <w:sz w:val="28"/>
          <w:szCs w:val="28"/>
        </w:rPr>
      </w:pPr>
      <w:r w:rsidRPr="003961B7">
        <w:rPr>
          <w:sz w:val="28"/>
          <w:szCs w:val="28"/>
        </w:rPr>
        <w:lastRenderedPageBreak/>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AF40CF" w:rsidRPr="003961B7" w:rsidRDefault="00AF40CF" w:rsidP="009227FD">
      <w:pPr>
        <w:ind w:firstLine="567"/>
        <w:jc w:val="both"/>
        <w:rPr>
          <w:sz w:val="28"/>
          <w:szCs w:val="28"/>
        </w:rPr>
      </w:pPr>
      <w:r w:rsidRPr="003961B7">
        <w:rPr>
          <w:sz w:val="28"/>
          <w:szCs w:val="28"/>
        </w:rPr>
        <w:t>Охранная зона линий и сооружений связи. На трассах кабельных и воздушных линий связи и линий радиофикации:</w:t>
      </w:r>
    </w:p>
    <w:p w:rsidR="00AF40CF" w:rsidRPr="003961B7" w:rsidRDefault="00AF40CF" w:rsidP="009227FD">
      <w:pPr>
        <w:jc w:val="both"/>
        <w:rPr>
          <w:sz w:val="28"/>
          <w:szCs w:val="28"/>
        </w:rPr>
      </w:pPr>
      <w:r w:rsidRPr="003961B7">
        <w:rPr>
          <w:sz w:val="28"/>
          <w:szCs w:val="28"/>
        </w:rPr>
        <w:t>а) устанавливаются охранные зоны с особыми условиями использования:</w:t>
      </w:r>
    </w:p>
    <w:p w:rsidR="00AF40CF" w:rsidRPr="003961B7" w:rsidRDefault="009227FD" w:rsidP="009227FD">
      <w:pPr>
        <w:jc w:val="both"/>
        <w:rPr>
          <w:sz w:val="28"/>
          <w:szCs w:val="28"/>
        </w:rPr>
      </w:pPr>
      <w:proofErr w:type="gramStart"/>
      <w:r>
        <w:rPr>
          <w:sz w:val="28"/>
          <w:szCs w:val="28"/>
        </w:rPr>
        <w:t xml:space="preserve">- </w:t>
      </w:r>
      <w:r w:rsidR="00AF40CF" w:rsidRPr="003961B7">
        <w:rPr>
          <w:sz w:val="28"/>
          <w:szCs w:val="28"/>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roofErr w:type="gramEnd"/>
    </w:p>
    <w:p w:rsidR="00AF40CF" w:rsidRPr="003961B7" w:rsidRDefault="009227FD" w:rsidP="009227FD">
      <w:pPr>
        <w:jc w:val="both"/>
        <w:rPr>
          <w:sz w:val="28"/>
          <w:szCs w:val="28"/>
        </w:rPr>
      </w:pPr>
      <w:proofErr w:type="gramStart"/>
      <w:r>
        <w:rPr>
          <w:sz w:val="28"/>
          <w:szCs w:val="28"/>
        </w:rPr>
        <w:t xml:space="preserve">- </w:t>
      </w:r>
      <w:r w:rsidR="00AF40CF" w:rsidRPr="003961B7">
        <w:rPr>
          <w:sz w:val="28"/>
          <w:szCs w:val="28"/>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w:t>
      </w:r>
      <w:proofErr w:type="gramEnd"/>
      <w:r w:rsidR="00AF40CF" w:rsidRPr="003961B7">
        <w:rPr>
          <w:sz w:val="28"/>
          <w:szCs w:val="28"/>
        </w:rPr>
        <w:t xml:space="preserve"> каналы (арыки) на 100 метров с каждой стороны;</w:t>
      </w:r>
    </w:p>
    <w:p w:rsidR="00AF40CF" w:rsidRPr="003961B7" w:rsidRDefault="009227FD" w:rsidP="009227FD">
      <w:pPr>
        <w:jc w:val="both"/>
        <w:rPr>
          <w:sz w:val="28"/>
          <w:szCs w:val="28"/>
        </w:rPr>
      </w:pPr>
      <w:r>
        <w:rPr>
          <w:sz w:val="28"/>
          <w:szCs w:val="28"/>
        </w:rPr>
        <w:t xml:space="preserve">- </w:t>
      </w:r>
      <w:r w:rsidR="00AF40CF" w:rsidRPr="003961B7">
        <w:rPr>
          <w:sz w:val="28"/>
          <w:szCs w:val="28"/>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AF40CF" w:rsidRPr="003961B7" w:rsidRDefault="00AF40CF" w:rsidP="009227FD">
      <w:pPr>
        <w:jc w:val="both"/>
        <w:rPr>
          <w:sz w:val="28"/>
          <w:szCs w:val="28"/>
        </w:rPr>
      </w:pPr>
      <w:r w:rsidRPr="003961B7">
        <w:rPr>
          <w:sz w:val="28"/>
          <w:szCs w:val="28"/>
        </w:rPr>
        <w:t>б) создаются просеки в лесных массивах и зеленых насаждениях:</w:t>
      </w:r>
    </w:p>
    <w:p w:rsidR="00AF40CF" w:rsidRPr="003961B7" w:rsidRDefault="009227FD" w:rsidP="009227FD">
      <w:pPr>
        <w:jc w:val="both"/>
        <w:rPr>
          <w:sz w:val="28"/>
          <w:szCs w:val="28"/>
        </w:rPr>
      </w:pPr>
      <w:r>
        <w:rPr>
          <w:sz w:val="28"/>
          <w:szCs w:val="28"/>
        </w:rPr>
        <w:t xml:space="preserve">- </w:t>
      </w:r>
      <w:r w:rsidR="00AF40CF" w:rsidRPr="003961B7">
        <w:rPr>
          <w:sz w:val="28"/>
          <w:szCs w:val="28"/>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AF40CF" w:rsidRPr="003961B7" w:rsidRDefault="00AF40CF" w:rsidP="009227FD">
      <w:pPr>
        <w:jc w:val="both"/>
        <w:rPr>
          <w:sz w:val="28"/>
          <w:szCs w:val="28"/>
        </w:rPr>
      </w:pPr>
      <w:r w:rsidRPr="003961B7">
        <w:rPr>
          <w:sz w:val="28"/>
          <w:szCs w:val="28"/>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AF40CF" w:rsidRPr="003961B7" w:rsidRDefault="009227FD" w:rsidP="009227FD">
      <w:pPr>
        <w:jc w:val="both"/>
        <w:rPr>
          <w:sz w:val="28"/>
          <w:szCs w:val="28"/>
        </w:rPr>
      </w:pPr>
      <w:r>
        <w:rPr>
          <w:sz w:val="28"/>
          <w:szCs w:val="28"/>
        </w:rPr>
        <w:t xml:space="preserve">- </w:t>
      </w:r>
      <w:r w:rsidR="00AF40CF" w:rsidRPr="003961B7">
        <w:rPr>
          <w:sz w:val="28"/>
          <w:szCs w:val="28"/>
        </w:rPr>
        <w:t>вдоль трассы кабеля связи - шириной не менее 6 метров (по 3 метра с каждой стороны от кабеля связи);</w:t>
      </w:r>
    </w:p>
    <w:p w:rsidR="00AF40CF" w:rsidRPr="003961B7" w:rsidRDefault="00AF40CF" w:rsidP="009227FD">
      <w:pPr>
        <w:jc w:val="both"/>
        <w:rPr>
          <w:sz w:val="28"/>
          <w:szCs w:val="28"/>
        </w:rPr>
      </w:pPr>
      <w:r w:rsidRPr="003961B7">
        <w:rPr>
          <w:sz w:val="28"/>
          <w:szCs w:val="28"/>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rsidR="00AF40CF" w:rsidRPr="003961B7" w:rsidRDefault="00AF40CF" w:rsidP="00193B89">
      <w:pPr>
        <w:ind w:firstLine="567"/>
        <w:jc w:val="both"/>
        <w:rPr>
          <w:sz w:val="28"/>
          <w:szCs w:val="28"/>
        </w:rPr>
      </w:pPr>
      <w:r w:rsidRPr="003961B7">
        <w:rPr>
          <w:sz w:val="28"/>
          <w:szCs w:val="28"/>
        </w:rPr>
        <w:t xml:space="preserve">На трассах радиорелейных линий связи в целях предупреждения экранирующего действия распространению радиоволн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w:t>
      </w:r>
      <w:r w:rsidRPr="003961B7">
        <w:rPr>
          <w:sz w:val="28"/>
          <w:szCs w:val="28"/>
        </w:rPr>
        <w:lastRenderedPageBreak/>
        <w:t>этих участков предусматриваются в проектах строительства радиорелейных линий связи и согласовываются с органами местного самоуправления.</w:t>
      </w:r>
    </w:p>
    <w:p w:rsidR="00AF40CF" w:rsidRPr="003961B7" w:rsidRDefault="00AF40CF" w:rsidP="00193B89">
      <w:pPr>
        <w:ind w:firstLine="567"/>
        <w:jc w:val="both"/>
        <w:rPr>
          <w:sz w:val="28"/>
          <w:szCs w:val="28"/>
        </w:rPr>
      </w:pPr>
      <w:r w:rsidRPr="003961B7">
        <w:rPr>
          <w:sz w:val="28"/>
          <w:szCs w:val="28"/>
        </w:rPr>
        <w:t>Порядок использования земельных участков, расположенных в охранных зонах сооружений связи и радиофикации, регулируется земельным законодательством Российской Федерации.</w:t>
      </w:r>
    </w:p>
    <w:p w:rsidR="00AF40CF" w:rsidRPr="003961B7" w:rsidRDefault="00AF40CF" w:rsidP="00193B89">
      <w:pPr>
        <w:ind w:firstLine="567"/>
        <w:jc w:val="both"/>
        <w:rPr>
          <w:sz w:val="28"/>
          <w:szCs w:val="28"/>
        </w:rPr>
      </w:pPr>
      <w:r w:rsidRPr="003961B7">
        <w:rPr>
          <w:sz w:val="28"/>
          <w:szCs w:val="28"/>
        </w:rPr>
        <w:t xml:space="preserve">Придорожные полосы автомобильных дорог. </w:t>
      </w:r>
      <w:proofErr w:type="gramStart"/>
      <w:r w:rsidRPr="003961B7">
        <w:rPr>
          <w:sz w:val="28"/>
          <w:szCs w:val="28"/>
        </w:rPr>
        <w:t>Для автомобильных дорог в соответствии с ст. 26 Федерального закона от 08.11.2007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устанавливаются придорожные полосы автомобильных дорог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w:t>
      </w:r>
      <w:proofErr w:type="gramEnd"/>
      <w:r w:rsidRPr="003961B7">
        <w:rPr>
          <w:sz w:val="28"/>
          <w:szCs w:val="28"/>
        </w:rPr>
        <w:t xml:space="preserve"> Придорожные полосы устанавливаются для автомобильных дорог, за исключением автомобильных дорог, расположенных в границах населенного пункта.</w:t>
      </w:r>
    </w:p>
    <w:p w:rsidR="00AF40CF" w:rsidRPr="003961B7" w:rsidRDefault="00AF40CF" w:rsidP="00193B89">
      <w:pPr>
        <w:ind w:firstLine="567"/>
        <w:jc w:val="both"/>
        <w:rPr>
          <w:sz w:val="28"/>
          <w:szCs w:val="28"/>
        </w:rPr>
      </w:pPr>
      <w:r w:rsidRPr="003961B7">
        <w:rPr>
          <w:sz w:val="28"/>
          <w:szCs w:val="28"/>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AF40CF" w:rsidRPr="003961B7" w:rsidRDefault="00AF40CF" w:rsidP="009227FD">
      <w:pPr>
        <w:jc w:val="both"/>
        <w:rPr>
          <w:sz w:val="28"/>
          <w:szCs w:val="28"/>
        </w:rPr>
      </w:pPr>
      <w:bookmarkStart w:id="305" w:name="dst100288"/>
      <w:bookmarkEnd w:id="305"/>
      <w:r w:rsidRPr="003961B7">
        <w:rPr>
          <w:sz w:val="28"/>
          <w:szCs w:val="28"/>
        </w:rPr>
        <w:t>1) семидесяти пяти метров – для автомобильных дорог первой и второй категорий;</w:t>
      </w:r>
    </w:p>
    <w:p w:rsidR="00AF40CF" w:rsidRPr="003961B7" w:rsidRDefault="00AF40CF" w:rsidP="009227FD">
      <w:pPr>
        <w:jc w:val="both"/>
        <w:rPr>
          <w:sz w:val="28"/>
          <w:szCs w:val="28"/>
        </w:rPr>
      </w:pPr>
      <w:bookmarkStart w:id="306" w:name="dst100289"/>
      <w:bookmarkEnd w:id="306"/>
      <w:r w:rsidRPr="003961B7">
        <w:rPr>
          <w:sz w:val="28"/>
          <w:szCs w:val="28"/>
        </w:rPr>
        <w:t>2) пятидесяти метров – для автомобильных дорог третьей и четвертой категорий;</w:t>
      </w:r>
    </w:p>
    <w:p w:rsidR="00AF40CF" w:rsidRPr="003961B7" w:rsidRDefault="00AF40CF" w:rsidP="009227FD">
      <w:pPr>
        <w:jc w:val="both"/>
        <w:rPr>
          <w:sz w:val="28"/>
          <w:szCs w:val="28"/>
        </w:rPr>
      </w:pPr>
      <w:bookmarkStart w:id="307" w:name="dst100290"/>
      <w:bookmarkEnd w:id="307"/>
      <w:r w:rsidRPr="003961B7">
        <w:rPr>
          <w:sz w:val="28"/>
          <w:szCs w:val="28"/>
        </w:rPr>
        <w:t>3) двадцати пяти метров – для автомобильных дорог пятой категории;</w:t>
      </w:r>
    </w:p>
    <w:p w:rsidR="00AF40CF" w:rsidRPr="003961B7" w:rsidRDefault="00AF40CF" w:rsidP="00193B89">
      <w:pPr>
        <w:ind w:firstLine="567"/>
        <w:jc w:val="both"/>
        <w:rPr>
          <w:sz w:val="28"/>
          <w:szCs w:val="28"/>
        </w:rPr>
      </w:pPr>
      <w:r w:rsidRPr="003961B7">
        <w:rPr>
          <w:sz w:val="28"/>
          <w:szCs w:val="28"/>
        </w:rPr>
        <w:t>Водоохранные зоны, прибрежные защитные полосы, береговая полоса. Границы и использование береговых полос общего пользования водных объектов зафиксированы в соответствии с требованиями Водного кодекса Российской Федерации от 03.06.2006 №74-ФЗ.</w:t>
      </w:r>
    </w:p>
    <w:p w:rsidR="00AF40CF" w:rsidRPr="003961B7" w:rsidRDefault="00AF40CF" w:rsidP="00193B89">
      <w:pPr>
        <w:ind w:firstLine="567"/>
        <w:jc w:val="both"/>
        <w:rPr>
          <w:sz w:val="28"/>
          <w:szCs w:val="28"/>
        </w:rPr>
      </w:pPr>
      <w:r w:rsidRPr="003961B7">
        <w:rPr>
          <w:sz w:val="28"/>
          <w:szCs w:val="28"/>
        </w:rPr>
        <w:t>Ширина береговой полосы составляет 20 м, за исключением береговой полосы рек и ручьев, протяженность которых от истока до устья не более чем десять километров – для них ширина береговой полосы составляет 5 м</w:t>
      </w:r>
    </w:p>
    <w:p w:rsidR="00AF40CF" w:rsidRPr="003961B7" w:rsidRDefault="00AF40CF" w:rsidP="00193B89">
      <w:pPr>
        <w:ind w:firstLine="567"/>
        <w:jc w:val="both"/>
        <w:rPr>
          <w:sz w:val="28"/>
          <w:szCs w:val="28"/>
        </w:rPr>
      </w:pPr>
      <w:r w:rsidRPr="003961B7">
        <w:rPr>
          <w:sz w:val="28"/>
          <w:szCs w:val="28"/>
        </w:rPr>
        <w:t>На территории береговых полос запрещается любая деятельность и градостроительные изменения, влекущие за собой загрязнение бассейна водосбора, засорение, заиление и истощение водных объектов.</w:t>
      </w:r>
    </w:p>
    <w:p w:rsidR="00AF40CF" w:rsidRPr="003961B7" w:rsidRDefault="00AF40CF" w:rsidP="00193B89">
      <w:pPr>
        <w:ind w:firstLine="567"/>
        <w:jc w:val="both"/>
        <w:rPr>
          <w:sz w:val="28"/>
          <w:szCs w:val="28"/>
        </w:rPr>
      </w:pPr>
      <w:proofErr w:type="gramStart"/>
      <w:r w:rsidRPr="003961B7">
        <w:rPr>
          <w:sz w:val="28"/>
          <w:szCs w:val="28"/>
        </w:rPr>
        <w:t>В соответствии со статьей 65 Водного кодекса РФ, водоохранными зонами (ВЗ)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w:t>
      </w:r>
      <w:proofErr w:type="gramEnd"/>
      <w:r w:rsidRPr="003961B7">
        <w:rPr>
          <w:sz w:val="28"/>
          <w:szCs w:val="28"/>
        </w:rPr>
        <w:t xml:space="preserve"> и растительного мира.</w:t>
      </w:r>
    </w:p>
    <w:p w:rsidR="00AF40CF" w:rsidRPr="003961B7" w:rsidRDefault="00AF40CF" w:rsidP="00193B89">
      <w:pPr>
        <w:ind w:firstLine="567"/>
        <w:jc w:val="both"/>
        <w:rPr>
          <w:sz w:val="28"/>
          <w:szCs w:val="28"/>
        </w:rPr>
      </w:pPr>
      <w:r w:rsidRPr="003961B7">
        <w:rPr>
          <w:sz w:val="28"/>
          <w:szCs w:val="28"/>
        </w:rPr>
        <w:t>В границах водоохранных зон устанавливаются прибрежные защитные полосы (ПЗП), на территориях которых вводятся дополнительные ограничения хозяйственной и иной деятельности.</w:t>
      </w:r>
    </w:p>
    <w:p w:rsidR="00AF40CF" w:rsidRPr="003961B7" w:rsidRDefault="00AF40CF" w:rsidP="00193B89">
      <w:pPr>
        <w:ind w:firstLine="567"/>
        <w:jc w:val="both"/>
        <w:rPr>
          <w:sz w:val="28"/>
          <w:szCs w:val="28"/>
        </w:rPr>
      </w:pPr>
      <w:r w:rsidRPr="003961B7">
        <w:rPr>
          <w:sz w:val="28"/>
          <w:szCs w:val="28"/>
        </w:rPr>
        <w:lastRenderedPageBreak/>
        <w:t>Размеры и границы водоохранных зон, а также режим их использования утверждены статьей 65 Водного кодекса РФ.</w:t>
      </w:r>
    </w:p>
    <w:p w:rsidR="00AF40CF" w:rsidRPr="003961B7" w:rsidRDefault="00AF40CF" w:rsidP="00193B89">
      <w:pPr>
        <w:ind w:firstLine="567"/>
        <w:jc w:val="both"/>
        <w:rPr>
          <w:sz w:val="28"/>
          <w:szCs w:val="28"/>
        </w:rPr>
      </w:pPr>
      <w:r w:rsidRPr="003961B7">
        <w:rPr>
          <w:sz w:val="28"/>
          <w:szCs w:val="28"/>
        </w:rPr>
        <w:t>Ширина водоохраной зоны рек или ручьев устанавливается от их истока для рек или ручьев протяженностью:</w:t>
      </w:r>
    </w:p>
    <w:p w:rsidR="00AF40CF" w:rsidRPr="003961B7" w:rsidRDefault="00AF40CF" w:rsidP="00193B89">
      <w:pPr>
        <w:jc w:val="both"/>
        <w:rPr>
          <w:sz w:val="28"/>
          <w:szCs w:val="28"/>
        </w:rPr>
      </w:pPr>
      <w:r w:rsidRPr="003961B7">
        <w:rPr>
          <w:sz w:val="28"/>
          <w:szCs w:val="28"/>
        </w:rPr>
        <w:t>1) до десяти километров – в размере 50 метров;</w:t>
      </w:r>
    </w:p>
    <w:p w:rsidR="00AF40CF" w:rsidRPr="003961B7" w:rsidRDefault="00AF40CF" w:rsidP="00193B89">
      <w:pPr>
        <w:jc w:val="both"/>
        <w:rPr>
          <w:sz w:val="28"/>
          <w:szCs w:val="28"/>
        </w:rPr>
      </w:pPr>
      <w:r w:rsidRPr="003961B7">
        <w:rPr>
          <w:sz w:val="28"/>
          <w:szCs w:val="28"/>
        </w:rPr>
        <w:t>2) от десяти до пятидесяти километров – в размере 100 метров;</w:t>
      </w:r>
    </w:p>
    <w:p w:rsidR="00AF40CF" w:rsidRPr="003961B7" w:rsidRDefault="00AF40CF" w:rsidP="00193B89">
      <w:pPr>
        <w:jc w:val="both"/>
        <w:rPr>
          <w:sz w:val="28"/>
          <w:szCs w:val="28"/>
        </w:rPr>
      </w:pPr>
      <w:r w:rsidRPr="003961B7">
        <w:rPr>
          <w:sz w:val="28"/>
          <w:szCs w:val="28"/>
        </w:rPr>
        <w:t>3) от пятидесяти километров и более – в размере 200 метров.</w:t>
      </w:r>
    </w:p>
    <w:p w:rsidR="00AF40CF" w:rsidRPr="003961B7" w:rsidRDefault="00AF40CF" w:rsidP="00193B89">
      <w:pPr>
        <w:ind w:firstLine="567"/>
        <w:jc w:val="both"/>
        <w:rPr>
          <w:sz w:val="28"/>
          <w:szCs w:val="28"/>
        </w:rPr>
      </w:pPr>
      <w:r w:rsidRPr="003961B7">
        <w:rPr>
          <w:sz w:val="28"/>
          <w:szCs w:val="28"/>
        </w:rPr>
        <w:t>Радиус водоохранной зоны для истоков реки, ручья устанавливается в размере пятидесяти метров.</w:t>
      </w:r>
    </w:p>
    <w:p w:rsidR="00AF40CF" w:rsidRPr="003961B7" w:rsidRDefault="00AF40CF" w:rsidP="00193B89">
      <w:pPr>
        <w:ind w:firstLine="567"/>
        <w:jc w:val="both"/>
        <w:rPr>
          <w:sz w:val="28"/>
          <w:szCs w:val="28"/>
        </w:rPr>
      </w:pPr>
      <w:r w:rsidRPr="003961B7">
        <w:rPr>
          <w:sz w:val="28"/>
          <w:szCs w:val="28"/>
        </w:rPr>
        <w:t xml:space="preserve">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 </w:t>
      </w:r>
    </w:p>
    <w:p w:rsidR="00AF40CF" w:rsidRPr="003961B7" w:rsidRDefault="00AF40CF" w:rsidP="00193B89">
      <w:pPr>
        <w:jc w:val="both"/>
        <w:rPr>
          <w:sz w:val="28"/>
          <w:szCs w:val="28"/>
        </w:rPr>
      </w:pPr>
      <w:r w:rsidRPr="003961B7">
        <w:rPr>
          <w:sz w:val="28"/>
          <w:szCs w:val="28"/>
        </w:rPr>
        <w:t>Для реки, ручья протяженностью менее десяти километров от истока до устья водоохранная зона совпадает с прибрежной защитной полосой.</w:t>
      </w:r>
    </w:p>
    <w:p w:rsidR="00AF40CF" w:rsidRPr="003961B7" w:rsidRDefault="00AF40CF" w:rsidP="00193B89">
      <w:pPr>
        <w:ind w:firstLine="567"/>
        <w:jc w:val="both"/>
        <w:rPr>
          <w:sz w:val="28"/>
          <w:szCs w:val="28"/>
        </w:rPr>
      </w:pPr>
      <w:r w:rsidRPr="003961B7">
        <w:rPr>
          <w:sz w:val="28"/>
          <w:szCs w:val="28"/>
        </w:rPr>
        <w:t>Прибрежную защитную полосу водных объектов необходимо установить шириной от 30 до 50 м в зависимости от угла уклона берега водного объекта (тридцать метров для обратного или нулевого уклона, сорок метров для уклона до трех градусов и пятьдесят метров для уклона три и более градуса).</w:t>
      </w:r>
    </w:p>
    <w:p w:rsidR="00AF40CF" w:rsidRPr="003961B7" w:rsidRDefault="00AF40CF" w:rsidP="00193B89">
      <w:pPr>
        <w:jc w:val="both"/>
        <w:rPr>
          <w:sz w:val="28"/>
          <w:szCs w:val="28"/>
        </w:rPr>
      </w:pPr>
      <w:r w:rsidRPr="003961B7">
        <w:rPr>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50 м</w:t>
      </w:r>
    </w:p>
    <w:p w:rsidR="00AF40CF" w:rsidRPr="003961B7" w:rsidRDefault="00AF40CF" w:rsidP="00193B89">
      <w:pPr>
        <w:ind w:firstLine="567"/>
        <w:jc w:val="both"/>
        <w:rPr>
          <w:sz w:val="28"/>
          <w:szCs w:val="28"/>
        </w:rPr>
      </w:pPr>
      <w:r w:rsidRPr="003961B7">
        <w:rPr>
          <w:sz w:val="28"/>
          <w:szCs w:val="28"/>
        </w:rPr>
        <w:t>Зоны затопления и подтопления.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порядке, установленном Правительством Российской Федерации.</w:t>
      </w:r>
    </w:p>
    <w:p w:rsidR="00AF40CF" w:rsidRPr="003961B7" w:rsidRDefault="00AF40CF" w:rsidP="00193B89">
      <w:pPr>
        <w:ind w:firstLine="567"/>
        <w:jc w:val="both"/>
        <w:rPr>
          <w:sz w:val="28"/>
          <w:szCs w:val="28"/>
        </w:rPr>
      </w:pPr>
      <w:r w:rsidRPr="003961B7">
        <w:rPr>
          <w:sz w:val="28"/>
          <w:szCs w:val="28"/>
        </w:rPr>
        <w:t>Собственник водного объекта обязан осуществлять меры по предотвращению негативного воздействия вод и ликвидации его последствий. Меры по предотвращению негативного воздействия вод и ликвидации его последствий в отношении водных объектов, находящихся в федеральной собственности, собственности субъектов Российской Федерации, собственности муниципальных образований, осуществляются исполнительными органами государственной власти или органами местного самоуправления в пределах их полномочий в соответствии со статьями 24-27 Водного кодекса РФ.</w:t>
      </w:r>
    </w:p>
    <w:p w:rsidR="00AF40CF" w:rsidRPr="003961B7" w:rsidRDefault="00AF40CF" w:rsidP="00193B89">
      <w:pPr>
        <w:ind w:firstLine="567"/>
        <w:rPr>
          <w:sz w:val="28"/>
          <w:szCs w:val="28"/>
        </w:rPr>
      </w:pPr>
      <w:r w:rsidRPr="003961B7">
        <w:rPr>
          <w:sz w:val="28"/>
          <w:szCs w:val="28"/>
        </w:rPr>
        <w:t>Зоны затопления определяются в отношении:</w:t>
      </w:r>
    </w:p>
    <w:p w:rsidR="00AF40CF" w:rsidRPr="003961B7" w:rsidRDefault="00193B89" w:rsidP="00193B89">
      <w:pPr>
        <w:jc w:val="both"/>
        <w:rPr>
          <w:sz w:val="28"/>
          <w:szCs w:val="28"/>
        </w:rPr>
      </w:pPr>
      <w:r>
        <w:rPr>
          <w:sz w:val="28"/>
          <w:szCs w:val="28"/>
        </w:rPr>
        <w:t xml:space="preserve"> </w:t>
      </w:r>
      <w:proofErr w:type="gramStart"/>
      <w:r>
        <w:rPr>
          <w:sz w:val="28"/>
          <w:szCs w:val="28"/>
        </w:rPr>
        <w:t xml:space="preserve">- </w:t>
      </w:r>
      <w:r w:rsidR="00AF40CF" w:rsidRPr="003961B7">
        <w:rPr>
          <w:sz w:val="28"/>
          <w:szCs w:val="28"/>
        </w:rPr>
        <w:t>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w:t>
      </w:r>
      <w:proofErr w:type="gramEnd"/>
      <w:r w:rsidR="00AF40CF" w:rsidRPr="003961B7">
        <w:rPr>
          <w:sz w:val="28"/>
          <w:szCs w:val="28"/>
        </w:rPr>
        <w:t xml:space="preserve">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AF40CF" w:rsidRPr="003961B7" w:rsidRDefault="00193B89" w:rsidP="00193B89">
      <w:pPr>
        <w:jc w:val="both"/>
        <w:rPr>
          <w:sz w:val="28"/>
          <w:szCs w:val="28"/>
        </w:rPr>
      </w:pPr>
      <w:r>
        <w:rPr>
          <w:sz w:val="28"/>
          <w:szCs w:val="28"/>
        </w:rPr>
        <w:lastRenderedPageBreak/>
        <w:t xml:space="preserve"> - </w:t>
      </w:r>
      <w:r w:rsidR="00AF40CF" w:rsidRPr="003961B7">
        <w:rPr>
          <w:sz w:val="28"/>
          <w:szCs w:val="28"/>
        </w:rPr>
        <w:t>территорий, прилегающих к устьевым участкам водотоков, затапливаемых в результате нагонных явлений расчетной обеспеченности;</w:t>
      </w:r>
    </w:p>
    <w:p w:rsidR="00AF40CF" w:rsidRPr="003961B7" w:rsidRDefault="00193B89" w:rsidP="00193B89">
      <w:pPr>
        <w:jc w:val="both"/>
        <w:rPr>
          <w:sz w:val="28"/>
          <w:szCs w:val="28"/>
        </w:rPr>
      </w:pPr>
      <w:r>
        <w:rPr>
          <w:sz w:val="28"/>
          <w:szCs w:val="28"/>
        </w:rPr>
        <w:t xml:space="preserve"> </w:t>
      </w:r>
      <w:proofErr w:type="gramStart"/>
      <w:r>
        <w:rPr>
          <w:sz w:val="28"/>
          <w:szCs w:val="28"/>
        </w:rPr>
        <w:t xml:space="preserve">- </w:t>
      </w:r>
      <w:r w:rsidR="00AF40CF" w:rsidRPr="003961B7">
        <w:rPr>
          <w:sz w:val="28"/>
          <w:szCs w:val="28"/>
        </w:rPr>
        <w:t>территорий, прилегающих к естественным водоемам, затапливаемых при уровнях воды однопроцентной обеспеченности;</w:t>
      </w:r>
      <w:proofErr w:type="gramEnd"/>
    </w:p>
    <w:p w:rsidR="00AF40CF" w:rsidRPr="003961B7" w:rsidRDefault="00193B89" w:rsidP="00193B89">
      <w:pPr>
        <w:jc w:val="both"/>
        <w:rPr>
          <w:sz w:val="28"/>
          <w:szCs w:val="28"/>
        </w:rPr>
      </w:pPr>
      <w:r>
        <w:rPr>
          <w:sz w:val="28"/>
          <w:szCs w:val="28"/>
        </w:rPr>
        <w:t xml:space="preserve"> </w:t>
      </w:r>
      <w:proofErr w:type="gramStart"/>
      <w:r>
        <w:rPr>
          <w:sz w:val="28"/>
          <w:szCs w:val="28"/>
        </w:rPr>
        <w:t xml:space="preserve">- </w:t>
      </w:r>
      <w:r w:rsidR="00AF40CF" w:rsidRPr="003961B7">
        <w:rPr>
          <w:sz w:val="28"/>
          <w:szCs w:val="28"/>
        </w:rPr>
        <w:t>территорий, прилегающих к водохранилищам, затапливаемых при уровнях воды, соответствующих форсированному подпорному уровню воды водохранилища;</w:t>
      </w:r>
      <w:proofErr w:type="gramEnd"/>
    </w:p>
    <w:p w:rsidR="00AF40CF" w:rsidRPr="003961B7" w:rsidRDefault="00193B89" w:rsidP="00193B89">
      <w:pPr>
        <w:jc w:val="both"/>
        <w:rPr>
          <w:sz w:val="28"/>
          <w:szCs w:val="28"/>
        </w:rPr>
      </w:pPr>
      <w:r>
        <w:rPr>
          <w:sz w:val="28"/>
          <w:szCs w:val="28"/>
        </w:rPr>
        <w:t xml:space="preserve"> - </w:t>
      </w:r>
      <w:r w:rsidR="00AF40CF" w:rsidRPr="003961B7">
        <w:rPr>
          <w:sz w:val="28"/>
          <w:szCs w:val="28"/>
        </w:rPr>
        <w:t>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AF40CF" w:rsidRPr="003961B7" w:rsidRDefault="00AF40CF" w:rsidP="00193B89">
      <w:pPr>
        <w:ind w:firstLine="567"/>
        <w:jc w:val="both"/>
        <w:rPr>
          <w:sz w:val="28"/>
          <w:szCs w:val="28"/>
        </w:rPr>
      </w:pPr>
      <w:r w:rsidRPr="003961B7">
        <w:rPr>
          <w:sz w:val="28"/>
          <w:szCs w:val="28"/>
        </w:rPr>
        <w:t>Зоны подтопления определяются в отношении территорий, прилегающих к зонам затопления, указанным выше, повышение уровня грунтовых вод которых обусловливается подпором грунтовых вод уровнями высоких вод водных объектов.</w:t>
      </w:r>
    </w:p>
    <w:p w:rsidR="00AF40CF" w:rsidRPr="003961B7" w:rsidRDefault="00AF40CF" w:rsidP="00193B89">
      <w:pPr>
        <w:ind w:firstLine="567"/>
        <w:jc w:val="both"/>
        <w:rPr>
          <w:sz w:val="28"/>
          <w:szCs w:val="28"/>
        </w:rPr>
      </w:pPr>
      <w:r w:rsidRPr="003961B7">
        <w:rPr>
          <w:sz w:val="28"/>
          <w:szCs w:val="28"/>
        </w:rPr>
        <w:t>В границах зон подтопления определяются:</w:t>
      </w:r>
    </w:p>
    <w:p w:rsidR="00AF40CF" w:rsidRPr="003961B7" w:rsidRDefault="00193B89" w:rsidP="00193B89">
      <w:pPr>
        <w:jc w:val="both"/>
        <w:rPr>
          <w:sz w:val="28"/>
          <w:szCs w:val="28"/>
        </w:rPr>
      </w:pPr>
      <w:r>
        <w:rPr>
          <w:sz w:val="28"/>
          <w:szCs w:val="28"/>
        </w:rPr>
        <w:t xml:space="preserve"> - </w:t>
      </w:r>
      <w:r w:rsidR="00AF40CF" w:rsidRPr="003961B7">
        <w:rPr>
          <w:sz w:val="28"/>
          <w:szCs w:val="28"/>
        </w:rPr>
        <w:t>территории сильного подтопления – при глубине залегания грунтовых вод – менее 0,3 м;</w:t>
      </w:r>
    </w:p>
    <w:p w:rsidR="00AF40CF" w:rsidRPr="003961B7" w:rsidRDefault="00193B89" w:rsidP="00193B89">
      <w:pPr>
        <w:jc w:val="both"/>
        <w:rPr>
          <w:sz w:val="28"/>
          <w:szCs w:val="28"/>
        </w:rPr>
      </w:pPr>
      <w:r>
        <w:rPr>
          <w:sz w:val="28"/>
          <w:szCs w:val="28"/>
        </w:rPr>
        <w:t xml:space="preserve"> - </w:t>
      </w:r>
      <w:r w:rsidR="00AF40CF" w:rsidRPr="003961B7">
        <w:rPr>
          <w:sz w:val="28"/>
          <w:szCs w:val="28"/>
        </w:rPr>
        <w:t>территории умеренного подтопления – при глубине залегания грунтовых вод от 0,3-0,7 до 1,2-2 м от поверхности;</w:t>
      </w:r>
    </w:p>
    <w:p w:rsidR="00AF40CF" w:rsidRPr="003961B7" w:rsidRDefault="00193B89" w:rsidP="00193B89">
      <w:pPr>
        <w:jc w:val="both"/>
        <w:rPr>
          <w:sz w:val="28"/>
          <w:szCs w:val="28"/>
        </w:rPr>
      </w:pPr>
      <w:r>
        <w:rPr>
          <w:sz w:val="28"/>
          <w:szCs w:val="28"/>
        </w:rPr>
        <w:t xml:space="preserve"> - </w:t>
      </w:r>
      <w:r w:rsidR="00AF40CF" w:rsidRPr="003961B7">
        <w:rPr>
          <w:sz w:val="28"/>
          <w:szCs w:val="28"/>
        </w:rPr>
        <w:t>территории слабого подтопления – при глубине залегания грунтовых вод от 2 до 3 м.</w:t>
      </w:r>
    </w:p>
    <w:p w:rsidR="00AF40CF" w:rsidRPr="003961B7" w:rsidRDefault="00AF40CF" w:rsidP="00193B89">
      <w:pPr>
        <w:ind w:firstLine="567"/>
        <w:jc w:val="both"/>
        <w:rPr>
          <w:sz w:val="28"/>
          <w:szCs w:val="28"/>
        </w:rPr>
      </w:pPr>
      <w:r w:rsidRPr="003961B7">
        <w:rPr>
          <w:sz w:val="28"/>
          <w:szCs w:val="28"/>
        </w:rPr>
        <w:t>Зоны санитарной охраны источников водоснабжения и водопроводов питьевого назначения. Границы зон санитарной охраны источников водоснабжения и водопроводов питьевого назначения (далее – ЗСО) определяются согласно Постановлению главного санитарного врача Российской Федерации от 14 марта 2002 года №10. 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AF40CF" w:rsidRPr="003961B7" w:rsidRDefault="00AF40CF" w:rsidP="00193B89">
      <w:pPr>
        <w:ind w:firstLine="567"/>
        <w:jc w:val="both"/>
        <w:rPr>
          <w:sz w:val="28"/>
          <w:szCs w:val="28"/>
        </w:rPr>
      </w:pPr>
      <w:r w:rsidRPr="003961B7">
        <w:rPr>
          <w:sz w:val="28"/>
          <w:szCs w:val="28"/>
        </w:rPr>
        <w:t>Определение границ поясов ЗСО подземного источника. Границы первого пояса.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надлежащем обосновании. Граница первого пояса устанавливается на расстоянии не менее 30 м от водозабора - при использовании защищенных подземных вод и на расстоянии не менее 50 м - при использовании недостаточно защищенных подземных вод. Граница первого пояса ЗСО группы подземных водозаборов должна находиться на расстоянии не менее 30 и 50 м от крайних скважин.</w:t>
      </w:r>
    </w:p>
    <w:p w:rsidR="00AF40CF" w:rsidRPr="003961B7" w:rsidRDefault="00AF40CF" w:rsidP="00193B89">
      <w:pPr>
        <w:ind w:firstLine="567"/>
        <w:jc w:val="both"/>
        <w:rPr>
          <w:sz w:val="28"/>
          <w:szCs w:val="28"/>
        </w:rPr>
      </w:pPr>
      <w:r w:rsidRPr="003961B7">
        <w:rPr>
          <w:sz w:val="28"/>
          <w:szCs w:val="28"/>
        </w:rPr>
        <w:lastRenderedPageBreak/>
        <w:t>Для водозаборов при искусственном пополнении запасов подземных вод граница первого пояса устанавливается как для подземного недостаточно защищенного источника водоснабжения на расстоянии не менее 50 м от водозабора и не менее 100 м от инфильтрационных сооружений (бассейнов, каналов и др.).</w:t>
      </w:r>
    </w:p>
    <w:p w:rsidR="00AF40CF" w:rsidRPr="003961B7" w:rsidRDefault="00AF40CF" w:rsidP="00193B89">
      <w:pPr>
        <w:ind w:firstLine="567"/>
        <w:jc w:val="both"/>
        <w:rPr>
          <w:sz w:val="28"/>
          <w:szCs w:val="28"/>
        </w:rPr>
      </w:pPr>
      <w:r w:rsidRPr="003961B7">
        <w:rPr>
          <w:sz w:val="28"/>
          <w:szCs w:val="28"/>
        </w:rPr>
        <w:t>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AF40CF" w:rsidRPr="003961B7" w:rsidRDefault="00AF40CF" w:rsidP="00193B89">
      <w:pPr>
        <w:ind w:firstLine="567"/>
        <w:jc w:val="both"/>
        <w:rPr>
          <w:sz w:val="28"/>
          <w:szCs w:val="28"/>
        </w:rPr>
      </w:pPr>
      <w:r w:rsidRPr="003961B7">
        <w:rPr>
          <w:sz w:val="28"/>
          <w:szCs w:val="28"/>
        </w:rPr>
        <w:t>Граница второго и третьего поясов. Определение границ второго и третьего поясов ЗСО подземных источников водоснабжения для различных гидрогеологических условий проводится в соответствии с методиками гидрогеологических расчетов и материалами СанПиН 2.1.4.1110-02.</w:t>
      </w:r>
    </w:p>
    <w:p w:rsidR="00AF40CF" w:rsidRPr="003961B7" w:rsidRDefault="00AF40CF" w:rsidP="00193B89">
      <w:pPr>
        <w:ind w:firstLine="567"/>
        <w:jc w:val="both"/>
        <w:rPr>
          <w:sz w:val="28"/>
          <w:szCs w:val="28"/>
        </w:rPr>
      </w:pPr>
      <w:r w:rsidRPr="003961B7">
        <w:rPr>
          <w:sz w:val="28"/>
          <w:szCs w:val="28"/>
        </w:rPr>
        <w:t>Определение границ поясов ЗСО поверхностного источника.</w:t>
      </w:r>
    </w:p>
    <w:p w:rsidR="00AF40CF" w:rsidRPr="003961B7" w:rsidRDefault="00AF40CF" w:rsidP="00193B89">
      <w:pPr>
        <w:ind w:firstLine="567"/>
        <w:jc w:val="both"/>
        <w:rPr>
          <w:sz w:val="28"/>
          <w:szCs w:val="28"/>
        </w:rPr>
      </w:pPr>
      <w:r w:rsidRPr="003961B7">
        <w:rPr>
          <w:sz w:val="28"/>
          <w:szCs w:val="28"/>
        </w:rPr>
        <w:t>Граница первого пояса ЗСО водопровода с поверхностным источником устанавливается с учетом конкретных условий, в следующих пределах:</w:t>
      </w:r>
    </w:p>
    <w:p w:rsidR="00AF40CF" w:rsidRPr="003961B7" w:rsidRDefault="00AF40CF" w:rsidP="00193B89">
      <w:pPr>
        <w:jc w:val="both"/>
        <w:rPr>
          <w:sz w:val="28"/>
          <w:szCs w:val="28"/>
        </w:rPr>
      </w:pPr>
      <w:r w:rsidRPr="003961B7">
        <w:rPr>
          <w:sz w:val="28"/>
          <w:szCs w:val="28"/>
        </w:rPr>
        <w:t>а) для водотоков:</w:t>
      </w:r>
    </w:p>
    <w:p w:rsidR="00AF40CF" w:rsidRPr="003961B7" w:rsidRDefault="00193B89" w:rsidP="00193B89">
      <w:pPr>
        <w:jc w:val="both"/>
        <w:rPr>
          <w:sz w:val="28"/>
          <w:szCs w:val="28"/>
        </w:rPr>
      </w:pPr>
      <w:r>
        <w:rPr>
          <w:sz w:val="28"/>
          <w:szCs w:val="28"/>
        </w:rPr>
        <w:t xml:space="preserve"> - </w:t>
      </w:r>
      <w:r w:rsidR="00AF40CF" w:rsidRPr="003961B7">
        <w:rPr>
          <w:sz w:val="28"/>
          <w:szCs w:val="28"/>
        </w:rPr>
        <w:t>вверх по течению - не менее 200 м от водозабора;</w:t>
      </w:r>
    </w:p>
    <w:p w:rsidR="00AF40CF" w:rsidRPr="003961B7" w:rsidRDefault="00193B89" w:rsidP="00193B89">
      <w:pPr>
        <w:jc w:val="both"/>
        <w:rPr>
          <w:sz w:val="28"/>
          <w:szCs w:val="28"/>
        </w:rPr>
      </w:pPr>
      <w:r>
        <w:rPr>
          <w:sz w:val="28"/>
          <w:szCs w:val="28"/>
        </w:rPr>
        <w:t xml:space="preserve"> - </w:t>
      </w:r>
      <w:r w:rsidR="00AF40CF" w:rsidRPr="003961B7">
        <w:rPr>
          <w:sz w:val="28"/>
          <w:szCs w:val="28"/>
        </w:rPr>
        <w:t>вниз по течению - не менее 100 м от водозабора;</w:t>
      </w:r>
    </w:p>
    <w:p w:rsidR="00AF40CF" w:rsidRPr="003961B7" w:rsidRDefault="00193B89" w:rsidP="00193B89">
      <w:pPr>
        <w:jc w:val="both"/>
        <w:rPr>
          <w:sz w:val="28"/>
          <w:szCs w:val="28"/>
        </w:rPr>
      </w:pPr>
      <w:r>
        <w:rPr>
          <w:sz w:val="28"/>
          <w:szCs w:val="28"/>
        </w:rPr>
        <w:t xml:space="preserve"> - </w:t>
      </w:r>
      <w:r w:rsidR="00AF40CF" w:rsidRPr="003961B7">
        <w:rPr>
          <w:sz w:val="28"/>
          <w:szCs w:val="28"/>
        </w:rPr>
        <w:t>по прилегающему к водозабору берегу - не менее 100 м от линии уреза воды летне-осенней межени;</w:t>
      </w:r>
    </w:p>
    <w:p w:rsidR="00AF40CF" w:rsidRPr="003961B7" w:rsidRDefault="00193B89" w:rsidP="00193B89">
      <w:pPr>
        <w:jc w:val="both"/>
        <w:rPr>
          <w:sz w:val="28"/>
          <w:szCs w:val="28"/>
        </w:rPr>
      </w:pPr>
      <w:r>
        <w:rPr>
          <w:sz w:val="28"/>
          <w:szCs w:val="28"/>
        </w:rPr>
        <w:t xml:space="preserve"> - </w:t>
      </w:r>
      <w:r w:rsidR="00AF40CF" w:rsidRPr="003961B7">
        <w:rPr>
          <w:sz w:val="28"/>
          <w:szCs w:val="28"/>
        </w:rPr>
        <w:t>в направлении к противоположному от водозабора берегу при ширине реки или канала менее 100 м - вся акватория и противоположный берег шириной 50 м от линии уреза воды при летне-осенней межени, при ширине реки или канала более 100 м - полоса акватории шириной не менее 100 м;</w:t>
      </w:r>
    </w:p>
    <w:p w:rsidR="00AF40CF" w:rsidRPr="003961B7" w:rsidRDefault="00AF40CF" w:rsidP="00193B89">
      <w:pPr>
        <w:jc w:val="both"/>
        <w:rPr>
          <w:sz w:val="28"/>
          <w:szCs w:val="28"/>
        </w:rPr>
      </w:pPr>
      <w:r w:rsidRPr="003961B7">
        <w:rPr>
          <w:sz w:val="28"/>
          <w:szCs w:val="28"/>
        </w:rPr>
        <w:t>б) для водоемов (водохранилища, озера) граница первого пояса должна устанавливаться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 от линии уреза воды при летне-осенней межени.</w:t>
      </w:r>
    </w:p>
    <w:p w:rsidR="00AF40CF" w:rsidRPr="003961B7" w:rsidRDefault="00AF40CF" w:rsidP="00404A08">
      <w:pPr>
        <w:ind w:firstLine="567"/>
        <w:jc w:val="both"/>
        <w:rPr>
          <w:sz w:val="28"/>
          <w:szCs w:val="28"/>
        </w:rPr>
      </w:pPr>
      <w:r w:rsidRPr="003961B7">
        <w:rPr>
          <w:sz w:val="28"/>
          <w:szCs w:val="28"/>
        </w:rPr>
        <w:t>Границы второго пояса ЗСО водотоков (реки, канала) и водоемов (водохранилища, озера) определяются в зависимости от природных, климатических и гидрологических условий. Граница второго пояса на водотоке в целях микробного самоочищения должна быть удалена вверх по течению водозабора на столько, чтобы время пробега по основному водотоку и его притокам, при расходе воды в водотоке 95% обеспеченности, было не менее 5 суток - для IА, Б, В и Г, а также II</w:t>
      </w:r>
      <w:proofErr w:type="gramStart"/>
      <w:r w:rsidRPr="003961B7">
        <w:rPr>
          <w:sz w:val="28"/>
          <w:szCs w:val="28"/>
        </w:rPr>
        <w:t>А</w:t>
      </w:r>
      <w:proofErr w:type="gramEnd"/>
      <w:r w:rsidRPr="003961B7">
        <w:rPr>
          <w:sz w:val="28"/>
          <w:szCs w:val="28"/>
        </w:rPr>
        <w:t xml:space="preserve"> климатических районов, и не менее 3-х суток - для 1Д, IIБ, В, Г, а также III климатического района. Скорость движения воды в </w:t>
      </w:r>
      <w:proofErr w:type="gramStart"/>
      <w:r w:rsidRPr="003961B7">
        <w:rPr>
          <w:sz w:val="28"/>
          <w:szCs w:val="28"/>
        </w:rPr>
        <w:t>м</w:t>
      </w:r>
      <w:proofErr w:type="gramEnd"/>
      <w:r w:rsidRPr="003961B7">
        <w:rPr>
          <w:sz w:val="28"/>
          <w:szCs w:val="28"/>
        </w:rPr>
        <w:t>/сутки принимается усредненной по ширине и длине водотока или для отдельных его участков при резких колебаниях скорости течения.</w:t>
      </w:r>
    </w:p>
    <w:p w:rsidR="00AF40CF" w:rsidRPr="003961B7" w:rsidRDefault="00AF40CF" w:rsidP="00404A08">
      <w:pPr>
        <w:ind w:firstLine="567"/>
        <w:jc w:val="both"/>
        <w:rPr>
          <w:sz w:val="28"/>
          <w:szCs w:val="28"/>
        </w:rPr>
      </w:pPr>
      <w:r w:rsidRPr="003961B7">
        <w:rPr>
          <w:sz w:val="28"/>
          <w:szCs w:val="28"/>
        </w:rPr>
        <w:t>Граница второго пояса ЗСО водотока ниже по течению должна быть определена с учетом исключения влияния ветровых обратных течений, но не менее 250 м от водозабора.</w:t>
      </w:r>
    </w:p>
    <w:p w:rsidR="00AF40CF" w:rsidRPr="003961B7" w:rsidRDefault="00AF40CF" w:rsidP="00404A08">
      <w:pPr>
        <w:ind w:firstLine="567"/>
        <w:jc w:val="both"/>
        <w:rPr>
          <w:sz w:val="28"/>
          <w:szCs w:val="28"/>
        </w:rPr>
      </w:pPr>
      <w:r w:rsidRPr="003961B7">
        <w:rPr>
          <w:sz w:val="28"/>
          <w:szCs w:val="28"/>
        </w:rPr>
        <w:t>Боковые границы второго пояса ЗСО от уреза воды при летне-осенней межени должны быть расположены на расстоянии:</w:t>
      </w:r>
    </w:p>
    <w:p w:rsidR="00AF40CF" w:rsidRPr="003961B7" w:rsidRDefault="00AF40CF" w:rsidP="00404A08">
      <w:pPr>
        <w:jc w:val="both"/>
        <w:rPr>
          <w:sz w:val="28"/>
          <w:szCs w:val="28"/>
        </w:rPr>
      </w:pPr>
      <w:r w:rsidRPr="003961B7">
        <w:rPr>
          <w:sz w:val="28"/>
          <w:szCs w:val="28"/>
        </w:rPr>
        <w:lastRenderedPageBreak/>
        <w:t>а) при равнинном рельефе местности - не менее 500 м;</w:t>
      </w:r>
    </w:p>
    <w:p w:rsidR="00AF40CF" w:rsidRPr="003961B7" w:rsidRDefault="00AF40CF" w:rsidP="00404A08">
      <w:pPr>
        <w:jc w:val="both"/>
        <w:rPr>
          <w:sz w:val="28"/>
          <w:szCs w:val="28"/>
        </w:rPr>
      </w:pPr>
      <w:r w:rsidRPr="003961B7">
        <w:rPr>
          <w:sz w:val="28"/>
          <w:szCs w:val="28"/>
        </w:rPr>
        <w:t>б)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AF40CF" w:rsidRPr="003961B7" w:rsidRDefault="00AF40CF" w:rsidP="00404A08">
      <w:pPr>
        <w:ind w:firstLine="567"/>
        <w:jc w:val="both"/>
        <w:rPr>
          <w:sz w:val="28"/>
          <w:szCs w:val="28"/>
        </w:rPr>
      </w:pPr>
      <w:r w:rsidRPr="003961B7">
        <w:rPr>
          <w:sz w:val="28"/>
          <w:szCs w:val="28"/>
        </w:rPr>
        <w:t>В отдельных случаях, с учетом конкретной санитарной ситуации и при соответствующем обосновании, территория второго пояса может быть увеличена по согласованию с центром государственного санитарно-эпидемиологического надзора.</w:t>
      </w:r>
    </w:p>
    <w:p w:rsidR="00AF40CF" w:rsidRPr="003961B7" w:rsidRDefault="00AF40CF" w:rsidP="00404A08">
      <w:pPr>
        <w:ind w:firstLine="567"/>
        <w:jc w:val="both"/>
        <w:rPr>
          <w:sz w:val="28"/>
          <w:szCs w:val="28"/>
        </w:rPr>
      </w:pPr>
      <w:r w:rsidRPr="003961B7">
        <w:rPr>
          <w:sz w:val="28"/>
          <w:szCs w:val="28"/>
        </w:rPr>
        <w:t>Границы третьего пояса ЗСО поверхностных источников водоснабжения на водотоке вверх и вниз по течению совпадают с границами второго пояса. Боковые границы должны проходить по линии водоразделов в пределах 3-5 километров, включая притоки. Границы третьего пояса поверхностного источника на водоеме полностью совпадают с границами второго пояса.</w:t>
      </w:r>
    </w:p>
    <w:p w:rsidR="00AF40CF" w:rsidRPr="003961B7" w:rsidRDefault="00AF40CF" w:rsidP="00420262">
      <w:pPr>
        <w:ind w:firstLine="567"/>
        <w:jc w:val="both"/>
        <w:rPr>
          <w:sz w:val="28"/>
          <w:szCs w:val="28"/>
        </w:rPr>
      </w:pPr>
      <w:r w:rsidRPr="003961B7">
        <w:rPr>
          <w:sz w:val="28"/>
          <w:szCs w:val="28"/>
        </w:rPr>
        <w:t>Определение границ ЗСО водопроводных сооружений и водоводов.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AF40CF" w:rsidRPr="003961B7" w:rsidRDefault="00AF40CF" w:rsidP="00420262">
      <w:pPr>
        <w:ind w:firstLine="567"/>
        <w:jc w:val="both"/>
        <w:rPr>
          <w:sz w:val="28"/>
          <w:szCs w:val="28"/>
        </w:rPr>
      </w:pPr>
      <w:r w:rsidRPr="003961B7">
        <w:rPr>
          <w:sz w:val="28"/>
          <w:szCs w:val="28"/>
        </w:rPr>
        <w:t>Граница первого пояса ЗСО водопроводных сооружений принимается на расстоянии:</w:t>
      </w:r>
    </w:p>
    <w:p w:rsidR="00AF40CF" w:rsidRPr="003961B7" w:rsidRDefault="00420262" w:rsidP="00404A08">
      <w:pPr>
        <w:jc w:val="both"/>
        <w:rPr>
          <w:sz w:val="28"/>
          <w:szCs w:val="28"/>
        </w:rPr>
      </w:pPr>
      <w:r>
        <w:rPr>
          <w:sz w:val="28"/>
          <w:szCs w:val="28"/>
        </w:rPr>
        <w:t xml:space="preserve"> - </w:t>
      </w:r>
      <w:r w:rsidR="00AF40CF" w:rsidRPr="003961B7">
        <w:rPr>
          <w:sz w:val="28"/>
          <w:szCs w:val="28"/>
        </w:rPr>
        <w:t>от стен запасных и регулирующих емкостей, фильтров и контактных осветлителей - не менее 30 м;</w:t>
      </w:r>
    </w:p>
    <w:p w:rsidR="00AF40CF" w:rsidRPr="003961B7" w:rsidRDefault="00420262" w:rsidP="00404A08">
      <w:pPr>
        <w:jc w:val="both"/>
        <w:rPr>
          <w:sz w:val="28"/>
          <w:szCs w:val="28"/>
        </w:rPr>
      </w:pPr>
      <w:r>
        <w:rPr>
          <w:sz w:val="28"/>
          <w:szCs w:val="28"/>
        </w:rPr>
        <w:t xml:space="preserve"> - </w:t>
      </w:r>
      <w:r w:rsidR="00AF40CF" w:rsidRPr="003961B7">
        <w:rPr>
          <w:sz w:val="28"/>
          <w:szCs w:val="28"/>
        </w:rPr>
        <w:t>от водонапорных башен - не менее 10 м;</w:t>
      </w:r>
    </w:p>
    <w:p w:rsidR="00AF40CF" w:rsidRPr="003961B7" w:rsidRDefault="00420262" w:rsidP="00404A08">
      <w:pPr>
        <w:jc w:val="both"/>
        <w:rPr>
          <w:sz w:val="28"/>
          <w:szCs w:val="28"/>
        </w:rPr>
      </w:pPr>
      <w:r>
        <w:rPr>
          <w:sz w:val="28"/>
          <w:szCs w:val="28"/>
        </w:rPr>
        <w:t xml:space="preserve"> - </w:t>
      </w:r>
      <w:r w:rsidR="00AF40CF" w:rsidRPr="003961B7">
        <w:rPr>
          <w:sz w:val="28"/>
          <w:szCs w:val="28"/>
        </w:rPr>
        <w:t>от остальных помещений (отстойники, реагентное хозяйство, склад хлора, насосные станции и др.) - не менее 15 м.</w:t>
      </w:r>
    </w:p>
    <w:p w:rsidR="00AF40CF" w:rsidRPr="003961B7" w:rsidRDefault="00AF40CF" w:rsidP="00420262">
      <w:pPr>
        <w:ind w:firstLine="567"/>
        <w:jc w:val="both"/>
        <w:rPr>
          <w:sz w:val="28"/>
          <w:szCs w:val="28"/>
        </w:rPr>
      </w:pPr>
      <w:r w:rsidRPr="003961B7">
        <w:rPr>
          <w:sz w:val="28"/>
          <w:szCs w:val="28"/>
        </w:rPr>
        <w:t>В функциональной зоне, независимо от ее функционального профиля, изъятие орошаемых и осушаемых земель, пашни, многолетних плодовых насаждений для несельскохозяйственных нужд, а также земель, занятых лесами первой группы, для использования в целях, не связанных с ведением лесного хозяйства, должно производиться только в исключительных случаях, на основе специальных обоснований.</w:t>
      </w:r>
    </w:p>
    <w:p w:rsidR="00AF40CF" w:rsidRPr="003961B7" w:rsidRDefault="00AF40CF" w:rsidP="00420262">
      <w:pPr>
        <w:ind w:firstLine="567"/>
        <w:jc w:val="both"/>
        <w:rPr>
          <w:sz w:val="28"/>
          <w:szCs w:val="28"/>
        </w:rPr>
      </w:pPr>
      <w:r w:rsidRPr="003961B7">
        <w:rPr>
          <w:sz w:val="28"/>
          <w:szCs w:val="28"/>
        </w:rPr>
        <w:t xml:space="preserve">Приаэродромная территория. </w:t>
      </w:r>
    </w:p>
    <w:p w:rsidR="00AF40CF" w:rsidRPr="003961B7" w:rsidRDefault="00AF40CF" w:rsidP="00420262">
      <w:pPr>
        <w:ind w:firstLine="567"/>
        <w:jc w:val="both"/>
        <w:rPr>
          <w:sz w:val="28"/>
          <w:szCs w:val="28"/>
        </w:rPr>
      </w:pPr>
      <w:proofErr w:type="gramStart"/>
      <w:r w:rsidRPr="003961B7">
        <w:rPr>
          <w:sz w:val="28"/>
          <w:szCs w:val="28"/>
        </w:rPr>
        <w:t>Приаэродромная территория устанавливается актом уполномоченного Правительством Российской Федерации федерального органа исполнительной власти в целях обеспечения безопасности полетов воздушных судов, перспективного развития аэропорта и исключения негативного воздействия оборудования аэродрома и полетов воздушных судов на здоровье человека и окружающую среду в соответствии с настоящим Кодексом, земельным законодательством, законодательством о градостроительной деятельности с учетом требований законодательства в области обеспечения санитарно-эпидемиологического благополучия населения.</w:t>
      </w:r>
      <w:proofErr w:type="gramEnd"/>
    </w:p>
    <w:p w:rsidR="00AF40CF" w:rsidRPr="003961B7" w:rsidRDefault="00AF40CF" w:rsidP="00420262">
      <w:pPr>
        <w:ind w:firstLine="567"/>
        <w:jc w:val="both"/>
        <w:rPr>
          <w:sz w:val="28"/>
          <w:szCs w:val="28"/>
        </w:rPr>
      </w:pPr>
      <w:r w:rsidRPr="003961B7">
        <w:rPr>
          <w:sz w:val="28"/>
          <w:szCs w:val="28"/>
        </w:rPr>
        <w:t>На приаэродромной территории</w:t>
      </w:r>
      <w:r w:rsidR="00420262">
        <w:rPr>
          <w:sz w:val="28"/>
          <w:szCs w:val="28"/>
        </w:rPr>
        <w:t xml:space="preserve"> </w:t>
      </w:r>
      <w:hyperlink r:id="rId74" w:anchor="dst100047" w:history="1">
        <w:r w:rsidRPr="003961B7">
          <w:rPr>
            <w:sz w:val="28"/>
            <w:szCs w:val="28"/>
          </w:rPr>
          <w:t>выделяются</w:t>
        </w:r>
      </w:hyperlink>
      <w:r w:rsidR="00420262">
        <w:rPr>
          <w:sz w:val="28"/>
          <w:szCs w:val="28"/>
        </w:rPr>
        <w:t xml:space="preserve"> </w:t>
      </w:r>
      <w:r w:rsidRPr="003961B7">
        <w:rPr>
          <w:sz w:val="28"/>
          <w:szCs w:val="28"/>
        </w:rPr>
        <w:t>следующие подзоны, в которых устанавливаются ограничения использования объектов недвижимости и осуществления деятельности:</w:t>
      </w:r>
    </w:p>
    <w:p w:rsidR="00AF40CF" w:rsidRPr="003961B7" w:rsidRDefault="00AF40CF" w:rsidP="00420262">
      <w:pPr>
        <w:jc w:val="both"/>
        <w:rPr>
          <w:sz w:val="28"/>
          <w:szCs w:val="28"/>
        </w:rPr>
      </w:pPr>
      <w:bookmarkStart w:id="308" w:name="dst421"/>
      <w:bookmarkEnd w:id="308"/>
      <w:r w:rsidRPr="003961B7">
        <w:rPr>
          <w:sz w:val="28"/>
          <w:szCs w:val="28"/>
        </w:rPr>
        <w:t xml:space="preserve">1) первая подзона, в которой запрещается размещать объекты, не предназначенные для организации и обслуживания воздушного движения и </w:t>
      </w:r>
      <w:r w:rsidRPr="003961B7">
        <w:rPr>
          <w:sz w:val="28"/>
          <w:szCs w:val="28"/>
        </w:rPr>
        <w:lastRenderedPageBreak/>
        <w:t>воздушных перевозок, обеспечения взлета, посадки, руления и стоянки воздушных судов;</w:t>
      </w:r>
    </w:p>
    <w:p w:rsidR="00AF40CF" w:rsidRPr="003961B7" w:rsidRDefault="00AF40CF" w:rsidP="00420262">
      <w:pPr>
        <w:jc w:val="both"/>
        <w:rPr>
          <w:sz w:val="28"/>
          <w:szCs w:val="28"/>
        </w:rPr>
      </w:pPr>
      <w:bookmarkStart w:id="309" w:name="dst422"/>
      <w:bookmarkEnd w:id="309"/>
      <w:r w:rsidRPr="003961B7">
        <w:rPr>
          <w:sz w:val="28"/>
          <w:szCs w:val="28"/>
        </w:rPr>
        <w:t>2) вторая подзона, в которой запрещается размещать объекты, не предназначенные для обслуживания пассажиров и обработки багажа, грузов и почты, обслуживания воздушных судов, хранения авиационного топлива и заправки воздушных судов, обеспечения энергоснабжения, а также объекты, не относящиеся к инфраструктуре аэропорта;</w:t>
      </w:r>
    </w:p>
    <w:p w:rsidR="00AF40CF" w:rsidRPr="003961B7" w:rsidRDefault="00AF40CF" w:rsidP="00420262">
      <w:pPr>
        <w:jc w:val="both"/>
        <w:rPr>
          <w:sz w:val="28"/>
          <w:szCs w:val="28"/>
        </w:rPr>
      </w:pPr>
      <w:bookmarkStart w:id="310" w:name="dst423"/>
      <w:bookmarkEnd w:id="310"/>
      <w:r w:rsidRPr="003961B7">
        <w:rPr>
          <w:sz w:val="28"/>
          <w:szCs w:val="28"/>
        </w:rPr>
        <w:t>3) третья подзона, в которой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w:t>
      </w:r>
    </w:p>
    <w:p w:rsidR="00AF40CF" w:rsidRPr="003961B7" w:rsidRDefault="00AF40CF" w:rsidP="00420262">
      <w:pPr>
        <w:jc w:val="both"/>
        <w:rPr>
          <w:sz w:val="28"/>
          <w:szCs w:val="28"/>
        </w:rPr>
      </w:pPr>
      <w:bookmarkStart w:id="311" w:name="dst424"/>
      <w:bookmarkEnd w:id="311"/>
      <w:r w:rsidRPr="003961B7">
        <w:rPr>
          <w:sz w:val="28"/>
          <w:szCs w:val="28"/>
        </w:rPr>
        <w:t>4) четвертая подзона, в которой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подзоны;</w:t>
      </w:r>
    </w:p>
    <w:p w:rsidR="00AF40CF" w:rsidRPr="003961B7" w:rsidRDefault="00AF40CF" w:rsidP="00420262">
      <w:pPr>
        <w:jc w:val="both"/>
        <w:rPr>
          <w:sz w:val="28"/>
          <w:szCs w:val="28"/>
        </w:rPr>
      </w:pPr>
      <w:bookmarkStart w:id="312" w:name="dst425"/>
      <w:bookmarkEnd w:id="312"/>
      <w:r w:rsidRPr="003961B7">
        <w:rPr>
          <w:sz w:val="28"/>
          <w:szCs w:val="28"/>
        </w:rPr>
        <w:t>5) пятая подзона, в которой запрещается размещать опасные производственные объекты, функционирование которых может повлиять на безопасность полетов воздушных судов;</w:t>
      </w:r>
    </w:p>
    <w:p w:rsidR="00AF40CF" w:rsidRPr="003961B7" w:rsidRDefault="00AF40CF" w:rsidP="00420262">
      <w:pPr>
        <w:jc w:val="both"/>
        <w:rPr>
          <w:sz w:val="28"/>
          <w:szCs w:val="28"/>
        </w:rPr>
      </w:pPr>
      <w:bookmarkStart w:id="313" w:name="dst426"/>
      <w:bookmarkEnd w:id="313"/>
      <w:r w:rsidRPr="003961B7">
        <w:rPr>
          <w:sz w:val="28"/>
          <w:szCs w:val="28"/>
        </w:rPr>
        <w:t>6) шестая подзона, в которой запрещается размещать объекты, способствующие привлечению и массовому скоплению птиц;</w:t>
      </w:r>
    </w:p>
    <w:p w:rsidR="00AF40CF" w:rsidRPr="003961B7" w:rsidRDefault="00AF40CF" w:rsidP="00420262">
      <w:pPr>
        <w:jc w:val="both"/>
        <w:rPr>
          <w:sz w:val="28"/>
          <w:szCs w:val="28"/>
        </w:rPr>
      </w:pPr>
      <w:r w:rsidRPr="003961B7">
        <w:rPr>
          <w:sz w:val="28"/>
          <w:szCs w:val="28"/>
        </w:rPr>
        <w:t>7) седьмая подзона, в которой в целях предотвращения негативного физического воздействия устанавливается перечень ограничений использования земельных участков, определенный в соответствии с земельным законодательством с учетом положений настоящей статьи. При этом под указанным негативным физическим воздействием понимается несоответствие эквивалентного уровня звука, возникающего в связи с полетами воздушных судов, санитарно-эпидемиологическим требованиям.</w:t>
      </w:r>
    </w:p>
    <w:p w:rsidR="00AF40CF" w:rsidRPr="003961B7" w:rsidRDefault="00AF40CF" w:rsidP="00420262">
      <w:pPr>
        <w:ind w:firstLine="567"/>
        <w:jc w:val="both"/>
        <w:rPr>
          <w:sz w:val="28"/>
          <w:szCs w:val="28"/>
        </w:rPr>
      </w:pPr>
      <w:r w:rsidRPr="003961B7">
        <w:rPr>
          <w:sz w:val="28"/>
          <w:szCs w:val="28"/>
        </w:rPr>
        <w:t>На территории Грачёвского муниципального округа расположена приаэродромная территория аэродрома Ставрополь (Шпаковское), определенная по внешним границам подзон, которые установлены в соответствии с правилами выделения на приаэродромной территории подзон, утвержденными Постановлением Правительства Российской Федерации от 02.12.2017 № 1460.</w:t>
      </w:r>
    </w:p>
    <w:p w:rsidR="00AF40CF" w:rsidRPr="003961B7" w:rsidRDefault="00AF40CF" w:rsidP="00420262">
      <w:pPr>
        <w:ind w:firstLine="567"/>
        <w:jc w:val="both"/>
        <w:rPr>
          <w:sz w:val="28"/>
          <w:szCs w:val="28"/>
        </w:rPr>
      </w:pPr>
      <w:r w:rsidRPr="003961B7">
        <w:rPr>
          <w:sz w:val="28"/>
          <w:szCs w:val="28"/>
        </w:rPr>
        <w:t>Земельные участки под Международным аэропортом Ставрополь имени А.В. Суворова находятся на землях населенных пунктов и землях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землях иного специального назначения.</w:t>
      </w:r>
    </w:p>
    <w:p w:rsidR="00AF40CF" w:rsidRPr="003961B7" w:rsidRDefault="00AF40CF" w:rsidP="00420262">
      <w:pPr>
        <w:ind w:firstLine="567"/>
        <w:jc w:val="both"/>
        <w:rPr>
          <w:sz w:val="28"/>
          <w:szCs w:val="28"/>
        </w:rPr>
      </w:pPr>
      <w:r w:rsidRPr="003961B7">
        <w:rPr>
          <w:sz w:val="28"/>
          <w:szCs w:val="28"/>
        </w:rPr>
        <w:t xml:space="preserve">Приаэродромная территория аэродрома Ставрополь (Шпаковское) располагается в границах Ставропольского края и полностью или частично включает территории Грачёвского муниципального округа: х. Кизилов, с. Старомарьевка, село Красное, </w:t>
      </w:r>
      <w:proofErr w:type="gramStart"/>
      <w:r w:rsidRPr="003961B7">
        <w:rPr>
          <w:sz w:val="28"/>
          <w:szCs w:val="28"/>
        </w:rPr>
        <w:t>с</w:t>
      </w:r>
      <w:proofErr w:type="gramEnd"/>
      <w:r w:rsidRPr="003961B7">
        <w:rPr>
          <w:sz w:val="28"/>
          <w:szCs w:val="28"/>
        </w:rPr>
        <w:t>. Спицевка, с. Грачёвка, х. Лисички.</w:t>
      </w:r>
    </w:p>
    <w:p w:rsidR="00AF40CF" w:rsidRPr="003961B7" w:rsidRDefault="00AF40CF" w:rsidP="00420262">
      <w:pPr>
        <w:ind w:firstLine="567"/>
        <w:jc w:val="both"/>
        <w:rPr>
          <w:sz w:val="28"/>
          <w:szCs w:val="28"/>
        </w:rPr>
      </w:pPr>
      <w:r w:rsidRPr="003961B7">
        <w:rPr>
          <w:sz w:val="28"/>
          <w:szCs w:val="28"/>
        </w:rPr>
        <w:t>Полный перечень градостроительных ограничений и режимов использования территории в привязке к функциональным зонам приведен в приложении настоящего тома.</w:t>
      </w:r>
    </w:p>
    <w:p w:rsidR="00AF40CF" w:rsidRPr="003961B7" w:rsidRDefault="00AF40CF" w:rsidP="00420262">
      <w:pPr>
        <w:jc w:val="both"/>
        <w:rPr>
          <w:sz w:val="28"/>
          <w:szCs w:val="28"/>
        </w:rPr>
      </w:pPr>
    </w:p>
    <w:p w:rsidR="00AF40CF" w:rsidRDefault="00AF40CF" w:rsidP="00420262">
      <w:pPr>
        <w:jc w:val="both"/>
        <w:rPr>
          <w:sz w:val="28"/>
          <w:szCs w:val="28"/>
        </w:rPr>
      </w:pPr>
      <w:bookmarkStart w:id="314" w:name="_Toc87612929"/>
      <w:bookmarkStart w:id="315" w:name="_Toc87613091"/>
      <w:bookmarkStart w:id="316" w:name="_Toc87614262"/>
      <w:r w:rsidRPr="003961B7">
        <w:rPr>
          <w:sz w:val="28"/>
          <w:szCs w:val="28"/>
        </w:rPr>
        <w:t>4.9 Мероприятия по снижению отрицательного воздействия на окружающую среду</w:t>
      </w:r>
      <w:bookmarkEnd w:id="314"/>
      <w:bookmarkEnd w:id="315"/>
      <w:bookmarkEnd w:id="316"/>
    </w:p>
    <w:p w:rsidR="00420262" w:rsidRPr="003961B7" w:rsidRDefault="00420262" w:rsidP="00420262">
      <w:pPr>
        <w:jc w:val="both"/>
        <w:rPr>
          <w:sz w:val="28"/>
          <w:szCs w:val="28"/>
        </w:rPr>
      </w:pPr>
    </w:p>
    <w:p w:rsidR="00AF40CF" w:rsidRPr="003961B7" w:rsidRDefault="00AF40CF" w:rsidP="00420262">
      <w:pPr>
        <w:ind w:firstLine="567"/>
        <w:jc w:val="both"/>
        <w:rPr>
          <w:sz w:val="28"/>
          <w:szCs w:val="28"/>
        </w:rPr>
      </w:pPr>
      <w:r w:rsidRPr="003961B7">
        <w:rPr>
          <w:sz w:val="28"/>
          <w:szCs w:val="28"/>
        </w:rPr>
        <w:t>Для обеспечения экологической безопасности реализуются мероприятия по региональной программе Ставропольского края «Охрана окружающей среды».</w:t>
      </w:r>
    </w:p>
    <w:p w:rsidR="00AF40CF" w:rsidRPr="003961B7" w:rsidRDefault="00AF40CF" w:rsidP="00420262">
      <w:pPr>
        <w:ind w:firstLine="567"/>
        <w:jc w:val="both"/>
        <w:rPr>
          <w:sz w:val="28"/>
          <w:szCs w:val="28"/>
        </w:rPr>
      </w:pPr>
      <w:proofErr w:type="gramStart"/>
      <w:r w:rsidRPr="003961B7">
        <w:rPr>
          <w:sz w:val="28"/>
          <w:szCs w:val="28"/>
        </w:rPr>
        <w:t>Основными задачами программы выступают сохранение и развитие сети особо охраняемых природных территорий в муниципальных и городских округах Ставропольского края, а также сохранение биологического разнообразия в крае.</w:t>
      </w:r>
      <w:proofErr w:type="gramEnd"/>
    </w:p>
    <w:p w:rsidR="00AF40CF" w:rsidRPr="003961B7" w:rsidRDefault="00AF40CF" w:rsidP="00420262">
      <w:pPr>
        <w:jc w:val="both"/>
        <w:rPr>
          <w:sz w:val="28"/>
          <w:szCs w:val="28"/>
        </w:rPr>
      </w:pPr>
    </w:p>
    <w:p w:rsidR="00AF40CF" w:rsidRDefault="00AF40CF" w:rsidP="00420262">
      <w:pPr>
        <w:jc w:val="both"/>
        <w:rPr>
          <w:sz w:val="28"/>
          <w:szCs w:val="28"/>
        </w:rPr>
      </w:pPr>
      <w:r w:rsidRPr="003961B7">
        <w:rPr>
          <w:sz w:val="28"/>
          <w:szCs w:val="28"/>
        </w:rPr>
        <w:t xml:space="preserve"> </w:t>
      </w:r>
      <w:bookmarkStart w:id="317" w:name="_Toc87612930"/>
      <w:bookmarkStart w:id="318" w:name="_Toc87613092"/>
      <w:bookmarkStart w:id="319" w:name="_Toc87614263"/>
      <w:r w:rsidRPr="003961B7">
        <w:rPr>
          <w:sz w:val="28"/>
          <w:szCs w:val="28"/>
        </w:rPr>
        <w:t>4.9.1 Охрана атмосферного воздуха</w:t>
      </w:r>
      <w:bookmarkEnd w:id="317"/>
      <w:bookmarkEnd w:id="318"/>
      <w:bookmarkEnd w:id="319"/>
    </w:p>
    <w:p w:rsidR="00420262" w:rsidRPr="003961B7" w:rsidRDefault="00420262" w:rsidP="00420262">
      <w:pPr>
        <w:jc w:val="both"/>
        <w:rPr>
          <w:sz w:val="28"/>
          <w:szCs w:val="28"/>
        </w:rPr>
      </w:pPr>
    </w:p>
    <w:p w:rsidR="00AF40CF" w:rsidRPr="003961B7" w:rsidRDefault="00AF40CF" w:rsidP="00420262">
      <w:pPr>
        <w:ind w:firstLine="567"/>
        <w:jc w:val="both"/>
        <w:rPr>
          <w:sz w:val="28"/>
          <w:szCs w:val="28"/>
        </w:rPr>
      </w:pPr>
      <w:r w:rsidRPr="003961B7">
        <w:rPr>
          <w:sz w:val="28"/>
          <w:szCs w:val="28"/>
        </w:rPr>
        <w:t>Основным источником загрязнения воздуха в Грачёвском муниципальном округе является автомобильный транспорт. Неправильная эксплуатация и некачественное обслуживание транспортных сре</w:t>
      </w:r>
      <w:proofErr w:type="gramStart"/>
      <w:r w:rsidRPr="003961B7">
        <w:rPr>
          <w:sz w:val="28"/>
          <w:szCs w:val="28"/>
        </w:rPr>
        <w:t>дств пр</w:t>
      </w:r>
      <w:proofErr w:type="gramEnd"/>
      <w:r w:rsidRPr="003961B7">
        <w:rPr>
          <w:sz w:val="28"/>
          <w:szCs w:val="28"/>
        </w:rPr>
        <w:t>иводят к ухудшению экологической ситуации вследствие выбросов большого количества вредных веществ.</w:t>
      </w:r>
    </w:p>
    <w:p w:rsidR="00AF40CF" w:rsidRPr="003961B7" w:rsidRDefault="00AF40CF" w:rsidP="00420262">
      <w:pPr>
        <w:ind w:firstLine="567"/>
        <w:jc w:val="both"/>
        <w:rPr>
          <w:sz w:val="28"/>
          <w:szCs w:val="28"/>
        </w:rPr>
      </w:pPr>
      <w:r w:rsidRPr="003961B7">
        <w:rPr>
          <w:sz w:val="28"/>
          <w:szCs w:val="28"/>
        </w:rPr>
        <w:t>Улучшение качества атмосферного воздуха возможно при использовании комплексного подхода к охране окружающей среды и сохранению здоровой экологической ситуации. В частности, использование дорожного покрытия лучшего качества на автодорогах и тротуарах, улучшение текущего санитарного состояния улиц позволят сократить поступление вредных веществ в воздушное пространство.</w:t>
      </w:r>
    </w:p>
    <w:p w:rsidR="00AF40CF" w:rsidRPr="003961B7" w:rsidRDefault="00AF40CF" w:rsidP="00420262">
      <w:pPr>
        <w:ind w:firstLine="567"/>
        <w:jc w:val="both"/>
        <w:rPr>
          <w:sz w:val="28"/>
          <w:szCs w:val="28"/>
        </w:rPr>
      </w:pPr>
      <w:r w:rsidRPr="003961B7">
        <w:rPr>
          <w:sz w:val="28"/>
          <w:szCs w:val="28"/>
        </w:rPr>
        <w:t>Вторыми не менее опасными для экологии являются промышленные предприятия, в частности, сельскохозяйственные предприятия. Учитывая сельскохозяйственную направленность муниципального округа, следует принимать во внимание вероятность загрязнения атмосферного воздуха подобными источниками загрязнения и заранее предпринимать меры по снижению количества выбросов.</w:t>
      </w:r>
    </w:p>
    <w:p w:rsidR="00AF40CF" w:rsidRPr="003961B7" w:rsidRDefault="00AF40CF" w:rsidP="00420262">
      <w:pPr>
        <w:ind w:firstLine="567"/>
        <w:jc w:val="both"/>
        <w:rPr>
          <w:sz w:val="28"/>
          <w:szCs w:val="28"/>
        </w:rPr>
      </w:pPr>
      <w:r w:rsidRPr="003961B7">
        <w:rPr>
          <w:sz w:val="28"/>
          <w:szCs w:val="28"/>
        </w:rPr>
        <w:t xml:space="preserve">Для сокращения выбросов загрязняющих веществ рекомендуется проведение следующих мероприятий на территории муниципального округа: </w:t>
      </w:r>
    </w:p>
    <w:p w:rsidR="00AF40CF" w:rsidRPr="003961B7" w:rsidRDefault="00420262" w:rsidP="00420262">
      <w:pPr>
        <w:jc w:val="both"/>
        <w:rPr>
          <w:sz w:val="28"/>
          <w:szCs w:val="28"/>
        </w:rPr>
      </w:pPr>
      <w:r>
        <w:rPr>
          <w:sz w:val="28"/>
          <w:szCs w:val="28"/>
        </w:rPr>
        <w:t xml:space="preserve"> - </w:t>
      </w:r>
      <w:r w:rsidR="00AF40CF" w:rsidRPr="003961B7">
        <w:rPr>
          <w:sz w:val="28"/>
          <w:szCs w:val="28"/>
        </w:rPr>
        <w:t>выполнение мероприятий предусмотренных краевой программой «Охрана окружающей среды» с 2019 по 2024 гг., утвержденной постановлением Правительства Ставропольского края №599-п от 26 декабря 2018 г.;</w:t>
      </w:r>
    </w:p>
    <w:p w:rsidR="00AF40CF" w:rsidRPr="003961B7" w:rsidRDefault="00420262" w:rsidP="00420262">
      <w:pPr>
        <w:jc w:val="both"/>
        <w:rPr>
          <w:sz w:val="28"/>
          <w:szCs w:val="28"/>
        </w:rPr>
      </w:pPr>
      <w:r>
        <w:rPr>
          <w:sz w:val="28"/>
          <w:szCs w:val="28"/>
        </w:rPr>
        <w:t xml:space="preserve"> - </w:t>
      </w:r>
      <w:r w:rsidR="00AF40CF" w:rsidRPr="003961B7">
        <w:rPr>
          <w:sz w:val="28"/>
          <w:szCs w:val="28"/>
        </w:rPr>
        <w:t>отведение основных транспортных потоков от жилой застройки за счет модернизации и реконструкции транспортной сети населенных пунктов;</w:t>
      </w:r>
    </w:p>
    <w:p w:rsidR="00AF40CF" w:rsidRPr="003961B7" w:rsidRDefault="00420262" w:rsidP="00420262">
      <w:pPr>
        <w:jc w:val="both"/>
        <w:rPr>
          <w:sz w:val="28"/>
          <w:szCs w:val="28"/>
        </w:rPr>
      </w:pPr>
      <w:r>
        <w:rPr>
          <w:sz w:val="28"/>
          <w:szCs w:val="28"/>
        </w:rPr>
        <w:t xml:space="preserve"> - </w:t>
      </w:r>
      <w:r w:rsidR="00AF40CF" w:rsidRPr="003961B7">
        <w:rPr>
          <w:sz w:val="28"/>
          <w:szCs w:val="28"/>
        </w:rPr>
        <w:t>организация автоматизированной системы контроля выбросов и сбросов наиболее опасных веществ;</w:t>
      </w:r>
    </w:p>
    <w:p w:rsidR="00AF40CF" w:rsidRPr="003961B7" w:rsidRDefault="00420262" w:rsidP="00420262">
      <w:pPr>
        <w:jc w:val="both"/>
        <w:rPr>
          <w:sz w:val="28"/>
          <w:szCs w:val="28"/>
        </w:rPr>
      </w:pPr>
      <w:r>
        <w:rPr>
          <w:sz w:val="28"/>
          <w:szCs w:val="28"/>
        </w:rPr>
        <w:t xml:space="preserve"> - </w:t>
      </w:r>
      <w:r w:rsidR="00AF40CF" w:rsidRPr="003961B7">
        <w:rPr>
          <w:sz w:val="28"/>
          <w:szCs w:val="28"/>
        </w:rPr>
        <w:t>проведение мониторинговых исследований загрязнения атмосферного воздуха, в том числе при помощи передвижных постов;</w:t>
      </w:r>
    </w:p>
    <w:p w:rsidR="00AF40CF" w:rsidRPr="003961B7" w:rsidRDefault="00420262" w:rsidP="00420262">
      <w:pPr>
        <w:jc w:val="both"/>
        <w:rPr>
          <w:sz w:val="28"/>
          <w:szCs w:val="28"/>
        </w:rPr>
      </w:pPr>
      <w:r>
        <w:rPr>
          <w:sz w:val="28"/>
          <w:szCs w:val="28"/>
        </w:rPr>
        <w:t xml:space="preserve"> - </w:t>
      </w:r>
      <w:r w:rsidR="00AF40CF" w:rsidRPr="003961B7">
        <w:rPr>
          <w:sz w:val="28"/>
          <w:szCs w:val="28"/>
        </w:rPr>
        <w:t>разработка проектов санитарно-защитных зон для объектов, оказывающих негативное воздействие на окружающую среду;</w:t>
      </w:r>
    </w:p>
    <w:p w:rsidR="00AF40CF" w:rsidRPr="003961B7" w:rsidRDefault="00420262" w:rsidP="00420262">
      <w:pPr>
        <w:jc w:val="both"/>
        <w:rPr>
          <w:sz w:val="28"/>
          <w:szCs w:val="28"/>
        </w:rPr>
      </w:pPr>
      <w:r>
        <w:rPr>
          <w:sz w:val="28"/>
          <w:szCs w:val="28"/>
        </w:rPr>
        <w:lastRenderedPageBreak/>
        <w:t xml:space="preserve"> - </w:t>
      </w:r>
      <w:r w:rsidR="00AF40CF" w:rsidRPr="003961B7">
        <w:rPr>
          <w:sz w:val="28"/>
          <w:szCs w:val="28"/>
        </w:rPr>
        <w:t>своевременное обслуживание и поддержание муниципального транспорта в надлежащем состоянии;</w:t>
      </w:r>
    </w:p>
    <w:p w:rsidR="00AF40CF" w:rsidRPr="003961B7" w:rsidRDefault="00420262" w:rsidP="00420262">
      <w:pPr>
        <w:jc w:val="both"/>
        <w:rPr>
          <w:sz w:val="28"/>
          <w:szCs w:val="28"/>
        </w:rPr>
      </w:pPr>
      <w:r>
        <w:rPr>
          <w:sz w:val="28"/>
          <w:szCs w:val="28"/>
        </w:rPr>
        <w:t xml:space="preserve"> - </w:t>
      </w:r>
      <w:r w:rsidR="00AF40CF" w:rsidRPr="003961B7">
        <w:rPr>
          <w:sz w:val="28"/>
          <w:szCs w:val="28"/>
        </w:rPr>
        <w:t>обеспечение муниципального округа наличием автомобильной техники, отвечающей экологическим стандартам «Евро 4» и «Евро 5»;</w:t>
      </w:r>
    </w:p>
    <w:p w:rsidR="00AF40CF" w:rsidRPr="003961B7" w:rsidRDefault="00420262" w:rsidP="00420262">
      <w:pPr>
        <w:jc w:val="both"/>
        <w:rPr>
          <w:sz w:val="28"/>
          <w:szCs w:val="28"/>
        </w:rPr>
      </w:pPr>
      <w:r>
        <w:rPr>
          <w:sz w:val="28"/>
          <w:szCs w:val="28"/>
        </w:rPr>
        <w:t xml:space="preserve"> - </w:t>
      </w:r>
      <w:r w:rsidR="00AF40CF" w:rsidRPr="003961B7">
        <w:rPr>
          <w:sz w:val="28"/>
          <w:szCs w:val="28"/>
        </w:rPr>
        <w:t>организация полос зеленых насаждений вдоль автомобильных дорог и озеленение внутримикрорайонных пространств, в соответствии с требованиями СП 42.13330.2016 «СНиП 2.07.01-89* «Градостроительство. Планировка и застройка городских и сельских поселений».</w:t>
      </w:r>
    </w:p>
    <w:p w:rsidR="00AF40CF" w:rsidRPr="003961B7" w:rsidRDefault="00AF40CF" w:rsidP="00420262">
      <w:pPr>
        <w:jc w:val="both"/>
        <w:rPr>
          <w:sz w:val="28"/>
          <w:szCs w:val="28"/>
        </w:rPr>
      </w:pPr>
    </w:p>
    <w:p w:rsidR="00AF40CF" w:rsidRDefault="00AF40CF" w:rsidP="00420262">
      <w:pPr>
        <w:jc w:val="both"/>
        <w:rPr>
          <w:sz w:val="28"/>
          <w:szCs w:val="28"/>
        </w:rPr>
      </w:pPr>
      <w:bookmarkStart w:id="320" w:name="_Toc87612931"/>
      <w:bookmarkStart w:id="321" w:name="_Toc87613093"/>
      <w:bookmarkStart w:id="322" w:name="_Toc87614264"/>
      <w:r w:rsidRPr="003961B7">
        <w:rPr>
          <w:sz w:val="28"/>
          <w:szCs w:val="28"/>
        </w:rPr>
        <w:t>4.9.2 Охрана водной среды</w:t>
      </w:r>
      <w:bookmarkEnd w:id="320"/>
      <w:bookmarkEnd w:id="321"/>
      <w:bookmarkEnd w:id="322"/>
    </w:p>
    <w:p w:rsidR="00420262" w:rsidRPr="003961B7" w:rsidRDefault="00420262" w:rsidP="00420262">
      <w:pPr>
        <w:jc w:val="both"/>
        <w:rPr>
          <w:sz w:val="28"/>
          <w:szCs w:val="28"/>
        </w:rPr>
      </w:pPr>
    </w:p>
    <w:p w:rsidR="00AF40CF" w:rsidRPr="003961B7" w:rsidRDefault="00AF40CF" w:rsidP="00420262">
      <w:pPr>
        <w:ind w:firstLine="567"/>
        <w:jc w:val="both"/>
        <w:rPr>
          <w:sz w:val="28"/>
          <w:szCs w:val="28"/>
        </w:rPr>
      </w:pPr>
      <w:r w:rsidRPr="003961B7">
        <w:rPr>
          <w:sz w:val="28"/>
          <w:szCs w:val="28"/>
        </w:rPr>
        <w:t>Качество водных ресурсов Грачёвского муниципального округа влияет на окружающую среду в целом, в том числе, на здоровье жителей, скота, плодородие почвы. На ухудшение качества воды могут влиять такие факторы как: увеличение антропогенной нагрузки, сбросы отходов производства, природные явления и катаклизмы.</w:t>
      </w:r>
    </w:p>
    <w:p w:rsidR="00AF40CF" w:rsidRPr="003961B7" w:rsidRDefault="00AF40CF" w:rsidP="00420262">
      <w:pPr>
        <w:ind w:firstLine="567"/>
        <w:jc w:val="both"/>
        <w:rPr>
          <w:sz w:val="28"/>
          <w:szCs w:val="28"/>
        </w:rPr>
      </w:pPr>
      <w:r w:rsidRPr="003961B7">
        <w:rPr>
          <w:sz w:val="28"/>
          <w:szCs w:val="28"/>
        </w:rPr>
        <w:t xml:space="preserve">Защита водных объектов должна стать одной из основных задач в округе. Для этого потребуется выполнение следующих мероприятий: </w:t>
      </w:r>
    </w:p>
    <w:p w:rsidR="00AF40CF" w:rsidRPr="003961B7" w:rsidRDefault="00420262" w:rsidP="00420262">
      <w:pPr>
        <w:jc w:val="both"/>
        <w:rPr>
          <w:sz w:val="28"/>
          <w:szCs w:val="28"/>
        </w:rPr>
      </w:pPr>
      <w:r>
        <w:rPr>
          <w:sz w:val="28"/>
          <w:szCs w:val="28"/>
        </w:rPr>
        <w:t xml:space="preserve"> - </w:t>
      </w:r>
      <w:r w:rsidR="00AF40CF" w:rsidRPr="003961B7">
        <w:rPr>
          <w:sz w:val="28"/>
          <w:szCs w:val="28"/>
        </w:rPr>
        <w:t>выполнение мероприятий предусмотренных краевой программой «Охрана окружающей среды» с 2019 по 2024 гг., утвержденной постановлением Правительства Ставропольского края №599-п от 26 декабря 2018 г.;</w:t>
      </w:r>
    </w:p>
    <w:p w:rsidR="00AF40CF" w:rsidRPr="003961B7" w:rsidRDefault="00420262" w:rsidP="00420262">
      <w:pPr>
        <w:jc w:val="both"/>
        <w:rPr>
          <w:sz w:val="28"/>
          <w:szCs w:val="28"/>
        </w:rPr>
      </w:pPr>
      <w:r>
        <w:rPr>
          <w:sz w:val="28"/>
          <w:szCs w:val="28"/>
        </w:rPr>
        <w:t xml:space="preserve"> - </w:t>
      </w:r>
      <w:r w:rsidR="00AF40CF" w:rsidRPr="003961B7">
        <w:rPr>
          <w:sz w:val="28"/>
          <w:szCs w:val="28"/>
        </w:rPr>
        <w:t>благоустройство и расчистка водных объектов;</w:t>
      </w:r>
    </w:p>
    <w:p w:rsidR="00AF40CF" w:rsidRPr="003961B7" w:rsidRDefault="00420262" w:rsidP="00420262">
      <w:pPr>
        <w:jc w:val="both"/>
        <w:rPr>
          <w:sz w:val="28"/>
          <w:szCs w:val="28"/>
        </w:rPr>
      </w:pPr>
      <w:r>
        <w:rPr>
          <w:sz w:val="28"/>
          <w:szCs w:val="28"/>
        </w:rPr>
        <w:t xml:space="preserve"> - </w:t>
      </w:r>
      <w:r w:rsidR="00AF40CF" w:rsidRPr="003961B7">
        <w:rPr>
          <w:sz w:val="28"/>
          <w:szCs w:val="28"/>
        </w:rPr>
        <w:t xml:space="preserve">осуществление благоустройства и озеленение прибрежных защитных полос и водоохранных зон; </w:t>
      </w:r>
    </w:p>
    <w:p w:rsidR="00AF40CF" w:rsidRPr="003961B7" w:rsidRDefault="00420262" w:rsidP="00420262">
      <w:pPr>
        <w:jc w:val="both"/>
        <w:rPr>
          <w:sz w:val="28"/>
          <w:szCs w:val="28"/>
        </w:rPr>
      </w:pPr>
      <w:r>
        <w:rPr>
          <w:sz w:val="28"/>
          <w:szCs w:val="28"/>
        </w:rPr>
        <w:t xml:space="preserve"> - </w:t>
      </w:r>
      <w:r w:rsidR="00AF40CF" w:rsidRPr="003961B7">
        <w:rPr>
          <w:sz w:val="28"/>
          <w:szCs w:val="28"/>
        </w:rPr>
        <w:t>определение источников подтопления;</w:t>
      </w:r>
    </w:p>
    <w:p w:rsidR="00AF40CF" w:rsidRPr="003961B7" w:rsidRDefault="00420262" w:rsidP="00420262">
      <w:pPr>
        <w:jc w:val="both"/>
        <w:rPr>
          <w:sz w:val="28"/>
          <w:szCs w:val="28"/>
        </w:rPr>
      </w:pPr>
      <w:r>
        <w:rPr>
          <w:sz w:val="28"/>
          <w:szCs w:val="28"/>
        </w:rPr>
        <w:t xml:space="preserve"> - </w:t>
      </w:r>
      <w:r w:rsidR="00AF40CF" w:rsidRPr="003961B7">
        <w:rPr>
          <w:sz w:val="28"/>
          <w:szCs w:val="28"/>
        </w:rPr>
        <w:t>построение эффективной работы по инженерной защите от подтопления;</w:t>
      </w:r>
    </w:p>
    <w:p w:rsidR="00AF40CF" w:rsidRPr="003961B7" w:rsidRDefault="00420262" w:rsidP="00420262">
      <w:pPr>
        <w:jc w:val="both"/>
        <w:rPr>
          <w:sz w:val="28"/>
          <w:szCs w:val="28"/>
        </w:rPr>
      </w:pPr>
      <w:r>
        <w:rPr>
          <w:sz w:val="28"/>
          <w:szCs w:val="28"/>
        </w:rPr>
        <w:t xml:space="preserve"> - </w:t>
      </w:r>
      <w:r w:rsidR="00AF40CF" w:rsidRPr="003961B7">
        <w:rPr>
          <w:sz w:val="28"/>
          <w:szCs w:val="28"/>
        </w:rPr>
        <w:t xml:space="preserve">мониторинг степени очистки сточных вод </w:t>
      </w:r>
      <w:proofErr w:type="gramStart"/>
      <w:r w:rsidR="00AF40CF" w:rsidRPr="003961B7">
        <w:rPr>
          <w:sz w:val="28"/>
          <w:szCs w:val="28"/>
        </w:rPr>
        <w:t>на</w:t>
      </w:r>
      <w:proofErr w:type="gramEnd"/>
      <w:r w:rsidR="00AF40CF" w:rsidRPr="003961B7">
        <w:rPr>
          <w:sz w:val="28"/>
          <w:szCs w:val="28"/>
        </w:rPr>
        <w:t xml:space="preserve"> КОС и КНС; </w:t>
      </w:r>
    </w:p>
    <w:p w:rsidR="00AF40CF" w:rsidRPr="003961B7" w:rsidRDefault="00420262" w:rsidP="00420262">
      <w:pPr>
        <w:jc w:val="both"/>
        <w:rPr>
          <w:sz w:val="28"/>
          <w:szCs w:val="28"/>
        </w:rPr>
      </w:pPr>
      <w:r>
        <w:rPr>
          <w:sz w:val="28"/>
          <w:szCs w:val="28"/>
        </w:rPr>
        <w:t xml:space="preserve"> - </w:t>
      </w:r>
      <w:r w:rsidR="00AF40CF" w:rsidRPr="003961B7">
        <w:rPr>
          <w:sz w:val="28"/>
          <w:szCs w:val="28"/>
        </w:rPr>
        <w:t>реконструкция очистных сооружений в муниципальном округе;</w:t>
      </w:r>
    </w:p>
    <w:p w:rsidR="00AF40CF" w:rsidRPr="003961B7" w:rsidRDefault="00420262" w:rsidP="00420262">
      <w:pPr>
        <w:jc w:val="both"/>
        <w:rPr>
          <w:sz w:val="28"/>
          <w:szCs w:val="28"/>
        </w:rPr>
      </w:pPr>
      <w:r>
        <w:rPr>
          <w:sz w:val="28"/>
          <w:szCs w:val="28"/>
        </w:rPr>
        <w:t xml:space="preserve"> - </w:t>
      </w:r>
      <w:r w:rsidR="00AF40CF" w:rsidRPr="003961B7">
        <w:rPr>
          <w:sz w:val="28"/>
          <w:szCs w:val="28"/>
        </w:rPr>
        <w:t>проведение очистки ливневых стоков;</w:t>
      </w:r>
    </w:p>
    <w:p w:rsidR="00AF40CF" w:rsidRPr="003961B7" w:rsidRDefault="00420262" w:rsidP="00420262">
      <w:pPr>
        <w:jc w:val="both"/>
        <w:rPr>
          <w:sz w:val="28"/>
          <w:szCs w:val="28"/>
        </w:rPr>
      </w:pPr>
      <w:r>
        <w:rPr>
          <w:sz w:val="28"/>
          <w:szCs w:val="28"/>
        </w:rPr>
        <w:t xml:space="preserve"> - </w:t>
      </w:r>
      <w:r w:rsidR="00AF40CF" w:rsidRPr="003961B7">
        <w:rPr>
          <w:sz w:val="28"/>
          <w:szCs w:val="28"/>
        </w:rPr>
        <w:t>строительство и реконструкция сооружений по отводу поверхностного стока;</w:t>
      </w:r>
    </w:p>
    <w:p w:rsidR="00AF40CF" w:rsidRPr="003961B7" w:rsidRDefault="00420262" w:rsidP="00420262">
      <w:pPr>
        <w:jc w:val="both"/>
        <w:rPr>
          <w:sz w:val="28"/>
          <w:szCs w:val="28"/>
        </w:rPr>
      </w:pPr>
      <w:r>
        <w:rPr>
          <w:sz w:val="28"/>
          <w:szCs w:val="28"/>
        </w:rPr>
        <w:t xml:space="preserve"> - </w:t>
      </w:r>
      <w:r w:rsidR="00AF40CF" w:rsidRPr="003961B7">
        <w:rPr>
          <w:sz w:val="28"/>
          <w:szCs w:val="28"/>
        </w:rPr>
        <w:t xml:space="preserve">установление на местности границ водоохранных зон и границ прибрежных защитных полос водных объектов; </w:t>
      </w:r>
    </w:p>
    <w:p w:rsidR="00AF40CF" w:rsidRPr="003961B7" w:rsidRDefault="00420262" w:rsidP="00420262">
      <w:pPr>
        <w:jc w:val="both"/>
        <w:rPr>
          <w:sz w:val="28"/>
          <w:szCs w:val="28"/>
        </w:rPr>
      </w:pPr>
      <w:r>
        <w:rPr>
          <w:sz w:val="28"/>
          <w:szCs w:val="28"/>
        </w:rPr>
        <w:t xml:space="preserve"> - </w:t>
      </w:r>
      <w:r w:rsidR="00AF40CF" w:rsidRPr="003961B7">
        <w:rPr>
          <w:sz w:val="28"/>
          <w:szCs w:val="28"/>
        </w:rPr>
        <w:t>запрещение движения и стоянка транспортных средств в границах водоохранных зон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AF40CF" w:rsidRPr="003961B7" w:rsidRDefault="00420262" w:rsidP="00420262">
      <w:pPr>
        <w:jc w:val="both"/>
        <w:rPr>
          <w:sz w:val="28"/>
          <w:szCs w:val="28"/>
        </w:rPr>
      </w:pPr>
      <w:r>
        <w:rPr>
          <w:sz w:val="28"/>
          <w:szCs w:val="28"/>
        </w:rPr>
        <w:t xml:space="preserve"> - </w:t>
      </w:r>
      <w:r w:rsidR="00AF40CF" w:rsidRPr="003961B7">
        <w:rPr>
          <w:sz w:val="28"/>
          <w:szCs w:val="28"/>
        </w:rPr>
        <w:t xml:space="preserve">выявление предприятий, осуществляющих самовольное пользование водными объектами, и применение по отношению к ним штрафных санкций; </w:t>
      </w:r>
    </w:p>
    <w:p w:rsidR="00AF40CF" w:rsidRPr="003961B7" w:rsidRDefault="00420262" w:rsidP="00420262">
      <w:pPr>
        <w:jc w:val="both"/>
        <w:rPr>
          <w:sz w:val="28"/>
          <w:szCs w:val="28"/>
        </w:rPr>
      </w:pPr>
      <w:r>
        <w:rPr>
          <w:sz w:val="28"/>
          <w:szCs w:val="28"/>
        </w:rPr>
        <w:t xml:space="preserve"> - </w:t>
      </w:r>
      <w:r w:rsidR="00AF40CF" w:rsidRPr="003961B7">
        <w:rPr>
          <w:sz w:val="28"/>
          <w:szCs w:val="28"/>
        </w:rPr>
        <w:t>внедрение современных технологий очистных сооружений на крупных предприятиях;</w:t>
      </w:r>
    </w:p>
    <w:p w:rsidR="00AF40CF" w:rsidRPr="003961B7" w:rsidRDefault="00420262" w:rsidP="00420262">
      <w:pPr>
        <w:jc w:val="both"/>
        <w:rPr>
          <w:sz w:val="28"/>
          <w:szCs w:val="28"/>
        </w:rPr>
      </w:pPr>
      <w:r>
        <w:rPr>
          <w:sz w:val="28"/>
          <w:szCs w:val="28"/>
        </w:rPr>
        <w:t xml:space="preserve"> - </w:t>
      </w:r>
      <w:r w:rsidR="00AF40CF" w:rsidRPr="003961B7">
        <w:rPr>
          <w:sz w:val="28"/>
          <w:szCs w:val="28"/>
        </w:rPr>
        <w:t>создание в местах сброса отходов крупных сельскохозяйственных комплексов и ферм очистных сооружений для очистки от азота аммония, пестицидов и нитритов.</w:t>
      </w:r>
    </w:p>
    <w:p w:rsidR="00AF40CF" w:rsidRPr="003961B7" w:rsidRDefault="00AF40CF" w:rsidP="00420262">
      <w:pPr>
        <w:jc w:val="both"/>
        <w:rPr>
          <w:sz w:val="28"/>
          <w:szCs w:val="28"/>
        </w:rPr>
      </w:pPr>
    </w:p>
    <w:p w:rsidR="00AF40CF" w:rsidRDefault="00AF40CF" w:rsidP="00420262">
      <w:pPr>
        <w:jc w:val="both"/>
        <w:rPr>
          <w:sz w:val="28"/>
          <w:szCs w:val="28"/>
        </w:rPr>
      </w:pPr>
      <w:bookmarkStart w:id="323" w:name="_Toc87612932"/>
      <w:bookmarkStart w:id="324" w:name="_Toc87613094"/>
      <w:bookmarkStart w:id="325" w:name="_Toc87614265"/>
      <w:r w:rsidRPr="003961B7">
        <w:rPr>
          <w:sz w:val="28"/>
          <w:szCs w:val="28"/>
        </w:rPr>
        <w:lastRenderedPageBreak/>
        <w:t>4.9.3 Охрана почв и растительного покрова</w:t>
      </w:r>
      <w:bookmarkEnd w:id="323"/>
      <w:bookmarkEnd w:id="324"/>
      <w:bookmarkEnd w:id="325"/>
    </w:p>
    <w:p w:rsidR="00420262" w:rsidRPr="003961B7" w:rsidRDefault="00420262" w:rsidP="00420262">
      <w:pPr>
        <w:jc w:val="both"/>
        <w:rPr>
          <w:sz w:val="28"/>
          <w:szCs w:val="28"/>
        </w:rPr>
      </w:pPr>
    </w:p>
    <w:p w:rsidR="00AF40CF" w:rsidRPr="003961B7" w:rsidRDefault="00AF40CF" w:rsidP="00420262">
      <w:pPr>
        <w:ind w:firstLine="567"/>
        <w:jc w:val="both"/>
        <w:rPr>
          <w:sz w:val="28"/>
          <w:szCs w:val="28"/>
        </w:rPr>
      </w:pPr>
      <w:r w:rsidRPr="003961B7">
        <w:rPr>
          <w:sz w:val="28"/>
          <w:szCs w:val="28"/>
        </w:rPr>
        <w:t xml:space="preserve">Состояние почвенного покрова напрямую влияет на плодородие почв, которые, в свою очередь, в результате воздействия природных явлений, градостроительной, хозяйственной, производственной, агротехнической деятельности подвергаются деградации, загрязнению, отчуждению. </w:t>
      </w:r>
    </w:p>
    <w:p w:rsidR="00AF40CF" w:rsidRPr="003961B7" w:rsidRDefault="00AF40CF" w:rsidP="00420262">
      <w:pPr>
        <w:ind w:firstLine="567"/>
        <w:jc w:val="both"/>
        <w:rPr>
          <w:sz w:val="28"/>
          <w:szCs w:val="28"/>
        </w:rPr>
      </w:pPr>
      <w:r w:rsidRPr="003961B7">
        <w:rPr>
          <w:sz w:val="28"/>
          <w:szCs w:val="28"/>
        </w:rPr>
        <w:t>Интенсивное использование земель, загрязнение отходами производства, попадающими в почву под действием переноса воздушных масс, а также сокращение работ по сохранению их плодородия повлекло за собой истощение пашни. Сельскохозяйственное направление – ведущее направление Грачёвского муниципального округа, поэтому необходимо заботиться о благоприятном состоянии почв, поддержании в них здоровой среды.</w:t>
      </w:r>
    </w:p>
    <w:p w:rsidR="00AF40CF" w:rsidRPr="003961B7" w:rsidRDefault="00AF40CF" w:rsidP="00661D33">
      <w:pPr>
        <w:ind w:firstLine="567"/>
        <w:jc w:val="both"/>
        <w:rPr>
          <w:sz w:val="28"/>
          <w:szCs w:val="28"/>
        </w:rPr>
      </w:pPr>
      <w:r w:rsidRPr="003961B7">
        <w:rPr>
          <w:sz w:val="28"/>
          <w:szCs w:val="28"/>
        </w:rPr>
        <w:t>Таким образом, определены необходимые для выполнения мероприятия по сохранению и охране почв:</w:t>
      </w:r>
    </w:p>
    <w:p w:rsidR="00AF40CF" w:rsidRPr="003961B7" w:rsidRDefault="00661D33" w:rsidP="00420262">
      <w:pPr>
        <w:jc w:val="both"/>
        <w:rPr>
          <w:sz w:val="28"/>
          <w:szCs w:val="28"/>
        </w:rPr>
      </w:pPr>
      <w:r>
        <w:rPr>
          <w:sz w:val="28"/>
          <w:szCs w:val="28"/>
        </w:rPr>
        <w:t xml:space="preserve"> - </w:t>
      </w:r>
      <w:r w:rsidR="00AF40CF" w:rsidRPr="003961B7">
        <w:rPr>
          <w:sz w:val="28"/>
          <w:szCs w:val="28"/>
        </w:rPr>
        <w:t>усиление контроля использования земель и повышение уровня экологических требований к деятельности землепользований;</w:t>
      </w:r>
    </w:p>
    <w:p w:rsidR="00AF40CF" w:rsidRPr="003961B7" w:rsidRDefault="00661D33" w:rsidP="00420262">
      <w:pPr>
        <w:jc w:val="both"/>
        <w:rPr>
          <w:sz w:val="28"/>
          <w:szCs w:val="28"/>
        </w:rPr>
      </w:pPr>
      <w:r>
        <w:rPr>
          <w:sz w:val="28"/>
          <w:szCs w:val="28"/>
        </w:rPr>
        <w:t xml:space="preserve"> - </w:t>
      </w:r>
      <w:r w:rsidR="00AF40CF" w:rsidRPr="003961B7">
        <w:rPr>
          <w:sz w:val="28"/>
          <w:szCs w:val="28"/>
        </w:rPr>
        <w:t>проведение восстановления, рекультивации земель, подверженных негативному воздействию накопленного вреда окружающей среде, нарушенных при строительстве и прокладке инженерных сетей различного назначения;</w:t>
      </w:r>
    </w:p>
    <w:p w:rsidR="00AF40CF" w:rsidRPr="003961B7" w:rsidRDefault="00661D33" w:rsidP="00420262">
      <w:pPr>
        <w:jc w:val="both"/>
        <w:rPr>
          <w:sz w:val="28"/>
          <w:szCs w:val="28"/>
        </w:rPr>
      </w:pPr>
      <w:r>
        <w:rPr>
          <w:sz w:val="28"/>
          <w:szCs w:val="28"/>
        </w:rPr>
        <w:t xml:space="preserve"> - </w:t>
      </w:r>
      <w:r w:rsidR="00AF40CF" w:rsidRPr="003961B7">
        <w:rPr>
          <w:sz w:val="28"/>
          <w:szCs w:val="28"/>
        </w:rPr>
        <w:t>проведение рекультивации земель после отработки полезных ископаемых;</w:t>
      </w:r>
    </w:p>
    <w:p w:rsidR="00AF40CF" w:rsidRPr="003961B7" w:rsidRDefault="00661D33" w:rsidP="00420262">
      <w:pPr>
        <w:jc w:val="both"/>
        <w:rPr>
          <w:sz w:val="28"/>
          <w:szCs w:val="28"/>
        </w:rPr>
      </w:pPr>
      <w:r>
        <w:rPr>
          <w:sz w:val="28"/>
          <w:szCs w:val="28"/>
        </w:rPr>
        <w:t xml:space="preserve"> - </w:t>
      </w:r>
      <w:r w:rsidR="00AF40CF" w:rsidRPr="003961B7">
        <w:rPr>
          <w:sz w:val="28"/>
          <w:szCs w:val="28"/>
        </w:rPr>
        <w:t>выявление и ликвидация несанкционированных свалок с последующей рекультивацией территории;</w:t>
      </w:r>
    </w:p>
    <w:p w:rsidR="00AF40CF" w:rsidRPr="003961B7" w:rsidRDefault="00661D33" w:rsidP="00420262">
      <w:pPr>
        <w:jc w:val="both"/>
        <w:rPr>
          <w:sz w:val="28"/>
          <w:szCs w:val="28"/>
        </w:rPr>
      </w:pPr>
      <w:r>
        <w:rPr>
          <w:sz w:val="28"/>
          <w:szCs w:val="28"/>
        </w:rPr>
        <w:t xml:space="preserve"> - </w:t>
      </w:r>
      <w:r w:rsidR="00AF40CF" w:rsidRPr="003961B7">
        <w:rPr>
          <w:sz w:val="28"/>
          <w:szCs w:val="28"/>
        </w:rPr>
        <w:t>организация и проведение противоэрозионных мероприятий: агротехнических, лесомелиоративных;</w:t>
      </w:r>
    </w:p>
    <w:p w:rsidR="00AF40CF" w:rsidRPr="003961B7" w:rsidRDefault="00661D33" w:rsidP="00420262">
      <w:pPr>
        <w:jc w:val="both"/>
        <w:rPr>
          <w:sz w:val="28"/>
          <w:szCs w:val="28"/>
        </w:rPr>
      </w:pPr>
      <w:r>
        <w:rPr>
          <w:sz w:val="28"/>
          <w:szCs w:val="28"/>
        </w:rPr>
        <w:t xml:space="preserve"> - </w:t>
      </w:r>
      <w:r w:rsidR="00AF40CF" w:rsidRPr="003961B7">
        <w:rPr>
          <w:sz w:val="28"/>
          <w:szCs w:val="28"/>
        </w:rPr>
        <w:t>предотвращение загрязнения земель неочищенными сточными водами, ядохимикатами, производственными и прочими технологиче</w:t>
      </w:r>
      <w:r w:rsidR="00AF40CF" w:rsidRPr="003961B7">
        <w:rPr>
          <w:sz w:val="28"/>
          <w:szCs w:val="28"/>
        </w:rPr>
        <w:softHyphen/>
        <w:t>скими отходами;</w:t>
      </w:r>
    </w:p>
    <w:p w:rsidR="00AF40CF" w:rsidRPr="003961B7" w:rsidRDefault="00661D33" w:rsidP="00420262">
      <w:pPr>
        <w:jc w:val="both"/>
        <w:rPr>
          <w:sz w:val="28"/>
          <w:szCs w:val="28"/>
        </w:rPr>
      </w:pPr>
      <w:r>
        <w:rPr>
          <w:sz w:val="28"/>
          <w:szCs w:val="28"/>
        </w:rPr>
        <w:t xml:space="preserve"> - </w:t>
      </w:r>
      <w:r w:rsidR="00AF40CF" w:rsidRPr="003961B7">
        <w:rPr>
          <w:sz w:val="28"/>
          <w:szCs w:val="28"/>
        </w:rPr>
        <w:t>проведение агрохимического обследования сельскохозяйственных угодий.</w:t>
      </w:r>
    </w:p>
    <w:p w:rsidR="00AF40CF" w:rsidRPr="003961B7" w:rsidRDefault="00AF40CF" w:rsidP="00661D33">
      <w:pPr>
        <w:ind w:firstLine="567"/>
        <w:jc w:val="both"/>
        <w:rPr>
          <w:sz w:val="28"/>
          <w:szCs w:val="28"/>
        </w:rPr>
      </w:pPr>
      <w:r w:rsidRPr="003961B7">
        <w:rPr>
          <w:sz w:val="28"/>
          <w:szCs w:val="28"/>
        </w:rPr>
        <w:t>В целях сохранения и повышения плодородия по</w:t>
      </w:r>
      <w:proofErr w:type="gramStart"/>
      <w:r w:rsidRPr="003961B7">
        <w:rPr>
          <w:sz w:val="28"/>
          <w:szCs w:val="28"/>
        </w:rPr>
        <w:t>чв в пр</w:t>
      </w:r>
      <w:proofErr w:type="gramEnd"/>
      <w:r w:rsidRPr="003961B7">
        <w:rPr>
          <w:sz w:val="28"/>
          <w:szCs w:val="28"/>
        </w:rPr>
        <w:t>оцессе их эксплуатации необходимо также выполнение мероприятий предусмотренных краевой программой «Охрана окружающей среды» с 2019 по 2024 гг., утвержденной постановлением Правительства Ставропольского края №599-п от 26 декабря 2018 г.</w:t>
      </w:r>
    </w:p>
    <w:p w:rsidR="00AF40CF" w:rsidRPr="003961B7" w:rsidRDefault="00AF40CF" w:rsidP="00420262">
      <w:pPr>
        <w:jc w:val="both"/>
        <w:rPr>
          <w:sz w:val="28"/>
          <w:szCs w:val="28"/>
        </w:rPr>
      </w:pPr>
    </w:p>
    <w:p w:rsidR="00AF40CF" w:rsidRDefault="00AF40CF" w:rsidP="00420262">
      <w:pPr>
        <w:jc w:val="both"/>
        <w:rPr>
          <w:sz w:val="28"/>
          <w:szCs w:val="28"/>
        </w:rPr>
      </w:pPr>
      <w:bookmarkStart w:id="326" w:name="_Toc87612933"/>
      <w:bookmarkStart w:id="327" w:name="_Toc87613095"/>
      <w:bookmarkStart w:id="328" w:name="_Toc87614266"/>
      <w:r w:rsidRPr="003961B7">
        <w:rPr>
          <w:sz w:val="28"/>
          <w:szCs w:val="28"/>
        </w:rPr>
        <w:t>4.9.4 Благоустройство и озеленение</w:t>
      </w:r>
      <w:bookmarkEnd w:id="326"/>
      <w:bookmarkEnd w:id="327"/>
      <w:bookmarkEnd w:id="328"/>
    </w:p>
    <w:p w:rsidR="00661D33" w:rsidRPr="003961B7" w:rsidRDefault="00661D33" w:rsidP="00420262">
      <w:pPr>
        <w:jc w:val="both"/>
        <w:rPr>
          <w:sz w:val="28"/>
          <w:szCs w:val="28"/>
        </w:rPr>
      </w:pPr>
    </w:p>
    <w:p w:rsidR="00AF40CF" w:rsidRPr="003961B7" w:rsidRDefault="00AF40CF" w:rsidP="00661D33">
      <w:pPr>
        <w:ind w:firstLine="567"/>
        <w:jc w:val="both"/>
        <w:rPr>
          <w:sz w:val="28"/>
          <w:szCs w:val="28"/>
        </w:rPr>
      </w:pPr>
      <w:r w:rsidRPr="003961B7">
        <w:rPr>
          <w:sz w:val="28"/>
          <w:szCs w:val="28"/>
        </w:rPr>
        <w:t>В целях правильного размещения новых деревьев и растений, улучшения качества водных объектов и впоследствии улучшения экологической ситуации в целом необходимо применение мероприятий по благоустройству территорий муниципального округа.</w:t>
      </w:r>
    </w:p>
    <w:p w:rsidR="00AF40CF" w:rsidRPr="003961B7" w:rsidRDefault="00AF40CF" w:rsidP="00661D33">
      <w:pPr>
        <w:ind w:firstLine="567"/>
        <w:jc w:val="both"/>
        <w:rPr>
          <w:sz w:val="28"/>
          <w:szCs w:val="28"/>
        </w:rPr>
      </w:pPr>
      <w:r w:rsidRPr="003961B7">
        <w:rPr>
          <w:sz w:val="28"/>
          <w:szCs w:val="28"/>
        </w:rPr>
        <w:t>Основной негативный фактор для окружающей среды в настоящее время – антропогенная нагрузка. При помощи проведения правильного благоустройства можно добиться ее снижения и таким образом улучшить состояние природной среды.</w:t>
      </w:r>
    </w:p>
    <w:p w:rsidR="00AF40CF" w:rsidRPr="003961B7" w:rsidRDefault="00AF40CF" w:rsidP="00661D33">
      <w:pPr>
        <w:ind w:firstLine="567"/>
        <w:jc w:val="both"/>
        <w:rPr>
          <w:sz w:val="28"/>
          <w:szCs w:val="28"/>
        </w:rPr>
      </w:pPr>
      <w:r w:rsidRPr="003961B7">
        <w:rPr>
          <w:sz w:val="28"/>
          <w:szCs w:val="28"/>
        </w:rPr>
        <w:lastRenderedPageBreak/>
        <w:t>Комплексное проведение благоустройства территории предполагает проведение мероприятий как внутри населенных пунктов, так и за их пределами.</w:t>
      </w:r>
    </w:p>
    <w:p w:rsidR="00AF40CF" w:rsidRPr="003961B7" w:rsidRDefault="00AF40CF" w:rsidP="00661D33">
      <w:pPr>
        <w:ind w:firstLine="567"/>
        <w:jc w:val="both"/>
        <w:rPr>
          <w:sz w:val="28"/>
          <w:szCs w:val="28"/>
        </w:rPr>
      </w:pPr>
      <w:r w:rsidRPr="003961B7">
        <w:rPr>
          <w:sz w:val="28"/>
          <w:szCs w:val="28"/>
        </w:rPr>
        <w:t>Проводя благоустройство в населенных пунктах, стоит учитывать экологичность материалов при проектировании детских площадок, площадок для отдыха сельского населения, парковых пространств. Использование удешевленных материалов из низкокачественного сырья отразится на экологической ситуации.</w:t>
      </w:r>
    </w:p>
    <w:p w:rsidR="00AF40CF" w:rsidRPr="003961B7" w:rsidRDefault="00AF40CF" w:rsidP="00661D33">
      <w:pPr>
        <w:ind w:firstLine="567"/>
        <w:jc w:val="both"/>
        <w:rPr>
          <w:sz w:val="28"/>
          <w:szCs w:val="28"/>
        </w:rPr>
      </w:pPr>
      <w:r w:rsidRPr="003961B7">
        <w:rPr>
          <w:sz w:val="28"/>
          <w:szCs w:val="28"/>
        </w:rPr>
        <w:t xml:space="preserve">Благоустройство территорий – общее понятие, объединяющее в себе комплекс мероприятий, в том числе и озеленение. Оно позволяет одновременно положительно повлиять на атмосферный воздух, состояние почв и водных ресурсов. Благоустройство внутри населенных пунктов должно включать озеленение в местах большего скопления людей: жилая застройка, территории общественно-делового назначения (магазины, парковки), территории рекреационного назначения (парки, скверы, бульвары). Ограды следует устраивать преимущественно в виде живых изгородей из однорядных или многорядных посадок кустарников. </w:t>
      </w:r>
    </w:p>
    <w:p w:rsidR="00AF40CF" w:rsidRPr="003961B7" w:rsidRDefault="00AF40CF" w:rsidP="00661D33">
      <w:pPr>
        <w:ind w:firstLine="567"/>
        <w:jc w:val="both"/>
        <w:rPr>
          <w:sz w:val="28"/>
          <w:szCs w:val="28"/>
        </w:rPr>
      </w:pPr>
      <w:r w:rsidRPr="003961B7">
        <w:rPr>
          <w:sz w:val="28"/>
          <w:szCs w:val="28"/>
        </w:rPr>
        <w:t xml:space="preserve">Для снижения загрязнения автотранспортными средствами особенно важно озеленение вблизи автомобильных дорог. Зеленые насаждения помогут сдерживать ухудшение экологической ситуации, а в достаточном количестве </w:t>
      </w:r>
      <w:proofErr w:type="gramStart"/>
      <w:r w:rsidRPr="003961B7">
        <w:rPr>
          <w:sz w:val="28"/>
          <w:szCs w:val="28"/>
        </w:rPr>
        <w:t>–с</w:t>
      </w:r>
      <w:proofErr w:type="gramEnd"/>
      <w:r w:rsidRPr="003961B7">
        <w:rPr>
          <w:sz w:val="28"/>
          <w:szCs w:val="28"/>
        </w:rPr>
        <w:t xml:space="preserve">могут улучшить ее, снижая концентрацию вредных примесей. </w:t>
      </w:r>
    </w:p>
    <w:p w:rsidR="00AF40CF" w:rsidRPr="003961B7" w:rsidRDefault="00AF40CF" w:rsidP="00661D33">
      <w:pPr>
        <w:ind w:firstLine="567"/>
        <w:jc w:val="both"/>
        <w:rPr>
          <w:sz w:val="28"/>
          <w:szCs w:val="28"/>
        </w:rPr>
      </w:pPr>
      <w:r w:rsidRPr="003961B7">
        <w:rPr>
          <w:sz w:val="28"/>
          <w:szCs w:val="28"/>
        </w:rPr>
        <w:t>В большей степени применение озеленения необходимо на промышленных территориях. Одним из способов благоустройства подобных мест может быть применение мобильных систем озеленения. Конструкции современны, их монтаж не представляет сложности, а также имеется возможность их перемещения при необходимости.</w:t>
      </w:r>
    </w:p>
    <w:p w:rsidR="00AF40CF" w:rsidRPr="003961B7" w:rsidRDefault="00AF40CF" w:rsidP="00661D33">
      <w:pPr>
        <w:ind w:firstLine="567"/>
        <w:jc w:val="both"/>
        <w:rPr>
          <w:sz w:val="28"/>
          <w:szCs w:val="28"/>
        </w:rPr>
      </w:pPr>
      <w:r w:rsidRPr="003961B7">
        <w:rPr>
          <w:sz w:val="28"/>
          <w:szCs w:val="28"/>
        </w:rPr>
        <w:t>Озеленение территорий за пределами населенных пунктов также важно, как и озеленение в пределах сел и поселков, для поддержания естественного состава воздуха. В Грачёвском муниципальном округе имеется потребность обустройства территорий в прибрежных зонах р. Калаус и р. Горькой.</w:t>
      </w:r>
    </w:p>
    <w:p w:rsidR="00AF40CF" w:rsidRPr="003961B7" w:rsidRDefault="00AF40CF" w:rsidP="00661D33">
      <w:pPr>
        <w:ind w:firstLine="567"/>
        <w:jc w:val="both"/>
        <w:rPr>
          <w:sz w:val="28"/>
          <w:szCs w:val="28"/>
        </w:rPr>
      </w:pPr>
      <w:r w:rsidRPr="003961B7">
        <w:rPr>
          <w:sz w:val="28"/>
          <w:szCs w:val="28"/>
        </w:rPr>
        <w:t>В целях проведения эффективного озеленения необходимо учитывать особенности растений. Деревья и кустарники должны выдерживать резкие перепады температур и подтопление корневой системы. Правильное озеленение позволит избежать ветровой и водной эрозии почв.</w:t>
      </w:r>
    </w:p>
    <w:p w:rsidR="00AF40CF" w:rsidRPr="003961B7" w:rsidRDefault="00AF40CF" w:rsidP="00661D33">
      <w:pPr>
        <w:ind w:firstLine="567"/>
        <w:jc w:val="both"/>
        <w:rPr>
          <w:sz w:val="28"/>
          <w:szCs w:val="28"/>
        </w:rPr>
      </w:pPr>
      <w:r w:rsidRPr="003961B7">
        <w:rPr>
          <w:sz w:val="28"/>
          <w:szCs w:val="28"/>
        </w:rPr>
        <w:t>На открытых пространствах, в особенности на набережных и площадях, рекомендуется применение элементов ветрозащиты (укрытий, оборудованных местами для отдыха, ветрозащитных барьеров, стенок, козырьков, ветрозащитного озеленения) в соответствии с местными условиями и при проведении расчетов по условиям их размещения и характеристикам. Допускается использование элементов рельефа и ветрозащитных насыпей в качестве ветрозащиты.</w:t>
      </w:r>
    </w:p>
    <w:p w:rsidR="00AF40CF" w:rsidRPr="003961B7" w:rsidRDefault="00AF40CF" w:rsidP="00661D33">
      <w:pPr>
        <w:ind w:firstLine="567"/>
        <w:jc w:val="both"/>
        <w:rPr>
          <w:sz w:val="28"/>
          <w:szCs w:val="28"/>
        </w:rPr>
      </w:pPr>
      <w:r w:rsidRPr="003961B7">
        <w:rPr>
          <w:sz w:val="28"/>
          <w:szCs w:val="28"/>
        </w:rPr>
        <w:t>Основными мероприятиями в части благоустройства Грачёвского муниципального округа должны стать:</w:t>
      </w:r>
    </w:p>
    <w:p w:rsidR="00AF40CF" w:rsidRPr="003961B7" w:rsidRDefault="00661D33" w:rsidP="00661D33">
      <w:pPr>
        <w:jc w:val="both"/>
        <w:rPr>
          <w:sz w:val="28"/>
          <w:szCs w:val="28"/>
        </w:rPr>
      </w:pPr>
      <w:r>
        <w:rPr>
          <w:sz w:val="28"/>
          <w:szCs w:val="28"/>
        </w:rPr>
        <w:t xml:space="preserve"> - </w:t>
      </w:r>
      <w:r w:rsidR="00AF40CF" w:rsidRPr="003961B7">
        <w:rPr>
          <w:sz w:val="28"/>
          <w:szCs w:val="28"/>
        </w:rPr>
        <w:t>проведение благоустройства в соответствии с функциональным зонированием территорий;</w:t>
      </w:r>
    </w:p>
    <w:p w:rsidR="00AF40CF" w:rsidRPr="003961B7" w:rsidRDefault="00661D33" w:rsidP="00661D33">
      <w:pPr>
        <w:jc w:val="both"/>
        <w:rPr>
          <w:sz w:val="28"/>
          <w:szCs w:val="28"/>
        </w:rPr>
      </w:pPr>
      <w:r>
        <w:rPr>
          <w:sz w:val="28"/>
          <w:szCs w:val="28"/>
        </w:rPr>
        <w:lastRenderedPageBreak/>
        <w:t xml:space="preserve"> - </w:t>
      </w:r>
      <w:r w:rsidR="00AF40CF" w:rsidRPr="003961B7">
        <w:rPr>
          <w:sz w:val="28"/>
          <w:szCs w:val="28"/>
        </w:rPr>
        <w:t>увеличение площади зелёных насаждений в населенных пунктах округа;</w:t>
      </w:r>
    </w:p>
    <w:p w:rsidR="00AF40CF" w:rsidRPr="003961B7" w:rsidRDefault="00661D33" w:rsidP="00661D33">
      <w:pPr>
        <w:jc w:val="both"/>
        <w:rPr>
          <w:sz w:val="28"/>
          <w:szCs w:val="28"/>
        </w:rPr>
      </w:pPr>
      <w:r>
        <w:rPr>
          <w:sz w:val="28"/>
          <w:szCs w:val="28"/>
        </w:rPr>
        <w:t xml:space="preserve"> - </w:t>
      </w:r>
      <w:r w:rsidR="00AF40CF" w:rsidRPr="003961B7">
        <w:rPr>
          <w:sz w:val="28"/>
          <w:szCs w:val="28"/>
        </w:rPr>
        <w:t>организация площадок и парков отдыха населения;</w:t>
      </w:r>
    </w:p>
    <w:p w:rsidR="00AF40CF" w:rsidRPr="003961B7" w:rsidRDefault="00661D33" w:rsidP="00661D33">
      <w:pPr>
        <w:jc w:val="both"/>
        <w:rPr>
          <w:sz w:val="28"/>
          <w:szCs w:val="28"/>
        </w:rPr>
      </w:pPr>
      <w:r>
        <w:rPr>
          <w:sz w:val="28"/>
          <w:szCs w:val="28"/>
        </w:rPr>
        <w:t xml:space="preserve"> - </w:t>
      </w:r>
      <w:r w:rsidR="00AF40CF" w:rsidRPr="003961B7">
        <w:rPr>
          <w:sz w:val="28"/>
          <w:szCs w:val="28"/>
        </w:rPr>
        <w:t>применение вертикального озеленения фасадов зданий в населенных пунктах;</w:t>
      </w:r>
    </w:p>
    <w:p w:rsidR="00AF40CF" w:rsidRPr="003961B7" w:rsidRDefault="00661D33" w:rsidP="00661D33">
      <w:pPr>
        <w:jc w:val="both"/>
        <w:rPr>
          <w:sz w:val="28"/>
          <w:szCs w:val="28"/>
        </w:rPr>
      </w:pPr>
      <w:r>
        <w:rPr>
          <w:sz w:val="28"/>
          <w:szCs w:val="28"/>
        </w:rPr>
        <w:t xml:space="preserve"> - </w:t>
      </w:r>
      <w:r w:rsidR="00AF40CF" w:rsidRPr="003961B7">
        <w:rPr>
          <w:sz w:val="28"/>
          <w:szCs w:val="28"/>
        </w:rPr>
        <w:t>внедрение мобильных систем озеленения в промышленных частях округа;</w:t>
      </w:r>
    </w:p>
    <w:p w:rsidR="00AF40CF" w:rsidRPr="003961B7" w:rsidRDefault="00661D33" w:rsidP="00661D33">
      <w:pPr>
        <w:jc w:val="both"/>
        <w:rPr>
          <w:sz w:val="28"/>
          <w:szCs w:val="28"/>
        </w:rPr>
      </w:pPr>
      <w:r>
        <w:rPr>
          <w:sz w:val="28"/>
          <w:szCs w:val="28"/>
        </w:rPr>
        <w:t xml:space="preserve"> - </w:t>
      </w:r>
      <w:r w:rsidR="00AF40CF" w:rsidRPr="003961B7">
        <w:rPr>
          <w:sz w:val="28"/>
          <w:szCs w:val="28"/>
        </w:rPr>
        <w:t>проведение мероприятий по озеленению за границами населенных пунктов;</w:t>
      </w:r>
    </w:p>
    <w:p w:rsidR="00AF40CF" w:rsidRPr="003961B7" w:rsidRDefault="00661D33" w:rsidP="00661D33">
      <w:pPr>
        <w:jc w:val="both"/>
        <w:rPr>
          <w:sz w:val="28"/>
          <w:szCs w:val="28"/>
        </w:rPr>
      </w:pPr>
      <w:r>
        <w:rPr>
          <w:sz w:val="28"/>
          <w:szCs w:val="28"/>
        </w:rPr>
        <w:t xml:space="preserve"> - </w:t>
      </w:r>
      <w:r w:rsidR="00AF40CF" w:rsidRPr="003961B7">
        <w:rPr>
          <w:sz w:val="28"/>
          <w:szCs w:val="28"/>
        </w:rPr>
        <w:t>посадка деревьев и кустарников вдоль рек;</w:t>
      </w:r>
    </w:p>
    <w:p w:rsidR="00AF40CF" w:rsidRPr="003961B7" w:rsidRDefault="00661D33" w:rsidP="00661D33">
      <w:pPr>
        <w:jc w:val="both"/>
        <w:rPr>
          <w:sz w:val="28"/>
          <w:szCs w:val="28"/>
        </w:rPr>
      </w:pPr>
      <w:r>
        <w:rPr>
          <w:sz w:val="28"/>
          <w:szCs w:val="28"/>
        </w:rPr>
        <w:t xml:space="preserve"> - </w:t>
      </w:r>
      <w:r w:rsidR="00AF40CF" w:rsidRPr="003961B7">
        <w:rPr>
          <w:sz w:val="28"/>
          <w:szCs w:val="28"/>
        </w:rPr>
        <w:t>лесопосадки на нарушенных землях;</w:t>
      </w:r>
    </w:p>
    <w:p w:rsidR="00AF40CF" w:rsidRPr="003961B7" w:rsidRDefault="00661D33" w:rsidP="00661D33">
      <w:pPr>
        <w:jc w:val="both"/>
        <w:rPr>
          <w:sz w:val="28"/>
          <w:szCs w:val="28"/>
        </w:rPr>
      </w:pPr>
      <w:r>
        <w:rPr>
          <w:sz w:val="28"/>
          <w:szCs w:val="28"/>
        </w:rPr>
        <w:t xml:space="preserve"> - </w:t>
      </w:r>
      <w:r w:rsidR="00AF40CF" w:rsidRPr="003961B7">
        <w:rPr>
          <w:sz w:val="28"/>
          <w:szCs w:val="28"/>
        </w:rPr>
        <w:t>восстановление и поддержание озеленённых коридоров транспортной и инженерно-технической инфраструктуры.</w:t>
      </w:r>
    </w:p>
    <w:p w:rsidR="00AF40CF" w:rsidRPr="003961B7" w:rsidRDefault="00AF40CF" w:rsidP="00661D33">
      <w:pPr>
        <w:jc w:val="both"/>
        <w:rPr>
          <w:sz w:val="28"/>
          <w:szCs w:val="28"/>
        </w:rPr>
      </w:pPr>
    </w:p>
    <w:p w:rsidR="00AF40CF" w:rsidRDefault="00AF40CF" w:rsidP="00661D33">
      <w:pPr>
        <w:jc w:val="both"/>
        <w:rPr>
          <w:sz w:val="28"/>
          <w:szCs w:val="28"/>
        </w:rPr>
      </w:pPr>
      <w:bookmarkStart w:id="329" w:name="_Toc87612934"/>
      <w:bookmarkStart w:id="330" w:name="_Toc87613096"/>
      <w:bookmarkStart w:id="331" w:name="_Toc87614267"/>
      <w:r w:rsidRPr="003961B7">
        <w:rPr>
          <w:sz w:val="28"/>
          <w:szCs w:val="28"/>
        </w:rPr>
        <w:t>4.9.5 Оптимизация системы обращения с ТКО</w:t>
      </w:r>
      <w:bookmarkEnd w:id="329"/>
      <w:bookmarkEnd w:id="330"/>
      <w:bookmarkEnd w:id="331"/>
    </w:p>
    <w:p w:rsidR="00661D33" w:rsidRPr="003961B7" w:rsidRDefault="00661D33" w:rsidP="00661D33">
      <w:pPr>
        <w:jc w:val="both"/>
        <w:rPr>
          <w:sz w:val="28"/>
          <w:szCs w:val="28"/>
        </w:rPr>
      </w:pPr>
    </w:p>
    <w:p w:rsidR="00AF40CF" w:rsidRPr="003961B7" w:rsidRDefault="00AF40CF" w:rsidP="00661D33">
      <w:pPr>
        <w:ind w:firstLine="567"/>
        <w:jc w:val="both"/>
        <w:rPr>
          <w:sz w:val="28"/>
          <w:szCs w:val="28"/>
        </w:rPr>
      </w:pPr>
      <w:r w:rsidRPr="003961B7">
        <w:rPr>
          <w:sz w:val="28"/>
          <w:szCs w:val="28"/>
        </w:rPr>
        <w:t>Система обращения с твердыми коммунальными отходами (ТКО) предполагает их вывоз и дальнейшую утилизацию либо захоронение. С увеличением количества отходов возрастает стоимость услуг регионального оператора по сбору и вывозу ТКО. Таким образом, многие граждане отказываются пользоваться предоставляемыми платными услугами. Данное явление негативно сказывается на экологической ситуации ввиду образования несанкционированных свалок.</w:t>
      </w:r>
    </w:p>
    <w:p w:rsidR="00AF40CF" w:rsidRPr="003961B7" w:rsidRDefault="00AF40CF" w:rsidP="00661D33">
      <w:pPr>
        <w:ind w:firstLine="567"/>
        <w:jc w:val="both"/>
        <w:rPr>
          <w:sz w:val="28"/>
          <w:szCs w:val="28"/>
        </w:rPr>
      </w:pPr>
      <w:r w:rsidRPr="003961B7">
        <w:rPr>
          <w:sz w:val="28"/>
          <w:szCs w:val="28"/>
        </w:rPr>
        <w:t xml:space="preserve">Во избежание </w:t>
      </w:r>
      <w:proofErr w:type="gramStart"/>
      <w:r w:rsidRPr="003961B7">
        <w:rPr>
          <w:sz w:val="28"/>
          <w:szCs w:val="28"/>
        </w:rPr>
        <w:t>негативных</w:t>
      </w:r>
      <w:proofErr w:type="gramEnd"/>
      <w:r w:rsidRPr="003961B7">
        <w:rPr>
          <w:sz w:val="28"/>
          <w:szCs w:val="28"/>
        </w:rPr>
        <w:t xml:space="preserve"> последствий для окружающей среды следует разрабатывать мероприятия по усовершенствованию системы обращения с коммунальными отходами.</w:t>
      </w:r>
    </w:p>
    <w:p w:rsidR="00AF40CF" w:rsidRPr="003961B7" w:rsidRDefault="00AF40CF" w:rsidP="00661D33">
      <w:pPr>
        <w:ind w:firstLine="567"/>
        <w:jc w:val="both"/>
        <w:rPr>
          <w:sz w:val="28"/>
          <w:szCs w:val="28"/>
        </w:rPr>
      </w:pPr>
      <w:r w:rsidRPr="003961B7">
        <w:rPr>
          <w:sz w:val="28"/>
          <w:szCs w:val="28"/>
        </w:rPr>
        <w:t>Для улучшения экологической ситуации в округе рекомендуется использовать модули для раздельного сбора ТКО. Применение модулей помогло бы избежать ухудшения экологической ситуации в округе.</w:t>
      </w:r>
    </w:p>
    <w:p w:rsidR="00AF40CF" w:rsidRPr="003961B7" w:rsidRDefault="00AF40CF" w:rsidP="00661D33">
      <w:pPr>
        <w:ind w:firstLine="567"/>
        <w:jc w:val="both"/>
        <w:rPr>
          <w:sz w:val="28"/>
          <w:szCs w:val="28"/>
        </w:rPr>
      </w:pPr>
      <w:r w:rsidRPr="003961B7">
        <w:rPr>
          <w:sz w:val="28"/>
          <w:szCs w:val="28"/>
        </w:rPr>
        <w:t xml:space="preserve">Согласно данным территориальной схемы обращения с отходами в Ставропольском крае </w:t>
      </w:r>
      <w:proofErr w:type="gramStart"/>
      <w:r w:rsidRPr="003961B7">
        <w:rPr>
          <w:sz w:val="28"/>
          <w:szCs w:val="28"/>
        </w:rPr>
        <w:t>объем</w:t>
      </w:r>
      <w:proofErr w:type="gramEnd"/>
      <w:r w:rsidRPr="003961B7">
        <w:rPr>
          <w:sz w:val="28"/>
          <w:szCs w:val="28"/>
        </w:rPr>
        <w:t xml:space="preserve"> и количество образующихся твердых коммунальных отходов в Грачёвском муниципальном округе увеличатся к 2030 году на 3% в сравнении с 2019 г. (таблица, рисунок).</w:t>
      </w:r>
    </w:p>
    <w:p w:rsidR="00AF40CF" w:rsidRPr="003961B7" w:rsidRDefault="00AF40CF" w:rsidP="00661D33">
      <w:pPr>
        <w:jc w:val="both"/>
        <w:rPr>
          <w:sz w:val="28"/>
          <w:szCs w:val="28"/>
        </w:rPr>
      </w:pPr>
      <w:r w:rsidRPr="003961B7">
        <w:rPr>
          <w:sz w:val="28"/>
          <w:szCs w:val="28"/>
        </w:rPr>
        <w:t xml:space="preserve"> </w:t>
      </w:r>
    </w:p>
    <w:p w:rsidR="00AF40CF" w:rsidRPr="00D06AE7" w:rsidRDefault="00AF40CF" w:rsidP="00661D33">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90</w:t>
      </w:r>
      <w:r w:rsidRPr="00D06AE7">
        <w:rPr>
          <w:b/>
          <w:sz w:val="28"/>
          <w:szCs w:val="28"/>
        </w:rPr>
        <w:fldChar w:fldCharType="end"/>
      </w:r>
      <w:r w:rsidR="00D06AE7" w:rsidRPr="00D06AE7">
        <w:rPr>
          <w:b/>
          <w:sz w:val="28"/>
          <w:szCs w:val="28"/>
        </w:rPr>
        <w:t xml:space="preserve"> - </w:t>
      </w:r>
      <w:r w:rsidRPr="00D06AE7">
        <w:rPr>
          <w:b/>
          <w:sz w:val="28"/>
          <w:szCs w:val="28"/>
        </w:rPr>
        <w:t>Динамика прогнозируемого образования ТКО на территории Грачёвского муниципального округа на период до 2030 года</w:t>
      </w:r>
    </w:p>
    <w:p w:rsidR="00661D33" w:rsidRPr="003961B7" w:rsidRDefault="00661D33" w:rsidP="00661D33">
      <w:pPr>
        <w:jc w:val="both"/>
        <w:rPr>
          <w:sz w:val="28"/>
          <w:szCs w:val="28"/>
        </w:rPr>
      </w:pPr>
    </w:p>
    <w:tbl>
      <w:tblPr>
        <w:tblW w:w="0" w:type="auto"/>
        <w:tblLayout w:type="fixed"/>
        <w:tblLook w:val="04A0" w:firstRow="1" w:lastRow="0" w:firstColumn="1" w:lastColumn="0" w:noHBand="0" w:noVBand="1"/>
      </w:tblPr>
      <w:tblGrid>
        <w:gridCol w:w="1101"/>
        <w:gridCol w:w="708"/>
        <w:gridCol w:w="709"/>
        <w:gridCol w:w="709"/>
        <w:gridCol w:w="709"/>
        <w:gridCol w:w="708"/>
        <w:gridCol w:w="709"/>
        <w:gridCol w:w="709"/>
        <w:gridCol w:w="709"/>
        <w:gridCol w:w="708"/>
        <w:gridCol w:w="709"/>
        <w:gridCol w:w="709"/>
        <w:gridCol w:w="674"/>
      </w:tblGrid>
      <w:tr w:rsidR="00AF40CF" w:rsidRPr="003961B7" w:rsidTr="003961B7">
        <w:tc>
          <w:tcPr>
            <w:tcW w:w="1101" w:type="dxa"/>
            <w:vAlign w:val="center"/>
          </w:tcPr>
          <w:p w:rsidR="00AF40CF" w:rsidRPr="00661D33" w:rsidRDefault="00AF40CF" w:rsidP="00AF40CF">
            <w:pPr>
              <w:rPr>
                <w:sz w:val="24"/>
                <w:szCs w:val="24"/>
              </w:rPr>
            </w:pPr>
            <w:r w:rsidRPr="00661D33">
              <w:rPr>
                <w:sz w:val="24"/>
                <w:szCs w:val="24"/>
              </w:rPr>
              <w:t>Показатель</w:t>
            </w:r>
          </w:p>
        </w:tc>
        <w:tc>
          <w:tcPr>
            <w:tcW w:w="708" w:type="dxa"/>
            <w:vAlign w:val="center"/>
          </w:tcPr>
          <w:p w:rsidR="00AF40CF" w:rsidRPr="00661D33" w:rsidRDefault="00AF40CF" w:rsidP="00AF40CF">
            <w:pPr>
              <w:rPr>
                <w:sz w:val="24"/>
                <w:szCs w:val="24"/>
              </w:rPr>
            </w:pPr>
            <w:r w:rsidRPr="00661D33">
              <w:rPr>
                <w:sz w:val="24"/>
                <w:szCs w:val="24"/>
              </w:rPr>
              <w:t>2019</w:t>
            </w:r>
          </w:p>
        </w:tc>
        <w:tc>
          <w:tcPr>
            <w:tcW w:w="709" w:type="dxa"/>
            <w:vAlign w:val="center"/>
          </w:tcPr>
          <w:p w:rsidR="00AF40CF" w:rsidRPr="00661D33" w:rsidRDefault="00AF40CF" w:rsidP="00AF40CF">
            <w:pPr>
              <w:rPr>
                <w:sz w:val="24"/>
                <w:szCs w:val="24"/>
              </w:rPr>
            </w:pPr>
            <w:r w:rsidRPr="00661D33">
              <w:rPr>
                <w:sz w:val="24"/>
                <w:szCs w:val="24"/>
              </w:rPr>
              <w:t>2020</w:t>
            </w:r>
          </w:p>
        </w:tc>
        <w:tc>
          <w:tcPr>
            <w:tcW w:w="709" w:type="dxa"/>
            <w:vAlign w:val="center"/>
          </w:tcPr>
          <w:p w:rsidR="00AF40CF" w:rsidRPr="00661D33" w:rsidRDefault="00AF40CF" w:rsidP="00AF40CF">
            <w:pPr>
              <w:rPr>
                <w:sz w:val="24"/>
                <w:szCs w:val="24"/>
              </w:rPr>
            </w:pPr>
            <w:r w:rsidRPr="00661D33">
              <w:rPr>
                <w:sz w:val="24"/>
                <w:szCs w:val="24"/>
              </w:rPr>
              <w:t>2021</w:t>
            </w:r>
          </w:p>
        </w:tc>
        <w:tc>
          <w:tcPr>
            <w:tcW w:w="709" w:type="dxa"/>
            <w:vAlign w:val="center"/>
          </w:tcPr>
          <w:p w:rsidR="00AF40CF" w:rsidRPr="00661D33" w:rsidRDefault="00AF40CF" w:rsidP="00AF40CF">
            <w:pPr>
              <w:rPr>
                <w:sz w:val="24"/>
                <w:szCs w:val="24"/>
              </w:rPr>
            </w:pPr>
            <w:r w:rsidRPr="00661D33">
              <w:rPr>
                <w:sz w:val="24"/>
                <w:szCs w:val="24"/>
              </w:rPr>
              <w:t>2022</w:t>
            </w:r>
          </w:p>
        </w:tc>
        <w:tc>
          <w:tcPr>
            <w:tcW w:w="708" w:type="dxa"/>
            <w:vAlign w:val="center"/>
          </w:tcPr>
          <w:p w:rsidR="00AF40CF" w:rsidRPr="00661D33" w:rsidRDefault="00AF40CF" w:rsidP="00AF40CF">
            <w:pPr>
              <w:rPr>
                <w:sz w:val="24"/>
                <w:szCs w:val="24"/>
              </w:rPr>
            </w:pPr>
            <w:r w:rsidRPr="00661D33">
              <w:rPr>
                <w:sz w:val="24"/>
                <w:szCs w:val="24"/>
              </w:rPr>
              <w:t>2023</w:t>
            </w:r>
          </w:p>
        </w:tc>
        <w:tc>
          <w:tcPr>
            <w:tcW w:w="709" w:type="dxa"/>
            <w:vAlign w:val="center"/>
          </w:tcPr>
          <w:p w:rsidR="00AF40CF" w:rsidRPr="00661D33" w:rsidRDefault="00AF40CF" w:rsidP="00AF40CF">
            <w:pPr>
              <w:rPr>
                <w:sz w:val="24"/>
                <w:szCs w:val="24"/>
              </w:rPr>
            </w:pPr>
            <w:r w:rsidRPr="00661D33">
              <w:rPr>
                <w:sz w:val="24"/>
                <w:szCs w:val="24"/>
              </w:rPr>
              <w:t>2024</w:t>
            </w:r>
          </w:p>
        </w:tc>
        <w:tc>
          <w:tcPr>
            <w:tcW w:w="709" w:type="dxa"/>
            <w:vAlign w:val="center"/>
          </w:tcPr>
          <w:p w:rsidR="00AF40CF" w:rsidRPr="00661D33" w:rsidRDefault="00AF40CF" w:rsidP="00AF40CF">
            <w:pPr>
              <w:rPr>
                <w:sz w:val="24"/>
                <w:szCs w:val="24"/>
              </w:rPr>
            </w:pPr>
            <w:r w:rsidRPr="00661D33">
              <w:rPr>
                <w:sz w:val="24"/>
                <w:szCs w:val="24"/>
              </w:rPr>
              <w:t>2025</w:t>
            </w:r>
          </w:p>
        </w:tc>
        <w:tc>
          <w:tcPr>
            <w:tcW w:w="709" w:type="dxa"/>
            <w:vAlign w:val="center"/>
          </w:tcPr>
          <w:p w:rsidR="00AF40CF" w:rsidRPr="00661D33" w:rsidRDefault="00AF40CF" w:rsidP="00AF40CF">
            <w:pPr>
              <w:rPr>
                <w:sz w:val="24"/>
                <w:szCs w:val="24"/>
              </w:rPr>
            </w:pPr>
            <w:r w:rsidRPr="00661D33">
              <w:rPr>
                <w:sz w:val="24"/>
                <w:szCs w:val="24"/>
              </w:rPr>
              <w:t>2026</w:t>
            </w:r>
          </w:p>
        </w:tc>
        <w:tc>
          <w:tcPr>
            <w:tcW w:w="708" w:type="dxa"/>
            <w:vAlign w:val="center"/>
          </w:tcPr>
          <w:p w:rsidR="00AF40CF" w:rsidRPr="00661D33" w:rsidRDefault="00AF40CF" w:rsidP="00AF40CF">
            <w:pPr>
              <w:rPr>
                <w:sz w:val="24"/>
                <w:szCs w:val="24"/>
              </w:rPr>
            </w:pPr>
            <w:r w:rsidRPr="00661D33">
              <w:rPr>
                <w:sz w:val="24"/>
                <w:szCs w:val="24"/>
              </w:rPr>
              <w:t>2027</w:t>
            </w:r>
          </w:p>
        </w:tc>
        <w:tc>
          <w:tcPr>
            <w:tcW w:w="709" w:type="dxa"/>
            <w:vAlign w:val="center"/>
          </w:tcPr>
          <w:p w:rsidR="00AF40CF" w:rsidRPr="00661D33" w:rsidRDefault="00AF40CF" w:rsidP="00AF40CF">
            <w:pPr>
              <w:rPr>
                <w:sz w:val="24"/>
                <w:szCs w:val="24"/>
              </w:rPr>
            </w:pPr>
            <w:r w:rsidRPr="00661D33">
              <w:rPr>
                <w:sz w:val="24"/>
                <w:szCs w:val="24"/>
              </w:rPr>
              <w:t>2028</w:t>
            </w:r>
          </w:p>
        </w:tc>
        <w:tc>
          <w:tcPr>
            <w:tcW w:w="709" w:type="dxa"/>
            <w:vAlign w:val="center"/>
          </w:tcPr>
          <w:p w:rsidR="00AF40CF" w:rsidRPr="00661D33" w:rsidRDefault="00AF40CF" w:rsidP="00AF40CF">
            <w:pPr>
              <w:rPr>
                <w:sz w:val="24"/>
                <w:szCs w:val="24"/>
              </w:rPr>
            </w:pPr>
            <w:r w:rsidRPr="00661D33">
              <w:rPr>
                <w:sz w:val="24"/>
                <w:szCs w:val="24"/>
              </w:rPr>
              <w:t>2029</w:t>
            </w:r>
          </w:p>
        </w:tc>
        <w:tc>
          <w:tcPr>
            <w:tcW w:w="674" w:type="dxa"/>
            <w:vAlign w:val="center"/>
          </w:tcPr>
          <w:p w:rsidR="00AF40CF" w:rsidRPr="00661D33" w:rsidRDefault="00AF40CF" w:rsidP="00AF40CF">
            <w:pPr>
              <w:rPr>
                <w:sz w:val="24"/>
                <w:szCs w:val="24"/>
              </w:rPr>
            </w:pPr>
            <w:r w:rsidRPr="00661D33">
              <w:rPr>
                <w:sz w:val="24"/>
                <w:szCs w:val="24"/>
              </w:rPr>
              <w:t>2030</w:t>
            </w:r>
          </w:p>
        </w:tc>
      </w:tr>
      <w:tr w:rsidR="00AF40CF" w:rsidRPr="003961B7" w:rsidTr="003961B7">
        <w:tc>
          <w:tcPr>
            <w:tcW w:w="1101" w:type="dxa"/>
          </w:tcPr>
          <w:p w:rsidR="00AF40CF" w:rsidRPr="00661D33" w:rsidRDefault="00AF40CF" w:rsidP="00AF40CF">
            <w:pPr>
              <w:rPr>
                <w:sz w:val="24"/>
                <w:szCs w:val="24"/>
              </w:rPr>
            </w:pPr>
            <w:r w:rsidRPr="00661D33">
              <w:rPr>
                <w:sz w:val="24"/>
                <w:szCs w:val="24"/>
              </w:rPr>
              <w:t xml:space="preserve">Объем </w:t>
            </w:r>
            <w:proofErr w:type="gramStart"/>
            <w:r w:rsidRPr="00661D33">
              <w:rPr>
                <w:sz w:val="24"/>
                <w:szCs w:val="24"/>
              </w:rPr>
              <w:t>образующихся</w:t>
            </w:r>
            <w:proofErr w:type="gramEnd"/>
            <w:r w:rsidRPr="00661D33">
              <w:rPr>
                <w:sz w:val="24"/>
                <w:szCs w:val="24"/>
              </w:rPr>
              <w:t xml:space="preserve"> ТКО, м3 /год</w:t>
            </w:r>
          </w:p>
        </w:tc>
        <w:tc>
          <w:tcPr>
            <w:tcW w:w="708" w:type="dxa"/>
            <w:vAlign w:val="center"/>
          </w:tcPr>
          <w:p w:rsidR="00AF40CF" w:rsidRPr="00661D33" w:rsidRDefault="00AF40CF" w:rsidP="00AF40CF">
            <w:pPr>
              <w:rPr>
                <w:sz w:val="24"/>
                <w:szCs w:val="24"/>
              </w:rPr>
            </w:pPr>
            <w:r w:rsidRPr="00661D33">
              <w:rPr>
                <w:sz w:val="24"/>
                <w:szCs w:val="24"/>
              </w:rPr>
              <w:t>82217</w:t>
            </w:r>
          </w:p>
        </w:tc>
        <w:tc>
          <w:tcPr>
            <w:tcW w:w="709" w:type="dxa"/>
            <w:vAlign w:val="center"/>
          </w:tcPr>
          <w:p w:rsidR="00AF40CF" w:rsidRPr="00661D33" w:rsidRDefault="00AF40CF" w:rsidP="00AF40CF">
            <w:pPr>
              <w:rPr>
                <w:sz w:val="24"/>
                <w:szCs w:val="24"/>
              </w:rPr>
            </w:pPr>
            <w:r w:rsidRPr="00661D33">
              <w:rPr>
                <w:sz w:val="24"/>
                <w:szCs w:val="24"/>
              </w:rPr>
              <w:t>82584</w:t>
            </w:r>
          </w:p>
        </w:tc>
        <w:tc>
          <w:tcPr>
            <w:tcW w:w="709" w:type="dxa"/>
            <w:vAlign w:val="center"/>
          </w:tcPr>
          <w:p w:rsidR="00AF40CF" w:rsidRPr="00661D33" w:rsidRDefault="00AF40CF" w:rsidP="00AF40CF">
            <w:pPr>
              <w:rPr>
                <w:sz w:val="24"/>
                <w:szCs w:val="24"/>
              </w:rPr>
            </w:pPr>
            <w:r w:rsidRPr="00661D33">
              <w:rPr>
                <w:sz w:val="24"/>
                <w:szCs w:val="24"/>
              </w:rPr>
              <w:t>82876</w:t>
            </w:r>
          </w:p>
        </w:tc>
        <w:tc>
          <w:tcPr>
            <w:tcW w:w="709" w:type="dxa"/>
            <w:vAlign w:val="center"/>
          </w:tcPr>
          <w:p w:rsidR="00AF40CF" w:rsidRPr="00661D33" w:rsidRDefault="00AF40CF" w:rsidP="00AF40CF">
            <w:pPr>
              <w:rPr>
                <w:sz w:val="24"/>
                <w:szCs w:val="24"/>
              </w:rPr>
            </w:pPr>
            <w:r w:rsidRPr="00661D33">
              <w:rPr>
                <w:sz w:val="24"/>
                <w:szCs w:val="24"/>
              </w:rPr>
              <w:t>83130</w:t>
            </w:r>
          </w:p>
        </w:tc>
        <w:tc>
          <w:tcPr>
            <w:tcW w:w="708" w:type="dxa"/>
            <w:vAlign w:val="center"/>
          </w:tcPr>
          <w:p w:rsidR="00AF40CF" w:rsidRPr="00661D33" w:rsidRDefault="00AF40CF" w:rsidP="00AF40CF">
            <w:pPr>
              <w:rPr>
                <w:sz w:val="24"/>
                <w:szCs w:val="24"/>
              </w:rPr>
            </w:pPr>
            <w:r w:rsidRPr="00661D33">
              <w:rPr>
                <w:sz w:val="24"/>
                <w:szCs w:val="24"/>
              </w:rPr>
              <w:t>83367</w:t>
            </w:r>
          </w:p>
        </w:tc>
        <w:tc>
          <w:tcPr>
            <w:tcW w:w="709" w:type="dxa"/>
            <w:vAlign w:val="center"/>
          </w:tcPr>
          <w:p w:rsidR="00AF40CF" w:rsidRPr="00661D33" w:rsidRDefault="00AF40CF" w:rsidP="00AF40CF">
            <w:pPr>
              <w:rPr>
                <w:sz w:val="24"/>
                <w:szCs w:val="24"/>
              </w:rPr>
            </w:pPr>
            <w:r w:rsidRPr="00661D33">
              <w:rPr>
                <w:sz w:val="24"/>
                <w:szCs w:val="24"/>
              </w:rPr>
              <w:t>83592</w:t>
            </w:r>
          </w:p>
        </w:tc>
        <w:tc>
          <w:tcPr>
            <w:tcW w:w="709" w:type="dxa"/>
            <w:vAlign w:val="center"/>
          </w:tcPr>
          <w:p w:rsidR="00AF40CF" w:rsidRPr="00661D33" w:rsidRDefault="00AF40CF" w:rsidP="00AF40CF">
            <w:pPr>
              <w:rPr>
                <w:sz w:val="24"/>
                <w:szCs w:val="24"/>
              </w:rPr>
            </w:pPr>
            <w:r w:rsidRPr="00661D33">
              <w:rPr>
                <w:sz w:val="24"/>
                <w:szCs w:val="24"/>
              </w:rPr>
              <w:t>83809</w:t>
            </w:r>
          </w:p>
        </w:tc>
        <w:tc>
          <w:tcPr>
            <w:tcW w:w="709" w:type="dxa"/>
            <w:vAlign w:val="center"/>
          </w:tcPr>
          <w:p w:rsidR="00AF40CF" w:rsidRPr="00661D33" w:rsidRDefault="00AF40CF" w:rsidP="00AF40CF">
            <w:pPr>
              <w:rPr>
                <w:sz w:val="24"/>
                <w:szCs w:val="24"/>
              </w:rPr>
            </w:pPr>
            <w:r w:rsidRPr="00661D33">
              <w:rPr>
                <w:sz w:val="24"/>
                <w:szCs w:val="24"/>
              </w:rPr>
              <w:t>84005</w:t>
            </w:r>
          </w:p>
        </w:tc>
        <w:tc>
          <w:tcPr>
            <w:tcW w:w="708" w:type="dxa"/>
            <w:vAlign w:val="center"/>
          </w:tcPr>
          <w:p w:rsidR="00AF40CF" w:rsidRPr="00661D33" w:rsidRDefault="00AF40CF" w:rsidP="00AF40CF">
            <w:pPr>
              <w:rPr>
                <w:sz w:val="24"/>
                <w:szCs w:val="24"/>
              </w:rPr>
            </w:pPr>
            <w:r w:rsidRPr="00661D33">
              <w:rPr>
                <w:sz w:val="24"/>
                <w:szCs w:val="24"/>
              </w:rPr>
              <w:t>84177</w:t>
            </w:r>
          </w:p>
        </w:tc>
        <w:tc>
          <w:tcPr>
            <w:tcW w:w="709" w:type="dxa"/>
            <w:vAlign w:val="center"/>
          </w:tcPr>
          <w:p w:rsidR="00AF40CF" w:rsidRPr="00661D33" w:rsidRDefault="00AF40CF" w:rsidP="00AF40CF">
            <w:pPr>
              <w:rPr>
                <w:sz w:val="24"/>
                <w:szCs w:val="24"/>
              </w:rPr>
            </w:pPr>
            <w:r w:rsidRPr="00661D33">
              <w:rPr>
                <w:sz w:val="24"/>
                <w:szCs w:val="24"/>
              </w:rPr>
              <w:t>84334</w:t>
            </w:r>
          </w:p>
        </w:tc>
        <w:tc>
          <w:tcPr>
            <w:tcW w:w="709" w:type="dxa"/>
            <w:vAlign w:val="center"/>
          </w:tcPr>
          <w:p w:rsidR="00AF40CF" w:rsidRPr="00661D33" w:rsidRDefault="00AF40CF" w:rsidP="00AF40CF">
            <w:pPr>
              <w:rPr>
                <w:sz w:val="24"/>
                <w:szCs w:val="24"/>
              </w:rPr>
            </w:pPr>
            <w:r w:rsidRPr="00661D33">
              <w:rPr>
                <w:sz w:val="24"/>
                <w:szCs w:val="24"/>
              </w:rPr>
              <w:t>84479</w:t>
            </w:r>
          </w:p>
        </w:tc>
        <w:tc>
          <w:tcPr>
            <w:tcW w:w="674" w:type="dxa"/>
            <w:vAlign w:val="center"/>
          </w:tcPr>
          <w:p w:rsidR="00AF40CF" w:rsidRPr="00661D33" w:rsidRDefault="00AF40CF" w:rsidP="00AF40CF">
            <w:pPr>
              <w:rPr>
                <w:sz w:val="24"/>
                <w:szCs w:val="24"/>
              </w:rPr>
            </w:pPr>
            <w:r w:rsidRPr="00661D33">
              <w:rPr>
                <w:sz w:val="24"/>
                <w:szCs w:val="24"/>
              </w:rPr>
              <w:t>84614</w:t>
            </w:r>
          </w:p>
        </w:tc>
      </w:tr>
      <w:tr w:rsidR="00AF40CF" w:rsidRPr="003961B7" w:rsidTr="003961B7">
        <w:tc>
          <w:tcPr>
            <w:tcW w:w="1101" w:type="dxa"/>
          </w:tcPr>
          <w:p w:rsidR="00AF40CF" w:rsidRPr="003961B7" w:rsidRDefault="00AF40CF" w:rsidP="00AF40CF">
            <w:pPr>
              <w:rPr>
                <w:sz w:val="28"/>
                <w:szCs w:val="28"/>
              </w:rPr>
            </w:pPr>
            <w:r w:rsidRPr="003961B7">
              <w:rPr>
                <w:sz w:val="28"/>
                <w:szCs w:val="28"/>
              </w:rPr>
              <w:t xml:space="preserve">Количество </w:t>
            </w:r>
            <w:proofErr w:type="gramStart"/>
            <w:r w:rsidRPr="003961B7">
              <w:rPr>
                <w:sz w:val="28"/>
                <w:szCs w:val="28"/>
              </w:rPr>
              <w:t>образующихся</w:t>
            </w:r>
            <w:proofErr w:type="gramEnd"/>
            <w:r w:rsidRPr="003961B7">
              <w:rPr>
                <w:sz w:val="28"/>
                <w:szCs w:val="28"/>
              </w:rPr>
              <w:t xml:space="preserve"> ТКО, </w:t>
            </w:r>
            <w:r w:rsidRPr="003961B7">
              <w:rPr>
                <w:sz w:val="28"/>
                <w:szCs w:val="28"/>
              </w:rPr>
              <w:lastRenderedPageBreak/>
              <w:t>т/год</w:t>
            </w:r>
          </w:p>
        </w:tc>
        <w:tc>
          <w:tcPr>
            <w:tcW w:w="708" w:type="dxa"/>
            <w:vAlign w:val="center"/>
          </w:tcPr>
          <w:p w:rsidR="00AF40CF" w:rsidRPr="003961B7" w:rsidRDefault="00AF40CF" w:rsidP="00AF40CF">
            <w:pPr>
              <w:rPr>
                <w:sz w:val="28"/>
                <w:szCs w:val="28"/>
              </w:rPr>
            </w:pPr>
            <w:r w:rsidRPr="003961B7">
              <w:rPr>
                <w:sz w:val="28"/>
                <w:szCs w:val="28"/>
              </w:rPr>
              <w:lastRenderedPageBreak/>
              <w:t>6166</w:t>
            </w:r>
          </w:p>
        </w:tc>
        <w:tc>
          <w:tcPr>
            <w:tcW w:w="709" w:type="dxa"/>
            <w:vAlign w:val="center"/>
          </w:tcPr>
          <w:p w:rsidR="00AF40CF" w:rsidRPr="003961B7" w:rsidRDefault="00AF40CF" w:rsidP="00AF40CF">
            <w:pPr>
              <w:rPr>
                <w:sz w:val="28"/>
                <w:szCs w:val="28"/>
              </w:rPr>
            </w:pPr>
            <w:r w:rsidRPr="003961B7">
              <w:rPr>
                <w:sz w:val="28"/>
                <w:szCs w:val="28"/>
              </w:rPr>
              <w:t>6194</w:t>
            </w:r>
          </w:p>
        </w:tc>
        <w:tc>
          <w:tcPr>
            <w:tcW w:w="709" w:type="dxa"/>
            <w:vAlign w:val="center"/>
          </w:tcPr>
          <w:p w:rsidR="00AF40CF" w:rsidRPr="003961B7" w:rsidRDefault="00AF40CF" w:rsidP="00AF40CF">
            <w:pPr>
              <w:rPr>
                <w:sz w:val="28"/>
                <w:szCs w:val="28"/>
              </w:rPr>
            </w:pPr>
            <w:r w:rsidRPr="003961B7">
              <w:rPr>
                <w:sz w:val="28"/>
                <w:szCs w:val="28"/>
              </w:rPr>
              <w:t>6216</w:t>
            </w:r>
          </w:p>
        </w:tc>
        <w:tc>
          <w:tcPr>
            <w:tcW w:w="709" w:type="dxa"/>
            <w:vAlign w:val="center"/>
          </w:tcPr>
          <w:p w:rsidR="00AF40CF" w:rsidRPr="003961B7" w:rsidRDefault="00AF40CF" w:rsidP="00AF40CF">
            <w:pPr>
              <w:rPr>
                <w:sz w:val="28"/>
                <w:szCs w:val="28"/>
              </w:rPr>
            </w:pPr>
            <w:r w:rsidRPr="003961B7">
              <w:rPr>
                <w:sz w:val="28"/>
                <w:szCs w:val="28"/>
              </w:rPr>
              <w:t>6235</w:t>
            </w:r>
          </w:p>
        </w:tc>
        <w:tc>
          <w:tcPr>
            <w:tcW w:w="708" w:type="dxa"/>
            <w:vAlign w:val="center"/>
          </w:tcPr>
          <w:p w:rsidR="00AF40CF" w:rsidRPr="003961B7" w:rsidRDefault="00AF40CF" w:rsidP="00AF40CF">
            <w:pPr>
              <w:rPr>
                <w:sz w:val="28"/>
                <w:szCs w:val="28"/>
              </w:rPr>
            </w:pPr>
            <w:r w:rsidRPr="003961B7">
              <w:rPr>
                <w:sz w:val="28"/>
                <w:szCs w:val="28"/>
              </w:rPr>
              <w:t>6253</w:t>
            </w:r>
          </w:p>
        </w:tc>
        <w:tc>
          <w:tcPr>
            <w:tcW w:w="709" w:type="dxa"/>
            <w:vAlign w:val="center"/>
          </w:tcPr>
          <w:p w:rsidR="00AF40CF" w:rsidRPr="003961B7" w:rsidRDefault="00AF40CF" w:rsidP="00AF40CF">
            <w:pPr>
              <w:rPr>
                <w:sz w:val="28"/>
                <w:szCs w:val="28"/>
              </w:rPr>
            </w:pPr>
            <w:r w:rsidRPr="003961B7">
              <w:rPr>
                <w:sz w:val="28"/>
                <w:szCs w:val="28"/>
              </w:rPr>
              <w:t>6269</w:t>
            </w:r>
          </w:p>
        </w:tc>
        <w:tc>
          <w:tcPr>
            <w:tcW w:w="709" w:type="dxa"/>
            <w:vAlign w:val="center"/>
          </w:tcPr>
          <w:p w:rsidR="00AF40CF" w:rsidRPr="003961B7" w:rsidRDefault="00AF40CF" w:rsidP="00AF40CF">
            <w:pPr>
              <w:rPr>
                <w:sz w:val="28"/>
                <w:szCs w:val="28"/>
              </w:rPr>
            </w:pPr>
            <w:r w:rsidRPr="003961B7">
              <w:rPr>
                <w:sz w:val="28"/>
                <w:szCs w:val="28"/>
              </w:rPr>
              <w:t>6286</w:t>
            </w:r>
          </w:p>
        </w:tc>
        <w:tc>
          <w:tcPr>
            <w:tcW w:w="709" w:type="dxa"/>
            <w:vAlign w:val="center"/>
          </w:tcPr>
          <w:p w:rsidR="00AF40CF" w:rsidRPr="003961B7" w:rsidRDefault="00AF40CF" w:rsidP="00AF40CF">
            <w:pPr>
              <w:rPr>
                <w:sz w:val="28"/>
                <w:szCs w:val="28"/>
              </w:rPr>
            </w:pPr>
            <w:r w:rsidRPr="003961B7">
              <w:rPr>
                <w:sz w:val="28"/>
                <w:szCs w:val="28"/>
              </w:rPr>
              <w:t>6300</w:t>
            </w:r>
          </w:p>
        </w:tc>
        <w:tc>
          <w:tcPr>
            <w:tcW w:w="708" w:type="dxa"/>
            <w:vAlign w:val="center"/>
          </w:tcPr>
          <w:p w:rsidR="00AF40CF" w:rsidRPr="003961B7" w:rsidRDefault="00AF40CF" w:rsidP="00AF40CF">
            <w:pPr>
              <w:rPr>
                <w:sz w:val="28"/>
                <w:szCs w:val="28"/>
              </w:rPr>
            </w:pPr>
            <w:r w:rsidRPr="003961B7">
              <w:rPr>
                <w:sz w:val="28"/>
                <w:szCs w:val="28"/>
              </w:rPr>
              <w:t>6313</w:t>
            </w:r>
          </w:p>
        </w:tc>
        <w:tc>
          <w:tcPr>
            <w:tcW w:w="709" w:type="dxa"/>
            <w:vAlign w:val="center"/>
          </w:tcPr>
          <w:p w:rsidR="00AF40CF" w:rsidRPr="003961B7" w:rsidRDefault="00AF40CF" w:rsidP="00AF40CF">
            <w:pPr>
              <w:rPr>
                <w:sz w:val="28"/>
                <w:szCs w:val="28"/>
              </w:rPr>
            </w:pPr>
            <w:r w:rsidRPr="003961B7">
              <w:rPr>
                <w:sz w:val="28"/>
                <w:szCs w:val="28"/>
              </w:rPr>
              <w:t>6325</w:t>
            </w:r>
          </w:p>
        </w:tc>
        <w:tc>
          <w:tcPr>
            <w:tcW w:w="709" w:type="dxa"/>
            <w:vAlign w:val="center"/>
          </w:tcPr>
          <w:p w:rsidR="00AF40CF" w:rsidRPr="003961B7" w:rsidRDefault="00AF40CF" w:rsidP="00AF40CF">
            <w:pPr>
              <w:rPr>
                <w:sz w:val="28"/>
                <w:szCs w:val="28"/>
              </w:rPr>
            </w:pPr>
            <w:r w:rsidRPr="003961B7">
              <w:rPr>
                <w:sz w:val="28"/>
                <w:szCs w:val="28"/>
              </w:rPr>
              <w:t>6336</w:t>
            </w:r>
          </w:p>
        </w:tc>
        <w:tc>
          <w:tcPr>
            <w:tcW w:w="674" w:type="dxa"/>
            <w:vAlign w:val="center"/>
          </w:tcPr>
          <w:p w:rsidR="00AF40CF" w:rsidRPr="003961B7" w:rsidRDefault="00AF40CF" w:rsidP="00AF40CF">
            <w:pPr>
              <w:rPr>
                <w:sz w:val="28"/>
                <w:szCs w:val="28"/>
              </w:rPr>
            </w:pPr>
            <w:r w:rsidRPr="003961B7">
              <w:rPr>
                <w:sz w:val="28"/>
                <w:szCs w:val="28"/>
              </w:rPr>
              <w:t>6346</w:t>
            </w:r>
          </w:p>
        </w:tc>
      </w:tr>
    </w:tbl>
    <w:p w:rsidR="00AF40CF" w:rsidRPr="003961B7" w:rsidRDefault="00AF40CF" w:rsidP="00AF40CF">
      <w:pPr>
        <w:rPr>
          <w:sz w:val="28"/>
          <w:szCs w:val="28"/>
        </w:rPr>
      </w:pPr>
    </w:p>
    <w:p w:rsidR="00AF40CF" w:rsidRPr="003961B7" w:rsidRDefault="00AF40CF" w:rsidP="00AF40CF">
      <w:pPr>
        <w:rPr>
          <w:sz w:val="28"/>
          <w:szCs w:val="28"/>
        </w:rPr>
      </w:pPr>
      <w:r w:rsidRPr="003961B7">
        <w:rPr>
          <w:noProof/>
          <w:sz w:val="28"/>
          <w:szCs w:val="28"/>
        </w:rPr>
        <w:drawing>
          <wp:inline distT="0" distB="0" distL="0" distR="0" wp14:anchorId="0BA8802D" wp14:editId="5A49FDA9">
            <wp:extent cx="4572000" cy="2743200"/>
            <wp:effectExtent l="0" t="0" r="0" b="0"/>
            <wp:docPr id="11277" name="Диаграмма 11277"/>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AF40CF" w:rsidRPr="003961B7" w:rsidRDefault="00AF40CF" w:rsidP="00661D33">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40</w:t>
      </w:r>
      <w:r w:rsidRPr="003961B7">
        <w:rPr>
          <w:sz w:val="28"/>
          <w:szCs w:val="28"/>
        </w:rPr>
        <w:fldChar w:fldCharType="end"/>
      </w:r>
      <w:r w:rsidRPr="003961B7">
        <w:rPr>
          <w:sz w:val="28"/>
          <w:szCs w:val="28"/>
        </w:rPr>
        <w:t xml:space="preserve"> – Динамика прогнозируемого образования ТКО на территории Грачёвского муниципального округа на период до 2030 года, т/год</w:t>
      </w:r>
    </w:p>
    <w:p w:rsidR="00AF40CF" w:rsidRPr="003961B7" w:rsidRDefault="00AF40CF" w:rsidP="00661D33">
      <w:pPr>
        <w:jc w:val="both"/>
        <w:rPr>
          <w:sz w:val="28"/>
          <w:szCs w:val="28"/>
        </w:rPr>
      </w:pPr>
    </w:p>
    <w:p w:rsidR="00AF40CF" w:rsidRPr="003961B7" w:rsidRDefault="00AF40CF" w:rsidP="00661D33">
      <w:pPr>
        <w:ind w:firstLine="567"/>
        <w:jc w:val="both"/>
        <w:rPr>
          <w:sz w:val="28"/>
          <w:szCs w:val="28"/>
        </w:rPr>
      </w:pPr>
      <w:r w:rsidRPr="003961B7">
        <w:rPr>
          <w:sz w:val="28"/>
          <w:szCs w:val="28"/>
        </w:rPr>
        <w:t>Число отходов будет расти. Для усовершенствования системы вывоза и переработки ТКО в Грачёвском муниципальном округе необходимо выполнение следующих мероприятий:</w:t>
      </w:r>
    </w:p>
    <w:p w:rsidR="00AF40CF" w:rsidRPr="003961B7" w:rsidRDefault="00661D33" w:rsidP="00661D33">
      <w:pPr>
        <w:jc w:val="both"/>
        <w:rPr>
          <w:sz w:val="28"/>
          <w:szCs w:val="28"/>
        </w:rPr>
      </w:pPr>
      <w:r>
        <w:rPr>
          <w:sz w:val="28"/>
          <w:szCs w:val="28"/>
        </w:rPr>
        <w:t xml:space="preserve"> - </w:t>
      </w:r>
      <w:r w:rsidR="00AF40CF" w:rsidRPr="003961B7">
        <w:rPr>
          <w:sz w:val="28"/>
          <w:szCs w:val="28"/>
        </w:rPr>
        <w:t>ликвидация несанкционированных свалок с последующим проведением рекультивации земель;</w:t>
      </w:r>
    </w:p>
    <w:p w:rsidR="00AF40CF" w:rsidRPr="003961B7" w:rsidRDefault="00661D33" w:rsidP="00661D33">
      <w:pPr>
        <w:jc w:val="both"/>
        <w:rPr>
          <w:sz w:val="28"/>
          <w:szCs w:val="28"/>
        </w:rPr>
      </w:pPr>
      <w:r>
        <w:rPr>
          <w:sz w:val="28"/>
          <w:szCs w:val="28"/>
        </w:rPr>
        <w:t xml:space="preserve"> - </w:t>
      </w:r>
      <w:r w:rsidR="00AF40CF" w:rsidRPr="003961B7">
        <w:rPr>
          <w:sz w:val="28"/>
          <w:szCs w:val="28"/>
        </w:rPr>
        <w:t xml:space="preserve">организация мест по сбору сырья для вторичной переработки отходов; </w:t>
      </w:r>
    </w:p>
    <w:p w:rsidR="00AF40CF" w:rsidRPr="003961B7" w:rsidRDefault="00661D33" w:rsidP="00661D33">
      <w:pPr>
        <w:jc w:val="both"/>
        <w:rPr>
          <w:sz w:val="28"/>
          <w:szCs w:val="28"/>
        </w:rPr>
      </w:pPr>
      <w:r>
        <w:rPr>
          <w:sz w:val="28"/>
          <w:szCs w:val="28"/>
        </w:rPr>
        <w:t xml:space="preserve"> - </w:t>
      </w:r>
      <w:r w:rsidR="00AF40CF" w:rsidRPr="003961B7">
        <w:rPr>
          <w:sz w:val="28"/>
          <w:szCs w:val="28"/>
        </w:rPr>
        <w:t>организация системы поощрений граждан за сдачу предметов, бывших в употреблении, в переработку;</w:t>
      </w:r>
    </w:p>
    <w:p w:rsidR="00AF40CF" w:rsidRPr="003961B7" w:rsidRDefault="00661D33" w:rsidP="00661D33">
      <w:pPr>
        <w:jc w:val="both"/>
        <w:rPr>
          <w:sz w:val="28"/>
          <w:szCs w:val="28"/>
        </w:rPr>
      </w:pPr>
      <w:r>
        <w:rPr>
          <w:sz w:val="28"/>
          <w:szCs w:val="28"/>
        </w:rPr>
        <w:t xml:space="preserve"> - </w:t>
      </w:r>
      <w:r w:rsidR="00AF40CF" w:rsidRPr="003961B7">
        <w:rPr>
          <w:sz w:val="28"/>
          <w:szCs w:val="28"/>
        </w:rPr>
        <w:t>урегулирование стоимости услуг регионального оператора по вывозу коммунальных отходов на уровне, доступном для населения;</w:t>
      </w:r>
    </w:p>
    <w:p w:rsidR="00AF40CF" w:rsidRPr="003961B7" w:rsidRDefault="00661D33" w:rsidP="00661D33">
      <w:pPr>
        <w:jc w:val="both"/>
        <w:rPr>
          <w:sz w:val="28"/>
          <w:szCs w:val="28"/>
        </w:rPr>
      </w:pPr>
      <w:r>
        <w:rPr>
          <w:sz w:val="28"/>
          <w:szCs w:val="28"/>
        </w:rPr>
        <w:t xml:space="preserve"> - </w:t>
      </w:r>
      <w:r w:rsidR="00AF40CF" w:rsidRPr="003961B7">
        <w:rPr>
          <w:sz w:val="28"/>
          <w:szCs w:val="28"/>
        </w:rPr>
        <w:t>установка модулей для раздельного сбора ТКО в населенных пунктах муниципального округа.</w:t>
      </w:r>
    </w:p>
    <w:p w:rsidR="00AF40CF" w:rsidRPr="003961B7" w:rsidRDefault="00AF40CF" w:rsidP="00661D33">
      <w:pPr>
        <w:jc w:val="both"/>
        <w:rPr>
          <w:sz w:val="28"/>
          <w:szCs w:val="28"/>
        </w:rPr>
      </w:pPr>
    </w:p>
    <w:p w:rsidR="00AF40CF" w:rsidRDefault="00AF40CF" w:rsidP="00661D33">
      <w:pPr>
        <w:jc w:val="both"/>
        <w:rPr>
          <w:sz w:val="28"/>
          <w:szCs w:val="28"/>
        </w:rPr>
      </w:pPr>
      <w:bookmarkStart w:id="332" w:name="_Toc87612935"/>
      <w:bookmarkStart w:id="333" w:name="_Toc87613097"/>
      <w:bookmarkStart w:id="334" w:name="_Toc87614268"/>
      <w:r w:rsidRPr="003961B7">
        <w:rPr>
          <w:sz w:val="28"/>
          <w:szCs w:val="28"/>
        </w:rPr>
        <w:t>4.10 Основные факторы риска возникновения чрезвычайных ситуаций природного и техногенного характера</w:t>
      </w:r>
      <w:bookmarkEnd w:id="332"/>
      <w:bookmarkEnd w:id="333"/>
      <w:bookmarkEnd w:id="334"/>
    </w:p>
    <w:p w:rsidR="00661D33" w:rsidRPr="003961B7" w:rsidRDefault="00661D33" w:rsidP="00661D33">
      <w:pPr>
        <w:jc w:val="both"/>
        <w:rPr>
          <w:sz w:val="28"/>
          <w:szCs w:val="28"/>
        </w:rPr>
      </w:pPr>
    </w:p>
    <w:p w:rsidR="00AF40CF" w:rsidRPr="003961B7" w:rsidRDefault="00AF40CF" w:rsidP="00661D33">
      <w:pPr>
        <w:ind w:firstLine="567"/>
        <w:jc w:val="both"/>
        <w:rPr>
          <w:rFonts w:eastAsia="Calibri"/>
          <w:sz w:val="28"/>
          <w:szCs w:val="28"/>
        </w:rPr>
      </w:pPr>
      <w:r w:rsidRPr="003961B7">
        <w:rPr>
          <w:rFonts w:eastAsia="Calibri"/>
          <w:sz w:val="28"/>
          <w:szCs w:val="28"/>
        </w:rPr>
        <w:t xml:space="preserve">Раздел выполнен с целью заблаговременной разработки и реализации мероприятий по гражданской обороне в объеме, необходимом и достаточном для предотвращения чрезвычайных ситуаций и защиты населения от поражающих факторов и последствий чрезвычайных ситуаций в мирное и военное время. </w:t>
      </w:r>
    </w:p>
    <w:p w:rsidR="00AF40CF" w:rsidRPr="003961B7" w:rsidRDefault="00AF40CF" w:rsidP="00661D33">
      <w:pPr>
        <w:ind w:firstLine="567"/>
        <w:jc w:val="both"/>
        <w:rPr>
          <w:sz w:val="28"/>
          <w:szCs w:val="28"/>
        </w:rPr>
      </w:pPr>
      <w:r w:rsidRPr="003961B7">
        <w:rPr>
          <w:sz w:val="28"/>
          <w:szCs w:val="28"/>
        </w:rPr>
        <w:t>Основные задачи при разработке раздела:</w:t>
      </w:r>
    </w:p>
    <w:p w:rsidR="00AF40CF" w:rsidRPr="003961B7" w:rsidRDefault="00661D33" w:rsidP="00661D33">
      <w:pPr>
        <w:jc w:val="both"/>
        <w:rPr>
          <w:sz w:val="28"/>
          <w:szCs w:val="28"/>
        </w:rPr>
      </w:pPr>
      <w:r>
        <w:rPr>
          <w:sz w:val="28"/>
          <w:szCs w:val="28"/>
        </w:rPr>
        <w:t xml:space="preserve"> - </w:t>
      </w:r>
      <w:r w:rsidR="00AF40CF" w:rsidRPr="003961B7">
        <w:rPr>
          <w:sz w:val="28"/>
          <w:szCs w:val="28"/>
        </w:rPr>
        <w:t xml:space="preserve">анализ факторов риска возникновения ЧС природного и техногенного характера, в том числе включая ЧС военного, биолого-социального характера и иных угроз на территории края, </w:t>
      </w:r>
    </w:p>
    <w:p w:rsidR="00AF40CF" w:rsidRPr="003961B7" w:rsidRDefault="00661D33" w:rsidP="00661D33">
      <w:pPr>
        <w:jc w:val="both"/>
        <w:rPr>
          <w:sz w:val="28"/>
          <w:szCs w:val="28"/>
        </w:rPr>
      </w:pPr>
      <w:r>
        <w:rPr>
          <w:sz w:val="28"/>
          <w:szCs w:val="28"/>
        </w:rPr>
        <w:lastRenderedPageBreak/>
        <w:t xml:space="preserve"> - </w:t>
      </w:r>
      <w:r w:rsidR="00AF40CF" w:rsidRPr="003961B7">
        <w:rPr>
          <w:sz w:val="28"/>
          <w:szCs w:val="28"/>
        </w:rPr>
        <w:t xml:space="preserve">определение мероприятий по минимизации их последствий с учетом ИТМ ГО, предупреждения ЧС и обеспечения пожарной безопасности, </w:t>
      </w:r>
    </w:p>
    <w:p w:rsidR="00AF40CF" w:rsidRPr="003961B7" w:rsidRDefault="00661D33" w:rsidP="00661D33">
      <w:pPr>
        <w:jc w:val="both"/>
        <w:rPr>
          <w:sz w:val="28"/>
          <w:szCs w:val="28"/>
        </w:rPr>
      </w:pPr>
      <w:r>
        <w:rPr>
          <w:sz w:val="28"/>
          <w:szCs w:val="28"/>
        </w:rPr>
        <w:t xml:space="preserve"> - </w:t>
      </w:r>
      <w:r w:rsidR="00AF40CF" w:rsidRPr="003961B7">
        <w:rPr>
          <w:sz w:val="28"/>
          <w:szCs w:val="28"/>
        </w:rPr>
        <w:t xml:space="preserve">определение территорий, возможности застройки и хозяйственного </w:t>
      </w:r>
      <w:proofErr w:type="gramStart"/>
      <w:r w:rsidR="00AF40CF" w:rsidRPr="003961B7">
        <w:rPr>
          <w:sz w:val="28"/>
          <w:szCs w:val="28"/>
        </w:rPr>
        <w:t>использования</w:t>
      </w:r>
      <w:proofErr w:type="gramEnd"/>
      <w:r w:rsidR="00AF40CF" w:rsidRPr="003961B7">
        <w:rPr>
          <w:sz w:val="28"/>
          <w:szCs w:val="28"/>
        </w:rPr>
        <w:t xml:space="preserve"> которых ограничены действием указанных факторов, обеспечение при территориальном планировании выполнение требований соответствующих технических регламентов и законодательства в области безопасности.</w:t>
      </w:r>
    </w:p>
    <w:p w:rsidR="00AF40CF" w:rsidRPr="003961B7" w:rsidRDefault="00AF40CF" w:rsidP="00661D33">
      <w:pPr>
        <w:ind w:firstLine="567"/>
        <w:jc w:val="both"/>
        <w:rPr>
          <w:rFonts w:eastAsia="Calibri"/>
          <w:sz w:val="28"/>
          <w:szCs w:val="28"/>
        </w:rPr>
      </w:pPr>
      <w:r w:rsidRPr="003961B7">
        <w:rPr>
          <w:rFonts w:eastAsia="Calibri"/>
          <w:sz w:val="28"/>
          <w:szCs w:val="28"/>
        </w:rPr>
        <w:t>Федеральный государственный надзор в области защиты населения и территорий от чрезвычайных ситуаций природного и техногенного характера осуществляется с помощью перечня нормативно-правовых актов:</w:t>
      </w:r>
    </w:p>
    <w:p w:rsidR="00AF40CF" w:rsidRPr="003961B7" w:rsidRDefault="00AF40CF" w:rsidP="00661D33">
      <w:pPr>
        <w:jc w:val="both"/>
        <w:rPr>
          <w:rFonts w:eastAsia="Calibri"/>
          <w:sz w:val="28"/>
          <w:szCs w:val="28"/>
        </w:rPr>
      </w:pPr>
      <w:r w:rsidRPr="003961B7">
        <w:rPr>
          <w:rFonts w:eastAsia="Calibri"/>
          <w:sz w:val="28"/>
          <w:szCs w:val="28"/>
        </w:rPr>
        <w:t>- Федеральный закон от 21.12.1994 г. №68-ФЗ «О защите населения и территорий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Федеральный закон от 22.08.1995 г. № 151-ФЗ «Об аварийно-спасательных службах и статусе спасателей»;</w:t>
      </w:r>
    </w:p>
    <w:p w:rsidR="00AF40CF" w:rsidRPr="003961B7" w:rsidRDefault="00AF40CF" w:rsidP="00661D33">
      <w:pPr>
        <w:jc w:val="both"/>
        <w:rPr>
          <w:rFonts w:eastAsia="Calibri"/>
          <w:sz w:val="28"/>
          <w:szCs w:val="28"/>
        </w:rPr>
      </w:pPr>
      <w:r w:rsidRPr="003961B7">
        <w:rPr>
          <w:rFonts w:eastAsia="Calibri"/>
          <w:sz w:val="28"/>
          <w:szCs w:val="28"/>
        </w:rPr>
        <w:t xml:space="preserve">- Постановление Правительства Российской Федерации от 30.12.2003 г. №794 «О единой государственной системе предупреждения и ликвидации чрезвычайных ситуаций»; </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Российской Федерации от 16.12.2020 г. №2124 «Об утверждении требований к составу и оснащению аварийно-спасательных служб и (или) аварийно-спасательных формирований, участвующих в осуществлении мероприятий по ликвидации разливов нефти и нефтепродуктов»;</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Российской Федерации от 18.09.2020 г. №1485 «Об утверждении положения о подготовке граждан Российской Федерации, иностранных граждан и лиц без гражданства в области защиты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Российской Федерации от 22.12.2011 г. №1091 «О некоторых вопросах аттестации аварийно-спасательных служб, аварийно-спасательных формирований, спасателей и граждан, приобретающих статус спасателя»;</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Российской Федерации от 24.03.1997 г.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Приказ МЧС России от 27.05.2003 г. №285 «Об утверждении и введении в действие Правил использования и содержания средств индивидуальной защиты, приборов радиационной, химической разведки и контроля»;</w:t>
      </w:r>
    </w:p>
    <w:p w:rsidR="00AF40CF" w:rsidRPr="003961B7" w:rsidRDefault="00AF40CF" w:rsidP="00661D33">
      <w:pPr>
        <w:jc w:val="both"/>
        <w:rPr>
          <w:rFonts w:eastAsia="Calibri"/>
          <w:sz w:val="28"/>
          <w:szCs w:val="28"/>
        </w:rPr>
      </w:pPr>
      <w:r w:rsidRPr="003961B7">
        <w:rPr>
          <w:rFonts w:eastAsia="Calibri"/>
          <w:sz w:val="28"/>
          <w:szCs w:val="28"/>
        </w:rPr>
        <w:t>- Приказ МЧС России, Минкомсвязи России от 31.07.2020 г. № «Об утверждении Положения по организации эксплуатационно-технического обслуживания систем оповещения населения»;</w:t>
      </w:r>
    </w:p>
    <w:p w:rsidR="00AF40CF" w:rsidRPr="003961B7" w:rsidRDefault="00AF40CF" w:rsidP="00661D33">
      <w:pPr>
        <w:jc w:val="both"/>
        <w:rPr>
          <w:rFonts w:eastAsia="Calibri"/>
          <w:sz w:val="28"/>
          <w:szCs w:val="28"/>
        </w:rPr>
      </w:pPr>
      <w:r w:rsidRPr="003961B7">
        <w:rPr>
          <w:rFonts w:eastAsia="Calibri"/>
          <w:sz w:val="28"/>
          <w:szCs w:val="28"/>
        </w:rPr>
        <w:t>- Приказ МЧС России от 23.12.2005 №999 «Об утверждении Порядка создания нештатных аварийно-спасательных формирований»;</w:t>
      </w:r>
    </w:p>
    <w:p w:rsidR="00AF40CF" w:rsidRPr="003961B7" w:rsidRDefault="00AF40CF" w:rsidP="00661D33">
      <w:pPr>
        <w:jc w:val="both"/>
        <w:rPr>
          <w:rFonts w:eastAsia="Calibri"/>
          <w:sz w:val="28"/>
          <w:szCs w:val="28"/>
        </w:rPr>
      </w:pPr>
      <w:r w:rsidRPr="003961B7">
        <w:rPr>
          <w:rFonts w:eastAsia="Calibri"/>
          <w:sz w:val="28"/>
          <w:szCs w:val="28"/>
        </w:rPr>
        <w:t>- Приказ МЧС России, Минкомсвязи России от 31.07.2020 г. «Об утверждении Положения о системах оповещения населения»;</w:t>
      </w:r>
    </w:p>
    <w:p w:rsidR="00AF40CF" w:rsidRPr="003961B7" w:rsidRDefault="00AF40CF" w:rsidP="00661D33">
      <w:pPr>
        <w:jc w:val="both"/>
        <w:rPr>
          <w:rFonts w:eastAsia="Calibri"/>
          <w:sz w:val="28"/>
          <w:szCs w:val="28"/>
        </w:rPr>
      </w:pPr>
      <w:r w:rsidRPr="003961B7">
        <w:rPr>
          <w:rFonts w:eastAsia="Calibri"/>
          <w:sz w:val="28"/>
          <w:szCs w:val="28"/>
        </w:rPr>
        <w:lastRenderedPageBreak/>
        <w:t>- Приказ МЧС России от 01.10.2014 г. №543 «Об утверждении Положения об организации обеспечения населения средствами индивидуальной защиты»;</w:t>
      </w:r>
    </w:p>
    <w:p w:rsidR="00AF40CF" w:rsidRPr="003961B7" w:rsidRDefault="00AF40CF" w:rsidP="00661D33">
      <w:pPr>
        <w:jc w:val="both"/>
        <w:rPr>
          <w:rFonts w:eastAsia="Calibri"/>
          <w:sz w:val="28"/>
          <w:szCs w:val="28"/>
        </w:rPr>
      </w:pPr>
      <w:r w:rsidRPr="003961B7">
        <w:rPr>
          <w:rFonts w:eastAsia="Calibri"/>
          <w:sz w:val="28"/>
          <w:szCs w:val="28"/>
        </w:rPr>
        <w:t>- Приказ МЧС России от 29.07.2020 г. № 565 «Об утверждении Инструкции по подготовке и проведению учений и тренировок по гражданской обороне, защите населения от чрезвычайных ситуаций природного и техногенного характера, обеспечению пожарной безопасности и безопасности людей на водных объектах»;</w:t>
      </w:r>
    </w:p>
    <w:p w:rsidR="00AF40CF" w:rsidRPr="003961B7" w:rsidRDefault="00AF40CF" w:rsidP="00661D33">
      <w:pPr>
        <w:jc w:val="both"/>
        <w:rPr>
          <w:rFonts w:eastAsia="Calibri"/>
          <w:sz w:val="28"/>
          <w:szCs w:val="28"/>
        </w:rPr>
      </w:pPr>
      <w:r w:rsidRPr="003961B7">
        <w:rPr>
          <w:rFonts w:eastAsia="Calibri"/>
          <w:sz w:val="28"/>
          <w:szCs w:val="28"/>
        </w:rPr>
        <w:t>- Приказ МЧС России от 26.08.2009 №496 «Об утверждении Положения</w:t>
      </w:r>
      <w:r w:rsidRPr="003961B7">
        <w:rPr>
          <w:rFonts w:eastAsia="Calibri"/>
          <w:sz w:val="28"/>
          <w:szCs w:val="28"/>
        </w:rPr>
        <w:br/>
        <w:t>о системе и порядке информационного обмена в рамках единой государственной системы предупреждения и ликвидации чрезвычайных ситуаций».</w:t>
      </w:r>
    </w:p>
    <w:p w:rsidR="00AF40CF" w:rsidRPr="003961B7" w:rsidRDefault="00AF40CF" w:rsidP="00661D33">
      <w:pPr>
        <w:ind w:firstLine="567"/>
        <w:jc w:val="both"/>
        <w:rPr>
          <w:rFonts w:eastAsia="Calibri"/>
          <w:sz w:val="28"/>
          <w:szCs w:val="28"/>
        </w:rPr>
      </w:pPr>
      <w:r w:rsidRPr="003961B7">
        <w:rPr>
          <w:rFonts w:eastAsia="Calibri"/>
          <w:sz w:val="28"/>
          <w:szCs w:val="28"/>
        </w:rPr>
        <w:t>Нормативные правовые акты Ставропольского края в области гражданской обороны и защиты населения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18.06.2008 г.№102-п «О порядке подготовки и содержания в готовности необходимых сил и сре</w:t>
      </w:r>
      <w:proofErr w:type="gramStart"/>
      <w:r w:rsidRPr="003961B7">
        <w:rPr>
          <w:rFonts w:eastAsia="Calibri"/>
          <w:sz w:val="28"/>
          <w:szCs w:val="28"/>
        </w:rPr>
        <w:t>дств дл</w:t>
      </w:r>
      <w:proofErr w:type="gramEnd"/>
      <w:r w:rsidRPr="003961B7">
        <w:rPr>
          <w:rFonts w:eastAsia="Calibri"/>
          <w:sz w:val="28"/>
          <w:szCs w:val="28"/>
        </w:rPr>
        <w:t>я защиты населения и территории Ставропольского края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18.07.2008 г. №103-п «О порядке организации проведения эвакуации (отселения) населения, материальных и культурных ценностей при угрозе или возникновении чрезвычайных ситуаций природного и техногенного характера в Ставропольском крае»;</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26.10.2005 г. №132-п «О порядке сбора и обмена информацией в области защиты населения и территории от чрезвычайных ситуаций природного и техногенного характера в Ставропольском крае»;</w:t>
      </w:r>
    </w:p>
    <w:p w:rsidR="00AF40CF" w:rsidRPr="003961B7" w:rsidRDefault="00AF40CF" w:rsidP="00661D33">
      <w:pPr>
        <w:jc w:val="both"/>
        <w:rPr>
          <w:rFonts w:eastAsia="Calibri"/>
          <w:sz w:val="28"/>
          <w:szCs w:val="28"/>
        </w:rPr>
      </w:pPr>
      <w:r w:rsidRPr="003961B7">
        <w:rPr>
          <w:rFonts w:eastAsia="Calibri"/>
          <w:sz w:val="28"/>
          <w:szCs w:val="28"/>
        </w:rPr>
        <w:t>- Постановление Губернатора Ставропольского края от 27.08.2001 г. №506 «О создании комиссии по повышению устойчивости функционирования объектов экономики, расположенных на территории Ставропольского края»;</w:t>
      </w:r>
    </w:p>
    <w:p w:rsidR="00AF40CF" w:rsidRPr="003961B7" w:rsidRDefault="00AF40CF" w:rsidP="00661D33">
      <w:pPr>
        <w:jc w:val="both"/>
        <w:rPr>
          <w:rFonts w:eastAsia="Calibri"/>
          <w:sz w:val="28"/>
          <w:szCs w:val="28"/>
        </w:rPr>
      </w:pPr>
      <w:r w:rsidRPr="003961B7">
        <w:rPr>
          <w:rFonts w:eastAsia="Calibri"/>
          <w:sz w:val="28"/>
          <w:szCs w:val="28"/>
        </w:rPr>
        <w:t>- Постановление Губернатор Ставропольского края от 1.02.2011 г. №37 «О Положении об организации и ведении гражданской обороны в Ставропольском крае»;</w:t>
      </w:r>
    </w:p>
    <w:p w:rsidR="00AF40CF" w:rsidRPr="003961B7" w:rsidRDefault="00AF40CF" w:rsidP="00661D33">
      <w:pPr>
        <w:jc w:val="both"/>
        <w:rPr>
          <w:rFonts w:eastAsia="Calibri"/>
          <w:sz w:val="28"/>
          <w:szCs w:val="28"/>
        </w:rPr>
      </w:pPr>
      <w:r w:rsidRPr="003961B7">
        <w:rPr>
          <w:rFonts w:eastAsia="Calibri"/>
          <w:sz w:val="28"/>
          <w:szCs w:val="28"/>
        </w:rPr>
        <w:t>- Распоряжение Правительства Ставропольского края от 11.12.2020 г. №698-рп «О поддержании общественного порядка в ходе проведения аварийно-спасательных и других неотложных работ при чрезвычайных ситуациях межмуниципального и регионального характера на территории Ставропольского края»;</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10.08.2005 г. №97-п «О Ставропольской краевой территориальной подсистеме единой государственной системы предупреждения и ликвидации чрезвычайных ситуаций»;</w:t>
      </w:r>
    </w:p>
    <w:p w:rsidR="00AF40CF" w:rsidRPr="003961B7" w:rsidRDefault="00AF40CF" w:rsidP="00661D33">
      <w:pPr>
        <w:jc w:val="both"/>
        <w:rPr>
          <w:rFonts w:eastAsia="Calibri"/>
          <w:sz w:val="28"/>
          <w:szCs w:val="28"/>
        </w:rPr>
      </w:pPr>
      <w:r w:rsidRPr="003961B7">
        <w:rPr>
          <w:rFonts w:eastAsia="Calibri"/>
          <w:sz w:val="28"/>
          <w:szCs w:val="28"/>
        </w:rPr>
        <w:t>- Распоряжение Губернатора Ставропольского края от 24.05.2006 г. №394-р «О подготовке населения Ставропольского края в области гражданской обороны и защиты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lastRenderedPageBreak/>
        <w:t>- Постановление Правительства Ставропольского края от 29.12.2018 г. №627-п об утверждении государственной программы Ставропольского края «Развитие жилищно-коммунального хозяйства, защита населения и территории от чрезвычайных ситуаций»;</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19.09.2001 г. №209-п «Об утверждении положения о резервном фонде правительства Ставропольского края»;</w:t>
      </w:r>
    </w:p>
    <w:p w:rsidR="00AF40CF" w:rsidRPr="003961B7" w:rsidRDefault="00AF40CF" w:rsidP="00661D33">
      <w:pPr>
        <w:jc w:val="both"/>
        <w:rPr>
          <w:rFonts w:eastAsia="Calibri"/>
          <w:sz w:val="28"/>
          <w:szCs w:val="28"/>
        </w:rPr>
      </w:pPr>
      <w:r w:rsidRPr="003961B7">
        <w:rPr>
          <w:rFonts w:eastAsia="Calibri"/>
          <w:sz w:val="28"/>
          <w:szCs w:val="28"/>
        </w:rPr>
        <w:t>- Постановление Губернатора Ставропольского края от 23.10.2006 г. №733 «Об эвакуационной комиссии Ставропольского края»;</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29.06.2006 г. №101-п «О комиссии по предупреждению и ликвидации чрезвычайных ситуаций и обеспечению пожарной безопасности в Ставропольском крае»;</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14.04.2006 г. №47-п «О создании, хранении, использовании и восполнении резервов материальных ресурсов для ликвидации чрезвычайных ситуаций природного и техногенного характера в Ставропольском крае»;</w:t>
      </w:r>
    </w:p>
    <w:p w:rsidR="00AF40CF" w:rsidRPr="003961B7" w:rsidRDefault="00AF40CF" w:rsidP="00661D33">
      <w:pPr>
        <w:jc w:val="both"/>
        <w:rPr>
          <w:rFonts w:eastAsia="Calibri"/>
          <w:sz w:val="28"/>
          <w:szCs w:val="28"/>
        </w:rPr>
      </w:pPr>
      <w:r w:rsidRPr="003961B7">
        <w:rPr>
          <w:rFonts w:eastAsia="Calibri"/>
          <w:sz w:val="28"/>
          <w:szCs w:val="28"/>
        </w:rPr>
        <w:t>- Постановление Правительства Ставропольского края от 18.07.2007 г. №77-п «О создании и содержании в целях гражданской обороны запасов материально-технических, продовольственных, медицинских и иных средств»;</w:t>
      </w:r>
    </w:p>
    <w:p w:rsidR="00AF40CF" w:rsidRPr="003961B7" w:rsidRDefault="00AF40CF" w:rsidP="00661D33">
      <w:pPr>
        <w:jc w:val="both"/>
        <w:rPr>
          <w:rFonts w:eastAsia="Calibri"/>
          <w:sz w:val="28"/>
          <w:szCs w:val="28"/>
        </w:rPr>
      </w:pPr>
      <w:r w:rsidRPr="003961B7">
        <w:rPr>
          <w:rFonts w:eastAsia="Calibri"/>
          <w:sz w:val="28"/>
          <w:szCs w:val="28"/>
        </w:rPr>
        <w:t>- Закон Ставропольского края от 11.02.2020 г. № 18-кз «О некоторых вопросах в области защиты населения и территорий в Ставропольском крае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Постановление Губернатора Ставропольского края от 18.01.2007 г. №15 «Об утверждении положения о системе оповещения и информирования населения Ставропольского края об угрозе возникновения или о возникновении чрезвычайных ситуаций»;</w:t>
      </w:r>
    </w:p>
    <w:p w:rsidR="00AF40CF" w:rsidRPr="003961B7" w:rsidRDefault="00AF40CF" w:rsidP="00661D33">
      <w:pPr>
        <w:jc w:val="both"/>
        <w:rPr>
          <w:rFonts w:eastAsia="Calibri"/>
          <w:sz w:val="28"/>
          <w:szCs w:val="28"/>
        </w:rPr>
      </w:pPr>
      <w:r w:rsidRPr="003961B7">
        <w:rPr>
          <w:rFonts w:eastAsia="Calibri"/>
          <w:sz w:val="28"/>
          <w:szCs w:val="28"/>
        </w:rPr>
        <w:t xml:space="preserve">- Закон Ставропольского края от 07.12.2019 г. № 88-кз «о некоторых вопросах гражданской обороны в </w:t>
      </w:r>
      <w:r w:rsidR="00661D33">
        <w:rPr>
          <w:rFonts w:eastAsia="Calibri"/>
          <w:sz w:val="28"/>
          <w:szCs w:val="28"/>
        </w:rPr>
        <w:t>С</w:t>
      </w:r>
      <w:r w:rsidRPr="003961B7">
        <w:rPr>
          <w:rFonts w:eastAsia="Calibri"/>
          <w:sz w:val="28"/>
          <w:szCs w:val="28"/>
        </w:rPr>
        <w:t>тавропольском крае»</w:t>
      </w:r>
    </w:p>
    <w:p w:rsidR="00AF40CF" w:rsidRPr="003961B7" w:rsidRDefault="00AF40CF" w:rsidP="00661D33">
      <w:pPr>
        <w:ind w:firstLine="567"/>
        <w:jc w:val="both"/>
        <w:rPr>
          <w:rFonts w:eastAsia="Calibri"/>
          <w:sz w:val="28"/>
          <w:szCs w:val="28"/>
        </w:rPr>
      </w:pPr>
      <w:r w:rsidRPr="003961B7">
        <w:rPr>
          <w:rFonts w:eastAsia="Calibri"/>
          <w:sz w:val="28"/>
          <w:szCs w:val="28"/>
        </w:rPr>
        <w:t>Региональный государственный надзор в области защиты населения и территорий от чрезвычайных ситуаций проводится в соответствии с задачами, возложенными на территориальную подсистему РСЧС, в целях проверки полноты выполнения мероприятий по предупреждению чрезвычайных ситуаций и степени готовности должностных лиц, сил и сре</w:t>
      </w:r>
      <w:proofErr w:type="gramStart"/>
      <w:r w:rsidRPr="003961B7">
        <w:rPr>
          <w:rFonts w:eastAsia="Calibri"/>
          <w:sz w:val="28"/>
          <w:szCs w:val="28"/>
        </w:rPr>
        <w:t>дств к д</w:t>
      </w:r>
      <w:proofErr w:type="gramEnd"/>
      <w:r w:rsidRPr="003961B7">
        <w:rPr>
          <w:rFonts w:eastAsia="Calibri"/>
          <w:sz w:val="28"/>
          <w:szCs w:val="28"/>
        </w:rPr>
        <w:t>ействиям по ликвидации чрезвычайных ситуаций при их возникновении. На территории Грачёвского муниципального округа данные мероприятия осуществляет Отдел по мобилизационной подготовке, гражданской обороне и чрезвычайным ситуациям администрации Грачёвского муниципального округа Ставропольского края.</w:t>
      </w:r>
    </w:p>
    <w:p w:rsidR="00AF40CF" w:rsidRPr="003961B7" w:rsidRDefault="00AF40CF" w:rsidP="00661D33">
      <w:pPr>
        <w:ind w:firstLine="567"/>
        <w:jc w:val="both"/>
        <w:rPr>
          <w:rFonts w:eastAsia="Calibri"/>
          <w:sz w:val="28"/>
          <w:szCs w:val="28"/>
        </w:rPr>
      </w:pPr>
      <w:r w:rsidRPr="003961B7">
        <w:rPr>
          <w:rFonts w:eastAsia="Calibri"/>
          <w:sz w:val="28"/>
          <w:szCs w:val="28"/>
        </w:rPr>
        <w:t>Нормативные правовые акты Грачёвского муниципального округа в области гражданской обороны и защиты населения и территорий от чрезвычайных ситуаций природного и техногенного характера:</w:t>
      </w:r>
    </w:p>
    <w:p w:rsidR="00AF40CF" w:rsidRPr="003961B7" w:rsidRDefault="00AF40CF" w:rsidP="00661D33">
      <w:pPr>
        <w:jc w:val="both"/>
        <w:rPr>
          <w:rFonts w:eastAsia="Calibri"/>
          <w:sz w:val="28"/>
          <w:szCs w:val="28"/>
        </w:rPr>
      </w:pPr>
      <w:r w:rsidRPr="003961B7">
        <w:rPr>
          <w:rFonts w:eastAsia="Calibri"/>
          <w:sz w:val="28"/>
          <w:szCs w:val="28"/>
        </w:rPr>
        <w:t xml:space="preserve">- </w:t>
      </w:r>
      <w:hyperlink r:id="rId76" w:history="1">
        <w:r w:rsidRPr="003961B7">
          <w:rPr>
            <w:rFonts w:eastAsia="Calibri"/>
            <w:sz w:val="28"/>
            <w:szCs w:val="28"/>
          </w:rPr>
          <w:t>Постановление Администрации Грачёвского муниципального округа Ставропольского края от 25.05.2021г. № 330 «Об утверждении Положения об обеспечении первичных мер пожарной безопасности на территории Грачёвского муниципального округа Ставропольского края»</w:t>
        </w:r>
      </w:hyperlink>
    </w:p>
    <w:p w:rsidR="00AF40CF" w:rsidRPr="003961B7" w:rsidRDefault="00AF40CF" w:rsidP="00661D33">
      <w:pPr>
        <w:jc w:val="both"/>
        <w:rPr>
          <w:rFonts w:eastAsia="Calibri"/>
          <w:sz w:val="28"/>
          <w:szCs w:val="28"/>
        </w:rPr>
      </w:pPr>
      <w:r w:rsidRPr="003961B7">
        <w:rPr>
          <w:rFonts w:eastAsia="Calibri"/>
          <w:sz w:val="28"/>
          <w:szCs w:val="28"/>
        </w:rPr>
        <w:lastRenderedPageBreak/>
        <w:t xml:space="preserve">- </w:t>
      </w:r>
      <w:hyperlink r:id="rId77" w:history="1">
        <w:r w:rsidRPr="003961B7">
          <w:rPr>
            <w:rFonts w:eastAsia="Calibri"/>
            <w:sz w:val="28"/>
            <w:szCs w:val="28"/>
          </w:rPr>
          <w:t>Постановление Администрации Грачёвского муниципального округа Ставропольского края от 05.03.2021г. № 107 «Об эвакуационной (эвакоприемной) комиссии Грачёвского муниципального района»</w:t>
        </w:r>
      </w:hyperlink>
    </w:p>
    <w:p w:rsidR="00AF40CF" w:rsidRPr="003961B7" w:rsidRDefault="00AF40CF" w:rsidP="00661D33">
      <w:pPr>
        <w:jc w:val="both"/>
        <w:rPr>
          <w:rFonts w:eastAsia="Calibri"/>
          <w:sz w:val="28"/>
          <w:szCs w:val="28"/>
        </w:rPr>
      </w:pPr>
      <w:r w:rsidRPr="003961B7">
        <w:rPr>
          <w:rFonts w:eastAsia="Calibri"/>
          <w:sz w:val="28"/>
          <w:szCs w:val="28"/>
        </w:rPr>
        <w:t xml:space="preserve">- </w:t>
      </w:r>
      <w:hyperlink r:id="rId78" w:history="1">
        <w:r w:rsidRPr="003961B7">
          <w:rPr>
            <w:rFonts w:eastAsia="Calibri"/>
            <w:sz w:val="28"/>
            <w:szCs w:val="28"/>
          </w:rPr>
          <w:t>Постановление Администрации Грачёвского муниципального округа Ставропольского края от 09.06.2021г. № 370 «О создании и содержании в целях гражданской обороны запасов продовольственных, медицинских материально-технических и других средств»</w:t>
        </w:r>
      </w:hyperlink>
    </w:p>
    <w:p w:rsidR="00AF40CF" w:rsidRPr="003961B7" w:rsidRDefault="00AF40CF" w:rsidP="00661D33">
      <w:pPr>
        <w:jc w:val="both"/>
        <w:rPr>
          <w:rFonts w:eastAsia="Calibri"/>
          <w:sz w:val="28"/>
          <w:szCs w:val="28"/>
        </w:rPr>
      </w:pPr>
      <w:r w:rsidRPr="003961B7">
        <w:rPr>
          <w:rFonts w:eastAsia="Calibri"/>
          <w:sz w:val="28"/>
          <w:szCs w:val="28"/>
        </w:rPr>
        <w:t>- Паспорт безопасности территории Грачёвского муниципального округа Ставропольского края, 2021 г.</w:t>
      </w:r>
    </w:p>
    <w:p w:rsidR="00AF40CF" w:rsidRPr="003961B7" w:rsidRDefault="00AF40CF" w:rsidP="00661D33">
      <w:pPr>
        <w:ind w:firstLine="567"/>
        <w:jc w:val="both"/>
        <w:rPr>
          <w:rFonts w:eastAsia="Calibri"/>
          <w:sz w:val="28"/>
          <w:szCs w:val="28"/>
        </w:rPr>
      </w:pPr>
      <w:proofErr w:type="gramStart"/>
      <w:r w:rsidRPr="003961B7">
        <w:rPr>
          <w:rFonts w:eastAsia="Calibri"/>
          <w:sz w:val="28"/>
          <w:szCs w:val="28"/>
        </w:rPr>
        <w:t>Различают ЧС по характеру источника (природные, техногенные, биолого-социальные) и по масштабам действия (локальные, местные, территориальные, региональные, федеральные и трансграничные).</w:t>
      </w:r>
      <w:proofErr w:type="gramEnd"/>
    </w:p>
    <w:p w:rsidR="00AF40CF" w:rsidRPr="003961B7" w:rsidRDefault="00AF40CF" w:rsidP="00661D33">
      <w:pPr>
        <w:ind w:firstLine="567"/>
        <w:jc w:val="both"/>
        <w:rPr>
          <w:rFonts w:eastAsia="Calibri"/>
          <w:sz w:val="28"/>
          <w:szCs w:val="28"/>
        </w:rPr>
      </w:pPr>
      <w:r w:rsidRPr="003961B7">
        <w:rPr>
          <w:rFonts w:eastAsia="Calibri"/>
          <w:sz w:val="28"/>
          <w:szCs w:val="28"/>
        </w:rPr>
        <w:t>Территория Грачёвского муниципального округа подвержена риску возникновения чрезвычайных ситуаций природного, техногенного и биолого-социального характера. Территории, подверженные риску возникновения ЧС и потенциально опасные объекты Грачёвского муниципального округа отображены на карте территорий, подверженных риску возникновения ЧС природного и техногенного характера.</w:t>
      </w:r>
    </w:p>
    <w:p w:rsidR="00AF40CF" w:rsidRPr="003961B7" w:rsidRDefault="00AF40CF" w:rsidP="00661D33">
      <w:pPr>
        <w:ind w:firstLine="567"/>
        <w:jc w:val="both"/>
        <w:rPr>
          <w:rFonts w:eastAsia="Calibri"/>
          <w:sz w:val="28"/>
          <w:szCs w:val="28"/>
        </w:rPr>
      </w:pPr>
      <w:r w:rsidRPr="003961B7">
        <w:rPr>
          <w:rFonts w:eastAsia="Calibri"/>
          <w:sz w:val="28"/>
          <w:szCs w:val="28"/>
        </w:rPr>
        <w:t>Степень опасности природных и техногенных процессов, состав мероприятий по их мониторингу и предотвращению опасных явлений определяется соответствующими проектами защиты территорий, выполняемыми в соответствии с действующей нормативной базой в составе работ по планировке территории под новое строительство в населенных пунктах.</w:t>
      </w:r>
    </w:p>
    <w:p w:rsidR="00AF40CF" w:rsidRPr="003961B7" w:rsidRDefault="00AF40CF" w:rsidP="00661D33">
      <w:pPr>
        <w:jc w:val="both"/>
        <w:rPr>
          <w:rFonts w:eastAsia="Calibri"/>
          <w:sz w:val="28"/>
          <w:szCs w:val="28"/>
        </w:rPr>
      </w:pPr>
    </w:p>
    <w:p w:rsidR="00BD214C" w:rsidRDefault="00AF40CF" w:rsidP="00661D33">
      <w:pPr>
        <w:jc w:val="both"/>
        <w:rPr>
          <w:sz w:val="28"/>
          <w:szCs w:val="28"/>
        </w:rPr>
      </w:pPr>
      <w:bookmarkStart w:id="335" w:name="_Toc87612936"/>
      <w:bookmarkStart w:id="336" w:name="_Toc87613098"/>
      <w:bookmarkStart w:id="337" w:name="_Toc87614269"/>
      <w:r w:rsidRPr="003961B7">
        <w:rPr>
          <w:sz w:val="28"/>
          <w:szCs w:val="28"/>
        </w:rPr>
        <w:t>4.10.1 Перечень источников чрезвычайных ситуаций природного характера</w:t>
      </w:r>
      <w:bookmarkEnd w:id="335"/>
      <w:bookmarkEnd w:id="336"/>
      <w:bookmarkEnd w:id="337"/>
    </w:p>
    <w:p w:rsidR="00BD214C" w:rsidRDefault="00BD214C" w:rsidP="00661D33">
      <w:pPr>
        <w:jc w:val="both"/>
        <w:rPr>
          <w:sz w:val="28"/>
          <w:szCs w:val="28"/>
        </w:rPr>
      </w:pPr>
    </w:p>
    <w:p w:rsidR="00AF40CF" w:rsidRPr="003961B7" w:rsidRDefault="00AF40CF" w:rsidP="00BD214C">
      <w:pPr>
        <w:ind w:firstLine="567"/>
        <w:jc w:val="both"/>
        <w:rPr>
          <w:rFonts w:eastAsia="Calibri"/>
          <w:sz w:val="28"/>
          <w:szCs w:val="28"/>
        </w:rPr>
      </w:pPr>
      <w:r w:rsidRPr="003961B7">
        <w:rPr>
          <w:rFonts w:eastAsia="Calibri"/>
          <w:sz w:val="28"/>
          <w:szCs w:val="28"/>
        </w:rPr>
        <w:t>Источниками чрезвычайных ситуаций природного характера являются опасные природные процессы и явления, проявление которых возможно на проектируемой территории.</w:t>
      </w:r>
    </w:p>
    <w:p w:rsidR="00AF40CF" w:rsidRPr="003961B7" w:rsidRDefault="00AF40CF" w:rsidP="00BD214C">
      <w:pPr>
        <w:ind w:firstLine="567"/>
        <w:jc w:val="both"/>
        <w:rPr>
          <w:rFonts w:eastAsia="Calibri"/>
          <w:sz w:val="28"/>
          <w:szCs w:val="28"/>
        </w:rPr>
      </w:pPr>
      <w:r w:rsidRPr="003961B7">
        <w:rPr>
          <w:rFonts w:eastAsia="Calibri"/>
          <w:sz w:val="28"/>
          <w:szCs w:val="28"/>
        </w:rPr>
        <w:t>В подразделе в качестве источников природных ЧС целесообразно рассматривать:</w:t>
      </w:r>
    </w:p>
    <w:p w:rsidR="00AF40CF" w:rsidRPr="003961B7" w:rsidRDefault="00AF40CF" w:rsidP="00661D33">
      <w:pPr>
        <w:jc w:val="both"/>
        <w:rPr>
          <w:rFonts w:eastAsia="Calibri"/>
          <w:sz w:val="28"/>
          <w:szCs w:val="28"/>
        </w:rPr>
      </w:pPr>
      <w:r w:rsidRPr="003961B7">
        <w:rPr>
          <w:rFonts w:eastAsia="Calibri"/>
          <w:sz w:val="28"/>
          <w:szCs w:val="28"/>
        </w:rPr>
        <w:t>- опасные геологические процессы;</w:t>
      </w:r>
    </w:p>
    <w:p w:rsidR="00AF40CF" w:rsidRPr="003961B7" w:rsidRDefault="00AF40CF" w:rsidP="00661D33">
      <w:pPr>
        <w:jc w:val="both"/>
        <w:rPr>
          <w:rFonts w:eastAsia="Calibri"/>
          <w:sz w:val="28"/>
          <w:szCs w:val="28"/>
        </w:rPr>
      </w:pPr>
      <w:r w:rsidRPr="003961B7">
        <w:rPr>
          <w:rFonts w:eastAsia="Calibri"/>
          <w:sz w:val="28"/>
          <w:szCs w:val="28"/>
        </w:rPr>
        <w:t>- опасные гидрологические явления и процессы;</w:t>
      </w:r>
    </w:p>
    <w:p w:rsidR="00AF40CF" w:rsidRPr="003961B7" w:rsidRDefault="00AF40CF" w:rsidP="00661D33">
      <w:pPr>
        <w:jc w:val="both"/>
        <w:rPr>
          <w:rFonts w:eastAsia="Calibri"/>
          <w:sz w:val="28"/>
          <w:szCs w:val="28"/>
        </w:rPr>
      </w:pPr>
      <w:r w:rsidRPr="003961B7">
        <w:rPr>
          <w:rFonts w:eastAsia="Calibri"/>
          <w:sz w:val="28"/>
          <w:szCs w:val="28"/>
        </w:rPr>
        <w:t>- опасные метеорологические явления и процессы;</w:t>
      </w:r>
    </w:p>
    <w:p w:rsidR="00AF40CF" w:rsidRPr="003961B7" w:rsidRDefault="00AF40CF" w:rsidP="00661D33">
      <w:pPr>
        <w:jc w:val="both"/>
        <w:rPr>
          <w:rFonts w:eastAsia="Calibri"/>
          <w:sz w:val="28"/>
          <w:szCs w:val="28"/>
        </w:rPr>
      </w:pPr>
      <w:r w:rsidRPr="003961B7">
        <w:rPr>
          <w:rFonts w:eastAsia="Calibri"/>
          <w:sz w:val="28"/>
          <w:szCs w:val="28"/>
        </w:rPr>
        <w:t>- природные пожары.</w:t>
      </w:r>
    </w:p>
    <w:p w:rsidR="00AF40CF" w:rsidRPr="003961B7" w:rsidRDefault="00AF40CF" w:rsidP="00BD214C">
      <w:pPr>
        <w:ind w:firstLine="567"/>
        <w:jc w:val="both"/>
        <w:rPr>
          <w:rFonts w:eastAsia="Calibri"/>
          <w:sz w:val="28"/>
          <w:szCs w:val="28"/>
        </w:rPr>
      </w:pPr>
      <w:r w:rsidRPr="003961B7">
        <w:rPr>
          <w:rFonts w:eastAsia="Calibri"/>
          <w:sz w:val="28"/>
          <w:szCs w:val="28"/>
        </w:rPr>
        <w:t xml:space="preserve">При разработке подраздела по источникам природных ЧС территории муниципального округа использовались положения прописанные в ГОСТ </w:t>
      </w:r>
      <w:proofErr w:type="gramStart"/>
      <w:r w:rsidRPr="003961B7">
        <w:rPr>
          <w:rFonts w:eastAsia="Calibri"/>
          <w:sz w:val="28"/>
          <w:szCs w:val="28"/>
        </w:rPr>
        <w:t>Р</w:t>
      </w:r>
      <w:proofErr w:type="gramEnd"/>
      <w:r w:rsidRPr="003961B7">
        <w:rPr>
          <w:rFonts w:eastAsia="Calibri"/>
          <w:sz w:val="28"/>
          <w:szCs w:val="28"/>
        </w:rPr>
        <w:t xml:space="preserve">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 </w:t>
      </w:r>
    </w:p>
    <w:p w:rsidR="00AF40CF" w:rsidRDefault="00AF40CF" w:rsidP="00BD214C">
      <w:pPr>
        <w:jc w:val="both"/>
        <w:rPr>
          <w:rFonts w:eastAsia="Calibri"/>
          <w:sz w:val="28"/>
          <w:szCs w:val="28"/>
        </w:rPr>
      </w:pPr>
    </w:p>
    <w:p w:rsidR="00D06AE7" w:rsidRDefault="00D06AE7" w:rsidP="00BD214C">
      <w:pPr>
        <w:jc w:val="both"/>
        <w:rPr>
          <w:rFonts w:eastAsia="Calibri"/>
          <w:sz w:val="28"/>
          <w:szCs w:val="28"/>
        </w:rPr>
      </w:pPr>
    </w:p>
    <w:p w:rsidR="00D06AE7" w:rsidRDefault="00D06AE7" w:rsidP="00BD214C">
      <w:pPr>
        <w:jc w:val="both"/>
        <w:rPr>
          <w:rFonts w:eastAsia="Calibri"/>
          <w:sz w:val="28"/>
          <w:szCs w:val="28"/>
        </w:rPr>
      </w:pPr>
    </w:p>
    <w:p w:rsidR="00D06AE7" w:rsidRPr="003961B7" w:rsidRDefault="00D06AE7" w:rsidP="00BD214C">
      <w:pPr>
        <w:jc w:val="both"/>
        <w:rPr>
          <w:rFonts w:eastAsia="Calibri"/>
          <w:sz w:val="28"/>
          <w:szCs w:val="28"/>
        </w:rPr>
      </w:pPr>
    </w:p>
    <w:p w:rsidR="00BD214C" w:rsidRPr="00D06AE7" w:rsidRDefault="00AF40CF" w:rsidP="00BD214C">
      <w:pPr>
        <w:jc w:val="both"/>
        <w:rPr>
          <w:b/>
          <w:sz w:val="28"/>
          <w:szCs w:val="28"/>
        </w:rPr>
      </w:pPr>
      <w:r w:rsidRPr="00D06AE7">
        <w:rPr>
          <w:b/>
          <w:sz w:val="28"/>
          <w:szCs w:val="28"/>
        </w:rPr>
        <w:lastRenderedPageBreak/>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91</w:t>
      </w:r>
      <w:r w:rsidRPr="00D06AE7">
        <w:rPr>
          <w:b/>
          <w:sz w:val="28"/>
          <w:szCs w:val="28"/>
        </w:rPr>
        <w:fldChar w:fldCharType="end"/>
      </w:r>
      <w:r w:rsidRPr="00D06AE7">
        <w:rPr>
          <w:b/>
          <w:sz w:val="28"/>
          <w:szCs w:val="28"/>
        </w:rPr>
        <w:t xml:space="preserve"> – Перечень поражающих факторов источников природных ЧС</w:t>
      </w:r>
    </w:p>
    <w:p w:rsidR="00AF40CF" w:rsidRPr="003961B7" w:rsidRDefault="00AF40CF" w:rsidP="00BD214C">
      <w:pPr>
        <w:jc w:val="both"/>
        <w:rPr>
          <w:sz w:val="28"/>
          <w:szCs w:val="28"/>
        </w:rPr>
      </w:pPr>
    </w:p>
    <w:tbl>
      <w:tblPr>
        <w:tblW w:w="5000" w:type="pct"/>
        <w:jc w:val="center"/>
        <w:tblLayout w:type="fixed"/>
        <w:tblCellMar>
          <w:left w:w="57" w:type="dxa"/>
          <w:right w:w="57" w:type="dxa"/>
        </w:tblCellMar>
        <w:tblLook w:val="0000" w:firstRow="0" w:lastRow="0" w:firstColumn="0" w:lastColumn="0" w:noHBand="0" w:noVBand="0"/>
      </w:tblPr>
      <w:tblGrid>
        <w:gridCol w:w="598"/>
        <w:gridCol w:w="2458"/>
        <w:gridCol w:w="2043"/>
        <w:gridCol w:w="4511"/>
      </w:tblGrid>
      <w:tr w:rsidR="00AF40CF" w:rsidRPr="003961B7" w:rsidTr="003961B7">
        <w:trPr>
          <w:cantSplit/>
          <w:trHeight w:val="20"/>
          <w:tblHeader/>
          <w:jc w:val="center"/>
        </w:trPr>
        <w:tc>
          <w:tcPr>
            <w:tcW w:w="311"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 </w:t>
            </w:r>
            <w:proofErr w:type="gramStart"/>
            <w:r w:rsidRPr="00BD214C">
              <w:rPr>
                <w:rFonts w:eastAsia="Calibri"/>
                <w:sz w:val="24"/>
                <w:szCs w:val="24"/>
              </w:rPr>
              <w:t>п</w:t>
            </w:r>
            <w:proofErr w:type="gramEnd"/>
            <w:r w:rsidRPr="00BD214C">
              <w:rPr>
                <w:rFonts w:eastAsia="Calibri"/>
                <w:sz w:val="24"/>
                <w:szCs w:val="24"/>
              </w:rPr>
              <w:t>/п</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Источник природной ЧС</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Наименование поражающего фактора</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Характер действия, проявления поражающего фактора источника природной ЧС</w:t>
            </w:r>
          </w:p>
        </w:tc>
      </w:tr>
      <w:tr w:rsidR="00AF40CF" w:rsidRPr="003961B7" w:rsidTr="003961B7">
        <w:trPr>
          <w:cantSplit/>
          <w:trHeight w:val="20"/>
          <w:tblHeader/>
          <w:jc w:val="center"/>
        </w:trPr>
        <w:tc>
          <w:tcPr>
            <w:tcW w:w="5000" w:type="pct"/>
            <w:gridSpan w:val="4"/>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 Опасные геологические процессы</w:t>
            </w:r>
          </w:p>
        </w:tc>
      </w:tr>
      <w:tr w:rsidR="00AF40CF" w:rsidRPr="003961B7" w:rsidTr="003961B7">
        <w:trPr>
          <w:cantSplit/>
          <w:trHeight w:val="20"/>
          <w:tblHeader/>
          <w:jc w:val="center"/>
        </w:trPr>
        <w:tc>
          <w:tcPr>
            <w:tcW w:w="311" w:type="pct"/>
            <w:vMerge w:val="restar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1.1.</w:t>
            </w:r>
          </w:p>
        </w:tc>
        <w:tc>
          <w:tcPr>
            <w:tcW w:w="1279" w:type="pct"/>
            <w:vMerge w:val="restar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Землетрясение</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Сейсмический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Сейсмический удар.</w:t>
            </w:r>
          </w:p>
          <w:p w:rsidR="00AF40CF" w:rsidRPr="00BD214C" w:rsidRDefault="00AF40CF" w:rsidP="00AF40CF">
            <w:pPr>
              <w:rPr>
                <w:rFonts w:eastAsia="Calibri"/>
                <w:sz w:val="24"/>
                <w:szCs w:val="24"/>
              </w:rPr>
            </w:pPr>
            <w:r w:rsidRPr="00BD214C">
              <w:rPr>
                <w:rFonts w:eastAsia="Calibri"/>
                <w:sz w:val="24"/>
                <w:szCs w:val="24"/>
              </w:rPr>
              <w:t>Деформация горных пород.</w:t>
            </w:r>
          </w:p>
          <w:p w:rsidR="00AF40CF" w:rsidRPr="00BD214C" w:rsidRDefault="00AF40CF" w:rsidP="00AF40CF">
            <w:pPr>
              <w:rPr>
                <w:rFonts w:eastAsia="Calibri"/>
                <w:sz w:val="24"/>
                <w:szCs w:val="24"/>
              </w:rPr>
            </w:pPr>
            <w:r w:rsidRPr="00BD214C">
              <w:rPr>
                <w:rFonts w:eastAsia="Calibri"/>
                <w:sz w:val="24"/>
                <w:szCs w:val="24"/>
              </w:rPr>
              <w:t>Взрывная волна.</w:t>
            </w:r>
          </w:p>
          <w:p w:rsidR="00AF40CF" w:rsidRPr="00BD214C" w:rsidRDefault="00AF40CF" w:rsidP="00AF40CF">
            <w:pPr>
              <w:rPr>
                <w:rFonts w:eastAsia="Calibri"/>
                <w:sz w:val="24"/>
                <w:szCs w:val="24"/>
              </w:rPr>
            </w:pPr>
            <w:r w:rsidRPr="00BD214C">
              <w:rPr>
                <w:rFonts w:eastAsia="Calibri"/>
                <w:sz w:val="24"/>
                <w:szCs w:val="24"/>
              </w:rPr>
              <w:t>Гравитационное смещение горных пород, снежных масс, ледников.</w:t>
            </w:r>
          </w:p>
          <w:p w:rsidR="00AF40CF" w:rsidRPr="00BD214C" w:rsidRDefault="00AF40CF" w:rsidP="00AF40CF">
            <w:pPr>
              <w:rPr>
                <w:rFonts w:eastAsia="Calibri"/>
                <w:sz w:val="24"/>
                <w:szCs w:val="24"/>
              </w:rPr>
            </w:pPr>
            <w:r w:rsidRPr="00BD214C">
              <w:rPr>
                <w:rFonts w:eastAsia="Calibri"/>
                <w:sz w:val="24"/>
                <w:szCs w:val="24"/>
              </w:rPr>
              <w:t>Затопление поверхностными водами.</w:t>
            </w:r>
          </w:p>
          <w:p w:rsidR="00AF40CF" w:rsidRPr="00BD214C" w:rsidRDefault="00AF40CF" w:rsidP="00AF40CF">
            <w:pPr>
              <w:rPr>
                <w:rFonts w:eastAsia="Calibri"/>
                <w:sz w:val="24"/>
                <w:szCs w:val="24"/>
              </w:rPr>
            </w:pPr>
            <w:r w:rsidRPr="00BD214C">
              <w:rPr>
                <w:rFonts w:eastAsia="Calibri"/>
                <w:sz w:val="24"/>
                <w:szCs w:val="24"/>
              </w:rPr>
              <w:t>Деформация речных русел.</w:t>
            </w:r>
          </w:p>
        </w:tc>
      </w:tr>
      <w:tr w:rsidR="00AF40CF" w:rsidRPr="003961B7" w:rsidTr="003961B7">
        <w:trPr>
          <w:cantSplit/>
          <w:trHeight w:val="20"/>
          <w:tblHeader/>
          <w:jc w:val="center"/>
        </w:trPr>
        <w:tc>
          <w:tcPr>
            <w:tcW w:w="311"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279"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Физический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Электромагнитное поле</w:t>
            </w:r>
          </w:p>
        </w:tc>
      </w:tr>
      <w:tr w:rsidR="00AF40CF" w:rsidRPr="003961B7" w:rsidTr="003961B7">
        <w:trPr>
          <w:cantSplit/>
          <w:trHeight w:val="20"/>
          <w:tblHeader/>
          <w:jc w:val="center"/>
        </w:trPr>
        <w:tc>
          <w:tcPr>
            <w:tcW w:w="311"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1.2. </w:t>
            </w:r>
          </w:p>
        </w:tc>
        <w:tc>
          <w:tcPr>
            <w:tcW w:w="1279"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Оползень, обвал</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Динамический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Смещение (движение) горных пород</w:t>
            </w:r>
          </w:p>
        </w:tc>
      </w:tr>
      <w:tr w:rsidR="00AF40CF" w:rsidRPr="003961B7" w:rsidTr="003961B7">
        <w:trPr>
          <w:cantSplit/>
          <w:trHeight w:val="20"/>
          <w:tblHeader/>
          <w:jc w:val="center"/>
        </w:trPr>
        <w:tc>
          <w:tcPr>
            <w:tcW w:w="311"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279"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Гравитационный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Сотрясение земной поверхности. Динамическое, механическое давление смещенных масс. Удар</w:t>
            </w:r>
          </w:p>
        </w:tc>
      </w:tr>
      <w:tr w:rsidR="00AF40CF" w:rsidRPr="003961B7" w:rsidTr="003961B7">
        <w:trPr>
          <w:cantSplit/>
          <w:trHeight w:val="20"/>
          <w:tblHeader/>
          <w:jc w:val="center"/>
        </w:trPr>
        <w:tc>
          <w:tcPr>
            <w:tcW w:w="311"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1.3. </w:t>
            </w:r>
          </w:p>
        </w:tc>
        <w:tc>
          <w:tcPr>
            <w:tcW w:w="1279"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Просадка в лёссовых грунтах</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Гравитационный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Деформация земной поверхности.</w:t>
            </w:r>
          </w:p>
          <w:p w:rsidR="00AF40CF" w:rsidRPr="00BD214C" w:rsidRDefault="00AF40CF" w:rsidP="00AF40CF">
            <w:pPr>
              <w:rPr>
                <w:rFonts w:eastAsia="Calibri"/>
                <w:sz w:val="24"/>
                <w:szCs w:val="24"/>
              </w:rPr>
            </w:pPr>
            <w:r w:rsidRPr="00BD214C">
              <w:rPr>
                <w:rFonts w:eastAsia="Calibri"/>
                <w:sz w:val="24"/>
                <w:szCs w:val="24"/>
              </w:rPr>
              <w:t>Деформация грунтов</w:t>
            </w:r>
          </w:p>
        </w:tc>
      </w:tr>
      <w:tr w:rsidR="00AF40CF" w:rsidRPr="003961B7" w:rsidTr="003961B7">
        <w:trPr>
          <w:cantSplit/>
          <w:trHeight w:val="20"/>
          <w:tblHeader/>
          <w:jc w:val="center"/>
        </w:trPr>
        <w:tc>
          <w:tcPr>
            <w:tcW w:w="311"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1.4.</w:t>
            </w:r>
          </w:p>
        </w:tc>
        <w:tc>
          <w:tcPr>
            <w:tcW w:w="1279"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Переработка берегов</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Удар волны. Размывание (разрушение) грунтов.</w:t>
            </w:r>
          </w:p>
          <w:p w:rsidR="00AF40CF" w:rsidRPr="00BD214C" w:rsidRDefault="00AF40CF" w:rsidP="00AF40CF">
            <w:pPr>
              <w:rPr>
                <w:rFonts w:eastAsia="Calibri"/>
                <w:sz w:val="24"/>
                <w:szCs w:val="24"/>
              </w:rPr>
            </w:pPr>
            <w:r w:rsidRPr="00BD214C">
              <w:rPr>
                <w:rFonts w:eastAsia="Calibri"/>
                <w:sz w:val="24"/>
                <w:szCs w:val="24"/>
              </w:rPr>
              <w:t>Перенос (переотложение) частиц грунта</w:t>
            </w:r>
          </w:p>
        </w:tc>
      </w:tr>
      <w:tr w:rsidR="00AF40CF" w:rsidRPr="003961B7" w:rsidTr="003961B7">
        <w:trPr>
          <w:cantSplit/>
          <w:trHeight w:val="20"/>
          <w:tblHeader/>
          <w:jc w:val="center"/>
        </w:trPr>
        <w:tc>
          <w:tcPr>
            <w:tcW w:w="311"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279"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Гравитационный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Смещение (обрушение) пород в береговой части</w:t>
            </w:r>
          </w:p>
        </w:tc>
      </w:tr>
      <w:tr w:rsidR="00AF40CF" w:rsidRPr="003961B7" w:rsidTr="003961B7">
        <w:trPr>
          <w:cantSplit/>
          <w:trHeight w:val="20"/>
          <w:jc w:val="center"/>
        </w:trPr>
        <w:tc>
          <w:tcPr>
            <w:tcW w:w="5000" w:type="pct"/>
            <w:gridSpan w:val="4"/>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2. Опасные гидрологические явления и процессы</w:t>
            </w:r>
          </w:p>
        </w:tc>
      </w:tr>
      <w:tr w:rsidR="00AF40CF" w:rsidRPr="003961B7" w:rsidTr="003961B7">
        <w:trPr>
          <w:cantSplit/>
          <w:trHeight w:val="20"/>
          <w:jc w:val="center"/>
        </w:trPr>
        <w:tc>
          <w:tcPr>
            <w:tcW w:w="311" w:type="pct"/>
            <w:vMerge w:val="restart"/>
            <w:tcBorders>
              <w:top w:val="single" w:sz="4" w:space="0" w:color="000000"/>
              <w:left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2.1.</w:t>
            </w:r>
          </w:p>
        </w:tc>
        <w:tc>
          <w:tcPr>
            <w:tcW w:w="1279" w:type="pct"/>
            <w:vMerge w:val="restart"/>
            <w:tcBorders>
              <w:top w:val="single" w:sz="4" w:space="0" w:color="000000"/>
              <w:left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Подтопление</w:t>
            </w: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Гидростатический</w:t>
            </w:r>
          </w:p>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Повышение уровня грунтовых вод</w:t>
            </w:r>
          </w:p>
          <w:p w:rsidR="00AF40CF" w:rsidRPr="00BD214C" w:rsidRDefault="00AF40CF" w:rsidP="00AF40CF">
            <w:pPr>
              <w:rPr>
                <w:rFonts w:eastAsia="Calibri"/>
                <w:sz w:val="24"/>
                <w:szCs w:val="24"/>
              </w:rPr>
            </w:pPr>
          </w:p>
        </w:tc>
      </w:tr>
      <w:tr w:rsidR="00AF40CF" w:rsidRPr="003961B7" w:rsidTr="003961B7">
        <w:trPr>
          <w:cantSplit/>
          <w:trHeight w:val="20"/>
          <w:jc w:val="center"/>
        </w:trPr>
        <w:tc>
          <w:tcPr>
            <w:tcW w:w="311" w:type="pct"/>
            <w:vMerge/>
            <w:tcBorders>
              <w:left w:val="single" w:sz="4" w:space="0" w:color="000000"/>
              <w:bottom w:val="single" w:sz="4" w:space="0" w:color="auto"/>
              <w:right w:val="single" w:sz="4" w:space="0" w:color="000000"/>
            </w:tcBorders>
            <w:vAlign w:val="center"/>
          </w:tcPr>
          <w:p w:rsidR="00AF40CF" w:rsidRPr="00BD214C" w:rsidRDefault="00AF40CF" w:rsidP="00AF40CF">
            <w:pPr>
              <w:rPr>
                <w:rFonts w:eastAsia="Calibri"/>
                <w:sz w:val="24"/>
                <w:szCs w:val="24"/>
              </w:rPr>
            </w:pPr>
          </w:p>
        </w:tc>
        <w:tc>
          <w:tcPr>
            <w:tcW w:w="1279" w:type="pct"/>
            <w:vMerge/>
            <w:tcBorders>
              <w:left w:val="single" w:sz="4" w:space="0" w:color="000000"/>
              <w:bottom w:val="single" w:sz="4" w:space="0" w:color="auto"/>
              <w:right w:val="single" w:sz="4" w:space="0" w:color="000000"/>
            </w:tcBorders>
            <w:vAlign w:val="center"/>
          </w:tcPr>
          <w:p w:rsidR="00AF40CF" w:rsidRPr="00BD214C" w:rsidRDefault="00AF40CF" w:rsidP="00AF40CF">
            <w:pPr>
              <w:rPr>
                <w:rFonts w:eastAsia="Calibri"/>
                <w:sz w:val="24"/>
                <w:szCs w:val="24"/>
              </w:rPr>
            </w:pPr>
          </w:p>
        </w:tc>
        <w:tc>
          <w:tcPr>
            <w:tcW w:w="1063" w:type="pct"/>
            <w:tcBorders>
              <w:top w:val="single" w:sz="4" w:space="0" w:color="000000"/>
              <w:left w:val="single" w:sz="4" w:space="0" w:color="000000"/>
              <w:bottom w:val="single" w:sz="4" w:space="0" w:color="auto"/>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Гидродинамическое давление потока грунтовых вод</w:t>
            </w:r>
          </w:p>
        </w:tc>
      </w:tr>
      <w:tr w:rsidR="00AF40CF" w:rsidRPr="003961B7" w:rsidTr="003961B7">
        <w:trPr>
          <w:cantSplit/>
          <w:trHeight w:val="20"/>
          <w:jc w:val="center"/>
        </w:trPr>
        <w:tc>
          <w:tcPr>
            <w:tcW w:w="311" w:type="pct"/>
            <w:tcBorders>
              <w:top w:val="single" w:sz="4" w:space="0" w:color="auto"/>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p>
        </w:tc>
        <w:tc>
          <w:tcPr>
            <w:tcW w:w="1279" w:type="pct"/>
            <w:tcBorders>
              <w:top w:val="single" w:sz="4" w:space="0" w:color="auto"/>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Гидрохимический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Загрязнение (засоление) почв, грунтов</w:t>
            </w:r>
          </w:p>
          <w:p w:rsidR="00AF40CF" w:rsidRPr="00BD214C" w:rsidRDefault="00AF40CF" w:rsidP="00AF40CF">
            <w:pPr>
              <w:rPr>
                <w:rFonts w:eastAsia="Calibri"/>
                <w:sz w:val="24"/>
                <w:szCs w:val="24"/>
              </w:rPr>
            </w:pPr>
            <w:r w:rsidRPr="00BD214C">
              <w:rPr>
                <w:rFonts w:eastAsia="Calibri"/>
                <w:sz w:val="24"/>
                <w:szCs w:val="24"/>
              </w:rPr>
              <w:t>Коррозия подземных металлических конструкций</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2.2.</w:t>
            </w:r>
          </w:p>
        </w:tc>
        <w:tc>
          <w:tcPr>
            <w:tcW w:w="1279"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Русловая эрозия</w:t>
            </w: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Гидродинамическое давление потока воды</w:t>
            </w:r>
          </w:p>
          <w:p w:rsidR="00AF40CF" w:rsidRPr="00BD214C" w:rsidRDefault="00AF40CF" w:rsidP="00AF40CF">
            <w:pPr>
              <w:rPr>
                <w:rFonts w:eastAsia="Calibri"/>
                <w:sz w:val="24"/>
                <w:szCs w:val="24"/>
              </w:rPr>
            </w:pPr>
            <w:r w:rsidRPr="00BD214C">
              <w:rPr>
                <w:rFonts w:eastAsia="Calibri"/>
                <w:sz w:val="24"/>
                <w:szCs w:val="24"/>
              </w:rPr>
              <w:t>Деформация речного русла</w:t>
            </w:r>
          </w:p>
        </w:tc>
      </w:tr>
      <w:tr w:rsidR="00AF40CF" w:rsidRPr="003961B7" w:rsidTr="003961B7">
        <w:trPr>
          <w:cantSplit/>
          <w:trHeight w:val="20"/>
          <w:jc w:val="center"/>
        </w:trPr>
        <w:tc>
          <w:tcPr>
            <w:tcW w:w="311" w:type="pct"/>
            <w:vMerge w:val="restart"/>
            <w:tcBorders>
              <w:top w:val="single" w:sz="4" w:space="0" w:color="000000"/>
              <w:left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2.3.</w:t>
            </w:r>
          </w:p>
        </w:tc>
        <w:tc>
          <w:tcPr>
            <w:tcW w:w="1279"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Наводнение. Половодье.</w:t>
            </w: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Поток (течение) воды</w:t>
            </w:r>
          </w:p>
        </w:tc>
      </w:tr>
      <w:tr w:rsidR="00AF40CF" w:rsidRPr="003961B7" w:rsidTr="003961B7">
        <w:trPr>
          <w:cantSplit/>
          <w:trHeight w:val="20"/>
          <w:jc w:val="center"/>
        </w:trPr>
        <w:tc>
          <w:tcPr>
            <w:tcW w:w="311" w:type="pct"/>
            <w:vMerge/>
            <w:tcBorders>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p>
        </w:tc>
        <w:tc>
          <w:tcPr>
            <w:tcW w:w="1279"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Паводок.</w:t>
            </w:r>
          </w:p>
          <w:p w:rsidR="00AF40CF" w:rsidRPr="00BD214C" w:rsidRDefault="00AF40CF" w:rsidP="00AF40CF">
            <w:pPr>
              <w:rPr>
                <w:rFonts w:eastAsia="Calibri"/>
                <w:sz w:val="24"/>
                <w:szCs w:val="24"/>
              </w:rPr>
            </w:pPr>
            <w:r w:rsidRPr="00BD214C">
              <w:rPr>
                <w:rFonts w:eastAsia="Calibri"/>
                <w:sz w:val="24"/>
                <w:szCs w:val="24"/>
              </w:rPr>
              <w:t>Катастрофический паводок</w:t>
            </w: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Гидрохимический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Загрязнение гидросферы, почв, грунтов</w:t>
            </w:r>
          </w:p>
        </w:tc>
      </w:tr>
      <w:tr w:rsidR="00AF40CF" w:rsidRPr="003961B7" w:rsidTr="003961B7">
        <w:trPr>
          <w:cantSplit/>
          <w:trHeight w:val="20"/>
          <w:jc w:val="center"/>
        </w:trPr>
        <w:tc>
          <w:tcPr>
            <w:tcW w:w="5000" w:type="pct"/>
            <w:gridSpan w:val="4"/>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3. Опасные метеорологические явления и процессы</w:t>
            </w:r>
          </w:p>
        </w:tc>
      </w:tr>
      <w:tr w:rsidR="00AF40CF" w:rsidRPr="003961B7" w:rsidTr="003961B7">
        <w:trPr>
          <w:cantSplit/>
          <w:trHeight w:val="20"/>
          <w:jc w:val="center"/>
        </w:trPr>
        <w:tc>
          <w:tcPr>
            <w:tcW w:w="311" w:type="pct"/>
            <w:vMerge w:val="restar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3.1</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Сильный ветер.</w:t>
            </w:r>
          </w:p>
        </w:tc>
        <w:tc>
          <w:tcPr>
            <w:tcW w:w="1063" w:type="pct"/>
            <w:vMerge w:val="restar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Аэродинамический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Ветровой поток</w:t>
            </w:r>
          </w:p>
        </w:tc>
      </w:tr>
      <w:tr w:rsidR="00AF40CF" w:rsidRPr="003961B7" w:rsidTr="003961B7">
        <w:trPr>
          <w:cantSplit/>
          <w:trHeight w:val="20"/>
          <w:jc w:val="center"/>
        </w:trPr>
        <w:tc>
          <w:tcPr>
            <w:tcW w:w="311" w:type="pct"/>
            <w:vMerge/>
            <w:tcBorders>
              <w:left w:val="single" w:sz="4" w:space="0" w:color="000000"/>
            </w:tcBorders>
            <w:vAlign w:val="center"/>
          </w:tcPr>
          <w:p w:rsidR="00AF40CF" w:rsidRPr="00BD214C" w:rsidRDefault="00AF40CF" w:rsidP="00AF40CF">
            <w:pPr>
              <w:rPr>
                <w:rFonts w:eastAsia="Calibri"/>
                <w:sz w:val="24"/>
                <w:szCs w:val="24"/>
              </w:rPr>
            </w:pP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Шторм</w:t>
            </w:r>
          </w:p>
        </w:tc>
        <w:tc>
          <w:tcPr>
            <w:tcW w:w="1063" w:type="pct"/>
            <w:vMerge/>
            <w:tcBorders>
              <w:left w:val="single" w:sz="4" w:space="0" w:color="000000"/>
            </w:tcBorders>
            <w:vAlign w:val="center"/>
          </w:tcPr>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Ветровая нагрузка</w:t>
            </w:r>
          </w:p>
        </w:tc>
      </w:tr>
      <w:tr w:rsidR="00AF40CF" w:rsidRPr="003961B7" w:rsidTr="003961B7">
        <w:trPr>
          <w:cantSplit/>
          <w:trHeight w:val="20"/>
          <w:jc w:val="center"/>
        </w:trPr>
        <w:tc>
          <w:tcPr>
            <w:tcW w:w="311" w:type="pct"/>
            <w:vMerge/>
            <w:tcBorders>
              <w:left w:val="single" w:sz="4" w:space="0" w:color="000000"/>
            </w:tcBorders>
            <w:vAlign w:val="center"/>
          </w:tcPr>
          <w:p w:rsidR="00AF40CF" w:rsidRPr="00BD214C" w:rsidRDefault="00AF40CF" w:rsidP="00AF40CF">
            <w:pPr>
              <w:rPr>
                <w:rFonts w:eastAsia="Calibri"/>
                <w:sz w:val="24"/>
                <w:szCs w:val="24"/>
              </w:rPr>
            </w:pP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Шквал</w:t>
            </w:r>
          </w:p>
        </w:tc>
        <w:tc>
          <w:tcPr>
            <w:tcW w:w="1063" w:type="pct"/>
            <w:vMerge/>
            <w:tcBorders>
              <w:left w:val="single" w:sz="4" w:space="0" w:color="000000"/>
            </w:tcBorders>
            <w:vAlign w:val="center"/>
          </w:tcPr>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Аэродинамическое давление</w:t>
            </w:r>
          </w:p>
        </w:tc>
      </w:tr>
      <w:tr w:rsidR="00AF40CF" w:rsidRPr="003961B7" w:rsidTr="003961B7">
        <w:trPr>
          <w:cantSplit/>
          <w:trHeight w:val="20"/>
          <w:jc w:val="center"/>
        </w:trPr>
        <w:tc>
          <w:tcPr>
            <w:tcW w:w="311"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Ураган</w:t>
            </w:r>
          </w:p>
        </w:tc>
        <w:tc>
          <w:tcPr>
            <w:tcW w:w="1063"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Вибрация</w:t>
            </w:r>
          </w:p>
        </w:tc>
      </w:tr>
      <w:tr w:rsidR="00AF40CF" w:rsidRPr="003961B7" w:rsidTr="003961B7">
        <w:trPr>
          <w:cantSplit/>
          <w:trHeight w:val="20"/>
          <w:jc w:val="center"/>
        </w:trPr>
        <w:tc>
          <w:tcPr>
            <w:tcW w:w="311"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3.2.</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Смерч</w:t>
            </w:r>
          </w:p>
        </w:tc>
        <w:tc>
          <w:tcPr>
            <w:tcW w:w="1063" w:type="pct"/>
            <w:vMerge w:val="restart"/>
            <w:tcBorders>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Аэродинамический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Сильное разряжение воздуха</w:t>
            </w:r>
          </w:p>
        </w:tc>
      </w:tr>
      <w:tr w:rsidR="00AF40CF" w:rsidRPr="003961B7" w:rsidTr="003961B7">
        <w:trPr>
          <w:cantSplit/>
          <w:trHeight w:val="78"/>
          <w:jc w:val="center"/>
        </w:trPr>
        <w:tc>
          <w:tcPr>
            <w:tcW w:w="311" w:type="pct"/>
            <w:vMerge/>
            <w:tcBorders>
              <w:left w:val="single" w:sz="4" w:space="0" w:color="000000"/>
              <w:bottom w:val="single" w:sz="4" w:space="0" w:color="000000"/>
            </w:tcBorders>
            <w:vAlign w:val="center"/>
          </w:tcPr>
          <w:p w:rsidR="00AF40CF" w:rsidRPr="003961B7" w:rsidRDefault="00AF40CF" w:rsidP="00AF40CF">
            <w:pPr>
              <w:rPr>
                <w:rFonts w:eastAsia="Calibri"/>
                <w:sz w:val="28"/>
                <w:szCs w:val="28"/>
              </w:rPr>
            </w:pP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sz w:val="24"/>
                <w:szCs w:val="24"/>
              </w:rPr>
            </w:pPr>
            <w:r w:rsidRPr="00BD214C">
              <w:rPr>
                <w:rFonts w:eastAsia="Calibri"/>
                <w:sz w:val="24"/>
                <w:szCs w:val="24"/>
              </w:rPr>
              <w:t>Вихрь</w:t>
            </w:r>
          </w:p>
        </w:tc>
        <w:tc>
          <w:tcPr>
            <w:tcW w:w="1063"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Вихревой восходящий поток.</w:t>
            </w:r>
          </w:p>
          <w:p w:rsidR="00AF40CF" w:rsidRPr="00BD214C" w:rsidRDefault="00AF40CF" w:rsidP="00AF40CF">
            <w:pPr>
              <w:rPr>
                <w:rFonts w:eastAsia="Calibri"/>
                <w:sz w:val="24"/>
                <w:szCs w:val="24"/>
              </w:rPr>
            </w:pPr>
            <w:r w:rsidRPr="00BD214C">
              <w:rPr>
                <w:rFonts w:eastAsia="Calibri"/>
                <w:sz w:val="24"/>
                <w:szCs w:val="24"/>
              </w:rPr>
              <w:t>Ветровая нагрузка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3.3.</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Сильные осадки</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lastRenderedPageBreak/>
              <w:t>3.3.1</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Продолжительный дождь (ливень)</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Поток (течение) воды. Затопление территории</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3.3.2</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Сильный снегопад</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 xml:space="preserve">Снеговая нагрузка </w:t>
            </w:r>
          </w:p>
          <w:p w:rsidR="00AF40CF" w:rsidRPr="00BD214C" w:rsidRDefault="00AF40CF" w:rsidP="00AF40CF">
            <w:pPr>
              <w:rPr>
                <w:rFonts w:eastAsia="Calibri"/>
                <w:sz w:val="24"/>
                <w:szCs w:val="24"/>
              </w:rPr>
            </w:pPr>
            <w:r w:rsidRPr="00BD214C">
              <w:rPr>
                <w:rFonts w:eastAsia="Calibri"/>
                <w:sz w:val="24"/>
                <w:szCs w:val="24"/>
              </w:rPr>
              <w:t>Снежные заносы</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3.3.3</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Сильная метель</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Гидродинамический</w:t>
            </w:r>
          </w:p>
        </w:tc>
        <w:tc>
          <w:tcPr>
            <w:tcW w:w="2347" w:type="pct"/>
            <w:tcBorders>
              <w:top w:val="single" w:sz="4" w:space="0" w:color="000000"/>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 xml:space="preserve">Снеговая нагрузка </w:t>
            </w:r>
          </w:p>
          <w:p w:rsidR="00AF40CF" w:rsidRPr="00BD214C" w:rsidRDefault="00AF40CF" w:rsidP="00AF40CF">
            <w:pPr>
              <w:rPr>
                <w:rFonts w:eastAsia="Calibri"/>
                <w:sz w:val="24"/>
                <w:szCs w:val="24"/>
              </w:rPr>
            </w:pPr>
            <w:r w:rsidRPr="00BD214C">
              <w:rPr>
                <w:rFonts w:eastAsia="Calibri"/>
                <w:sz w:val="24"/>
                <w:szCs w:val="24"/>
              </w:rPr>
              <w:t>Снежные заносы</w:t>
            </w:r>
          </w:p>
          <w:p w:rsidR="00AF40CF" w:rsidRPr="00BD214C" w:rsidRDefault="00AF40CF" w:rsidP="00AF40CF">
            <w:pPr>
              <w:rPr>
                <w:rFonts w:eastAsia="Calibri"/>
                <w:sz w:val="24"/>
                <w:szCs w:val="24"/>
              </w:rPr>
            </w:pPr>
            <w:r w:rsidRPr="00BD214C">
              <w:rPr>
                <w:rFonts w:eastAsia="Calibri"/>
                <w:sz w:val="24"/>
                <w:szCs w:val="24"/>
              </w:rPr>
              <w:t>Ветровая нагрузка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3.3.4</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Гололед</w:t>
            </w:r>
          </w:p>
        </w:tc>
        <w:tc>
          <w:tcPr>
            <w:tcW w:w="1063" w:type="pct"/>
            <w:tcBorders>
              <w:top w:val="single" w:sz="4" w:space="0" w:color="000000"/>
              <w:left w:val="single" w:sz="4" w:space="0" w:color="000000"/>
              <w:bottom w:val="single" w:sz="4" w:space="0" w:color="000000"/>
            </w:tcBorders>
            <w:vAlign w:val="bottom"/>
          </w:tcPr>
          <w:p w:rsidR="00AF40CF" w:rsidRPr="00BD214C" w:rsidRDefault="00AF40CF" w:rsidP="00AF40CF">
            <w:pPr>
              <w:rPr>
                <w:rFonts w:eastAsia="Calibri"/>
                <w:sz w:val="24"/>
                <w:szCs w:val="24"/>
              </w:rPr>
            </w:pPr>
            <w:r w:rsidRPr="00BD214C">
              <w:rPr>
                <w:rFonts w:eastAsia="Calibri"/>
                <w:sz w:val="24"/>
                <w:szCs w:val="24"/>
              </w:rPr>
              <w:t>Гравитационный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Гололедная нагрузка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3.3.5</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Град</w:t>
            </w:r>
          </w:p>
        </w:tc>
        <w:tc>
          <w:tcPr>
            <w:tcW w:w="1063" w:type="pct"/>
            <w:tcBorders>
              <w:top w:val="single" w:sz="4" w:space="0" w:color="000000"/>
              <w:left w:val="single" w:sz="4" w:space="0" w:color="000000"/>
              <w:bottom w:val="single" w:sz="4" w:space="0" w:color="000000"/>
            </w:tcBorders>
            <w:vAlign w:val="bottom"/>
          </w:tcPr>
          <w:p w:rsidR="00AF40CF" w:rsidRPr="00BD214C" w:rsidRDefault="00AF40CF" w:rsidP="00AF40CF">
            <w:pPr>
              <w:rPr>
                <w:rFonts w:eastAsia="Calibri"/>
                <w:sz w:val="24"/>
                <w:szCs w:val="24"/>
              </w:rPr>
            </w:pPr>
            <w:r w:rsidRPr="00BD214C">
              <w:rPr>
                <w:rFonts w:eastAsia="Calibri"/>
                <w:sz w:val="24"/>
                <w:szCs w:val="24"/>
              </w:rPr>
              <w:t>Динамический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Удар</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3.4.</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Туман</w:t>
            </w:r>
          </w:p>
        </w:tc>
        <w:tc>
          <w:tcPr>
            <w:tcW w:w="1063" w:type="pct"/>
            <w:tcBorders>
              <w:top w:val="single" w:sz="4" w:space="0" w:color="000000"/>
              <w:left w:val="single" w:sz="4" w:space="0" w:color="000000"/>
              <w:bottom w:val="single" w:sz="4" w:space="0" w:color="000000"/>
            </w:tcBorders>
            <w:vAlign w:val="bottom"/>
          </w:tcPr>
          <w:p w:rsidR="00AF40CF" w:rsidRPr="00BD214C" w:rsidRDefault="00AF40CF" w:rsidP="00AF40CF">
            <w:pPr>
              <w:rPr>
                <w:rFonts w:eastAsia="Calibri"/>
                <w:sz w:val="24"/>
                <w:szCs w:val="24"/>
              </w:rPr>
            </w:pPr>
            <w:r w:rsidRPr="00BD214C">
              <w:rPr>
                <w:rFonts w:eastAsia="Calibri"/>
                <w:sz w:val="24"/>
                <w:szCs w:val="24"/>
              </w:rPr>
              <w:t>Теплофизический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Снижение видимости (помутнение воздуха)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3.5.</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Заморозок</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Тепловой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Охлаждение почвы, воздуха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3.6.</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Засуха</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Тепловой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Нагревание почвы, воздуха</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3.7.</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Суховей</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Аэродинамический.</w:t>
            </w:r>
          </w:p>
          <w:p w:rsidR="00AF40CF" w:rsidRPr="00BD214C" w:rsidRDefault="00AF40CF" w:rsidP="00AF40CF">
            <w:pPr>
              <w:rPr>
                <w:rFonts w:eastAsia="Calibri"/>
                <w:sz w:val="24"/>
                <w:szCs w:val="24"/>
              </w:rPr>
            </w:pPr>
            <w:r w:rsidRPr="00BD214C">
              <w:rPr>
                <w:rFonts w:eastAsia="Calibri"/>
                <w:sz w:val="24"/>
                <w:szCs w:val="24"/>
              </w:rPr>
              <w:t>Тепловой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Иссушение почвы</w:t>
            </w:r>
          </w:p>
        </w:tc>
      </w:tr>
      <w:tr w:rsidR="00AF40CF" w:rsidRPr="003961B7" w:rsidTr="003961B7">
        <w:trPr>
          <w:cantSplit/>
          <w:trHeight w:val="20"/>
          <w:jc w:val="center"/>
        </w:trPr>
        <w:tc>
          <w:tcPr>
            <w:tcW w:w="311" w:type="pct"/>
            <w:tcBorders>
              <w:top w:val="single" w:sz="4" w:space="0" w:color="000000"/>
              <w:left w:val="single" w:sz="4" w:space="0" w:color="000000"/>
              <w:bottom w:val="single" w:sz="4" w:space="0" w:color="000000"/>
            </w:tcBorders>
            <w:vAlign w:val="center"/>
          </w:tcPr>
          <w:p w:rsidR="00AF40CF" w:rsidRPr="003961B7" w:rsidRDefault="00AF40CF" w:rsidP="00AF40CF">
            <w:pPr>
              <w:rPr>
                <w:rFonts w:eastAsia="Calibri"/>
                <w:sz w:val="28"/>
                <w:szCs w:val="28"/>
              </w:rPr>
            </w:pPr>
            <w:r w:rsidRPr="003961B7">
              <w:rPr>
                <w:rFonts w:eastAsia="Calibri"/>
                <w:sz w:val="28"/>
                <w:szCs w:val="28"/>
              </w:rPr>
              <w:t>3.8.</w:t>
            </w:r>
          </w:p>
        </w:tc>
        <w:tc>
          <w:tcPr>
            <w:tcW w:w="1279"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Гроза</w:t>
            </w:r>
          </w:p>
        </w:tc>
        <w:tc>
          <w:tcPr>
            <w:tcW w:w="1063"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Электрофизический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Электрические разряды</w:t>
            </w:r>
          </w:p>
        </w:tc>
      </w:tr>
      <w:tr w:rsidR="00AF40CF" w:rsidRPr="003961B7" w:rsidTr="003961B7">
        <w:trPr>
          <w:cantSplit/>
          <w:trHeight w:val="20"/>
          <w:jc w:val="center"/>
        </w:trPr>
        <w:tc>
          <w:tcPr>
            <w:tcW w:w="5000" w:type="pct"/>
            <w:gridSpan w:val="4"/>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4. Природные пожары</w:t>
            </w:r>
          </w:p>
        </w:tc>
      </w:tr>
      <w:tr w:rsidR="00AF40CF" w:rsidRPr="003961B7" w:rsidTr="003961B7">
        <w:trPr>
          <w:cantSplit/>
          <w:trHeight w:val="20"/>
          <w:jc w:val="center"/>
        </w:trPr>
        <w:tc>
          <w:tcPr>
            <w:tcW w:w="311" w:type="pct"/>
            <w:vMerge w:val="restart"/>
            <w:tcBorders>
              <w:top w:val="single" w:sz="4" w:space="0" w:color="000000"/>
              <w:left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4.1</w:t>
            </w:r>
          </w:p>
        </w:tc>
        <w:tc>
          <w:tcPr>
            <w:tcW w:w="1279" w:type="pct"/>
            <w:vMerge w:val="restart"/>
            <w:tcBorders>
              <w:top w:val="single" w:sz="4" w:space="0" w:color="000000"/>
              <w:left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Пожар ландшафтный, степной, лесной</w:t>
            </w: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Теплофизический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Пламя. Нагрев тепловым потоком. Тепловой удар. Помутнение воздуха. Опасные дымы</w:t>
            </w:r>
          </w:p>
        </w:tc>
      </w:tr>
      <w:tr w:rsidR="00AF40CF" w:rsidRPr="003961B7" w:rsidTr="003961B7">
        <w:trPr>
          <w:cantSplit/>
          <w:trHeight w:val="20"/>
          <w:jc w:val="center"/>
        </w:trPr>
        <w:tc>
          <w:tcPr>
            <w:tcW w:w="311" w:type="pct"/>
            <w:vMerge/>
            <w:tcBorders>
              <w:left w:val="single" w:sz="4" w:space="0" w:color="000000"/>
              <w:bottom w:val="single" w:sz="4" w:space="0" w:color="000000"/>
              <w:right w:val="single" w:sz="4" w:space="0" w:color="000000"/>
            </w:tcBorders>
            <w:vAlign w:val="center"/>
          </w:tcPr>
          <w:p w:rsidR="00AF40CF" w:rsidRPr="003961B7" w:rsidRDefault="00AF40CF" w:rsidP="00AF40CF">
            <w:pPr>
              <w:rPr>
                <w:rFonts w:eastAsia="Calibri"/>
                <w:sz w:val="28"/>
                <w:szCs w:val="28"/>
              </w:rPr>
            </w:pPr>
          </w:p>
        </w:tc>
        <w:tc>
          <w:tcPr>
            <w:tcW w:w="1279" w:type="pct"/>
            <w:vMerge/>
            <w:tcBorders>
              <w:left w:val="single" w:sz="4" w:space="0" w:color="000000"/>
              <w:bottom w:val="single" w:sz="4" w:space="0" w:color="000000"/>
              <w:right w:val="single" w:sz="4" w:space="0" w:color="000000"/>
            </w:tcBorders>
            <w:vAlign w:val="center"/>
          </w:tcPr>
          <w:p w:rsidR="00AF40CF" w:rsidRPr="003961B7" w:rsidRDefault="00AF40CF" w:rsidP="00AF40CF">
            <w:pPr>
              <w:rPr>
                <w:rFonts w:eastAsia="Calibri"/>
                <w:sz w:val="28"/>
                <w:szCs w:val="28"/>
              </w:rPr>
            </w:pPr>
          </w:p>
        </w:tc>
        <w:tc>
          <w:tcPr>
            <w:tcW w:w="1063"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Химический</w:t>
            </w:r>
          </w:p>
        </w:tc>
        <w:tc>
          <w:tcPr>
            <w:tcW w:w="2347"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Загрязнение атмосферы, почвы, грунтов, гидросферы</w:t>
            </w:r>
          </w:p>
        </w:tc>
      </w:tr>
    </w:tbl>
    <w:p w:rsidR="00AF40CF" w:rsidRPr="003961B7" w:rsidRDefault="00AF40CF" w:rsidP="00AF40CF">
      <w:pPr>
        <w:rPr>
          <w:rFonts w:eastAsia="Calibri"/>
          <w:sz w:val="28"/>
          <w:szCs w:val="28"/>
        </w:rPr>
      </w:pPr>
    </w:p>
    <w:p w:rsidR="00AF40CF" w:rsidRPr="003961B7" w:rsidRDefault="00AF40CF" w:rsidP="00BD214C">
      <w:pPr>
        <w:ind w:firstLine="567"/>
        <w:jc w:val="both"/>
        <w:rPr>
          <w:rFonts w:eastAsia="Calibri"/>
          <w:sz w:val="28"/>
          <w:szCs w:val="28"/>
        </w:rPr>
      </w:pPr>
      <w:r w:rsidRPr="003961B7">
        <w:rPr>
          <w:rFonts w:eastAsia="Calibri"/>
          <w:sz w:val="28"/>
          <w:szCs w:val="28"/>
        </w:rPr>
        <w:t>Чрезвычайные ситуации природного характера могут быть обусловлены метеорологическими, гидрометеорологическими факторами, а также опасными геологическими процессами.</w:t>
      </w:r>
    </w:p>
    <w:p w:rsidR="00D06AE7" w:rsidRDefault="00D06AE7" w:rsidP="00BD214C">
      <w:pPr>
        <w:ind w:firstLine="567"/>
        <w:jc w:val="both"/>
        <w:rPr>
          <w:rFonts w:eastAsia="Calibri"/>
          <w:sz w:val="28"/>
          <w:szCs w:val="28"/>
        </w:rPr>
      </w:pPr>
    </w:p>
    <w:p w:rsidR="00AF40CF" w:rsidRPr="00D06AE7" w:rsidRDefault="00AF40CF" w:rsidP="00BD214C">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92</w:t>
      </w:r>
      <w:r w:rsidRPr="00D06AE7">
        <w:rPr>
          <w:b/>
          <w:sz w:val="28"/>
          <w:szCs w:val="28"/>
        </w:rPr>
        <w:fldChar w:fldCharType="end"/>
      </w:r>
      <w:r w:rsidR="00D06AE7" w:rsidRPr="00D06AE7">
        <w:rPr>
          <w:b/>
          <w:sz w:val="28"/>
          <w:szCs w:val="28"/>
        </w:rPr>
        <w:t xml:space="preserve"> - </w:t>
      </w:r>
      <w:r w:rsidRPr="00D06AE7">
        <w:rPr>
          <w:b/>
          <w:sz w:val="28"/>
          <w:szCs w:val="28"/>
        </w:rPr>
        <w:t>Перечень источников чрезвычайных ситуаций природного характера возможных на территории Гр</w:t>
      </w:r>
      <w:r w:rsidR="00BD214C" w:rsidRPr="00D06AE7">
        <w:rPr>
          <w:b/>
          <w:sz w:val="28"/>
          <w:szCs w:val="28"/>
        </w:rPr>
        <w:t>ачёвского муниципального округа</w:t>
      </w:r>
    </w:p>
    <w:p w:rsidR="00BD214C" w:rsidRPr="003961B7" w:rsidRDefault="00BD214C" w:rsidP="00BD214C">
      <w:pPr>
        <w:jc w:val="both"/>
        <w:rPr>
          <w:sz w:val="28"/>
          <w:szCs w:val="28"/>
        </w:rPr>
      </w:pPr>
    </w:p>
    <w:tbl>
      <w:tblPr>
        <w:tblW w:w="5000" w:type="pct"/>
        <w:jc w:val="center"/>
        <w:tblLayout w:type="fixed"/>
        <w:tblCellMar>
          <w:left w:w="57" w:type="dxa"/>
          <w:right w:w="57" w:type="dxa"/>
        </w:tblCellMar>
        <w:tblLook w:val="0000" w:firstRow="0" w:lastRow="0" w:firstColumn="0" w:lastColumn="0" w:noHBand="0" w:noVBand="0"/>
      </w:tblPr>
      <w:tblGrid>
        <w:gridCol w:w="591"/>
        <w:gridCol w:w="2051"/>
        <w:gridCol w:w="2451"/>
        <w:gridCol w:w="4517"/>
      </w:tblGrid>
      <w:tr w:rsidR="00AF40CF" w:rsidRPr="003961B7" w:rsidTr="003961B7">
        <w:trPr>
          <w:cantSplit/>
          <w:trHeight w:val="20"/>
          <w:tblHeader/>
          <w:jc w:val="center"/>
        </w:trPr>
        <w:tc>
          <w:tcPr>
            <w:tcW w:w="308"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 </w:t>
            </w:r>
            <w:proofErr w:type="gramStart"/>
            <w:r w:rsidRPr="00BD214C">
              <w:rPr>
                <w:rFonts w:eastAsia="Calibri"/>
                <w:sz w:val="24"/>
                <w:szCs w:val="24"/>
              </w:rPr>
              <w:t>п</w:t>
            </w:r>
            <w:proofErr w:type="gramEnd"/>
            <w:r w:rsidRPr="00BD214C">
              <w:rPr>
                <w:rFonts w:eastAsia="Calibri"/>
                <w:sz w:val="24"/>
                <w:szCs w:val="24"/>
              </w:rPr>
              <w:t>/п</w:t>
            </w:r>
          </w:p>
        </w:tc>
        <w:tc>
          <w:tcPr>
            <w:tcW w:w="1067"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Источник природной ЧС</w:t>
            </w:r>
          </w:p>
        </w:tc>
        <w:tc>
          <w:tcPr>
            <w:tcW w:w="1275" w:type="pct"/>
            <w:tcBorders>
              <w:top w:val="single" w:sz="4" w:space="0" w:color="000000"/>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Описание источника</w:t>
            </w:r>
          </w:p>
        </w:tc>
        <w:tc>
          <w:tcPr>
            <w:tcW w:w="2350" w:type="pct"/>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Характер действия, проявления поражающего фактора источника природной ЧС</w:t>
            </w:r>
          </w:p>
        </w:tc>
      </w:tr>
      <w:tr w:rsidR="00AF40CF" w:rsidRPr="003961B7" w:rsidTr="003961B7">
        <w:trPr>
          <w:cantSplit/>
          <w:trHeight w:val="20"/>
          <w:tblHeader/>
          <w:jc w:val="center"/>
        </w:trPr>
        <w:tc>
          <w:tcPr>
            <w:tcW w:w="5000" w:type="pct"/>
            <w:gridSpan w:val="4"/>
            <w:tcBorders>
              <w:top w:val="single" w:sz="4" w:space="0" w:color="000000"/>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 Опасные метеорологические явления</w:t>
            </w:r>
          </w:p>
        </w:tc>
      </w:tr>
      <w:tr w:rsidR="00AF40CF" w:rsidRPr="003961B7" w:rsidTr="00BD214C">
        <w:trPr>
          <w:cantSplit/>
          <w:trHeight w:val="2669"/>
          <w:tblHeader/>
          <w:jc w:val="center"/>
        </w:trPr>
        <w:tc>
          <w:tcPr>
            <w:tcW w:w="308" w:type="pc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1.1.</w:t>
            </w:r>
          </w:p>
        </w:tc>
        <w:tc>
          <w:tcPr>
            <w:tcW w:w="1067" w:type="pc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Заморозки</w:t>
            </w:r>
          </w:p>
        </w:tc>
        <w:tc>
          <w:tcPr>
            <w:tcW w:w="1275" w:type="pct"/>
            <w:vMerge w:val="restart"/>
            <w:tcBorders>
              <w:top w:val="single" w:sz="4" w:space="0" w:color="000000"/>
              <w:lef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Понижение температуры воздуха или почвы ниже 0</w:t>
            </w:r>
            <w:proofErr w:type="gramStart"/>
            <w:r w:rsidRPr="00BD214C">
              <w:rPr>
                <w:rFonts w:eastAsia="Calibri"/>
                <w:sz w:val="24"/>
                <w:szCs w:val="24"/>
              </w:rPr>
              <w:t>°С</w:t>
            </w:r>
            <w:proofErr w:type="gramEnd"/>
            <w:r w:rsidRPr="00BD214C">
              <w:rPr>
                <w:rFonts w:eastAsia="Calibri"/>
                <w:sz w:val="24"/>
                <w:szCs w:val="24"/>
              </w:rPr>
              <w:t xml:space="preserve"> после перехода средней суточной температуры воздуха через 15°С весной и до перехода её через 15°С осенью.</w:t>
            </w:r>
          </w:p>
        </w:tc>
        <w:tc>
          <w:tcPr>
            <w:tcW w:w="2350" w:type="pct"/>
            <w:vMerge w:val="restart"/>
            <w:tcBorders>
              <w:top w:val="single" w:sz="4" w:space="0" w:color="000000"/>
              <w:left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Часто отмечаются на территории МО в зимний период.</w:t>
            </w:r>
          </w:p>
          <w:p w:rsidR="00AF40CF" w:rsidRPr="00BD214C" w:rsidRDefault="00AF40CF" w:rsidP="00AF40CF">
            <w:pPr>
              <w:rPr>
                <w:rFonts w:eastAsia="Calibri"/>
                <w:sz w:val="24"/>
                <w:szCs w:val="24"/>
              </w:rPr>
            </w:pPr>
            <w:r w:rsidRPr="00BD214C">
              <w:rPr>
                <w:rFonts w:eastAsia="Calibri"/>
                <w:sz w:val="24"/>
                <w:szCs w:val="24"/>
              </w:rPr>
              <w:t>Явление очень опасно для сельского хозяйства, с заморозками может быть связано уничтожение всех посевов. Наиболее опасны адвективно-радиационные заморозки, образующиеся поздней весной или ранней осенью, после продолжительного теплого периода.</w:t>
            </w:r>
          </w:p>
        </w:tc>
      </w:tr>
      <w:tr w:rsidR="00AF40CF" w:rsidRPr="003961B7" w:rsidTr="003961B7">
        <w:trPr>
          <w:cantSplit/>
          <w:trHeight w:val="219"/>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275" w:type="pct"/>
            <w:vMerge/>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2350" w:type="pct"/>
            <w:vMerge/>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p>
        </w:tc>
      </w:tr>
      <w:tr w:rsidR="00AF40CF" w:rsidRPr="003961B7" w:rsidTr="003961B7">
        <w:trPr>
          <w:cantSplit/>
          <w:trHeight w:val="2332"/>
          <w:tblHeader/>
          <w:jc w:val="center"/>
        </w:trPr>
        <w:tc>
          <w:tcPr>
            <w:tcW w:w="308"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1.2.</w:t>
            </w:r>
          </w:p>
        </w:tc>
        <w:tc>
          <w:tcPr>
            <w:tcW w:w="1067"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Гололед, гололедица</w:t>
            </w:r>
          </w:p>
        </w:tc>
        <w:tc>
          <w:tcPr>
            <w:tcW w:w="1275"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Нарастающие </w:t>
            </w:r>
            <w:hyperlink r:id="rId79" w:tooltip="Атмосферные осадки" w:history="1">
              <w:r w:rsidRPr="00BD214C">
                <w:rPr>
                  <w:rFonts w:eastAsia="Calibri"/>
                  <w:sz w:val="24"/>
                  <w:szCs w:val="24"/>
                </w:rPr>
                <w:t>атмосферные осадки</w:t>
              </w:r>
            </w:hyperlink>
            <w:r w:rsidRPr="00BD214C">
              <w:rPr>
                <w:rFonts w:eastAsia="Calibri"/>
                <w:sz w:val="24"/>
                <w:szCs w:val="24"/>
              </w:rPr>
              <w:t xml:space="preserve"> в виде слоя плотного стекловидного льда, образующегося на растениях, проводах, предметах, поверхности земли, в том числе на пешеходных и автомобильных дорогах в результате понижения температуры до 0</w:t>
            </w:r>
            <w:proofErr w:type="gramStart"/>
            <w:r w:rsidRPr="00BD214C">
              <w:rPr>
                <w:rFonts w:eastAsia="Calibri"/>
                <w:sz w:val="24"/>
                <w:szCs w:val="24"/>
              </w:rPr>
              <w:t>°С</w:t>
            </w:r>
            <w:proofErr w:type="gramEnd"/>
            <w:r w:rsidRPr="00BD214C">
              <w:rPr>
                <w:rFonts w:eastAsia="Calibri"/>
                <w:sz w:val="24"/>
                <w:szCs w:val="24"/>
              </w:rPr>
              <w:t xml:space="preserve"> и ниже.</w:t>
            </w:r>
          </w:p>
        </w:tc>
        <w:tc>
          <w:tcPr>
            <w:tcW w:w="2350" w:type="pct"/>
            <w:tcBorders>
              <w:top w:val="single" w:sz="4" w:space="0" w:color="auto"/>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Часто отмечаются на территории МО в зимний период, диаметр отложений 20 мм.</w:t>
            </w:r>
          </w:p>
          <w:p w:rsidR="00AF40CF" w:rsidRPr="00BD214C" w:rsidRDefault="00AF40CF" w:rsidP="00AF40CF">
            <w:pPr>
              <w:rPr>
                <w:rFonts w:eastAsia="Calibri"/>
                <w:sz w:val="24"/>
                <w:szCs w:val="24"/>
              </w:rPr>
            </w:pPr>
            <w:r w:rsidRPr="00BD214C">
              <w:rPr>
                <w:rFonts w:eastAsia="Calibri"/>
                <w:sz w:val="24"/>
                <w:szCs w:val="24"/>
              </w:rPr>
              <w:t>При развитии этих метеорологических явлений существует вероятность возникновения происшествий связанных с ухудшением условий дорожного движения, увеличением количества ДТП, нарушениями в работе транспорта, повреждением линий связи и ЛЭП, деревьев, нарушением в работе систем жизнеобеспечения, а также получение травм различного характера в результате падения на скользкой дороге.</w:t>
            </w:r>
          </w:p>
        </w:tc>
      </w:tr>
      <w:tr w:rsidR="00AF40CF" w:rsidRPr="003961B7" w:rsidTr="003961B7">
        <w:trPr>
          <w:cantSplit/>
          <w:trHeight w:val="551"/>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1.3. </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Сильные метели, снегопады</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Скорость ветра не менее 15 м/с, видимость не более 500 м и продолжительность не менее 12 часов. </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Часто отмечаются на территории МО, только в зимний период с ноября по февраль. Снегопады превышают 20 мм за 24 часа, вес снежного покрова расчетный – 240 кг/м</w:t>
            </w:r>
            <w:proofErr w:type="gramStart"/>
            <w:r w:rsidRPr="00BD214C">
              <w:rPr>
                <w:rFonts w:eastAsia="Calibri"/>
                <w:sz w:val="24"/>
                <w:szCs w:val="24"/>
              </w:rPr>
              <w:t>2</w:t>
            </w:r>
            <w:proofErr w:type="gramEnd"/>
            <w:r w:rsidRPr="00BD214C">
              <w:rPr>
                <w:rFonts w:eastAsia="Calibri"/>
                <w:sz w:val="24"/>
                <w:szCs w:val="24"/>
              </w:rPr>
              <w:t xml:space="preserve">. С такими неблагоприятными природными явлениями связано увеличение количества ДТП, нарушения в работе транспорта, повреждения линий связи и ЛЭП, деревьев, нарушения в работе систем жизнеобеспечения. </w:t>
            </w:r>
          </w:p>
        </w:tc>
      </w:tr>
      <w:tr w:rsidR="00AF40CF" w:rsidRPr="003961B7" w:rsidTr="003961B7">
        <w:trPr>
          <w:cantSplit/>
          <w:trHeight w:val="620"/>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lastRenderedPageBreak/>
              <w:t>1.4.</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Засуха</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Это опасное метеорологическое явление, обусловленное отсутствием в летнее время осадков. </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Часто отмечаются на территории МО, только в летний период в июле и августе. С этим явлением связаны большие повреждения сельскохозяйственных угодий, обострения сердечнососудистых заболеваний и тепловые удары у населения.</w:t>
            </w:r>
          </w:p>
          <w:p w:rsidR="00AF40CF" w:rsidRPr="00BD214C" w:rsidRDefault="00AF40CF" w:rsidP="00AF40CF">
            <w:pPr>
              <w:rPr>
                <w:rFonts w:eastAsia="Calibri"/>
                <w:sz w:val="24"/>
                <w:szCs w:val="24"/>
              </w:rPr>
            </w:pPr>
          </w:p>
        </w:tc>
      </w:tr>
      <w:tr w:rsidR="00AF40CF" w:rsidRPr="003961B7" w:rsidTr="003961B7">
        <w:trPr>
          <w:cantSplit/>
          <w:trHeight w:val="620"/>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1.5.</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Ливни, град, грозы</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 xml:space="preserve">Опасные метеорологические явления, носящие затяжной характер и губительный характер. </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 xml:space="preserve">Редко отмечаются на территории МО. Ливни длятся 120 часов и более, с интенсивностью 30 мм в час и более. Среднемноголетняя повторяемость таких ливней составляет 5-7 раз в год, а очень сильных дождей 1 раз в 1-2 года. Град с диаметром частиц 20 мм. Грозы 40-60 часов в год. Экстремальное количество и большая продолжительность выпадения осадков могут быть причиной чрезвычайных ситуаций. Ливни и град наносят значительный урон человеку и его имуществу, а также влияют на урожай. </w:t>
            </w:r>
          </w:p>
          <w:p w:rsidR="00AF40CF" w:rsidRPr="00BD214C" w:rsidRDefault="00AF40CF" w:rsidP="00AF40CF">
            <w:pPr>
              <w:rPr>
                <w:rFonts w:eastAsia="Calibri"/>
                <w:sz w:val="24"/>
                <w:szCs w:val="24"/>
              </w:rPr>
            </w:pPr>
            <w:r w:rsidRPr="00BD214C">
              <w:rPr>
                <w:rFonts w:eastAsia="Calibri"/>
                <w:sz w:val="24"/>
                <w:szCs w:val="24"/>
              </w:rPr>
              <w:t xml:space="preserve">Сильные ливни </w:t>
            </w:r>
          </w:p>
        </w:tc>
      </w:tr>
      <w:tr w:rsidR="00AF40CF" w:rsidRPr="003961B7" w:rsidTr="003961B7">
        <w:trPr>
          <w:cantSplit/>
          <w:trHeight w:val="27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1.6.</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Сильные ветры</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Это воздушные потоки со скоростью 23 м/</w:t>
            </w:r>
            <w:proofErr w:type="gramStart"/>
            <w:r w:rsidRPr="00BD214C">
              <w:rPr>
                <w:rFonts w:eastAsia="Calibri"/>
                <w:sz w:val="24"/>
                <w:szCs w:val="24"/>
              </w:rPr>
              <w:t>с</w:t>
            </w:r>
            <w:proofErr w:type="gramEnd"/>
            <w:r w:rsidRPr="00BD214C">
              <w:rPr>
                <w:rFonts w:eastAsia="Calibri"/>
                <w:sz w:val="24"/>
                <w:szCs w:val="24"/>
              </w:rPr>
              <w:t xml:space="preserve"> и более, </w:t>
            </w:r>
            <w:proofErr w:type="gramStart"/>
            <w:r w:rsidRPr="00BD214C">
              <w:rPr>
                <w:rFonts w:eastAsia="Calibri"/>
                <w:sz w:val="24"/>
                <w:szCs w:val="24"/>
              </w:rPr>
              <w:t>к</w:t>
            </w:r>
            <w:proofErr w:type="gramEnd"/>
            <w:r w:rsidRPr="00BD214C">
              <w:rPr>
                <w:rFonts w:eastAsia="Calibri"/>
                <w:sz w:val="24"/>
                <w:szCs w:val="24"/>
              </w:rPr>
              <w:t xml:space="preserve"> которым относится целая группа опасных ветровых явлений (ураганы, бури, шквалы, смерчи и другие).</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Редко отмечаются на территории МО, дин раз в 2-3 года отмечается ветер со скоростью более 24-28 м/</w:t>
            </w:r>
            <w:proofErr w:type="gramStart"/>
            <w:r w:rsidRPr="00BD214C">
              <w:rPr>
                <w:rFonts w:eastAsia="Calibri"/>
                <w:sz w:val="24"/>
                <w:szCs w:val="24"/>
              </w:rPr>
              <w:t>с</w:t>
            </w:r>
            <w:proofErr w:type="gramEnd"/>
            <w:r w:rsidRPr="00BD214C">
              <w:rPr>
                <w:rFonts w:eastAsia="Calibri"/>
                <w:sz w:val="24"/>
                <w:szCs w:val="24"/>
              </w:rPr>
              <w:t xml:space="preserve">, </w:t>
            </w:r>
            <w:proofErr w:type="gramStart"/>
            <w:r w:rsidRPr="00BD214C">
              <w:rPr>
                <w:rFonts w:eastAsia="Calibri"/>
                <w:sz w:val="24"/>
                <w:szCs w:val="24"/>
              </w:rPr>
              <w:t>в</w:t>
            </w:r>
            <w:proofErr w:type="gramEnd"/>
            <w:r w:rsidRPr="00BD214C">
              <w:rPr>
                <w:rFonts w:eastAsia="Calibri"/>
                <w:sz w:val="24"/>
                <w:szCs w:val="24"/>
              </w:rPr>
              <w:t xml:space="preserve"> отдельных местах его скорость достигает 30 м/с. Сильные ветры наносят большой ущерб хозяйству, особенно – сельскому, а также - населению.</w:t>
            </w:r>
          </w:p>
        </w:tc>
      </w:tr>
      <w:tr w:rsidR="00AF40CF" w:rsidRPr="003961B7" w:rsidTr="003961B7">
        <w:trPr>
          <w:cantSplit/>
          <w:trHeight w:val="27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1.7.</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Сильные туманы</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Туман с видимостью менее 100м и продолжительностью более 12 часов</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Редко отмечаются на территории МО, туманы ограничивают видимость, что приводит к увеличению количества ДТП, нарушению в работе транспорта, повреждениям линий связи и ЛЭП.</w:t>
            </w:r>
          </w:p>
        </w:tc>
      </w:tr>
      <w:tr w:rsidR="00AF40CF" w:rsidRPr="003961B7" w:rsidTr="003961B7">
        <w:trPr>
          <w:cantSplit/>
          <w:trHeight w:val="275"/>
          <w:tblHeader/>
          <w:jc w:val="center"/>
        </w:trPr>
        <w:tc>
          <w:tcPr>
            <w:tcW w:w="308"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1.8.</w:t>
            </w:r>
          </w:p>
        </w:tc>
        <w:tc>
          <w:tcPr>
            <w:tcW w:w="1067"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Суховей</w:t>
            </w:r>
          </w:p>
        </w:tc>
        <w:tc>
          <w:tcPr>
            <w:tcW w:w="1275"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Ветер со скоростью 5 м/с и более при температуре воздуха 30</w:t>
            </w:r>
            <w:proofErr w:type="gramStart"/>
            <w:r w:rsidRPr="00BD214C">
              <w:rPr>
                <w:rFonts w:eastAsia="Calibri"/>
                <w:sz w:val="24"/>
                <w:szCs w:val="24"/>
              </w:rPr>
              <w:t>°С</w:t>
            </w:r>
            <w:proofErr w:type="gramEnd"/>
            <w:r w:rsidRPr="00BD214C">
              <w:rPr>
                <w:rFonts w:eastAsia="Calibri"/>
                <w:sz w:val="24"/>
                <w:szCs w:val="24"/>
              </w:rPr>
              <w:t xml:space="preserve"> и выше и относительной влажности воздуха 20% и менее.</w:t>
            </w:r>
          </w:p>
        </w:tc>
        <w:tc>
          <w:tcPr>
            <w:tcW w:w="2350" w:type="pct"/>
            <w:tcBorders>
              <w:top w:val="single" w:sz="4" w:space="0" w:color="auto"/>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 xml:space="preserve">Часто отмечаются на территории МО, что приводит к образованию пыльной бури. Наблюдается в течение 5 дней подряд и более в период цветения, налива и созревания зерновых колосовых культур. Суховеи приводят к гибели сельскохозяйственных культур и обострению аллергических реакций населения. </w:t>
            </w:r>
          </w:p>
        </w:tc>
      </w:tr>
      <w:tr w:rsidR="00AF40CF" w:rsidRPr="003961B7" w:rsidTr="003961B7">
        <w:trPr>
          <w:cantSplit/>
          <w:trHeight w:val="265"/>
          <w:tblHeader/>
          <w:jc w:val="center"/>
        </w:trPr>
        <w:tc>
          <w:tcPr>
            <w:tcW w:w="5000" w:type="pct"/>
            <w:gridSpan w:val="4"/>
            <w:tcBorders>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2. Опасные гидрогеологические явления</w:t>
            </w:r>
          </w:p>
        </w:tc>
      </w:tr>
      <w:tr w:rsidR="00AF40CF" w:rsidRPr="003961B7" w:rsidTr="003961B7">
        <w:trPr>
          <w:cantSplit/>
          <w:trHeight w:val="26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lastRenderedPageBreak/>
              <w:t>2.1.</w:t>
            </w: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Затопление</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Затопление – покрытие территории водой в период половодья или паводков.</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 xml:space="preserve">Редко отмечаются на территории МО. Все реки имеют один весенний паводок. Может сложиться сложная паводковая обстановка, вызванная резким подъёмом уровней воды в реке Калаус в период таяния снегов, наложения обильных, продолжительных осадков. </w:t>
            </w:r>
          </w:p>
        </w:tc>
      </w:tr>
      <w:tr w:rsidR="00AF40CF" w:rsidRPr="003961B7" w:rsidTr="003961B7">
        <w:trPr>
          <w:cantSplit/>
          <w:trHeight w:val="265"/>
          <w:tblHeader/>
          <w:jc w:val="center"/>
        </w:trPr>
        <w:tc>
          <w:tcPr>
            <w:tcW w:w="5000" w:type="pct"/>
            <w:gridSpan w:val="4"/>
            <w:tcBorders>
              <w:left w:val="single" w:sz="4" w:space="0" w:color="000000"/>
              <w:bottom w:val="single" w:sz="4" w:space="0" w:color="000000"/>
              <w:right w:val="single" w:sz="4" w:space="0" w:color="000000"/>
            </w:tcBorders>
            <w:vAlign w:val="center"/>
          </w:tcPr>
          <w:p w:rsidR="00AF40CF" w:rsidRPr="00BD214C" w:rsidRDefault="00AF40CF" w:rsidP="00AF40CF">
            <w:pPr>
              <w:rPr>
                <w:rFonts w:eastAsia="Calibri"/>
                <w:sz w:val="24"/>
                <w:szCs w:val="24"/>
                <w:highlight w:val="yellow"/>
              </w:rPr>
            </w:pPr>
            <w:r w:rsidRPr="00BD214C">
              <w:rPr>
                <w:rFonts w:eastAsia="Calibri"/>
                <w:sz w:val="24"/>
                <w:szCs w:val="24"/>
              </w:rPr>
              <w:t>3. Опасные геологические явления</w:t>
            </w:r>
          </w:p>
        </w:tc>
      </w:tr>
      <w:tr w:rsidR="00AF40CF" w:rsidRPr="003961B7" w:rsidTr="003961B7">
        <w:trPr>
          <w:cantSplit/>
          <w:trHeight w:val="1116"/>
          <w:tblHeader/>
          <w:jc w:val="center"/>
        </w:trPr>
        <w:tc>
          <w:tcPr>
            <w:tcW w:w="308"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Оползни</w:t>
            </w:r>
          </w:p>
        </w:tc>
        <w:tc>
          <w:tcPr>
            <w:tcW w:w="1275" w:type="pct"/>
            <w:tcBorders>
              <w:top w:val="single" w:sz="4" w:space="0" w:color="auto"/>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Оползень представляет собой огромные массы поверхностного слоя, смещающиеся по различным причинам. Оползнями выводятся многие гектары ценных земель, могут быть причиной разрушения инженерных сооружений, представлять угрозу жизни и здоровью населения.</w:t>
            </w:r>
          </w:p>
        </w:tc>
        <w:tc>
          <w:tcPr>
            <w:tcW w:w="2350" w:type="pct"/>
            <w:tcBorders>
              <w:top w:val="single" w:sz="4" w:space="0" w:color="auto"/>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Редко отмечаются на территории МО, распространены оползневые процессы на склонах Бешпагирских высот, по склонам долин балки Жилейки, рек Мутнянки, Чечеры и Янкуля. Их воздействию частично подвержены территории таких населённых пунктов как Спицевка, Сергиевка, Бешпагир.</w:t>
            </w:r>
          </w:p>
          <w:p w:rsidR="00AF40CF" w:rsidRPr="00BD214C" w:rsidRDefault="00AF40CF" w:rsidP="00AF40CF">
            <w:pPr>
              <w:rPr>
                <w:rFonts w:eastAsia="Calibri"/>
                <w:sz w:val="24"/>
                <w:szCs w:val="24"/>
              </w:rPr>
            </w:pPr>
          </w:p>
        </w:tc>
      </w:tr>
      <w:tr w:rsidR="00AF40CF" w:rsidRPr="003961B7" w:rsidTr="003961B7">
        <w:trPr>
          <w:cantSplit/>
          <w:trHeight w:val="26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Просадочность лессовых грунтов</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Просадочность грунтов - это способность уменьшать свой объем при замачивании под собственным весом без возможности бокового расширения.</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Просадки лессовых пород являются наиболее опасным для строительства процессом. Неравномерные осадки сооружений могут быть причиной их деформаций и даже – разрушений, а, следовательно, - и чрезвычайных ситуаций.</w:t>
            </w:r>
          </w:p>
        </w:tc>
      </w:tr>
      <w:tr w:rsidR="00AF40CF" w:rsidRPr="003961B7" w:rsidTr="003961B7">
        <w:trPr>
          <w:cantSplit/>
          <w:trHeight w:val="26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Подтопление территории</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Повышение уровня грунтовых вод, нарушающее нормальное использование территории, строительство и эксплуатацию расположенных на ней объектов.</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Отмечается на территории округа, носит локальный характер, за пределами жилой застройки населенных пунктов. В связи с повышением уровня подземных вод, связанным с эксплуатацией промышленных, гражданских, ирригационных и гидротехнических сооружений, подтопление стало одним из самых опасных для строительства процессом.</w:t>
            </w:r>
          </w:p>
        </w:tc>
      </w:tr>
      <w:tr w:rsidR="00AF40CF" w:rsidRPr="003961B7" w:rsidTr="003961B7">
        <w:trPr>
          <w:cantSplit/>
          <w:trHeight w:val="26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Сейсмичность</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Распределение в пространстве и времени очагов землетрясений различных амплитуд, обусловленное тектоническими подвижками пород земной коры и верхней мантии Земли в результате их геодинамического деформирования.</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Территория МО относится к 7 балльной сейсмической зоне. За счет постоянного ухудшения состояния геологической среды сейсмическая интенсивность постоянно возрастает. При низких значениях прочностных характеристик грунтов оснований сооружений даже небольшие по силе сейсмические толчки могут быть причиной деформаций и разрушений различных сооружений, а также – активизации опасных геологических процессов.</w:t>
            </w:r>
          </w:p>
        </w:tc>
      </w:tr>
      <w:tr w:rsidR="00AF40CF" w:rsidRPr="003961B7" w:rsidTr="003961B7">
        <w:trPr>
          <w:cantSplit/>
          <w:trHeight w:val="70"/>
          <w:tblHeader/>
          <w:jc w:val="center"/>
        </w:trPr>
        <w:tc>
          <w:tcPr>
            <w:tcW w:w="5000" w:type="pct"/>
            <w:gridSpan w:val="4"/>
            <w:tcBorders>
              <w:left w:val="single" w:sz="4" w:space="0" w:color="000000"/>
              <w:bottom w:val="single" w:sz="4" w:space="0" w:color="000000"/>
              <w:right w:val="single" w:sz="4" w:space="0" w:color="000000"/>
            </w:tcBorders>
            <w:vAlign w:val="center"/>
          </w:tcPr>
          <w:p w:rsidR="00AF40CF" w:rsidRPr="00BD214C" w:rsidRDefault="00AF40CF" w:rsidP="00AF40CF">
            <w:pPr>
              <w:rPr>
                <w:sz w:val="24"/>
                <w:szCs w:val="24"/>
                <w:highlight w:val="yellow"/>
              </w:rPr>
            </w:pPr>
            <w:r w:rsidRPr="00BD214C">
              <w:rPr>
                <w:rFonts w:eastAsia="Calibri"/>
                <w:sz w:val="24"/>
                <w:szCs w:val="24"/>
              </w:rPr>
              <w:t>4. Природные пожары</w:t>
            </w:r>
          </w:p>
        </w:tc>
      </w:tr>
      <w:tr w:rsidR="00AF40CF" w:rsidRPr="003961B7" w:rsidTr="003961B7">
        <w:trPr>
          <w:cantSplit/>
          <w:trHeight w:val="265"/>
          <w:tblHeader/>
          <w:jc w:val="center"/>
        </w:trPr>
        <w:tc>
          <w:tcPr>
            <w:tcW w:w="308"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p>
        </w:tc>
        <w:tc>
          <w:tcPr>
            <w:tcW w:w="1067"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Природные пожары</w:t>
            </w:r>
          </w:p>
        </w:tc>
        <w:tc>
          <w:tcPr>
            <w:tcW w:w="1275" w:type="pct"/>
            <w:tcBorders>
              <w:left w:val="single" w:sz="4" w:space="0" w:color="000000"/>
              <w:bottom w:val="single" w:sz="4" w:space="0" w:color="000000"/>
            </w:tcBorders>
            <w:vAlign w:val="center"/>
          </w:tcPr>
          <w:p w:rsidR="00AF40CF" w:rsidRPr="00BD214C" w:rsidRDefault="00AF40CF" w:rsidP="00AF40CF">
            <w:pPr>
              <w:rPr>
                <w:rFonts w:eastAsia="Calibri"/>
                <w:sz w:val="24"/>
                <w:szCs w:val="24"/>
              </w:rPr>
            </w:pPr>
            <w:r w:rsidRPr="00BD214C">
              <w:rPr>
                <w:rFonts w:eastAsia="Calibri"/>
                <w:sz w:val="24"/>
                <w:szCs w:val="24"/>
              </w:rPr>
              <w:t>Неконтролируемый процесс горения, стихийно возникающий и распространяющийся в природной среде. Природные пожары подразделяются на лесные и степные пожары.</w:t>
            </w:r>
          </w:p>
        </w:tc>
        <w:tc>
          <w:tcPr>
            <w:tcW w:w="2350" w:type="pct"/>
            <w:tcBorders>
              <w:left w:val="single" w:sz="4" w:space="0" w:color="000000"/>
              <w:bottom w:val="single" w:sz="4" w:space="0" w:color="000000"/>
              <w:right w:val="single" w:sz="4" w:space="0" w:color="000000"/>
            </w:tcBorders>
          </w:tcPr>
          <w:p w:rsidR="00AF40CF" w:rsidRPr="00BD214C" w:rsidRDefault="00AF40CF" w:rsidP="00AF40CF">
            <w:pPr>
              <w:rPr>
                <w:rFonts w:eastAsia="Calibri"/>
                <w:sz w:val="24"/>
                <w:szCs w:val="24"/>
              </w:rPr>
            </w:pPr>
            <w:r w:rsidRPr="00BD214C">
              <w:rPr>
                <w:rFonts w:eastAsia="Calibri"/>
                <w:sz w:val="24"/>
                <w:szCs w:val="24"/>
              </w:rPr>
              <w:t>Редко отмечается, особенно в летнее время. Существует вероятность возникновения происшествий, связанных с низовыми беглыми и низовыми устойчивыми степными пожарами Пожары возникают и по человеческой халатности, из-за поджога стерни (остатков стеблей злаков после уборки урожая).</w:t>
            </w:r>
          </w:p>
        </w:tc>
      </w:tr>
    </w:tbl>
    <w:p w:rsidR="00AF40CF" w:rsidRPr="003961B7" w:rsidRDefault="00AF40CF" w:rsidP="00AF40CF">
      <w:pPr>
        <w:rPr>
          <w:rFonts w:eastAsia="Calibri"/>
          <w:sz w:val="28"/>
          <w:szCs w:val="28"/>
        </w:rPr>
      </w:pPr>
    </w:p>
    <w:p w:rsidR="00AF40CF" w:rsidRPr="003961B7" w:rsidRDefault="00AF40CF" w:rsidP="00BD214C">
      <w:pPr>
        <w:ind w:firstLine="567"/>
        <w:jc w:val="both"/>
        <w:rPr>
          <w:rFonts w:eastAsia="Calibri"/>
          <w:sz w:val="28"/>
          <w:szCs w:val="28"/>
        </w:rPr>
      </w:pPr>
      <w:r w:rsidRPr="003961B7">
        <w:rPr>
          <w:rFonts w:eastAsia="Calibri"/>
          <w:sz w:val="28"/>
          <w:szCs w:val="28"/>
        </w:rPr>
        <w:t xml:space="preserve">На территории муниципального округа имеют место ливневые дожди с градом, ураганный ветер, заморозки в период вегетации и созревания сельскохозяйственных культур, гололед, засуха, суховее, затопление и подтопление территории, лесные пожары и т.д. </w:t>
      </w:r>
    </w:p>
    <w:p w:rsidR="00AF40CF" w:rsidRPr="003961B7" w:rsidRDefault="00AF40CF" w:rsidP="00BD214C">
      <w:pPr>
        <w:jc w:val="both"/>
        <w:rPr>
          <w:rFonts w:eastAsia="Calibri"/>
          <w:sz w:val="28"/>
          <w:szCs w:val="28"/>
        </w:rPr>
      </w:pPr>
    </w:p>
    <w:p w:rsidR="00AF40CF" w:rsidRPr="00D06AE7" w:rsidRDefault="00AF40CF" w:rsidP="00BD214C">
      <w:pPr>
        <w:jc w:val="both"/>
        <w:rPr>
          <w:rFonts w:eastAsia="Calibri"/>
          <w:b/>
          <w:sz w:val="28"/>
          <w:szCs w:val="28"/>
        </w:rPr>
      </w:pPr>
      <w:r w:rsidRPr="00D06AE7">
        <w:rPr>
          <w:rFonts w:eastAsia="Calibri"/>
          <w:b/>
          <w:sz w:val="28"/>
          <w:szCs w:val="28"/>
        </w:rPr>
        <w:t xml:space="preserve">Таблица </w:t>
      </w:r>
      <w:r w:rsidRPr="00D06AE7">
        <w:rPr>
          <w:rFonts w:eastAsia="Calibri"/>
          <w:b/>
          <w:sz w:val="28"/>
          <w:szCs w:val="28"/>
        </w:rPr>
        <w:fldChar w:fldCharType="begin"/>
      </w:r>
      <w:r w:rsidRPr="00D06AE7">
        <w:rPr>
          <w:rFonts w:eastAsia="Calibri"/>
          <w:b/>
          <w:sz w:val="28"/>
          <w:szCs w:val="28"/>
        </w:rPr>
        <w:instrText xml:space="preserve"> SEQ Таблица \* ARABIC </w:instrText>
      </w:r>
      <w:r w:rsidRPr="00D06AE7">
        <w:rPr>
          <w:rFonts w:eastAsia="Calibri"/>
          <w:b/>
          <w:sz w:val="28"/>
          <w:szCs w:val="28"/>
        </w:rPr>
        <w:fldChar w:fldCharType="separate"/>
      </w:r>
      <w:r w:rsidR="00700360">
        <w:rPr>
          <w:rFonts w:eastAsia="Calibri"/>
          <w:b/>
          <w:noProof/>
          <w:sz w:val="28"/>
          <w:szCs w:val="28"/>
        </w:rPr>
        <w:t>93</w:t>
      </w:r>
      <w:r w:rsidRPr="00D06AE7">
        <w:rPr>
          <w:rFonts w:eastAsia="Calibri"/>
          <w:b/>
          <w:sz w:val="28"/>
          <w:szCs w:val="28"/>
        </w:rPr>
        <w:fldChar w:fldCharType="end"/>
      </w:r>
      <w:r w:rsidRPr="00D06AE7">
        <w:rPr>
          <w:rFonts w:eastAsia="Calibri"/>
          <w:b/>
          <w:sz w:val="28"/>
          <w:szCs w:val="28"/>
        </w:rPr>
        <w:t xml:space="preserve"> – Показатели риска природных чрезвычайных ситуаций (при наиболее опасном сценарии развития ЧС / при наиболее вероятном сценарии развития ЧС)</w:t>
      </w:r>
    </w:p>
    <w:p w:rsidR="00BD214C" w:rsidRPr="003961B7" w:rsidRDefault="00BD214C" w:rsidP="00BD214C">
      <w:pPr>
        <w:jc w:val="both"/>
        <w:rPr>
          <w:rFonts w:eastAsia="Calibri"/>
          <w:sz w:val="28"/>
          <w:szCs w:val="28"/>
        </w:rPr>
      </w:pPr>
    </w:p>
    <w:tbl>
      <w:tblPr>
        <w:tblW w:w="5000" w:type="pct"/>
        <w:tblCellMar>
          <w:left w:w="10" w:type="dxa"/>
          <w:right w:w="10" w:type="dxa"/>
        </w:tblCellMar>
        <w:tblLook w:val="0000" w:firstRow="0" w:lastRow="0" w:firstColumn="0" w:lastColumn="0" w:noHBand="0" w:noVBand="0"/>
      </w:tblPr>
      <w:tblGrid>
        <w:gridCol w:w="346"/>
        <w:gridCol w:w="2381"/>
        <w:gridCol w:w="595"/>
        <w:gridCol w:w="896"/>
        <w:gridCol w:w="896"/>
        <w:gridCol w:w="626"/>
        <w:gridCol w:w="1090"/>
        <w:gridCol w:w="1090"/>
        <w:gridCol w:w="528"/>
        <w:gridCol w:w="508"/>
        <w:gridCol w:w="560"/>
      </w:tblGrid>
      <w:tr w:rsidR="00AF40CF" w:rsidRPr="003961B7" w:rsidTr="00BD214C">
        <w:trPr>
          <w:trHeight w:hRule="exact" w:val="963"/>
        </w:trPr>
        <w:tc>
          <w:tcPr>
            <w:tcW w:w="1535" w:type="pct"/>
            <w:gridSpan w:val="2"/>
            <w:vMerge w:val="restar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Виды</w:t>
            </w:r>
          </w:p>
          <w:p w:rsidR="00AF40CF" w:rsidRPr="004E41C3" w:rsidRDefault="00AF40CF" w:rsidP="00AF40CF">
            <w:pPr>
              <w:rPr>
                <w:sz w:val="24"/>
                <w:szCs w:val="24"/>
              </w:rPr>
            </w:pPr>
            <w:r w:rsidRPr="004E41C3">
              <w:rPr>
                <w:sz w:val="24"/>
                <w:szCs w:val="24"/>
              </w:rPr>
              <w:t>опасных природных явлений</w:t>
            </w:r>
          </w:p>
        </w:tc>
        <w:tc>
          <w:tcPr>
            <w:tcW w:w="285"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Интенсивность природного явления</w:t>
            </w:r>
          </w:p>
        </w:tc>
        <w:tc>
          <w:tcPr>
            <w:tcW w:w="282"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Частота природного явления, год ~1</w:t>
            </w:r>
          </w:p>
        </w:tc>
        <w:tc>
          <w:tcPr>
            <w:tcW w:w="386"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Частота наступления ЧС при возникновении природного явления</w:t>
            </w:r>
          </w:p>
        </w:tc>
        <w:tc>
          <w:tcPr>
            <w:tcW w:w="380"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Размеры зон вероятной чрезвычайной ситуации км</w:t>
            </w:r>
            <w:proofErr w:type="gramStart"/>
            <w:r w:rsidRPr="004E41C3">
              <w:rPr>
                <w:sz w:val="24"/>
                <w:szCs w:val="24"/>
              </w:rPr>
              <w:t>2</w:t>
            </w:r>
            <w:proofErr w:type="gramEnd"/>
          </w:p>
        </w:tc>
        <w:tc>
          <w:tcPr>
            <w:tcW w:w="623"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Возможное количество населенных пунктов, попадающих в зону чрезвычайных ситуаций/тыс. чел</w:t>
            </w:r>
          </w:p>
        </w:tc>
        <w:tc>
          <w:tcPr>
            <w:tcW w:w="623" w:type="pct"/>
            <w:vMerge w:val="restar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Возможная численность населения в зоне чрезвычайной ситуации с нарушением условий жизнедеятельности тыс. чел</w:t>
            </w:r>
          </w:p>
        </w:tc>
        <w:tc>
          <w:tcPr>
            <w:tcW w:w="886" w:type="pct"/>
            <w:gridSpan w:val="3"/>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Социально-экономические последствия</w:t>
            </w:r>
          </w:p>
        </w:tc>
      </w:tr>
      <w:tr w:rsidR="00AF40CF" w:rsidRPr="003961B7" w:rsidTr="003961B7">
        <w:trPr>
          <w:trHeight w:hRule="exact" w:val="2560"/>
        </w:trPr>
        <w:tc>
          <w:tcPr>
            <w:tcW w:w="1535" w:type="pct"/>
            <w:gridSpan w:val="2"/>
            <w:vMerge/>
            <w:tcBorders>
              <w:left w:val="single" w:sz="4" w:space="0" w:color="auto"/>
            </w:tcBorders>
            <w:shd w:val="clear" w:color="auto" w:fill="FFFFFF"/>
            <w:vAlign w:val="center"/>
          </w:tcPr>
          <w:p w:rsidR="00AF40CF" w:rsidRPr="004E41C3" w:rsidRDefault="00AF40CF" w:rsidP="00AF40CF">
            <w:pPr>
              <w:rPr>
                <w:rFonts w:eastAsia="Calibri"/>
                <w:sz w:val="24"/>
                <w:szCs w:val="24"/>
              </w:rPr>
            </w:pPr>
          </w:p>
        </w:tc>
        <w:tc>
          <w:tcPr>
            <w:tcW w:w="285"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282"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386"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380"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623"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623" w:type="pct"/>
            <w:vMerge/>
            <w:tcBorders>
              <w:left w:val="single" w:sz="4" w:space="0" w:color="auto"/>
            </w:tcBorders>
            <w:shd w:val="clear" w:color="auto" w:fill="FFFFFF"/>
            <w:textDirection w:val="btLr"/>
            <w:vAlign w:val="center"/>
          </w:tcPr>
          <w:p w:rsidR="00AF40CF" w:rsidRPr="004E41C3" w:rsidRDefault="00AF40CF" w:rsidP="00AF40CF">
            <w:pPr>
              <w:rPr>
                <w:rFonts w:eastAsia="Calibri"/>
                <w:sz w:val="24"/>
                <w:szCs w:val="24"/>
              </w:rPr>
            </w:pPr>
          </w:p>
        </w:tc>
        <w:tc>
          <w:tcPr>
            <w:tcW w:w="297" w:type="pc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Возможное число погибших, чел.</w:t>
            </w:r>
          </w:p>
        </w:tc>
        <w:tc>
          <w:tcPr>
            <w:tcW w:w="286" w:type="pct"/>
            <w:tcBorders>
              <w:top w:val="single" w:sz="4" w:space="0" w:color="auto"/>
              <w:lef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Возможное число пострадавших, чел.</w:t>
            </w:r>
          </w:p>
        </w:tc>
        <w:tc>
          <w:tcPr>
            <w:tcW w:w="303" w:type="pct"/>
            <w:tcBorders>
              <w:top w:val="single" w:sz="4" w:space="0" w:color="auto"/>
              <w:left w:val="single" w:sz="4" w:space="0" w:color="auto"/>
              <w:right w:val="single" w:sz="4" w:space="0" w:color="auto"/>
            </w:tcBorders>
            <w:shd w:val="clear" w:color="auto" w:fill="FFFFFF"/>
            <w:textDirection w:val="btLr"/>
            <w:vAlign w:val="center"/>
          </w:tcPr>
          <w:p w:rsidR="00AF40CF" w:rsidRPr="004E41C3" w:rsidRDefault="00AF40CF" w:rsidP="00AF40CF">
            <w:pPr>
              <w:rPr>
                <w:sz w:val="24"/>
                <w:szCs w:val="24"/>
              </w:rPr>
            </w:pPr>
            <w:r w:rsidRPr="004E41C3">
              <w:rPr>
                <w:sz w:val="24"/>
                <w:szCs w:val="24"/>
              </w:rPr>
              <w:t>Возможный ущерб, тысяч рублей</w:t>
            </w:r>
          </w:p>
        </w:tc>
      </w:tr>
      <w:tr w:rsidR="00AF40CF" w:rsidRPr="003961B7" w:rsidTr="004E41C3">
        <w:trPr>
          <w:trHeight w:hRule="exact" w:val="417"/>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Землетрясения, балл</w:t>
            </w:r>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8</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0,1×10-4</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0,1×10-4</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27,6</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2-3</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6653</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2361</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4292</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350,0</w:t>
            </w:r>
          </w:p>
        </w:tc>
      </w:tr>
      <w:tr w:rsidR="00AF40CF" w:rsidRPr="003961B7" w:rsidTr="004E41C3">
        <w:trPr>
          <w:trHeight w:hRule="exact" w:val="437"/>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Извержения вулканов</w:t>
            </w:r>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15"/>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lastRenderedPageBreak/>
              <w:t>3</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 xml:space="preserve">Оползни, </w:t>
            </w:r>
            <w:proofErr w:type="gramStart"/>
            <w:r w:rsidRPr="004E41C3">
              <w:rPr>
                <w:sz w:val="24"/>
                <w:szCs w:val="24"/>
              </w:rPr>
              <w:t>м</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22"/>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4</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Селевые потоки</w:t>
            </w:r>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569"/>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5</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 xml:space="preserve">Снежные лавины, </w:t>
            </w:r>
            <w:proofErr w:type="gramStart"/>
            <w:r w:rsidRPr="004E41C3">
              <w:rPr>
                <w:sz w:val="24"/>
                <w:szCs w:val="24"/>
              </w:rPr>
              <w:t>м</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577"/>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6</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Ураганы, тайфуны, смерчи м/</w:t>
            </w:r>
            <w:proofErr w:type="gramStart"/>
            <w:r w:rsidRPr="004E41C3">
              <w:rPr>
                <w:sz w:val="24"/>
                <w:szCs w:val="24"/>
              </w:rPr>
              <w:t>с</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15"/>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7</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Бури, м/</w:t>
            </w:r>
            <w:proofErr w:type="gramStart"/>
            <w:r w:rsidRPr="004E41C3">
              <w:rPr>
                <w:sz w:val="24"/>
                <w:szCs w:val="24"/>
              </w:rPr>
              <w:t>с</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25-30</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0,2×10-1</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0,2×10-1</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932</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2-3</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12,5</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2,5</w:t>
            </w:r>
          </w:p>
        </w:tc>
      </w:tr>
      <w:tr w:rsidR="00AF40CF" w:rsidRPr="003961B7" w:rsidTr="004E41C3">
        <w:trPr>
          <w:trHeight w:hRule="exact" w:val="435"/>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8</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Штормы, м/</w:t>
            </w:r>
            <w:proofErr w:type="gramStart"/>
            <w:r w:rsidRPr="004E41C3">
              <w:rPr>
                <w:sz w:val="24"/>
                <w:szCs w:val="24"/>
              </w:rPr>
              <w:t>с</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13"/>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9</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 xml:space="preserve">Град, </w:t>
            </w:r>
            <w:proofErr w:type="gramStart"/>
            <w:r w:rsidRPr="004E41C3">
              <w:rPr>
                <w:sz w:val="24"/>
                <w:szCs w:val="24"/>
              </w:rPr>
              <w:t>мм</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10мм и более</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0,5×10-1</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0,5×10-1</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15,0</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3-4</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1,3</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1,1</w:t>
            </w:r>
          </w:p>
        </w:tc>
      </w:tr>
      <w:tr w:rsidR="00AF40CF" w:rsidRPr="003961B7" w:rsidTr="004E41C3">
        <w:trPr>
          <w:trHeight w:hRule="exact" w:val="434"/>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10</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Цунами, м</w:t>
            </w:r>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11"/>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11</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 xml:space="preserve">Наводнения, </w:t>
            </w:r>
            <w:proofErr w:type="gramStart"/>
            <w:r w:rsidRPr="004E41C3">
              <w:rPr>
                <w:sz w:val="24"/>
                <w:szCs w:val="24"/>
              </w:rPr>
              <w:t>м</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r>
      <w:tr w:rsidR="00AF40CF" w:rsidRPr="003961B7" w:rsidTr="004E41C3">
        <w:trPr>
          <w:trHeight w:hRule="exact" w:val="431"/>
        </w:trPr>
        <w:tc>
          <w:tcPr>
            <w:tcW w:w="23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rFonts w:eastAsia="Arial"/>
                <w:sz w:val="24"/>
                <w:szCs w:val="24"/>
              </w:rPr>
              <w:t>12</w:t>
            </w:r>
          </w:p>
        </w:tc>
        <w:tc>
          <w:tcPr>
            <w:tcW w:w="130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rFonts w:eastAsia="Arial"/>
                <w:sz w:val="24"/>
                <w:szCs w:val="24"/>
              </w:rPr>
              <w:t xml:space="preserve">Подтопления, </w:t>
            </w:r>
            <w:proofErr w:type="gramStart"/>
            <w:r w:rsidRPr="004E41C3">
              <w:rPr>
                <w:rFonts w:eastAsia="Arial"/>
                <w:sz w:val="24"/>
                <w:szCs w:val="24"/>
              </w:rPr>
              <w:t>м</w:t>
            </w:r>
            <w:proofErr w:type="gramEnd"/>
          </w:p>
        </w:tc>
        <w:tc>
          <w:tcPr>
            <w:tcW w:w="285"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p>
        </w:tc>
        <w:tc>
          <w:tcPr>
            <w:tcW w:w="282"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0,01×10-2</w:t>
            </w:r>
          </w:p>
        </w:tc>
        <w:tc>
          <w:tcPr>
            <w:tcW w:w="3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0,01×10-2</w:t>
            </w:r>
          </w:p>
        </w:tc>
        <w:tc>
          <w:tcPr>
            <w:tcW w:w="380"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2,5</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1</w:t>
            </w:r>
          </w:p>
        </w:tc>
        <w:tc>
          <w:tcPr>
            <w:tcW w:w="623"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352</w:t>
            </w:r>
          </w:p>
        </w:tc>
        <w:tc>
          <w:tcPr>
            <w:tcW w:w="297"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0,5</w:t>
            </w:r>
          </w:p>
        </w:tc>
      </w:tr>
      <w:tr w:rsidR="00AF40CF" w:rsidRPr="003961B7" w:rsidTr="004E41C3">
        <w:trPr>
          <w:trHeight w:hRule="exact" w:val="551"/>
        </w:trPr>
        <w:tc>
          <w:tcPr>
            <w:tcW w:w="233"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rFonts w:eastAsia="Arial"/>
                <w:sz w:val="24"/>
                <w:szCs w:val="24"/>
              </w:rPr>
              <w:t>13</w:t>
            </w:r>
          </w:p>
        </w:tc>
        <w:tc>
          <w:tcPr>
            <w:tcW w:w="1302"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rFonts w:eastAsia="Arial"/>
                <w:sz w:val="24"/>
                <w:szCs w:val="24"/>
              </w:rPr>
              <w:t xml:space="preserve">Пожары природные, </w:t>
            </w:r>
            <w:proofErr w:type="gramStart"/>
            <w:r w:rsidRPr="004E41C3">
              <w:rPr>
                <w:rFonts w:eastAsia="Arial"/>
                <w:sz w:val="24"/>
                <w:szCs w:val="24"/>
              </w:rPr>
              <w:t>га</w:t>
            </w:r>
            <w:proofErr w:type="gramEnd"/>
          </w:p>
        </w:tc>
        <w:tc>
          <w:tcPr>
            <w:tcW w:w="285"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32</w:t>
            </w:r>
          </w:p>
        </w:tc>
        <w:tc>
          <w:tcPr>
            <w:tcW w:w="282"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0,03×10-2</w:t>
            </w:r>
          </w:p>
        </w:tc>
        <w:tc>
          <w:tcPr>
            <w:tcW w:w="386"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0,03×10-2</w:t>
            </w:r>
          </w:p>
        </w:tc>
        <w:tc>
          <w:tcPr>
            <w:tcW w:w="380"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2,1</w:t>
            </w:r>
          </w:p>
        </w:tc>
        <w:tc>
          <w:tcPr>
            <w:tcW w:w="623"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623"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97"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286" w:type="pct"/>
            <w:tcBorders>
              <w:top w:val="single" w:sz="4" w:space="0" w:color="auto"/>
              <w:left w:val="single" w:sz="4" w:space="0" w:color="auto"/>
              <w:bottom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w:t>
            </w:r>
          </w:p>
        </w:tc>
        <w:tc>
          <w:tcPr>
            <w:tcW w:w="303"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4E41C3" w:rsidRDefault="00AF40CF" w:rsidP="00AF40CF">
            <w:pPr>
              <w:rPr>
                <w:sz w:val="24"/>
                <w:szCs w:val="24"/>
              </w:rPr>
            </w:pPr>
            <w:r w:rsidRPr="004E41C3">
              <w:rPr>
                <w:sz w:val="24"/>
                <w:szCs w:val="24"/>
              </w:rPr>
              <w:t>3,8</w:t>
            </w:r>
          </w:p>
        </w:tc>
      </w:tr>
    </w:tbl>
    <w:p w:rsidR="00AF40CF" w:rsidRPr="003961B7" w:rsidRDefault="00AF40CF" w:rsidP="00AF40CF">
      <w:pPr>
        <w:rPr>
          <w:rFonts w:eastAsia="Calibri"/>
          <w:sz w:val="28"/>
          <w:szCs w:val="28"/>
        </w:rPr>
      </w:pPr>
    </w:p>
    <w:p w:rsidR="00AF40CF" w:rsidRPr="003961B7" w:rsidRDefault="00AF40CF" w:rsidP="00BD214C">
      <w:pPr>
        <w:ind w:firstLine="567"/>
        <w:jc w:val="both"/>
        <w:rPr>
          <w:rFonts w:eastAsia="Calibri"/>
          <w:sz w:val="28"/>
          <w:szCs w:val="28"/>
        </w:rPr>
      </w:pPr>
      <w:r w:rsidRPr="003961B7">
        <w:rPr>
          <w:rFonts w:eastAsia="Calibri"/>
          <w:sz w:val="28"/>
          <w:szCs w:val="28"/>
        </w:rPr>
        <w:t>Вероятность сильного ветра с осадками и градом из всех природных явлений наиболее высока, а последствия, особенно в случае выпадения града, могут быть экономически значимыми. Также в результате постоянного выпадения осадков могут произойти незначительные подтопления территории, но не более 1 м. В весенне-летний период наибольшую опасность представляют половодья в пойме реки Калаус и лесные пожары.</w:t>
      </w:r>
    </w:p>
    <w:p w:rsidR="00AF40CF" w:rsidRPr="003961B7" w:rsidRDefault="00AF40CF" w:rsidP="00BD214C">
      <w:pPr>
        <w:jc w:val="both"/>
        <w:rPr>
          <w:sz w:val="28"/>
          <w:szCs w:val="28"/>
        </w:rPr>
      </w:pPr>
    </w:p>
    <w:p w:rsidR="00AF40CF" w:rsidRDefault="00AF40CF" w:rsidP="00BD214C">
      <w:pPr>
        <w:jc w:val="both"/>
        <w:rPr>
          <w:sz w:val="28"/>
          <w:szCs w:val="28"/>
        </w:rPr>
      </w:pPr>
      <w:bookmarkStart w:id="338" w:name="_Toc87612937"/>
      <w:bookmarkStart w:id="339" w:name="_Toc87613099"/>
      <w:bookmarkStart w:id="340" w:name="_Toc87614270"/>
      <w:r w:rsidRPr="003961B7">
        <w:rPr>
          <w:sz w:val="28"/>
          <w:szCs w:val="28"/>
        </w:rPr>
        <w:t>4.10.2 Перечень источников чрезвычайных ситуаций техногенного характера</w:t>
      </w:r>
      <w:bookmarkEnd w:id="338"/>
      <w:bookmarkEnd w:id="339"/>
      <w:bookmarkEnd w:id="340"/>
    </w:p>
    <w:p w:rsidR="00BD214C" w:rsidRPr="003961B7" w:rsidRDefault="00BD214C" w:rsidP="00BD214C">
      <w:pPr>
        <w:jc w:val="both"/>
        <w:rPr>
          <w:sz w:val="28"/>
          <w:szCs w:val="28"/>
        </w:rPr>
      </w:pPr>
    </w:p>
    <w:p w:rsidR="00AF40CF" w:rsidRPr="003961B7" w:rsidRDefault="00AF40CF" w:rsidP="00BD214C">
      <w:pPr>
        <w:ind w:firstLine="567"/>
        <w:jc w:val="both"/>
        <w:rPr>
          <w:rFonts w:eastAsia="Calibri"/>
          <w:sz w:val="28"/>
          <w:szCs w:val="28"/>
        </w:rPr>
      </w:pPr>
      <w:r w:rsidRPr="003961B7">
        <w:rPr>
          <w:rFonts w:eastAsia="Calibri"/>
          <w:sz w:val="28"/>
          <w:szCs w:val="28"/>
        </w:rPr>
        <w:t>Источниками чрезвычайных ситуаций техногенного характера являются аварии на потенциально опасных объектах и аварии на транспорте при перевозке опасных грузов.</w:t>
      </w:r>
    </w:p>
    <w:p w:rsidR="00AF40CF" w:rsidRPr="003961B7" w:rsidRDefault="00AF40CF" w:rsidP="00BD214C">
      <w:pPr>
        <w:ind w:firstLine="567"/>
        <w:jc w:val="both"/>
        <w:rPr>
          <w:rFonts w:eastAsia="Calibri"/>
          <w:sz w:val="28"/>
          <w:szCs w:val="28"/>
        </w:rPr>
      </w:pPr>
      <w:bookmarkStart w:id="341" w:name="100405"/>
      <w:bookmarkEnd w:id="341"/>
      <w:r w:rsidRPr="003961B7">
        <w:rPr>
          <w:rFonts w:eastAsia="Calibri"/>
          <w:sz w:val="28"/>
          <w:szCs w:val="28"/>
        </w:rPr>
        <w:t>В подразделе в качестве источников техногенных ЧС целесообразно рассматривать возможные аварии на следующих потенциально опасных объектах и объектах транспорта:</w:t>
      </w:r>
    </w:p>
    <w:p w:rsidR="00AF40CF" w:rsidRPr="003961B7" w:rsidRDefault="00AF40CF" w:rsidP="00BD214C">
      <w:pPr>
        <w:jc w:val="both"/>
        <w:rPr>
          <w:rFonts w:eastAsia="Calibri"/>
          <w:sz w:val="28"/>
          <w:szCs w:val="28"/>
        </w:rPr>
      </w:pPr>
      <w:bookmarkStart w:id="342" w:name="100406"/>
      <w:bookmarkEnd w:id="342"/>
      <w:r w:rsidRPr="003961B7">
        <w:rPr>
          <w:rFonts w:eastAsia="Calibri"/>
          <w:sz w:val="28"/>
          <w:szCs w:val="28"/>
        </w:rPr>
        <w:t xml:space="preserve">- химически опасные объекты – аварии с угрозой выброса </w:t>
      </w:r>
      <w:proofErr w:type="gramStart"/>
      <w:r w:rsidRPr="003961B7">
        <w:rPr>
          <w:rFonts w:eastAsia="Calibri"/>
          <w:sz w:val="28"/>
          <w:szCs w:val="28"/>
        </w:rPr>
        <w:t>аварийно-химически</w:t>
      </w:r>
      <w:proofErr w:type="gramEnd"/>
      <w:r w:rsidRPr="003961B7">
        <w:rPr>
          <w:rFonts w:eastAsia="Calibri"/>
          <w:sz w:val="28"/>
          <w:szCs w:val="28"/>
        </w:rPr>
        <w:t xml:space="preserve"> опасных веществ (АХОВ);</w:t>
      </w:r>
    </w:p>
    <w:p w:rsidR="00AF40CF" w:rsidRPr="003961B7" w:rsidRDefault="00AF40CF" w:rsidP="00BD214C">
      <w:pPr>
        <w:jc w:val="both"/>
        <w:rPr>
          <w:rFonts w:eastAsia="Calibri"/>
          <w:sz w:val="28"/>
          <w:szCs w:val="28"/>
        </w:rPr>
      </w:pPr>
      <w:bookmarkStart w:id="343" w:name="100407"/>
      <w:bookmarkEnd w:id="343"/>
      <w:r w:rsidRPr="003961B7">
        <w:rPr>
          <w:rFonts w:eastAsia="Calibri"/>
          <w:sz w:val="28"/>
          <w:szCs w:val="28"/>
        </w:rPr>
        <w:t>- пожаровзрывоопасные объекты – пожары и взрывы;</w:t>
      </w:r>
    </w:p>
    <w:p w:rsidR="00AF40CF" w:rsidRPr="003961B7" w:rsidRDefault="00AF40CF" w:rsidP="00BD214C">
      <w:pPr>
        <w:jc w:val="both"/>
        <w:rPr>
          <w:rFonts w:eastAsia="Calibri"/>
          <w:sz w:val="28"/>
          <w:szCs w:val="28"/>
        </w:rPr>
      </w:pPr>
      <w:bookmarkStart w:id="344" w:name="100408"/>
      <w:bookmarkEnd w:id="344"/>
      <w:r w:rsidRPr="003961B7">
        <w:rPr>
          <w:rFonts w:eastAsia="Calibri"/>
          <w:sz w:val="28"/>
          <w:szCs w:val="28"/>
        </w:rPr>
        <w:t>- радиационно-опасные объекты – аварии с угрозой выброса радиоактивных веществ;</w:t>
      </w:r>
    </w:p>
    <w:p w:rsidR="00AF40CF" w:rsidRPr="003961B7" w:rsidRDefault="00AF40CF" w:rsidP="00BD214C">
      <w:pPr>
        <w:jc w:val="both"/>
        <w:rPr>
          <w:rFonts w:eastAsia="Calibri"/>
          <w:sz w:val="28"/>
          <w:szCs w:val="28"/>
        </w:rPr>
      </w:pPr>
      <w:bookmarkStart w:id="345" w:name="100409"/>
      <w:bookmarkEnd w:id="345"/>
      <w:r w:rsidRPr="003961B7">
        <w:rPr>
          <w:rFonts w:eastAsia="Calibri"/>
          <w:sz w:val="28"/>
          <w:szCs w:val="28"/>
        </w:rPr>
        <w:t>- гидродинамически опасные объекты – аварии, связанные с разрушением сооружений напорного фронта гидротехнических сооружений (плотин, дамб и др.), образованием волны прорыва и зоны катастрофического затопления, а также заражением токсическими веществами при разрушении обвалования шламохранилищ;</w:t>
      </w:r>
    </w:p>
    <w:p w:rsidR="00AF40CF" w:rsidRPr="003961B7" w:rsidRDefault="00AF40CF" w:rsidP="00BD214C">
      <w:pPr>
        <w:jc w:val="both"/>
        <w:rPr>
          <w:rFonts w:eastAsia="Calibri"/>
          <w:sz w:val="28"/>
          <w:szCs w:val="28"/>
        </w:rPr>
      </w:pPr>
      <w:bookmarkStart w:id="346" w:name="100410"/>
      <w:bookmarkEnd w:id="346"/>
      <w:r w:rsidRPr="003961B7">
        <w:rPr>
          <w:rFonts w:eastAsia="Calibri"/>
          <w:sz w:val="28"/>
          <w:szCs w:val="28"/>
        </w:rPr>
        <w:t>- опасные происшествия на транспорте при перевозке опасных грузов, в том числе:</w:t>
      </w:r>
    </w:p>
    <w:p w:rsidR="00AF40CF" w:rsidRPr="003961B7" w:rsidRDefault="00BD214C" w:rsidP="00BD214C">
      <w:pPr>
        <w:ind w:firstLine="567"/>
        <w:jc w:val="both"/>
        <w:rPr>
          <w:rFonts w:eastAsia="Calibri"/>
          <w:sz w:val="28"/>
          <w:szCs w:val="28"/>
        </w:rPr>
      </w:pPr>
      <w:bookmarkStart w:id="347" w:name="100411"/>
      <w:bookmarkEnd w:id="347"/>
      <w:r>
        <w:rPr>
          <w:rFonts w:eastAsia="Calibri"/>
          <w:sz w:val="28"/>
          <w:szCs w:val="28"/>
        </w:rPr>
        <w:t xml:space="preserve">- </w:t>
      </w:r>
      <w:r w:rsidR="00AF40CF" w:rsidRPr="003961B7">
        <w:rPr>
          <w:rFonts w:eastAsia="Calibri"/>
          <w:sz w:val="28"/>
          <w:szCs w:val="28"/>
        </w:rPr>
        <w:t>аварии на автомобильном транспорте при перевозке опасных грузов;</w:t>
      </w:r>
    </w:p>
    <w:p w:rsidR="00AF40CF" w:rsidRPr="003961B7" w:rsidRDefault="00BD214C" w:rsidP="00BD214C">
      <w:pPr>
        <w:ind w:firstLine="567"/>
        <w:jc w:val="both"/>
        <w:rPr>
          <w:rFonts w:eastAsia="Calibri"/>
          <w:sz w:val="28"/>
          <w:szCs w:val="28"/>
        </w:rPr>
      </w:pPr>
      <w:bookmarkStart w:id="348" w:name="100412"/>
      <w:bookmarkEnd w:id="348"/>
      <w:r>
        <w:rPr>
          <w:rFonts w:eastAsia="Calibri"/>
          <w:sz w:val="28"/>
          <w:szCs w:val="28"/>
        </w:rPr>
        <w:lastRenderedPageBreak/>
        <w:t xml:space="preserve">- </w:t>
      </w:r>
      <w:r w:rsidR="00AF40CF" w:rsidRPr="003961B7">
        <w:rPr>
          <w:rFonts w:eastAsia="Calibri"/>
          <w:sz w:val="28"/>
          <w:szCs w:val="28"/>
        </w:rPr>
        <w:t>аварии на железнодорожном транспорте при перевозке опасных грузов;</w:t>
      </w:r>
    </w:p>
    <w:p w:rsidR="00AF40CF" w:rsidRPr="003961B7" w:rsidRDefault="00BD214C" w:rsidP="00BD214C">
      <w:pPr>
        <w:ind w:firstLine="567"/>
        <w:jc w:val="both"/>
        <w:rPr>
          <w:rFonts w:eastAsia="Calibri"/>
          <w:sz w:val="28"/>
          <w:szCs w:val="28"/>
        </w:rPr>
      </w:pPr>
      <w:bookmarkStart w:id="349" w:name="100413"/>
      <w:bookmarkEnd w:id="349"/>
      <w:r>
        <w:rPr>
          <w:rFonts w:eastAsia="Calibri"/>
          <w:sz w:val="28"/>
          <w:szCs w:val="28"/>
        </w:rPr>
        <w:t xml:space="preserve">- </w:t>
      </w:r>
      <w:r w:rsidR="00AF40CF" w:rsidRPr="003961B7">
        <w:rPr>
          <w:rFonts w:eastAsia="Calibri"/>
          <w:sz w:val="28"/>
          <w:szCs w:val="28"/>
        </w:rPr>
        <w:t>аварии на водном (речном и морском) транспорте при перевозке опасных грузов;</w:t>
      </w:r>
    </w:p>
    <w:p w:rsidR="00AF40CF" w:rsidRPr="003961B7" w:rsidRDefault="00BD214C" w:rsidP="00BD214C">
      <w:pPr>
        <w:ind w:firstLine="567"/>
        <w:jc w:val="both"/>
        <w:rPr>
          <w:rFonts w:eastAsia="Calibri"/>
          <w:sz w:val="28"/>
          <w:szCs w:val="28"/>
        </w:rPr>
      </w:pPr>
      <w:bookmarkStart w:id="350" w:name="100414"/>
      <w:bookmarkEnd w:id="350"/>
      <w:r>
        <w:rPr>
          <w:rFonts w:eastAsia="Calibri"/>
          <w:sz w:val="28"/>
          <w:szCs w:val="28"/>
        </w:rPr>
        <w:t xml:space="preserve">- </w:t>
      </w:r>
      <w:r w:rsidR="00AF40CF" w:rsidRPr="003961B7">
        <w:rPr>
          <w:rFonts w:eastAsia="Calibri"/>
          <w:sz w:val="28"/>
          <w:szCs w:val="28"/>
        </w:rPr>
        <w:t>аварии на трубопроводном транспорте при транспортировке опасных веществ.</w:t>
      </w:r>
    </w:p>
    <w:p w:rsidR="00AF40CF" w:rsidRPr="003961B7" w:rsidRDefault="00AF40CF" w:rsidP="00BD214C">
      <w:pPr>
        <w:ind w:firstLine="567"/>
        <w:jc w:val="both"/>
        <w:rPr>
          <w:rFonts w:eastAsia="Calibri"/>
          <w:sz w:val="28"/>
          <w:szCs w:val="28"/>
        </w:rPr>
      </w:pPr>
      <w:bookmarkStart w:id="351" w:name="100415"/>
      <w:bookmarkEnd w:id="351"/>
      <w:r w:rsidRPr="003961B7">
        <w:rPr>
          <w:rFonts w:eastAsia="Calibri"/>
          <w:sz w:val="28"/>
          <w:szCs w:val="28"/>
        </w:rPr>
        <w:t>Поражающие факторы источников техногенных ЧС классифицируют по генезису (происхождению) и механизму воздействия.</w:t>
      </w:r>
    </w:p>
    <w:p w:rsidR="00AF40CF" w:rsidRPr="003961B7" w:rsidRDefault="00AF40CF" w:rsidP="00BD214C">
      <w:pPr>
        <w:ind w:firstLine="567"/>
        <w:jc w:val="both"/>
        <w:rPr>
          <w:rFonts w:eastAsia="Calibri"/>
          <w:sz w:val="28"/>
          <w:szCs w:val="28"/>
        </w:rPr>
      </w:pPr>
      <w:r w:rsidRPr="003961B7">
        <w:rPr>
          <w:rFonts w:eastAsia="Calibri"/>
          <w:sz w:val="28"/>
          <w:szCs w:val="28"/>
        </w:rPr>
        <w:t xml:space="preserve">При разработке подраздела по источникам природных ЧС территории муниципального округа использовались </w:t>
      </w:r>
      <w:proofErr w:type="gramStart"/>
      <w:r w:rsidRPr="003961B7">
        <w:rPr>
          <w:rFonts w:eastAsia="Calibri"/>
          <w:sz w:val="28"/>
          <w:szCs w:val="28"/>
        </w:rPr>
        <w:t>положения</w:t>
      </w:r>
      <w:proofErr w:type="gramEnd"/>
      <w:r w:rsidRPr="003961B7">
        <w:rPr>
          <w:rFonts w:eastAsia="Calibri"/>
          <w:sz w:val="28"/>
          <w:szCs w:val="28"/>
        </w:rPr>
        <w:t xml:space="preserve"> прописанные в ГОСТ Р22.0.07-95 «Источники техногенных чрезвычайных ситуаций. Классификация и номенклатура поражающих факторов и их параметров».</w:t>
      </w:r>
    </w:p>
    <w:p w:rsidR="00AF40CF" w:rsidRPr="003961B7" w:rsidRDefault="00AF40CF" w:rsidP="00BD214C">
      <w:pPr>
        <w:jc w:val="both"/>
        <w:rPr>
          <w:rFonts w:eastAsia="Calibri"/>
          <w:sz w:val="28"/>
          <w:szCs w:val="28"/>
        </w:rPr>
      </w:pPr>
      <w:r w:rsidRPr="003961B7">
        <w:rPr>
          <w:rFonts w:eastAsia="Calibri"/>
          <w:sz w:val="28"/>
          <w:szCs w:val="28"/>
        </w:rPr>
        <w:t xml:space="preserve">На территории Грачёвского муниципального округа нет радиационно и химически опасных объектов. Чрезвычайных ситуаций, связанных с обрушением зданий, сооружений, пород не прогнозируются. Наибольшую опасность для безопасности населения представляют пожароопасные и взрывоопасные объекты. </w:t>
      </w:r>
      <w:r w:rsidRPr="003961B7">
        <w:rPr>
          <w:sz w:val="28"/>
          <w:szCs w:val="28"/>
        </w:rPr>
        <w:t xml:space="preserve">К этим объектам, в основном, относятся предприятия, использующие в производстве и имеющие на хранении горюче-смазочные материалы, битум и их </w:t>
      </w:r>
      <w:r w:rsidRPr="003961B7">
        <w:rPr>
          <w:rFonts w:eastAsia="Calibri"/>
          <w:sz w:val="28"/>
          <w:szCs w:val="28"/>
        </w:rPr>
        <w:t>составляющие, газ пропан, а также базы и склады ГСМ сельскохозяйственных организаций.</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Наиболее вероятным сценарием развития ЧС на пожаровзрывоопасном объекте ОАО «Грачёвский элеватор» является авария, связанная </w:t>
      </w:r>
      <w:proofErr w:type="gramStart"/>
      <w:r w:rsidRPr="003961B7">
        <w:rPr>
          <w:rFonts w:eastAsia="Calibri"/>
          <w:sz w:val="28"/>
          <w:szCs w:val="28"/>
        </w:rPr>
        <w:t>со</w:t>
      </w:r>
      <w:proofErr w:type="gramEnd"/>
      <w:r w:rsidRPr="003961B7">
        <w:rPr>
          <w:rFonts w:eastAsia="Calibri"/>
          <w:sz w:val="28"/>
          <w:szCs w:val="28"/>
        </w:rPr>
        <w:t xml:space="preserve"> взрывом пылевоздушной смеси. На территории ОАО «Грачёвский элеватор» имеются горючие пыли в таком количестве, что могут образовывать взрывоопасные горючие смеси, при горении которых избыточное давление в помещении может превысить 5 кПа.</w:t>
      </w:r>
    </w:p>
    <w:p w:rsidR="00AF40CF" w:rsidRPr="003961B7" w:rsidRDefault="00AF40CF" w:rsidP="00D57E48">
      <w:pPr>
        <w:ind w:firstLine="567"/>
        <w:jc w:val="both"/>
        <w:rPr>
          <w:rFonts w:eastAsia="Calibri"/>
          <w:sz w:val="28"/>
          <w:szCs w:val="28"/>
        </w:rPr>
      </w:pPr>
      <w:r w:rsidRPr="003961B7">
        <w:rPr>
          <w:rFonts w:eastAsia="Calibri"/>
          <w:sz w:val="28"/>
          <w:szCs w:val="28"/>
        </w:rPr>
        <w:t>При эксплуатации автозаправочных станций требуется соблюдение противопожарных требований и разработка комплекса инженерно-технических мероприятий, направленных на предотвращение и ликвидацию последствий возможных аварий.</w:t>
      </w:r>
    </w:p>
    <w:p w:rsidR="00AF40CF" w:rsidRPr="003961B7" w:rsidRDefault="00AF40CF" w:rsidP="00BD214C">
      <w:pPr>
        <w:jc w:val="both"/>
        <w:rPr>
          <w:rFonts w:eastAsia="Calibri"/>
          <w:sz w:val="28"/>
          <w:szCs w:val="28"/>
        </w:rPr>
      </w:pPr>
    </w:p>
    <w:p w:rsidR="00AF40CF" w:rsidRPr="00D06AE7" w:rsidRDefault="00AF40CF" w:rsidP="00BD214C">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94</w:t>
      </w:r>
      <w:r w:rsidRPr="00D06AE7">
        <w:rPr>
          <w:b/>
          <w:sz w:val="28"/>
          <w:szCs w:val="28"/>
        </w:rPr>
        <w:fldChar w:fldCharType="end"/>
      </w:r>
      <w:r w:rsidR="00D06AE7" w:rsidRPr="00D06AE7">
        <w:rPr>
          <w:b/>
          <w:sz w:val="28"/>
          <w:szCs w:val="28"/>
        </w:rPr>
        <w:t xml:space="preserve"> - </w:t>
      </w:r>
      <w:r w:rsidRPr="00D06AE7">
        <w:rPr>
          <w:b/>
          <w:sz w:val="28"/>
          <w:szCs w:val="28"/>
        </w:rPr>
        <w:t>Показатели риска техногенных чрезвычайных ситуаций (при наиболее опасном сценарии развития чрезвычайных ситуаций/при наиболее вероятном сценарии развития чрезвычайных ситуаций) на территории Грачёвского муниципального округа</w:t>
      </w:r>
    </w:p>
    <w:p w:rsidR="00D06AE7" w:rsidRPr="003961B7" w:rsidRDefault="00D06AE7" w:rsidP="00BD214C">
      <w:pPr>
        <w:jc w:val="both"/>
        <w:rPr>
          <w:sz w:val="28"/>
          <w:szCs w:val="28"/>
        </w:rPr>
      </w:pPr>
    </w:p>
    <w:tbl>
      <w:tblPr>
        <w:tblW w:w="9504" w:type="dxa"/>
        <w:tblInd w:w="-40" w:type="dxa"/>
        <w:tblLayout w:type="fixed"/>
        <w:tblLook w:val="0000" w:firstRow="0" w:lastRow="0" w:firstColumn="0" w:lastColumn="0" w:noHBand="0" w:noVBand="0"/>
      </w:tblPr>
      <w:tblGrid>
        <w:gridCol w:w="1282"/>
        <w:gridCol w:w="1418"/>
        <w:gridCol w:w="1134"/>
        <w:gridCol w:w="992"/>
        <w:gridCol w:w="709"/>
        <w:gridCol w:w="850"/>
        <w:gridCol w:w="1134"/>
        <w:gridCol w:w="709"/>
        <w:gridCol w:w="720"/>
        <w:gridCol w:w="556"/>
      </w:tblGrid>
      <w:tr w:rsidR="00AF40CF" w:rsidRPr="003961B7" w:rsidTr="003961B7">
        <w:trPr>
          <w:cantSplit/>
          <w:trHeight w:val="499"/>
          <w:tblHeader/>
        </w:trPr>
        <w:tc>
          <w:tcPr>
            <w:tcW w:w="1282"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Вид</w:t>
            </w:r>
          </w:p>
          <w:p w:rsidR="00AF40CF" w:rsidRPr="00D57E48" w:rsidRDefault="00AF40CF" w:rsidP="00AF40CF">
            <w:pPr>
              <w:rPr>
                <w:sz w:val="24"/>
                <w:szCs w:val="24"/>
              </w:rPr>
            </w:pPr>
            <w:r w:rsidRPr="00D57E48">
              <w:rPr>
                <w:sz w:val="24"/>
                <w:szCs w:val="24"/>
              </w:rPr>
              <w:t>возможных</w:t>
            </w:r>
          </w:p>
          <w:p w:rsidR="00AF40CF" w:rsidRPr="00D57E48" w:rsidRDefault="00AF40CF" w:rsidP="00AF40CF">
            <w:pPr>
              <w:rPr>
                <w:sz w:val="24"/>
                <w:szCs w:val="24"/>
              </w:rPr>
            </w:pPr>
            <w:r w:rsidRPr="00D57E48">
              <w:rPr>
                <w:sz w:val="24"/>
                <w:szCs w:val="24"/>
              </w:rPr>
              <w:lastRenderedPageBreak/>
              <w:t>техногенных ЧС</w:t>
            </w:r>
          </w:p>
        </w:tc>
        <w:tc>
          <w:tcPr>
            <w:tcW w:w="1418"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Месторасположение и наименова</w:t>
            </w:r>
            <w:r w:rsidRPr="00D57E48">
              <w:rPr>
                <w:sz w:val="24"/>
                <w:szCs w:val="24"/>
              </w:rPr>
              <w:lastRenderedPageBreak/>
              <w:t>ние объектов</w:t>
            </w:r>
          </w:p>
        </w:tc>
        <w:tc>
          <w:tcPr>
            <w:tcW w:w="1134"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 xml:space="preserve">Вид и возможное </w:t>
            </w:r>
            <w:r w:rsidRPr="00D57E48">
              <w:rPr>
                <w:sz w:val="24"/>
                <w:szCs w:val="24"/>
              </w:rPr>
              <w:lastRenderedPageBreak/>
              <w:t>количество опасного вещества, участвующего в реализации ЧС, тонн</w:t>
            </w:r>
          </w:p>
        </w:tc>
        <w:tc>
          <w:tcPr>
            <w:tcW w:w="992"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 xml:space="preserve">Возможная частота </w:t>
            </w:r>
            <w:r w:rsidRPr="00D57E48">
              <w:rPr>
                <w:sz w:val="24"/>
                <w:szCs w:val="24"/>
              </w:rPr>
              <w:lastRenderedPageBreak/>
              <w:t>реализации ЧС, год-1</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 xml:space="preserve">Показатель </w:t>
            </w:r>
            <w:r w:rsidRPr="00D57E48">
              <w:rPr>
                <w:sz w:val="24"/>
                <w:szCs w:val="24"/>
              </w:rPr>
              <w:lastRenderedPageBreak/>
              <w:t>приемлемого риска, год-1</w:t>
            </w:r>
          </w:p>
        </w:tc>
        <w:tc>
          <w:tcPr>
            <w:tcW w:w="850"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 xml:space="preserve">Размеры зон </w:t>
            </w:r>
            <w:r w:rsidRPr="00D57E48">
              <w:rPr>
                <w:sz w:val="24"/>
                <w:szCs w:val="24"/>
              </w:rPr>
              <w:lastRenderedPageBreak/>
              <w:t>вероятной ЧС, кв. км</w:t>
            </w:r>
          </w:p>
        </w:tc>
        <w:tc>
          <w:tcPr>
            <w:tcW w:w="1134" w:type="dxa"/>
            <w:vMerge w:val="restart"/>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Численность населен</w:t>
            </w:r>
            <w:r w:rsidRPr="00D57E48">
              <w:rPr>
                <w:sz w:val="24"/>
                <w:szCs w:val="24"/>
              </w:rPr>
              <w:lastRenderedPageBreak/>
              <w:t>ия, у которого могут быть нарушены условия жизнедеятельности, тыс. чел.</w:t>
            </w:r>
          </w:p>
        </w:tc>
        <w:tc>
          <w:tcPr>
            <w:tcW w:w="198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lastRenderedPageBreak/>
              <w:t>Социально-экономические последствия</w:t>
            </w:r>
          </w:p>
        </w:tc>
      </w:tr>
      <w:tr w:rsidR="00AF40CF" w:rsidRPr="003961B7" w:rsidTr="003961B7">
        <w:trPr>
          <w:cantSplit/>
          <w:trHeight w:val="889"/>
          <w:tblHeader/>
        </w:trPr>
        <w:tc>
          <w:tcPr>
            <w:tcW w:w="1282"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1418"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1134"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992"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709"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850"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1134" w:type="dxa"/>
            <w:vMerge/>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Возможное число погибших, чел.</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Возможное число пострадавших, чел.</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 xml:space="preserve">Возможный ущерб, </w:t>
            </w:r>
            <w:proofErr w:type="gramStart"/>
            <w:r w:rsidRPr="00D57E48">
              <w:rPr>
                <w:sz w:val="24"/>
                <w:szCs w:val="24"/>
              </w:rPr>
              <w:t>млн</w:t>
            </w:r>
            <w:proofErr w:type="gramEnd"/>
            <w:r w:rsidRPr="00D57E48">
              <w:rPr>
                <w:sz w:val="24"/>
                <w:szCs w:val="24"/>
              </w:rPr>
              <w:t xml:space="preserve"> руб.</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lastRenderedPageBreak/>
              <w:t>1. ЧС на химически опасных объектах</w:t>
            </w:r>
          </w:p>
        </w:tc>
        <w:tc>
          <w:tcPr>
            <w:tcW w:w="8222"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2. ЧС на радиационно опасных объектах</w:t>
            </w:r>
          </w:p>
        </w:tc>
        <w:tc>
          <w:tcPr>
            <w:tcW w:w="8222"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3. ЧС на биологически опасных объектах</w:t>
            </w:r>
          </w:p>
        </w:tc>
        <w:tc>
          <w:tcPr>
            <w:tcW w:w="8222" w:type="dxa"/>
            <w:gridSpan w:val="9"/>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r>
      <w:tr w:rsidR="00AF40CF" w:rsidRPr="003961B7" w:rsidTr="003961B7">
        <w:trPr>
          <w:trHeight w:val="1326"/>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4. ЧС на пожар</w:t>
            </w:r>
            <w:proofErr w:type="gramStart"/>
            <w:r w:rsidRPr="00D57E48">
              <w:rPr>
                <w:sz w:val="24"/>
                <w:szCs w:val="24"/>
              </w:rPr>
              <w:t>о-</w:t>
            </w:r>
            <w:proofErr w:type="gramEnd"/>
            <w:r w:rsidRPr="00D57E48">
              <w:rPr>
                <w:sz w:val="24"/>
                <w:szCs w:val="24"/>
              </w:rPr>
              <w:t xml:space="preserve"> и взрывоопасных объектах</w:t>
            </w: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 xml:space="preserve">ОАО «Грачёвский элеватор», с. Грачёвка, ул. </w:t>
            </w:r>
            <w:proofErr w:type="gramStart"/>
            <w:r w:rsidRPr="00D57E48">
              <w:rPr>
                <w:sz w:val="24"/>
                <w:szCs w:val="24"/>
              </w:rPr>
              <w:t>Шоссейная</w:t>
            </w:r>
            <w:proofErr w:type="gramEnd"/>
            <w:r w:rsidRPr="00D57E48">
              <w:rPr>
                <w:sz w:val="24"/>
                <w:szCs w:val="24"/>
              </w:rPr>
              <w:t>, 22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зерновая</w:t>
            </w:r>
          </w:p>
          <w:p w:rsidR="00AF40CF" w:rsidRPr="00D57E48" w:rsidRDefault="00AF40CF" w:rsidP="00AF40CF">
            <w:pPr>
              <w:rPr>
                <w:sz w:val="24"/>
                <w:szCs w:val="24"/>
              </w:rPr>
            </w:pPr>
            <w:r w:rsidRPr="00D57E48">
              <w:rPr>
                <w:sz w:val="24"/>
                <w:szCs w:val="24"/>
              </w:rPr>
              <w:t>пыль, 5,3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0,03</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w:t>
            </w:r>
          </w:p>
        </w:tc>
      </w:tr>
      <w:tr w:rsidR="00AF40CF" w:rsidRPr="003961B7" w:rsidTr="003961B7">
        <w:trPr>
          <w:trHeight w:val="605"/>
          <w:tblHeader/>
        </w:trPr>
        <w:tc>
          <w:tcPr>
            <w:tcW w:w="1282" w:type="dxa"/>
            <w:tcBorders>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Нефтебаз</w:t>
            </w:r>
            <w:proofErr w:type="gramStart"/>
            <w:r w:rsidRPr="00D57E48">
              <w:rPr>
                <w:sz w:val="24"/>
                <w:szCs w:val="24"/>
              </w:rPr>
              <w:t>а ООО</w:t>
            </w:r>
            <w:proofErr w:type="gramEnd"/>
            <w:r w:rsidRPr="00D57E48">
              <w:rPr>
                <w:sz w:val="24"/>
                <w:szCs w:val="24"/>
              </w:rPr>
              <w:t xml:space="preserve"> «АгроСнаб»,</w:t>
            </w:r>
          </w:p>
          <w:p w:rsidR="00AF40CF" w:rsidRPr="00D57E48" w:rsidRDefault="00AF40CF" w:rsidP="00AF40CF">
            <w:pPr>
              <w:rPr>
                <w:sz w:val="24"/>
                <w:szCs w:val="24"/>
              </w:rPr>
            </w:pPr>
            <w:r w:rsidRPr="00D57E48">
              <w:rPr>
                <w:sz w:val="24"/>
                <w:szCs w:val="24"/>
              </w:rPr>
              <w:t>с. Грачёвка</w:t>
            </w:r>
          </w:p>
        </w:tc>
        <w:tc>
          <w:tcPr>
            <w:tcW w:w="1134"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430 т</w:t>
            </w:r>
          </w:p>
        </w:tc>
        <w:tc>
          <w:tcPr>
            <w:tcW w:w="992"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p w:rsidR="00AF40CF" w:rsidRPr="00D57E48" w:rsidRDefault="00AF40CF" w:rsidP="00AF40CF">
            <w:pPr>
              <w:rPr>
                <w:sz w:val="24"/>
                <w:szCs w:val="24"/>
              </w:rPr>
            </w:pPr>
          </w:p>
        </w:tc>
        <w:tc>
          <w:tcPr>
            <w:tcW w:w="709"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0,01</w:t>
            </w:r>
          </w:p>
        </w:tc>
        <w:tc>
          <w:tcPr>
            <w:tcW w:w="1134"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100</w:t>
            </w:r>
          </w:p>
        </w:tc>
        <w:tc>
          <w:tcPr>
            <w:tcW w:w="709"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4</w:t>
            </w:r>
          </w:p>
        </w:tc>
        <w:tc>
          <w:tcPr>
            <w:tcW w:w="720"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6</w:t>
            </w:r>
          </w:p>
        </w:tc>
        <w:tc>
          <w:tcPr>
            <w:tcW w:w="556" w:type="dxa"/>
            <w:tcBorders>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7,5</w:t>
            </w:r>
          </w:p>
        </w:tc>
      </w:tr>
      <w:tr w:rsidR="00AF40CF" w:rsidRPr="003961B7" w:rsidTr="003961B7">
        <w:trPr>
          <w:trHeight w:val="605"/>
          <w:tblHeader/>
        </w:trPr>
        <w:tc>
          <w:tcPr>
            <w:tcW w:w="1282" w:type="dxa"/>
            <w:tcBorders>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АЗК № 24, ОАО «НК» Роснефть-Ставрополье», с. Грачёвка</w:t>
            </w:r>
          </w:p>
        </w:tc>
        <w:tc>
          <w:tcPr>
            <w:tcW w:w="1134"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 xml:space="preserve">ГСМ, </w:t>
            </w:r>
            <w:r w:rsidRPr="00D57E48">
              <w:rPr>
                <w:sz w:val="24"/>
                <w:szCs w:val="24"/>
              </w:rPr>
              <w:br/>
              <w:t>20 т,</w:t>
            </w:r>
          </w:p>
        </w:tc>
        <w:tc>
          <w:tcPr>
            <w:tcW w:w="992"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0,0002</w:t>
            </w:r>
          </w:p>
        </w:tc>
        <w:tc>
          <w:tcPr>
            <w:tcW w:w="1134"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0,3</w:t>
            </w:r>
          </w:p>
        </w:tc>
      </w:tr>
      <w:tr w:rsidR="00AF40CF" w:rsidRPr="003961B7" w:rsidTr="003961B7">
        <w:trPr>
          <w:trHeight w:val="605"/>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Нефтебаз</w:t>
            </w:r>
            <w:proofErr w:type="gramStart"/>
            <w:r w:rsidRPr="00D57E48">
              <w:rPr>
                <w:sz w:val="24"/>
                <w:szCs w:val="24"/>
              </w:rPr>
              <w:t>а ООО</w:t>
            </w:r>
            <w:proofErr w:type="gramEnd"/>
            <w:r w:rsidRPr="00D57E48">
              <w:rPr>
                <w:sz w:val="24"/>
                <w:szCs w:val="24"/>
              </w:rPr>
              <w:t xml:space="preserve"> "Агро-Снаб" Старомарьевка, Промзона-2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530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0,01</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2</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5</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Нефтебаз</w:t>
            </w:r>
            <w:proofErr w:type="gramStart"/>
            <w:r w:rsidRPr="00D57E48">
              <w:rPr>
                <w:sz w:val="24"/>
                <w:szCs w:val="24"/>
              </w:rPr>
              <w:t>а ООО</w:t>
            </w:r>
            <w:proofErr w:type="gramEnd"/>
            <w:r w:rsidRPr="00D57E48">
              <w:rPr>
                <w:sz w:val="24"/>
                <w:szCs w:val="24"/>
              </w:rPr>
              <w:t xml:space="preserve"> «Сфинкс НВ», с. Старомарьевка, Промзона – 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860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0,01</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20</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4</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5</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15,0</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ООО «Лукойл-Югнефтепродукт», ОСП Старомарьевская нефтебаза, с. Старомарьевка</w:t>
            </w:r>
            <w:r w:rsidRPr="00D57E48">
              <w:rPr>
                <w:sz w:val="24"/>
                <w:szCs w:val="24"/>
              </w:rPr>
              <w:tab/>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430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10</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4</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6</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7,5</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АЗС № 103, ООО «Лукойл-Югнефтепродукт», с. Старомарьевка</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 xml:space="preserve">ГСМ, </w:t>
            </w:r>
            <w:r w:rsidRPr="00D57E48">
              <w:rPr>
                <w:sz w:val="24"/>
                <w:szCs w:val="24"/>
              </w:rPr>
              <w:br/>
              <w:t>46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0,0003</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2</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АЗС № 187, ООО «АСПЭК», с. Бешпагир</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 xml:space="preserve">ГСМ, </w:t>
            </w:r>
            <w:r w:rsidRPr="00D57E48">
              <w:rPr>
                <w:sz w:val="24"/>
                <w:szCs w:val="24"/>
              </w:rPr>
              <w:br/>
              <w:t>20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0,0001</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1,0</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АЗК № 55, ОАО «НК» Роснефть-Ставрополье», с. Грачёвка</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17,2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0,3</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 xml:space="preserve"> АЗС № 131, ООО «АСПЭК»</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 xml:space="preserve">ГСМ, </w:t>
            </w:r>
            <w:r w:rsidRPr="00D57E48">
              <w:rPr>
                <w:sz w:val="24"/>
                <w:szCs w:val="24"/>
              </w:rPr>
              <w:br/>
              <w:t>20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0,3</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lastRenderedPageBreak/>
              <w:t>5. ЧС на электроэнергетических системах и системах связи</w:t>
            </w: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Территория Грачёвского муниципального округа</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Штормовой ветер, грозовые явления, мокрый снегопад</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1753,4</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37,326</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200</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6. ЧС на коммунальных системах жизнеобеспечения</w:t>
            </w: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Водопровод</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Остановка электронасоса, порыв водопроводных сетей</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0,0002</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37,326</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150</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1,5</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7. ЧС на гидротехнических сооружениях</w:t>
            </w: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село Сергиевское</w:t>
            </w:r>
          </w:p>
          <w:p w:rsidR="00AF40CF" w:rsidRPr="00D57E48" w:rsidRDefault="00AF40CF" w:rsidP="00AF40CF">
            <w:pPr>
              <w:rPr>
                <w:sz w:val="24"/>
                <w:szCs w:val="24"/>
              </w:rPr>
            </w:pPr>
            <w:r w:rsidRPr="00D57E48">
              <w:rPr>
                <w:sz w:val="24"/>
                <w:szCs w:val="24"/>
              </w:rPr>
              <w:t>село Грачёвка</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Разлив рек</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p w:rsidR="00AF40CF" w:rsidRPr="00D57E48" w:rsidRDefault="00AF40CF" w:rsidP="00AF40CF">
            <w:pPr>
              <w:rPr>
                <w:sz w:val="24"/>
                <w:szCs w:val="24"/>
              </w:rPr>
            </w:pPr>
            <w:r w:rsidRPr="00D57E48">
              <w:rPr>
                <w:sz w:val="24"/>
                <w:szCs w:val="24"/>
              </w:rPr>
              <w:t>0,1×10-3</w:t>
            </w:r>
          </w:p>
          <w:p w:rsidR="00AF40CF" w:rsidRPr="00D57E48" w:rsidRDefault="00AF40CF" w:rsidP="00AF40CF">
            <w:pPr>
              <w:rPr>
                <w:sz w:val="24"/>
                <w:szCs w:val="24"/>
              </w:rPr>
            </w:pP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p w:rsidR="00AF40CF" w:rsidRPr="00D57E48" w:rsidRDefault="00AF40CF" w:rsidP="00AF40CF">
            <w:pPr>
              <w:rPr>
                <w:sz w:val="24"/>
                <w:szCs w:val="24"/>
              </w:rPr>
            </w:pPr>
            <w:r w:rsidRPr="00D57E48">
              <w:rPr>
                <w:sz w:val="24"/>
                <w:szCs w:val="24"/>
              </w:rPr>
              <w:t>1×10-6</w:t>
            </w: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0,2</w:t>
            </w:r>
          </w:p>
          <w:p w:rsidR="00AF40CF" w:rsidRPr="00D57E48" w:rsidRDefault="00AF40CF" w:rsidP="00AF40CF">
            <w:pPr>
              <w:rPr>
                <w:sz w:val="24"/>
                <w:szCs w:val="24"/>
              </w:rPr>
            </w:pPr>
            <w:r w:rsidRPr="00D57E48">
              <w:rPr>
                <w:sz w:val="24"/>
                <w:szCs w:val="24"/>
              </w:rPr>
              <w:t>0,35</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0,117</w:t>
            </w:r>
          </w:p>
          <w:p w:rsidR="00AF40CF" w:rsidRPr="00D57E48" w:rsidRDefault="00AF40CF" w:rsidP="00AF40CF">
            <w:pPr>
              <w:rPr>
                <w:sz w:val="24"/>
                <w:szCs w:val="24"/>
              </w:rPr>
            </w:pPr>
            <w:r w:rsidRPr="00D57E48">
              <w:rPr>
                <w:sz w:val="24"/>
                <w:szCs w:val="24"/>
              </w:rPr>
              <w:t>0,509</w:t>
            </w: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2</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300</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52,0</w:t>
            </w:r>
          </w:p>
          <w:p w:rsidR="00AF40CF" w:rsidRPr="00D57E48" w:rsidRDefault="00AF40CF" w:rsidP="00AF40CF">
            <w:pPr>
              <w:rPr>
                <w:sz w:val="24"/>
                <w:szCs w:val="24"/>
              </w:rPr>
            </w:pPr>
            <w:r w:rsidRPr="00D57E48">
              <w:rPr>
                <w:sz w:val="24"/>
                <w:szCs w:val="24"/>
              </w:rPr>
              <w:t>60,0</w:t>
            </w:r>
          </w:p>
        </w:tc>
      </w:tr>
      <w:tr w:rsidR="00AF40CF" w:rsidRPr="003961B7" w:rsidTr="003961B7">
        <w:trPr>
          <w:tblHeader/>
        </w:trPr>
        <w:tc>
          <w:tcPr>
            <w:tcW w:w="1282"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8. ЧС на транспорте</w:t>
            </w:r>
          </w:p>
        </w:tc>
        <w:tc>
          <w:tcPr>
            <w:tcW w:w="1418" w:type="dxa"/>
            <w:tcBorders>
              <w:top w:val="single" w:sz="4" w:space="0" w:color="000000"/>
              <w:left w:val="single" w:sz="4" w:space="0" w:color="000000"/>
              <w:bottom w:val="single" w:sz="4" w:space="0" w:color="000000"/>
            </w:tcBorders>
            <w:shd w:val="clear" w:color="auto" w:fill="auto"/>
          </w:tcPr>
          <w:p w:rsidR="00AF40CF" w:rsidRPr="00D57E48" w:rsidRDefault="00AF40CF" w:rsidP="00AF40CF">
            <w:pPr>
              <w:rPr>
                <w:sz w:val="24"/>
                <w:szCs w:val="24"/>
              </w:rPr>
            </w:pPr>
            <w:r w:rsidRPr="00D57E48">
              <w:rPr>
                <w:sz w:val="24"/>
                <w:szCs w:val="24"/>
              </w:rPr>
              <w:t>Автомобильная дорога Ставрополь-Светлоград</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ГСМ,</w:t>
            </w:r>
          </w:p>
          <w:p w:rsidR="00AF40CF" w:rsidRPr="00D57E48" w:rsidRDefault="00AF40CF" w:rsidP="00AF40CF">
            <w:pPr>
              <w:rPr>
                <w:sz w:val="24"/>
                <w:szCs w:val="24"/>
              </w:rPr>
            </w:pPr>
            <w:r w:rsidRPr="00D57E48">
              <w:rPr>
                <w:sz w:val="24"/>
                <w:szCs w:val="24"/>
              </w:rPr>
              <w:t>10 т</w:t>
            </w:r>
          </w:p>
        </w:tc>
        <w:tc>
          <w:tcPr>
            <w:tcW w:w="992"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0,1×10-3</w:t>
            </w:r>
          </w:p>
          <w:p w:rsidR="00AF40CF" w:rsidRPr="00D57E48" w:rsidRDefault="00AF40CF" w:rsidP="00AF40CF">
            <w:pPr>
              <w:rPr>
                <w:sz w:val="24"/>
                <w:szCs w:val="24"/>
              </w:rPr>
            </w:pP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1×10-6</w:t>
            </w:r>
          </w:p>
          <w:p w:rsidR="00AF40CF" w:rsidRPr="00D57E48" w:rsidRDefault="00AF40CF" w:rsidP="00AF40CF">
            <w:pPr>
              <w:rPr>
                <w:sz w:val="24"/>
                <w:szCs w:val="24"/>
              </w:rPr>
            </w:pPr>
          </w:p>
        </w:tc>
        <w:tc>
          <w:tcPr>
            <w:tcW w:w="85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0,00016</w:t>
            </w:r>
          </w:p>
        </w:tc>
        <w:tc>
          <w:tcPr>
            <w:tcW w:w="1134"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нет</w:t>
            </w:r>
          </w:p>
          <w:p w:rsidR="00AF40CF" w:rsidRPr="00D57E48" w:rsidRDefault="00AF40CF" w:rsidP="00AF40CF">
            <w:pPr>
              <w:rPr>
                <w:sz w:val="24"/>
                <w:szCs w:val="24"/>
              </w:rPr>
            </w:pPr>
          </w:p>
        </w:tc>
        <w:tc>
          <w:tcPr>
            <w:tcW w:w="709"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720" w:type="dxa"/>
            <w:tcBorders>
              <w:top w:val="single" w:sz="4" w:space="0" w:color="000000"/>
              <w:left w:val="single" w:sz="4" w:space="0" w:color="000000"/>
              <w:bottom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w:t>
            </w:r>
          </w:p>
        </w:tc>
        <w:tc>
          <w:tcPr>
            <w:tcW w:w="5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40CF" w:rsidRPr="00D57E48" w:rsidRDefault="00AF40CF" w:rsidP="00AF40CF">
            <w:pPr>
              <w:rPr>
                <w:sz w:val="24"/>
                <w:szCs w:val="24"/>
              </w:rPr>
            </w:pPr>
            <w:r w:rsidRPr="00D57E48">
              <w:rPr>
                <w:sz w:val="24"/>
                <w:szCs w:val="24"/>
              </w:rPr>
              <w:t>1,0</w:t>
            </w:r>
          </w:p>
        </w:tc>
      </w:tr>
    </w:tbl>
    <w:p w:rsidR="00AF40CF" w:rsidRPr="003961B7" w:rsidRDefault="00AF40CF" w:rsidP="00AF40CF">
      <w:pPr>
        <w:rPr>
          <w:rFonts w:eastAsia="Calibri"/>
          <w:sz w:val="28"/>
          <w:szCs w:val="28"/>
        </w:rPr>
      </w:pPr>
    </w:p>
    <w:p w:rsidR="00AF40CF" w:rsidRPr="003961B7" w:rsidRDefault="00AF40CF" w:rsidP="00D57E48">
      <w:pPr>
        <w:ind w:firstLine="567"/>
        <w:jc w:val="both"/>
        <w:rPr>
          <w:rFonts w:eastAsia="Calibri"/>
          <w:sz w:val="28"/>
          <w:szCs w:val="28"/>
        </w:rPr>
      </w:pPr>
      <w:r w:rsidRPr="003961B7">
        <w:rPr>
          <w:rFonts w:eastAsia="Calibri"/>
          <w:sz w:val="28"/>
          <w:szCs w:val="28"/>
        </w:rPr>
        <w:t>ЧС на АЗС и складах ГСМ имеют значение локальной (объектовой), т. к. разлив не выходит за пределы территории объекта и не представляет опасности населения, за исключением работающего персонала и клиентов АЗС.</w:t>
      </w:r>
    </w:p>
    <w:p w:rsidR="00AF40CF" w:rsidRPr="003961B7" w:rsidRDefault="00AF40CF" w:rsidP="00D57E48">
      <w:pPr>
        <w:ind w:firstLine="567"/>
        <w:jc w:val="both"/>
        <w:rPr>
          <w:rFonts w:eastAsia="Calibri"/>
          <w:sz w:val="28"/>
          <w:szCs w:val="28"/>
        </w:rPr>
      </w:pPr>
      <w:bookmarkStart w:id="352" w:name="_Toc330130441"/>
      <w:r w:rsidRPr="003961B7">
        <w:rPr>
          <w:rFonts w:eastAsia="Calibri"/>
          <w:sz w:val="28"/>
          <w:szCs w:val="28"/>
        </w:rPr>
        <w:t>Химически опасные объекты. На территории Грачёвского муниципального округа отсутствуют химически опасные объекты, однако возможна перевозка контейнеров (емкостей) с АХОВ по автомобильным дорогам федерального, краевого и муниципального значения на территории Грачёвского округа Ставропольского края.</w:t>
      </w:r>
    </w:p>
    <w:p w:rsidR="00AF40CF" w:rsidRPr="003961B7" w:rsidRDefault="00AF40CF" w:rsidP="00D57E48">
      <w:pPr>
        <w:ind w:firstLine="567"/>
        <w:jc w:val="both"/>
        <w:rPr>
          <w:rFonts w:eastAsia="Calibri"/>
          <w:sz w:val="28"/>
          <w:szCs w:val="28"/>
        </w:rPr>
      </w:pPr>
      <w:r w:rsidRPr="003961B7">
        <w:rPr>
          <w:rFonts w:eastAsia="Calibri"/>
          <w:sz w:val="28"/>
          <w:szCs w:val="28"/>
        </w:rPr>
        <w:t>Аварии на электроэнергетических системах</w:t>
      </w:r>
      <w:bookmarkEnd w:id="352"/>
      <w:r w:rsidRPr="003961B7">
        <w:rPr>
          <w:rFonts w:eastAsia="Calibri"/>
          <w:sz w:val="28"/>
          <w:szCs w:val="28"/>
        </w:rPr>
        <w:t xml:space="preserve">. Аварии на электросистемах приводят к перерывам электроснабжения потребителей, выходу из строя установок, обеспечивающих жизнедеятельность населенных пунктов и производственных объектов. </w:t>
      </w:r>
    </w:p>
    <w:p w:rsidR="00AF40CF" w:rsidRPr="003961B7" w:rsidRDefault="00AF40CF" w:rsidP="00D57E48">
      <w:pPr>
        <w:ind w:firstLine="567"/>
        <w:jc w:val="both"/>
        <w:rPr>
          <w:rFonts w:eastAsia="Calibri"/>
          <w:sz w:val="28"/>
          <w:szCs w:val="28"/>
        </w:rPr>
      </w:pPr>
      <w:r w:rsidRPr="003961B7">
        <w:rPr>
          <w:rFonts w:eastAsia="Calibri"/>
          <w:sz w:val="28"/>
          <w:szCs w:val="28"/>
        </w:rPr>
        <w:t>Для энергосистемы и объектов энергетики опасными стихийными бедствиями являются:</w:t>
      </w:r>
    </w:p>
    <w:p w:rsidR="00AF40CF" w:rsidRPr="003961B7" w:rsidRDefault="00D57E48" w:rsidP="00D57E48">
      <w:pPr>
        <w:jc w:val="both"/>
        <w:rPr>
          <w:rFonts w:eastAsia="Calibri"/>
          <w:sz w:val="28"/>
          <w:szCs w:val="28"/>
        </w:rPr>
      </w:pPr>
      <w:r>
        <w:rPr>
          <w:rFonts w:eastAsia="Calibri"/>
          <w:sz w:val="28"/>
          <w:szCs w:val="28"/>
        </w:rPr>
        <w:t xml:space="preserve">- </w:t>
      </w:r>
      <w:r w:rsidR="00AF40CF" w:rsidRPr="003961B7">
        <w:rPr>
          <w:rFonts w:eastAsia="Calibri"/>
          <w:sz w:val="28"/>
          <w:szCs w:val="28"/>
        </w:rPr>
        <w:t>сильный порывистый ветер (ветер со скоростью 25 м/сек и более приводит к обрыву проводов и разрушению опор линий электропередачи (ЛЭП) напряжением 10 и 35 кВ, со скоростью 33 м/сек и более – ЛЭП 110 кВ;</w:t>
      </w:r>
    </w:p>
    <w:p w:rsidR="00AF40CF" w:rsidRPr="003961B7" w:rsidRDefault="00D57E48" w:rsidP="00D57E48">
      <w:pPr>
        <w:jc w:val="both"/>
        <w:rPr>
          <w:rFonts w:eastAsia="Calibri"/>
          <w:sz w:val="28"/>
          <w:szCs w:val="28"/>
        </w:rPr>
      </w:pPr>
      <w:r>
        <w:rPr>
          <w:rFonts w:eastAsia="Calibri"/>
          <w:sz w:val="28"/>
          <w:szCs w:val="28"/>
        </w:rPr>
        <w:t xml:space="preserve">- </w:t>
      </w:r>
      <w:r w:rsidR="00AF40CF" w:rsidRPr="003961B7">
        <w:rPr>
          <w:rFonts w:eastAsia="Calibri"/>
          <w:sz w:val="28"/>
          <w:szCs w:val="28"/>
        </w:rPr>
        <w:t>сильный гололед (снижается надежность работы энергосистемы в округа гололеда из-за «пляски» и обрыва проводов ЛЭП);</w:t>
      </w:r>
    </w:p>
    <w:p w:rsidR="00AF40CF" w:rsidRPr="003961B7" w:rsidRDefault="00D57E48" w:rsidP="00D57E48">
      <w:pPr>
        <w:jc w:val="both"/>
        <w:rPr>
          <w:rFonts w:eastAsia="Calibri"/>
          <w:sz w:val="28"/>
          <w:szCs w:val="28"/>
        </w:rPr>
      </w:pPr>
      <w:r>
        <w:rPr>
          <w:rFonts w:eastAsia="Calibri"/>
          <w:sz w:val="28"/>
          <w:szCs w:val="28"/>
        </w:rPr>
        <w:lastRenderedPageBreak/>
        <w:t xml:space="preserve">- </w:t>
      </w:r>
      <w:r w:rsidR="00AF40CF" w:rsidRPr="003961B7">
        <w:rPr>
          <w:rFonts w:eastAsia="Calibri"/>
          <w:sz w:val="28"/>
          <w:szCs w:val="28"/>
        </w:rPr>
        <w:t>продолжительные ливневые дожди, продолжительное затопление талыми (снеговыми) водами (приводят к снижению плотности грунта на глубину 0,5 м и более, и разрушениям ЛЭП, разрыву труб теплотрасс из-за размыва земли, нарушению электроснабжения и обеспечения населения и предприятий горячей водой);</w:t>
      </w:r>
    </w:p>
    <w:p w:rsidR="00AF40CF" w:rsidRPr="003961B7" w:rsidRDefault="00D57E48" w:rsidP="00D57E48">
      <w:pPr>
        <w:jc w:val="both"/>
        <w:rPr>
          <w:rFonts w:eastAsia="Calibri"/>
          <w:sz w:val="28"/>
          <w:szCs w:val="28"/>
        </w:rPr>
      </w:pPr>
      <w:r>
        <w:rPr>
          <w:rFonts w:eastAsia="Calibri"/>
          <w:sz w:val="28"/>
          <w:szCs w:val="28"/>
        </w:rPr>
        <w:t xml:space="preserve">- </w:t>
      </w:r>
      <w:r w:rsidR="00AF40CF" w:rsidRPr="003961B7">
        <w:rPr>
          <w:rFonts w:eastAsia="Calibri"/>
          <w:sz w:val="28"/>
          <w:szCs w:val="28"/>
        </w:rPr>
        <w:t>лесные пожары (приводят к нарушению в электроснабжении из-за перегорания опор ЛЭП).</w:t>
      </w:r>
    </w:p>
    <w:p w:rsidR="00AF40CF" w:rsidRPr="003961B7" w:rsidRDefault="00AF40CF" w:rsidP="00D57E48">
      <w:pPr>
        <w:ind w:firstLine="567"/>
        <w:jc w:val="both"/>
        <w:rPr>
          <w:rFonts w:eastAsia="Calibri"/>
          <w:sz w:val="28"/>
          <w:szCs w:val="28"/>
        </w:rPr>
      </w:pPr>
      <w:r w:rsidRPr="003961B7">
        <w:rPr>
          <w:rFonts w:eastAsia="Calibri"/>
          <w:sz w:val="28"/>
          <w:szCs w:val="28"/>
        </w:rPr>
        <w:t>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подстанций.</w:t>
      </w:r>
    </w:p>
    <w:p w:rsidR="00AF40CF" w:rsidRPr="003961B7" w:rsidRDefault="00AF40CF" w:rsidP="00D57E48">
      <w:pPr>
        <w:ind w:firstLine="567"/>
        <w:jc w:val="both"/>
        <w:rPr>
          <w:rFonts w:eastAsia="Calibri"/>
          <w:sz w:val="28"/>
          <w:szCs w:val="28"/>
        </w:rPr>
      </w:pPr>
      <w:r w:rsidRPr="003961B7">
        <w:rPr>
          <w:rFonts w:eastAsia="Calibri"/>
          <w:sz w:val="28"/>
          <w:szCs w:val="28"/>
        </w:rPr>
        <w:t>Все аварии на предприятиях энергосистемы опасности для окружающей территории не представляют. Возможны ограничения в подаче электроэнергии и тепла в соответствии с разработанными графиками.</w:t>
      </w:r>
    </w:p>
    <w:p w:rsidR="00AF40CF" w:rsidRPr="003961B7" w:rsidRDefault="00AF40CF" w:rsidP="00D57E48">
      <w:pPr>
        <w:ind w:firstLine="567"/>
        <w:jc w:val="both"/>
        <w:rPr>
          <w:rFonts w:eastAsia="Calibri"/>
          <w:sz w:val="28"/>
          <w:szCs w:val="28"/>
        </w:rPr>
      </w:pPr>
      <w:r w:rsidRPr="003961B7">
        <w:rPr>
          <w:rFonts w:eastAsia="Calibri"/>
          <w:sz w:val="28"/>
          <w:szCs w:val="28"/>
        </w:rPr>
        <w:t>Аварии на коммунальных системах жизнеобеспечения. Нарушение функционирования коммунальных систем жизнеобеспечения возможны как вторичные факторы опасных геофизических, геологических, метеорологических явлений, аварий на объектах коммунальных систем.</w:t>
      </w:r>
    </w:p>
    <w:p w:rsidR="00AF40CF" w:rsidRPr="003961B7" w:rsidRDefault="00AF40CF" w:rsidP="00D57E48">
      <w:pPr>
        <w:ind w:firstLine="567"/>
        <w:jc w:val="both"/>
        <w:rPr>
          <w:rFonts w:eastAsia="Calibri"/>
          <w:sz w:val="28"/>
          <w:szCs w:val="28"/>
        </w:rPr>
      </w:pPr>
      <w:r w:rsidRPr="003961B7">
        <w:rPr>
          <w:rFonts w:eastAsia="Calibri"/>
          <w:sz w:val="28"/>
          <w:szCs w:val="28"/>
        </w:rPr>
        <w:t>Объекты, на которых возможно возникновение аварий: канализационные, тепловые сети, КОС, КНС, котельные, линии связи.</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Аварии на коммунальных системах жизнеобеспечения возможны по причине: </w:t>
      </w:r>
    </w:p>
    <w:p w:rsidR="00AF40CF" w:rsidRPr="003961B7" w:rsidRDefault="00AF40CF" w:rsidP="00D57E48">
      <w:pPr>
        <w:jc w:val="both"/>
        <w:rPr>
          <w:rFonts w:eastAsia="Calibri"/>
          <w:sz w:val="28"/>
          <w:szCs w:val="28"/>
        </w:rPr>
      </w:pPr>
      <w:r w:rsidRPr="003961B7">
        <w:rPr>
          <w:rFonts w:eastAsia="Calibri"/>
          <w:sz w:val="28"/>
          <w:szCs w:val="28"/>
        </w:rPr>
        <w:t>- износа основного и вспомогательного оборудования коммунальных систем жизнеобеспечения;</w:t>
      </w:r>
    </w:p>
    <w:p w:rsidR="00AF40CF" w:rsidRPr="003961B7" w:rsidRDefault="00AF40CF" w:rsidP="00D57E48">
      <w:pPr>
        <w:jc w:val="both"/>
        <w:rPr>
          <w:rFonts w:eastAsia="Calibri"/>
          <w:sz w:val="28"/>
          <w:szCs w:val="28"/>
        </w:rPr>
      </w:pPr>
      <w:r w:rsidRPr="003961B7">
        <w:rPr>
          <w:rFonts w:eastAsia="Calibri"/>
          <w:sz w:val="28"/>
          <w:szCs w:val="28"/>
        </w:rPr>
        <w:t>- ветхости коммунальных сетей;</w:t>
      </w:r>
    </w:p>
    <w:p w:rsidR="00AF40CF" w:rsidRPr="003961B7" w:rsidRDefault="00AF40CF" w:rsidP="00D57E48">
      <w:pPr>
        <w:jc w:val="both"/>
        <w:rPr>
          <w:rFonts w:eastAsia="Calibri"/>
          <w:sz w:val="28"/>
          <w:szCs w:val="28"/>
        </w:rPr>
      </w:pPr>
      <w:r w:rsidRPr="003961B7">
        <w:rPr>
          <w:rFonts w:eastAsia="Calibri"/>
          <w:sz w:val="28"/>
          <w:szCs w:val="28"/>
        </w:rPr>
        <w:t xml:space="preserve">- халатности персонала, обслуживающего коммунальные системы </w:t>
      </w:r>
    </w:p>
    <w:p w:rsidR="00AF40CF" w:rsidRPr="003961B7" w:rsidRDefault="00AF40CF" w:rsidP="00D57E48">
      <w:pPr>
        <w:jc w:val="both"/>
        <w:rPr>
          <w:rFonts w:eastAsia="Calibri"/>
          <w:sz w:val="28"/>
          <w:szCs w:val="28"/>
        </w:rPr>
      </w:pPr>
      <w:r w:rsidRPr="003961B7">
        <w:rPr>
          <w:rFonts w:eastAsia="Calibri"/>
          <w:sz w:val="28"/>
          <w:szCs w:val="28"/>
        </w:rPr>
        <w:t>жизнеобеспечения;</w:t>
      </w:r>
    </w:p>
    <w:p w:rsidR="00AF40CF" w:rsidRPr="003961B7" w:rsidRDefault="00AF40CF" w:rsidP="00D57E48">
      <w:pPr>
        <w:jc w:val="both"/>
        <w:rPr>
          <w:rFonts w:eastAsia="Calibri"/>
          <w:sz w:val="28"/>
          <w:szCs w:val="28"/>
        </w:rPr>
      </w:pPr>
      <w:r w:rsidRPr="003961B7">
        <w:rPr>
          <w:rFonts w:eastAsia="Calibri"/>
          <w:sz w:val="28"/>
          <w:szCs w:val="28"/>
        </w:rPr>
        <w:t>- низкого качества ремонтных работ.</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Выход из строя коммунальных систем может привести к сбою в системе теплоснабжения, водоснабжения и канализации, что значительно ухудшает условия жизнедеятельности населения, особенно в зимний период. На территории округа наибольшую вероятность возникновения ЧС на коммунальных системах обеспечения представляют аварии в системе водоснабжения связанные с остановкой электронасосов и порыва водопроводных сетей </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Гидродинамические опасные сооружения. </w:t>
      </w:r>
      <w:proofErr w:type="gramStart"/>
      <w:r w:rsidRPr="003961B7">
        <w:rPr>
          <w:rFonts w:eastAsia="Calibri"/>
          <w:sz w:val="28"/>
          <w:szCs w:val="28"/>
        </w:rPr>
        <w:t>Гидротехнические сооружения (гидроузлы, плотины, дамбы, каналы) при разрушении представляют большую опасность, поскольку приводят к подтоплению территории, размыву русел, эрозии, затоплению отдельных участков.</w:t>
      </w:r>
      <w:proofErr w:type="gramEnd"/>
    </w:p>
    <w:p w:rsidR="00AF40CF" w:rsidRPr="003961B7" w:rsidRDefault="00AF40CF" w:rsidP="00D57E48">
      <w:pPr>
        <w:ind w:firstLine="567"/>
        <w:jc w:val="both"/>
        <w:rPr>
          <w:rFonts w:eastAsia="Calibri"/>
          <w:sz w:val="28"/>
          <w:szCs w:val="28"/>
        </w:rPr>
      </w:pPr>
      <w:r w:rsidRPr="003961B7">
        <w:rPr>
          <w:rFonts w:eastAsia="Calibri"/>
          <w:sz w:val="28"/>
          <w:szCs w:val="28"/>
        </w:rPr>
        <w:t xml:space="preserve">При авариях на гидротехнических сооружениях существует опасность затопления низинных районов в населенных пунктах округа. Непосредственную опасность представляет стремительный и мощный поток воды, вызывающий поражения, затопления и разрушения зданий и сооружений, а также смыв плодородных почв или отложение наносов на обширных территориях. На территории округа, разлив рек возможен </w:t>
      </w:r>
      <w:proofErr w:type="gramStart"/>
      <w:r w:rsidRPr="003961B7">
        <w:rPr>
          <w:rFonts w:eastAsia="Calibri"/>
          <w:sz w:val="28"/>
          <w:szCs w:val="28"/>
        </w:rPr>
        <w:t>в</w:t>
      </w:r>
      <w:proofErr w:type="gramEnd"/>
      <w:r w:rsidRPr="003961B7">
        <w:rPr>
          <w:rFonts w:eastAsia="Calibri"/>
          <w:sz w:val="28"/>
          <w:szCs w:val="28"/>
        </w:rPr>
        <w:t xml:space="preserve"> с. Сергиевское и с. Грачёвка.</w:t>
      </w:r>
    </w:p>
    <w:p w:rsidR="00AF40CF" w:rsidRPr="003961B7" w:rsidRDefault="00AF40CF" w:rsidP="00D57E48">
      <w:pPr>
        <w:ind w:firstLine="567"/>
        <w:jc w:val="both"/>
        <w:rPr>
          <w:rFonts w:eastAsia="Calibri"/>
          <w:sz w:val="28"/>
          <w:szCs w:val="28"/>
        </w:rPr>
      </w:pPr>
      <w:r w:rsidRPr="003961B7">
        <w:rPr>
          <w:rFonts w:eastAsia="Calibri"/>
          <w:sz w:val="28"/>
          <w:szCs w:val="28"/>
        </w:rPr>
        <w:lastRenderedPageBreak/>
        <w:t>Разрушение (прорыв) гидротехнических сооружений происходит в результате:</w:t>
      </w:r>
    </w:p>
    <w:p w:rsidR="00AF40CF" w:rsidRPr="003961B7" w:rsidRDefault="00AF40CF" w:rsidP="00D57E48">
      <w:pPr>
        <w:jc w:val="both"/>
        <w:rPr>
          <w:rFonts w:eastAsia="Calibri"/>
          <w:sz w:val="28"/>
          <w:szCs w:val="28"/>
        </w:rPr>
      </w:pPr>
      <w:r w:rsidRPr="003961B7">
        <w:rPr>
          <w:rFonts w:eastAsia="Calibri"/>
          <w:sz w:val="28"/>
          <w:szCs w:val="28"/>
        </w:rPr>
        <w:t xml:space="preserve"> – действия сил природы (ураганов, размыва плотин);</w:t>
      </w:r>
    </w:p>
    <w:p w:rsidR="00AF40CF" w:rsidRPr="003961B7" w:rsidRDefault="00AF40CF" w:rsidP="00D57E48">
      <w:pPr>
        <w:jc w:val="both"/>
        <w:rPr>
          <w:rFonts w:eastAsia="Calibri"/>
          <w:sz w:val="28"/>
          <w:szCs w:val="28"/>
        </w:rPr>
      </w:pPr>
      <w:r w:rsidRPr="003961B7">
        <w:rPr>
          <w:rFonts w:eastAsia="Calibri"/>
          <w:sz w:val="28"/>
          <w:szCs w:val="28"/>
        </w:rPr>
        <w:t xml:space="preserve"> – износа и старения оборудования;</w:t>
      </w:r>
    </w:p>
    <w:p w:rsidR="00AF40CF" w:rsidRPr="003961B7" w:rsidRDefault="00AF40CF" w:rsidP="00D57E48">
      <w:pPr>
        <w:jc w:val="both"/>
        <w:rPr>
          <w:rFonts w:eastAsia="Calibri"/>
          <w:sz w:val="28"/>
          <w:szCs w:val="28"/>
        </w:rPr>
      </w:pPr>
      <w:r w:rsidRPr="003961B7">
        <w:rPr>
          <w:rFonts w:eastAsia="Calibri"/>
          <w:sz w:val="28"/>
          <w:szCs w:val="28"/>
        </w:rPr>
        <w:t xml:space="preserve"> – конструкторских ошибок;</w:t>
      </w:r>
    </w:p>
    <w:p w:rsidR="00AF40CF" w:rsidRPr="003961B7" w:rsidRDefault="00AF40CF" w:rsidP="00D57E48">
      <w:pPr>
        <w:jc w:val="both"/>
        <w:rPr>
          <w:rFonts w:eastAsia="Calibri"/>
          <w:sz w:val="28"/>
          <w:szCs w:val="28"/>
        </w:rPr>
      </w:pPr>
      <w:r w:rsidRPr="003961B7">
        <w:rPr>
          <w:rFonts w:eastAsia="Calibri"/>
          <w:sz w:val="28"/>
          <w:szCs w:val="28"/>
        </w:rPr>
        <w:t xml:space="preserve"> – некачественного выполнения строительных работ;</w:t>
      </w:r>
    </w:p>
    <w:p w:rsidR="00AF40CF" w:rsidRPr="003961B7" w:rsidRDefault="00AF40CF" w:rsidP="00D57E48">
      <w:pPr>
        <w:jc w:val="both"/>
        <w:rPr>
          <w:rFonts w:eastAsia="Calibri"/>
          <w:sz w:val="28"/>
          <w:szCs w:val="28"/>
        </w:rPr>
      </w:pPr>
      <w:r w:rsidRPr="003961B7">
        <w:rPr>
          <w:rFonts w:eastAsia="Calibri"/>
          <w:sz w:val="28"/>
          <w:szCs w:val="28"/>
        </w:rPr>
        <w:t xml:space="preserve"> – нарушения правил эксплуатации;</w:t>
      </w:r>
    </w:p>
    <w:p w:rsidR="00AF40CF" w:rsidRPr="003961B7" w:rsidRDefault="00AF40CF" w:rsidP="00D57E48">
      <w:pPr>
        <w:jc w:val="both"/>
        <w:rPr>
          <w:rFonts w:eastAsia="Calibri"/>
          <w:sz w:val="28"/>
          <w:szCs w:val="28"/>
        </w:rPr>
      </w:pPr>
      <w:r w:rsidRPr="003961B7">
        <w:rPr>
          <w:rFonts w:eastAsia="Calibri"/>
          <w:sz w:val="28"/>
          <w:szCs w:val="28"/>
        </w:rPr>
        <w:t xml:space="preserve"> – воздействия человека (нанесение ударов).</w:t>
      </w:r>
    </w:p>
    <w:p w:rsidR="00AF40CF" w:rsidRPr="003961B7" w:rsidRDefault="00AF40CF" w:rsidP="00D57E48">
      <w:pPr>
        <w:ind w:firstLine="567"/>
        <w:jc w:val="both"/>
        <w:rPr>
          <w:rFonts w:eastAsia="Calibri"/>
          <w:sz w:val="28"/>
          <w:szCs w:val="28"/>
        </w:rPr>
      </w:pPr>
      <w:r w:rsidRPr="003961B7">
        <w:rPr>
          <w:rFonts w:eastAsia="Calibri"/>
          <w:sz w:val="28"/>
          <w:szCs w:val="28"/>
        </w:rPr>
        <w:t>При неблагоприятной гидрометеорологической обстановке катастрофического затопления могут образоваться и в результате прорыва плотин наиболее крупных водохранилищ. Особый риск возникновения чрезвычайных ситуаций представляют те из них, с которыми связана опасность затопления промышленных и гражданских объектов, угроза жизни и здоровью населения.</w:t>
      </w:r>
    </w:p>
    <w:p w:rsidR="00AF40CF" w:rsidRPr="003961B7" w:rsidRDefault="00AF40CF" w:rsidP="00D57E48">
      <w:pPr>
        <w:ind w:firstLine="567"/>
        <w:jc w:val="both"/>
        <w:rPr>
          <w:rFonts w:eastAsia="Calibri"/>
          <w:sz w:val="28"/>
          <w:szCs w:val="28"/>
        </w:rPr>
      </w:pPr>
      <w:r w:rsidRPr="003961B7">
        <w:rPr>
          <w:rFonts w:eastAsia="Calibri"/>
          <w:sz w:val="28"/>
          <w:szCs w:val="28"/>
        </w:rPr>
        <w:t>Чрезвычайные ситуации на транспорте. Чрезвычайные ситуации возможны на всех видах транспорта. Аварии с химически опасными веществами на автомобильном и, особенно, на железнодорожном транспорте могут вызвать распространение заражённого воздуха на расстояние до 20 км и более от места разлива, что в условиях региона определяет возможность уязвимости многих населённых пунктов.</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Автомобильный транспорт. Основными причинами возникновения аварий на автомобильных дорогах являются: </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нарушение правил дорожного движения;</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неровное покрытие с дефектами, отсутствие горизонтальной разметки и ограждений на опасных участках;</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недостаточное освещение дорог;</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качество покрытий – низкое сцепление, особенно зимой и др. факторы.</w:t>
      </w:r>
    </w:p>
    <w:p w:rsidR="00AF40CF" w:rsidRPr="003961B7" w:rsidRDefault="00AF40CF" w:rsidP="00D57E48">
      <w:pPr>
        <w:ind w:firstLine="567"/>
        <w:jc w:val="both"/>
        <w:rPr>
          <w:rFonts w:eastAsia="Calibri"/>
          <w:sz w:val="28"/>
          <w:szCs w:val="28"/>
        </w:rPr>
      </w:pPr>
      <w:r w:rsidRPr="003961B7">
        <w:rPr>
          <w:rFonts w:eastAsia="Calibri"/>
          <w:sz w:val="28"/>
          <w:szCs w:val="28"/>
        </w:rPr>
        <w:t>Наиболее уязвимыми участками автомобильных путей сообщения являются:</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в зимний период дороги муниципального округа подвержены заносам во время сильных снегопадов и метелей;</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в осенне-зимне-весенний период гололед на проезжей части автомобильных дорог.</w:t>
      </w:r>
    </w:p>
    <w:p w:rsidR="00AF40CF" w:rsidRPr="003961B7" w:rsidRDefault="00AF40CF" w:rsidP="00D57E48">
      <w:pPr>
        <w:ind w:firstLine="567"/>
        <w:jc w:val="both"/>
        <w:rPr>
          <w:rFonts w:eastAsia="Calibri"/>
          <w:sz w:val="28"/>
          <w:szCs w:val="28"/>
        </w:rPr>
      </w:pPr>
      <w:r w:rsidRPr="003961B7">
        <w:rPr>
          <w:rFonts w:eastAsia="Calibri"/>
          <w:sz w:val="28"/>
          <w:szCs w:val="28"/>
        </w:rPr>
        <w:t xml:space="preserve">В данной ситуации повышается вероятность аварий при транспортировке опасных грузов. Аварийность автотранспорта с цистернами при перевозках опасных грузов принимается </w:t>
      </w:r>
      <w:proofErr w:type="gramStart"/>
      <w:r w:rsidRPr="003961B7">
        <w:rPr>
          <w:rFonts w:eastAsia="Calibri"/>
          <w:sz w:val="28"/>
          <w:szCs w:val="28"/>
        </w:rPr>
        <w:t>равной</w:t>
      </w:r>
      <w:proofErr w:type="gramEnd"/>
      <w:r w:rsidRPr="003961B7">
        <w:rPr>
          <w:rFonts w:eastAsia="Calibri"/>
          <w:sz w:val="28"/>
          <w:szCs w:val="28"/>
        </w:rPr>
        <w:t xml:space="preserve"> 6·10-7 аварий на 1 км пути.</w:t>
      </w:r>
    </w:p>
    <w:p w:rsidR="00AF40CF" w:rsidRPr="003961B7" w:rsidRDefault="00AF40CF" w:rsidP="00D57E48">
      <w:pPr>
        <w:ind w:firstLine="567"/>
        <w:jc w:val="both"/>
        <w:rPr>
          <w:rFonts w:eastAsia="Calibri"/>
          <w:sz w:val="28"/>
          <w:szCs w:val="28"/>
        </w:rPr>
      </w:pPr>
      <w:r w:rsidRPr="003961B7">
        <w:rPr>
          <w:rFonts w:eastAsia="Calibri"/>
          <w:sz w:val="28"/>
          <w:szCs w:val="28"/>
        </w:rPr>
        <w:t>В качестве наиболее вероятных аварийных ситуаций на транспортных магистралях, которые могут привести к возникновению поражающих факторов, следует считать:</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разлив сжиженных углеводородных газов (СУГ) в результате разгерметизации автоцистерны;</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разлив (утечка) из цистерны легко воспламеняемых жидкостей (ЛВЖ);</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разлив АХОВ с образованием зоны заражения при разгерметизации цистерны.</w:t>
      </w:r>
    </w:p>
    <w:p w:rsidR="00AF40CF" w:rsidRPr="003961B7" w:rsidRDefault="00AF40CF" w:rsidP="00D57E48">
      <w:pPr>
        <w:ind w:firstLine="567"/>
        <w:jc w:val="both"/>
        <w:rPr>
          <w:rFonts w:eastAsia="Calibri"/>
          <w:sz w:val="28"/>
          <w:szCs w:val="28"/>
        </w:rPr>
      </w:pPr>
      <w:r w:rsidRPr="003961B7">
        <w:rPr>
          <w:rFonts w:eastAsia="Calibri"/>
          <w:sz w:val="28"/>
          <w:szCs w:val="28"/>
        </w:rPr>
        <w:lastRenderedPageBreak/>
        <w:t>Аварии, связанные с разливом опасных грузов возможны в случае транспортных происшествий и нарушения технологии ведения погрузочно-разгрузочных работ. Радиус поражения при чрезвычайной ситуации может составить от 100 м до 300 м.</w:t>
      </w:r>
    </w:p>
    <w:p w:rsidR="00AF40CF" w:rsidRPr="003961B7" w:rsidRDefault="00AF40CF" w:rsidP="00D57E48">
      <w:pPr>
        <w:ind w:firstLine="567"/>
        <w:jc w:val="both"/>
        <w:rPr>
          <w:rFonts w:eastAsia="Calibri"/>
          <w:sz w:val="28"/>
          <w:szCs w:val="28"/>
        </w:rPr>
      </w:pPr>
      <w:r w:rsidRPr="003961B7">
        <w:rPr>
          <w:rFonts w:eastAsia="Calibri"/>
          <w:sz w:val="28"/>
          <w:szCs w:val="28"/>
        </w:rPr>
        <w:t>При аварии возможны гибель людей и (или) причинение им тяжких телесных повреждений, а также временная приостановка движения на основных транспортных магистралях округа. Для пропуска по дорогам негабаритных и опасных грузов оформляются специальные разрешения и органами ГИБДД определяются маршруты и время перевозок.</w:t>
      </w:r>
    </w:p>
    <w:p w:rsidR="00AF40CF" w:rsidRPr="003961B7" w:rsidRDefault="00AF40CF" w:rsidP="00D57E48">
      <w:pPr>
        <w:ind w:firstLine="567"/>
        <w:jc w:val="both"/>
        <w:rPr>
          <w:rFonts w:eastAsia="Calibri"/>
          <w:sz w:val="28"/>
          <w:szCs w:val="28"/>
        </w:rPr>
      </w:pPr>
      <w:r w:rsidRPr="003961B7">
        <w:rPr>
          <w:sz w:val="28"/>
          <w:szCs w:val="28"/>
        </w:rPr>
        <w:t>Транспортные аварии с высоким материальным ущербом и травматизмом, в том числе и с летальным исходом в основном происходят по автодорогам общего пользования федерального и регионального значения, реже на дорогах межпоселкового и внутри поселкового сообщения. Среди наиболее подверженных риску возникновения ЧС необходимо выделить участок автомобильной дороги Ставрополь – Светлоград, являющийся участком автодороги общего пользования федерального значения Р-216 «Ставрополь - Астрахань».</w:t>
      </w:r>
    </w:p>
    <w:p w:rsidR="00AF40CF" w:rsidRPr="003961B7" w:rsidRDefault="00AF40CF" w:rsidP="00D57E48">
      <w:pPr>
        <w:ind w:firstLine="567"/>
        <w:jc w:val="both"/>
        <w:rPr>
          <w:rFonts w:eastAsia="Calibri"/>
          <w:sz w:val="28"/>
          <w:szCs w:val="28"/>
        </w:rPr>
      </w:pPr>
      <w:r w:rsidRPr="003961B7">
        <w:rPr>
          <w:rFonts w:eastAsia="Calibri"/>
          <w:sz w:val="28"/>
          <w:szCs w:val="28"/>
        </w:rPr>
        <w:t>Мероприятия по предотвращению чрезвычайных ситуаций на автотранспорте:</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улучшение качества зимнего содержания дорог, особенно на дорогах с уклонами, перед мостами, на участках с пересечением оврагов и на участках пересечения с инженерными коммуникациями (газопроводами, ЛЭП), в период гололеда;</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устройство ограждений, разметка, установка дорожных знаков, улучшение освещения на автодорогах;</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работа служб ГИБДД на дорогах за соблюдением скорости движения, особенно участках, пересекающих овраги;</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комплекс мероприятий по предупреждению и ликвидации возможных экологических загрязнений при эксплуатации мостов и дорог (водоотвод с проезжей части, борьба с зимней скользкостью на мостах без применения хлоридов и песка, укрепление обочин на подходах к мостам, закрепление откосов насыпи, озеленение дорог);</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укрепление обочин, откосов насыпей, устройство водоотводов и других инженерных мероприятий для предотвращения размывов на предмостных участках;</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регулярная проверка состояния постоянных автомобильных мостов через реки и овраги;</w:t>
      </w:r>
    </w:p>
    <w:p w:rsidR="00AF40CF" w:rsidRPr="003961B7" w:rsidRDefault="00D57E48" w:rsidP="00D57E48">
      <w:pPr>
        <w:jc w:val="both"/>
        <w:rPr>
          <w:rFonts w:eastAsia="Calibri"/>
          <w:sz w:val="28"/>
          <w:szCs w:val="28"/>
        </w:rPr>
      </w:pPr>
      <w:r>
        <w:rPr>
          <w:rFonts w:eastAsia="Calibri"/>
          <w:sz w:val="28"/>
          <w:szCs w:val="28"/>
        </w:rPr>
        <w:t xml:space="preserve"> - </w:t>
      </w:r>
      <w:r w:rsidR="00AF40CF" w:rsidRPr="003961B7">
        <w:rPr>
          <w:rFonts w:eastAsia="Calibri"/>
          <w:sz w:val="28"/>
          <w:szCs w:val="28"/>
        </w:rPr>
        <w:t>очистка дорог в зимнее время от снежных валов, сужающих проезжую часть и ограничивающих видимость.</w:t>
      </w:r>
    </w:p>
    <w:p w:rsidR="00AF40CF" w:rsidRPr="003961B7" w:rsidRDefault="00AF40CF" w:rsidP="00D57E48">
      <w:pPr>
        <w:ind w:firstLine="567"/>
        <w:jc w:val="both"/>
        <w:rPr>
          <w:rFonts w:eastAsia="Calibri"/>
          <w:sz w:val="28"/>
          <w:szCs w:val="28"/>
        </w:rPr>
      </w:pPr>
      <w:r w:rsidRPr="003961B7">
        <w:rPr>
          <w:rFonts w:eastAsia="Calibri"/>
          <w:sz w:val="28"/>
          <w:szCs w:val="28"/>
        </w:rPr>
        <w:t>Прогнозные оценки последствий ЧС для токсичных и взрывопожароопасных веще</w:t>
      </w:r>
      <w:proofErr w:type="gramStart"/>
      <w:r w:rsidRPr="003961B7">
        <w:rPr>
          <w:rFonts w:eastAsia="Calibri"/>
          <w:sz w:val="28"/>
          <w:szCs w:val="28"/>
        </w:rPr>
        <w:t>ств пр</w:t>
      </w:r>
      <w:proofErr w:type="gramEnd"/>
      <w:r w:rsidRPr="003961B7">
        <w:rPr>
          <w:rFonts w:eastAsia="Calibri"/>
          <w:sz w:val="28"/>
          <w:szCs w:val="28"/>
        </w:rPr>
        <w:t>и их транспортировке автотранспортом приведены в таблицах ниже.</w:t>
      </w:r>
    </w:p>
    <w:p w:rsidR="00AF40CF" w:rsidRDefault="00AF40CF" w:rsidP="00D57E48">
      <w:pPr>
        <w:jc w:val="both"/>
        <w:rPr>
          <w:rFonts w:eastAsia="Calibri"/>
          <w:sz w:val="28"/>
          <w:szCs w:val="28"/>
        </w:rPr>
      </w:pPr>
    </w:p>
    <w:p w:rsidR="00D06AE7" w:rsidRDefault="00D06AE7" w:rsidP="00D57E48">
      <w:pPr>
        <w:jc w:val="both"/>
        <w:rPr>
          <w:rFonts w:eastAsia="Calibri"/>
          <w:sz w:val="28"/>
          <w:szCs w:val="28"/>
        </w:rPr>
      </w:pPr>
    </w:p>
    <w:p w:rsidR="00D06AE7" w:rsidRPr="003961B7" w:rsidRDefault="00D06AE7" w:rsidP="00D57E48">
      <w:pPr>
        <w:jc w:val="both"/>
        <w:rPr>
          <w:rFonts w:eastAsia="Calibri"/>
          <w:sz w:val="28"/>
          <w:szCs w:val="28"/>
        </w:rPr>
      </w:pPr>
    </w:p>
    <w:p w:rsidR="00AF40CF" w:rsidRPr="00D06AE7" w:rsidRDefault="00AF40CF" w:rsidP="00D57E48">
      <w:pPr>
        <w:jc w:val="both"/>
        <w:rPr>
          <w:rFonts w:eastAsia="Calibri"/>
          <w:b/>
          <w:sz w:val="28"/>
          <w:szCs w:val="28"/>
        </w:rPr>
      </w:pPr>
      <w:r w:rsidRPr="00D06AE7">
        <w:rPr>
          <w:rFonts w:eastAsia="Calibri"/>
          <w:b/>
          <w:sz w:val="28"/>
          <w:szCs w:val="28"/>
        </w:rPr>
        <w:lastRenderedPageBreak/>
        <w:t xml:space="preserve">Таблица </w:t>
      </w:r>
      <w:r w:rsidRPr="00D06AE7">
        <w:rPr>
          <w:rFonts w:eastAsia="Calibri"/>
          <w:b/>
          <w:sz w:val="28"/>
          <w:szCs w:val="28"/>
        </w:rPr>
        <w:fldChar w:fldCharType="begin"/>
      </w:r>
      <w:r w:rsidRPr="00D06AE7">
        <w:rPr>
          <w:rFonts w:eastAsia="Calibri"/>
          <w:b/>
          <w:sz w:val="28"/>
          <w:szCs w:val="28"/>
        </w:rPr>
        <w:instrText xml:space="preserve"> SEQ Таблица \* ARABIC </w:instrText>
      </w:r>
      <w:r w:rsidRPr="00D06AE7">
        <w:rPr>
          <w:rFonts w:eastAsia="Calibri"/>
          <w:b/>
          <w:sz w:val="28"/>
          <w:szCs w:val="28"/>
        </w:rPr>
        <w:fldChar w:fldCharType="separate"/>
      </w:r>
      <w:r w:rsidR="00700360">
        <w:rPr>
          <w:rFonts w:eastAsia="Calibri"/>
          <w:b/>
          <w:noProof/>
          <w:sz w:val="28"/>
          <w:szCs w:val="28"/>
        </w:rPr>
        <w:t>95</w:t>
      </w:r>
      <w:r w:rsidRPr="00D06AE7">
        <w:rPr>
          <w:rFonts w:eastAsia="Calibri"/>
          <w:b/>
          <w:sz w:val="28"/>
          <w:szCs w:val="28"/>
        </w:rPr>
        <w:fldChar w:fldCharType="end"/>
      </w:r>
      <w:r w:rsidR="00D06AE7" w:rsidRPr="00D06AE7">
        <w:rPr>
          <w:rFonts w:eastAsia="Calibri"/>
          <w:b/>
          <w:sz w:val="28"/>
          <w:szCs w:val="28"/>
        </w:rPr>
        <w:t xml:space="preserve"> - </w:t>
      </w:r>
      <w:r w:rsidRPr="00D06AE7">
        <w:rPr>
          <w:rFonts w:eastAsia="Calibri"/>
          <w:b/>
          <w:sz w:val="28"/>
          <w:szCs w:val="28"/>
        </w:rPr>
        <w:t>Токсичные вещества при транспортировке автотранспортом</w:t>
      </w:r>
    </w:p>
    <w:p w:rsidR="00D06AE7" w:rsidRPr="003961B7" w:rsidRDefault="00D06AE7" w:rsidP="00D57E48">
      <w:pPr>
        <w:jc w:val="both"/>
        <w:rPr>
          <w:rFonts w:eastAsia="Calibri"/>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9"/>
        <w:gridCol w:w="973"/>
        <w:gridCol w:w="1964"/>
        <w:gridCol w:w="1796"/>
        <w:gridCol w:w="1964"/>
        <w:gridCol w:w="1796"/>
      </w:tblGrid>
      <w:tr w:rsidR="00AF40CF" w:rsidRPr="003961B7" w:rsidTr="003961B7">
        <w:trPr>
          <w:tblHeader/>
        </w:trPr>
        <w:tc>
          <w:tcPr>
            <w:tcW w:w="0" w:type="auto"/>
            <w:vMerge w:val="restart"/>
            <w:shd w:val="clear" w:color="auto" w:fill="auto"/>
          </w:tcPr>
          <w:p w:rsidR="00AF40CF" w:rsidRPr="00D57E48" w:rsidRDefault="00AF40CF" w:rsidP="00AF40CF">
            <w:pPr>
              <w:rPr>
                <w:sz w:val="24"/>
                <w:szCs w:val="24"/>
              </w:rPr>
            </w:pPr>
            <w:r w:rsidRPr="00D57E48">
              <w:rPr>
                <w:sz w:val="24"/>
                <w:szCs w:val="24"/>
              </w:rPr>
              <w:t>Вещество</w:t>
            </w:r>
          </w:p>
        </w:tc>
        <w:tc>
          <w:tcPr>
            <w:tcW w:w="0" w:type="auto"/>
            <w:vMerge w:val="restart"/>
            <w:shd w:val="clear" w:color="auto" w:fill="auto"/>
          </w:tcPr>
          <w:p w:rsidR="00AF40CF" w:rsidRPr="00D57E48" w:rsidRDefault="00AF40CF" w:rsidP="00AF40CF">
            <w:pPr>
              <w:rPr>
                <w:sz w:val="24"/>
                <w:szCs w:val="24"/>
              </w:rPr>
            </w:pPr>
            <w:r w:rsidRPr="00D57E48">
              <w:rPr>
                <w:sz w:val="24"/>
                <w:szCs w:val="24"/>
              </w:rPr>
              <w:t xml:space="preserve">Масса, </w:t>
            </w:r>
            <w:proofErr w:type="gramStart"/>
            <w:r w:rsidRPr="00D57E48">
              <w:rPr>
                <w:sz w:val="24"/>
                <w:szCs w:val="24"/>
              </w:rPr>
              <w:t>кг</w:t>
            </w:r>
            <w:proofErr w:type="gramEnd"/>
          </w:p>
        </w:tc>
        <w:tc>
          <w:tcPr>
            <w:tcW w:w="0" w:type="auto"/>
            <w:gridSpan w:val="2"/>
            <w:shd w:val="clear" w:color="auto" w:fill="auto"/>
          </w:tcPr>
          <w:p w:rsidR="00AF40CF" w:rsidRPr="00D57E48" w:rsidRDefault="00AF40CF" w:rsidP="00AF40CF">
            <w:pPr>
              <w:rPr>
                <w:sz w:val="24"/>
                <w:szCs w:val="24"/>
              </w:rPr>
            </w:pPr>
            <w:r w:rsidRPr="00D57E48">
              <w:rPr>
                <w:sz w:val="24"/>
                <w:szCs w:val="24"/>
              </w:rPr>
              <w:t xml:space="preserve">Радиусы зон поражения, </w:t>
            </w:r>
            <w:proofErr w:type="gramStart"/>
            <w:r w:rsidRPr="00D57E48">
              <w:rPr>
                <w:sz w:val="24"/>
                <w:szCs w:val="24"/>
              </w:rPr>
              <w:t>м</w:t>
            </w:r>
            <w:proofErr w:type="gramEnd"/>
          </w:p>
        </w:tc>
        <w:tc>
          <w:tcPr>
            <w:tcW w:w="0" w:type="auto"/>
            <w:gridSpan w:val="2"/>
            <w:shd w:val="clear" w:color="auto" w:fill="auto"/>
          </w:tcPr>
          <w:p w:rsidR="00AF40CF" w:rsidRPr="00D57E48" w:rsidRDefault="00AF40CF" w:rsidP="00AF40CF">
            <w:pPr>
              <w:rPr>
                <w:sz w:val="24"/>
                <w:szCs w:val="24"/>
              </w:rPr>
            </w:pPr>
            <w:r w:rsidRPr="00D57E48">
              <w:rPr>
                <w:sz w:val="24"/>
                <w:szCs w:val="24"/>
              </w:rPr>
              <w:t>Площадь зон поражения, км</w:t>
            </w:r>
            <w:proofErr w:type="gramStart"/>
            <w:r w:rsidRPr="00D57E48">
              <w:rPr>
                <w:sz w:val="24"/>
                <w:szCs w:val="24"/>
              </w:rPr>
              <w:t>2</w:t>
            </w:r>
            <w:proofErr w:type="gramEnd"/>
          </w:p>
        </w:tc>
      </w:tr>
      <w:tr w:rsidR="00AF40CF" w:rsidRPr="003961B7" w:rsidTr="003961B7">
        <w:trPr>
          <w:tblHeader/>
        </w:trPr>
        <w:tc>
          <w:tcPr>
            <w:tcW w:w="0" w:type="auto"/>
            <w:vMerge/>
            <w:shd w:val="clear" w:color="auto" w:fill="auto"/>
          </w:tcPr>
          <w:p w:rsidR="00AF40CF" w:rsidRPr="00D57E48" w:rsidRDefault="00AF40CF" w:rsidP="00AF40CF">
            <w:pPr>
              <w:rPr>
                <w:sz w:val="24"/>
                <w:szCs w:val="24"/>
              </w:rPr>
            </w:pPr>
          </w:p>
        </w:tc>
        <w:tc>
          <w:tcPr>
            <w:tcW w:w="0" w:type="auto"/>
            <w:vMerge/>
            <w:shd w:val="clear" w:color="auto" w:fill="auto"/>
          </w:tcPr>
          <w:p w:rsidR="00AF40CF" w:rsidRPr="00D57E48" w:rsidRDefault="00AF40CF" w:rsidP="00AF40CF">
            <w:pPr>
              <w:rPr>
                <w:sz w:val="24"/>
                <w:szCs w:val="24"/>
              </w:rPr>
            </w:pPr>
          </w:p>
        </w:tc>
        <w:tc>
          <w:tcPr>
            <w:tcW w:w="0" w:type="auto"/>
            <w:shd w:val="clear" w:color="auto" w:fill="auto"/>
          </w:tcPr>
          <w:p w:rsidR="00AF40CF" w:rsidRPr="00D57E48" w:rsidRDefault="00AF40CF" w:rsidP="00AF40CF">
            <w:pPr>
              <w:rPr>
                <w:sz w:val="24"/>
                <w:szCs w:val="24"/>
              </w:rPr>
            </w:pPr>
            <w:r w:rsidRPr="00D57E48">
              <w:rPr>
                <w:sz w:val="24"/>
                <w:szCs w:val="24"/>
              </w:rPr>
              <w:t>Зона фактического заражения</w:t>
            </w:r>
          </w:p>
        </w:tc>
        <w:tc>
          <w:tcPr>
            <w:tcW w:w="0" w:type="auto"/>
            <w:shd w:val="clear" w:color="auto" w:fill="auto"/>
          </w:tcPr>
          <w:p w:rsidR="00AF40CF" w:rsidRPr="00D57E48" w:rsidRDefault="00AF40CF" w:rsidP="00AF40CF">
            <w:pPr>
              <w:rPr>
                <w:sz w:val="24"/>
                <w:szCs w:val="24"/>
              </w:rPr>
            </w:pPr>
            <w:r w:rsidRPr="00D57E48">
              <w:rPr>
                <w:sz w:val="24"/>
                <w:szCs w:val="24"/>
              </w:rPr>
              <w:t>Зона возможного заражения</w:t>
            </w:r>
          </w:p>
        </w:tc>
        <w:tc>
          <w:tcPr>
            <w:tcW w:w="0" w:type="auto"/>
            <w:shd w:val="clear" w:color="auto" w:fill="auto"/>
          </w:tcPr>
          <w:p w:rsidR="00AF40CF" w:rsidRPr="00D57E48" w:rsidRDefault="00AF40CF" w:rsidP="00AF40CF">
            <w:pPr>
              <w:rPr>
                <w:sz w:val="24"/>
                <w:szCs w:val="24"/>
              </w:rPr>
            </w:pPr>
            <w:r w:rsidRPr="00D57E48">
              <w:rPr>
                <w:sz w:val="24"/>
                <w:szCs w:val="24"/>
              </w:rPr>
              <w:t>Зона фактического заражения</w:t>
            </w:r>
          </w:p>
        </w:tc>
        <w:tc>
          <w:tcPr>
            <w:tcW w:w="0" w:type="auto"/>
            <w:shd w:val="clear" w:color="auto" w:fill="auto"/>
          </w:tcPr>
          <w:p w:rsidR="00AF40CF" w:rsidRPr="00D57E48" w:rsidRDefault="00AF40CF" w:rsidP="00AF40CF">
            <w:pPr>
              <w:rPr>
                <w:sz w:val="24"/>
                <w:szCs w:val="24"/>
              </w:rPr>
            </w:pPr>
            <w:r w:rsidRPr="00D57E48">
              <w:rPr>
                <w:sz w:val="24"/>
                <w:szCs w:val="24"/>
              </w:rPr>
              <w:t>Зона возможного заражения</w:t>
            </w:r>
          </w:p>
        </w:tc>
      </w:tr>
      <w:tr w:rsidR="00AF40CF" w:rsidRPr="003961B7" w:rsidTr="003961B7">
        <w:tc>
          <w:tcPr>
            <w:tcW w:w="0" w:type="auto"/>
            <w:shd w:val="clear" w:color="auto" w:fill="auto"/>
          </w:tcPr>
          <w:p w:rsidR="00AF40CF" w:rsidRPr="00D57E48" w:rsidRDefault="00AF40CF" w:rsidP="00AF40CF">
            <w:pPr>
              <w:rPr>
                <w:sz w:val="24"/>
                <w:szCs w:val="24"/>
              </w:rPr>
            </w:pPr>
            <w:r w:rsidRPr="00D57E48">
              <w:rPr>
                <w:sz w:val="24"/>
                <w:szCs w:val="24"/>
              </w:rPr>
              <w:t>Аммиак</w:t>
            </w:r>
          </w:p>
        </w:tc>
        <w:tc>
          <w:tcPr>
            <w:tcW w:w="0" w:type="auto"/>
            <w:shd w:val="clear" w:color="auto" w:fill="auto"/>
          </w:tcPr>
          <w:p w:rsidR="00AF40CF" w:rsidRPr="00D57E48" w:rsidRDefault="00AF40CF" w:rsidP="00AF40CF">
            <w:pPr>
              <w:rPr>
                <w:sz w:val="24"/>
                <w:szCs w:val="24"/>
              </w:rPr>
            </w:pPr>
            <w:r w:rsidRPr="00D57E48">
              <w:rPr>
                <w:sz w:val="24"/>
                <w:szCs w:val="24"/>
              </w:rPr>
              <w:t>3000</w:t>
            </w:r>
          </w:p>
        </w:tc>
        <w:tc>
          <w:tcPr>
            <w:tcW w:w="0" w:type="auto"/>
            <w:shd w:val="clear" w:color="auto" w:fill="auto"/>
          </w:tcPr>
          <w:p w:rsidR="00AF40CF" w:rsidRPr="00D57E48" w:rsidRDefault="00AF40CF" w:rsidP="00AF40CF">
            <w:pPr>
              <w:rPr>
                <w:sz w:val="24"/>
                <w:szCs w:val="24"/>
              </w:rPr>
            </w:pPr>
            <w:r w:rsidRPr="00D57E48">
              <w:rPr>
                <w:sz w:val="24"/>
                <w:szCs w:val="24"/>
              </w:rPr>
              <w:t>0,18</w:t>
            </w:r>
          </w:p>
        </w:tc>
        <w:tc>
          <w:tcPr>
            <w:tcW w:w="0" w:type="auto"/>
            <w:shd w:val="clear" w:color="auto" w:fill="auto"/>
          </w:tcPr>
          <w:p w:rsidR="00AF40CF" w:rsidRPr="00D57E48" w:rsidRDefault="00AF40CF" w:rsidP="00AF40CF">
            <w:pPr>
              <w:rPr>
                <w:sz w:val="24"/>
                <w:szCs w:val="24"/>
              </w:rPr>
            </w:pPr>
            <w:r w:rsidRPr="00D57E48">
              <w:rPr>
                <w:sz w:val="24"/>
                <w:szCs w:val="24"/>
              </w:rPr>
              <w:t>1,17</w:t>
            </w:r>
          </w:p>
        </w:tc>
        <w:tc>
          <w:tcPr>
            <w:tcW w:w="0" w:type="auto"/>
            <w:shd w:val="clear" w:color="auto" w:fill="auto"/>
          </w:tcPr>
          <w:p w:rsidR="00AF40CF" w:rsidRPr="00D57E48" w:rsidRDefault="00AF40CF" w:rsidP="00AF40CF">
            <w:pPr>
              <w:rPr>
                <w:sz w:val="24"/>
                <w:szCs w:val="24"/>
              </w:rPr>
            </w:pPr>
            <w:r w:rsidRPr="00D57E48">
              <w:rPr>
                <w:sz w:val="24"/>
                <w:szCs w:val="24"/>
              </w:rPr>
              <w:t>0,11</w:t>
            </w:r>
          </w:p>
        </w:tc>
        <w:tc>
          <w:tcPr>
            <w:tcW w:w="0" w:type="auto"/>
            <w:shd w:val="clear" w:color="auto" w:fill="auto"/>
          </w:tcPr>
          <w:p w:rsidR="00AF40CF" w:rsidRPr="00D57E48" w:rsidRDefault="00AF40CF" w:rsidP="00AF40CF">
            <w:pPr>
              <w:rPr>
                <w:sz w:val="24"/>
                <w:szCs w:val="24"/>
              </w:rPr>
            </w:pPr>
            <w:r w:rsidRPr="00D57E48">
              <w:rPr>
                <w:sz w:val="24"/>
                <w:szCs w:val="24"/>
              </w:rPr>
              <w:t>4,3</w:t>
            </w:r>
          </w:p>
        </w:tc>
      </w:tr>
      <w:tr w:rsidR="00AF40CF" w:rsidRPr="003961B7" w:rsidTr="003961B7">
        <w:tc>
          <w:tcPr>
            <w:tcW w:w="0" w:type="auto"/>
            <w:shd w:val="clear" w:color="auto" w:fill="auto"/>
          </w:tcPr>
          <w:p w:rsidR="00AF40CF" w:rsidRPr="00D57E48" w:rsidRDefault="00AF40CF" w:rsidP="00AF40CF">
            <w:pPr>
              <w:rPr>
                <w:sz w:val="24"/>
                <w:szCs w:val="24"/>
              </w:rPr>
            </w:pPr>
            <w:r w:rsidRPr="00D57E48">
              <w:rPr>
                <w:sz w:val="24"/>
                <w:szCs w:val="24"/>
              </w:rPr>
              <w:t>Хлор</w:t>
            </w:r>
          </w:p>
        </w:tc>
        <w:tc>
          <w:tcPr>
            <w:tcW w:w="0" w:type="auto"/>
            <w:shd w:val="clear" w:color="auto" w:fill="auto"/>
          </w:tcPr>
          <w:p w:rsidR="00AF40CF" w:rsidRPr="00D57E48" w:rsidRDefault="00AF40CF" w:rsidP="00AF40CF">
            <w:pPr>
              <w:rPr>
                <w:sz w:val="24"/>
                <w:szCs w:val="24"/>
              </w:rPr>
            </w:pPr>
            <w:r w:rsidRPr="00D57E48">
              <w:rPr>
                <w:sz w:val="24"/>
                <w:szCs w:val="24"/>
              </w:rPr>
              <w:t>50</w:t>
            </w:r>
          </w:p>
        </w:tc>
        <w:tc>
          <w:tcPr>
            <w:tcW w:w="0" w:type="auto"/>
            <w:shd w:val="clear" w:color="auto" w:fill="auto"/>
          </w:tcPr>
          <w:p w:rsidR="00AF40CF" w:rsidRPr="00D57E48" w:rsidRDefault="00AF40CF" w:rsidP="00AF40CF">
            <w:pPr>
              <w:rPr>
                <w:sz w:val="24"/>
                <w:szCs w:val="24"/>
              </w:rPr>
            </w:pPr>
            <w:r w:rsidRPr="00D57E48">
              <w:rPr>
                <w:sz w:val="24"/>
                <w:szCs w:val="24"/>
              </w:rPr>
              <w:t>0,12</w:t>
            </w:r>
          </w:p>
        </w:tc>
        <w:tc>
          <w:tcPr>
            <w:tcW w:w="0" w:type="auto"/>
            <w:shd w:val="clear" w:color="auto" w:fill="auto"/>
          </w:tcPr>
          <w:p w:rsidR="00AF40CF" w:rsidRPr="00D57E48" w:rsidRDefault="00AF40CF" w:rsidP="00AF40CF">
            <w:pPr>
              <w:rPr>
                <w:sz w:val="24"/>
                <w:szCs w:val="24"/>
              </w:rPr>
            </w:pPr>
            <w:r w:rsidRPr="00D57E48">
              <w:rPr>
                <w:sz w:val="24"/>
                <w:szCs w:val="24"/>
              </w:rPr>
              <w:t>0,75</w:t>
            </w:r>
          </w:p>
        </w:tc>
        <w:tc>
          <w:tcPr>
            <w:tcW w:w="0" w:type="auto"/>
            <w:shd w:val="clear" w:color="auto" w:fill="auto"/>
          </w:tcPr>
          <w:p w:rsidR="00AF40CF" w:rsidRPr="00D57E48" w:rsidRDefault="00AF40CF" w:rsidP="00AF40CF">
            <w:pPr>
              <w:rPr>
                <w:sz w:val="24"/>
                <w:szCs w:val="24"/>
              </w:rPr>
            </w:pPr>
            <w:r w:rsidRPr="00D57E48">
              <w:rPr>
                <w:sz w:val="24"/>
                <w:szCs w:val="24"/>
              </w:rPr>
              <w:t>0,046</w:t>
            </w:r>
          </w:p>
        </w:tc>
        <w:tc>
          <w:tcPr>
            <w:tcW w:w="0" w:type="auto"/>
            <w:shd w:val="clear" w:color="auto" w:fill="auto"/>
          </w:tcPr>
          <w:p w:rsidR="00AF40CF" w:rsidRPr="00D57E48" w:rsidRDefault="00AF40CF" w:rsidP="00AF40CF">
            <w:pPr>
              <w:rPr>
                <w:sz w:val="24"/>
                <w:szCs w:val="24"/>
              </w:rPr>
            </w:pPr>
            <w:r w:rsidRPr="00D57E48">
              <w:rPr>
                <w:sz w:val="24"/>
                <w:szCs w:val="24"/>
              </w:rPr>
              <w:t>1,79</w:t>
            </w:r>
          </w:p>
        </w:tc>
      </w:tr>
    </w:tbl>
    <w:p w:rsidR="00AF40CF" w:rsidRPr="003961B7" w:rsidRDefault="00AF40CF" w:rsidP="00AF40CF">
      <w:pPr>
        <w:rPr>
          <w:rFonts w:eastAsia="Calibri"/>
          <w:sz w:val="28"/>
          <w:szCs w:val="28"/>
        </w:rPr>
      </w:pPr>
    </w:p>
    <w:p w:rsidR="00AF40CF" w:rsidRPr="00D06AE7" w:rsidRDefault="00AF40CF" w:rsidP="00D57E48">
      <w:pPr>
        <w:jc w:val="both"/>
        <w:rPr>
          <w:rFonts w:eastAsia="Calibri"/>
          <w:b/>
          <w:sz w:val="28"/>
          <w:szCs w:val="28"/>
        </w:rPr>
      </w:pPr>
      <w:r w:rsidRPr="00D06AE7">
        <w:rPr>
          <w:rFonts w:eastAsia="Calibri"/>
          <w:b/>
          <w:sz w:val="28"/>
          <w:szCs w:val="28"/>
        </w:rPr>
        <w:t xml:space="preserve">Таблица </w:t>
      </w:r>
      <w:r w:rsidRPr="00D06AE7">
        <w:rPr>
          <w:rFonts w:eastAsia="Calibri"/>
          <w:b/>
          <w:sz w:val="28"/>
          <w:szCs w:val="28"/>
        </w:rPr>
        <w:fldChar w:fldCharType="begin"/>
      </w:r>
      <w:r w:rsidRPr="00D06AE7">
        <w:rPr>
          <w:rFonts w:eastAsia="Calibri"/>
          <w:b/>
          <w:sz w:val="28"/>
          <w:szCs w:val="28"/>
        </w:rPr>
        <w:instrText xml:space="preserve"> SEQ Таблица \* ARABIC </w:instrText>
      </w:r>
      <w:r w:rsidRPr="00D06AE7">
        <w:rPr>
          <w:rFonts w:eastAsia="Calibri"/>
          <w:b/>
          <w:sz w:val="28"/>
          <w:szCs w:val="28"/>
        </w:rPr>
        <w:fldChar w:fldCharType="separate"/>
      </w:r>
      <w:r w:rsidR="00700360">
        <w:rPr>
          <w:rFonts w:eastAsia="Calibri"/>
          <w:b/>
          <w:noProof/>
          <w:sz w:val="28"/>
          <w:szCs w:val="28"/>
        </w:rPr>
        <w:t>96</w:t>
      </w:r>
      <w:r w:rsidRPr="00D06AE7">
        <w:rPr>
          <w:rFonts w:eastAsia="Calibri"/>
          <w:b/>
          <w:sz w:val="28"/>
          <w:szCs w:val="28"/>
        </w:rPr>
        <w:fldChar w:fldCharType="end"/>
      </w:r>
      <w:r w:rsidR="00D06AE7" w:rsidRPr="00D06AE7">
        <w:rPr>
          <w:rFonts w:eastAsia="Calibri"/>
          <w:b/>
          <w:sz w:val="28"/>
          <w:szCs w:val="28"/>
        </w:rPr>
        <w:t xml:space="preserve"> - </w:t>
      </w:r>
      <w:r w:rsidRPr="00D06AE7">
        <w:rPr>
          <w:rFonts w:eastAsia="Calibri"/>
          <w:b/>
          <w:sz w:val="28"/>
          <w:szCs w:val="28"/>
        </w:rPr>
        <w:t>Взрывопожароопасные вещества при транспортировке автотранспортом</w:t>
      </w:r>
    </w:p>
    <w:p w:rsidR="00D57E48" w:rsidRPr="003961B7" w:rsidRDefault="00D57E48" w:rsidP="00AF40CF">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031"/>
        <w:gridCol w:w="1470"/>
        <w:gridCol w:w="1169"/>
        <w:gridCol w:w="971"/>
        <w:gridCol w:w="1212"/>
        <w:gridCol w:w="1471"/>
        <w:gridCol w:w="1074"/>
        <w:gridCol w:w="1212"/>
      </w:tblGrid>
      <w:tr w:rsidR="00AF40CF" w:rsidRPr="00D57E48" w:rsidTr="003961B7">
        <w:trPr>
          <w:trHeight w:val="413"/>
          <w:tblHeader/>
        </w:trPr>
        <w:tc>
          <w:tcPr>
            <w:tcW w:w="540" w:type="pct"/>
            <w:vMerge w:val="restart"/>
            <w:shd w:val="clear" w:color="auto" w:fill="auto"/>
          </w:tcPr>
          <w:p w:rsidR="00AF40CF" w:rsidRPr="00D57E48" w:rsidRDefault="00AF40CF" w:rsidP="00AF40CF">
            <w:pPr>
              <w:rPr>
                <w:sz w:val="24"/>
                <w:szCs w:val="24"/>
              </w:rPr>
            </w:pPr>
            <w:r w:rsidRPr="00D57E48">
              <w:rPr>
                <w:sz w:val="24"/>
                <w:szCs w:val="24"/>
              </w:rPr>
              <w:t>Вещество</w:t>
            </w:r>
          </w:p>
        </w:tc>
        <w:tc>
          <w:tcPr>
            <w:tcW w:w="737" w:type="pct"/>
            <w:vMerge w:val="restart"/>
            <w:shd w:val="clear" w:color="auto" w:fill="auto"/>
          </w:tcPr>
          <w:p w:rsidR="00AF40CF" w:rsidRPr="00D57E48" w:rsidRDefault="00AF40CF" w:rsidP="00AF40CF">
            <w:pPr>
              <w:rPr>
                <w:sz w:val="24"/>
                <w:szCs w:val="24"/>
              </w:rPr>
            </w:pPr>
            <w:r w:rsidRPr="00D57E48">
              <w:rPr>
                <w:sz w:val="24"/>
                <w:szCs w:val="24"/>
              </w:rPr>
              <w:t xml:space="preserve">Масса вещества участвующего в пожаре разлития, </w:t>
            </w:r>
            <w:proofErr w:type="gramStart"/>
            <w:r w:rsidRPr="00D57E48">
              <w:rPr>
                <w:sz w:val="24"/>
                <w:szCs w:val="24"/>
              </w:rPr>
              <w:t>кг</w:t>
            </w:r>
            <w:proofErr w:type="gramEnd"/>
          </w:p>
        </w:tc>
        <w:tc>
          <w:tcPr>
            <w:tcW w:w="1759" w:type="pct"/>
            <w:gridSpan w:val="3"/>
            <w:shd w:val="clear" w:color="auto" w:fill="auto"/>
          </w:tcPr>
          <w:p w:rsidR="00AF40CF" w:rsidRPr="00D57E48" w:rsidRDefault="00AF40CF" w:rsidP="00AF40CF">
            <w:pPr>
              <w:rPr>
                <w:sz w:val="24"/>
                <w:szCs w:val="24"/>
              </w:rPr>
            </w:pPr>
            <w:r w:rsidRPr="00D57E48">
              <w:rPr>
                <w:sz w:val="24"/>
                <w:szCs w:val="24"/>
              </w:rPr>
              <w:t>Пожар разлития</w:t>
            </w:r>
          </w:p>
        </w:tc>
        <w:tc>
          <w:tcPr>
            <w:tcW w:w="783" w:type="pct"/>
            <w:vMerge w:val="restart"/>
            <w:shd w:val="clear" w:color="auto" w:fill="auto"/>
          </w:tcPr>
          <w:p w:rsidR="00AF40CF" w:rsidRPr="00D57E48" w:rsidRDefault="00AF40CF" w:rsidP="00AF40CF">
            <w:pPr>
              <w:rPr>
                <w:sz w:val="24"/>
                <w:szCs w:val="24"/>
              </w:rPr>
            </w:pPr>
            <w:r w:rsidRPr="00D57E48">
              <w:rPr>
                <w:sz w:val="24"/>
                <w:szCs w:val="24"/>
              </w:rPr>
              <w:t xml:space="preserve">Масса вещества участвующего в пожаре по типу «огненный шар», </w:t>
            </w:r>
            <w:proofErr w:type="gramStart"/>
            <w:r w:rsidRPr="00D57E48">
              <w:rPr>
                <w:sz w:val="24"/>
                <w:szCs w:val="24"/>
              </w:rPr>
              <w:t>кг</w:t>
            </w:r>
            <w:proofErr w:type="gramEnd"/>
          </w:p>
        </w:tc>
        <w:tc>
          <w:tcPr>
            <w:tcW w:w="1181" w:type="pct"/>
            <w:gridSpan w:val="2"/>
            <w:shd w:val="clear" w:color="auto" w:fill="auto"/>
          </w:tcPr>
          <w:p w:rsidR="00AF40CF" w:rsidRPr="00D57E48" w:rsidRDefault="00AF40CF" w:rsidP="00AF40CF">
            <w:pPr>
              <w:rPr>
                <w:sz w:val="24"/>
                <w:szCs w:val="24"/>
              </w:rPr>
            </w:pPr>
            <w:r w:rsidRPr="00D57E48">
              <w:rPr>
                <w:sz w:val="24"/>
                <w:szCs w:val="24"/>
              </w:rPr>
              <w:t>Огненный шар</w:t>
            </w:r>
          </w:p>
        </w:tc>
      </w:tr>
      <w:tr w:rsidR="00AF40CF" w:rsidRPr="00D57E48" w:rsidTr="003961B7">
        <w:trPr>
          <w:trHeight w:val="412"/>
          <w:tblHeader/>
        </w:trPr>
        <w:tc>
          <w:tcPr>
            <w:tcW w:w="540" w:type="pct"/>
            <w:vMerge/>
            <w:shd w:val="clear" w:color="auto" w:fill="auto"/>
          </w:tcPr>
          <w:p w:rsidR="00AF40CF" w:rsidRPr="00D57E48" w:rsidRDefault="00AF40CF" w:rsidP="00AF40CF">
            <w:pPr>
              <w:rPr>
                <w:sz w:val="24"/>
                <w:szCs w:val="24"/>
              </w:rPr>
            </w:pPr>
          </w:p>
        </w:tc>
        <w:tc>
          <w:tcPr>
            <w:tcW w:w="737" w:type="pct"/>
            <w:vMerge/>
            <w:shd w:val="clear" w:color="auto" w:fill="auto"/>
          </w:tcPr>
          <w:p w:rsidR="00AF40CF" w:rsidRPr="00D57E48" w:rsidRDefault="00AF40CF" w:rsidP="00AF40CF">
            <w:pPr>
              <w:rPr>
                <w:sz w:val="24"/>
                <w:szCs w:val="24"/>
              </w:rPr>
            </w:pPr>
          </w:p>
        </w:tc>
        <w:tc>
          <w:tcPr>
            <w:tcW w:w="614" w:type="pct"/>
            <w:shd w:val="clear" w:color="auto" w:fill="auto"/>
          </w:tcPr>
          <w:p w:rsidR="00AF40CF" w:rsidRPr="00D57E48" w:rsidRDefault="00AF40CF" w:rsidP="00AF40CF">
            <w:pPr>
              <w:rPr>
                <w:sz w:val="24"/>
                <w:szCs w:val="24"/>
              </w:rPr>
            </w:pPr>
            <w:r w:rsidRPr="00D57E48">
              <w:rPr>
                <w:sz w:val="24"/>
                <w:szCs w:val="24"/>
              </w:rPr>
              <w:t xml:space="preserve">Расстояние от центра пожара (радиус пролива), </w:t>
            </w:r>
            <w:proofErr w:type="gramStart"/>
            <w:r w:rsidRPr="00D57E48">
              <w:rPr>
                <w:sz w:val="24"/>
                <w:szCs w:val="24"/>
              </w:rPr>
              <w:t>м</w:t>
            </w:r>
            <w:proofErr w:type="gramEnd"/>
          </w:p>
          <w:p w:rsidR="00AF40CF" w:rsidRPr="00D57E48" w:rsidRDefault="00AF40CF" w:rsidP="00AF40CF">
            <w:pPr>
              <w:rPr>
                <w:sz w:val="24"/>
                <w:szCs w:val="24"/>
              </w:rPr>
            </w:pPr>
          </w:p>
        </w:tc>
        <w:tc>
          <w:tcPr>
            <w:tcW w:w="511" w:type="pct"/>
            <w:shd w:val="clear" w:color="auto" w:fill="auto"/>
          </w:tcPr>
          <w:p w:rsidR="00AF40CF" w:rsidRPr="00D57E48" w:rsidRDefault="00AF40CF" w:rsidP="00AF40CF">
            <w:pPr>
              <w:rPr>
                <w:sz w:val="24"/>
                <w:szCs w:val="24"/>
              </w:rPr>
            </w:pPr>
            <w:r w:rsidRPr="00D57E48">
              <w:rPr>
                <w:sz w:val="24"/>
                <w:szCs w:val="24"/>
              </w:rPr>
              <w:t>Площадь разлива, м</w:t>
            </w:r>
            <w:proofErr w:type="gramStart"/>
            <w:r w:rsidRPr="00D57E48">
              <w:rPr>
                <w:sz w:val="24"/>
                <w:szCs w:val="24"/>
              </w:rPr>
              <w:t>2</w:t>
            </w:r>
            <w:proofErr w:type="gramEnd"/>
          </w:p>
        </w:tc>
        <w:tc>
          <w:tcPr>
            <w:tcW w:w="634" w:type="pct"/>
            <w:shd w:val="clear" w:color="auto" w:fill="auto"/>
          </w:tcPr>
          <w:p w:rsidR="00AF40CF" w:rsidRPr="00D57E48" w:rsidRDefault="00AF40CF" w:rsidP="00AF40CF">
            <w:pPr>
              <w:rPr>
                <w:sz w:val="24"/>
                <w:szCs w:val="24"/>
              </w:rPr>
            </w:pPr>
            <w:r w:rsidRPr="00D57E48">
              <w:rPr>
                <w:sz w:val="24"/>
                <w:szCs w:val="24"/>
              </w:rPr>
              <w:t xml:space="preserve">Безопасное расстояние, </w:t>
            </w:r>
            <w:proofErr w:type="gramStart"/>
            <w:r w:rsidRPr="00D57E48">
              <w:rPr>
                <w:sz w:val="24"/>
                <w:szCs w:val="24"/>
              </w:rPr>
              <w:t>м</w:t>
            </w:r>
            <w:proofErr w:type="gramEnd"/>
          </w:p>
        </w:tc>
        <w:tc>
          <w:tcPr>
            <w:tcW w:w="783" w:type="pct"/>
            <w:vMerge/>
            <w:shd w:val="clear" w:color="auto" w:fill="auto"/>
          </w:tcPr>
          <w:p w:rsidR="00AF40CF" w:rsidRPr="00D57E48" w:rsidRDefault="00AF40CF" w:rsidP="00AF40CF">
            <w:pPr>
              <w:rPr>
                <w:sz w:val="24"/>
                <w:szCs w:val="24"/>
              </w:rPr>
            </w:pPr>
          </w:p>
        </w:tc>
        <w:tc>
          <w:tcPr>
            <w:tcW w:w="548" w:type="pct"/>
            <w:shd w:val="clear" w:color="auto" w:fill="auto"/>
          </w:tcPr>
          <w:p w:rsidR="00AF40CF" w:rsidRPr="00D57E48" w:rsidRDefault="00AF40CF" w:rsidP="00AF40CF">
            <w:pPr>
              <w:rPr>
                <w:sz w:val="24"/>
                <w:szCs w:val="24"/>
              </w:rPr>
            </w:pPr>
            <w:r w:rsidRPr="00D57E48">
              <w:rPr>
                <w:sz w:val="24"/>
                <w:szCs w:val="24"/>
              </w:rPr>
              <w:t xml:space="preserve">Радиус огненного шара, </w:t>
            </w:r>
            <w:proofErr w:type="gramStart"/>
            <w:r w:rsidRPr="00D57E48">
              <w:rPr>
                <w:sz w:val="24"/>
                <w:szCs w:val="24"/>
              </w:rPr>
              <w:t>м</w:t>
            </w:r>
            <w:proofErr w:type="gramEnd"/>
          </w:p>
        </w:tc>
        <w:tc>
          <w:tcPr>
            <w:tcW w:w="634" w:type="pct"/>
            <w:shd w:val="clear" w:color="auto" w:fill="auto"/>
          </w:tcPr>
          <w:p w:rsidR="00AF40CF" w:rsidRPr="00D57E48" w:rsidRDefault="00AF40CF" w:rsidP="00AF40CF">
            <w:pPr>
              <w:rPr>
                <w:sz w:val="24"/>
                <w:szCs w:val="24"/>
              </w:rPr>
            </w:pPr>
            <w:r w:rsidRPr="00D57E48">
              <w:rPr>
                <w:sz w:val="24"/>
                <w:szCs w:val="24"/>
              </w:rPr>
              <w:t xml:space="preserve">Безопасное расстояние, </w:t>
            </w:r>
            <w:proofErr w:type="gramStart"/>
            <w:r w:rsidRPr="00D57E48">
              <w:rPr>
                <w:sz w:val="24"/>
                <w:szCs w:val="24"/>
              </w:rPr>
              <w:t>м</w:t>
            </w:r>
            <w:proofErr w:type="gramEnd"/>
          </w:p>
        </w:tc>
      </w:tr>
      <w:tr w:rsidR="00AF40CF" w:rsidRPr="00D57E48" w:rsidTr="003961B7">
        <w:tc>
          <w:tcPr>
            <w:tcW w:w="540" w:type="pct"/>
            <w:shd w:val="clear" w:color="auto" w:fill="auto"/>
          </w:tcPr>
          <w:p w:rsidR="00AF40CF" w:rsidRPr="00D57E48" w:rsidRDefault="00AF40CF" w:rsidP="00AF40CF">
            <w:pPr>
              <w:rPr>
                <w:sz w:val="24"/>
                <w:szCs w:val="24"/>
              </w:rPr>
            </w:pPr>
            <w:r w:rsidRPr="00D57E48">
              <w:rPr>
                <w:sz w:val="24"/>
                <w:szCs w:val="24"/>
              </w:rPr>
              <w:t>Бензин</w:t>
            </w:r>
          </w:p>
        </w:tc>
        <w:tc>
          <w:tcPr>
            <w:tcW w:w="737" w:type="pct"/>
            <w:shd w:val="clear" w:color="auto" w:fill="auto"/>
          </w:tcPr>
          <w:p w:rsidR="00AF40CF" w:rsidRPr="00D57E48" w:rsidRDefault="00AF40CF" w:rsidP="00AF40CF">
            <w:pPr>
              <w:rPr>
                <w:sz w:val="24"/>
                <w:szCs w:val="24"/>
              </w:rPr>
            </w:pPr>
            <w:r w:rsidRPr="00D57E48">
              <w:rPr>
                <w:sz w:val="24"/>
                <w:szCs w:val="24"/>
              </w:rPr>
              <w:t>15000</w:t>
            </w:r>
          </w:p>
        </w:tc>
        <w:tc>
          <w:tcPr>
            <w:tcW w:w="614" w:type="pct"/>
            <w:shd w:val="clear" w:color="auto" w:fill="auto"/>
          </w:tcPr>
          <w:p w:rsidR="00AF40CF" w:rsidRPr="00D57E48" w:rsidRDefault="00AF40CF" w:rsidP="00AF40CF">
            <w:pPr>
              <w:rPr>
                <w:sz w:val="24"/>
                <w:szCs w:val="24"/>
              </w:rPr>
            </w:pPr>
            <w:r w:rsidRPr="00D57E48">
              <w:rPr>
                <w:sz w:val="24"/>
                <w:szCs w:val="24"/>
              </w:rPr>
              <w:t>11,1</w:t>
            </w:r>
          </w:p>
        </w:tc>
        <w:tc>
          <w:tcPr>
            <w:tcW w:w="511" w:type="pct"/>
            <w:shd w:val="clear" w:color="auto" w:fill="auto"/>
          </w:tcPr>
          <w:p w:rsidR="00AF40CF" w:rsidRPr="00D57E48" w:rsidRDefault="00AF40CF" w:rsidP="00AF40CF">
            <w:pPr>
              <w:rPr>
                <w:sz w:val="24"/>
                <w:szCs w:val="24"/>
              </w:rPr>
            </w:pPr>
            <w:r w:rsidRPr="00D57E48">
              <w:rPr>
                <w:sz w:val="24"/>
                <w:szCs w:val="24"/>
              </w:rPr>
              <w:t>388,1</w:t>
            </w:r>
          </w:p>
        </w:tc>
        <w:tc>
          <w:tcPr>
            <w:tcW w:w="634" w:type="pct"/>
            <w:shd w:val="clear" w:color="auto" w:fill="auto"/>
          </w:tcPr>
          <w:p w:rsidR="00AF40CF" w:rsidRPr="00D57E48" w:rsidRDefault="00AF40CF" w:rsidP="00AF40CF">
            <w:pPr>
              <w:rPr>
                <w:sz w:val="24"/>
                <w:szCs w:val="24"/>
              </w:rPr>
            </w:pPr>
            <w:r w:rsidRPr="00D57E48">
              <w:rPr>
                <w:sz w:val="24"/>
                <w:szCs w:val="24"/>
              </w:rPr>
              <w:t>29</w:t>
            </w:r>
          </w:p>
        </w:tc>
        <w:tc>
          <w:tcPr>
            <w:tcW w:w="783" w:type="pct"/>
            <w:vMerge w:val="restart"/>
            <w:shd w:val="clear" w:color="auto" w:fill="auto"/>
            <w:vAlign w:val="center"/>
          </w:tcPr>
          <w:p w:rsidR="00AF40CF" w:rsidRPr="00D57E48" w:rsidRDefault="00AF40CF" w:rsidP="00AF40CF">
            <w:pPr>
              <w:rPr>
                <w:sz w:val="24"/>
                <w:szCs w:val="24"/>
              </w:rPr>
            </w:pPr>
            <w:r w:rsidRPr="00D57E48">
              <w:rPr>
                <w:sz w:val="24"/>
                <w:szCs w:val="24"/>
              </w:rPr>
              <w:t>9000</w:t>
            </w:r>
          </w:p>
        </w:tc>
        <w:tc>
          <w:tcPr>
            <w:tcW w:w="548" w:type="pct"/>
            <w:vMerge w:val="restart"/>
            <w:shd w:val="clear" w:color="auto" w:fill="auto"/>
            <w:vAlign w:val="center"/>
          </w:tcPr>
          <w:p w:rsidR="00AF40CF" w:rsidRPr="00D57E48" w:rsidRDefault="00AF40CF" w:rsidP="00AF40CF">
            <w:pPr>
              <w:rPr>
                <w:sz w:val="24"/>
                <w:szCs w:val="24"/>
              </w:rPr>
            </w:pPr>
            <w:r w:rsidRPr="00D57E48">
              <w:rPr>
                <w:sz w:val="24"/>
                <w:szCs w:val="24"/>
              </w:rPr>
              <w:t>52,3</w:t>
            </w:r>
          </w:p>
        </w:tc>
        <w:tc>
          <w:tcPr>
            <w:tcW w:w="634" w:type="pct"/>
            <w:vMerge w:val="restart"/>
            <w:shd w:val="clear" w:color="auto" w:fill="auto"/>
            <w:vAlign w:val="center"/>
          </w:tcPr>
          <w:p w:rsidR="00AF40CF" w:rsidRPr="00D57E48" w:rsidRDefault="00AF40CF" w:rsidP="00AF40CF">
            <w:pPr>
              <w:rPr>
                <w:sz w:val="24"/>
                <w:szCs w:val="24"/>
              </w:rPr>
            </w:pPr>
            <w:r w:rsidRPr="00D57E48">
              <w:rPr>
                <w:sz w:val="24"/>
                <w:szCs w:val="24"/>
              </w:rPr>
              <w:t>275</w:t>
            </w:r>
          </w:p>
        </w:tc>
      </w:tr>
      <w:tr w:rsidR="00AF40CF" w:rsidRPr="00D57E48" w:rsidTr="003961B7">
        <w:tc>
          <w:tcPr>
            <w:tcW w:w="540" w:type="pct"/>
            <w:shd w:val="clear" w:color="auto" w:fill="auto"/>
          </w:tcPr>
          <w:p w:rsidR="00AF40CF" w:rsidRPr="00D57E48" w:rsidRDefault="00AF40CF" w:rsidP="00AF40CF">
            <w:pPr>
              <w:rPr>
                <w:sz w:val="24"/>
                <w:szCs w:val="24"/>
              </w:rPr>
            </w:pPr>
            <w:r w:rsidRPr="00D57E48">
              <w:rPr>
                <w:sz w:val="24"/>
                <w:szCs w:val="24"/>
              </w:rPr>
              <w:t>Мазут</w:t>
            </w:r>
          </w:p>
        </w:tc>
        <w:tc>
          <w:tcPr>
            <w:tcW w:w="737" w:type="pct"/>
            <w:shd w:val="clear" w:color="auto" w:fill="auto"/>
          </w:tcPr>
          <w:p w:rsidR="00AF40CF" w:rsidRPr="00D57E48" w:rsidRDefault="00AF40CF" w:rsidP="00AF40CF">
            <w:pPr>
              <w:rPr>
                <w:sz w:val="24"/>
                <w:szCs w:val="24"/>
              </w:rPr>
            </w:pPr>
            <w:r w:rsidRPr="00D57E48">
              <w:rPr>
                <w:sz w:val="24"/>
                <w:szCs w:val="24"/>
              </w:rPr>
              <w:t>15000</w:t>
            </w:r>
          </w:p>
        </w:tc>
        <w:tc>
          <w:tcPr>
            <w:tcW w:w="614" w:type="pct"/>
            <w:shd w:val="clear" w:color="auto" w:fill="auto"/>
          </w:tcPr>
          <w:p w:rsidR="00AF40CF" w:rsidRPr="00D57E48" w:rsidRDefault="00AF40CF" w:rsidP="00AF40CF">
            <w:pPr>
              <w:rPr>
                <w:sz w:val="24"/>
                <w:szCs w:val="24"/>
              </w:rPr>
            </w:pPr>
            <w:r w:rsidRPr="00D57E48">
              <w:rPr>
                <w:sz w:val="24"/>
                <w:szCs w:val="24"/>
              </w:rPr>
              <w:t>9,7</w:t>
            </w:r>
          </w:p>
        </w:tc>
        <w:tc>
          <w:tcPr>
            <w:tcW w:w="511" w:type="pct"/>
            <w:shd w:val="clear" w:color="auto" w:fill="auto"/>
          </w:tcPr>
          <w:p w:rsidR="00AF40CF" w:rsidRPr="00D57E48" w:rsidRDefault="00AF40CF" w:rsidP="00AF40CF">
            <w:pPr>
              <w:rPr>
                <w:sz w:val="24"/>
                <w:szCs w:val="24"/>
              </w:rPr>
            </w:pPr>
            <w:r w:rsidRPr="00D57E48">
              <w:rPr>
                <w:sz w:val="24"/>
                <w:szCs w:val="24"/>
              </w:rPr>
              <w:t>295,6</w:t>
            </w:r>
          </w:p>
        </w:tc>
        <w:tc>
          <w:tcPr>
            <w:tcW w:w="634" w:type="pct"/>
            <w:shd w:val="clear" w:color="auto" w:fill="auto"/>
          </w:tcPr>
          <w:p w:rsidR="00AF40CF" w:rsidRPr="00D57E48" w:rsidRDefault="00AF40CF" w:rsidP="00AF40CF">
            <w:pPr>
              <w:rPr>
                <w:sz w:val="24"/>
                <w:szCs w:val="24"/>
              </w:rPr>
            </w:pPr>
            <w:r w:rsidRPr="00D57E48">
              <w:rPr>
                <w:sz w:val="24"/>
                <w:szCs w:val="24"/>
              </w:rPr>
              <w:t>26</w:t>
            </w:r>
          </w:p>
        </w:tc>
        <w:tc>
          <w:tcPr>
            <w:tcW w:w="783" w:type="pct"/>
            <w:vMerge/>
            <w:shd w:val="clear" w:color="auto" w:fill="auto"/>
          </w:tcPr>
          <w:p w:rsidR="00AF40CF" w:rsidRPr="00D57E48" w:rsidRDefault="00AF40CF" w:rsidP="00AF40CF">
            <w:pPr>
              <w:rPr>
                <w:sz w:val="24"/>
                <w:szCs w:val="24"/>
              </w:rPr>
            </w:pPr>
          </w:p>
        </w:tc>
        <w:tc>
          <w:tcPr>
            <w:tcW w:w="548" w:type="pct"/>
            <w:vMerge/>
            <w:shd w:val="clear" w:color="auto" w:fill="auto"/>
          </w:tcPr>
          <w:p w:rsidR="00AF40CF" w:rsidRPr="00D57E48" w:rsidRDefault="00AF40CF" w:rsidP="00AF40CF">
            <w:pPr>
              <w:rPr>
                <w:sz w:val="24"/>
                <w:szCs w:val="24"/>
              </w:rPr>
            </w:pPr>
          </w:p>
        </w:tc>
        <w:tc>
          <w:tcPr>
            <w:tcW w:w="634" w:type="pct"/>
            <w:vMerge/>
            <w:shd w:val="clear" w:color="auto" w:fill="auto"/>
          </w:tcPr>
          <w:p w:rsidR="00AF40CF" w:rsidRPr="00D57E48" w:rsidRDefault="00AF40CF" w:rsidP="00AF40CF">
            <w:pPr>
              <w:rPr>
                <w:sz w:val="24"/>
                <w:szCs w:val="24"/>
              </w:rPr>
            </w:pPr>
          </w:p>
        </w:tc>
      </w:tr>
    </w:tbl>
    <w:p w:rsidR="00AF40CF" w:rsidRPr="00D57E48" w:rsidRDefault="00AF40CF" w:rsidP="00AF40CF">
      <w:pPr>
        <w:rPr>
          <w:rFonts w:eastAsia="Calibri"/>
          <w:sz w:val="24"/>
          <w:szCs w:val="24"/>
        </w:rPr>
      </w:pPr>
    </w:p>
    <w:p w:rsidR="00AF40CF" w:rsidRPr="00D06AE7" w:rsidRDefault="00AF40CF" w:rsidP="00D57E48">
      <w:pPr>
        <w:jc w:val="both"/>
        <w:rPr>
          <w:rFonts w:eastAsia="Calibri"/>
          <w:b/>
          <w:sz w:val="28"/>
          <w:szCs w:val="28"/>
        </w:rPr>
      </w:pPr>
      <w:r w:rsidRPr="00D06AE7">
        <w:rPr>
          <w:rFonts w:eastAsia="Calibri"/>
          <w:b/>
          <w:sz w:val="28"/>
          <w:szCs w:val="28"/>
        </w:rPr>
        <w:t xml:space="preserve">Таблица </w:t>
      </w:r>
      <w:r w:rsidRPr="00D06AE7">
        <w:rPr>
          <w:rFonts w:eastAsia="Calibri"/>
          <w:b/>
          <w:sz w:val="28"/>
          <w:szCs w:val="28"/>
        </w:rPr>
        <w:fldChar w:fldCharType="begin"/>
      </w:r>
      <w:r w:rsidRPr="00D06AE7">
        <w:rPr>
          <w:rFonts w:eastAsia="Calibri"/>
          <w:b/>
          <w:sz w:val="28"/>
          <w:szCs w:val="28"/>
        </w:rPr>
        <w:instrText xml:space="preserve"> SEQ Таблица \* ARABIC </w:instrText>
      </w:r>
      <w:r w:rsidRPr="00D06AE7">
        <w:rPr>
          <w:rFonts w:eastAsia="Calibri"/>
          <w:b/>
          <w:sz w:val="28"/>
          <w:szCs w:val="28"/>
        </w:rPr>
        <w:fldChar w:fldCharType="separate"/>
      </w:r>
      <w:r w:rsidR="00700360">
        <w:rPr>
          <w:rFonts w:eastAsia="Calibri"/>
          <w:b/>
          <w:noProof/>
          <w:sz w:val="28"/>
          <w:szCs w:val="28"/>
        </w:rPr>
        <w:t>97</w:t>
      </w:r>
      <w:r w:rsidRPr="00D06AE7">
        <w:rPr>
          <w:rFonts w:eastAsia="Calibri"/>
          <w:b/>
          <w:sz w:val="28"/>
          <w:szCs w:val="28"/>
        </w:rPr>
        <w:fldChar w:fldCharType="end"/>
      </w:r>
      <w:r w:rsidR="00D06AE7" w:rsidRPr="00D06AE7">
        <w:rPr>
          <w:rFonts w:eastAsia="Calibri"/>
          <w:b/>
          <w:sz w:val="28"/>
          <w:szCs w:val="28"/>
        </w:rPr>
        <w:t xml:space="preserve"> - </w:t>
      </w:r>
      <w:r w:rsidRPr="00D06AE7">
        <w:rPr>
          <w:rFonts w:eastAsia="Calibri"/>
          <w:b/>
          <w:sz w:val="28"/>
          <w:szCs w:val="28"/>
        </w:rPr>
        <w:t>Взрыв ТВС при транспортировке автотранспортом</w:t>
      </w:r>
    </w:p>
    <w:p w:rsidR="00D57E48" w:rsidRPr="003961B7" w:rsidRDefault="00D57E48" w:rsidP="00AF40CF">
      <w:pPr>
        <w:rPr>
          <w:rFonts w:eastAsia="Calibri"/>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1"/>
        <w:gridCol w:w="1222"/>
        <w:gridCol w:w="1047"/>
        <w:gridCol w:w="1158"/>
        <w:gridCol w:w="1113"/>
        <w:gridCol w:w="1014"/>
        <w:gridCol w:w="699"/>
        <w:gridCol w:w="699"/>
        <w:gridCol w:w="699"/>
        <w:gridCol w:w="810"/>
      </w:tblGrid>
      <w:tr w:rsidR="00AF40CF" w:rsidRPr="003961B7" w:rsidTr="003961B7">
        <w:trPr>
          <w:trHeight w:val="413"/>
          <w:tblHeader/>
          <w:jc w:val="center"/>
        </w:trPr>
        <w:tc>
          <w:tcPr>
            <w:tcW w:w="644" w:type="pct"/>
            <w:vMerge w:val="restart"/>
            <w:shd w:val="clear" w:color="auto" w:fill="auto"/>
          </w:tcPr>
          <w:p w:rsidR="00AF40CF" w:rsidRPr="00D57E48" w:rsidRDefault="00AF40CF" w:rsidP="00AF40CF">
            <w:pPr>
              <w:rPr>
                <w:sz w:val="24"/>
                <w:szCs w:val="24"/>
              </w:rPr>
            </w:pPr>
            <w:r w:rsidRPr="00D57E48">
              <w:rPr>
                <w:sz w:val="24"/>
                <w:szCs w:val="24"/>
              </w:rPr>
              <w:t>Вещество</w:t>
            </w:r>
          </w:p>
        </w:tc>
        <w:tc>
          <w:tcPr>
            <w:tcW w:w="629" w:type="pct"/>
            <w:vMerge w:val="restart"/>
            <w:shd w:val="clear" w:color="auto" w:fill="auto"/>
          </w:tcPr>
          <w:p w:rsidR="00AF40CF" w:rsidRPr="00D57E48" w:rsidRDefault="00AF40CF" w:rsidP="00AF40CF">
            <w:pPr>
              <w:rPr>
                <w:sz w:val="24"/>
                <w:szCs w:val="24"/>
              </w:rPr>
            </w:pPr>
            <w:r w:rsidRPr="00D57E48">
              <w:rPr>
                <w:sz w:val="24"/>
                <w:szCs w:val="24"/>
              </w:rPr>
              <w:t xml:space="preserve">Масса, </w:t>
            </w:r>
            <w:proofErr w:type="gramStart"/>
            <w:r w:rsidRPr="00D57E48">
              <w:rPr>
                <w:sz w:val="24"/>
                <w:szCs w:val="24"/>
              </w:rPr>
              <w:t>кг</w:t>
            </w:r>
            <w:proofErr w:type="gramEnd"/>
          </w:p>
        </w:tc>
        <w:tc>
          <w:tcPr>
            <w:tcW w:w="2230" w:type="pct"/>
            <w:gridSpan w:val="4"/>
            <w:shd w:val="clear" w:color="auto" w:fill="auto"/>
          </w:tcPr>
          <w:p w:rsidR="00AF40CF" w:rsidRPr="00D57E48" w:rsidRDefault="00AF40CF" w:rsidP="00AF40CF">
            <w:pPr>
              <w:rPr>
                <w:sz w:val="24"/>
                <w:szCs w:val="24"/>
              </w:rPr>
            </w:pPr>
            <w:r w:rsidRPr="00D57E48">
              <w:rPr>
                <w:sz w:val="24"/>
                <w:szCs w:val="24"/>
              </w:rPr>
              <w:t xml:space="preserve">Зона разрушения зданий, </w:t>
            </w:r>
            <w:proofErr w:type="gramStart"/>
            <w:r w:rsidRPr="00D57E48">
              <w:rPr>
                <w:sz w:val="24"/>
                <w:szCs w:val="24"/>
              </w:rPr>
              <w:t>м</w:t>
            </w:r>
            <w:proofErr w:type="gramEnd"/>
          </w:p>
        </w:tc>
        <w:tc>
          <w:tcPr>
            <w:tcW w:w="1497" w:type="pct"/>
            <w:gridSpan w:val="4"/>
            <w:shd w:val="clear" w:color="auto" w:fill="auto"/>
          </w:tcPr>
          <w:p w:rsidR="00AF40CF" w:rsidRPr="00D57E48" w:rsidRDefault="00AF40CF" w:rsidP="00AF40CF">
            <w:pPr>
              <w:rPr>
                <w:sz w:val="24"/>
                <w:szCs w:val="24"/>
              </w:rPr>
            </w:pPr>
            <w:r w:rsidRPr="00D57E48">
              <w:rPr>
                <w:sz w:val="24"/>
                <w:szCs w:val="24"/>
              </w:rPr>
              <w:t xml:space="preserve">Зоны поражения людей, </w:t>
            </w:r>
            <w:proofErr w:type="gramStart"/>
            <w:r w:rsidRPr="00D57E48">
              <w:rPr>
                <w:sz w:val="24"/>
                <w:szCs w:val="24"/>
              </w:rPr>
              <w:t>м</w:t>
            </w:r>
            <w:proofErr w:type="gramEnd"/>
          </w:p>
        </w:tc>
      </w:tr>
      <w:tr w:rsidR="00AF40CF" w:rsidRPr="003961B7" w:rsidTr="003961B7">
        <w:trPr>
          <w:trHeight w:val="412"/>
          <w:tblHeader/>
          <w:jc w:val="center"/>
        </w:trPr>
        <w:tc>
          <w:tcPr>
            <w:tcW w:w="644" w:type="pct"/>
            <w:vMerge/>
            <w:shd w:val="clear" w:color="auto" w:fill="auto"/>
          </w:tcPr>
          <w:p w:rsidR="00AF40CF" w:rsidRPr="00D57E48" w:rsidRDefault="00AF40CF" w:rsidP="00AF40CF">
            <w:pPr>
              <w:rPr>
                <w:sz w:val="24"/>
                <w:szCs w:val="24"/>
              </w:rPr>
            </w:pPr>
          </w:p>
        </w:tc>
        <w:tc>
          <w:tcPr>
            <w:tcW w:w="629" w:type="pct"/>
            <w:vMerge/>
            <w:shd w:val="clear" w:color="auto" w:fill="auto"/>
          </w:tcPr>
          <w:p w:rsidR="00AF40CF" w:rsidRPr="00D57E48" w:rsidRDefault="00AF40CF" w:rsidP="00AF40CF">
            <w:pPr>
              <w:rPr>
                <w:sz w:val="24"/>
                <w:szCs w:val="24"/>
              </w:rPr>
            </w:pPr>
          </w:p>
        </w:tc>
        <w:tc>
          <w:tcPr>
            <w:tcW w:w="539" w:type="pct"/>
            <w:shd w:val="clear" w:color="auto" w:fill="auto"/>
          </w:tcPr>
          <w:p w:rsidR="00AF40CF" w:rsidRPr="00D57E48" w:rsidRDefault="00AF40CF" w:rsidP="00AF40CF">
            <w:pPr>
              <w:rPr>
                <w:sz w:val="24"/>
                <w:szCs w:val="24"/>
              </w:rPr>
            </w:pPr>
            <w:r w:rsidRPr="00D57E48">
              <w:rPr>
                <w:sz w:val="24"/>
                <w:szCs w:val="24"/>
              </w:rPr>
              <w:t>Полные</w:t>
            </w:r>
          </w:p>
        </w:tc>
        <w:tc>
          <w:tcPr>
            <w:tcW w:w="596" w:type="pct"/>
            <w:shd w:val="clear" w:color="auto" w:fill="auto"/>
          </w:tcPr>
          <w:p w:rsidR="00AF40CF" w:rsidRPr="00D57E48" w:rsidRDefault="00AF40CF" w:rsidP="00AF40CF">
            <w:pPr>
              <w:rPr>
                <w:sz w:val="24"/>
                <w:szCs w:val="24"/>
              </w:rPr>
            </w:pPr>
            <w:r w:rsidRPr="00D57E48">
              <w:rPr>
                <w:sz w:val="24"/>
                <w:szCs w:val="24"/>
              </w:rPr>
              <w:t>Сильные</w:t>
            </w:r>
          </w:p>
        </w:tc>
        <w:tc>
          <w:tcPr>
            <w:tcW w:w="573" w:type="pct"/>
            <w:shd w:val="clear" w:color="auto" w:fill="auto"/>
          </w:tcPr>
          <w:p w:rsidR="00AF40CF" w:rsidRPr="00D57E48" w:rsidRDefault="00AF40CF" w:rsidP="00AF40CF">
            <w:pPr>
              <w:rPr>
                <w:sz w:val="24"/>
                <w:szCs w:val="24"/>
              </w:rPr>
            </w:pPr>
            <w:r w:rsidRPr="00D57E48">
              <w:rPr>
                <w:sz w:val="24"/>
                <w:szCs w:val="24"/>
              </w:rPr>
              <w:t>Средние</w:t>
            </w:r>
          </w:p>
        </w:tc>
        <w:tc>
          <w:tcPr>
            <w:tcW w:w="522" w:type="pct"/>
            <w:shd w:val="clear" w:color="auto" w:fill="auto"/>
          </w:tcPr>
          <w:p w:rsidR="00AF40CF" w:rsidRPr="00D57E48" w:rsidRDefault="00AF40CF" w:rsidP="00AF40CF">
            <w:pPr>
              <w:rPr>
                <w:sz w:val="24"/>
                <w:szCs w:val="24"/>
              </w:rPr>
            </w:pPr>
            <w:r w:rsidRPr="00D57E48">
              <w:rPr>
                <w:sz w:val="24"/>
                <w:szCs w:val="24"/>
              </w:rPr>
              <w:t>Слабые</w:t>
            </w:r>
          </w:p>
        </w:tc>
        <w:tc>
          <w:tcPr>
            <w:tcW w:w="360" w:type="pct"/>
            <w:shd w:val="clear" w:color="auto" w:fill="auto"/>
          </w:tcPr>
          <w:p w:rsidR="00AF40CF" w:rsidRPr="00D57E48" w:rsidRDefault="00AF40CF" w:rsidP="00AF40CF">
            <w:pPr>
              <w:rPr>
                <w:sz w:val="24"/>
                <w:szCs w:val="24"/>
              </w:rPr>
            </w:pPr>
            <w:r w:rsidRPr="00D57E48">
              <w:rPr>
                <w:sz w:val="24"/>
                <w:szCs w:val="24"/>
              </w:rPr>
              <w:t>99%</w:t>
            </w:r>
          </w:p>
        </w:tc>
        <w:tc>
          <w:tcPr>
            <w:tcW w:w="360" w:type="pct"/>
            <w:shd w:val="clear" w:color="auto" w:fill="auto"/>
          </w:tcPr>
          <w:p w:rsidR="00AF40CF" w:rsidRPr="00D57E48" w:rsidRDefault="00AF40CF" w:rsidP="00AF40CF">
            <w:pPr>
              <w:rPr>
                <w:sz w:val="24"/>
                <w:szCs w:val="24"/>
              </w:rPr>
            </w:pPr>
            <w:r w:rsidRPr="00D57E48">
              <w:rPr>
                <w:sz w:val="24"/>
                <w:szCs w:val="24"/>
              </w:rPr>
              <w:t>50%</w:t>
            </w:r>
          </w:p>
        </w:tc>
        <w:tc>
          <w:tcPr>
            <w:tcW w:w="360" w:type="pct"/>
            <w:shd w:val="clear" w:color="auto" w:fill="auto"/>
          </w:tcPr>
          <w:p w:rsidR="00AF40CF" w:rsidRPr="00D57E48" w:rsidRDefault="00AF40CF" w:rsidP="00AF40CF">
            <w:pPr>
              <w:rPr>
                <w:sz w:val="24"/>
                <w:szCs w:val="24"/>
              </w:rPr>
            </w:pPr>
            <w:r w:rsidRPr="00D57E48">
              <w:rPr>
                <w:sz w:val="24"/>
                <w:szCs w:val="24"/>
              </w:rPr>
              <w:t>10%</w:t>
            </w:r>
          </w:p>
        </w:tc>
        <w:tc>
          <w:tcPr>
            <w:tcW w:w="417" w:type="pct"/>
            <w:shd w:val="clear" w:color="auto" w:fill="auto"/>
          </w:tcPr>
          <w:p w:rsidR="00AF40CF" w:rsidRPr="00D57E48" w:rsidRDefault="00AF40CF" w:rsidP="00AF40CF">
            <w:pPr>
              <w:rPr>
                <w:sz w:val="24"/>
                <w:szCs w:val="24"/>
              </w:rPr>
            </w:pPr>
            <w:r w:rsidRPr="00D57E48">
              <w:rPr>
                <w:sz w:val="24"/>
                <w:szCs w:val="24"/>
              </w:rPr>
              <w:t>1%</w:t>
            </w:r>
          </w:p>
        </w:tc>
      </w:tr>
      <w:tr w:rsidR="00AF40CF" w:rsidRPr="003961B7" w:rsidTr="004E41C3">
        <w:trPr>
          <w:trHeight w:val="402"/>
          <w:jc w:val="center"/>
        </w:trPr>
        <w:tc>
          <w:tcPr>
            <w:tcW w:w="644" w:type="pct"/>
            <w:shd w:val="clear" w:color="auto" w:fill="auto"/>
          </w:tcPr>
          <w:p w:rsidR="00AF40CF" w:rsidRPr="00D57E48" w:rsidRDefault="00AF40CF" w:rsidP="00AF40CF">
            <w:pPr>
              <w:rPr>
                <w:sz w:val="24"/>
                <w:szCs w:val="24"/>
              </w:rPr>
            </w:pPr>
            <w:r w:rsidRPr="00D57E48">
              <w:rPr>
                <w:sz w:val="24"/>
                <w:szCs w:val="24"/>
              </w:rPr>
              <w:t>Аммиак</w:t>
            </w:r>
          </w:p>
        </w:tc>
        <w:tc>
          <w:tcPr>
            <w:tcW w:w="629" w:type="pct"/>
            <w:shd w:val="clear" w:color="auto" w:fill="auto"/>
          </w:tcPr>
          <w:p w:rsidR="00AF40CF" w:rsidRPr="00D57E48" w:rsidRDefault="00AF40CF" w:rsidP="00AF40CF">
            <w:pPr>
              <w:rPr>
                <w:sz w:val="24"/>
                <w:szCs w:val="24"/>
              </w:rPr>
            </w:pPr>
            <w:r w:rsidRPr="00D57E48">
              <w:rPr>
                <w:sz w:val="24"/>
                <w:szCs w:val="24"/>
              </w:rPr>
              <w:t>300</w:t>
            </w:r>
          </w:p>
        </w:tc>
        <w:tc>
          <w:tcPr>
            <w:tcW w:w="539" w:type="pct"/>
            <w:shd w:val="clear" w:color="auto" w:fill="auto"/>
          </w:tcPr>
          <w:p w:rsidR="00AF40CF" w:rsidRPr="00D57E48" w:rsidRDefault="00AF40CF" w:rsidP="00AF40CF">
            <w:pPr>
              <w:rPr>
                <w:sz w:val="24"/>
                <w:szCs w:val="24"/>
              </w:rPr>
            </w:pPr>
            <w:r w:rsidRPr="00D57E48">
              <w:rPr>
                <w:sz w:val="24"/>
                <w:szCs w:val="24"/>
              </w:rPr>
              <w:t>18,9</w:t>
            </w:r>
          </w:p>
        </w:tc>
        <w:tc>
          <w:tcPr>
            <w:tcW w:w="596" w:type="pct"/>
            <w:shd w:val="clear" w:color="auto" w:fill="auto"/>
          </w:tcPr>
          <w:p w:rsidR="00AF40CF" w:rsidRPr="00D57E48" w:rsidRDefault="00AF40CF" w:rsidP="00AF40CF">
            <w:pPr>
              <w:rPr>
                <w:sz w:val="24"/>
                <w:szCs w:val="24"/>
              </w:rPr>
            </w:pPr>
            <w:r w:rsidRPr="00D57E48">
              <w:rPr>
                <w:sz w:val="24"/>
                <w:szCs w:val="24"/>
              </w:rPr>
              <w:t>23,3</w:t>
            </w:r>
          </w:p>
        </w:tc>
        <w:tc>
          <w:tcPr>
            <w:tcW w:w="573" w:type="pct"/>
            <w:shd w:val="clear" w:color="auto" w:fill="auto"/>
          </w:tcPr>
          <w:p w:rsidR="00AF40CF" w:rsidRPr="00D57E48" w:rsidRDefault="00AF40CF" w:rsidP="00AF40CF">
            <w:pPr>
              <w:rPr>
                <w:sz w:val="24"/>
                <w:szCs w:val="24"/>
              </w:rPr>
            </w:pPr>
            <w:r w:rsidRPr="00D57E48">
              <w:rPr>
                <w:sz w:val="24"/>
                <w:szCs w:val="24"/>
              </w:rPr>
              <w:t>33,3</w:t>
            </w:r>
          </w:p>
        </w:tc>
        <w:tc>
          <w:tcPr>
            <w:tcW w:w="522" w:type="pct"/>
            <w:shd w:val="clear" w:color="auto" w:fill="auto"/>
          </w:tcPr>
          <w:p w:rsidR="00AF40CF" w:rsidRPr="00D57E48" w:rsidRDefault="00AF40CF" w:rsidP="00AF40CF">
            <w:pPr>
              <w:rPr>
                <w:sz w:val="24"/>
                <w:szCs w:val="24"/>
              </w:rPr>
            </w:pPr>
            <w:r w:rsidRPr="00D57E48">
              <w:rPr>
                <w:sz w:val="24"/>
                <w:szCs w:val="24"/>
              </w:rPr>
              <w:t>65</w:t>
            </w:r>
          </w:p>
        </w:tc>
        <w:tc>
          <w:tcPr>
            <w:tcW w:w="360" w:type="pct"/>
            <w:shd w:val="clear" w:color="auto" w:fill="auto"/>
          </w:tcPr>
          <w:p w:rsidR="00AF40CF" w:rsidRPr="00D57E48" w:rsidRDefault="00AF40CF" w:rsidP="00AF40CF">
            <w:pPr>
              <w:rPr>
                <w:sz w:val="24"/>
                <w:szCs w:val="24"/>
              </w:rPr>
            </w:pPr>
            <w:r w:rsidRPr="00D57E48">
              <w:rPr>
                <w:sz w:val="24"/>
                <w:szCs w:val="24"/>
              </w:rPr>
              <w:t>3,8</w:t>
            </w:r>
          </w:p>
        </w:tc>
        <w:tc>
          <w:tcPr>
            <w:tcW w:w="360" w:type="pct"/>
            <w:shd w:val="clear" w:color="auto" w:fill="auto"/>
          </w:tcPr>
          <w:p w:rsidR="00AF40CF" w:rsidRPr="00D57E48" w:rsidRDefault="00AF40CF" w:rsidP="00AF40CF">
            <w:pPr>
              <w:rPr>
                <w:sz w:val="24"/>
                <w:szCs w:val="24"/>
              </w:rPr>
            </w:pPr>
            <w:r w:rsidRPr="00D57E48">
              <w:rPr>
                <w:sz w:val="24"/>
                <w:szCs w:val="24"/>
              </w:rPr>
              <w:t>10,1</w:t>
            </w:r>
          </w:p>
        </w:tc>
        <w:tc>
          <w:tcPr>
            <w:tcW w:w="360" w:type="pct"/>
            <w:shd w:val="clear" w:color="auto" w:fill="auto"/>
          </w:tcPr>
          <w:p w:rsidR="00AF40CF" w:rsidRPr="00D57E48" w:rsidRDefault="00AF40CF" w:rsidP="00AF40CF">
            <w:pPr>
              <w:rPr>
                <w:sz w:val="24"/>
                <w:szCs w:val="24"/>
              </w:rPr>
            </w:pPr>
            <w:r w:rsidRPr="00D57E48">
              <w:rPr>
                <w:sz w:val="24"/>
                <w:szCs w:val="24"/>
              </w:rPr>
              <w:t>17,2</w:t>
            </w:r>
          </w:p>
        </w:tc>
        <w:tc>
          <w:tcPr>
            <w:tcW w:w="417" w:type="pct"/>
            <w:shd w:val="clear" w:color="auto" w:fill="auto"/>
          </w:tcPr>
          <w:p w:rsidR="00AF40CF" w:rsidRPr="00D57E48" w:rsidRDefault="00AF40CF" w:rsidP="00AF40CF">
            <w:pPr>
              <w:rPr>
                <w:sz w:val="24"/>
                <w:szCs w:val="24"/>
              </w:rPr>
            </w:pPr>
            <w:r w:rsidRPr="00D57E48">
              <w:rPr>
                <w:sz w:val="24"/>
                <w:szCs w:val="24"/>
              </w:rPr>
              <w:t>26,6</w:t>
            </w:r>
          </w:p>
        </w:tc>
      </w:tr>
      <w:tr w:rsidR="00AF40CF" w:rsidRPr="003961B7" w:rsidTr="004E41C3">
        <w:trPr>
          <w:trHeight w:val="407"/>
          <w:jc w:val="center"/>
        </w:trPr>
        <w:tc>
          <w:tcPr>
            <w:tcW w:w="644" w:type="pct"/>
            <w:shd w:val="clear" w:color="auto" w:fill="auto"/>
          </w:tcPr>
          <w:p w:rsidR="00AF40CF" w:rsidRPr="00D57E48" w:rsidRDefault="00AF40CF" w:rsidP="00AF40CF">
            <w:pPr>
              <w:rPr>
                <w:sz w:val="24"/>
                <w:szCs w:val="24"/>
              </w:rPr>
            </w:pPr>
            <w:r w:rsidRPr="00D57E48">
              <w:rPr>
                <w:sz w:val="24"/>
                <w:szCs w:val="24"/>
              </w:rPr>
              <w:t>Бензин</w:t>
            </w:r>
          </w:p>
        </w:tc>
        <w:tc>
          <w:tcPr>
            <w:tcW w:w="629" w:type="pct"/>
            <w:shd w:val="clear" w:color="auto" w:fill="auto"/>
          </w:tcPr>
          <w:p w:rsidR="00AF40CF" w:rsidRPr="00D57E48" w:rsidRDefault="00AF40CF" w:rsidP="00AF40CF">
            <w:pPr>
              <w:rPr>
                <w:sz w:val="24"/>
                <w:szCs w:val="24"/>
              </w:rPr>
            </w:pPr>
            <w:r w:rsidRPr="00D57E48">
              <w:rPr>
                <w:sz w:val="24"/>
                <w:szCs w:val="24"/>
              </w:rPr>
              <w:t>1500</w:t>
            </w:r>
          </w:p>
        </w:tc>
        <w:tc>
          <w:tcPr>
            <w:tcW w:w="539" w:type="pct"/>
            <w:shd w:val="clear" w:color="auto" w:fill="auto"/>
          </w:tcPr>
          <w:p w:rsidR="00AF40CF" w:rsidRPr="00D57E48" w:rsidRDefault="00AF40CF" w:rsidP="00AF40CF">
            <w:pPr>
              <w:rPr>
                <w:sz w:val="24"/>
                <w:szCs w:val="24"/>
              </w:rPr>
            </w:pPr>
            <w:r w:rsidRPr="00D57E48">
              <w:rPr>
                <w:sz w:val="24"/>
                <w:szCs w:val="24"/>
              </w:rPr>
              <w:t>43</w:t>
            </w:r>
          </w:p>
        </w:tc>
        <w:tc>
          <w:tcPr>
            <w:tcW w:w="596" w:type="pct"/>
            <w:shd w:val="clear" w:color="auto" w:fill="auto"/>
          </w:tcPr>
          <w:p w:rsidR="00AF40CF" w:rsidRPr="00D57E48" w:rsidRDefault="00AF40CF" w:rsidP="00AF40CF">
            <w:pPr>
              <w:rPr>
                <w:sz w:val="24"/>
                <w:szCs w:val="24"/>
              </w:rPr>
            </w:pPr>
            <w:r w:rsidRPr="00D57E48">
              <w:rPr>
                <w:sz w:val="24"/>
                <w:szCs w:val="24"/>
              </w:rPr>
              <w:t>53</w:t>
            </w:r>
          </w:p>
        </w:tc>
        <w:tc>
          <w:tcPr>
            <w:tcW w:w="573" w:type="pct"/>
            <w:shd w:val="clear" w:color="auto" w:fill="auto"/>
          </w:tcPr>
          <w:p w:rsidR="00AF40CF" w:rsidRPr="00D57E48" w:rsidRDefault="00AF40CF" w:rsidP="00AF40CF">
            <w:pPr>
              <w:rPr>
                <w:sz w:val="24"/>
                <w:szCs w:val="24"/>
              </w:rPr>
            </w:pPr>
            <w:r w:rsidRPr="00D57E48">
              <w:rPr>
                <w:sz w:val="24"/>
                <w:szCs w:val="24"/>
              </w:rPr>
              <w:t>75,7</w:t>
            </w:r>
          </w:p>
        </w:tc>
        <w:tc>
          <w:tcPr>
            <w:tcW w:w="522" w:type="pct"/>
            <w:shd w:val="clear" w:color="auto" w:fill="auto"/>
          </w:tcPr>
          <w:p w:rsidR="00AF40CF" w:rsidRPr="00D57E48" w:rsidRDefault="00AF40CF" w:rsidP="00AF40CF">
            <w:pPr>
              <w:rPr>
                <w:sz w:val="24"/>
                <w:szCs w:val="24"/>
              </w:rPr>
            </w:pPr>
            <w:r w:rsidRPr="00D57E48">
              <w:rPr>
                <w:sz w:val="24"/>
                <w:szCs w:val="24"/>
              </w:rPr>
              <w:t>147,5</w:t>
            </w:r>
          </w:p>
        </w:tc>
        <w:tc>
          <w:tcPr>
            <w:tcW w:w="360" w:type="pct"/>
            <w:shd w:val="clear" w:color="auto" w:fill="auto"/>
          </w:tcPr>
          <w:p w:rsidR="00AF40CF" w:rsidRPr="00D57E48" w:rsidRDefault="00AF40CF" w:rsidP="00AF40CF">
            <w:pPr>
              <w:rPr>
                <w:sz w:val="24"/>
                <w:szCs w:val="24"/>
              </w:rPr>
            </w:pPr>
            <w:r w:rsidRPr="00D57E48">
              <w:rPr>
                <w:sz w:val="24"/>
                <w:szCs w:val="24"/>
              </w:rPr>
              <w:t>19,8</w:t>
            </w:r>
          </w:p>
        </w:tc>
        <w:tc>
          <w:tcPr>
            <w:tcW w:w="360" w:type="pct"/>
            <w:shd w:val="clear" w:color="auto" w:fill="auto"/>
          </w:tcPr>
          <w:p w:rsidR="00AF40CF" w:rsidRPr="00D57E48" w:rsidRDefault="00AF40CF" w:rsidP="00AF40CF">
            <w:pPr>
              <w:rPr>
                <w:sz w:val="24"/>
                <w:szCs w:val="24"/>
              </w:rPr>
            </w:pPr>
            <w:r w:rsidRPr="00D57E48">
              <w:rPr>
                <w:sz w:val="24"/>
                <w:szCs w:val="24"/>
              </w:rPr>
              <w:t>51,9</w:t>
            </w:r>
          </w:p>
        </w:tc>
        <w:tc>
          <w:tcPr>
            <w:tcW w:w="360" w:type="pct"/>
            <w:shd w:val="clear" w:color="auto" w:fill="auto"/>
          </w:tcPr>
          <w:p w:rsidR="00AF40CF" w:rsidRPr="00D57E48" w:rsidRDefault="00AF40CF" w:rsidP="00AF40CF">
            <w:pPr>
              <w:rPr>
                <w:sz w:val="24"/>
                <w:szCs w:val="24"/>
              </w:rPr>
            </w:pPr>
            <w:r w:rsidRPr="00D57E48">
              <w:rPr>
                <w:sz w:val="24"/>
                <w:szCs w:val="24"/>
              </w:rPr>
              <w:t>88,1</w:t>
            </w:r>
          </w:p>
        </w:tc>
        <w:tc>
          <w:tcPr>
            <w:tcW w:w="417" w:type="pct"/>
            <w:shd w:val="clear" w:color="auto" w:fill="auto"/>
          </w:tcPr>
          <w:p w:rsidR="00AF40CF" w:rsidRPr="00D57E48" w:rsidRDefault="00AF40CF" w:rsidP="00AF40CF">
            <w:pPr>
              <w:rPr>
                <w:sz w:val="24"/>
                <w:szCs w:val="24"/>
              </w:rPr>
            </w:pPr>
            <w:r w:rsidRPr="00D57E48">
              <w:rPr>
                <w:sz w:val="24"/>
                <w:szCs w:val="24"/>
              </w:rPr>
              <w:t>135,8</w:t>
            </w:r>
          </w:p>
        </w:tc>
      </w:tr>
      <w:tr w:rsidR="00AF40CF" w:rsidRPr="003961B7" w:rsidTr="004E41C3">
        <w:trPr>
          <w:trHeight w:val="412"/>
          <w:jc w:val="center"/>
        </w:trPr>
        <w:tc>
          <w:tcPr>
            <w:tcW w:w="644" w:type="pct"/>
            <w:shd w:val="clear" w:color="auto" w:fill="auto"/>
          </w:tcPr>
          <w:p w:rsidR="00AF40CF" w:rsidRPr="00D57E48" w:rsidRDefault="00AF40CF" w:rsidP="00AF40CF">
            <w:pPr>
              <w:rPr>
                <w:sz w:val="24"/>
                <w:szCs w:val="24"/>
              </w:rPr>
            </w:pPr>
            <w:r w:rsidRPr="00D57E48">
              <w:rPr>
                <w:sz w:val="24"/>
                <w:szCs w:val="24"/>
              </w:rPr>
              <w:t>Мазут</w:t>
            </w:r>
          </w:p>
        </w:tc>
        <w:tc>
          <w:tcPr>
            <w:tcW w:w="629" w:type="pct"/>
            <w:shd w:val="clear" w:color="auto" w:fill="auto"/>
          </w:tcPr>
          <w:p w:rsidR="00AF40CF" w:rsidRPr="00D57E48" w:rsidRDefault="00AF40CF" w:rsidP="00AF40CF">
            <w:pPr>
              <w:rPr>
                <w:sz w:val="24"/>
                <w:szCs w:val="24"/>
              </w:rPr>
            </w:pPr>
            <w:r w:rsidRPr="00D57E48">
              <w:rPr>
                <w:sz w:val="24"/>
                <w:szCs w:val="24"/>
              </w:rPr>
              <w:t>1500</w:t>
            </w:r>
          </w:p>
        </w:tc>
        <w:tc>
          <w:tcPr>
            <w:tcW w:w="539" w:type="pct"/>
            <w:shd w:val="clear" w:color="auto" w:fill="auto"/>
          </w:tcPr>
          <w:p w:rsidR="00AF40CF" w:rsidRPr="00D57E48" w:rsidRDefault="00AF40CF" w:rsidP="00AF40CF">
            <w:pPr>
              <w:rPr>
                <w:sz w:val="24"/>
                <w:szCs w:val="24"/>
              </w:rPr>
            </w:pPr>
            <w:r w:rsidRPr="00D57E48">
              <w:rPr>
                <w:sz w:val="24"/>
                <w:szCs w:val="24"/>
              </w:rPr>
              <w:t>41,9</w:t>
            </w:r>
          </w:p>
        </w:tc>
        <w:tc>
          <w:tcPr>
            <w:tcW w:w="596" w:type="pct"/>
            <w:shd w:val="clear" w:color="auto" w:fill="auto"/>
          </w:tcPr>
          <w:p w:rsidR="00AF40CF" w:rsidRPr="00D57E48" w:rsidRDefault="00AF40CF" w:rsidP="00AF40CF">
            <w:pPr>
              <w:rPr>
                <w:sz w:val="24"/>
                <w:szCs w:val="24"/>
              </w:rPr>
            </w:pPr>
            <w:r w:rsidRPr="00D57E48">
              <w:rPr>
                <w:sz w:val="24"/>
                <w:szCs w:val="24"/>
              </w:rPr>
              <w:t>51,6</w:t>
            </w:r>
          </w:p>
        </w:tc>
        <w:tc>
          <w:tcPr>
            <w:tcW w:w="573" w:type="pct"/>
            <w:shd w:val="clear" w:color="auto" w:fill="auto"/>
          </w:tcPr>
          <w:p w:rsidR="00AF40CF" w:rsidRPr="00D57E48" w:rsidRDefault="00AF40CF" w:rsidP="00AF40CF">
            <w:pPr>
              <w:rPr>
                <w:sz w:val="24"/>
                <w:szCs w:val="24"/>
              </w:rPr>
            </w:pPr>
            <w:r w:rsidRPr="00D57E48">
              <w:rPr>
                <w:sz w:val="24"/>
                <w:szCs w:val="24"/>
              </w:rPr>
              <w:t>73,6</w:t>
            </w:r>
          </w:p>
        </w:tc>
        <w:tc>
          <w:tcPr>
            <w:tcW w:w="522" w:type="pct"/>
            <w:shd w:val="clear" w:color="auto" w:fill="auto"/>
          </w:tcPr>
          <w:p w:rsidR="00AF40CF" w:rsidRPr="00D57E48" w:rsidRDefault="00AF40CF" w:rsidP="00AF40CF">
            <w:pPr>
              <w:rPr>
                <w:sz w:val="24"/>
                <w:szCs w:val="24"/>
              </w:rPr>
            </w:pPr>
            <w:r w:rsidRPr="00D57E48">
              <w:rPr>
                <w:sz w:val="24"/>
                <w:szCs w:val="24"/>
              </w:rPr>
              <w:t>145,5</w:t>
            </w:r>
          </w:p>
        </w:tc>
        <w:tc>
          <w:tcPr>
            <w:tcW w:w="360" w:type="pct"/>
            <w:shd w:val="clear" w:color="auto" w:fill="auto"/>
          </w:tcPr>
          <w:p w:rsidR="00AF40CF" w:rsidRPr="00D57E48" w:rsidRDefault="00AF40CF" w:rsidP="00AF40CF">
            <w:pPr>
              <w:rPr>
                <w:sz w:val="24"/>
                <w:szCs w:val="24"/>
              </w:rPr>
            </w:pPr>
            <w:r w:rsidRPr="00D57E48">
              <w:rPr>
                <w:sz w:val="24"/>
                <w:szCs w:val="24"/>
              </w:rPr>
              <w:t>18,7</w:t>
            </w:r>
          </w:p>
        </w:tc>
        <w:tc>
          <w:tcPr>
            <w:tcW w:w="360" w:type="pct"/>
            <w:shd w:val="clear" w:color="auto" w:fill="auto"/>
          </w:tcPr>
          <w:p w:rsidR="00AF40CF" w:rsidRPr="00D57E48" w:rsidRDefault="00AF40CF" w:rsidP="00AF40CF">
            <w:pPr>
              <w:rPr>
                <w:sz w:val="24"/>
                <w:szCs w:val="24"/>
              </w:rPr>
            </w:pPr>
            <w:r w:rsidRPr="00D57E48">
              <w:rPr>
                <w:sz w:val="24"/>
                <w:szCs w:val="24"/>
              </w:rPr>
              <w:t>49,2</w:t>
            </w:r>
          </w:p>
        </w:tc>
        <w:tc>
          <w:tcPr>
            <w:tcW w:w="360" w:type="pct"/>
            <w:shd w:val="clear" w:color="auto" w:fill="auto"/>
          </w:tcPr>
          <w:p w:rsidR="00AF40CF" w:rsidRPr="00D57E48" w:rsidRDefault="00AF40CF" w:rsidP="00AF40CF">
            <w:pPr>
              <w:rPr>
                <w:sz w:val="24"/>
                <w:szCs w:val="24"/>
              </w:rPr>
            </w:pPr>
            <w:r w:rsidRPr="00D57E48">
              <w:rPr>
                <w:sz w:val="24"/>
                <w:szCs w:val="24"/>
              </w:rPr>
              <w:t>83,5</w:t>
            </w:r>
          </w:p>
        </w:tc>
        <w:tc>
          <w:tcPr>
            <w:tcW w:w="417" w:type="pct"/>
            <w:shd w:val="clear" w:color="auto" w:fill="auto"/>
          </w:tcPr>
          <w:p w:rsidR="00AF40CF" w:rsidRPr="00D57E48" w:rsidRDefault="00AF40CF" w:rsidP="00AF40CF">
            <w:pPr>
              <w:rPr>
                <w:sz w:val="24"/>
                <w:szCs w:val="24"/>
              </w:rPr>
            </w:pPr>
            <w:r w:rsidRPr="00D57E48">
              <w:rPr>
                <w:sz w:val="24"/>
                <w:szCs w:val="24"/>
              </w:rPr>
              <w:t>128,7</w:t>
            </w:r>
          </w:p>
        </w:tc>
      </w:tr>
    </w:tbl>
    <w:p w:rsidR="00AF40CF" w:rsidRPr="003961B7" w:rsidRDefault="00AF40CF" w:rsidP="00AF40CF">
      <w:pPr>
        <w:rPr>
          <w:sz w:val="28"/>
          <w:szCs w:val="28"/>
        </w:rPr>
      </w:pPr>
    </w:p>
    <w:p w:rsidR="00AF40CF" w:rsidRPr="003961B7" w:rsidRDefault="00AF40CF" w:rsidP="00D57E48">
      <w:pPr>
        <w:ind w:firstLine="567"/>
        <w:jc w:val="both"/>
        <w:rPr>
          <w:rFonts w:eastAsia="Calibri"/>
          <w:sz w:val="28"/>
          <w:szCs w:val="28"/>
        </w:rPr>
      </w:pPr>
      <w:r w:rsidRPr="003961B7">
        <w:rPr>
          <w:rFonts w:eastAsia="Calibri"/>
          <w:sz w:val="28"/>
          <w:szCs w:val="28"/>
        </w:rPr>
        <w:t>Железнодорожный транспорт. Железнодорожным транспортом перевозится большое количество веществ, в том числе и взрывопожароопасных. Среди транспортируемых веществ высокую опасность представляют сжиженные углеводородные газы, поскольку их взрывопожароопасные свойства усугубляются тем, что оборот их осуществляется при повышенном давлении. Наиболее опасной является аварийная ситуация, приводящая к полному разрушению вагона-цистерны, при которой произойдёт выброс загрязняющих веществ в окружающую среду.</w:t>
      </w:r>
    </w:p>
    <w:p w:rsidR="00AF40CF" w:rsidRPr="003961B7" w:rsidRDefault="00AF40CF" w:rsidP="00D57E48">
      <w:pPr>
        <w:ind w:firstLine="567"/>
        <w:jc w:val="both"/>
        <w:rPr>
          <w:sz w:val="28"/>
          <w:szCs w:val="28"/>
        </w:rPr>
      </w:pPr>
      <w:r w:rsidRPr="003961B7">
        <w:rPr>
          <w:sz w:val="28"/>
          <w:szCs w:val="28"/>
        </w:rPr>
        <w:t xml:space="preserve">Через городской округ проходит участок однопутной магистральной железнодорожной линии, с тепловозной тягой линии меридионального направления IV категории «Ставрополь - Светлоград», протяженность которой в пределах округа составляет 38 км., имеющая две железнодорожные станции </w:t>
      </w:r>
      <w:r w:rsidRPr="003961B7">
        <w:rPr>
          <w:sz w:val="28"/>
          <w:szCs w:val="28"/>
        </w:rPr>
        <w:lastRenderedPageBreak/>
        <w:t xml:space="preserve">в </w:t>
      </w:r>
      <w:proofErr w:type="gramStart"/>
      <w:r w:rsidRPr="003961B7">
        <w:rPr>
          <w:sz w:val="28"/>
          <w:szCs w:val="28"/>
        </w:rPr>
        <w:t>с</w:t>
      </w:r>
      <w:proofErr w:type="gramEnd"/>
      <w:r w:rsidRPr="003961B7">
        <w:rPr>
          <w:sz w:val="28"/>
          <w:szCs w:val="28"/>
        </w:rPr>
        <w:t>. Спицевка и с. Старомарьевка, связанные прямым сообщением с крупными железнодорожными узлами – станциями Ставрополь, Минеральные Воды и Кавказская.</w:t>
      </w:r>
    </w:p>
    <w:p w:rsidR="00AF40CF" w:rsidRPr="003961B7" w:rsidRDefault="00AF40CF" w:rsidP="00D57E48">
      <w:pPr>
        <w:ind w:firstLine="567"/>
        <w:jc w:val="both"/>
        <w:rPr>
          <w:sz w:val="28"/>
          <w:szCs w:val="28"/>
        </w:rPr>
      </w:pPr>
      <w:r w:rsidRPr="003961B7">
        <w:rPr>
          <w:sz w:val="28"/>
          <w:szCs w:val="28"/>
        </w:rPr>
        <w:t>При возникновении аварии на станциях и перегонах между станциями возникает угроза жителям этих станций, экипажам поездных бригад и пассажирам. Глубина зоны заражения будет зависеть от вида и количества вылившегося АХОВ.</w:t>
      </w:r>
    </w:p>
    <w:p w:rsidR="00AF40CF" w:rsidRPr="003961B7" w:rsidRDefault="00AF40CF" w:rsidP="00D57E48">
      <w:pPr>
        <w:ind w:firstLine="567"/>
        <w:jc w:val="both"/>
        <w:rPr>
          <w:rFonts w:eastAsia="Calibri"/>
          <w:sz w:val="28"/>
          <w:szCs w:val="28"/>
        </w:rPr>
      </w:pPr>
      <w:r w:rsidRPr="003961B7">
        <w:rPr>
          <w:rFonts w:eastAsia="Calibri"/>
          <w:sz w:val="28"/>
          <w:szCs w:val="28"/>
        </w:rPr>
        <w:t>Примерные расчеты последствий ЧС для токсичных и взрывопожароопасных веще</w:t>
      </w:r>
      <w:proofErr w:type="gramStart"/>
      <w:r w:rsidRPr="003961B7">
        <w:rPr>
          <w:rFonts w:eastAsia="Calibri"/>
          <w:sz w:val="28"/>
          <w:szCs w:val="28"/>
        </w:rPr>
        <w:t>ств пр</w:t>
      </w:r>
      <w:proofErr w:type="gramEnd"/>
      <w:r w:rsidRPr="003961B7">
        <w:rPr>
          <w:rFonts w:eastAsia="Calibri"/>
          <w:sz w:val="28"/>
          <w:szCs w:val="28"/>
        </w:rPr>
        <w:t>и их транспортировке железнодорожным транспортом приведены в таблицах ниже.</w:t>
      </w:r>
    </w:p>
    <w:p w:rsidR="00AF40CF" w:rsidRPr="003961B7" w:rsidRDefault="00AF40CF" w:rsidP="00D57E48">
      <w:pPr>
        <w:jc w:val="both"/>
        <w:rPr>
          <w:rFonts w:eastAsia="Calibri"/>
          <w:sz w:val="28"/>
          <w:szCs w:val="28"/>
        </w:rPr>
      </w:pPr>
    </w:p>
    <w:p w:rsidR="00AF40CF" w:rsidRPr="00D06AE7" w:rsidRDefault="00AF40CF" w:rsidP="00D57E48">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98</w:t>
      </w:r>
      <w:r w:rsidRPr="00D06AE7">
        <w:rPr>
          <w:b/>
          <w:sz w:val="28"/>
          <w:szCs w:val="28"/>
        </w:rPr>
        <w:fldChar w:fldCharType="end"/>
      </w:r>
      <w:r w:rsidR="00D06AE7" w:rsidRPr="00D06AE7">
        <w:rPr>
          <w:b/>
          <w:sz w:val="28"/>
          <w:szCs w:val="28"/>
        </w:rPr>
        <w:t xml:space="preserve"> - </w:t>
      </w:r>
      <w:r w:rsidRPr="00D06AE7">
        <w:rPr>
          <w:b/>
          <w:sz w:val="28"/>
          <w:szCs w:val="28"/>
        </w:rPr>
        <w:t>Токсичные вещества при транспортировке ж/д</w:t>
      </w:r>
    </w:p>
    <w:p w:rsidR="004E41C3" w:rsidRPr="003961B7" w:rsidRDefault="004E41C3" w:rsidP="00D57E48">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9"/>
        <w:gridCol w:w="916"/>
        <w:gridCol w:w="1959"/>
        <w:gridCol w:w="1830"/>
        <w:gridCol w:w="1959"/>
        <w:gridCol w:w="1829"/>
      </w:tblGrid>
      <w:tr w:rsidR="00AF40CF" w:rsidRPr="003961B7" w:rsidTr="003961B7">
        <w:trPr>
          <w:tblHeader/>
        </w:trPr>
        <w:tc>
          <w:tcPr>
            <w:tcW w:w="570" w:type="pct"/>
            <w:vMerge w:val="restart"/>
            <w:shd w:val="clear" w:color="auto" w:fill="auto"/>
          </w:tcPr>
          <w:p w:rsidR="00AF40CF" w:rsidRPr="004E41C3" w:rsidRDefault="00AF40CF" w:rsidP="00AF40CF">
            <w:pPr>
              <w:rPr>
                <w:sz w:val="24"/>
                <w:szCs w:val="24"/>
              </w:rPr>
            </w:pPr>
            <w:r w:rsidRPr="004E41C3">
              <w:rPr>
                <w:sz w:val="24"/>
                <w:szCs w:val="24"/>
              </w:rPr>
              <w:t>Вещество</w:t>
            </w:r>
          </w:p>
        </w:tc>
        <w:tc>
          <w:tcPr>
            <w:tcW w:w="435" w:type="pct"/>
            <w:vMerge w:val="restart"/>
            <w:shd w:val="clear" w:color="auto" w:fill="auto"/>
          </w:tcPr>
          <w:p w:rsidR="00AF40CF" w:rsidRPr="004E41C3" w:rsidRDefault="00AF40CF" w:rsidP="00AF40CF">
            <w:pPr>
              <w:rPr>
                <w:sz w:val="24"/>
                <w:szCs w:val="24"/>
              </w:rPr>
            </w:pPr>
            <w:r w:rsidRPr="004E41C3">
              <w:rPr>
                <w:sz w:val="24"/>
                <w:szCs w:val="24"/>
              </w:rPr>
              <w:t xml:space="preserve">Масса, </w:t>
            </w:r>
            <w:proofErr w:type="gramStart"/>
            <w:r w:rsidRPr="004E41C3">
              <w:rPr>
                <w:sz w:val="24"/>
                <w:szCs w:val="24"/>
              </w:rPr>
              <w:t>кг</w:t>
            </w:r>
            <w:proofErr w:type="gramEnd"/>
          </w:p>
        </w:tc>
        <w:tc>
          <w:tcPr>
            <w:tcW w:w="1998" w:type="pct"/>
            <w:gridSpan w:val="2"/>
            <w:shd w:val="clear" w:color="auto" w:fill="auto"/>
          </w:tcPr>
          <w:p w:rsidR="00AF40CF" w:rsidRPr="004E41C3" w:rsidRDefault="00AF40CF" w:rsidP="00AF40CF">
            <w:pPr>
              <w:rPr>
                <w:sz w:val="24"/>
                <w:szCs w:val="24"/>
              </w:rPr>
            </w:pPr>
            <w:r w:rsidRPr="004E41C3">
              <w:rPr>
                <w:sz w:val="24"/>
                <w:szCs w:val="24"/>
              </w:rPr>
              <w:t xml:space="preserve">Радиусы зон поражения, </w:t>
            </w:r>
            <w:proofErr w:type="gramStart"/>
            <w:r w:rsidRPr="004E41C3">
              <w:rPr>
                <w:sz w:val="24"/>
                <w:szCs w:val="24"/>
              </w:rPr>
              <w:t>км</w:t>
            </w:r>
            <w:proofErr w:type="gramEnd"/>
          </w:p>
        </w:tc>
        <w:tc>
          <w:tcPr>
            <w:tcW w:w="1997" w:type="pct"/>
            <w:gridSpan w:val="2"/>
            <w:shd w:val="clear" w:color="auto" w:fill="auto"/>
          </w:tcPr>
          <w:p w:rsidR="00AF40CF" w:rsidRPr="004E41C3" w:rsidRDefault="00AF40CF" w:rsidP="00AF40CF">
            <w:pPr>
              <w:rPr>
                <w:sz w:val="24"/>
                <w:szCs w:val="24"/>
              </w:rPr>
            </w:pPr>
            <w:r w:rsidRPr="004E41C3">
              <w:rPr>
                <w:sz w:val="24"/>
                <w:szCs w:val="24"/>
              </w:rPr>
              <w:t>Площадь зон поражения, км</w:t>
            </w:r>
            <w:proofErr w:type="gramStart"/>
            <w:r w:rsidRPr="004E41C3">
              <w:rPr>
                <w:sz w:val="24"/>
                <w:szCs w:val="24"/>
              </w:rPr>
              <w:t>2</w:t>
            </w:r>
            <w:proofErr w:type="gramEnd"/>
          </w:p>
        </w:tc>
      </w:tr>
      <w:tr w:rsidR="00AF40CF" w:rsidRPr="003961B7" w:rsidTr="003961B7">
        <w:trPr>
          <w:tblHeader/>
        </w:trPr>
        <w:tc>
          <w:tcPr>
            <w:tcW w:w="570" w:type="pct"/>
            <w:vMerge/>
            <w:shd w:val="clear" w:color="auto" w:fill="auto"/>
          </w:tcPr>
          <w:p w:rsidR="00AF40CF" w:rsidRPr="004E41C3" w:rsidRDefault="00AF40CF" w:rsidP="00AF40CF">
            <w:pPr>
              <w:rPr>
                <w:sz w:val="24"/>
                <w:szCs w:val="24"/>
              </w:rPr>
            </w:pPr>
          </w:p>
        </w:tc>
        <w:tc>
          <w:tcPr>
            <w:tcW w:w="435" w:type="pct"/>
            <w:vMerge/>
            <w:shd w:val="clear" w:color="auto" w:fill="auto"/>
          </w:tcPr>
          <w:p w:rsidR="00AF40CF" w:rsidRPr="004E41C3" w:rsidRDefault="00AF40CF" w:rsidP="00AF40CF">
            <w:pPr>
              <w:rPr>
                <w:sz w:val="24"/>
                <w:szCs w:val="24"/>
              </w:rPr>
            </w:pPr>
          </w:p>
        </w:tc>
        <w:tc>
          <w:tcPr>
            <w:tcW w:w="1032" w:type="pct"/>
            <w:shd w:val="clear" w:color="auto" w:fill="auto"/>
          </w:tcPr>
          <w:p w:rsidR="00AF40CF" w:rsidRPr="004E41C3" w:rsidRDefault="00AF40CF" w:rsidP="00AF40CF">
            <w:pPr>
              <w:rPr>
                <w:sz w:val="24"/>
                <w:szCs w:val="24"/>
              </w:rPr>
            </w:pPr>
            <w:r w:rsidRPr="004E41C3">
              <w:rPr>
                <w:sz w:val="24"/>
                <w:szCs w:val="24"/>
              </w:rPr>
              <w:t>Зона фактического заражения</w:t>
            </w:r>
          </w:p>
        </w:tc>
        <w:tc>
          <w:tcPr>
            <w:tcW w:w="966" w:type="pct"/>
            <w:shd w:val="clear" w:color="auto" w:fill="auto"/>
          </w:tcPr>
          <w:p w:rsidR="00AF40CF" w:rsidRPr="004E41C3" w:rsidRDefault="00AF40CF" w:rsidP="00AF40CF">
            <w:pPr>
              <w:rPr>
                <w:sz w:val="24"/>
                <w:szCs w:val="24"/>
              </w:rPr>
            </w:pPr>
            <w:r w:rsidRPr="004E41C3">
              <w:rPr>
                <w:sz w:val="24"/>
                <w:szCs w:val="24"/>
              </w:rPr>
              <w:t>Зона возможного заражения</w:t>
            </w:r>
          </w:p>
        </w:tc>
        <w:tc>
          <w:tcPr>
            <w:tcW w:w="1032" w:type="pct"/>
            <w:shd w:val="clear" w:color="auto" w:fill="auto"/>
          </w:tcPr>
          <w:p w:rsidR="00AF40CF" w:rsidRPr="004E41C3" w:rsidRDefault="00AF40CF" w:rsidP="00AF40CF">
            <w:pPr>
              <w:rPr>
                <w:sz w:val="24"/>
                <w:szCs w:val="24"/>
              </w:rPr>
            </w:pPr>
            <w:r w:rsidRPr="004E41C3">
              <w:rPr>
                <w:sz w:val="24"/>
                <w:szCs w:val="24"/>
              </w:rPr>
              <w:t>Зона фактического заражения</w:t>
            </w:r>
          </w:p>
        </w:tc>
        <w:tc>
          <w:tcPr>
            <w:tcW w:w="965" w:type="pct"/>
            <w:shd w:val="clear" w:color="auto" w:fill="auto"/>
          </w:tcPr>
          <w:p w:rsidR="00AF40CF" w:rsidRPr="004E41C3" w:rsidRDefault="00AF40CF" w:rsidP="00AF40CF">
            <w:pPr>
              <w:rPr>
                <w:sz w:val="24"/>
                <w:szCs w:val="24"/>
              </w:rPr>
            </w:pPr>
            <w:r w:rsidRPr="004E41C3">
              <w:rPr>
                <w:sz w:val="24"/>
                <w:szCs w:val="24"/>
              </w:rPr>
              <w:t>Зона возможного заражения</w:t>
            </w:r>
          </w:p>
        </w:tc>
      </w:tr>
      <w:tr w:rsidR="00AF40CF" w:rsidRPr="003961B7" w:rsidTr="003961B7">
        <w:tc>
          <w:tcPr>
            <w:tcW w:w="570" w:type="pct"/>
            <w:shd w:val="clear" w:color="auto" w:fill="auto"/>
            <w:vAlign w:val="center"/>
          </w:tcPr>
          <w:p w:rsidR="00AF40CF" w:rsidRPr="004E41C3" w:rsidRDefault="00AF40CF" w:rsidP="00AF40CF">
            <w:pPr>
              <w:rPr>
                <w:sz w:val="24"/>
                <w:szCs w:val="24"/>
              </w:rPr>
            </w:pPr>
            <w:r w:rsidRPr="004E41C3">
              <w:rPr>
                <w:sz w:val="24"/>
                <w:szCs w:val="24"/>
              </w:rPr>
              <w:t>Хлор</w:t>
            </w:r>
          </w:p>
        </w:tc>
        <w:tc>
          <w:tcPr>
            <w:tcW w:w="435" w:type="pct"/>
            <w:shd w:val="clear" w:color="auto" w:fill="auto"/>
          </w:tcPr>
          <w:p w:rsidR="00AF40CF" w:rsidRPr="004E41C3" w:rsidRDefault="00AF40CF" w:rsidP="00AF40CF">
            <w:pPr>
              <w:rPr>
                <w:sz w:val="24"/>
                <w:szCs w:val="24"/>
              </w:rPr>
            </w:pPr>
            <w:r w:rsidRPr="004E41C3">
              <w:rPr>
                <w:sz w:val="24"/>
                <w:szCs w:val="24"/>
              </w:rPr>
              <w:t>48000</w:t>
            </w:r>
          </w:p>
        </w:tc>
        <w:tc>
          <w:tcPr>
            <w:tcW w:w="1032" w:type="pct"/>
            <w:shd w:val="clear" w:color="auto" w:fill="auto"/>
          </w:tcPr>
          <w:p w:rsidR="00AF40CF" w:rsidRPr="004E41C3" w:rsidRDefault="00AF40CF" w:rsidP="00AF40CF">
            <w:pPr>
              <w:rPr>
                <w:sz w:val="24"/>
                <w:szCs w:val="24"/>
              </w:rPr>
            </w:pPr>
            <w:r w:rsidRPr="004E41C3">
              <w:rPr>
                <w:sz w:val="24"/>
                <w:szCs w:val="24"/>
              </w:rPr>
              <w:t>0,8</w:t>
            </w:r>
          </w:p>
        </w:tc>
        <w:tc>
          <w:tcPr>
            <w:tcW w:w="966" w:type="pct"/>
            <w:shd w:val="clear" w:color="auto" w:fill="auto"/>
          </w:tcPr>
          <w:p w:rsidR="00AF40CF" w:rsidRPr="004E41C3" w:rsidRDefault="00AF40CF" w:rsidP="00AF40CF">
            <w:pPr>
              <w:rPr>
                <w:sz w:val="24"/>
                <w:szCs w:val="24"/>
              </w:rPr>
            </w:pPr>
            <w:r w:rsidRPr="004E41C3">
              <w:rPr>
                <w:sz w:val="24"/>
                <w:szCs w:val="24"/>
              </w:rPr>
              <w:t>5,0</w:t>
            </w:r>
          </w:p>
        </w:tc>
        <w:tc>
          <w:tcPr>
            <w:tcW w:w="1032" w:type="pct"/>
            <w:shd w:val="clear" w:color="auto" w:fill="auto"/>
          </w:tcPr>
          <w:p w:rsidR="00AF40CF" w:rsidRPr="004E41C3" w:rsidRDefault="00AF40CF" w:rsidP="00AF40CF">
            <w:pPr>
              <w:rPr>
                <w:sz w:val="24"/>
                <w:szCs w:val="24"/>
              </w:rPr>
            </w:pPr>
            <w:r w:rsidRPr="004E41C3">
              <w:rPr>
                <w:sz w:val="24"/>
                <w:szCs w:val="24"/>
              </w:rPr>
              <w:t>2,02</w:t>
            </w:r>
          </w:p>
        </w:tc>
        <w:tc>
          <w:tcPr>
            <w:tcW w:w="965" w:type="pct"/>
            <w:shd w:val="clear" w:color="auto" w:fill="auto"/>
          </w:tcPr>
          <w:p w:rsidR="00AF40CF" w:rsidRPr="004E41C3" w:rsidRDefault="00AF40CF" w:rsidP="00AF40CF">
            <w:pPr>
              <w:rPr>
                <w:sz w:val="24"/>
                <w:szCs w:val="24"/>
              </w:rPr>
            </w:pPr>
            <w:r w:rsidRPr="004E41C3">
              <w:rPr>
                <w:sz w:val="24"/>
                <w:szCs w:val="24"/>
              </w:rPr>
              <w:t>78,4</w:t>
            </w:r>
          </w:p>
        </w:tc>
      </w:tr>
    </w:tbl>
    <w:p w:rsidR="00AF40CF" w:rsidRPr="003961B7" w:rsidRDefault="00AF40CF" w:rsidP="00AF40CF">
      <w:pPr>
        <w:rPr>
          <w:sz w:val="28"/>
          <w:szCs w:val="28"/>
        </w:rPr>
      </w:pPr>
    </w:p>
    <w:p w:rsidR="00AF40CF" w:rsidRPr="00D06AE7" w:rsidRDefault="00AF40CF" w:rsidP="004E41C3">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99</w:t>
      </w:r>
      <w:r w:rsidRPr="00D06AE7">
        <w:rPr>
          <w:b/>
          <w:sz w:val="28"/>
          <w:szCs w:val="28"/>
        </w:rPr>
        <w:fldChar w:fldCharType="end"/>
      </w:r>
      <w:r w:rsidR="00D06AE7" w:rsidRPr="00D06AE7">
        <w:rPr>
          <w:b/>
          <w:sz w:val="28"/>
          <w:szCs w:val="28"/>
        </w:rPr>
        <w:t xml:space="preserve"> - </w:t>
      </w:r>
      <w:r w:rsidRPr="00D06AE7">
        <w:rPr>
          <w:b/>
          <w:sz w:val="28"/>
          <w:szCs w:val="28"/>
        </w:rPr>
        <w:t>Взрыв ТВС при транспортировке ж/д</w:t>
      </w:r>
    </w:p>
    <w:p w:rsidR="004E41C3" w:rsidRPr="003961B7" w:rsidRDefault="004E41C3" w:rsidP="004E41C3">
      <w:pPr>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9"/>
        <w:gridCol w:w="1331"/>
        <w:gridCol w:w="1026"/>
        <w:gridCol w:w="1130"/>
        <w:gridCol w:w="1089"/>
        <w:gridCol w:w="993"/>
        <w:gridCol w:w="656"/>
        <w:gridCol w:w="756"/>
        <w:gridCol w:w="756"/>
        <w:gridCol w:w="756"/>
      </w:tblGrid>
      <w:tr w:rsidR="00AF40CF" w:rsidRPr="003961B7" w:rsidTr="003961B7">
        <w:trPr>
          <w:trHeight w:val="413"/>
          <w:tblHeader/>
        </w:trPr>
        <w:tc>
          <w:tcPr>
            <w:tcW w:w="620" w:type="pct"/>
            <w:vMerge w:val="restart"/>
            <w:shd w:val="clear" w:color="auto" w:fill="auto"/>
          </w:tcPr>
          <w:p w:rsidR="00AF40CF" w:rsidRPr="004E41C3" w:rsidRDefault="00AF40CF" w:rsidP="00AF40CF">
            <w:pPr>
              <w:rPr>
                <w:sz w:val="24"/>
                <w:szCs w:val="24"/>
              </w:rPr>
            </w:pPr>
            <w:r w:rsidRPr="004E41C3">
              <w:rPr>
                <w:sz w:val="24"/>
                <w:szCs w:val="24"/>
              </w:rPr>
              <w:t>Вещество</w:t>
            </w:r>
          </w:p>
        </w:tc>
        <w:tc>
          <w:tcPr>
            <w:tcW w:w="775" w:type="pct"/>
            <w:vMerge w:val="restart"/>
            <w:shd w:val="clear" w:color="auto" w:fill="auto"/>
          </w:tcPr>
          <w:p w:rsidR="00AF40CF" w:rsidRPr="004E41C3" w:rsidRDefault="00AF40CF" w:rsidP="00AF40CF">
            <w:pPr>
              <w:rPr>
                <w:sz w:val="24"/>
                <w:szCs w:val="24"/>
              </w:rPr>
            </w:pPr>
            <w:r w:rsidRPr="004E41C3">
              <w:rPr>
                <w:sz w:val="24"/>
                <w:szCs w:val="24"/>
              </w:rPr>
              <w:t xml:space="preserve">Масса, </w:t>
            </w:r>
            <w:proofErr w:type="gramStart"/>
            <w:r w:rsidRPr="004E41C3">
              <w:rPr>
                <w:sz w:val="24"/>
                <w:szCs w:val="24"/>
              </w:rPr>
              <w:t>кг</w:t>
            </w:r>
            <w:proofErr w:type="gramEnd"/>
          </w:p>
        </w:tc>
        <w:tc>
          <w:tcPr>
            <w:tcW w:w="2145" w:type="pct"/>
            <w:gridSpan w:val="4"/>
            <w:shd w:val="clear" w:color="auto" w:fill="auto"/>
          </w:tcPr>
          <w:p w:rsidR="00AF40CF" w:rsidRPr="004E41C3" w:rsidRDefault="00AF40CF" w:rsidP="00AF40CF">
            <w:pPr>
              <w:rPr>
                <w:sz w:val="24"/>
                <w:szCs w:val="24"/>
              </w:rPr>
            </w:pPr>
            <w:r w:rsidRPr="004E41C3">
              <w:rPr>
                <w:sz w:val="24"/>
                <w:szCs w:val="24"/>
              </w:rPr>
              <w:t xml:space="preserve">Зона разрушения зданий, </w:t>
            </w:r>
            <w:proofErr w:type="gramStart"/>
            <w:r w:rsidRPr="004E41C3">
              <w:rPr>
                <w:sz w:val="24"/>
                <w:szCs w:val="24"/>
              </w:rPr>
              <w:t>м</w:t>
            </w:r>
            <w:proofErr w:type="gramEnd"/>
          </w:p>
        </w:tc>
        <w:tc>
          <w:tcPr>
            <w:tcW w:w="1460" w:type="pct"/>
            <w:gridSpan w:val="4"/>
            <w:shd w:val="clear" w:color="auto" w:fill="auto"/>
          </w:tcPr>
          <w:p w:rsidR="00AF40CF" w:rsidRPr="004E41C3" w:rsidRDefault="00AF40CF" w:rsidP="00AF40CF">
            <w:pPr>
              <w:rPr>
                <w:sz w:val="24"/>
                <w:szCs w:val="24"/>
              </w:rPr>
            </w:pPr>
            <w:r w:rsidRPr="004E41C3">
              <w:rPr>
                <w:sz w:val="24"/>
                <w:szCs w:val="24"/>
              </w:rPr>
              <w:t xml:space="preserve">Зоны поражения людей, </w:t>
            </w:r>
            <w:proofErr w:type="gramStart"/>
            <w:r w:rsidRPr="004E41C3">
              <w:rPr>
                <w:sz w:val="24"/>
                <w:szCs w:val="24"/>
              </w:rPr>
              <w:t>м</w:t>
            </w:r>
            <w:proofErr w:type="gramEnd"/>
          </w:p>
        </w:tc>
      </w:tr>
      <w:tr w:rsidR="00AF40CF" w:rsidRPr="003961B7" w:rsidTr="003961B7">
        <w:trPr>
          <w:trHeight w:val="412"/>
          <w:tblHeader/>
        </w:trPr>
        <w:tc>
          <w:tcPr>
            <w:tcW w:w="620" w:type="pct"/>
            <w:vMerge/>
            <w:shd w:val="clear" w:color="auto" w:fill="auto"/>
          </w:tcPr>
          <w:p w:rsidR="00AF40CF" w:rsidRPr="004E41C3" w:rsidRDefault="00AF40CF" w:rsidP="00AF40CF">
            <w:pPr>
              <w:rPr>
                <w:sz w:val="24"/>
                <w:szCs w:val="24"/>
              </w:rPr>
            </w:pPr>
          </w:p>
        </w:tc>
        <w:tc>
          <w:tcPr>
            <w:tcW w:w="775" w:type="pct"/>
            <w:vMerge/>
            <w:shd w:val="clear" w:color="auto" w:fill="auto"/>
          </w:tcPr>
          <w:p w:rsidR="00AF40CF" w:rsidRPr="004E41C3" w:rsidRDefault="00AF40CF" w:rsidP="00AF40CF">
            <w:pPr>
              <w:rPr>
                <w:sz w:val="24"/>
                <w:szCs w:val="24"/>
              </w:rPr>
            </w:pPr>
          </w:p>
        </w:tc>
        <w:tc>
          <w:tcPr>
            <w:tcW w:w="519" w:type="pct"/>
            <w:shd w:val="clear" w:color="auto" w:fill="auto"/>
          </w:tcPr>
          <w:p w:rsidR="00AF40CF" w:rsidRPr="004E41C3" w:rsidRDefault="00AF40CF" w:rsidP="00AF40CF">
            <w:pPr>
              <w:rPr>
                <w:sz w:val="24"/>
                <w:szCs w:val="24"/>
              </w:rPr>
            </w:pPr>
            <w:r w:rsidRPr="004E41C3">
              <w:rPr>
                <w:sz w:val="24"/>
                <w:szCs w:val="24"/>
              </w:rPr>
              <w:t>Полные</w:t>
            </w:r>
          </w:p>
        </w:tc>
        <w:tc>
          <w:tcPr>
            <w:tcW w:w="573" w:type="pct"/>
            <w:shd w:val="clear" w:color="auto" w:fill="auto"/>
          </w:tcPr>
          <w:p w:rsidR="00AF40CF" w:rsidRPr="004E41C3" w:rsidRDefault="00AF40CF" w:rsidP="00AF40CF">
            <w:pPr>
              <w:rPr>
                <w:sz w:val="24"/>
                <w:szCs w:val="24"/>
              </w:rPr>
            </w:pPr>
            <w:r w:rsidRPr="004E41C3">
              <w:rPr>
                <w:sz w:val="24"/>
                <w:szCs w:val="24"/>
              </w:rPr>
              <w:t>Сильные</w:t>
            </w:r>
          </w:p>
        </w:tc>
        <w:tc>
          <w:tcPr>
            <w:tcW w:w="552" w:type="pct"/>
            <w:shd w:val="clear" w:color="auto" w:fill="auto"/>
          </w:tcPr>
          <w:p w:rsidR="00AF40CF" w:rsidRPr="004E41C3" w:rsidRDefault="00AF40CF" w:rsidP="00AF40CF">
            <w:pPr>
              <w:rPr>
                <w:sz w:val="24"/>
                <w:szCs w:val="24"/>
              </w:rPr>
            </w:pPr>
            <w:r w:rsidRPr="004E41C3">
              <w:rPr>
                <w:sz w:val="24"/>
                <w:szCs w:val="24"/>
              </w:rPr>
              <w:t>Средние</w:t>
            </w:r>
          </w:p>
        </w:tc>
        <w:tc>
          <w:tcPr>
            <w:tcW w:w="501" w:type="pct"/>
            <w:shd w:val="clear" w:color="auto" w:fill="auto"/>
          </w:tcPr>
          <w:p w:rsidR="00AF40CF" w:rsidRPr="004E41C3" w:rsidRDefault="00AF40CF" w:rsidP="00AF40CF">
            <w:pPr>
              <w:rPr>
                <w:sz w:val="24"/>
                <w:szCs w:val="24"/>
              </w:rPr>
            </w:pPr>
            <w:r w:rsidRPr="004E41C3">
              <w:rPr>
                <w:sz w:val="24"/>
                <w:szCs w:val="24"/>
              </w:rPr>
              <w:t>Слабые</w:t>
            </w:r>
          </w:p>
        </w:tc>
        <w:tc>
          <w:tcPr>
            <w:tcW w:w="326" w:type="pct"/>
            <w:shd w:val="clear" w:color="auto" w:fill="auto"/>
          </w:tcPr>
          <w:p w:rsidR="00AF40CF" w:rsidRPr="004E41C3" w:rsidRDefault="00AF40CF" w:rsidP="00AF40CF">
            <w:pPr>
              <w:rPr>
                <w:sz w:val="24"/>
                <w:szCs w:val="24"/>
              </w:rPr>
            </w:pPr>
            <w:r w:rsidRPr="004E41C3">
              <w:rPr>
                <w:sz w:val="24"/>
                <w:szCs w:val="24"/>
              </w:rPr>
              <w:t>99%</w:t>
            </w:r>
          </w:p>
        </w:tc>
        <w:tc>
          <w:tcPr>
            <w:tcW w:w="378" w:type="pct"/>
            <w:shd w:val="clear" w:color="auto" w:fill="auto"/>
          </w:tcPr>
          <w:p w:rsidR="00AF40CF" w:rsidRPr="004E41C3" w:rsidRDefault="00AF40CF" w:rsidP="00AF40CF">
            <w:pPr>
              <w:rPr>
                <w:sz w:val="24"/>
                <w:szCs w:val="24"/>
              </w:rPr>
            </w:pPr>
            <w:r w:rsidRPr="004E41C3">
              <w:rPr>
                <w:sz w:val="24"/>
                <w:szCs w:val="24"/>
              </w:rPr>
              <w:t>50%</w:t>
            </w:r>
          </w:p>
        </w:tc>
        <w:tc>
          <w:tcPr>
            <w:tcW w:w="378" w:type="pct"/>
            <w:shd w:val="clear" w:color="auto" w:fill="auto"/>
          </w:tcPr>
          <w:p w:rsidR="00AF40CF" w:rsidRPr="004E41C3" w:rsidRDefault="00AF40CF" w:rsidP="00AF40CF">
            <w:pPr>
              <w:rPr>
                <w:sz w:val="24"/>
                <w:szCs w:val="24"/>
              </w:rPr>
            </w:pPr>
            <w:r w:rsidRPr="004E41C3">
              <w:rPr>
                <w:sz w:val="24"/>
                <w:szCs w:val="24"/>
              </w:rPr>
              <w:t>10%</w:t>
            </w:r>
          </w:p>
        </w:tc>
        <w:tc>
          <w:tcPr>
            <w:tcW w:w="379" w:type="pct"/>
            <w:shd w:val="clear" w:color="auto" w:fill="auto"/>
          </w:tcPr>
          <w:p w:rsidR="00AF40CF" w:rsidRPr="004E41C3" w:rsidRDefault="00AF40CF" w:rsidP="00AF40CF">
            <w:pPr>
              <w:rPr>
                <w:sz w:val="24"/>
                <w:szCs w:val="24"/>
              </w:rPr>
            </w:pPr>
            <w:r w:rsidRPr="004E41C3">
              <w:rPr>
                <w:sz w:val="24"/>
                <w:szCs w:val="24"/>
              </w:rPr>
              <w:t>1%</w:t>
            </w:r>
          </w:p>
        </w:tc>
      </w:tr>
      <w:tr w:rsidR="00AF40CF" w:rsidRPr="003961B7" w:rsidTr="003961B7">
        <w:tc>
          <w:tcPr>
            <w:tcW w:w="620" w:type="pct"/>
            <w:shd w:val="clear" w:color="auto" w:fill="auto"/>
          </w:tcPr>
          <w:p w:rsidR="00AF40CF" w:rsidRPr="004E41C3" w:rsidRDefault="00AF40CF" w:rsidP="00AF40CF">
            <w:pPr>
              <w:rPr>
                <w:sz w:val="24"/>
                <w:szCs w:val="24"/>
              </w:rPr>
            </w:pPr>
            <w:r w:rsidRPr="004E41C3">
              <w:rPr>
                <w:sz w:val="24"/>
                <w:szCs w:val="24"/>
              </w:rPr>
              <w:t>Бензин</w:t>
            </w:r>
          </w:p>
        </w:tc>
        <w:tc>
          <w:tcPr>
            <w:tcW w:w="775" w:type="pct"/>
            <w:shd w:val="clear" w:color="auto" w:fill="auto"/>
          </w:tcPr>
          <w:p w:rsidR="00AF40CF" w:rsidRPr="004E41C3" w:rsidRDefault="00AF40CF" w:rsidP="00AF40CF">
            <w:pPr>
              <w:rPr>
                <w:sz w:val="24"/>
                <w:szCs w:val="24"/>
              </w:rPr>
            </w:pPr>
            <w:r w:rsidRPr="004E41C3">
              <w:rPr>
                <w:sz w:val="24"/>
                <w:szCs w:val="24"/>
              </w:rPr>
              <w:t>48000 (4800)</w:t>
            </w:r>
          </w:p>
        </w:tc>
        <w:tc>
          <w:tcPr>
            <w:tcW w:w="519" w:type="pct"/>
            <w:shd w:val="clear" w:color="auto" w:fill="auto"/>
          </w:tcPr>
          <w:p w:rsidR="00AF40CF" w:rsidRPr="004E41C3" w:rsidRDefault="00AF40CF" w:rsidP="00AF40CF">
            <w:pPr>
              <w:rPr>
                <w:sz w:val="24"/>
                <w:szCs w:val="24"/>
              </w:rPr>
            </w:pPr>
            <w:r w:rsidRPr="004E41C3">
              <w:rPr>
                <w:sz w:val="24"/>
                <w:szCs w:val="24"/>
              </w:rPr>
              <w:t>63,3</w:t>
            </w:r>
          </w:p>
        </w:tc>
        <w:tc>
          <w:tcPr>
            <w:tcW w:w="573" w:type="pct"/>
            <w:shd w:val="clear" w:color="auto" w:fill="auto"/>
          </w:tcPr>
          <w:p w:rsidR="00AF40CF" w:rsidRPr="004E41C3" w:rsidRDefault="00AF40CF" w:rsidP="00AF40CF">
            <w:pPr>
              <w:rPr>
                <w:sz w:val="24"/>
                <w:szCs w:val="24"/>
              </w:rPr>
            </w:pPr>
            <w:r w:rsidRPr="004E41C3">
              <w:rPr>
                <w:sz w:val="24"/>
                <w:szCs w:val="24"/>
              </w:rPr>
              <w:t>77,9</w:t>
            </w:r>
          </w:p>
        </w:tc>
        <w:tc>
          <w:tcPr>
            <w:tcW w:w="552" w:type="pct"/>
            <w:shd w:val="clear" w:color="auto" w:fill="auto"/>
          </w:tcPr>
          <w:p w:rsidR="00AF40CF" w:rsidRPr="004E41C3" w:rsidRDefault="00AF40CF" w:rsidP="00AF40CF">
            <w:pPr>
              <w:rPr>
                <w:sz w:val="24"/>
                <w:szCs w:val="24"/>
              </w:rPr>
            </w:pPr>
            <w:r w:rsidRPr="004E41C3">
              <w:rPr>
                <w:sz w:val="24"/>
                <w:szCs w:val="24"/>
              </w:rPr>
              <w:t>111,2</w:t>
            </w:r>
          </w:p>
        </w:tc>
        <w:tc>
          <w:tcPr>
            <w:tcW w:w="501" w:type="pct"/>
            <w:shd w:val="clear" w:color="auto" w:fill="auto"/>
          </w:tcPr>
          <w:p w:rsidR="00AF40CF" w:rsidRPr="004E41C3" w:rsidRDefault="00AF40CF" w:rsidP="00AF40CF">
            <w:pPr>
              <w:rPr>
                <w:sz w:val="24"/>
                <w:szCs w:val="24"/>
              </w:rPr>
            </w:pPr>
            <w:r w:rsidRPr="004E41C3">
              <w:rPr>
                <w:sz w:val="24"/>
                <w:szCs w:val="24"/>
              </w:rPr>
              <w:t>216,6</w:t>
            </w:r>
          </w:p>
        </w:tc>
        <w:tc>
          <w:tcPr>
            <w:tcW w:w="326" w:type="pct"/>
            <w:shd w:val="clear" w:color="auto" w:fill="auto"/>
          </w:tcPr>
          <w:p w:rsidR="00AF40CF" w:rsidRPr="004E41C3" w:rsidRDefault="00AF40CF" w:rsidP="00AF40CF">
            <w:pPr>
              <w:rPr>
                <w:sz w:val="24"/>
                <w:szCs w:val="24"/>
              </w:rPr>
            </w:pPr>
            <w:r w:rsidRPr="004E41C3">
              <w:rPr>
                <w:sz w:val="24"/>
                <w:szCs w:val="24"/>
              </w:rPr>
              <w:t>42,7</w:t>
            </w:r>
          </w:p>
        </w:tc>
        <w:tc>
          <w:tcPr>
            <w:tcW w:w="378" w:type="pct"/>
            <w:shd w:val="clear" w:color="auto" w:fill="auto"/>
          </w:tcPr>
          <w:p w:rsidR="00AF40CF" w:rsidRPr="004E41C3" w:rsidRDefault="00AF40CF" w:rsidP="00AF40CF">
            <w:pPr>
              <w:rPr>
                <w:sz w:val="24"/>
                <w:szCs w:val="24"/>
              </w:rPr>
            </w:pPr>
            <w:r w:rsidRPr="004E41C3">
              <w:rPr>
                <w:sz w:val="24"/>
                <w:szCs w:val="24"/>
              </w:rPr>
              <w:t>108,7</w:t>
            </w:r>
          </w:p>
        </w:tc>
        <w:tc>
          <w:tcPr>
            <w:tcW w:w="378" w:type="pct"/>
            <w:shd w:val="clear" w:color="auto" w:fill="auto"/>
          </w:tcPr>
          <w:p w:rsidR="00AF40CF" w:rsidRPr="004E41C3" w:rsidRDefault="00AF40CF" w:rsidP="00AF40CF">
            <w:pPr>
              <w:rPr>
                <w:sz w:val="24"/>
                <w:szCs w:val="24"/>
              </w:rPr>
            </w:pPr>
            <w:r w:rsidRPr="004E41C3">
              <w:rPr>
                <w:sz w:val="24"/>
                <w:szCs w:val="24"/>
              </w:rPr>
              <w:t>175,6</w:t>
            </w:r>
          </w:p>
        </w:tc>
        <w:tc>
          <w:tcPr>
            <w:tcW w:w="379" w:type="pct"/>
            <w:shd w:val="clear" w:color="auto" w:fill="auto"/>
          </w:tcPr>
          <w:p w:rsidR="00AF40CF" w:rsidRPr="004E41C3" w:rsidRDefault="00AF40CF" w:rsidP="00AF40CF">
            <w:pPr>
              <w:rPr>
                <w:sz w:val="24"/>
                <w:szCs w:val="24"/>
              </w:rPr>
            </w:pPr>
            <w:r w:rsidRPr="004E41C3">
              <w:rPr>
                <w:sz w:val="24"/>
                <w:szCs w:val="24"/>
              </w:rPr>
              <w:t>261,5</w:t>
            </w:r>
          </w:p>
        </w:tc>
      </w:tr>
    </w:tbl>
    <w:p w:rsidR="00AF40CF" w:rsidRPr="003961B7" w:rsidRDefault="00AF40CF" w:rsidP="00AF40CF">
      <w:pPr>
        <w:rPr>
          <w:sz w:val="28"/>
          <w:szCs w:val="28"/>
        </w:rPr>
      </w:pPr>
    </w:p>
    <w:p w:rsidR="00AF40CF" w:rsidRPr="00D06AE7" w:rsidRDefault="00AF40CF" w:rsidP="004E41C3">
      <w:pPr>
        <w:jc w:val="both"/>
        <w:rPr>
          <w:b/>
          <w:sz w:val="28"/>
          <w:szCs w:val="28"/>
        </w:rPr>
      </w:pPr>
      <w:r w:rsidRPr="00D06AE7">
        <w:rPr>
          <w:b/>
          <w:sz w:val="28"/>
          <w:szCs w:val="28"/>
        </w:rPr>
        <w:t xml:space="preserve">Таблица </w:t>
      </w:r>
      <w:r w:rsidRPr="00D06AE7">
        <w:rPr>
          <w:b/>
          <w:sz w:val="28"/>
          <w:szCs w:val="28"/>
        </w:rPr>
        <w:fldChar w:fldCharType="begin"/>
      </w:r>
      <w:r w:rsidRPr="00D06AE7">
        <w:rPr>
          <w:b/>
          <w:sz w:val="28"/>
          <w:szCs w:val="28"/>
        </w:rPr>
        <w:instrText xml:space="preserve"> SEQ Таблица \* ARABIC </w:instrText>
      </w:r>
      <w:r w:rsidRPr="00D06AE7">
        <w:rPr>
          <w:b/>
          <w:sz w:val="28"/>
          <w:szCs w:val="28"/>
        </w:rPr>
        <w:fldChar w:fldCharType="separate"/>
      </w:r>
      <w:r w:rsidR="00700360">
        <w:rPr>
          <w:b/>
          <w:noProof/>
          <w:sz w:val="28"/>
          <w:szCs w:val="28"/>
        </w:rPr>
        <w:t>100</w:t>
      </w:r>
      <w:r w:rsidRPr="00D06AE7">
        <w:rPr>
          <w:b/>
          <w:sz w:val="28"/>
          <w:szCs w:val="28"/>
        </w:rPr>
        <w:fldChar w:fldCharType="end"/>
      </w:r>
      <w:r w:rsidR="00D06AE7" w:rsidRPr="00D06AE7">
        <w:rPr>
          <w:b/>
          <w:sz w:val="28"/>
          <w:szCs w:val="28"/>
        </w:rPr>
        <w:t xml:space="preserve"> - </w:t>
      </w:r>
      <w:r w:rsidRPr="00D06AE7">
        <w:rPr>
          <w:b/>
          <w:sz w:val="28"/>
          <w:szCs w:val="28"/>
        </w:rPr>
        <w:t>Взрывопожароопасные вещества при транспортировке ж/д</w:t>
      </w:r>
    </w:p>
    <w:p w:rsidR="004E41C3" w:rsidRPr="003961B7" w:rsidRDefault="004E41C3" w:rsidP="004E41C3">
      <w:pPr>
        <w:jc w:val="both"/>
        <w:rPr>
          <w:sz w:val="28"/>
          <w:szCs w:val="28"/>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7"/>
        <w:gridCol w:w="1285"/>
        <w:gridCol w:w="1532"/>
        <w:gridCol w:w="1066"/>
        <w:gridCol w:w="996"/>
        <w:gridCol w:w="1583"/>
        <w:gridCol w:w="1008"/>
        <w:gridCol w:w="1150"/>
      </w:tblGrid>
      <w:tr w:rsidR="00AF40CF" w:rsidRPr="003961B7" w:rsidTr="003961B7">
        <w:trPr>
          <w:trHeight w:val="413"/>
          <w:tblHeader/>
        </w:trPr>
        <w:tc>
          <w:tcPr>
            <w:tcW w:w="578" w:type="pct"/>
            <w:vMerge w:val="restart"/>
            <w:shd w:val="clear" w:color="auto" w:fill="auto"/>
          </w:tcPr>
          <w:p w:rsidR="00AF40CF" w:rsidRPr="004E41C3" w:rsidRDefault="00AF40CF" w:rsidP="00AF40CF">
            <w:pPr>
              <w:rPr>
                <w:sz w:val="24"/>
                <w:szCs w:val="24"/>
              </w:rPr>
            </w:pPr>
            <w:r w:rsidRPr="004E41C3">
              <w:rPr>
                <w:sz w:val="24"/>
                <w:szCs w:val="24"/>
              </w:rPr>
              <w:t>Вещество</w:t>
            </w:r>
          </w:p>
        </w:tc>
        <w:tc>
          <w:tcPr>
            <w:tcW w:w="659" w:type="pct"/>
            <w:vMerge w:val="restart"/>
            <w:shd w:val="clear" w:color="auto" w:fill="auto"/>
          </w:tcPr>
          <w:p w:rsidR="00AF40CF" w:rsidRPr="004E41C3" w:rsidRDefault="00AF40CF" w:rsidP="00AF40CF">
            <w:pPr>
              <w:rPr>
                <w:sz w:val="24"/>
                <w:szCs w:val="24"/>
              </w:rPr>
            </w:pPr>
            <w:r w:rsidRPr="004E41C3">
              <w:rPr>
                <w:sz w:val="24"/>
                <w:szCs w:val="24"/>
              </w:rPr>
              <w:t xml:space="preserve">Масса вещества участвующего в пожаре разлития, </w:t>
            </w:r>
            <w:proofErr w:type="gramStart"/>
            <w:r w:rsidRPr="004E41C3">
              <w:rPr>
                <w:sz w:val="24"/>
                <w:szCs w:val="24"/>
              </w:rPr>
              <w:t>кг</w:t>
            </w:r>
            <w:proofErr w:type="gramEnd"/>
          </w:p>
        </w:tc>
        <w:tc>
          <w:tcPr>
            <w:tcW w:w="1844" w:type="pct"/>
            <w:gridSpan w:val="3"/>
            <w:shd w:val="clear" w:color="auto" w:fill="auto"/>
          </w:tcPr>
          <w:p w:rsidR="00AF40CF" w:rsidRPr="004E41C3" w:rsidRDefault="00AF40CF" w:rsidP="00AF40CF">
            <w:pPr>
              <w:rPr>
                <w:sz w:val="24"/>
                <w:szCs w:val="24"/>
              </w:rPr>
            </w:pPr>
            <w:r w:rsidRPr="004E41C3">
              <w:rPr>
                <w:sz w:val="24"/>
                <w:szCs w:val="24"/>
              </w:rPr>
              <w:t>Пожар разлития</w:t>
            </w:r>
          </w:p>
        </w:tc>
        <w:tc>
          <w:tcPr>
            <w:tcW w:w="812" w:type="pct"/>
            <w:vMerge w:val="restart"/>
            <w:shd w:val="clear" w:color="auto" w:fill="auto"/>
          </w:tcPr>
          <w:p w:rsidR="00AF40CF" w:rsidRPr="004E41C3" w:rsidRDefault="00AF40CF" w:rsidP="00AF40CF">
            <w:pPr>
              <w:rPr>
                <w:sz w:val="24"/>
                <w:szCs w:val="24"/>
              </w:rPr>
            </w:pPr>
            <w:r w:rsidRPr="004E41C3">
              <w:rPr>
                <w:sz w:val="24"/>
                <w:szCs w:val="24"/>
              </w:rPr>
              <w:t xml:space="preserve">Масса вещества, участвующего в пожаре по типу «огненный шар», </w:t>
            </w:r>
            <w:proofErr w:type="gramStart"/>
            <w:r w:rsidRPr="004E41C3">
              <w:rPr>
                <w:sz w:val="24"/>
                <w:szCs w:val="24"/>
              </w:rPr>
              <w:t>кг</w:t>
            </w:r>
            <w:proofErr w:type="gramEnd"/>
          </w:p>
        </w:tc>
        <w:tc>
          <w:tcPr>
            <w:tcW w:w="1107" w:type="pct"/>
            <w:gridSpan w:val="2"/>
            <w:shd w:val="clear" w:color="auto" w:fill="auto"/>
          </w:tcPr>
          <w:p w:rsidR="00AF40CF" w:rsidRPr="004E41C3" w:rsidRDefault="00AF40CF" w:rsidP="00AF40CF">
            <w:pPr>
              <w:rPr>
                <w:sz w:val="24"/>
                <w:szCs w:val="24"/>
              </w:rPr>
            </w:pPr>
            <w:r w:rsidRPr="004E41C3">
              <w:rPr>
                <w:sz w:val="24"/>
                <w:szCs w:val="24"/>
              </w:rPr>
              <w:t>Огненный шар</w:t>
            </w:r>
          </w:p>
        </w:tc>
      </w:tr>
      <w:tr w:rsidR="00AF40CF" w:rsidRPr="003961B7" w:rsidTr="003961B7">
        <w:trPr>
          <w:trHeight w:val="412"/>
          <w:tblHeader/>
        </w:trPr>
        <w:tc>
          <w:tcPr>
            <w:tcW w:w="578" w:type="pct"/>
            <w:vMerge/>
            <w:shd w:val="clear" w:color="auto" w:fill="auto"/>
          </w:tcPr>
          <w:p w:rsidR="00AF40CF" w:rsidRPr="004E41C3" w:rsidRDefault="00AF40CF" w:rsidP="00AF40CF">
            <w:pPr>
              <w:rPr>
                <w:sz w:val="24"/>
                <w:szCs w:val="24"/>
              </w:rPr>
            </w:pPr>
          </w:p>
        </w:tc>
        <w:tc>
          <w:tcPr>
            <w:tcW w:w="659" w:type="pct"/>
            <w:vMerge/>
            <w:shd w:val="clear" w:color="auto" w:fill="auto"/>
          </w:tcPr>
          <w:p w:rsidR="00AF40CF" w:rsidRPr="004E41C3" w:rsidRDefault="00AF40CF" w:rsidP="00AF40CF">
            <w:pPr>
              <w:rPr>
                <w:sz w:val="24"/>
                <w:szCs w:val="24"/>
              </w:rPr>
            </w:pPr>
          </w:p>
        </w:tc>
        <w:tc>
          <w:tcPr>
            <w:tcW w:w="786" w:type="pct"/>
            <w:shd w:val="clear" w:color="auto" w:fill="auto"/>
          </w:tcPr>
          <w:p w:rsidR="00AF40CF" w:rsidRPr="004E41C3" w:rsidRDefault="00AF40CF" w:rsidP="00AF40CF">
            <w:pPr>
              <w:rPr>
                <w:sz w:val="24"/>
                <w:szCs w:val="24"/>
              </w:rPr>
            </w:pPr>
            <w:r w:rsidRPr="004E41C3">
              <w:rPr>
                <w:sz w:val="24"/>
                <w:szCs w:val="24"/>
              </w:rPr>
              <w:t xml:space="preserve">Расстояние от центра пожара (радиус пролива), </w:t>
            </w:r>
            <w:proofErr w:type="gramStart"/>
            <w:r w:rsidRPr="004E41C3">
              <w:rPr>
                <w:sz w:val="24"/>
                <w:szCs w:val="24"/>
              </w:rPr>
              <w:t>м</w:t>
            </w:r>
            <w:proofErr w:type="gramEnd"/>
          </w:p>
          <w:p w:rsidR="00AF40CF" w:rsidRPr="004E41C3" w:rsidRDefault="00AF40CF" w:rsidP="00AF40CF">
            <w:pPr>
              <w:rPr>
                <w:sz w:val="24"/>
                <w:szCs w:val="24"/>
              </w:rPr>
            </w:pPr>
          </w:p>
        </w:tc>
        <w:tc>
          <w:tcPr>
            <w:tcW w:w="547" w:type="pct"/>
            <w:shd w:val="clear" w:color="auto" w:fill="auto"/>
          </w:tcPr>
          <w:p w:rsidR="00AF40CF" w:rsidRPr="004E41C3" w:rsidRDefault="00AF40CF" w:rsidP="00AF40CF">
            <w:pPr>
              <w:rPr>
                <w:sz w:val="24"/>
                <w:szCs w:val="24"/>
              </w:rPr>
            </w:pPr>
            <w:r w:rsidRPr="004E41C3">
              <w:rPr>
                <w:sz w:val="24"/>
                <w:szCs w:val="24"/>
              </w:rPr>
              <w:t>Площадь разлива, м</w:t>
            </w:r>
            <w:proofErr w:type="gramStart"/>
            <w:r w:rsidRPr="004E41C3">
              <w:rPr>
                <w:sz w:val="24"/>
                <w:szCs w:val="24"/>
              </w:rPr>
              <w:t>2</w:t>
            </w:r>
            <w:proofErr w:type="gramEnd"/>
          </w:p>
        </w:tc>
        <w:tc>
          <w:tcPr>
            <w:tcW w:w="511" w:type="pct"/>
            <w:shd w:val="clear" w:color="auto" w:fill="auto"/>
          </w:tcPr>
          <w:p w:rsidR="00AF40CF" w:rsidRPr="004E41C3" w:rsidRDefault="00AF40CF" w:rsidP="00AF40CF">
            <w:pPr>
              <w:rPr>
                <w:sz w:val="24"/>
                <w:szCs w:val="24"/>
              </w:rPr>
            </w:pPr>
            <w:r w:rsidRPr="004E41C3">
              <w:rPr>
                <w:sz w:val="24"/>
                <w:szCs w:val="24"/>
              </w:rPr>
              <w:t xml:space="preserve">Безопасное расстояние, </w:t>
            </w:r>
            <w:proofErr w:type="gramStart"/>
            <w:r w:rsidRPr="004E41C3">
              <w:rPr>
                <w:sz w:val="24"/>
                <w:szCs w:val="24"/>
              </w:rPr>
              <w:t>м</w:t>
            </w:r>
            <w:proofErr w:type="gramEnd"/>
          </w:p>
        </w:tc>
        <w:tc>
          <w:tcPr>
            <w:tcW w:w="812" w:type="pct"/>
            <w:vMerge/>
            <w:shd w:val="clear" w:color="auto" w:fill="auto"/>
          </w:tcPr>
          <w:p w:rsidR="00AF40CF" w:rsidRPr="004E41C3" w:rsidRDefault="00AF40CF" w:rsidP="00AF40CF">
            <w:pPr>
              <w:rPr>
                <w:sz w:val="24"/>
                <w:szCs w:val="24"/>
              </w:rPr>
            </w:pPr>
          </w:p>
        </w:tc>
        <w:tc>
          <w:tcPr>
            <w:tcW w:w="517" w:type="pct"/>
            <w:shd w:val="clear" w:color="auto" w:fill="auto"/>
          </w:tcPr>
          <w:p w:rsidR="00AF40CF" w:rsidRPr="004E41C3" w:rsidRDefault="00AF40CF" w:rsidP="00AF40CF">
            <w:pPr>
              <w:rPr>
                <w:sz w:val="24"/>
                <w:szCs w:val="24"/>
              </w:rPr>
            </w:pPr>
            <w:r w:rsidRPr="004E41C3">
              <w:rPr>
                <w:sz w:val="24"/>
                <w:szCs w:val="24"/>
              </w:rPr>
              <w:t xml:space="preserve">Радиус огненного шара, </w:t>
            </w:r>
            <w:proofErr w:type="gramStart"/>
            <w:r w:rsidRPr="004E41C3">
              <w:rPr>
                <w:sz w:val="24"/>
                <w:szCs w:val="24"/>
              </w:rPr>
              <w:t>м</w:t>
            </w:r>
            <w:proofErr w:type="gramEnd"/>
          </w:p>
        </w:tc>
        <w:tc>
          <w:tcPr>
            <w:tcW w:w="590" w:type="pct"/>
            <w:shd w:val="clear" w:color="auto" w:fill="auto"/>
          </w:tcPr>
          <w:p w:rsidR="00AF40CF" w:rsidRPr="004E41C3" w:rsidRDefault="00AF40CF" w:rsidP="00AF40CF">
            <w:pPr>
              <w:rPr>
                <w:sz w:val="24"/>
                <w:szCs w:val="24"/>
              </w:rPr>
            </w:pPr>
            <w:r w:rsidRPr="004E41C3">
              <w:rPr>
                <w:sz w:val="24"/>
                <w:szCs w:val="24"/>
              </w:rPr>
              <w:t xml:space="preserve">Безопасное расстояние, </w:t>
            </w:r>
            <w:proofErr w:type="gramStart"/>
            <w:r w:rsidRPr="004E41C3">
              <w:rPr>
                <w:sz w:val="24"/>
                <w:szCs w:val="24"/>
              </w:rPr>
              <w:t>м</w:t>
            </w:r>
            <w:proofErr w:type="gramEnd"/>
          </w:p>
        </w:tc>
      </w:tr>
      <w:tr w:rsidR="00AF40CF" w:rsidRPr="003961B7" w:rsidTr="003961B7">
        <w:tc>
          <w:tcPr>
            <w:tcW w:w="578" w:type="pct"/>
            <w:shd w:val="clear" w:color="auto" w:fill="auto"/>
          </w:tcPr>
          <w:p w:rsidR="00AF40CF" w:rsidRPr="004E41C3" w:rsidRDefault="00AF40CF" w:rsidP="00AF40CF">
            <w:pPr>
              <w:rPr>
                <w:sz w:val="24"/>
                <w:szCs w:val="24"/>
              </w:rPr>
            </w:pPr>
            <w:r w:rsidRPr="004E41C3">
              <w:rPr>
                <w:sz w:val="24"/>
                <w:szCs w:val="24"/>
              </w:rPr>
              <w:t>Бензин</w:t>
            </w:r>
          </w:p>
        </w:tc>
        <w:tc>
          <w:tcPr>
            <w:tcW w:w="659" w:type="pct"/>
            <w:shd w:val="clear" w:color="auto" w:fill="auto"/>
          </w:tcPr>
          <w:p w:rsidR="00AF40CF" w:rsidRPr="004E41C3" w:rsidRDefault="00AF40CF" w:rsidP="00AF40CF">
            <w:pPr>
              <w:rPr>
                <w:sz w:val="24"/>
                <w:szCs w:val="24"/>
              </w:rPr>
            </w:pPr>
            <w:r w:rsidRPr="004E41C3">
              <w:rPr>
                <w:sz w:val="24"/>
                <w:szCs w:val="24"/>
              </w:rPr>
              <w:t>48000</w:t>
            </w:r>
          </w:p>
        </w:tc>
        <w:tc>
          <w:tcPr>
            <w:tcW w:w="786" w:type="pct"/>
            <w:shd w:val="clear" w:color="auto" w:fill="auto"/>
          </w:tcPr>
          <w:p w:rsidR="00AF40CF" w:rsidRPr="004E41C3" w:rsidRDefault="00AF40CF" w:rsidP="00AF40CF">
            <w:pPr>
              <w:rPr>
                <w:sz w:val="24"/>
                <w:szCs w:val="24"/>
              </w:rPr>
            </w:pPr>
            <w:r w:rsidRPr="004E41C3">
              <w:rPr>
                <w:sz w:val="24"/>
                <w:szCs w:val="24"/>
              </w:rPr>
              <w:t>19,8</w:t>
            </w:r>
          </w:p>
        </w:tc>
        <w:tc>
          <w:tcPr>
            <w:tcW w:w="547" w:type="pct"/>
            <w:shd w:val="clear" w:color="auto" w:fill="auto"/>
          </w:tcPr>
          <w:p w:rsidR="00AF40CF" w:rsidRPr="004E41C3" w:rsidRDefault="00AF40CF" w:rsidP="00AF40CF">
            <w:pPr>
              <w:rPr>
                <w:sz w:val="24"/>
                <w:szCs w:val="24"/>
              </w:rPr>
            </w:pPr>
            <w:r w:rsidRPr="004E41C3">
              <w:rPr>
                <w:sz w:val="24"/>
                <w:szCs w:val="24"/>
              </w:rPr>
              <w:t>1241</w:t>
            </w:r>
          </w:p>
        </w:tc>
        <w:tc>
          <w:tcPr>
            <w:tcW w:w="511" w:type="pct"/>
            <w:shd w:val="clear" w:color="auto" w:fill="auto"/>
          </w:tcPr>
          <w:p w:rsidR="00AF40CF" w:rsidRPr="004E41C3" w:rsidRDefault="00AF40CF" w:rsidP="00AF40CF">
            <w:pPr>
              <w:rPr>
                <w:sz w:val="24"/>
                <w:szCs w:val="24"/>
              </w:rPr>
            </w:pPr>
            <w:r w:rsidRPr="004E41C3">
              <w:rPr>
                <w:sz w:val="24"/>
                <w:szCs w:val="24"/>
              </w:rPr>
              <w:t>39</w:t>
            </w:r>
          </w:p>
        </w:tc>
        <w:tc>
          <w:tcPr>
            <w:tcW w:w="812" w:type="pct"/>
            <w:shd w:val="clear" w:color="auto" w:fill="auto"/>
          </w:tcPr>
          <w:p w:rsidR="00AF40CF" w:rsidRPr="004E41C3" w:rsidRDefault="00AF40CF" w:rsidP="00AF40CF">
            <w:pPr>
              <w:rPr>
                <w:sz w:val="24"/>
                <w:szCs w:val="24"/>
              </w:rPr>
            </w:pPr>
            <w:r w:rsidRPr="004E41C3">
              <w:rPr>
                <w:sz w:val="24"/>
                <w:szCs w:val="24"/>
              </w:rPr>
              <w:t>28800</w:t>
            </w:r>
          </w:p>
        </w:tc>
        <w:tc>
          <w:tcPr>
            <w:tcW w:w="517" w:type="pct"/>
            <w:shd w:val="clear" w:color="auto" w:fill="auto"/>
          </w:tcPr>
          <w:p w:rsidR="00AF40CF" w:rsidRPr="004E41C3" w:rsidRDefault="00AF40CF" w:rsidP="00AF40CF">
            <w:pPr>
              <w:rPr>
                <w:sz w:val="24"/>
                <w:szCs w:val="24"/>
              </w:rPr>
            </w:pPr>
            <w:r w:rsidRPr="004E41C3">
              <w:rPr>
                <w:sz w:val="24"/>
                <w:szCs w:val="24"/>
              </w:rPr>
              <w:t>76,5</w:t>
            </w:r>
          </w:p>
        </w:tc>
        <w:tc>
          <w:tcPr>
            <w:tcW w:w="590" w:type="pct"/>
            <w:shd w:val="clear" w:color="auto" w:fill="auto"/>
          </w:tcPr>
          <w:p w:rsidR="00AF40CF" w:rsidRPr="004E41C3" w:rsidRDefault="00AF40CF" w:rsidP="00AF40CF">
            <w:pPr>
              <w:rPr>
                <w:sz w:val="24"/>
                <w:szCs w:val="24"/>
              </w:rPr>
            </w:pPr>
            <w:r w:rsidRPr="004E41C3">
              <w:rPr>
                <w:sz w:val="24"/>
                <w:szCs w:val="24"/>
              </w:rPr>
              <w:t>400</w:t>
            </w:r>
          </w:p>
        </w:tc>
      </w:tr>
    </w:tbl>
    <w:p w:rsidR="004E41C3" w:rsidRDefault="004E41C3" w:rsidP="004E41C3">
      <w:pPr>
        <w:ind w:left="-142"/>
        <w:jc w:val="both"/>
        <w:rPr>
          <w:sz w:val="28"/>
          <w:szCs w:val="28"/>
        </w:rPr>
      </w:pPr>
    </w:p>
    <w:p w:rsidR="00AF40CF" w:rsidRPr="003961B7" w:rsidRDefault="00AF40CF" w:rsidP="004E41C3">
      <w:pPr>
        <w:ind w:firstLine="567"/>
        <w:jc w:val="both"/>
        <w:rPr>
          <w:sz w:val="28"/>
          <w:szCs w:val="28"/>
        </w:rPr>
      </w:pPr>
      <w:r w:rsidRPr="003961B7">
        <w:rPr>
          <w:sz w:val="28"/>
          <w:szCs w:val="28"/>
        </w:rPr>
        <w:t>Кроме АХОВ возможны взрывы и пожары, которые приведут к чрезвычайным ситуациям на отдельных территориях округа. В связи с возможностью аварий и катастроф на железнодорожном транспорте и потенциально опасных объектах, которые могут привести к чрезвычайным ситуациям, возникает необходимость тщательной отработке мероприятий, направленных на защиту населения и территорий округа, установления взаимодействия с органами управления железной дороги.</w:t>
      </w:r>
    </w:p>
    <w:p w:rsidR="00AF40CF" w:rsidRPr="003961B7" w:rsidRDefault="00AF40CF" w:rsidP="004E41C3">
      <w:pPr>
        <w:ind w:firstLine="567"/>
        <w:jc w:val="both"/>
        <w:rPr>
          <w:sz w:val="28"/>
          <w:szCs w:val="28"/>
        </w:rPr>
      </w:pPr>
      <w:r w:rsidRPr="003961B7">
        <w:rPr>
          <w:sz w:val="28"/>
          <w:szCs w:val="28"/>
        </w:rPr>
        <w:t>Аварии на трубопроводном транспорте.</w:t>
      </w:r>
    </w:p>
    <w:p w:rsidR="00AF40CF" w:rsidRPr="003961B7" w:rsidRDefault="00AF40CF" w:rsidP="004E41C3">
      <w:pPr>
        <w:ind w:firstLine="567"/>
        <w:jc w:val="both"/>
        <w:rPr>
          <w:sz w:val="28"/>
          <w:szCs w:val="28"/>
        </w:rPr>
      </w:pPr>
      <w:r w:rsidRPr="003961B7">
        <w:rPr>
          <w:sz w:val="28"/>
          <w:szCs w:val="28"/>
        </w:rPr>
        <w:lastRenderedPageBreak/>
        <w:t>На территории Грачёвского муниципального округа проходит магистральный трубопровод, по которому с востока на запад транспортируется газ. В 3-х км севернее с. Кугульты проходит газопровод высокого давления.</w:t>
      </w:r>
    </w:p>
    <w:p w:rsidR="00AF40CF" w:rsidRPr="003961B7" w:rsidRDefault="00AF40CF" w:rsidP="004E41C3">
      <w:pPr>
        <w:ind w:firstLine="567"/>
        <w:jc w:val="both"/>
        <w:rPr>
          <w:sz w:val="28"/>
          <w:szCs w:val="28"/>
        </w:rPr>
      </w:pPr>
      <w:r w:rsidRPr="003961B7">
        <w:rPr>
          <w:sz w:val="28"/>
          <w:szCs w:val="28"/>
        </w:rPr>
        <w:t>Аварии на трубопроводе могут быть связаны со следующими причинами:</w:t>
      </w:r>
    </w:p>
    <w:p w:rsidR="00AF40CF" w:rsidRPr="003961B7" w:rsidRDefault="00AF40CF" w:rsidP="004E41C3">
      <w:pPr>
        <w:jc w:val="both"/>
        <w:rPr>
          <w:sz w:val="28"/>
          <w:szCs w:val="28"/>
        </w:rPr>
      </w:pPr>
      <w:r w:rsidRPr="003961B7">
        <w:rPr>
          <w:sz w:val="28"/>
          <w:szCs w:val="28"/>
        </w:rPr>
        <w:t>- воздействие опасных внешних факторов, связанных с механическим повреждением нефтепровода вследствие нарушений при сооружении;</w:t>
      </w:r>
    </w:p>
    <w:p w:rsidR="00AF40CF" w:rsidRPr="003961B7" w:rsidRDefault="00AF40CF" w:rsidP="004E41C3">
      <w:pPr>
        <w:jc w:val="both"/>
        <w:rPr>
          <w:sz w:val="28"/>
          <w:szCs w:val="28"/>
        </w:rPr>
      </w:pPr>
      <w:r w:rsidRPr="003961B7">
        <w:rPr>
          <w:sz w:val="28"/>
          <w:szCs w:val="28"/>
        </w:rPr>
        <w:t>- воздействие внутренних опасных факторов, связанных с физическим износом, коррозией металла и растрескиванием тела трубы под напряжением;</w:t>
      </w:r>
    </w:p>
    <w:p w:rsidR="00AF40CF" w:rsidRPr="003961B7" w:rsidRDefault="00AF40CF" w:rsidP="004E41C3">
      <w:pPr>
        <w:jc w:val="both"/>
        <w:rPr>
          <w:sz w:val="28"/>
          <w:szCs w:val="28"/>
        </w:rPr>
      </w:pPr>
      <w:r w:rsidRPr="003961B7">
        <w:rPr>
          <w:sz w:val="28"/>
          <w:szCs w:val="28"/>
        </w:rPr>
        <w:t>- земляные работы в охранной зоне, проводимые механизированным способом;</w:t>
      </w:r>
    </w:p>
    <w:p w:rsidR="00AF40CF" w:rsidRPr="003961B7" w:rsidRDefault="00AF40CF" w:rsidP="004E41C3">
      <w:pPr>
        <w:jc w:val="both"/>
        <w:rPr>
          <w:sz w:val="28"/>
          <w:szCs w:val="28"/>
        </w:rPr>
      </w:pPr>
      <w:r w:rsidRPr="003961B7">
        <w:rPr>
          <w:sz w:val="28"/>
          <w:szCs w:val="28"/>
        </w:rPr>
        <w:t xml:space="preserve">- брак при строительстве/изготовлении. </w:t>
      </w:r>
    </w:p>
    <w:p w:rsidR="00AF40CF" w:rsidRPr="003961B7" w:rsidRDefault="00AF40CF" w:rsidP="004E41C3">
      <w:pPr>
        <w:ind w:firstLine="567"/>
        <w:jc w:val="both"/>
        <w:rPr>
          <w:sz w:val="28"/>
          <w:szCs w:val="28"/>
        </w:rPr>
      </w:pPr>
      <w:r w:rsidRPr="003961B7">
        <w:rPr>
          <w:sz w:val="28"/>
          <w:szCs w:val="28"/>
        </w:rPr>
        <w:t>Сравнивая причины возникновения аварий и аварийных ситуаций на участках трубопроводного транспорта, можно сделать вывод о приоритетных направлениях профилактической работы по борьбе с возникновением причин таких ситуаций.</w:t>
      </w:r>
    </w:p>
    <w:p w:rsidR="00AF40CF" w:rsidRPr="003961B7" w:rsidRDefault="00AF40CF" w:rsidP="004E41C3">
      <w:pPr>
        <w:jc w:val="both"/>
        <w:rPr>
          <w:sz w:val="28"/>
          <w:szCs w:val="28"/>
        </w:rPr>
      </w:pPr>
    </w:p>
    <w:p w:rsidR="00AF40CF" w:rsidRDefault="00AF40CF" w:rsidP="004E41C3">
      <w:pPr>
        <w:jc w:val="both"/>
        <w:rPr>
          <w:sz w:val="28"/>
          <w:szCs w:val="28"/>
        </w:rPr>
      </w:pPr>
      <w:bookmarkStart w:id="353" w:name="_Toc87612938"/>
      <w:bookmarkStart w:id="354" w:name="_Toc87613100"/>
      <w:bookmarkStart w:id="355" w:name="_Toc87614271"/>
      <w:r w:rsidRPr="003961B7">
        <w:rPr>
          <w:sz w:val="28"/>
          <w:szCs w:val="28"/>
        </w:rPr>
        <w:t>4.10.3 Перечень возможных источников чрезвычайных ситуаций биолого-социального характера</w:t>
      </w:r>
      <w:bookmarkEnd w:id="353"/>
      <w:bookmarkEnd w:id="354"/>
      <w:bookmarkEnd w:id="355"/>
    </w:p>
    <w:p w:rsidR="004E41C3" w:rsidRPr="003961B7" w:rsidRDefault="004E41C3" w:rsidP="004E41C3">
      <w:pPr>
        <w:jc w:val="both"/>
        <w:rPr>
          <w:sz w:val="28"/>
          <w:szCs w:val="28"/>
        </w:rPr>
      </w:pPr>
    </w:p>
    <w:p w:rsidR="00AF40CF" w:rsidRPr="003961B7" w:rsidRDefault="00AF40CF" w:rsidP="004E41C3">
      <w:pPr>
        <w:ind w:firstLine="567"/>
        <w:jc w:val="both"/>
        <w:rPr>
          <w:sz w:val="28"/>
          <w:szCs w:val="28"/>
        </w:rPr>
      </w:pPr>
      <w:r w:rsidRPr="003961B7">
        <w:rPr>
          <w:sz w:val="28"/>
          <w:szCs w:val="28"/>
        </w:rPr>
        <w:t>Источниками ЧС биолого-социального характера могут быть биологически опасные объекты (скотомогильники, ямы Беккари и др.), а также природные очаги инфекционных болезней (заболеваемость людей, заболеваемость сельскохозяйственных животных, заболеваемость сельскохозяйственных растений).</w:t>
      </w:r>
    </w:p>
    <w:p w:rsidR="00AF40CF" w:rsidRPr="003961B7" w:rsidRDefault="00AF40CF" w:rsidP="004E41C3">
      <w:pPr>
        <w:ind w:firstLine="567"/>
        <w:jc w:val="both"/>
        <w:rPr>
          <w:rFonts w:eastAsia="Calibri"/>
          <w:sz w:val="28"/>
          <w:szCs w:val="28"/>
        </w:rPr>
      </w:pPr>
      <w:r w:rsidRPr="003961B7">
        <w:rPr>
          <w:rFonts w:eastAsia="Calibri"/>
          <w:sz w:val="28"/>
          <w:szCs w:val="28"/>
        </w:rPr>
        <w:t xml:space="preserve">При разработке подраздела по источникам </w:t>
      </w:r>
      <w:r w:rsidRPr="003961B7">
        <w:rPr>
          <w:sz w:val="28"/>
          <w:szCs w:val="28"/>
        </w:rPr>
        <w:t>биолого-социального</w:t>
      </w:r>
      <w:r w:rsidRPr="003961B7">
        <w:rPr>
          <w:rFonts w:eastAsia="Calibri"/>
          <w:sz w:val="28"/>
          <w:szCs w:val="28"/>
        </w:rPr>
        <w:t xml:space="preserve"> ЧС территории муниципального округа использовались положения прописанные в ГОСТ </w:t>
      </w:r>
      <w:proofErr w:type="gramStart"/>
      <w:r w:rsidRPr="003961B7">
        <w:rPr>
          <w:rFonts w:eastAsia="Calibri"/>
          <w:sz w:val="28"/>
          <w:szCs w:val="28"/>
        </w:rPr>
        <w:t>Р</w:t>
      </w:r>
      <w:proofErr w:type="gramEnd"/>
      <w:r w:rsidRPr="003961B7">
        <w:rPr>
          <w:rFonts w:eastAsia="Calibri"/>
          <w:sz w:val="28"/>
          <w:szCs w:val="28"/>
        </w:rPr>
        <w:t xml:space="preserve"> 22.0.04-95. «Безопасность в чрезвычайных ситуациях Биолого-социальные чрезвычайные ситуации».</w:t>
      </w:r>
    </w:p>
    <w:p w:rsidR="00AF40CF" w:rsidRPr="003961B7" w:rsidRDefault="00AF40CF" w:rsidP="004E41C3">
      <w:pPr>
        <w:ind w:firstLine="567"/>
        <w:jc w:val="both"/>
        <w:rPr>
          <w:sz w:val="28"/>
          <w:szCs w:val="28"/>
        </w:rPr>
      </w:pPr>
      <w:r w:rsidRPr="003961B7">
        <w:rPr>
          <w:sz w:val="28"/>
          <w:szCs w:val="28"/>
        </w:rPr>
        <w:t>Среди основных заболеваний сельскохозяйственных животных, вызывающих риск возникновения чрезвычайной ситуации биолого-социального характера можно выделить:</w:t>
      </w:r>
    </w:p>
    <w:p w:rsidR="00AF40CF" w:rsidRPr="003961B7" w:rsidRDefault="004E41C3" w:rsidP="004E41C3">
      <w:pPr>
        <w:jc w:val="both"/>
        <w:rPr>
          <w:sz w:val="28"/>
          <w:szCs w:val="28"/>
        </w:rPr>
      </w:pPr>
      <w:r>
        <w:rPr>
          <w:sz w:val="28"/>
          <w:szCs w:val="28"/>
        </w:rPr>
        <w:t xml:space="preserve"> - </w:t>
      </w:r>
      <w:r w:rsidR="00AF40CF" w:rsidRPr="003961B7">
        <w:rPr>
          <w:sz w:val="28"/>
          <w:szCs w:val="28"/>
        </w:rPr>
        <w:t>африканская чума;</w:t>
      </w:r>
    </w:p>
    <w:p w:rsidR="00AF40CF" w:rsidRPr="003961B7" w:rsidRDefault="004E41C3" w:rsidP="004E41C3">
      <w:pPr>
        <w:jc w:val="both"/>
        <w:rPr>
          <w:sz w:val="28"/>
          <w:szCs w:val="28"/>
        </w:rPr>
      </w:pPr>
      <w:r>
        <w:rPr>
          <w:sz w:val="28"/>
          <w:szCs w:val="28"/>
        </w:rPr>
        <w:t xml:space="preserve"> - </w:t>
      </w:r>
      <w:r w:rsidR="00AF40CF" w:rsidRPr="003961B7">
        <w:rPr>
          <w:sz w:val="28"/>
          <w:szCs w:val="28"/>
        </w:rPr>
        <w:t>крымская геморрагическая лихорадка;</w:t>
      </w:r>
    </w:p>
    <w:p w:rsidR="00AF40CF" w:rsidRPr="003961B7" w:rsidRDefault="004E41C3" w:rsidP="004E41C3">
      <w:pPr>
        <w:jc w:val="both"/>
        <w:rPr>
          <w:sz w:val="28"/>
          <w:szCs w:val="28"/>
        </w:rPr>
      </w:pPr>
      <w:r>
        <w:rPr>
          <w:sz w:val="28"/>
          <w:szCs w:val="28"/>
        </w:rPr>
        <w:t xml:space="preserve"> - </w:t>
      </w:r>
      <w:r w:rsidR="00AF40CF" w:rsidRPr="003961B7">
        <w:rPr>
          <w:sz w:val="28"/>
          <w:szCs w:val="28"/>
        </w:rPr>
        <w:t>геморрагическая лихорадка с почечным синдромом;</w:t>
      </w:r>
    </w:p>
    <w:p w:rsidR="00AF40CF" w:rsidRPr="003961B7" w:rsidRDefault="004E41C3" w:rsidP="004E41C3">
      <w:pPr>
        <w:jc w:val="both"/>
        <w:rPr>
          <w:sz w:val="28"/>
          <w:szCs w:val="28"/>
        </w:rPr>
      </w:pPr>
      <w:r>
        <w:rPr>
          <w:sz w:val="28"/>
          <w:szCs w:val="28"/>
        </w:rPr>
        <w:t xml:space="preserve"> - </w:t>
      </w:r>
      <w:r w:rsidR="00AF40CF" w:rsidRPr="003961B7">
        <w:rPr>
          <w:sz w:val="28"/>
          <w:szCs w:val="28"/>
        </w:rPr>
        <w:t>весенне-летний клещевой энцефалит;</w:t>
      </w:r>
    </w:p>
    <w:p w:rsidR="00AF40CF" w:rsidRPr="003961B7" w:rsidRDefault="004E41C3" w:rsidP="004E41C3">
      <w:pPr>
        <w:jc w:val="both"/>
        <w:rPr>
          <w:sz w:val="28"/>
          <w:szCs w:val="28"/>
        </w:rPr>
      </w:pPr>
      <w:r>
        <w:rPr>
          <w:sz w:val="28"/>
          <w:szCs w:val="28"/>
        </w:rPr>
        <w:t xml:space="preserve"> - </w:t>
      </w:r>
      <w:r w:rsidR="00AF40CF" w:rsidRPr="003961B7">
        <w:rPr>
          <w:sz w:val="28"/>
          <w:szCs w:val="28"/>
        </w:rPr>
        <w:t>бруцеллез;</w:t>
      </w:r>
    </w:p>
    <w:p w:rsidR="00AF40CF" w:rsidRPr="003961B7" w:rsidRDefault="004E41C3" w:rsidP="004E41C3">
      <w:pPr>
        <w:jc w:val="both"/>
        <w:rPr>
          <w:sz w:val="28"/>
          <w:szCs w:val="28"/>
        </w:rPr>
      </w:pPr>
      <w:bookmarkStart w:id="356" w:name="OLE_LINK16"/>
      <w:bookmarkStart w:id="357" w:name="OLE_LINK17"/>
      <w:r>
        <w:rPr>
          <w:sz w:val="28"/>
          <w:szCs w:val="28"/>
        </w:rPr>
        <w:t xml:space="preserve"> - </w:t>
      </w:r>
      <w:r w:rsidR="00AF40CF" w:rsidRPr="003961B7">
        <w:rPr>
          <w:sz w:val="28"/>
          <w:szCs w:val="28"/>
        </w:rPr>
        <w:t>клещевой боррелиоз</w:t>
      </w:r>
      <w:bookmarkEnd w:id="356"/>
      <w:bookmarkEnd w:id="357"/>
      <w:r w:rsidR="00AF40CF" w:rsidRPr="003961B7">
        <w:rPr>
          <w:sz w:val="28"/>
          <w:szCs w:val="28"/>
        </w:rPr>
        <w:t>;</w:t>
      </w:r>
    </w:p>
    <w:p w:rsidR="00AF40CF" w:rsidRPr="003961B7" w:rsidRDefault="004E41C3" w:rsidP="004E41C3">
      <w:pPr>
        <w:jc w:val="both"/>
        <w:rPr>
          <w:sz w:val="28"/>
          <w:szCs w:val="28"/>
        </w:rPr>
      </w:pPr>
      <w:bookmarkStart w:id="358" w:name="OLE_LINK18"/>
      <w:bookmarkStart w:id="359" w:name="OLE_LINK19"/>
      <w:r>
        <w:rPr>
          <w:sz w:val="28"/>
          <w:szCs w:val="28"/>
        </w:rPr>
        <w:t xml:space="preserve"> - </w:t>
      </w:r>
      <w:r w:rsidR="00AF40CF" w:rsidRPr="003961B7">
        <w:rPr>
          <w:sz w:val="28"/>
          <w:szCs w:val="28"/>
        </w:rPr>
        <w:t>псевдотуберкулез</w:t>
      </w:r>
      <w:bookmarkEnd w:id="358"/>
      <w:bookmarkEnd w:id="359"/>
      <w:r w:rsidR="00AF40CF" w:rsidRPr="003961B7">
        <w:rPr>
          <w:sz w:val="28"/>
          <w:szCs w:val="28"/>
        </w:rPr>
        <w:t>.</w:t>
      </w:r>
    </w:p>
    <w:p w:rsidR="00AF40CF" w:rsidRPr="003961B7" w:rsidRDefault="00AF40CF" w:rsidP="004E41C3">
      <w:pPr>
        <w:ind w:firstLine="567"/>
        <w:jc w:val="both"/>
        <w:rPr>
          <w:sz w:val="28"/>
          <w:szCs w:val="28"/>
        </w:rPr>
      </w:pPr>
      <w:r w:rsidRPr="003961B7">
        <w:rPr>
          <w:sz w:val="28"/>
          <w:szCs w:val="28"/>
        </w:rPr>
        <w:t>Среди основных заболеваний сельскохозяйственных растений вызывающих риск возникновения чрезвычайной ситуации биолого-социального характера можно выделить:</w:t>
      </w:r>
    </w:p>
    <w:p w:rsidR="00AF40CF" w:rsidRPr="003961B7" w:rsidRDefault="004E41C3" w:rsidP="004E41C3">
      <w:pPr>
        <w:jc w:val="both"/>
        <w:rPr>
          <w:sz w:val="28"/>
          <w:szCs w:val="28"/>
        </w:rPr>
      </w:pPr>
      <w:r>
        <w:rPr>
          <w:sz w:val="28"/>
          <w:szCs w:val="28"/>
        </w:rPr>
        <w:t xml:space="preserve"> - </w:t>
      </w:r>
      <w:r w:rsidR="00AF40CF" w:rsidRPr="003961B7">
        <w:rPr>
          <w:sz w:val="28"/>
          <w:szCs w:val="28"/>
        </w:rPr>
        <w:t>массовое поражение растений болезнями (офиоболезная корневая гниль, фитофтороз, корончатая ржавчина, стеблевая ржавчина, септориоз, аскохитоз люцерны, бактериальные и вирусные инфекции и т.д.)</w:t>
      </w:r>
    </w:p>
    <w:p w:rsidR="00AF40CF" w:rsidRPr="003961B7" w:rsidRDefault="004E41C3" w:rsidP="004E41C3">
      <w:pPr>
        <w:jc w:val="both"/>
        <w:rPr>
          <w:sz w:val="28"/>
          <w:szCs w:val="28"/>
        </w:rPr>
      </w:pPr>
      <w:r>
        <w:rPr>
          <w:sz w:val="28"/>
          <w:szCs w:val="28"/>
        </w:rPr>
        <w:lastRenderedPageBreak/>
        <w:t xml:space="preserve"> </w:t>
      </w:r>
      <w:proofErr w:type="gramStart"/>
      <w:r>
        <w:rPr>
          <w:sz w:val="28"/>
          <w:szCs w:val="28"/>
        </w:rPr>
        <w:t xml:space="preserve">- </w:t>
      </w:r>
      <w:r w:rsidR="00AF40CF" w:rsidRPr="003961B7">
        <w:rPr>
          <w:sz w:val="28"/>
          <w:szCs w:val="28"/>
        </w:rPr>
        <w:t>массовое поражение растений вредителями (тля, щелкун, совка, хлебный жук, цветоед, златка, саранча и т.д.).</w:t>
      </w:r>
      <w:proofErr w:type="gramEnd"/>
    </w:p>
    <w:p w:rsidR="00AF40CF" w:rsidRPr="003961B7" w:rsidRDefault="00AF40CF" w:rsidP="004E41C3">
      <w:pPr>
        <w:ind w:firstLine="567"/>
        <w:jc w:val="both"/>
        <w:rPr>
          <w:sz w:val="28"/>
          <w:szCs w:val="28"/>
        </w:rPr>
      </w:pPr>
      <w:r w:rsidRPr="003961B7">
        <w:rPr>
          <w:rFonts w:eastAsia="Calibri"/>
          <w:sz w:val="28"/>
          <w:szCs w:val="28"/>
        </w:rPr>
        <w:t>Потенциальным источником чрезвычайных</w:t>
      </w:r>
      <w:r w:rsidRPr="003961B7">
        <w:rPr>
          <w:sz w:val="28"/>
          <w:szCs w:val="28"/>
        </w:rPr>
        <w:t xml:space="preserve"> ситуаций биолого-социального характера на территории муниципального округа могут являться скотомогильники, кладбища, полигоны и склады ТКО. </w:t>
      </w:r>
    </w:p>
    <w:p w:rsidR="00AF40CF" w:rsidRPr="003961B7" w:rsidRDefault="00AF40CF" w:rsidP="004E41C3">
      <w:pPr>
        <w:ind w:firstLine="567"/>
        <w:jc w:val="both"/>
        <w:rPr>
          <w:sz w:val="28"/>
          <w:szCs w:val="28"/>
        </w:rPr>
      </w:pPr>
      <w:r w:rsidRPr="003961B7">
        <w:rPr>
          <w:sz w:val="28"/>
          <w:szCs w:val="28"/>
        </w:rPr>
        <w:t>Официально действующих полигонов ТБО и мусороперерабатывающих заводов на территории Грачёвского муниципального округа нет. Отходы размещаются на 6 санкционированных и 13 несанкционированных свалках. Большинство свалок расположены за границей населенных пунктов и представляют собой технологически несовершенные и экологически опасные объекты, которые не отвечают природоохранным и санитарным требованиям.</w:t>
      </w:r>
    </w:p>
    <w:p w:rsidR="00AF40CF" w:rsidRPr="003961B7" w:rsidRDefault="00AF40CF" w:rsidP="004E41C3">
      <w:pPr>
        <w:ind w:firstLine="567"/>
        <w:jc w:val="both"/>
        <w:rPr>
          <w:sz w:val="28"/>
          <w:szCs w:val="28"/>
        </w:rPr>
      </w:pPr>
      <w:proofErr w:type="gramStart"/>
      <w:r w:rsidRPr="003961B7">
        <w:rPr>
          <w:sz w:val="28"/>
          <w:szCs w:val="28"/>
        </w:rPr>
        <w:t>Объекты местного значения муниципального округа в области утилизации и переработки твердых коммунальных отходов Согласно территориальной схеме обращения с отходами, в том числе с твердыми коммунальными отходами, в Ставропольском крае, утвержденной постановлением Правительства Ставропольского края от 22.09.2016 № 408-п (с изм. от 21.11.2017), на территории Грачёвского муниципального района не предусмотрено размещение объектов по размещению отходов.</w:t>
      </w:r>
      <w:proofErr w:type="gramEnd"/>
      <w:r w:rsidRPr="003961B7">
        <w:rPr>
          <w:sz w:val="28"/>
          <w:szCs w:val="28"/>
        </w:rPr>
        <w:t xml:space="preserve"> Отходы от населенных пунктов муниципальных образований Грачёвского муниципального района предусматривается размещать на существующем полигоне по захоронению отходов с линией сортировки и предприятием по переработке вторсырья (ООО «Эко-Сити») – «Светлоград».</w:t>
      </w:r>
    </w:p>
    <w:p w:rsidR="00AF40CF" w:rsidRPr="003961B7" w:rsidRDefault="00AF40CF" w:rsidP="004E41C3">
      <w:pPr>
        <w:ind w:firstLine="567"/>
        <w:jc w:val="both"/>
        <w:rPr>
          <w:sz w:val="28"/>
          <w:szCs w:val="28"/>
        </w:rPr>
      </w:pPr>
      <w:r w:rsidRPr="003961B7">
        <w:rPr>
          <w:sz w:val="28"/>
          <w:szCs w:val="28"/>
        </w:rPr>
        <w:t>В целях профилактики возникновения данных ЧС на территории Мичуринского сельского поселения осуществляются следующие превентивные мероприятия, проводимые органами местного самоуправления:</w:t>
      </w:r>
    </w:p>
    <w:p w:rsidR="00AF40CF" w:rsidRPr="003961B7" w:rsidRDefault="00AF40CF" w:rsidP="004E41C3">
      <w:pPr>
        <w:jc w:val="both"/>
        <w:rPr>
          <w:sz w:val="28"/>
          <w:szCs w:val="28"/>
        </w:rPr>
      </w:pPr>
      <w:r w:rsidRPr="003961B7">
        <w:rPr>
          <w:sz w:val="28"/>
          <w:szCs w:val="28"/>
        </w:rPr>
        <w:t>1. Ежегодная вакцинация населения от инфекционных болезней;</w:t>
      </w:r>
    </w:p>
    <w:p w:rsidR="00AF40CF" w:rsidRPr="003961B7" w:rsidRDefault="00AF40CF" w:rsidP="004E41C3">
      <w:pPr>
        <w:jc w:val="both"/>
        <w:rPr>
          <w:sz w:val="28"/>
          <w:szCs w:val="28"/>
        </w:rPr>
      </w:pPr>
      <w:r w:rsidRPr="003961B7">
        <w:rPr>
          <w:sz w:val="28"/>
          <w:szCs w:val="28"/>
        </w:rPr>
        <w:t>2. Ежегодная вакцинация поголовья птицы;</w:t>
      </w:r>
    </w:p>
    <w:p w:rsidR="00AF40CF" w:rsidRPr="003961B7" w:rsidRDefault="00AF40CF" w:rsidP="004E41C3">
      <w:pPr>
        <w:jc w:val="both"/>
        <w:rPr>
          <w:sz w:val="28"/>
          <w:szCs w:val="28"/>
        </w:rPr>
      </w:pPr>
      <w:r w:rsidRPr="003961B7">
        <w:rPr>
          <w:sz w:val="28"/>
          <w:szCs w:val="28"/>
        </w:rPr>
        <w:t>5. Своевременный вывоз мусора, уборка в подъездах жилых домов;</w:t>
      </w:r>
    </w:p>
    <w:p w:rsidR="00AF40CF" w:rsidRPr="003961B7" w:rsidRDefault="00AF40CF" w:rsidP="004E41C3">
      <w:pPr>
        <w:jc w:val="both"/>
        <w:rPr>
          <w:sz w:val="28"/>
          <w:szCs w:val="28"/>
        </w:rPr>
      </w:pPr>
      <w:r w:rsidRPr="003961B7">
        <w:rPr>
          <w:sz w:val="28"/>
          <w:szCs w:val="28"/>
        </w:rPr>
        <w:t>6. Работа с населением;</w:t>
      </w:r>
    </w:p>
    <w:p w:rsidR="00AF40CF" w:rsidRPr="003961B7" w:rsidRDefault="00AF40CF" w:rsidP="004E41C3">
      <w:pPr>
        <w:jc w:val="both"/>
        <w:rPr>
          <w:sz w:val="28"/>
          <w:szCs w:val="28"/>
        </w:rPr>
      </w:pPr>
      <w:r w:rsidRPr="003961B7">
        <w:rPr>
          <w:sz w:val="28"/>
          <w:szCs w:val="28"/>
        </w:rPr>
        <w:t xml:space="preserve">7. Работа со средствами СМИ. </w:t>
      </w:r>
    </w:p>
    <w:p w:rsidR="00AF40CF" w:rsidRPr="003961B7" w:rsidRDefault="00AF40CF" w:rsidP="004E41C3">
      <w:pPr>
        <w:jc w:val="both"/>
        <w:rPr>
          <w:sz w:val="28"/>
          <w:szCs w:val="28"/>
        </w:rPr>
      </w:pPr>
      <w:r w:rsidRPr="003961B7">
        <w:rPr>
          <w:sz w:val="28"/>
          <w:szCs w:val="28"/>
        </w:rPr>
        <w:t>8. Создание запаса дезинфектантов и средств индивидуальной защиты.</w:t>
      </w:r>
    </w:p>
    <w:p w:rsidR="00AF40CF" w:rsidRPr="003961B7" w:rsidRDefault="00AF40CF" w:rsidP="004E41C3">
      <w:pPr>
        <w:jc w:val="both"/>
        <w:rPr>
          <w:sz w:val="28"/>
          <w:szCs w:val="28"/>
        </w:rPr>
      </w:pPr>
    </w:p>
    <w:p w:rsidR="00AF40CF" w:rsidRDefault="00AF40CF" w:rsidP="004E41C3">
      <w:pPr>
        <w:jc w:val="both"/>
        <w:rPr>
          <w:sz w:val="28"/>
          <w:szCs w:val="28"/>
        </w:rPr>
      </w:pPr>
      <w:bookmarkStart w:id="360" w:name="_Toc87612939"/>
      <w:bookmarkStart w:id="361" w:name="_Toc87613101"/>
      <w:bookmarkStart w:id="362" w:name="_Toc87614272"/>
      <w:r w:rsidRPr="003961B7">
        <w:rPr>
          <w:sz w:val="28"/>
          <w:szCs w:val="28"/>
        </w:rPr>
        <w:t>4.10.4 Мероприятия по смягчению и предотвращению чрезвычайных ситуаций на территории Грачёвского муниципального округа</w:t>
      </w:r>
      <w:bookmarkEnd w:id="360"/>
      <w:bookmarkEnd w:id="361"/>
      <w:bookmarkEnd w:id="362"/>
    </w:p>
    <w:p w:rsidR="004E41C3" w:rsidRPr="003961B7" w:rsidRDefault="004E41C3" w:rsidP="004E41C3">
      <w:pPr>
        <w:jc w:val="both"/>
        <w:rPr>
          <w:sz w:val="28"/>
          <w:szCs w:val="28"/>
        </w:rPr>
      </w:pPr>
    </w:p>
    <w:p w:rsidR="00AF40CF" w:rsidRPr="003961B7" w:rsidRDefault="00AF40CF" w:rsidP="004E41C3">
      <w:pPr>
        <w:ind w:firstLine="567"/>
        <w:jc w:val="both"/>
        <w:rPr>
          <w:rFonts w:eastAsia="Calibri"/>
          <w:sz w:val="28"/>
          <w:szCs w:val="28"/>
        </w:rPr>
      </w:pPr>
      <w:r w:rsidRPr="003961B7">
        <w:rPr>
          <w:rFonts w:eastAsia="Calibri"/>
          <w:sz w:val="28"/>
          <w:szCs w:val="28"/>
        </w:rPr>
        <w:t xml:space="preserve">На территории Грачёвского муниципального округа радиационно и химически опасных объектов нет. </w:t>
      </w:r>
    </w:p>
    <w:p w:rsidR="00AF40CF" w:rsidRPr="003961B7" w:rsidRDefault="00AF40CF" w:rsidP="004E41C3">
      <w:pPr>
        <w:ind w:firstLine="567"/>
        <w:jc w:val="both"/>
        <w:rPr>
          <w:rFonts w:eastAsia="Calibri"/>
          <w:sz w:val="28"/>
          <w:szCs w:val="28"/>
        </w:rPr>
      </w:pPr>
      <w:r w:rsidRPr="003961B7">
        <w:rPr>
          <w:rFonts w:eastAsia="Calibri"/>
          <w:sz w:val="28"/>
          <w:szCs w:val="28"/>
        </w:rPr>
        <w:t xml:space="preserve">В 2009 году на химически потенциально опасном объекте </w:t>
      </w:r>
      <w:proofErr w:type="gramStart"/>
      <w:r w:rsidRPr="003961B7">
        <w:rPr>
          <w:rFonts w:eastAsia="Calibri"/>
          <w:sz w:val="28"/>
          <w:szCs w:val="28"/>
        </w:rPr>
        <w:t>в</w:t>
      </w:r>
      <w:proofErr w:type="gramEnd"/>
      <w:r w:rsidRPr="003961B7">
        <w:rPr>
          <w:rFonts w:eastAsia="Calibri"/>
          <w:sz w:val="28"/>
          <w:szCs w:val="28"/>
        </w:rPr>
        <w:t xml:space="preserve"> </w:t>
      </w:r>
      <w:proofErr w:type="gramStart"/>
      <w:r w:rsidRPr="003961B7">
        <w:rPr>
          <w:rFonts w:eastAsia="Calibri"/>
          <w:sz w:val="28"/>
          <w:szCs w:val="28"/>
        </w:rPr>
        <w:t>с</w:t>
      </w:r>
      <w:proofErr w:type="gramEnd"/>
      <w:r w:rsidRPr="003961B7">
        <w:rPr>
          <w:rFonts w:eastAsia="Calibri"/>
          <w:sz w:val="28"/>
          <w:szCs w:val="28"/>
        </w:rPr>
        <w:t>. Кугульта ООО «Молочный комбинат» проведена реконструкция холодильной установки, опасное вещество (аммиак) утилизировано. Имеется один критически важный объект – подстанция «Ставрополь-330 кВ» ОАО «ФСК ЕЭС» (с. Старомарьевка).</w:t>
      </w:r>
    </w:p>
    <w:p w:rsidR="00AF40CF" w:rsidRPr="003961B7" w:rsidRDefault="00AF40CF" w:rsidP="004E41C3">
      <w:pPr>
        <w:ind w:firstLine="567"/>
        <w:jc w:val="both"/>
        <w:rPr>
          <w:rFonts w:eastAsia="Calibri"/>
          <w:sz w:val="28"/>
          <w:szCs w:val="28"/>
        </w:rPr>
      </w:pPr>
      <w:r w:rsidRPr="003961B7">
        <w:rPr>
          <w:rFonts w:eastAsia="Calibri"/>
          <w:sz w:val="28"/>
          <w:szCs w:val="28"/>
        </w:rPr>
        <w:t>Количество пожароопасных объектов – 9, численность работающих и служащих на них – 0,12 тыс. чел., прогнозируемая площадь пожаров – 0,4 км</w:t>
      </w:r>
      <w:proofErr w:type="gramStart"/>
      <w:r w:rsidRPr="003961B7">
        <w:rPr>
          <w:rFonts w:eastAsia="Calibri"/>
          <w:sz w:val="28"/>
          <w:szCs w:val="28"/>
        </w:rPr>
        <w:t>2</w:t>
      </w:r>
      <w:proofErr w:type="gramEnd"/>
      <w:r w:rsidRPr="003961B7">
        <w:rPr>
          <w:rFonts w:eastAsia="Calibri"/>
          <w:sz w:val="28"/>
          <w:szCs w:val="28"/>
        </w:rPr>
        <w:t xml:space="preserve">, </w:t>
      </w:r>
      <w:r w:rsidRPr="003961B7">
        <w:rPr>
          <w:rFonts w:eastAsia="Calibri"/>
          <w:sz w:val="28"/>
          <w:szCs w:val="28"/>
        </w:rPr>
        <w:lastRenderedPageBreak/>
        <w:t>численность населения, проживающего в опасных зонах вблизи пожароопасных объектов – 0,2 тыс. чел.</w:t>
      </w:r>
    </w:p>
    <w:p w:rsidR="00AF40CF" w:rsidRPr="003961B7" w:rsidRDefault="00AF40CF" w:rsidP="004E41C3">
      <w:pPr>
        <w:ind w:firstLine="567"/>
        <w:jc w:val="both"/>
        <w:rPr>
          <w:rFonts w:eastAsia="Calibri"/>
          <w:sz w:val="28"/>
          <w:szCs w:val="28"/>
        </w:rPr>
      </w:pPr>
      <w:r w:rsidRPr="003961B7">
        <w:rPr>
          <w:rFonts w:eastAsia="Calibri"/>
          <w:sz w:val="28"/>
          <w:szCs w:val="28"/>
        </w:rPr>
        <w:t xml:space="preserve">Из опасных природных явлений в Грачёвском муниципальном округе могут произойти бури (раз в 2 года, в зону действия попадает до 3 населенных пунктов) и град (раз в 2-3 года, в основном юго-восточная часть округа). </w:t>
      </w:r>
    </w:p>
    <w:p w:rsidR="00AF40CF" w:rsidRPr="003961B7" w:rsidRDefault="00AF40CF" w:rsidP="00D601A2">
      <w:pPr>
        <w:ind w:firstLine="567"/>
        <w:jc w:val="both"/>
        <w:rPr>
          <w:rFonts w:eastAsia="Calibri"/>
          <w:sz w:val="28"/>
          <w:szCs w:val="28"/>
        </w:rPr>
      </w:pPr>
      <w:r w:rsidRPr="003961B7">
        <w:rPr>
          <w:rFonts w:eastAsia="Calibri"/>
          <w:sz w:val="28"/>
          <w:szCs w:val="28"/>
        </w:rPr>
        <w:t>В Грачёвском округе распространены оползневые процессы на склонах Бешпагирских высот, по склонам долин балки Жилейки, рек Мутнянки, Чечеры и Янкуля, их воздействию частично подвержены территории таких населённых пунктов как Спицевка, Сергиевка, Бешпагир. Площадь потенциально-оползневых и оползневых территорий, на которых возможно развитие оползневых процессов, равна 104,26 км</w:t>
      </w:r>
      <w:proofErr w:type="gramStart"/>
      <w:r w:rsidRPr="003961B7">
        <w:rPr>
          <w:rFonts w:eastAsia="Calibri"/>
          <w:sz w:val="28"/>
          <w:szCs w:val="28"/>
        </w:rPr>
        <w:t>2</w:t>
      </w:r>
      <w:proofErr w:type="gramEnd"/>
      <w:r w:rsidRPr="003961B7">
        <w:rPr>
          <w:rFonts w:eastAsia="Calibri"/>
          <w:sz w:val="28"/>
          <w:szCs w:val="28"/>
        </w:rPr>
        <w:t>. Оползневая поражённость района составляет 6%. На конец 2008 г. в районе насчитывается 196 оползней суммарной площадью 11,74км</w:t>
      </w:r>
      <w:proofErr w:type="gramStart"/>
      <w:r w:rsidRPr="003961B7">
        <w:rPr>
          <w:rFonts w:eastAsia="Calibri"/>
          <w:sz w:val="28"/>
          <w:szCs w:val="28"/>
        </w:rPr>
        <w:t>2</w:t>
      </w:r>
      <w:proofErr w:type="gramEnd"/>
      <w:r w:rsidRPr="003961B7">
        <w:rPr>
          <w:rFonts w:eastAsia="Calibri"/>
          <w:sz w:val="28"/>
          <w:szCs w:val="28"/>
        </w:rPr>
        <w:t>. Активизация оползневых процессов отмечалась только на локальных участках наиболее крупных оползней и на участках эрозионной подрезки береговых откосов водотоком р. Калаус.</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Перечень мероприятий по обеспечению пожарной безопасности. ЧС, связанные с возникновением пожаров на территории, чаще всего возникают на объектах социально-бытового назначения. Причинами таких ЧС в основном являются нарушения правил пожарной безопасности, правил эксплуатации электрооборудования и неосторожное обращение с огнем. </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При подготовке документов территориального планирования для объектов местного значения муниципального округа в области предупреждения чрезвычайных ситуаций для пожарной охраны необходимо руководствоваться Федеральным законом от 22.07.2008 № 123-ФЗ «Технический регламент о требованиях пожарной безопасности». </w:t>
      </w:r>
    </w:p>
    <w:p w:rsidR="00AF40CF" w:rsidRPr="003961B7" w:rsidRDefault="00AF40CF" w:rsidP="00D601A2">
      <w:pPr>
        <w:ind w:firstLine="567"/>
        <w:jc w:val="both"/>
        <w:rPr>
          <w:rFonts w:eastAsia="Calibri"/>
          <w:sz w:val="28"/>
          <w:szCs w:val="28"/>
        </w:rPr>
      </w:pPr>
      <w:r w:rsidRPr="003961B7">
        <w:rPr>
          <w:rFonts w:eastAsia="Calibri"/>
          <w:sz w:val="28"/>
          <w:szCs w:val="28"/>
        </w:rPr>
        <w:t>В соответствии с Федеральным законом от 22.07.2008 № 123-ФЗ «Технический регламент о требованиях пожарной безопасности» к опасным факторам пожара, воздействующим на людей и имущество, относятся: пламя и искры; тепловой поток; повышенная температура окружающей среды; повышенная концентрация токсичных продуктов горения и термического разложения; пониженная концентрация кислорода; снижение видимости в дыму.</w:t>
      </w:r>
    </w:p>
    <w:p w:rsidR="00AF40CF" w:rsidRPr="003961B7" w:rsidRDefault="00AF40CF" w:rsidP="00D601A2">
      <w:pPr>
        <w:ind w:firstLine="567"/>
        <w:jc w:val="both"/>
        <w:rPr>
          <w:rFonts w:eastAsia="Calibri"/>
          <w:sz w:val="28"/>
          <w:szCs w:val="28"/>
        </w:rPr>
      </w:pPr>
      <w:r w:rsidRPr="003961B7">
        <w:rPr>
          <w:rFonts w:eastAsia="Calibri"/>
          <w:sz w:val="28"/>
          <w:szCs w:val="28"/>
        </w:rPr>
        <w:t>К сопутствующим проявлениям опасных факторов пожара относятся:</w:t>
      </w:r>
    </w:p>
    <w:p w:rsidR="00AF40CF" w:rsidRPr="003961B7" w:rsidRDefault="00AF40CF" w:rsidP="004E41C3">
      <w:pPr>
        <w:jc w:val="both"/>
        <w:rPr>
          <w:rFonts w:eastAsia="Calibri"/>
          <w:sz w:val="28"/>
          <w:szCs w:val="28"/>
        </w:rPr>
      </w:pPr>
      <w:proofErr w:type="gramStart"/>
      <w:r w:rsidRPr="003961B7">
        <w:rPr>
          <w:rFonts w:eastAsia="Calibri"/>
          <w:sz w:val="28"/>
          <w:szCs w:val="28"/>
        </w:rPr>
        <w:t>- 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roofErr w:type="gramEnd"/>
    </w:p>
    <w:p w:rsidR="00AF40CF" w:rsidRPr="003961B7" w:rsidRDefault="00AF40CF" w:rsidP="004E41C3">
      <w:pPr>
        <w:jc w:val="both"/>
        <w:rPr>
          <w:rFonts w:eastAsia="Calibri"/>
          <w:sz w:val="28"/>
          <w:szCs w:val="28"/>
        </w:rPr>
      </w:pPr>
      <w:r w:rsidRPr="003961B7">
        <w:rPr>
          <w:rFonts w:eastAsia="Calibri"/>
          <w:sz w:val="28"/>
          <w:szCs w:val="28"/>
        </w:rPr>
        <w:t>- 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rsidR="00AF40CF" w:rsidRPr="003961B7" w:rsidRDefault="00AF40CF" w:rsidP="004E41C3">
      <w:pPr>
        <w:jc w:val="both"/>
        <w:rPr>
          <w:rFonts w:eastAsia="Calibri"/>
          <w:sz w:val="28"/>
          <w:szCs w:val="28"/>
        </w:rPr>
      </w:pPr>
      <w:r w:rsidRPr="003961B7">
        <w:rPr>
          <w:rFonts w:eastAsia="Calibri"/>
          <w:sz w:val="28"/>
          <w:szCs w:val="28"/>
        </w:rPr>
        <w:t>- вынос высокого напряжения на токопроводящие части технологических установок, оборудования, агрегатов, изделий и иного имущества;</w:t>
      </w:r>
    </w:p>
    <w:p w:rsidR="00AF40CF" w:rsidRPr="003961B7" w:rsidRDefault="00AF40CF" w:rsidP="004E41C3">
      <w:pPr>
        <w:jc w:val="both"/>
        <w:rPr>
          <w:rFonts w:eastAsia="Calibri"/>
          <w:sz w:val="28"/>
          <w:szCs w:val="28"/>
        </w:rPr>
      </w:pPr>
      <w:r w:rsidRPr="003961B7">
        <w:rPr>
          <w:rFonts w:eastAsia="Calibri"/>
          <w:sz w:val="28"/>
          <w:szCs w:val="28"/>
        </w:rPr>
        <w:t>- опасные факторы взрыва, происшедшего вследствие пожара;</w:t>
      </w:r>
    </w:p>
    <w:p w:rsidR="00AF40CF" w:rsidRPr="003961B7" w:rsidRDefault="00AF40CF" w:rsidP="004E41C3">
      <w:pPr>
        <w:jc w:val="both"/>
        <w:rPr>
          <w:rFonts w:eastAsia="Calibri"/>
          <w:sz w:val="28"/>
          <w:szCs w:val="28"/>
        </w:rPr>
      </w:pPr>
      <w:r w:rsidRPr="003961B7">
        <w:rPr>
          <w:rFonts w:eastAsia="Calibri"/>
          <w:sz w:val="28"/>
          <w:szCs w:val="28"/>
        </w:rPr>
        <w:t>- воздействие огнетушащих веществ.</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В соответствии с Федеральным законом от 22.07.2008 № 123-ФЗ «Технический регламент о требованиях пожарной безопасности» защита </w:t>
      </w:r>
      <w:r w:rsidRPr="003961B7">
        <w:rPr>
          <w:rFonts w:eastAsia="Calibri"/>
          <w:sz w:val="28"/>
          <w:szCs w:val="28"/>
        </w:rPr>
        <w:lastRenderedPageBreak/>
        <w:t>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rsidR="00AF40CF" w:rsidRPr="003961B7" w:rsidRDefault="00AF40CF" w:rsidP="00D601A2">
      <w:pPr>
        <w:jc w:val="both"/>
        <w:rPr>
          <w:rFonts w:eastAsia="Calibri"/>
          <w:sz w:val="28"/>
          <w:szCs w:val="28"/>
        </w:rPr>
      </w:pPr>
      <w:r w:rsidRPr="003961B7">
        <w:rPr>
          <w:rFonts w:eastAsia="Calibri"/>
          <w:sz w:val="28"/>
          <w:szCs w:val="28"/>
        </w:rPr>
        <w:t>- применение объемно-планировочных решений и средств, обеспечивающих ограничение распространения пожара за пределы очага;</w:t>
      </w:r>
    </w:p>
    <w:p w:rsidR="00AF40CF" w:rsidRPr="003961B7" w:rsidRDefault="00AF40CF" w:rsidP="00D601A2">
      <w:pPr>
        <w:jc w:val="both"/>
        <w:rPr>
          <w:rFonts w:eastAsia="Calibri"/>
          <w:sz w:val="28"/>
          <w:szCs w:val="28"/>
        </w:rPr>
      </w:pPr>
      <w:r w:rsidRPr="003961B7">
        <w:rPr>
          <w:rFonts w:eastAsia="Calibri"/>
          <w:sz w:val="28"/>
          <w:szCs w:val="28"/>
        </w:rPr>
        <w:t>- устройство эвакуационных путей, удовлетворяющих требованиям безопасной эвакуации людей при пожаре;</w:t>
      </w:r>
    </w:p>
    <w:p w:rsidR="00AF40CF" w:rsidRPr="003961B7" w:rsidRDefault="00AF40CF" w:rsidP="00D601A2">
      <w:pPr>
        <w:jc w:val="both"/>
        <w:rPr>
          <w:rFonts w:eastAsia="Calibri"/>
          <w:sz w:val="28"/>
          <w:szCs w:val="28"/>
        </w:rPr>
      </w:pPr>
      <w:r w:rsidRPr="003961B7">
        <w:rPr>
          <w:rFonts w:eastAsia="Calibri"/>
          <w:sz w:val="28"/>
          <w:szCs w:val="28"/>
        </w:rPr>
        <w:t>- устройство систем обнаружения пожара (установок и систем пожарной сигнализации), оповещения и управления эвакуацией людей при пожаре;</w:t>
      </w:r>
    </w:p>
    <w:p w:rsidR="00AF40CF" w:rsidRPr="003961B7" w:rsidRDefault="00AF40CF" w:rsidP="00D601A2">
      <w:pPr>
        <w:jc w:val="both"/>
        <w:rPr>
          <w:rFonts w:eastAsia="Calibri"/>
          <w:sz w:val="28"/>
          <w:szCs w:val="28"/>
        </w:rPr>
      </w:pPr>
      <w:r w:rsidRPr="003961B7">
        <w:rPr>
          <w:rFonts w:eastAsia="Calibri"/>
          <w:sz w:val="28"/>
          <w:szCs w:val="28"/>
        </w:rPr>
        <w:t>- применение систем коллективной защиты (в том числе противодымной) и средств индивидуальной защиты людей от воздействия опасных факторов пожара;</w:t>
      </w:r>
    </w:p>
    <w:p w:rsidR="00AF40CF" w:rsidRPr="003961B7" w:rsidRDefault="00AF40CF" w:rsidP="00D601A2">
      <w:pPr>
        <w:jc w:val="both"/>
        <w:rPr>
          <w:rFonts w:eastAsia="Calibri"/>
          <w:sz w:val="28"/>
          <w:szCs w:val="28"/>
        </w:rPr>
      </w:pPr>
      <w:r w:rsidRPr="003961B7">
        <w:rPr>
          <w:rFonts w:eastAsia="Calibri"/>
          <w:sz w:val="28"/>
          <w:szCs w:val="28"/>
        </w:rPr>
        <w:t>- применение основных строительных конструкций с пределами огнестойкости и классами пожарной опасности;</w:t>
      </w:r>
    </w:p>
    <w:p w:rsidR="00AF40CF" w:rsidRPr="003961B7" w:rsidRDefault="00AF40CF" w:rsidP="00D601A2">
      <w:pPr>
        <w:jc w:val="both"/>
        <w:rPr>
          <w:rFonts w:eastAsia="Calibri"/>
          <w:sz w:val="28"/>
          <w:szCs w:val="28"/>
        </w:rPr>
      </w:pPr>
      <w:r w:rsidRPr="003961B7">
        <w:rPr>
          <w:rFonts w:eastAsia="Calibri"/>
          <w:sz w:val="28"/>
          <w:szCs w:val="28"/>
        </w:rPr>
        <w:t>- устройство на технологическом оборудовании систем противовзрывной защиты;</w:t>
      </w:r>
    </w:p>
    <w:p w:rsidR="00AF40CF" w:rsidRPr="003961B7" w:rsidRDefault="00AF40CF" w:rsidP="00D601A2">
      <w:pPr>
        <w:jc w:val="both"/>
        <w:rPr>
          <w:rFonts w:eastAsia="Calibri"/>
          <w:sz w:val="28"/>
          <w:szCs w:val="28"/>
        </w:rPr>
      </w:pPr>
      <w:r w:rsidRPr="003961B7">
        <w:rPr>
          <w:rFonts w:eastAsia="Calibri"/>
          <w:sz w:val="28"/>
          <w:szCs w:val="28"/>
        </w:rPr>
        <w:t>- применение первичных средств пожаротушения;</w:t>
      </w:r>
    </w:p>
    <w:p w:rsidR="00AF40CF" w:rsidRPr="003961B7" w:rsidRDefault="00AF40CF" w:rsidP="00D601A2">
      <w:pPr>
        <w:jc w:val="both"/>
        <w:rPr>
          <w:rFonts w:eastAsia="Calibri"/>
          <w:sz w:val="28"/>
          <w:szCs w:val="28"/>
        </w:rPr>
      </w:pPr>
      <w:r w:rsidRPr="003961B7">
        <w:rPr>
          <w:rFonts w:eastAsia="Calibri"/>
          <w:sz w:val="28"/>
          <w:szCs w:val="28"/>
        </w:rPr>
        <w:t>- организация деятельности подразделений пожарной охраны.</w:t>
      </w:r>
    </w:p>
    <w:p w:rsidR="00AF40CF" w:rsidRPr="003961B7" w:rsidRDefault="00AF40CF" w:rsidP="00D601A2">
      <w:pPr>
        <w:ind w:firstLine="567"/>
        <w:jc w:val="both"/>
        <w:rPr>
          <w:rFonts w:eastAsia="Calibri"/>
          <w:sz w:val="28"/>
          <w:szCs w:val="28"/>
        </w:rPr>
      </w:pPr>
      <w:r w:rsidRPr="003961B7">
        <w:rPr>
          <w:rFonts w:eastAsia="Calibri"/>
          <w:sz w:val="28"/>
          <w:szCs w:val="28"/>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такими зданиями, сооружениями и строениями.</w:t>
      </w:r>
    </w:p>
    <w:p w:rsidR="00AF40CF" w:rsidRPr="003961B7" w:rsidRDefault="00AF40CF" w:rsidP="00D601A2">
      <w:pPr>
        <w:ind w:firstLine="567"/>
        <w:jc w:val="both"/>
        <w:rPr>
          <w:rFonts w:eastAsia="Calibri"/>
          <w:sz w:val="28"/>
          <w:szCs w:val="28"/>
        </w:rPr>
      </w:pPr>
      <w:r w:rsidRPr="003961B7">
        <w:rPr>
          <w:rFonts w:eastAsia="Calibri"/>
          <w:sz w:val="28"/>
          <w:szCs w:val="28"/>
        </w:rPr>
        <w:t>В соответствии с Правилами пожарной безопасности в лесах, утвержденными постановлением Правительства Российской Федерации от 30.06.2007 № 417, меры пожарной безопасности в лесах включают в себя:</w:t>
      </w:r>
    </w:p>
    <w:p w:rsidR="00AF40CF" w:rsidRPr="003961B7" w:rsidRDefault="00AF40CF" w:rsidP="00D601A2">
      <w:pPr>
        <w:jc w:val="both"/>
        <w:rPr>
          <w:rFonts w:eastAsia="Calibri"/>
          <w:sz w:val="28"/>
          <w:szCs w:val="28"/>
        </w:rPr>
      </w:pPr>
      <w:r w:rsidRPr="003961B7">
        <w:rPr>
          <w:rFonts w:eastAsia="Calibri"/>
          <w:sz w:val="28"/>
          <w:szCs w:val="28"/>
        </w:rPr>
        <w:t>- предупреждение лесных пожаров (противопожарное обустройство лесов и обеспечение средствами предупреждения и тушения лесных пожаров);</w:t>
      </w:r>
    </w:p>
    <w:p w:rsidR="00AF40CF" w:rsidRPr="003961B7" w:rsidRDefault="00AF40CF" w:rsidP="00D601A2">
      <w:pPr>
        <w:jc w:val="both"/>
        <w:rPr>
          <w:rFonts w:eastAsia="Calibri"/>
          <w:sz w:val="28"/>
          <w:szCs w:val="28"/>
        </w:rPr>
      </w:pPr>
      <w:r w:rsidRPr="003961B7">
        <w:rPr>
          <w:rFonts w:eastAsia="Calibri"/>
          <w:sz w:val="28"/>
          <w:szCs w:val="28"/>
        </w:rPr>
        <w:t>- мониторинг пожарной опасности в лесах и лесных пожаров;</w:t>
      </w:r>
    </w:p>
    <w:p w:rsidR="00AF40CF" w:rsidRPr="003961B7" w:rsidRDefault="00AF40CF" w:rsidP="00D601A2">
      <w:pPr>
        <w:jc w:val="both"/>
        <w:rPr>
          <w:rFonts w:eastAsia="Calibri"/>
          <w:sz w:val="28"/>
          <w:szCs w:val="28"/>
        </w:rPr>
      </w:pPr>
      <w:r w:rsidRPr="003961B7">
        <w:rPr>
          <w:rFonts w:eastAsia="Calibri"/>
          <w:sz w:val="28"/>
          <w:szCs w:val="28"/>
        </w:rPr>
        <w:t>- разработку и утверждение планов тушения лесных пожаров;</w:t>
      </w:r>
    </w:p>
    <w:p w:rsidR="00AF40CF" w:rsidRPr="003961B7" w:rsidRDefault="00AF40CF" w:rsidP="00D601A2">
      <w:pPr>
        <w:jc w:val="both"/>
        <w:rPr>
          <w:rFonts w:eastAsia="Calibri"/>
          <w:sz w:val="28"/>
          <w:szCs w:val="28"/>
        </w:rPr>
      </w:pPr>
      <w:r w:rsidRPr="003961B7">
        <w:rPr>
          <w:rFonts w:eastAsia="Calibri"/>
          <w:sz w:val="28"/>
          <w:szCs w:val="28"/>
        </w:rPr>
        <w:t>- устройство противопожарных резервуаров, минерализованных полос;</w:t>
      </w:r>
    </w:p>
    <w:p w:rsidR="00AF40CF" w:rsidRPr="003961B7" w:rsidRDefault="00AF40CF" w:rsidP="00D601A2">
      <w:pPr>
        <w:jc w:val="both"/>
        <w:rPr>
          <w:rFonts w:eastAsia="Calibri"/>
          <w:sz w:val="28"/>
          <w:szCs w:val="28"/>
        </w:rPr>
      </w:pPr>
      <w:r w:rsidRPr="003961B7">
        <w:rPr>
          <w:rFonts w:eastAsia="Calibri"/>
          <w:sz w:val="28"/>
          <w:szCs w:val="28"/>
        </w:rPr>
        <w:t>- организацию противопожарной пропаганды и др.</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К вопросам местного значения Грачёвского муниципального округа относится: обеспечение первичных мер пожарной безопасности в границах Грачёвского муниципального округа, в соответствии с федеральным законом от 22.07.2008 № 123-ФЗ «Технический регламент о требованиях пожарной безопасности». </w:t>
      </w:r>
    </w:p>
    <w:p w:rsidR="00AF40CF" w:rsidRPr="003961B7" w:rsidRDefault="00AF40CF" w:rsidP="00D601A2">
      <w:pPr>
        <w:ind w:firstLine="567"/>
        <w:jc w:val="both"/>
        <w:rPr>
          <w:rFonts w:eastAsia="Calibri"/>
          <w:sz w:val="28"/>
          <w:szCs w:val="28"/>
        </w:rPr>
      </w:pPr>
      <w:r w:rsidRPr="003961B7">
        <w:rPr>
          <w:rFonts w:eastAsia="Calibri"/>
          <w:sz w:val="28"/>
          <w:szCs w:val="28"/>
        </w:rPr>
        <w:t>Противопожарное водоснабжение населенных пунктов муниципальных округов.</w:t>
      </w:r>
    </w:p>
    <w:p w:rsidR="00AF40CF" w:rsidRPr="003961B7" w:rsidRDefault="00AF40CF" w:rsidP="00D601A2">
      <w:pPr>
        <w:ind w:firstLine="567"/>
        <w:jc w:val="both"/>
        <w:rPr>
          <w:rFonts w:eastAsia="Calibri"/>
          <w:sz w:val="28"/>
          <w:szCs w:val="28"/>
        </w:rPr>
      </w:pPr>
      <w:r w:rsidRPr="003961B7">
        <w:rPr>
          <w:rFonts w:eastAsia="Calibri"/>
          <w:sz w:val="28"/>
          <w:szCs w:val="28"/>
        </w:rPr>
        <w:t>1. На территориях населенных пунктов муниципальных округов должны быть источники наружного противопожарного водоснабжения.</w:t>
      </w:r>
    </w:p>
    <w:p w:rsidR="00AF40CF" w:rsidRPr="003961B7" w:rsidRDefault="00AF40CF" w:rsidP="00D601A2">
      <w:pPr>
        <w:ind w:firstLine="567"/>
        <w:jc w:val="both"/>
        <w:rPr>
          <w:rFonts w:eastAsia="Calibri"/>
          <w:sz w:val="28"/>
          <w:szCs w:val="28"/>
        </w:rPr>
      </w:pPr>
      <w:r w:rsidRPr="003961B7">
        <w:rPr>
          <w:rFonts w:eastAsia="Calibri"/>
          <w:sz w:val="28"/>
          <w:szCs w:val="28"/>
        </w:rPr>
        <w:t>2. К источникам наружного противопожарного водоснабжения относятся:</w:t>
      </w:r>
    </w:p>
    <w:p w:rsidR="00AF40CF" w:rsidRPr="003961B7" w:rsidRDefault="00AF40CF" w:rsidP="00D601A2">
      <w:pPr>
        <w:jc w:val="both"/>
        <w:rPr>
          <w:rFonts w:eastAsia="Calibri"/>
          <w:sz w:val="28"/>
          <w:szCs w:val="28"/>
        </w:rPr>
      </w:pPr>
      <w:r w:rsidRPr="003961B7">
        <w:rPr>
          <w:rFonts w:eastAsia="Calibri"/>
          <w:sz w:val="28"/>
          <w:szCs w:val="28"/>
        </w:rPr>
        <w:t>1) наружные водопроводные сети с пожарными гидрантами;</w:t>
      </w:r>
    </w:p>
    <w:p w:rsidR="00AF40CF" w:rsidRPr="003961B7" w:rsidRDefault="00AF40CF" w:rsidP="00D601A2">
      <w:pPr>
        <w:jc w:val="both"/>
        <w:rPr>
          <w:rFonts w:eastAsia="Calibri"/>
          <w:sz w:val="28"/>
          <w:szCs w:val="28"/>
        </w:rPr>
      </w:pPr>
      <w:r w:rsidRPr="003961B7">
        <w:rPr>
          <w:rFonts w:eastAsia="Calibri"/>
          <w:sz w:val="28"/>
          <w:szCs w:val="28"/>
        </w:rPr>
        <w:t>2) водные объекты, используемые для целей пожаротушения в соответствии с законодательством Российской Федерации;</w:t>
      </w:r>
    </w:p>
    <w:p w:rsidR="00AF40CF" w:rsidRPr="003961B7" w:rsidRDefault="00AF40CF" w:rsidP="00D601A2">
      <w:pPr>
        <w:jc w:val="both"/>
        <w:rPr>
          <w:rFonts w:eastAsia="Calibri"/>
          <w:sz w:val="28"/>
          <w:szCs w:val="28"/>
        </w:rPr>
      </w:pPr>
      <w:r w:rsidRPr="003961B7">
        <w:rPr>
          <w:rFonts w:eastAsia="Calibri"/>
          <w:sz w:val="28"/>
          <w:szCs w:val="28"/>
        </w:rPr>
        <w:t>3) противопожарные резервуары.</w:t>
      </w:r>
    </w:p>
    <w:p w:rsidR="00AF40CF" w:rsidRPr="003961B7" w:rsidRDefault="00AF40CF" w:rsidP="00D601A2">
      <w:pPr>
        <w:ind w:firstLine="567"/>
        <w:jc w:val="both"/>
        <w:rPr>
          <w:rFonts w:eastAsia="Calibri"/>
          <w:sz w:val="28"/>
          <w:szCs w:val="28"/>
        </w:rPr>
      </w:pPr>
      <w:r w:rsidRPr="003961B7">
        <w:rPr>
          <w:rFonts w:eastAsia="Calibri"/>
          <w:sz w:val="28"/>
          <w:szCs w:val="28"/>
        </w:rPr>
        <w:lastRenderedPageBreak/>
        <w:t>3. Населенные пункты муниципальных округов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AF40CF" w:rsidRPr="003961B7" w:rsidRDefault="00AF40CF" w:rsidP="00D601A2">
      <w:pPr>
        <w:ind w:firstLine="567"/>
        <w:jc w:val="both"/>
        <w:rPr>
          <w:rFonts w:eastAsia="Calibri"/>
          <w:sz w:val="28"/>
          <w:szCs w:val="28"/>
        </w:rPr>
      </w:pPr>
      <w:r w:rsidRPr="003961B7">
        <w:rPr>
          <w:rFonts w:eastAsia="Calibri"/>
          <w:sz w:val="28"/>
          <w:szCs w:val="28"/>
        </w:rPr>
        <w:t>4. В поселениях муниципальных округов с количеством жителей до 5000 человек, отдельно стоящих зданиях классов функциональной пожарной опасности Ф1.1, Ф1.2, Ф2, Ф3, Ф4 объемом до 1000 кубических метров, расположенных в поселениях муниципальных округов, не имеющих кольцевого противопожарного водопровода, зданиях и сооружениях класса функциональной пожарной опасности Ф5 с производствами категорий</w:t>
      </w:r>
      <w:proofErr w:type="gramStart"/>
      <w:r w:rsidRPr="003961B7">
        <w:rPr>
          <w:rFonts w:eastAsia="Calibri"/>
          <w:sz w:val="28"/>
          <w:szCs w:val="28"/>
        </w:rPr>
        <w:t xml:space="preserve"> В</w:t>
      </w:r>
      <w:proofErr w:type="gramEnd"/>
      <w:r w:rsidRPr="003961B7">
        <w:rPr>
          <w:rFonts w:eastAsia="Calibri"/>
          <w:sz w:val="28"/>
          <w:szCs w:val="28"/>
        </w:rPr>
        <w:t>, Г и Д по пожарной и взрывоопасности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передающих станций, зданиях холодильников и хранилищ овощей и фруктов допускается предусматривать в качестве источников наружного противопожарного водоснабжения природные или искусственные водоемы.</w:t>
      </w:r>
    </w:p>
    <w:p w:rsidR="00AF40CF" w:rsidRPr="003961B7" w:rsidRDefault="00AF40CF" w:rsidP="00D601A2">
      <w:pPr>
        <w:ind w:firstLine="567"/>
        <w:jc w:val="both"/>
        <w:rPr>
          <w:rFonts w:eastAsia="Calibri"/>
          <w:sz w:val="28"/>
          <w:szCs w:val="28"/>
        </w:rPr>
      </w:pPr>
      <w:r w:rsidRPr="003961B7">
        <w:rPr>
          <w:rFonts w:eastAsia="Calibri"/>
          <w:sz w:val="28"/>
          <w:szCs w:val="28"/>
        </w:rPr>
        <w:t>5. Допускается не предусматривать наружное противопожарное водоснабжение населенных пунктов с числом жителей до 50 человек, а также расположенных вне населенных пунктов отдельно стоящих зданий и сооружений классов функциональной пожарной опасности Ф</w:t>
      </w:r>
      <w:proofErr w:type="gramStart"/>
      <w:r w:rsidRPr="003961B7">
        <w:rPr>
          <w:rFonts w:eastAsia="Calibri"/>
          <w:sz w:val="28"/>
          <w:szCs w:val="28"/>
        </w:rPr>
        <w:t>1</w:t>
      </w:r>
      <w:proofErr w:type="gramEnd"/>
      <w:r w:rsidRPr="003961B7">
        <w:rPr>
          <w:rFonts w:eastAsia="Calibri"/>
          <w:sz w:val="28"/>
          <w:szCs w:val="28"/>
        </w:rPr>
        <w:t>.2, Ф1.3, Ф1.4, Ф2.3, Ф2.4, Ф3 (кроме Ф 3.4), в которых одновременно могут находиться до 50 человек и объем которых не более 1000 кубических метров.</w:t>
      </w:r>
    </w:p>
    <w:p w:rsidR="00AF40CF" w:rsidRPr="003961B7" w:rsidRDefault="00AF40CF" w:rsidP="00D601A2">
      <w:pPr>
        <w:ind w:firstLine="567"/>
        <w:jc w:val="both"/>
        <w:rPr>
          <w:rFonts w:eastAsia="Calibri"/>
          <w:sz w:val="28"/>
          <w:szCs w:val="28"/>
        </w:rPr>
      </w:pPr>
      <w:r w:rsidRPr="003961B7">
        <w:rPr>
          <w:rFonts w:eastAsia="Calibri"/>
          <w:sz w:val="28"/>
          <w:szCs w:val="28"/>
        </w:rPr>
        <w:t>Требования пожарной безопасности по размещению подразделений пожарной охраны в поселениях муниципальных округов.</w:t>
      </w:r>
    </w:p>
    <w:p w:rsidR="00AF40CF" w:rsidRPr="003961B7" w:rsidRDefault="00AF40CF" w:rsidP="00D601A2">
      <w:pPr>
        <w:jc w:val="both"/>
        <w:rPr>
          <w:rFonts w:eastAsia="Calibri"/>
          <w:sz w:val="28"/>
          <w:szCs w:val="28"/>
        </w:rPr>
      </w:pPr>
      <w:r w:rsidRPr="003961B7">
        <w:rPr>
          <w:rFonts w:eastAsia="Calibri"/>
          <w:sz w:val="28"/>
          <w:szCs w:val="28"/>
        </w:rPr>
        <w:t>1. Дислокация подразделений пожарной охраны на территориях населенных пунктов муниципальных округов определяется исходя из условия, что время прибытия первого подразделения к месту вызова в сельских поселениях – 20 минут.</w:t>
      </w:r>
    </w:p>
    <w:p w:rsidR="00AF40CF" w:rsidRPr="003961B7" w:rsidRDefault="00AF40CF" w:rsidP="00D601A2">
      <w:pPr>
        <w:jc w:val="both"/>
        <w:rPr>
          <w:rFonts w:eastAsia="Calibri"/>
          <w:sz w:val="28"/>
          <w:szCs w:val="28"/>
        </w:rPr>
      </w:pPr>
      <w:r w:rsidRPr="003961B7">
        <w:rPr>
          <w:rFonts w:eastAsia="Calibri"/>
          <w:sz w:val="28"/>
          <w:szCs w:val="28"/>
        </w:rPr>
        <w:t>2. Подразделения пожарной охраны населенных пунктов должны размещаться в зданиях пожарных депо.</w:t>
      </w:r>
    </w:p>
    <w:p w:rsidR="00AF40CF" w:rsidRPr="003961B7" w:rsidRDefault="00AF40CF" w:rsidP="00D601A2">
      <w:pPr>
        <w:jc w:val="both"/>
        <w:rPr>
          <w:rFonts w:eastAsia="Calibri"/>
          <w:sz w:val="28"/>
          <w:szCs w:val="28"/>
        </w:rPr>
      </w:pPr>
      <w:r w:rsidRPr="003961B7">
        <w:rPr>
          <w:rFonts w:eastAsia="Calibri"/>
          <w:sz w:val="28"/>
          <w:szCs w:val="28"/>
        </w:rPr>
        <w:t xml:space="preserve">3. Порядок и методика </w:t>
      </w:r>
      <w:proofErr w:type="gramStart"/>
      <w:r w:rsidRPr="003961B7">
        <w:rPr>
          <w:rFonts w:eastAsia="Calibri"/>
          <w:sz w:val="28"/>
          <w:szCs w:val="28"/>
        </w:rPr>
        <w:t>определения мест дислокации подразделений пожарной охраны</w:t>
      </w:r>
      <w:proofErr w:type="gramEnd"/>
      <w:r w:rsidRPr="003961B7">
        <w:rPr>
          <w:rFonts w:eastAsia="Calibri"/>
          <w:sz w:val="28"/>
          <w:szCs w:val="28"/>
        </w:rPr>
        <w:t xml:space="preserve"> на территориях населенных пунктов и муниципальных округов устанавливаются нормативными документами по пожарной безопасности.</w:t>
      </w:r>
    </w:p>
    <w:p w:rsidR="00AF40CF" w:rsidRPr="003961B7" w:rsidRDefault="00AF40CF" w:rsidP="00D601A2">
      <w:pPr>
        <w:ind w:firstLine="567"/>
        <w:jc w:val="both"/>
        <w:rPr>
          <w:rFonts w:eastAsia="Calibri"/>
          <w:sz w:val="28"/>
          <w:szCs w:val="28"/>
        </w:rPr>
      </w:pPr>
      <w:r w:rsidRPr="003961B7">
        <w:rPr>
          <w:rFonts w:eastAsia="Calibri"/>
          <w:sz w:val="28"/>
          <w:szCs w:val="28"/>
        </w:rPr>
        <w:t>В целях обеспечения своевременного оповещения и информирования населения об угрозе возникновения или о возникновении чрезвычайных ситуаций разработано постановление Губернатора Ставропольского края от 18.01.2007 № 15 «Об утверждении положения о системе оповещения и информирования населения Ставропольского края об угрозе возникновения или о возникновении чрезвычайных ситуаций». Система оповещения представляет собой организационно-техническое объединение сил, сре</w:t>
      </w:r>
      <w:proofErr w:type="gramStart"/>
      <w:r w:rsidRPr="003961B7">
        <w:rPr>
          <w:rFonts w:eastAsia="Calibri"/>
          <w:sz w:val="28"/>
          <w:szCs w:val="28"/>
        </w:rPr>
        <w:t>дств св</w:t>
      </w:r>
      <w:proofErr w:type="gramEnd"/>
      <w:r w:rsidRPr="003961B7">
        <w:rPr>
          <w:rFonts w:eastAsia="Calibri"/>
          <w:sz w:val="28"/>
          <w:szCs w:val="28"/>
        </w:rPr>
        <w:t xml:space="preserve">язи и оповещения, сетей вещания, каналов сети связи общего пользования, обеспечивающих доведение информации и сигналов оповещения до органов управления, сил Ставропольской краевой территориальной подсистемы </w:t>
      </w:r>
      <w:r w:rsidRPr="003961B7">
        <w:rPr>
          <w:rFonts w:eastAsia="Calibri"/>
          <w:sz w:val="28"/>
          <w:szCs w:val="28"/>
        </w:rPr>
        <w:lastRenderedPageBreak/>
        <w:t>единой государственной системы предупреждения и ликвидации чрезвычайных ситуаций и населения Ставропольского края.</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Объекты пожарной охраны Грачёвского округа представлены 5 пожарными частями. Пожарные части расположены в следующих населенных пунктах: с. Бешпагир, с. Сергиевское, с. Старомарьевка, </w:t>
      </w:r>
      <w:proofErr w:type="gramStart"/>
      <w:r w:rsidRPr="003961B7">
        <w:rPr>
          <w:rFonts w:eastAsia="Calibri"/>
          <w:sz w:val="28"/>
          <w:szCs w:val="28"/>
        </w:rPr>
        <w:t>с</w:t>
      </w:r>
      <w:proofErr w:type="gramEnd"/>
      <w:r w:rsidRPr="003961B7">
        <w:rPr>
          <w:rFonts w:eastAsia="Calibri"/>
          <w:sz w:val="28"/>
          <w:szCs w:val="28"/>
        </w:rPr>
        <w:t>. Спицевка и с. Верхняя Кугульта.</w:t>
      </w:r>
    </w:p>
    <w:p w:rsidR="00AF40CF" w:rsidRPr="003961B7" w:rsidRDefault="00AF40CF" w:rsidP="00D601A2">
      <w:pPr>
        <w:jc w:val="both"/>
        <w:rPr>
          <w:rFonts w:eastAsia="Calibri"/>
          <w:sz w:val="28"/>
          <w:szCs w:val="28"/>
        </w:rPr>
      </w:pPr>
    </w:p>
    <w:p w:rsidR="00AF40CF" w:rsidRPr="007A0E08" w:rsidRDefault="00AF40CF" w:rsidP="00D601A2">
      <w:pPr>
        <w:jc w:val="both"/>
        <w:rPr>
          <w:rFonts w:eastAsia="Calibri"/>
          <w:b/>
          <w:sz w:val="28"/>
          <w:szCs w:val="28"/>
        </w:rPr>
      </w:pPr>
      <w:r w:rsidRPr="007A0E08">
        <w:rPr>
          <w:rFonts w:eastAsia="Calibri"/>
          <w:b/>
          <w:sz w:val="28"/>
          <w:szCs w:val="28"/>
        </w:rPr>
        <w:t xml:space="preserve">Таблица </w:t>
      </w:r>
      <w:r w:rsidRPr="007A0E08">
        <w:rPr>
          <w:rFonts w:eastAsia="Calibri"/>
          <w:b/>
          <w:sz w:val="28"/>
          <w:szCs w:val="28"/>
        </w:rPr>
        <w:fldChar w:fldCharType="begin"/>
      </w:r>
      <w:r w:rsidRPr="007A0E08">
        <w:rPr>
          <w:rFonts w:eastAsia="Calibri"/>
          <w:b/>
          <w:sz w:val="28"/>
          <w:szCs w:val="28"/>
        </w:rPr>
        <w:instrText xml:space="preserve"> SEQ Таблица \* ARABIC </w:instrText>
      </w:r>
      <w:r w:rsidRPr="007A0E08">
        <w:rPr>
          <w:rFonts w:eastAsia="Calibri"/>
          <w:b/>
          <w:sz w:val="28"/>
          <w:szCs w:val="28"/>
        </w:rPr>
        <w:fldChar w:fldCharType="separate"/>
      </w:r>
      <w:r w:rsidR="00700360">
        <w:rPr>
          <w:rFonts w:eastAsia="Calibri"/>
          <w:b/>
          <w:noProof/>
          <w:sz w:val="28"/>
          <w:szCs w:val="28"/>
        </w:rPr>
        <w:t>101</w:t>
      </w:r>
      <w:r w:rsidRPr="007A0E08">
        <w:rPr>
          <w:rFonts w:eastAsia="Calibri"/>
          <w:b/>
          <w:sz w:val="28"/>
          <w:szCs w:val="28"/>
        </w:rPr>
        <w:fldChar w:fldCharType="end"/>
      </w:r>
      <w:r w:rsidR="007A0E08" w:rsidRPr="007A0E08">
        <w:rPr>
          <w:rFonts w:eastAsia="Calibri"/>
          <w:b/>
          <w:sz w:val="28"/>
          <w:szCs w:val="28"/>
        </w:rPr>
        <w:t xml:space="preserve"> - </w:t>
      </w:r>
      <w:r w:rsidRPr="007A0E08">
        <w:rPr>
          <w:rFonts w:eastAsia="Calibri"/>
          <w:b/>
          <w:sz w:val="28"/>
          <w:szCs w:val="28"/>
        </w:rPr>
        <w:t>Объекты пожарной охраны, расположенные на территории Грачёвского муниципального округа</w:t>
      </w:r>
    </w:p>
    <w:p w:rsidR="00D601A2" w:rsidRPr="003961B7" w:rsidRDefault="00D601A2" w:rsidP="00D601A2">
      <w:pPr>
        <w:jc w:val="both"/>
        <w:rPr>
          <w:rFonts w:eastAsia="Calibri"/>
          <w:sz w:val="28"/>
          <w:szCs w:val="28"/>
        </w:rPr>
      </w:pPr>
    </w:p>
    <w:tbl>
      <w:tblPr>
        <w:tblW w:w="508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129"/>
        <w:gridCol w:w="554"/>
        <w:gridCol w:w="559"/>
        <w:gridCol w:w="798"/>
        <w:gridCol w:w="775"/>
        <w:gridCol w:w="487"/>
        <w:gridCol w:w="444"/>
        <w:gridCol w:w="466"/>
        <w:gridCol w:w="291"/>
        <w:gridCol w:w="716"/>
        <w:gridCol w:w="466"/>
        <w:gridCol w:w="685"/>
        <w:gridCol w:w="333"/>
        <w:gridCol w:w="378"/>
        <w:gridCol w:w="47"/>
        <w:gridCol w:w="653"/>
      </w:tblGrid>
      <w:tr w:rsidR="00AF40CF" w:rsidRPr="003961B7" w:rsidTr="00D601A2">
        <w:trPr>
          <w:trHeight w:val="225"/>
          <w:tblHeader/>
        </w:trPr>
        <w:tc>
          <w:tcPr>
            <w:tcW w:w="1088" w:type="pct"/>
            <w:vMerge w:val="restart"/>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Наименование</w:t>
            </w:r>
          </w:p>
          <w:p w:rsidR="00AF40CF" w:rsidRPr="00D601A2" w:rsidRDefault="00AF40CF" w:rsidP="00AF40CF">
            <w:pPr>
              <w:rPr>
                <w:rFonts w:eastAsia="Calibri"/>
                <w:sz w:val="24"/>
                <w:szCs w:val="24"/>
              </w:rPr>
            </w:pPr>
            <w:r w:rsidRPr="00D601A2">
              <w:rPr>
                <w:rFonts w:eastAsia="Calibri"/>
                <w:sz w:val="24"/>
                <w:szCs w:val="24"/>
              </w:rPr>
              <w:t>формирования,</w:t>
            </w:r>
          </w:p>
          <w:p w:rsidR="00AF40CF" w:rsidRPr="00D601A2" w:rsidRDefault="00AF40CF" w:rsidP="00AF40CF">
            <w:pPr>
              <w:rPr>
                <w:rFonts w:eastAsia="Calibri"/>
                <w:sz w:val="24"/>
                <w:szCs w:val="24"/>
              </w:rPr>
            </w:pPr>
            <w:r w:rsidRPr="00D601A2">
              <w:rPr>
                <w:rFonts w:eastAsia="Calibri"/>
                <w:sz w:val="24"/>
                <w:szCs w:val="24"/>
              </w:rPr>
              <w:t>место дислокации подразделения (адрес)</w:t>
            </w:r>
          </w:p>
        </w:tc>
        <w:tc>
          <w:tcPr>
            <w:tcW w:w="569" w:type="pct"/>
            <w:gridSpan w:val="2"/>
            <w:vMerge w:val="restart"/>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Пожарные части</w:t>
            </w:r>
          </w:p>
        </w:tc>
        <w:tc>
          <w:tcPr>
            <w:tcW w:w="804" w:type="pct"/>
            <w:gridSpan w:val="2"/>
            <w:vMerge w:val="restart"/>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Общая численность пожарной части</w:t>
            </w:r>
          </w:p>
        </w:tc>
        <w:tc>
          <w:tcPr>
            <w:tcW w:w="1817" w:type="pct"/>
            <w:gridSpan w:val="7"/>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Оснащение пожарной части</w:t>
            </w:r>
          </w:p>
        </w:tc>
        <w:tc>
          <w:tcPr>
            <w:tcW w:w="721" w:type="pct"/>
            <w:gridSpan w:val="4"/>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Готовность</w:t>
            </w:r>
          </w:p>
        </w:tc>
      </w:tr>
      <w:tr w:rsidR="00AF40CF" w:rsidRPr="003961B7" w:rsidTr="00D601A2">
        <w:trPr>
          <w:trHeight w:val="885"/>
          <w:tblHeader/>
        </w:trPr>
        <w:tc>
          <w:tcPr>
            <w:tcW w:w="1088" w:type="pct"/>
            <w:vMerge/>
            <w:shd w:val="clear" w:color="auto" w:fill="auto"/>
            <w:vAlign w:val="center"/>
          </w:tcPr>
          <w:p w:rsidR="00AF40CF" w:rsidRPr="00D601A2" w:rsidRDefault="00AF40CF" w:rsidP="00AF40CF">
            <w:pPr>
              <w:rPr>
                <w:rFonts w:eastAsia="Calibri"/>
                <w:sz w:val="24"/>
                <w:szCs w:val="24"/>
              </w:rPr>
            </w:pPr>
          </w:p>
        </w:tc>
        <w:tc>
          <w:tcPr>
            <w:tcW w:w="569" w:type="pct"/>
            <w:gridSpan w:val="2"/>
            <w:vMerge/>
            <w:shd w:val="clear" w:color="auto" w:fill="auto"/>
            <w:vAlign w:val="center"/>
          </w:tcPr>
          <w:p w:rsidR="00AF40CF" w:rsidRPr="00D601A2" w:rsidRDefault="00AF40CF" w:rsidP="00AF40CF">
            <w:pPr>
              <w:rPr>
                <w:rFonts w:eastAsia="Calibri"/>
                <w:sz w:val="24"/>
                <w:szCs w:val="24"/>
              </w:rPr>
            </w:pPr>
          </w:p>
        </w:tc>
        <w:tc>
          <w:tcPr>
            <w:tcW w:w="804" w:type="pct"/>
            <w:gridSpan w:val="2"/>
            <w:vMerge/>
            <w:shd w:val="clear" w:color="auto" w:fill="auto"/>
            <w:vAlign w:val="center"/>
          </w:tcPr>
          <w:p w:rsidR="00AF40CF" w:rsidRPr="00D601A2" w:rsidRDefault="00AF40CF" w:rsidP="00AF40CF">
            <w:pPr>
              <w:rPr>
                <w:rFonts w:eastAsia="Calibri"/>
                <w:sz w:val="24"/>
                <w:szCs w:val="24"/>
              </w:rPr>
            </w:pPr>
          </w:p>
        </w:tc>
        <w:tc>
          <w:tcPr>
            <w:tcW w:w="863" w:type="pct"/>
            <w:gridSpan w:val="4"/>
            <w:shd w:val="clear" w:color="auto" w:fill="FFFFFF"/>
            <w:vAlign w:val="center"/>
          </w:tcPr>
          <w:p w:rsidR="00AF40CF" w:rsidRPr="00D601A2" w:rsidRDefault="00AF40CF" w:rsidP="00AF40CF">
            <w:pPr>
              <w:rPr>
                <w:rFonts w:eastAsia="Calibri"/>
                <w:sz w:val="24"/>
                <w:szCs w:val="24"/>
              </w:rPr>
            </w:pPr>
            <w:r w:rsidRPr="00D601A2">
              <w:rPr>
                <w:rFonts w:eastAsia="Calibri"/>
                <w:sz w:val="24"/>
                <w:szCs w:val="24"/>
              </w:rPr>
              <w:t>Автотранспорт</w:t>
            </w:r>
          </w:p>
        </w:tc>
        <w:tc>
          <w:tcPr>
            <w:tcW w:w="366" w:type="pct"/>
            <w:vMerge w:val="restart"/>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ПТВ</w:t>
            </w:r>
            <w:proofErr w:type="gramStart"/>
            <w:r w:rsidRPr="00D601A2">
              <w:rPr>
                <w:rFonts w:eastAsia="Calibri"/>
                <w:sz w:val="24"/>
                <w:szCs w:val="24"/>
              </w:rPr>
              <w:t xml:space="preserve"> (%)</w:t>
            </w:r>
            <w:proofErr w:type="gramEnd"/>
          </w:p>
        </w:tc>
        <w:tc>
          <w:tcPr>
            <w:tcW w:w="238" w:type="pct"/>
            <w:vMerge w:val="restart"/>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Средства связи (ед.)</w:t>
            </w:r>
          </w:p>
        </w:tc>
        <w:tc>
          <w:tcPr>
            <w:tcW w:w="350" w:type="pct"/>
            <w:vMerge w:val="restart"/>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Боевая форма одежды (ед.)</w:t>
            </w:r>
          </w:p>
        </w:tc>
        <w:tc>
          <w:tcPr>
            <w:tcW w:w="721" w:type="pct"/>
            <w:gridSpan w:val="4"/>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Дежурная смена</w:t>
            </w:r>
          </w:p>
        </w:tc>
      </w:tr>
      <w:tr w:rsidR="004E41C3" w:rsidRPr="003961B7" w:rsidTr="00D601A2">
        <w:trPr>
          <w:cantSplit/>
          <w:trHeight w:val="1839"/>
          <w:tblHeader/>
        </w:trPr>
        <w:tc>
          <w:tcPr>
            <w:tcW w:w="1088" w:type="pct"/>
            <w:vMerge/>
            <w:shd w:val="clear" w:color="auto" w:fill="auto"/>
            <w:vAlign w:val="center"/>
          </w:tcPr>
          <w:p w:rsidR="00AF40CF" w:rsidRPr="00D601A2" w:rsidRDefault="00AF40CF" w:rsidP="00AF40CF">
            <w:pPr>
              <w:rPr>
                <w:rFonts w:eastAsia="Calibri"/>
                <w:sz w:val="24"/>
                <w:szCs w:val="24"/>
              </w:rPr>
            </w:pPr>
          </w:p>
        </w:tc>
        <w:tc>
          <w:tcPr>
            <w:tcW w:w="283" w:type="pct"/>
            <w:shd w:val="clear" w:color="auto" w:fill="auto"/>
            <w:textDirection w:val="btLr"/>
            <w:vAlign w:val="center"/>
          </w:tcPr>
          <w:p w:rsidR="00AF40CF" w:rsidRPr="00D601A2" w:rsidRDefault="00AF40CF" w:rsidP="00AF40CF">
            <w:pPr>
              <w:rPr>
                <w:rFonts w:eastAsia="Calibri"/>
                <w:sz w:val="24"/>
                <w:szCs w:val="24"/>
              </w:rPr>
            </w:pPr>
            <w:r w:rsidRPr="00D601A2">
              <w:rPr>
                <w:rFonts w:eastAsia="Calibri"/>
                <w:sz w:val="24"/>
                <w:szCs w:val="24"/>
              </w:rPr>
              <w:t xml:space="preserve">не </w:t>
            </w:r>
            <w:proofErr w:type="gramStart"/>
            <w:r w:rsidRPr="00D601A2">
              <w:rPr>
                <w:rFonts w:eastAsia="Calibri"/>
                <w:sz w:val="24"/>
                <w:szCs w:val="24"/>
              </w:rPr>
              <w:t>имеющие</w:t>
            </w:r>
            <w:proofErr w:type="gramEnd"/>
            <w:r w:rsidRPr="00D601A2">
              <w:rPr>
                <w:rFonts w:eastAsia="Calibri"/>
                <w:sz w:val="24"/>
                <w:szCs w:val="24"/>
              </w:rPr>
              <w:t xml:space="preserve"> лицензию</w:t>
            </w:r>
          </w:p>
        </w:tc>
        <w:tc>
          <w:tcPr>
            <w:tcW w:w="286" w:type="pct"/>
            <w:shd w:val="clear" w:color="auto" w:fill="auto"/>
            <w:textDirection w:val="btLr"/>
            <w:vAlign w:val="center"/>
          </w:tcPr>
          <w:p w:rsidR="00AF40CF" w:rsidRPr="00D601A2" w:rsidRDefault="00AF40CF" w:rsidP="00AF40CF">
            <w:pPr>
              <w:rPr>
                <w:rFonts w:eastAsia="Calibri"/>
                <w:sz w:val="24"/>
                <w:szCs w:val="24"/>
              </w:rPr>
            </w:pPr>
            <w:proofErr w:type="gramStart"/>
            <w:r w:rsidRPr="00D601A2">
              <w:rPr>
                <w:rFonts w:eastAsia="Calibri"/>
                <w:sz w:val="24"/>
                <w:szCs w:val="24"/>
              </w:rPr>
              <w:t>имеющие</w:t>
            </w:r>
            <w:proofErr w:type="gramEnd"/>
            <w:r w:rsidRPr="00D601A2">
              <w:rPr>
                <w:rFonts w:eastAsia="Calibri"/>
                <w:sz w:val="24"/>
                <w:szCs w:val="24"/>
              </w:rPr>
              <w:t xml:space="preserve"> лицензию</w:t>
            </w:r>
          </w:p>
        </w:tc>
        <w:tc>
          <w:tcPr>
            <w:tcW w:w="408" w:type="pct"/>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по штату</w:t>
            </w:r>
          </w:p>
        </w:tc>
        <w:tc>
          <w:tcPr>
            <w:tcW w:w="396" w:type="pct"/>
            <w:shd w:val="clear" w:color="auto" w:fill="auto"/>
            <w:vAlign w:val="center"/>
          </w:tcPr>
          <w:p w:rsidR="00AF40CF" w:rsidRPr="00D601A2" w:rsidRDefault="00AF40CF" w:rsidP="00AF40CF">
            <w:pPr>
              <w:rPr>
                <w:rFonts w:eastAsia="Calibri"/>
                <w:sz w:val="24"/>
                <w:szCs w:val="24"/>
              </w:rPr>
            </w:pPr>
            <w:r w:rsidRPr="00D601A2">
              <w:rPr>
                <w:rFonts w:eastAsia="Calibri"/>
                <w:sz w:val="24"/>
                <w:szCs w:val="24"/>
              </w:rPr>
              <w:t>по списку</w:t>
            </w:r>
          </w:p>
        </w:tc>
        <w:tc>
          <w:tcPr>
            <w:tcW w:w="249" w:type="pct"/>
            <w:tcBorders>
              <w:bottom w:val="single" w:sz="4" w:space="0" w:color="auto"/>
            </w:tcBorders>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специальные</w:t>
            </w:r>
          </w:p>
        </w:tc>
        <w:tc>
          <w:tcPr>
            <w:tcW w:w="227" w:type="pct"/>
            <w:tcBorders>
              <w:bottom w:val="single" w:sz="4" w:space="0" w:color="auto"/>
            </w:tcBorders>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грузовые</w:t>
            </w:r>
          </w:p>
        </w:tc>
        <w:tc>
          <w:tcPr>
            <w:tcW w:w="238" w:type="pct"/>
            <w:tcBorders>
              <w:bottom w:val="single" w:sz="4" w:space="0" w:color="auto"/>
            </w:tcBorders>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легковые</w:t>
            </w:r>
          </w:p>
        </w:tc>
        <w:tc>
          <w:tcPr>
            <w:tcW w:w="149" w:type="pct"/>
            <w:tcBorders>
              <w:bottom w:val="single" w:sz="4" w:space="0" w:color="auto"/>
            </w:tcBorders>
            <w:shd w:val="clear" w:color="auto" w:fill="FFFFFF"/>
            <w:textDirection w:val="btLr"/>
            <w:vAlign w:val="center"/>
          </w:tcPr>
          <w:p w:rsidR="00AF40CF" w:rsidRPr="00D601A2" w:rsidRDefault="00AF40CF" w:rsidP="00AF40CF">
            <w:pPr>
              <w:rPr>
                <w:rFonts w:eastAsia="Calibri"/>
                <w:sz w:val="24"/>
                <w:szCs w:val="24"/>
              </w:rPr>
            </w:pPr>
            <w:r w:rsidRPr="00D601A2">
              <w:rPr>
                <w:rFonts w:eastAsia="Calibri"/>
                <w:sz w:val="24"/>
                <w:szCs w:val="24"/>
              </w:rPr>
              <w:t>автобусы</w:t>
            </w:r>
          </w:p>
        </w:tc>
        <w:tc>
          <w:tcPr>
            <w:tcW w:w="366" w:type="pct"/>
            <w:vMerge/>
            <w:shd w:val="clear" w:color="auto" w:fill="FFFFFF"/>
            <w:vAlign w:val="center"/>
          </w:tcPr>
          <w:p w:rsidR="00AF40CF" w:rsidRPr="00D601A2" w:rsidRDefault="00AF40CF" w:rsidP="00AF40CF">
            <w:pPr>
              <w:rPr>
                <w:rFonts w:eastAsia="Calibri"/>
                <w:sz w:val="24"/>
                <w:szCs w:val="24"/>
              </w:rPr>
            </w:pPr>
          </w:p>
        </w:tc>
        <w:tc>
          <w:tcPr>
            <w:tcW w:w="238" w:type="pct"/>
            <w:vMerge/>
            <w:shd w:val="clear" w:color="auto" w:fill="FFFFFF"/>
            <w:vAlign w:val="center"/>
          </w:tcPr>
          <w:p w:rsidR="00AF40CF" w:rsidRPr="00D601A2" w:rsidRDefault="00AF40CF" w:rsidP="00AF40CF">
            <w:pPr>
              <w:rPr>
                <w:rFonts w:eastAsia="Calibri"/>
                <w:sz w:val="24"/>
                <w:szCs w:val="24"/>
              </w:rPr>
            </w:pPr>
          </w:p>
        </w:tc>
        <w:tc>
          <w:tcPr>
            <w:tcW w:w="350" w:type="pct"/>
            <w:vMerge/>
            <w:shd w:val="clear" w:color="auto" w:fill="FFFFFF"/>
            <w:vAlign w:val="center"/>
          </w:tcPr>
          <w:p w:rsidR="00AF40CF" w:rsidRPr="00D601A2" w:rsidRDefault="00AF40CF" w:rsidP="00AF40CF">
            <w:pPr>
              <w:rPr>
                <w:rFonts w:eastAsia="Calibri"/>
                <w:sz w:val="24"/>
                <w:szCs w:val="24"/>
              </w:rPr>
            </w:pPr>
          </w:p>
        </w:tc>
        <w:tc>
          <w:tcPr>
            <w:tcW w:w="170" w:type="pct"/>
            <w:shd w:val="clear" w:color="auto" w:fill="auto"/>
            <w:textDirection w:val="btLr"/>
            <w:vAlign w:val="center"/>
          </w:tcPr>
          <w:p w:rsidR="00AF40CF" w:rsidRPr="00D601A2" w:rsidRDefault="00AF40CF" w:rsidP="00AF40CF">
            <w:pPr>
              <w:rPr>
                <w:rFonts w:eastAsia="Calibri"/>
                <w:sz w:val="24"/>
                <w:szCs w:val="24"/>
              </w:rPr>
            </w:pPr>
            <w:r w:rsidRPr="00D601A2">
              <w:rPr>
                <w:rFonts w:eastAsia="Calibri"/>
                <w:sz w:val="24"/>
                <w:szCs w:val="24"/>
              </w:rPr>
              <w:t>чел.</w:t>
            </w:r>
          </w:p>
        </w:tc>
        <w:tc>
          <w:tcPr>
            <w:tcW w:w="217" w:type="pct"/>
            <w:gridSpan w:val="2"/>
            <w:shd w:val="clear" w:color="auto" w:fill="auto"/>
            <w:textDirection w:val="btLr"/>
            <w:vAlign w:val="center"/>
          </w:tcPr>
          <w:p w:rsidR="00AF40CF" w:rsidRPr="00D601A2" w:rsidRDefault="00AF40CF" w:rsidP="00AF40CF">
            <w:pPr>
              <w:rPr>
                <w:rFonts w:eastAsia="Calibri"/>
                <w:sz w:val="24"/>
                <w:szCs w:val="24"/>
              </w:rPr>
            </w:pPr>
            <w:r w:rsidRPr="00D601A2">
              <w:rPr>
                <w:rFonts w:eastAsia="Calibri"/>
                <w:sz w:val="24"/>
                <w:szCs w:val="24"/>
              </w:rPr>
              <w:t>ед. техники</w:t>
            </w:r>
          </w:p>
        </w:tc>
        <w:tc>
          <w:tcPr>
            <w:tcW w:w="334" w:type="pct"/>
            <w:shd w:val="clear" w:color="auto" w:fill="auto"/>
            <w:textDirection w:val="btLr"/>
            <w:vAlign w:val="center"/>
          </w:tcPr>
          <w:p w:rsidR="00AF40CF" w:rsidRPr="00D601A2" w:rsidRDefault="00AF40CF" w:rsidP="00AF40CF">
            <w:pPr>
              <w:rPr>
                <w:rFonts w:eastAsia="Calibri"/>
                <w:sz w:val="24"/>
                <w:szCs w:val="24"/>
              </w:rPr>
            </w:pPr>
            <w:r w:rsidRPr="00D601A2">
              <w:rPr>
                <w:rFonts w:eastAsia="Calibri"/>
                <w:sz w:val="24"/>
                <w:szCs w:val="24"/>
              </w:rPr>
              <w:t>время готовности, мин</w:t>
            </w:r>
          </w:p>
        </w:tc>
      </w:tr>
      <w:tr w:rsidR="004E41C3" w:rsidRPr="003961B7" w:rsidTr="00D601A2">
        <w:trPr>
          <w:trHeight w:val="495"/>
          <w:tblHeader/>
        </w:trPr>
        <w:tc>
          <w:tcPr>
            <w:tcW w:w="1088" w:type="pct"/>
            <w:shd w:val="clear" w:color="auto" w:fill="auto"/>
            <w:vAlign w:val="center"/>
          </w:tcPr>
          <w:p w:rsidR="00AF40CF" w:rsidRPr="00D601A2" w:rsidRDefault="00AF40CF" w:rsidP="00AF40CF">
            <w:pPr>
              <w:rPr>
                <w:sz w:val="24"/>
                <w:szCs w:val="24"/>
              </w:rPr>
            </w:pPr>
            <w:r w:rsidRPr="00D601A2">
              <w:rPr>
                <w:sz w:val="24"/>
                <w:szCs w:val="24"/>
              </w:rPr>
              <w:t xml:space="preserve">109-я пожарная казачья часть, с. Бешпагир, </w:t>
            </w:r>
          </w:p>
          <w:p w:rsidR="00AF40CF" w:rsidRPr="00D601A2" w:rsidRDefault="00AF40CF" w:rsidP="00AF40CF">
            <w:pPr>
              <w:rPr>
                <w:sz w:val="24"/>
                <w:szCs w:val="24"/>
              </w:rPr>
            </w:pPr>
            <w:r w:rsidRPr="00D601A2">
              <w:rPr>
                <w:sz w:val="24"/>
                <w:szCs w:val="24"/>
              </w:rPr>
              <w:t>ул. Красная, 2</w:t>
            </w:r>
          </w:p>
        </w:tc>
        <w:tc>
          <w:tcPr>
            <w:tcW w:w="283" w:type="pct"/>
            <w:shd w:val="clear" w:color="auto" w:fill="auto"/>
            <w:vAlign w:val="center"/>
          </w:tcPr>
          <w:p w:rsidR="00AF40CF" w:rsidRPr="00D601A2" w:rsidRDefault="00AF40CF" w:rsidP="00AF40CF">
            <w:pPr>
              <w:rPr>
                <w:sz w:val="24"/>
                <w:szCs w:val="24"/>
              </w:rPr>
            </w:pPr>
            <w:r w:rsidRPr="00D601A2">
              <w:rPr>
                <w:sz w:val="24"/>
                <w:szCs w:val="24"/>
              </w:rPr>
              <w:t>0</w:t>
            </w:r>
          </w:p>
        </w:tc>
        <w:tc>
          <w:tcPr>
            <w:tcW w:w="286" w:type="pct"/>
            <w:shd w:val="clear" w:color="auto" w:fill="auto"/>
            <w:vAlign w:val="center"/>
          </w:tcPr>
          <w:p w:rsidR="00AF40CF" w:rsidRPr="00D601A2" w:rsidRDefault="00AF40CF" w:rsidP="00AF40CF">
            <w:pPr>
              <w:rPr>
                <w:sz w:val="24"/>
                <w:szCs w:val="24"/>
              </w:rPr>
            </w:pPr>
            <w:r w:rsidRPr="00D601A2">
              <w:rPr>
                <w:sz w:val="24"/>
                <w:szCs w:val="24"/>
              </w:rPr>
              <w:t>1</w:t>
            </w:r>
          </w:p>
        </w:tc>
        <w:tc>
          <w:tcPr>
            <w:tcW w:w="408" w:type="pct"/>
            <w:shd w:val="clear" w:color="auto" w:fill="auto"/>
            <w:vAlign w:val="center"/>
          </w:tcPr>
          <w:p w:rsidR="00AF40CF" w:rsidRPr="00D601A2" w:rsidRDefault="00AF40CF" w:rsidP="00AF40CF">
            <w:pPr>
              <w:rPr>
                <w:sz w:val="24"/>
                <w:szCs w:val="24"/>
              </w:rPr>
            </w:pPr>
            <w:r w:rsidRPr="00D601A2">
              <w:rPr>
                <w:sz w:val="24"/>
                <w:szCs w:val="24"/>
              </w:rPr>
              <w:t>12</w:t>
            </w:r>
          </w:p>
        </w:tc>
        <w:tc>
          <w:tcPr>
            <w:tcW w:w="396" w:type="pct"/>
            <w:shd w:val="clear" w:color="auto" w:fill="auto"/>
            <w:vAlign w:val="center"/>
          </w:tcPr>
          <w:p w:rsidR="00AF40CF" w:rsidRPr="00D601A2" w:rsidRDefault="00AF40CF" w:rsidP="00AF40CF">
            <w:pPr>
              <w:rPr>
                <w:sz w:val="24"/>
                <w:szCs w:val="24"/>
              </w:rPr>
            </w:pPr>
            <w:r w:rsidRPr="00D601A2">
              <w:rPr>
                <w:sz w:val="24"/>
                <w:szCs w:val="24"/>
              </w:rPr>
              <w:t>12</w:t>
            </w:r>
          </w:p>
        </w:tc>
        <w:tc>
          <w:tcPr>
            <w:tcW w:w="249" w:type="pct"/>
            <w:tcBorders>
              <w:bottom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227" w:type="pct"/>
            <w:tcBorders>
              <w:bottom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238" w:type="pct"/>
            <w:tcBorders>
              <w:bottom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149" w:type="pct"/>
            <w:tcBorders>
              <w:bottom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366" w:type="pct"/>
            <w:shd w:val="clear" w:color="auto" w:fill="FFFFFF"/>
            <w:vAlign w:val="center"/>
          </w:tcPr>
          <w:p w:rsidR="00AF40CF" w:rsidRPr="00D601A2" w:rsidRDefault="00AF40CF" w:rsidP="00AF40CF">
            <w:pPr>
              <w:rPr>
                <w:sz w:val="24"/>
                <w:szCs w:val="24"/>
              </w:rPr>
            </w:pPr>
            <w:r w:rsidRPr="00D601A2">
              <w:rPr>
                <w:sz w:val="24"/>
                <w:szCs w:val="24"/>
              </w:rPr>
              <w:t>100</w:t>
            </w:r>
          </w:p>
        </w:tc>
        <w:tc>
          <w:tcPr>
            <w:tcW w:w="238" w:type="pct"/>
            <w:shd w:val="clear" w:color="auto" w:fill="FFFFFF"/>
            <w:vAlign w:val="center"/>
          </w:tcPr>
          <w:p w:rsidR="00AF40CF" w:rsidRPr="00D601A2" w:rsidRDefault="00AF40CF" w:rsidP="00AF40CF">
            <w:pPr>
              <w:rPr>
                <w:sz w:val="24"/>
                <w:szCs w:val="24"/>
              </w:rPr>
            </w:pPr>
            <w:r w:rsidRPr="00D601A2">
              <w:rPr>
                <w:sz w:val="24"/>
                <w:szCs w:val="24"/>
              </w:rPr>
              <w:t>4</w:t>
            </w:r>
          </w:p>
        </w:tc>
        <w:tc>
          <w:tcPr>
            <w:tcW w:w="350" w:type="pct"/>
            <w:shd w:val="clear" w:color="auto" w:fill="FFFFFF"/>
            <w:vAlign w:val="center"/>
          </w:tcPr>
          <w:p w:rsidR="00AF40CF" w:rsidRPr="00D601A2" w:rsidRDefault="00AF40CF" w:rsidP="00AF40CF">
            <w:pPr>
              <w:rPr>
                <w:sz w:val="24"/>
                <w:szCs w:val="24"/>
              </w:rPr>
            </w:pPr>
            <w:r w:rsidRPr="00D601A2">
              <w:rPr>
                <w:sz w:val="24"/>
                <w:szCs w:val="24"/>
              </w:rPr>
              <w:t>12</w:t>
            </w:r>
          </w:p>
        </w:tc>
        <w:tc>
          <w:tcPr>
            <w:tcW w:w="170" w:type="pct"/>
            <w:shd w:val="clear" w:color="auto" w:fill="auto"/>
            <w:vAlign w:val="center"/>
          </w:tcPr>
          <w:p w:rsidR="00AF40CF" w:rsidRPr="00D601A2" w:rsidRDefault="00AF40CF" w:rsidP="00AF40CF">
            <w:pPr>
              <w:rPr>
                <w:sz w:val="24"/>
                <w:szCs w:val="24"/>
              </w:rPr>
            </w:pPr>
            <w:r w:rsidRPr="00D601A2">
              <w:rPr>
                <w:sz w:val="24"/>
                <w:szCs w:val="24"/>
              </w:rPr>
              <w:t>2</w:t>
            </w:r>
          </w:p>
        </w:tc>
        <w:tc>
          <w:tcPr>
            <w:tcW w:w="217" w:type="pct"/>
            <w:gridSpan w:val="2"/>
            <w:shd w:val="clear" w:color="auto" w:fill="auto"/>
            <w:vAlign w:val="center"/>
          </w:tcPr>
          <w:p w:rsidR="00AF40CF" w:rsidRPr="00D601A2" w:rsidRDefault="00AF40CF" w:rsidP="00AF40CF">
            <w:pPr>
              <w:rPr>
                <w:sz w:val="24"/>
                <w:szCs w:val="24"/>
              </w:rPr>
            </w:pPr>
            <w:r w:rsidRPr="00D601A2">
              <w:rPr>
                <w:sz w:val="24"/>
                <w:szCs w:val="24"/>
              </w:rPr>
              <w:t>1</w:t>
            </w:r>
          </w:p>
        </w:tc>
        <w:tc>
          <w:tcPr>
            <w:tcW w:w="334" w:type="pct"/>
            <w:shd w:val="clear" w:color="auto" w:fill="auto"/>
            <w:vAlign w:val="center"/>
          </w:tcPr>
          <w:p w:rsidR="00AF40CF" w:rsidRPr="00D601A2" w:rsidRDefault="00AF40CF" w:rsidP="00AF40CF">
            <w:pPr>
              <w:rPr>
                <w:sz w:val="24"/>
                <w:szCs w:val="24"/>
              </w:rPr>
            </w:pPr>
            <w:r w:rsidRPr="00D601A2">
              <w:rPr>
                <w:sz w:val="24"/>
                <w:szCs w:val="24"/>
              </w:rPr>
              <w:t>1</w:t>
            </w:r>
          </w:p>
        </w:tc>
      </w:tr>
      <w:tr w:rsidR="004E41C3" w:rsidRPr="003961B7" w:rsidTr="00D601A2">
        <w:trPr>
          <w:trHeight w:val="267"/>
          <w:tblHeader/>
        </w:trPr>
        <w:tc>
          <w:tcPr>
            <w:tcW w:w="108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 xml:space="preserve">118-я пожарная часть, </w:t>
            </w:r>
          </w:p>
          <w:p w:rsidR="00AF40CF" w:rsidRPr="00D601A2" w:rsidRDefault="00AF40CF" w:rsidP="00AF40CF">
            <w:pPr>
              <w:rPr>
                <w:sz w:val="24"/>
                <w:szCs w:val="24"/>
              </w:rPr>
            </w:pPr>
            <w:r w:rsidRPr="00D601A2">
              <w:rPr>
                <w:sz w:val="24"/>
                <w:szCs w:val="24"/>
              </w:rPr>
              <w:t>с. Сергиевское ул. К-Маркса, 97</w:t>
            </w:r>
          </w:p>
        </w:tc>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0</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12</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12</w:t>
            </w:r>
          </w:p>
        </w:tc>
        <w:tc>
          <w:tcPr>
            <w:tcW w:w="2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227"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1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366"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100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4</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12</w:t>
            </w:r>
          </w:p>
        </w:tc>
        <w:tc>
          <w:tcPr>
            <w:tcW w:w="170"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2</w:t>
            </w:r>
          </w:p>
        </w:tc>
        <w:tc>
          <w:tcPr>
            <w:tcW w:w="19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r>
      <w:tr w:rsidR="004E41C3" w:rsidRPr="003961B7" w:rsidTr="00D601A2">
        <w:trPr>
          <w:trHeight w:val="433"/>
          <w:tblHeader/>
        </w:trPr>
        <w:tc>
          <w:tcPr>
            <w:tcW w:w="108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 xml:space="preserve">140-я пожарная часть, </w:t>
            </w:r>
          </w:p>
          <w:p w:rsidR="00AF40CF" w:rsidRPr="00D601A2" w:rsidRDefault="00AF40CF" w:rsidP="00AF40CF">
            <w:pPr>
              <w:rPr>
                <w:sz w:val="24"/>
                <w:szCs w:val="24"/>
              </w:rPr>
            </w:pPr>
            <w:r w:rsidRPr="00D601A2">
              <w:rPr>
                <w:sz w:val="24"/>
                <w:szCs w:val="24"/>
              </w:rPr>
              <w:t>с. Старомарьевка, ул. Красная, 195а</w:t>
            </w:r>
          </w:p>
        </w:tc>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0</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11</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11</w:t>
            </w:r>
          </w:p>
        </w:tc>
        <w:tc>
          <w:tcPr>
            <w:tcW w:w="2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2</w:t>
            </w:r>
          </w:p>
        </w:tc>
        <w:tc>
          <w:tcPr>
            <w:tcW w:w="227"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1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366"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100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4</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11</w:t>
            </w:r>
          </w:p>
        </w:tc>
        <w:tc>
          <w:tcPr>
            <w:tcW w:w="170"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2</w:t>
            </w:r>
          </w:p>
        </w:tc>
        <w:tc>
          <w:tcPr>
            <w:tcW w:w="19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r>
      <w:tr w:rsidR="004E41C3" w:rsidRPr="003961B7" w:rsidTr="00D601A2">
        <w:trPr>
          <w:trHeight w:val="443"/>
          <w:tblHeader/>
        </w:trPr>
        <w:tc>
          <w:tcPr>
            <w:tcW w:w="1088" w:type="pct"/>
            <w:tcBorders>
              <w:top w:val="single" w:sz="4" w:space="0" w:color="auto"/>
              <w:left w:val="single" w:sz="4" w:space="0" w:color="auto"/>
              <w:bottom w:val="single" w:sz="4" w:space="0" w:color="auto"/>
              <w:right w:val="single" w:sz="4" w:space="0" w:color="auto"/>
            </w:tcBorders>
            <w:shd w:val="clear" w:color="auto" w:fill="auto"/>
          </w:tcPr>
          <w:p w:rsidR="00AF40CF" w:rsidRPr="00D601A2" w:rsidRDefault="00AF40CF" w:rsidP="00AF40CF">
            <w:pPr>
              <w:rPr>
                <w:sz w:val="24"/>
                <w:szCs w:val="24"/>
              </w:rPr>
            </w:pPr>
            <w:r w:rsidRPr="00D601A2">
              <w:rPr>
                <w:sz w:val="24"/>
                <w:szCs w:val="24"/>
              </w:rPr>
              <w:t xml:space="preserve">141-я пожарная часть </w:t>
            </w:r>
            <w:proofErr w:type="gramStart"/>
            <w:r w:rsidRPr="00D601A2">
              <w:rPr>
                <w:sz w:val="24"/>
                <w:szCs w:val="24"/>
              </w:rPr>
              <w:t>с</w:t>
            </w:r>
            <w:proofErr w:type="gramEnd"/>
            <w:r w:rsidRPr="00D601A2">
              <w:rPr>
                <w:sz w:val="24"/>
                <w:szCs w:val="24"/>
              </w:rPr>
              <w:t>. Спицевка, ул. Никитина, 59</w:t>
            </w:r>
          </w:p>
        </w:tc>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0</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10</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10</w:t>
            </w:r>
          </w:p>
        </w:tc>
        <w:tc>
          <w:tcPr>
            <w:tcW w:w="2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227"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1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366"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100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4</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10</w:t>
            </w:r>
          </w:p>
        </w:tc>
        <w:tc>
          <w:tcPr>
            <w:tcW w:w="170"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2</w:t>
            </w:r>
          </w:p>
        </w:tc>
        <w:tc>
          <w:tcPr>
            <w:tcW w:w="19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r>
      <w:tr w:rsidR="004E41C3" w:rsidRPr="003961B7" w:rsidTr="00D601A2">
        <w:trPr>
          <w:trHeight w:val="453"/>
          <w:tblHeader/>
        </w:trPr>
        <w:tc>
          <w:tcPr>
            <w:tcW w:w="108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 xml:space="preserve">158-я пожарная часть, </w:t>
            </w:r>
          </w:p>
          <w:p w:rsidR="00AF40CF" w:rsidRPr="00D601A2" w:rsidRDefault="00AF40CF" w:rsidP="00AF40CF">
            <w:pPr>
              <w:rPr>
                <w:sz w:val="24"/>
                <w:szCs w:val="24"/>
              </w:rPr>
            </w:pPr>
            <w:r w:rsidRPr="00D601A2">
              <w:rPr>
                <w:sz w:val="24"/>
                <w:szCs w:val="24"/>
              </w:rPr>
              <w:t>п. Верхняя Кугульта</w:t>
            </w:r>
          </w:p>
        </w:tc>
        <w:tc>
          <w:tcPr>
            <w:tcW w:w="28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0</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11</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11</w:t>
            </w:r>
          </w:p>
        </w:tc>
        <w:tc>
          <w:tcPr>
            <w:tcW w:w="2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w:t>
            </w:r>
          </w:p>
        </w:tc>
        <w:tc>
          <w:tcPr>
            <w:tcW w:w="227"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149"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0</w:t>
            </w:r>
          </w:p>
        </w:tc>
        <w:tc>
          <w:tcPr>
            <w:tcW w:w="366"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100</w:t>
            </w:r>
          </w:p>
        </w:tc>
        <w:tc>
          <w:tcPr>
            <w:tcW w:w="238"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4</w:t>
            </w:r>
          </w:p>
        </w:tc>
        <w:tc>
          <w:tcPr>
            <w:tcW w:w="350" w:type="pct"/>
            <w:tcBorders>
              <w:top w:val="single" w:sz="4" w:space="0" w:color="auto"/>
              <w:left w:val="single" w:sz="4" w:space="0" w:color="auto"/>
              <w:bottom w:val="single" w:sz="4" w:space="0" w:color="auto"/>
              <w:right w:val="single" w:sz="4" w:space="0" w:color="auto"/>
            </w:tcBorders>
            <w:shd w:val="clear" w:color="auto" w:fill="FFFFFF"/>
            <w:vAlign w:val="center"/>
          </w:tcPr>
          <w:p w:rsidR="00AF40CF" w:rsidRPr="00D601A2" w:rsidRDefault="00AF40CF" w:rsidP="00AF40CF">
            <w:pPr>
              <w:rPr>
                <w:sz w:val="24"/>
                <w:szCs w:val="24"/>
              </w:rPr>
            </w:pPr>
            <w:r w:rsidRPr="00D601A2">
              <w:rPr>
                <w:sz w:val="24"/>
                <w:szCs w:val="24"/>
              </w:rPr>
              <w:t>11</w:t>
            </w:r>
          </w:p>
        </w:tc>
        <w:tc>
          <w:tcPr>
            <w:tcW w:w="170"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2</w:t>
            </w:r>
          </w:p>
        </w:tc>
        <w:tc>
          <w:tcPr>
            <w:tcW w:w="193"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c>
          <w:tcPr>
            <w:tcW w:w="35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1</w:t>
            </w:r>
          </w:p>
        </w:tc>
      </w:tr>
    </w:tbl>
    <w:p w:rsidR="00AF40CF" w:rsidRPr="003961B7" w:rsidRDefault="00AF40CF" w:rsidP="00AF40CF">
      <w:pPr>
        <w:rPr>
          <w:rFonts w:eastAsia="Calibri"/>
          <w:sz w:val="28"/>
          <w:szCs w:val="28"/>
        </w:rPr>
      </w:pPr>
    </w:p>
    <w:p w:rsidR="00AF40CF" w:rsidRPr="003961B7" w:rsidRDefault="00AF40CF" w:rsidP="00AF40CF">
      <w:pPr>
        <w:rPr>
          <w:rFonts w:eastAsia="Calibri"/>
          <w:sz w:val="28"/>
          <w:szCs w:val="28"/>
        </w:rPr>
      </w:pPr>
      <w:r w:rsidRPr="003961B7">
        <w:rPr>
          <w:rFonts w:eastAsia="Calibri"/>
          <w:noProof/>
          <w:sz w:val="28"/>
          <w:szCs w:val="28"/>
        </w:rPr>
        <w:lastRenderedPageBreak/>
        <w:drawing>
          <wp:inline distT="0" distB="0" distL="0" distR="0" wp14:anchorId="4915C26B" wp14:editId="62D05A29">
            <wp:extent cx="5940425" cy="7189859"/>
            <wp:effectExtent l="0" t="0" r="3175" b="0"/>
            <wp:docPr id="11279" name="Рисунок 11279" descr="C:\Users\Acer\Desktop\Грачевка\ОК\карты 2\ЧС-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esktop\Грачевка\ОК\карты 2\ЧС-01.jpg"/>
                    <pic:cNvPicPr>
                      <a:picLocks noChangeAspect="1" noChangeArrowheads="1"/>
                    </pic:cNvPicPr>
                  </pic:nvPicPr>
                  <pic:blipFill>
                    <a:blip r:embed="rId80" cstate="screen">
                      <a:extLst>
                        <a:ext uri="{28A0092B-C50C-407E-A947-70E740481C1C}">
                          <a14:useLocalDpi xmlns:a14="http://schemas.microsoft.com/office/drawing/2010/main"/>
                        </a:ext>
                      </a:extLst>
                    </a:blip>
                    <a:srcRect/>
                    <a:stretch>
                      <a:fillRect/>
                    </a:stretch>
                  </pic:blipFill>
                  <pic:spPr bwMode="auto">
                    <a:xfrm>
                      <a:off x="0" y="0"/>
                      <a:ext cx="5940425" cy="7189859"/>
                    </a:xfrm>
                    <a:prstGeom prst="rect">
                      <a:avLst/>
                    </a:prstGeom>
                    <a:noFill/>
                    <a:ln>
                      <a:noFill/>
                    </a:ln>
                  </pic:spPr>
                </pic:pic>
              </a:graphicData>
            </a:graphic>
          </wp:inline>
        </w:drawing>
      </w:r>
    </w:p>
    <w:p w:rsidR="00AF40CF" w:rsidRPr="003961B7" w:rsidRDefault="00AF40CF" w:rsidP="00D601A2">
      <w:pPr>
        <w:jc w:val="both"/>
        <w:rPr>
          <w:sz w:val="28"/>
          <w:szCs w:val="28"/>
        </w:rPr>
      </w:pPr>
      <w:r w:rsidRPr="003961B7">
        <w:rPr>
          <w:sz w:val="28"/>
          <w:szCs w:val="28"/>
        </w:rPr>
        <w:t xml:space="preserve">Рисунок </w:t>
      </w:r>
      <w:r w:rsidRPr="003961B7">
        <w:rPr>
          <w:sz w:val="28"/>
          <w:szCs w:val="28"/>
        </w:rPr>
        <w:fldChar w:fldCharType="begin"/>
      </w:r>
      <w:r w:rsidRPr="003961B7">
        <w:rPr>
          <w:sz w:val="28"/>
          <w:szCs w:val="28"/>
        </w:rPr>
        <w:instrText xml:space="preserve"> SEQ Рисунок \* ARABIC </w:instrText>
      </w:r>
      <w:r w:rsidRPr="003961B7">
        <w:rPr>
          <w:sz w:val="28"/>
          <w:szCs w:val="28"/>
        </w:rPr>
        <w:fldChar w:fldCharType="separate"/>
      </w:r>
      <w:r w:rsidR="00700360">
        <w:rPr>
          <w:noProof/>
          <w:sz w:val="28"/>
          <w:szCs w:val="28"/>
        </w:rPr>
        <w:t>41</w:t>
      </w:r>
      <w:r w:rsidRPr="003961B7">
        <w:rPr>
          <w:sz w:val="28"/>
          <w:szCs w:val="28"/>
        </w:rPr>
        <w:fldChar w:fldCharType="end"/>
      </w:r>
      <w:r w:rsidRPr="003961B7">
        <w:rPr>
          <w:sz w:val="28"/>
          <w:szCs w:val="28"/>
        </w:rPr>
        <w:t xml:space="preserve"> – Покрытие территории и населения пожарными подразделениями Грачёвского муниципального округа</w:t>
      </w:r>
    </w:p>
    <w:p w:rsidR="00AF40CF" w:rsidRPr="003961B7" w:rsidRDefault="00AF40CF" w:rsidP="00D601A2">
      <w:pPr>
        <w:jc w:val="both"/>
        <w:rPr>
          <w:rFonts w:eastAsia="Calibri"/>
          <w:sz w:val="28"/>
          <w:szCs w:val="28"/>
        </w:rPr>
      </w:pPr>
    </w:p>
    <w:p w:rsidR="00AF40CF" w:rsidRPr="003961B7" w:rsidRDefault="00AF40CF" w:rsidP="00D601A2">
      <w:pPr>
        <w:ind w:firstLine="567"/>
        <w:jc w:val="both"/>
        <w:rPr>
          <w:rFonts w:eastAsia="Calibri"/>
          <w:sz w:val="28"/>
          <w:szCs w:val="28"/>
        </w:rPr>
      </w:pPr>
      <w:r w:rsidRPr="003961B7">
        <w:rPr>
          <w:rFonts w:eastAsia="Calibri"/>
          <w:sz w:val="28"/>
          <w:szCs w:val="28"/>
        </w:rPr>
        <w:t xml:space="preserve">Расчетные показатели количества пожарных депо и пожарных автомобилей для населенных пунктов Грачёвского муниципального округа следует принимать в соответствии с нормами проектирования объектов пожарной охраны от 01.01.1995 НПБ 101-95, введенными в действие приказом Главного управления Государственной противопожарной службы Министерства внутренних дел России от 30.12.1994 № 36. Действующие </w:t>
      </w:r>
      <w:r w:rsidRPr="003961B7">
        <w:rPr>
          <w:rFonts w:eastAsia="Calibri"/>
          <w:sz w:val="28"/>
          <w:szCs w:val="28"/>
        </w:rPr>
        <w:lastRenderedPageBreak/>
        <w:t>подразделения полностью покрывают потребность округа в объектах пожарной охраны.</w:t>
      </w:r>
    </w:p>
    <w:p w:rsidR="00AF40CF" w:rsidRPr="003961B7" w:rsidRDefault="00AF40CF" w:rsidP="00D601A2">
      <w:pPr>
        <w:ind w:firstLine="567"/>
        <w:jc w:val="both"/>
        <w:rPr>
          <w:rFonts w:eastAsia="Calibri"/>
          <w:sz w:val="28"/>
          <w:szCs w:val="28"/>
        </w:rPr>
      </w:pPr>
      <w:bookmarkStart w:id="363" w:name="_Toc258518900"/>
      <w:r w:rsidRPr="003961B7">
        <w:rPr>
          <w:rFonts w:eastAsia="Calibri"/>
          <w:sz w:val="28"/>
          <w:szCs w:val="28"/>
        </w:rPr>
        <w:t>Оповещение населения в случае чрезвычайной ситуации</w:t>
      </w:r>
      <w:bookmarkEnd w:id="363"/>
      <w:r w:rsidRPr="003961B7">
        <w:rPr>
          <w:rFonts w:eastAsia="Calibri"/>
          <w:sz w:val="28"/>
          <w:szCs w:val="28"/>
        </w:rPr>
        <w:t>. Одним из главных мероприятий по защите населения от чрезвычайных ситуаций природного и техногенного характера является его своевременное оповещение и информирование о возникновении или угрозе возникновения какой-либо опасности.</w:t>
      </w:r>
    </w:p>
    <w:p w:rsidR="00AF40CF" w:rsidRPr="003961B7" w:rsidRDefault="00AF40CF" w:rsidP="00D601A2">
      <w:pPr>
        <w:ind w:firstLine="567"/>
        <w:jc w:val="both"/>
        <w:rPr>
          <w:rFonts w:eastAsia="Calibri"/>
          <w:sz w:val="28"/>
          <w:szCs w:val="28"/>
        </w:rPr>
      </w:pPr>
      <w:r w:rsidRPr="003961B7">
        <w:rPr>
          <w:rFonts w:eastAsia="Calibri"/>
          <w:sz w:val="28"/>
          <w:szCs w:val="28"/>
        </w:rPr>
        <w:t>Система оповещения населенных пунктов округа входит в общую систему оповещения Грачёвского муниципального округа. Оповещение населения осуществляется:</w:t>
      </w:r>
    </w:p>
    <w:p w:rsidR="00AF40CF" w:rsidRPr="003961B7" w:rsidRDefault="00AF40CF" w:rsidP="00D601A2">
      <w:pPr>
        <w:jc w:val="both"/>
        <w:rPr>
          <w:rFonts w:eastAsia="Calibri"/>
          <w:sz w:val="28"/>
          <w:szCs w:val="28"/>
        </w:rPr>
      </w:pPr>
      <w:r w:rsidRPr="003961B7">
        <w:rPr>
          <w:rFonts w:eastAsia="Calibri"/>
          <w:sz w:val="28"/>
          <w:szCs w:val="28"/>
        </w:rPr>
        <w:t>- через радиотрансляционную сеть;</w:t>
      </w:r>
    </w:p>
    <w:p w:rsidR="00AF40CF" w:rsidRPr="003961B7" w:rsidRDefault="00AF40CF" w:rsidP="00D601A2">
      <w:pPr>
        <w:jc w:val="both"/>
        <w:rPr>
          <w:rFonts w:eastAsia="Calibri"/>
          <w:sz w:val="28"/>
          <w:szCs w:val="28"/>
        </w:rPr>
      </w:pPr>
      <w:r w:rsidRPr="003961B7">
        <w:rPr>
          <w:rFonts w:eastAsia="Calibri"/>
          <w:sz w:val="28"/>
          <w:szCs w:val="28"/>
        </w:rPr>
        <w:t>- мобильные уведомления и интернет ресурсы;</w:t>
      </w:r>
    </w:p>
    <w:p w:rsidR="00AF40CF" w:rsidRPr="003961B7" w:rsidRDefault="00AF40CF" w:rsidP="00D601A2">
      <w:pPr>
        <w:jc w:val="both"/>
        <w:rPr>
          <w:rFonts w:eastAsia="Calibri"/>
          <w:sz w:val="28"/>
          <w:szCs w:val="28"/>
        </w:rPr>
      </w:pPr>
      <w:r w:rsidRPr="003961B7">
        <w:rPr>
          <w:rFonts w:eastAsia="Calibri"/>
          <w:sz w:val="28"/>
          <w:szCs w:val="28"/>
        </w:rPr>
        <w:t>- с помощью машин службы ООП, оборудованных звукоусилительными установками;</w:t>
      </w:r>
    </w:p>
    <w:p w:rsidR="00AF40CF" w:rsidRPr="003961B7" w:rsidRDefault="00AF40CF" w:rsidP="00D601A2">
      <w:pPr>
        <w:jc w:val="both"/>
        <w:rPr>
          <w:rFonts w:eastAsia="Calibri"/>
          <w:sz w:val="28"/>
          <w:szCs w:val="28"/>
        </w:rPr>
      </w:pPr>
      <w:r w:rsidRPr="003961B7">
        <w:rPr>
          <w:rFonts w:eastAsia="Calibri"/>
          <w:sz w:val="28"/>
          <w:szCs w:val="28"/>
        </w:rPr>
        <w:t>- электросиренами и громкоговорителями.</w:t>
      </w:r>
    </w:p>
    <w:p w:rsidR="00AF40CF" w:rsidRPr="003961B7" w:rsidRDefault="00AF40CF" w:rsidP="00D601A2">
      <w:pPr>
        <w:ind w:firstLine="567"/>
        <w:jc w:val="both"/>
        <w:rPr>
          <w:rFonts w:eastAsia="Calibri"/>
          <w:sz w:val="28"/>
          <w:szCs w:val="28"/>
        </w:rPr>
      </w:pPr>
      <w:r w:rsidRPr="003961B7">
        <w:rPr>
          <w:rFonts w:eastAsia="Calibri"/>
          <w:sz w:val="28"/>
          <w:szCs w:val="28"/>
        </w:rPr>
        <w:t>Оповещение участников движения производится сотрудниками ГИБДД либо через радиоприемники, находящиеся в автомашинах участников дорожного движения.</w:t>
      </w:r>
    </w:p>
    <w:p w:rsidR="00AF40CF" w:rsidRPr="003961B7" w:rsidRDefault="00AF40CF" w:rsidP="00D601A2">
      <w:pPr>
        <w:ind w:firstLine="567"/>
        <w:jc w:val="both"/>
        <w:rPr>
          <w:rFonts w:eastAsia="Calibri"/>
          <w:sz w:val="28"/>
          <w:szCs w:val="28"/>
        </w:rPr>
      </w:pPr>
      <w:r w:rsidRPr="003961B7">
        <w:rPr>
          <w:rFonts w:eastAsia="Calibri"/>
          <w:sz w:val="28"/>
          <w:szCs w:val="28"/>
        </w:rPr>
        <w:t>В целом, муниципальный округ располагается в достаточно спокойной (относительно природных катастроф) зоне и находится в пределах приемлемого значения, которое не выходит за уровень фоновых показателей по России. Наиболее опасными природными факторами, влияющими на жизнедеятельность муниципального округа, являются гроза, сильный ветер, морозы, град и лесные пожары. На территории Грачёвского муниципального округа нет радиационно и химически опасных объектов. Чрезвычайных ситуаций, связанных с обрушением зданий, сооружений, пород не прогнозируются. Наибольшую опасность для безопасности населения представляют пожароопасные и взрывоопасные объекты. Нарушение функционирования коммунальных систем жизнеобеспечения возможны как вторичные факторы опасных геофизических, геологических, метеорологических явлений, аварий на объектах коммунальных систем. Чрезвычайные ситуации возможны на всех видах транспорта. Потенциальным источником чрезвычайных ситуаций биолого-социального характера на территории муниципального округа могут являться скотомогильники, кладбища, полигоны и склады ТКО. Властями, территориальными органами и профильными учреждениями осуществляется защита населения и территории округа от чрезвычайных ситуаций природного и техногенного характеры, с целью дальнейшего совершенствования мероприятий по предупреждению и ликвидации чрезвычайных ситуаций на территории Грачёвского муниципального округа.</w:t>
      </w:r>
    </w:p>
    <w:p w:rsidR="00AF40CF" w:rsidRDefault="00AF40CF" w:rsidP="00D601A2">
      <w:pPr>
        <w:jc w:val="both"/>
        <w:rPr>
          <w:sz w:val="28"/>
          <w:szCs w:val="28"/>
        </w:rPr>
      </w:pPr>
    </w:p>
    <w:p w:rsidR="007A0E08" w:rsidRDefault="007A0E08" w:rsidP="00D601A2">
      <w:pPr>
        <w:jc w:val="both"/>
        <w:rPr>
          <w:sz w:val="28"/>
          <w:szCs w:val="28"/>
        </w:rPr>
      </w:pPr>
    </w:p>
    <w:p w:rsidR="007A0E08" w:rsidRDefault="007A0E08" w:rsidP="00D601A2">
      <w:pPr>
        <w:jc w:val="both"/>
        <w:rPr>
          <w:sz w:val="28"/>
          <w:szCs w:val="28"/>
        </w:rPr>
      </w:pPr>
    </w:p>
    <w:p w:rsidR="007A0E08" w:rsidRDefault="007A0E08" w:rsidP="00D601A2">
      <w:pPr>
        <w:jc w:val="both"/>
        <w:rPr>
          <w:sz w:val="28"/>
          <w:szCs w:val="28"/>
        </w:rPr>
      </w:pPr>
    </w:p>
    <w:p w:rsidR="007A0E08" w:rsidRDefault="00AF40CF" w:rsidP="007A0E08">
      <w:pPr>
        <w:jc w:val="center"/>
        <w:rPr>
          <w:b/>
          <w:sz w:val="28"/>
          <w:szCs w:val="28"/>
        </w:rPr>
      </w:pPr>
      <w:bookmarkStart w:id="364" w:name="_Toc87612940"/>
      <w:bookmarkStart w:id="365" w:name="_Toc87613102"/>
      <w:bookmarkStart w:id="366" w:name="_Toc87614273"/>
      <w:r w:rsidRPr="007A0E08">
        <w:rPr>
          <w:b/>
          <w:sz w:val="28"/>
          <w:szCs w:val="28"/>
        </w:rPr>
        <w:lastRenderedPageBreak/>
        <w:t xml:space="preserve">5. </w:t>
      </w:r>
      <w:r w:rsidR="00D601A2" w:rsidRPr="007A0E08">
        <w:rPr>
          <w:b/>
          <w:sz w:val="28"/>
          <w:szCs w:val="28"/>
        </w:rPr>
        <w:t>Изменение границ населенных пунктов Грачёвского муниципального округа</w:t>
      </w:r>
      <w:bookmarkEnd w:id="364"/>
      <w:bookmarkEnd w:id="365"/>
      <w:bookmarkEnd w:id="366"/>
    </w:p>
    <w:p w:rsidR="007A0E08" w:rsidRPr="007A0E08" w:rsidRDefault="007A0E08" w:rsidP="007A0E08">
      <w:pPr>
        <w:jc w:val="center"/>
        <w:rPr>
          <w:b/>
          <w:sz w:val="28"/>
          <w:szCs w:val="28"/>
        </w:rPr>
      </w:pPr>
    </w:p>
    <w:p w:rsidR="00AF40CF" w:rsidRPr="003961B7" w:rsidRDefault="00AF40CF" w:rsidP="00D601A2">
      <w:pPr>
        <w:ind w:firstLine="567"/>
        <w:jc w:val="both"/>
        <w:rPr>
          <w:rFonts w:eastAsia="Calibri"/>
          <w:sz w:val="28"/>
          <w:szCs w:val="28"/>
        </w:rPr>
      </w:pPr>
      <w:r w:rsidRPr="003961B7">
        <w:rPr>
          <w:rFonts w:eastAsia="Calibri"/>
          <w:sz w:val="28"/>
          <w:szCs w:val="28"/>
        </w:rPr>
        <w:t>Одной из наиболее важных причин изменения границ населенных пунктов в составе Грачёвского муниципального округа является резервирование дополнительных территорий для развития объектов сельскохозяйственного производства. Сегодня аграрный сектор является ведущим в Грачёвского муниципальном округе, и важно резервировать новые территории для привлечения инвесторов. Изменение категории земель является неотъемлемой частью развития любого населенного пункта.</w:t>
      </w:r>
    </w:p>
    <w:p w:rsidR="00AF40CF" w:rsidRPr="003961B7" w:rsidRDefault="00AF40CF" w:rsidP="00D601A2">
      <w:pPr>
        <w:ind w:firstLine="567"/>
        <w:jc w:val="both"/>
        <w:rPr>
          <w:rFonts w:eastAsia="Calibri"/>
          <w:sz w:val="28"/>
          <w:szCs w:val="28"/>
        </w:rPr>
      </w:pPr>
      <w:r w:rsidRPr="003961B7">
        <w:rPr>
          <w:rFonts w:eastAsia="Calibri"/>
          <w:sz w:val="28"/>
          <w:szCs w:val="28"/>
        </w:rPr>
        <w:t>Границы Грачёвского муниципального округа установлены соответственно границе Грачёвского муниципального района Ставропольского края, определенной приложением 20 к Закону Ставропольского края от 1 декабря 2003 года № 45-кз «Об установлении внешних границ районов Ставропольского края».</w:t>
      </w:r>
    </w:p>
    <w:p w:rsidR="00AF40CF" w:rsidRPr="003961B7" w:rsidRDefault="00AF40CF" w:rsidP="00D601A2">
      <w:pPr>
        <w:ind w:firstLine="567"/>
        <w:jc w:val="both"/>
        <w:rPr>
          <w:rFonts w:eastAsia="Calibri"/>
          <w:sz w:val="28"/>
          <w:szCs w:val="28"/>
        </w:rPr>
      </w:pPr>
      <w:r w:rsidRPr="003961B7">
        <w:rPr>
          <w:rFonts w:eastAsia="Calibri"/>
          <w:sz w:val="28"/>
          <w:szCs w:val="28"/>
        </w:rPr>
        <w:t xml:space="preserve">Согласно п. 2 ст. 83 Земельного кодекса РФ, границы городских, сельских населенных пунктов отделяют земли населенных пунктов от земель иных категорий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 </w:t>
      </w:r>
    </w:p>
    <w:p w:rsidR="00AF40CF" w:rsidRPr="003961B7" w:rsidRDefault="00AF40CF" w:rsidP="00D601A2">
      <w:pPr>
        <w:ind w:firstLine="567"/>
        <w:jc w:val="both"/>
        <w:rPr>
          <w:rFonts w:eastAsia="Calibri"/>
          <w:sz w:val="28"/>
          <w:szCs w:val="28"/>
        </w:rPr>
      </w:pPr>
      <w:r w:rsidRPr="003961B7">
        <w:rPr>
          <w:rFonts w:eastAsia="Calibri"/>
          <w:sz w:val="28"/>
          <w:szCs w:val="28"/>
        </w:rPr>
        <w:t>Проектом генерального плана предусматривается перевод земельных участков из одной категории в другую (в том числе земель сельскохозяйственного назначения) для включения в границу населенных пунктов Грачёвского муниципального округа (таблица).</w:t>
      </w:r>
    </w:p>
    <w:p w:rsidR="00AF40CF" w:rsidRPr="003961B7" w:rsidRDefault="00AF40CF" w:rsidP="00D601A2">
      <w:pPr>
        <w:jc w:val="both"/>
        <w:rPr>
          <w:rFonts w:eastAsia="Calibri"/>
          <w:sz w:val="28"/>
          <w:szCs w:val="28"/>
        </w:rPr>
      </w:pPr>
    </w:p>
    <w:p w:rsidR="00AF40CF" w:rsidRPr="007A0E08" w:rsidRDefault="00AF40CF" w:rsidP="00D601A2">
      <w:pPr>
        <w:jc w:val="both"/>
        <w:rPr>
          <w:rFonts w:eastAsia="Calibri"/>
          <w:b/>
          <w:sz w:val="28"/>
          <w:szCs w:val="28"/>
        </w:rPr>
      </w:pPr>
      <w:r w:rsidRPr="007A0E08">
        <w:rPr>
          <w:rFonts w:eastAsia="Calibri"/>
          <w:b/>
          <w:sz w:val="28"/>
          <w:szCs w:val="28"/>
        </w:rPr>
        <w:t xml:space="preserve">Таблица </w:t>
      </w:r>
      <w:r w:rsidRPr="007A0E08">
        <w:rPr>
          <w:rFonts w:eastAsia="Calibri"/>
          <w:b/>
          <w:sz w:val="28"/>
          <w:szCs w:val="28"/>
        </w:rPr>
        <w:fldChar w:fldCharType="begin"/>
      </w:r>
      <w:r w:rsidRPr="007A0E08">
        <w:rPr>
          <w:rFonts w:eastAsia="Calibri"/>
          <w:b/>
          <w:sz w:val="28"/>
          <w:szCs w:val="28"/>
        </w:rPr>
        <w:instrText xml:space="preserve"> SEQ Таблица \* ARABIC </w:instrText>
      </w:r>
      <w:r w:rsidRPr="007A0E08">
        <w:rPr>
          <w:rFonts w:eastAsia="Calibri"/>
          <w:b/>
          <w:sz w:val="28"/>
          <w:szCs w:val="28"/>
        </w:rPr>
        <w:fldChar w:fldCharType="separate"/>
      </w:r>
      <w:r w:rsidR="00700360">
        <w:rPr>
          <w:rFonts w:eastAsia="Calibri"/>
          <w:b/>
          <w:noProof/>
          <w:sz w:val="28"/>
          <w:szCs w:val="28"/>
        </w:rPr>
        <w:t>102</w:t>
      </w:r>
      <w:r w:rsidRPr="007A0E08">
        <w:rPr>
          <w:rFonts w:eastAsia="Calibri"/>
          <w:b/>
          <w:sz w:val="28"/>
          <w:szCs w:val="28"/>
        </w:rPr>
        <w:fldChar w:fldCharType="end"/>
      </w:r>
      <w:r w:rsidR="007A0E08" w:rsidRPr="007A0E08">
        <w:rPr>
          <w:rFonts w:eastAsia="Calibri"/>
          <w:b/>
          <w:sz w:val="28"/>
          <w:szCs w:val="28"/>
        </w:rPr>
        <w:t xml:space="preserve"> - </w:t>
      </w:r>
      <w:r w:rsidRPr="007A0E08">
        <w:rPr>
          <w:rFonts w:eastAsia="Calibri"/>
          <w:b/>
          <w:sz w:val="28"/>
          <w:szCs w:val="28"/>
        </w:rPr>
        <w:t>Перечень земельных участков, включаемых в границы населенных пунктов Грачёвского муниципального округа</w:t>
      </w:r>
    </w:p>
    <w:p w:rsidR="00D601A2" w:rsidRPr="003961B7" w:rsidRDefault="00D601A2" w:rsidP="00D601A2">
      <w:pPr>
        <w:jc w:val="both"/>
        <w:rPr>
          <w:rFonts w:eastAsia="Calibr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62"/>
        <w:gridCol w:w="1372"/>
        <w:gridCol w:w="1944"/>
        <w:gridCol w:w="1944"/>
        <w:gridCol w:w="1166"/>
        <w:gridCol w:w="1944"/>
        <w:gridCol w:w="878"/>
      </w:tblGrid>
      <w:tr w:rsidR="00AF40CF" w:rsidRPr="003961B7" w:rsidTr="003961B7">
        <w:trPr>
          <w:cantSplit/>
          <w:trHeight w:val="1088"/>
        </w:trPr>
        <w:tc>
          <w:tcPr>
            <w:tcW w:w="182"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 xml:space="preserve">№ </w:t>
            </w:r>
            <w:proofErr w:type="gramStart"/>
            <w:r w:rsidRPr="00D601A2">
              <w:rPr>
                <w:sz w:val="24"/>
                <w:szCs w:val="24"/>
              </w:rPr>
              <w:t>п</w:t>
            </w:r>
            <w:proofErr w:type="gramEnd"/>
            <w:r w:rsidRPr="00D601A2">
              <w:rPr>
                <w:sz w:val="24"/>
                <w:szCs w:val="24"/>
              </w:rPr>
              <w:t>/п</w:t>
            </w:r>
          </w:p>
        </w:tc>
        <w:tc>
          <w:tcPr>
            <w:tcW w:w="834"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Кадастровый номер земельного участка</w:t>
            </w:r>
          </w:p>
        </w:tc>
        <w:tc>
          <w:tcPr>
            <w:tcW w:w="966"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Существующая категория земель</w:t>
            </w:r>
          </w:p>
        </w:tc>
        <w:tc>
          <w:tcPr>
            <w:tcW w:w="966"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Существующее использование земельного участка</w:t>
            </w:r>
          </w:p>
        </w:tc>
        <w:tc>
          <w:tcPr>
            <w:tcW w:w="620"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Планируемая категория земель</w:t>
            </w:r>
          </w:p>
        </w:tc>
        <w:tc>
          <w:tcPr>
            <w:tcW w:w="966"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Планируемое использование земельного участка</w:t>
            </w:r>
          </w:p>
        </w:tc>
        <w:tc>
          <w:tcPr>
            <w:tcW w:w="466" w:type="pct"/>
            <w:tcBorders>
              <w:top w:val="single" w:sz="4" w:space="0" w:color="auto"/>
              <w:left w:val="single" w:sz="4" w:space="0" w:color="auto"/>
              <w:bottom w:val="single" w:sz="4" w:space="0" w:color="auto"/>
              <w:right w:val="single" w:sz="4" w:space="0" w:color="auto"/>
            </w:tcBorders>
            <w:vAlign w:val="center"/>
            <w:hideMark/>
          </w:tcPr>
          <w:p w:rsidR="00AF40CF" w:rsidRPr="00D601A2" w:rsidRDefault="00AF40CF" w:rsidP="00AF40CF">
            <w:pPr>
              <w:rPr>
                <w:sz w:val="24"/>
                <w:szCs w:val="24"/>
              </w:rPr>
            </w:pPr>
            <w:r w:rsidRPr="00D601A2">
              <w:rPr>
                <w:sz w:val="24"/>
                <w:szCs w:val="24"/>
              </w:rPr>
              <w:t>Площадь, м</w:t>
            </w:r>
            <w:proofErr w:type="gramStart"/>
            <w:r w:rsidRPr="00D601A2">
              <w:rPr>
                <w:sz w:val="24"/>
                <w:szCs w:val="24"/>
              </w:rPr>
              <w:t>2</w:t>
            </w:r>
            <w:proofErr w:type="gramEnd"/>
          </w:p>
        </w:tc>
      </w:tr>
      <w:tr w:rsidR="00AF40CF" w:rsidRPr="003961B7" w:rsidTr="00D601A2">
        <w:trPr>
          <w:cantSplit/>
          <w:trHeight w:val="421"/>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с. Старомарьевка</w:t>
            </w:r>
          </w:p>
        </w:tc>
      </w:tr>
      <w:tr w:rsidR="00AF40CF" w:rsidRPr="003961B7" w:rsidTr="003961B7">
        <w:trPr>
          <w:cantSplit/>
          <w:trHeight w:val="188"/>
        </w:trPr>
        <w:tc>
          <w:tcPr>
            <w:tcW w:w="182" w:type="pct"/>
            <w:tcBorders>
              <w:top w:val="single" w:sz="4" w:space="0" w:color="auto"/>
              <w:left w:val="single" w:sz="4" w:space="0" w:color="auto"/>
              <w:bottom w:val="single" w:sz="4" w:space="0" w:color="auto"/>
              <w:right w:val="single" w:sz="4" w:space="0" w:color="auto"/>
            </w:tcBorders>
            <w:vAlign w:val="center"/>
          </w:tcPr>
          <w:p w:rsidR="00AF40CF" w:rsidRPr="00D601A2" w:rsidRDefault="00AF40CF" w:rsidP="00AF40CF">
            <w:pPr>
              <w:rPr>
                <w:sz w:val="24"/>
                <w:szCs w:val="24"/>
              </w:rPr>
            </w:pPr>
          </w:p>
        </w:tc>
        <w:tc>
          <w:tcPr>
            <w:tcW w:w="834"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26:07:040401:30</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Земли сельскохозяйственного назначения</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Для сельскохозяйственного производства</w:t>
            </w:r>
          </w:p>
        </w:tc>
        <w:tc>
          <w:tcPr>
            <w:tcW w:w="620"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Земли населенных пунктов</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Для сельскохозяйственного производства</w:t>
            </w:r>
          </w:p>
        </w:tc>
        <w:tc>
          <w:tcPr>
            <w:tcW w:w="466" w:type="pct"/>
            <w:tcBorders>
              <w:top w:val="single" w:sz="4" w:space="0" w:color="auto"/>
              <w:left w:val="single" w:sz="4" w:space="0" w:color="auto"/>
              <w:bottom w:val="single" w:sz="4" w:space="0" w:color="auto"/>
              <w:right w:val="single" w:sz="4" w:space="0" w:color="auto"/>
            </w:tcBorders>
            <w:shd w:val="clear" w:color="auto" w:fill="auto"/>
            <w:vAlign w:val="center"/>
          </w:tcPr>
          <w:p w:rsidR="00AF40CF" w:rsidRPr="00D601A2" w:rsidRDefault="00AF40CF" w:rsidP="00AF40CF">
            <w:pPr>
              <w:rPr>
                <w:sz w:val="24"/>
                <w:szCs w:val="24"/>
              </w:rPr>
            </w:pPr>
            <w:r w:rsidRPr="00D601A2">
              <w:rPr>
                <w:sz w:val="24"/>
                <w:szCs w:val="24"/>
              </w:rPr>
              <w:t>454718</w:t>
            </w:r>
          </w:p>
        </w:tc>
      </w:tr>
    </w:tbl>
    <w:p w:rsidR="00D601A2" w:rsidRDefault="00D601A2" w:rsidP="00AF40CF">
      <w:pPr>
        <w:rPr>
          <w:sz w:val="28"/>
          <w:szCs w:val="28"/>
        </w:rPr>
      </w:pPr>
      <w:bookmarkStart w:id="367" w:name="_Toc87612941"/>
      <w:bookmarkStart w:id="368" w:name="_Toc87613103"/>
      <w:bookmarkStart w:id="369" w:name="_Toc87614274"/>
    </w:p>
    <w:p w:rsidR="00AF40CF" w:rsidRPr="007A0E08" w:rsidRDefault="00AF40CF" w:rsidP="007A0E08">
      <w:pPr>
        <w:jc w:val="center"/>
        <w:rPr>
          <w:b/>
          <w:sz w:val="28"/>
          <w:szCs w:val="28"/>
        </w:rPr>
      </w:pPr>
      <w:r w:rsidRPr="007A0E08">
        <w:rPr>
          <w:b/>
          <w:sz w:val="28"/>
          <w:szCs w:val="28"/>
        </w:rPr>
        <w:t xml:space="preserve">6. </w:t>
      </w:r>
      <w:r w:rsidR="00D601A2" w:rsidRPr="007A0E08">
        <w:rPr>
          <w:b/>
          <w:sz w:val="28"/>
          <w:szCs w:val="28"/>
        </w:rPr>
        <w:t>Технико-экономические показатели генерального плана грачёвского муниципального округа</w:t>
      </w:r>
      <w:bookmarkEnd w:id="367"/>
      <w:bookmarkEnd w:id="368"/>
      <w:bookmarkEnd w:id="369"/>
    </w:p>
    <w:p w:rsidR="00D601A2" w:rsidRPr="003961B7" w:rsidRDefault="00D601A2" w:rsidP="00AF40CF">
      <w:pPr>
        <w:rPr>
          <w:sz w:val="28"/>
          <w:szCs w:val="28"/>
        </w:rPr>
      </w:pPr>
    </w:p>
    <w:tbl>
      <w:tblPr>
        <w:tblpPr w:leftFromText="180" w:rightFromText="180" w:vertAnchor="text" w:tblpY="1"/>
        <w:tblOverlap w:val="never"/>
        <w:tblW w:w="5000" w:type="pct"/>
        <w:tblCellMar>
          <w:left w:w="57" w:type="dxa"/>
          <w:right w:w="57" w:type="dxa"/>
        </w:tblCellMar>
        <w:tblLook w:val="04A0" w:firstRow="1" w:lastRow="0" w:firstColumn="1" w:lastColumn="0" w:noHBand="0" w:noVBand="1"/>
      </w:tblPr>
      <w:tblGrid>
        <w:gridCol w:w="533"/>
        <w:gridCol w:w="4678"/>
        <w:gridCol w:w="1393"/>
        <w:gridCol w:w="1476"/>
        <w:gridCol w:w="1530"/>
      </w:tblGrid>
      <w:tr w:rsidR="00AF40CF" w:rsidRPr="003961B7" w:rsidTr="003961B7">
        <w:tc>
          <w:tcPr>
            <w:tcW w:w="353" w:type="pct"/>
            <w:vAlign w:val="center"/>
          </w:tcPr>
          <w:p w:rsidR="00AF40CF" w:rsidRPr="00D601A2" w:rsidRDefault="00AF40CF" w:rsidP="00AF40CF">
            <w:pPr>
              <w:rPr>
                <w:sz w:val="24"/>
                <w:szCs w:val="24"/>
              </w:rPr>
            </w:pPr>
            <w:r w:rsidRPr="00D601A2">
              <w:rPr>
                <w:sz w:val="24"/>
                <w:szCs w:val="24"/>
              </w:rPr>
              <w:t xml:space="preserve">№ </w:t>
            </w:r>
          </w:p>
          <w:p w:rsidR="00AF40CF" w:rsidRPr="00D601A2" w:rsidRDefault="00AF40CF" w:rsidP="00AF40CF">
            <w:pPr>
              <w:rPr>
                <w:sz w:val="24"/>
                <w:szCs w:val="24"/>
              </w:rPr>
            </w:pPr>
            <w:proofErr w:type="gramStart"/>
            <w:r w:rsidRPr="00D601A2">
              <w:rPr>
                <w:sz w:val="24"/>
                <w:szCs w:val="24"/>
              </w:rPr>
              <w:t>п</w:t>
            </w:r>
            <w:proofErr w:type="gramEnd"/>
            <w:r w:rsidRPr="00D601A2">
              <w:rPr>
                <w:sz w:val="24"/>
                <w:szCs w:val="24"/>
              </w:rPr>
              <w:t>/п</w:t>
            </w:r>
          </w:p>
        </w:tc>
        <w:tc>
          <w:tcPr>
            <w:tcW w:w="2509" w:type="pct"/>
            <w:vAlign w:val="center"/>
          </w:tcPr>
          <w:p w:rsidR="00AF40CF" w:rsidRPr="00D601A2" w:rsidRDefault="00AF40CF" w:rsidP="00AF40CF">
            <w:pPr>
              <w:rPr>
                <w:sz w:val="24"/>
                <w:szCs w:val="24"/>
              </w:rPr>
            </w:pPr>
            <w:r w:rsidRPr="00D601A2">
              <w:rPr>
                <w:sz w:val="24"/>
                <w:szCs w:val="24"/>
              </w:rPr>
              <w:t>Наименование показателя</w:t>
            </w:r>
          </w:p>
        </w:tc>
        <w:tc>
          <w:tcPr>
            <w:tcW w:w="674" w:type="pct"/>
            <w:vAlign w:val="center"/>
          </w:tcPr>
          <w:p w:rsidR="00AF40CF" w:rsidRPr="00D601A2" w:rsidRDefault="00AF40CF" w:rsidP="00AF40CF">
            <w:pPr>
              <w:rPr>
                <w:sz w:val="24"/>
                <w:szCs w:val="24"/>
              </w:rPr>
            </w:pPr>
            <w:r w:rsidRPr="00D601A2">
              <w:rPr>
                <w:sz w:val="24"/>
                <w:szCs w:val="24"/>
              </w:rPr>
              <w:t>Единица измерения</w:t>
            </w:r>
          </w:p>
        </w:tc>
        <w:tc>
          <w:tcPr>
            <w:tcW w:w="694" w:type="pct"/>
            <w:vAlign w:val="center"/>
          </w:tcPr>
          <w:p w:rsidR="00AF40CF" w:rsidRPr="00D601A2" w:rsidRDefault="00AF40CF" w:rsidP="00AF40CF">
            <w:pPr>
              <w:rPr>
                <w:sz w:val="24"/>
                <w:szCs w:val="24"/>
              </w:rPr>
            </w:pPr>
            <w:r w:rsidRPr="00D601A2">
              <w:rPr>
                <w:sz w:val="24"/>
                <w:szCs w:val="24"/>
              </w:rPr>
              <w:t>Современное состояние</w:t>
            </w:r>
          </w:p>
        </w:tc>
        <w:tc>
          <w:tcPr>
            <w:tcW w:w="770" w:type="pct"/>
            <w:vAlign w:val="center"/>
          </w:tcPr>
          <w:p w:rsidR="00AF40CF" w:rsidRPr="00D601A2" w:rsidRDefault="00AF40CF" w:rsidP="00AF40CF">
            <w:pPr>
              <w:rPr>
                <w:sz w:val="24"/>
                <w:szCs w:val="24"/>
              </w:rPr>
            </w:pPr>
            <w:r w:rsidRPr="00D601A2">
              <w:rPr>
                <w:sz w:val="24"/>
                <w:szCs w:val="24"/>
              </w:rPr>
              <w:t>Расчетный срок</w:t>
            </w:r>
          </w:p>
        </w:tc>
      </w:tr>
      <w:tr w:rsidR="00AF40CF" w:rsidRPr="003961B7" w:rsidTr="003961B7">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ТЕРРИТОРИЯ</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Общая площадь земель в границах муниципального образования</w:t>
            </w:r>
          </w:p>
        </w:tc>
        <w:tc>
          <w:tcPr>
            <w:tcW w:w="674" w:type="pct"/>
            <w:vAlign w:val="center"/>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1796,78</w:t>
            </w:r>
          </w:p>
        </w:tc>
        <w:tc>
          <w:tcPr>
            <w:tcW w:w="770" w:type="pct"/>
            <w:vAlign w:val="center"/>
          </w:tcPr>
          <w:p w:rsidR="00AF40CF" w:rsidRPr="00D601A2" w:rsidRDefault="00AF40CF" w:rsidP="00AF40CF">
            <w:pPr>
              <w:rPr>
                <w:sz w:val="24"/>
                <w:szCs w:val="24"/>
              </w:rPr>
            </w:pPr>
            <w:r w:rsidRPr="00D601A2">
              <w:rPr>
                <w:sz w:val="24"/>
                <w:szCs w:val="24"/>
              </w:rPr>
              <w:t>1796,78</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Общая площадь земель в границах населенных пунктов (по каждому населенному пункту)</w:t>
            </w:r>
          </w:p>
        </w:tc>
        <w:tc>
          <w:tcPr>
            <w:tcW w:w="674" w:type="pct"/>
            <w:vAlign w:val="center"/>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91,82</w:t>
            </w:r>
          </w:p>
        </w:tc>
        <w:tc>
          <w:tcPr>
            <w:tcW w:w="770" w:type="pct"/>
            <w:vAlign w:val="center"/>
          </w:tcPr>
          <w:p w:rsidR="00AF40CF" w:rsidRPr="00D601A2" w:rsidRDefault="00AF40CF" w:rsidP="00AF40CF">
            <w:pPr>
              <w:rPr>
                <w:sz w:val="24"/>
                <w:szCs w:val="24"/>
              </w:rPr>
            </w:pPr>
            <w:r w:rsidRPr="00D601A2">
              <w:rPr>
                <w:sz w:val="24"/>
                <w:szCs w:val="24"/>
              </w:rPr>
              <w:t>137,28</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Грачевка</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8,29</w:t>
            </w:r>
          </w:p>
        </w:tc>
        <w:tc>
          <w:tcPr>
            <w:tcW w:w="770" w:type="pct"/>
            <w:vAlign w:val="center"/>
          </w:tcPr>
          <w:p w:rsidR="00AF40CF" w:rsidRPr="00D601A2" w:rsidRDefault="00AF40CF" w:rsidP="00AF40CF">
            <w:pPr>
              <w:rPr>
                <w:sz w:val="24"/>
                <w:szCs w:val="24"/>
              </w:rPr>
            </w:pPr>
            <w:r w:rsidRPr="00D601A2">
              <w:rPr>
                <w:sz w:val="24"/>
                <w:szCs w:val="24"/>
              </w:rPr>
              <w:t>8,29</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Хутор Лисички</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0,99</w:t>
            </w:r>
          </w:p>
        </w:tc>
        <w:tc>
          <w:tcPr>
            <w:tcW w:w="770" w:type="pct"/>
            <w:vAlign w:val="center"/>
          </w:tcPr>
          <w:p w:rsidR="00AF40CF" w:rsidRPr="00D601A2" w:rsidRDefault="00AF40CF" w:rsidP="00AF40CF">
            <w:pPr>
              <w:rPr>
                <w:sz w:val="24"/>
                <w:szCs w:val="24"/>
              </w:rPr>
            </w:pPr>
            <w:r w:rsidRPr="00D601A2">
              <w:rPr>
                <w:sz w:val="24"/>
                <w:szCs w:val="24"/>
              </w:rPr>
              <w:t>0,99</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Поселок Ямки</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0,65</w:t>
            </w:r>
          </w:p>
        </w:tc>
        <w:tc>
          <w:tcPr>
            <w:tcW w:w="770" w:type="pct"/>
            <w:vAlign w:val="center"/>
          </w:tcPr>
          <w:p w:rsidR="00AF40CF" w:rsidRPr="00D601A2" w:rsidRDefault="00AF40CF" w:rsidP="00AF40CF">
            <w:pPr>
              <w:rPr>
                <w:sz w:val="24"/>
                <w:szCs w:val="24"/>
              </w:rPr>
            </w:pPr>
            <w:r w:rsidRPr="00D601A2">
              <w:rPr>
                <w:sz w:val="24"/>
                <w:szCs w:val="24"/>
              </w:rPr>
              <w:t>0,65</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Старомарьевка</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22,49</w:t>
            </w:r>
          </w:p>
        </w:tc>
        <w:tc>
          <w:tcPr>
            <w:tcW w:w="770" w:type="pct"/>
            <w:vAlign w:val="center"/>
          </w:tcPr>
          <w:p w:rsidR="00AF40CF" w:rsidRPr="00D601A2" w:rsidRDefault="00AF40CF" w:rsidP="00AF40CF">
            <w:pPr>
              <w:rPr>
                <w:sz w:val="24"/>
                <w:szCs w:val="24"/>
              </w:rPr>
            </w:pPr>
            <w:r w:rsidRPr="00D601A2">
              <w:rPr>
                <w:sz w:val="24"/>
                <w:szCs w:val="24"/>
              </w:rPr>
              <w:t>67,96</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Хутор Кизилов</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3,81</w:t>
            </w:r>
          </w:p>
        </w:tc>
        <w:tc>
          <w:tcPr>
            <w:tcW w:w="770" w:type="pct"/>
            <w:vAlign w:val="center"/>
          </w:tcPr>
          <w:p w:rsidR="00AF40CF" w:rsidRPr="00D601A2" w:rsidRDefault="00AF40CF" w:rsidP="00AF40CF">
            <w:pPr>
              <w:rPr>
                <w:sz w:val="24"/>
                <w:szCs w:val="24"/>
              </w:rPr>
            </w:pPr>
            <w:r w:rsidRPr="00D601A2">
              <w:rPr>
                <w:sz w:val="24"/>
                <w:szCs w:val="24"/>
              </w:rPr>
              <w:t>3,81</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Кугульта</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15,61</w:t>
            </w:r>
          </w:p>
        </w:tc>
        <w:tc>
          <w:tcPr>
            <w:tcW w:w="770" w:type="pct"/>
            <w:vAlign w:val="center"/>
          </w:tcPr>
          <w:p w:rsidR="00AF40CF" w:rsidRPr="00D601A2" w:rsidRDefault="00AF40CF" w:rsidP="00AF40CF">
            <w:pPr>
              <w:rPr>
                <w:sz w:val="24"/>
                <w:szCs w:val="24"/>
              </w:rPr>
            </w:pPr>
            <w:r w:rsidRPr="00D601A2">
              <w:rPr>
                <w:sz w:val="24"/>
                <w:szCs w:val="24"/>
              </w:rPr>
              <w:t>15,61</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Поселок Верхняя Кугульта</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1,51</w:t>
            </w:r>
          </w:p>
        </w:tc>
        <w:tc>
          <w:tcPr>
            <w:tcW w:w="770" w:type="pct"/>
            <w:vAlign w:val="center"/>
          </w:tcPr>
          <w:p w:rsidR="00AF40CF" w:rsidRPr="00D601A2" w:rsidRDefault="00AF40CF" w:rsidP="00AF40CF">
            <w:pPr>
              <w:rPr>
                <w:sz w:val="24"/>
                <w:szCs w:val="24"/>
              </w:rPr>
            </w:pPr>
            <w:r w:rsidRPr="00D601A2">
              <w:rPr>
                <w:sz w:val="24"/>
                <w:szCs w:val="24"/>
              </w:rPr>
              <w:t>1,51</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Спицевка</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10,40</w:t>
            </w:r>
          </w:p>
        </w:tc>
        <w:tc>
          <w:tcPr>
            <w:tcW w:w="770" w:type="pct"/>
            <w:vAlign w:val="center"/>
          </w:tcPr>
          <w:p w:rsidR="00AF40CF" w:rsidRPr="00D601A2" w:rsidRDefault="00AF40CF" w:rsidP="00AF40CF">
            <w:pPr>
              <w:rPr>
                <w:sz w:val="24"/>
                <w:szCs w:val="24"/>
              </w:rPr>
            </w:pPr>
            <w:r w:rsidRPr="00D601A2">
              <w:rPr>
                <w:sz w:val="24"/>
                <w:szCs w:val="24"/>
              </w:rPr>
              <w:t>10,40</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Хутор Базовый</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3,20</w:t>
            </w:r>
          </w:p>
        </w:tc>
        <w:tc>
          <w:tcPr>
            <w:tcW w:w="770" w:type="pct"/>
            <w:vAlign w:val="center"/>
          </w:tcPr>
          <w:p w:rsidR="00AF40CF" w:rsidRPr="00D601A2" w:rsidRDefault="00AF40CF" w:rsidP="00AF40CF">
            <w:pPr>
              <w:rPr>
                <w:sz w:val="24"/>
                <w:szCs w:val="24"/>
              </w:rPr>
            </w:pPr>
            <w:r w:rsidRPr="00D601A2">
              <w:rPr>
                <w:sz w:val="24"/>
                <w:szCs w:val="24"/>
              </w:rPr>
              <w:t>3,20</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Поселок Новоспицевский</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0,47</w:t>
            </w:r>
          </w:p>
        </w:tc>
        <w:tc>
          <w:tcPr>
            <w:tcW w:w="770" w:type="pct"/>
            <w:vAlign w:val="center"/>
          </w:tcPr>
          <w:p w:rsidR="00AF40CF" w:rsidRPr="00D601A2" w:rsidRDefault="00AF40CF" w:rsidP="00AF40CF">
            <w:pPr>
              <w:rPr>
                <w:sz w:val="24"/>
                <w:szCs w:val="24"/>
              </w:rPr>
            </w:pPr>
            <w:r w:rsidRPr="00D601A2">
              <w:rPr>
                <w:sz w:val="24"/>
                <w:szCs w:val="24"/>
              </w:rPr>
              <w:t>0,47</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Бешпагир</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7,36</w:t>
            </w:r>
          </w:p>
        </w:tc>
        <w:tc>
          <w:tcPr>
            <w:tcW w:w="770" w:type="pct"/>
            <w:vAlign w:val="center"/>
          </w:tcPr>
          <w:p w:rsidR="00AF40CF" w:rsidRPr="00D601A2" w:rsidRDefault="00AF40CF" w:rsidP="00AF40CF">
            <w:pPr>
              <w:rPr>
                <w:sz w:val="24"/>
                <w:szCs w:val="24"/>
              </w:rPr>
            </w:pPr>
            <w:r w:rsidRPr="00D601A2">
              <w:rPr>
                <w:sz w:val="24"/>
                <w:szCs w:val="24"/>
              </w:rPr>
              <w:t>7,36</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Сергиевское</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3,91</w:t>
            </w:r>
          </w:p>
        </w:tc>
        <w:tc>
          <w:tcPr>
            <w:tcW w:w="770" w:type="pct"/>
            <w:vAlign w:val="center"/>
          </w:tcPr>
          <w:p w:rsidR="00AF40CF" w:rsidRPr="00D601A2" w:rsidRDefault="00AF40CF" w:rsidP="00AF40CF">
            <w:pPr>
              <w:rPr>
                <w:sz w:val="24"/>
                <w:szCs w:val="24"/>
              </w:rPr>
            </w:pPr>
            <w:r w:rsidRPr="00D601A2">
              <w:rPr>
                <w:sz w:val="24"/>
                <w:szCs w:val="24"/>
              </w:rPr>
              <w:t>3,91</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Хутор Октябрь</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1,10</w:t>
            </w:r>
          </w:p>
        </w:tc>
        <w:tc>
          <w:tcPr>
            <w:tcW w:w="770" w:type="pct"/>
            <w:vAlign w:val="center"/>
          </w:tcPr>
          <w:p w:rsidR="00AF40CF" w:rsidRPr="00D601A2" w:rsidRDefault="00AF40CF" w:rsidP="00AF40CF">
            <w:pPr>
              <w:rPr>
                <w:sz w:val="24"/>
                <w:szCs w:val="24"/>
              </w:rPr>
            </w:pPr>
            <w:r w:rsidRPr="00D601A2">
              <w:rPr>
                <w:sz w:val="24"/>
                <w:szCs w:val="24"/>
              </w:rPr>
              <w:t>1,10</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Красное</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3,26</w:t>
            </w:r>
          </w:p>
        </w:tc>
        <w:tc>
          <w:tcPr>
            <w:tcW w:w="770" w:type="pct"/>
            <w:vAlign w:val="center"/>
          </w:tcPr>
          <w:p w:rsidR="00AF40CF" w:rsidRPr="00D601A2" w:rsidRDefault="00AF40CF" w:rsidP="00AF40CF">
            <w:pPr>
              <w:rPr>
                <w:sz w:val="24"/>
                <w:szCs w:val="24"/>
              </w:rPr>
            </w:pPr>
            <w:r w:rsidRPr="00D601A2">
              <w:rPr>
                <w:sz w:val="24"/>
                <w:szCs w:val="24"/>
              </w:rPr>
              <w:t>3,26</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Хутор Нагорный</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1,73</w:t>
            </w:r>
          </w:p>
        </w:tc>
        <w:tc>
          <w:tcPr>
            <w:tcW w:w="770" w:type="pct"/>
            <w:vAlign w:val="center"/>
          </w:tcPr>
          <w:p w:rsidR="00AF40CF" w:rsidRPr="00D601A2" w:rsidRDefault="00AF40CF" w:rsidP="00AF40CF">
            <w:pPr>
              <w:rPr>
                <w:sz w:val="24"/>
                <w:szCs w:val="24"/>
              </w:rPr>
            </w:pPr>
            <w:r w:rsidRPr="00D601A2">
              <w:rPr>
                <w:sz w:val="24"/>
                <w:szCs w:val="24"/>
              </w:rPr>
              <w:t>1,73</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Село Тугулук</w:t>
            </w:r>
          </w:p>
        </w:tc>
        <w:tc>
          <w:tcPr>
            <w:tcW w:w="674" w:type="pct"/>
          </w:tcPr>
          <w:p w:rsidR="00AF40CF" w:rsidRPr="00D601A2" w:rsidRDefault="00AF40CF" w:rsidP="00AF40CF">
            <w:pPr>
              <w:rPr>
                <w:sz w:val="24"/>
                <w:szCs w:val="24"/>
              </w:rPr>
            </w:pPr>
            <w:r w:rsidRPr="00D601A2">
              <w:rPr>
                <w:sz w:val="24"/>
                <w:szCs w:val="24"/>
              </w:rPr>
              <w:t>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7,03</w:t>
            </w:r>
          </w:p>
        </w:tc>
        <w:tc>
          <w:tcPr>
            <w:tcW w:w="770" w:type="pct"/>
            <w:vAlign w:val="center"/>
          </w:tcPr>
          <w:p w:rsidR="00AF40CF" w:rsidRPr="00D601A2" w:rsidRDefault="00AF40CF" w:rsidP="00AF40CF">
            <w:pPr>
              <w:rPr>
                <w:sz w:val="24"/>
                <w:szCs w:val="24"/>
              </w:rPr>
            </w:pPr>
            <w:r w:rsidRPr="00D601A2">
              <w:rPr>
                <w:sz w:val="24"/>
                <w:szCs w:val="24"/>
              </w:rPr>
              <w:t>7,03</w:t>
            </w:r>
          </w:p>
        </w:tc>
      </w:tr>
      <w:tr w:rsidR="00AF40CF" w:rsidRPr="003961B7" w:rsidTr="003961B7">
        <w:trPr>
          <w:trHeight w:val="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Общая площадь функциональных зон в границах </w:t>
            </w:r>
            <w:proofErr w:type="gramStart"/>
            <w:r w:rsidRPr="00D601A2">
              <w:rPr>
                <w:sz w:val="24"/>
                <w:szCs w:val="24"/>
              </w:rPr>
              <w:t>городского</w:t>
            </w:r>
            <w:proofErr w:type="gramEnd"/>
            <w:r w:rsidRPr="00D601A2">
              <w:rPr>
                <w:sz w:val="24"/>
                <w:szCs w:val="24"/>
              </w:rPr>
              <w:t xml:space="preserve"> округа, в том числе:</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179677,58</w:t>
            </w:r>
          </w:p>
        </w:tc>
        <w:tc>
          <w:tcPr>
            <w:tcW w:w="770" w:type="pct"/>
            <w:vAlign w:val="center"/>
          </w:tcPr>
          <w:p w:rsidR="00AF40CF" w:rsidRPr="00D601A2" w:rsidRDefault="00AF40CF" w:rsidP="00AF40CF">
            <w:pPr>
              <w:rPr>
                <w:sz w:val="24"/>
                <w:szCs w:val="24"/>
              </w:rPr>
            </w:pPr>
            <w:r w:rsidRPr="00D601A2">
              <w:rPr>
                <w:sz w:val="24"/>
                <w:szCs w:val="24"/>
              </w:rPr>
              <w:t>179677,58</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застройки индивидуальными жилыми домами</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3879,87</w:t>
            </w:r>
          </w:p>
        </w:tc>
        <w:tc>
          <w:tcPr>
            <w:tcW w:w="770" w:type="pct"/>
            <w:vAlign w:val="center"/>
          </w:tcPr>
          <w:p w:rsidR="00AF40CF" w:rsidRPr="00D601A2" w:rsidRDefault="00AF40CF" w:rsidP="00AF40CF">
            <w:pPr>
              <w:rPr>
                <w:sz w:val="24"/>
                <w:szCs w:val="24"/>
              </w:rPr>
            </w:pPr>
            <w:r w:rsidRPr="00D601A2">
              <w:rPr>
                <w:sz w:val="24"/>
                <w:szCs w:val="24"/>
              </w:rPr>
              <w:t>4047,02</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Зона застройки малоэтажными жилыми домами (до 4 этажей, включая </w:t>
            </w:r>
            <w:proofErr w:type="gramStart"/>
            <w:r w:rsidRPr="00D601A2">
              <w:rPr>
                <w:sz w:val="24"/>
                <w:szCs w:val="24"/>
              </w:rPr>
              <w:t>мансардный</w:t>
            </w:r>
            <w:proofErr w:type="gramEnd"/>
            <w:r w:rsidRPr="00D601A2">
              <w:rPr>
                <w:sz w:val="24"/>
                <w:szCs w:val="24"/>
              </w:rPr>
              <w:t>)</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4,03</w:t>
            </w:r>
          </w:p>
        </w:tc>
        <w:tc>
          <w:tcPr>
            <w:tcW w:w="770" w:type="pct"/>
            <w:vAlign w:val="center"/>
          </w:tcPr>
          <w:p w:rsidR="00AF40CF" w:rsidRPr="00D601A2" w:rsidRDefault="00AF40CF" w:rsidP="00AF40CF">
            <w:pPr>
              <w:rPr>
                <w:sz w:val="24"/>
                <w:szCs w:val="24"/>
              </w:rPr>
            </w:pPr>
            <w:r w:rsidRPr="00D601A2">
              <w:rPr>
                <w:sz w:val="24"/>
                <w:szCs w:val="24"/>
              </w:rPr>
              <w:t>4,03</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Зона застройки среднеэтажными жилыми домами (от 5 до 8 этажей, включая </w:t>
            </w:r>
            <w:proofErr w:type="gramStart"/>
            <w:r w:rsidRPr="00D601A2">
              <w:rPr>
                <w:sz w:val="24"/>
                <w:szCs w:val="24"/>
              </w:rPr>
              <w:t>мансардный</w:t>
            </w:r>
            <w:proofErr w:type="gramEnd"/>
            <w:r w:rsidRPr="00D601A2">
              <w:rPr>
                <w:sz w:val="24"/>
                <w:szCs w:val="24"/>
              </w:rPr>
              <w:t>)</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2,08</w:t>
            </w:r>
          </w:p>
        </w:tc>
        <w:tc>
          <w:tcPr>
            <w:tcW w:w="770" w:type="pct"/>
            <w:vAlign w:val="center"/>
          </w:tcPr>
          <w:p w:rsidR="00AF40CF" w:rsidRPr="00D601A2" w:rsidRDefault="00AF40CF" w:rsidP="00AF40CF">
            <w:pPr>
              <w:rPr>
                <w:sz w:val="24"/>
                <w:szCs w:val="24"/>
              </w:rPr>
            </w:pPr>
            <w:r w:rsidRPr="00D601A2">
              <w:rPr>
                <w:sz w:val="24"/>
                <w:szCs w:val="24"/>
              </w:rPr>
              <w:t>2,08</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Общественно-деловая зона </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0,26</w:t>
            </w:r>
          </w:p>
        </w:tc>
        <w:tc>
          <w:tcPr>
            <w:tcW w:w="770" w:type="pct"/>
            <w:vAlign w:val="center"/>
          </w:tcPr>
          <w:p w:rsidR="00AF40CF" w:rsidRPr="00D601A2" w:rsidRDefault="00AF40CF" w:rsidP="00AF40CF">
            <w:pPr>
              <w:rPr>
                <w:sz w:val="24"/>
                <w:szCs w:val="24"/>
              </w:rPr>
            </w:pPr>
            <w:r w:rsidRPr="00D601A2">
              <w:rPr>
                <w:sz w:val="24"/>
                <w:szCs w:val="24"/>
              </w:rPr>
              <w:t>0,26</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Многофункциональная общественно-деловая зона</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75,46</w:t>
            </w:r>
          </w:p>
        </w:tc>
        <w:tc>
          <w:tcPr>
            <w:tcW w:w="770" w:type="pct"/>
            <w:vAlign w:val="center"/>
          </w:tcPr>
          <w:p w:rsidR="00AF40CF" w:rsidRPr="00D601A2" w:rsidRDefault="00AF40CF" w:rsidP="00AF40CF">
            <w:pPr>
              <w:rPr>
                <w:sz w:val="24"/>
                <w:szCs w:val="24"/>
              </w:rPr>
            </w:pPr>
            <w:r w:rsidRPr="00D601A2">
              <w:rPr>
                <w:sz w:val="24"/>
                <w:szCs w:val="24"/>
              </w:rPr>
              <w:t>104,66</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специализированной общественной застройки</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80,18</w:t>
            </w:r>
          </w:p>
        </w:tc>
        <w:tc>
          <w:tcPr>
            <w:tcW w:w="770" w:type="pct"/>
            <w:vAlign w:val="center"/>
          </w:tcPr>
          <w:p w:rsidR="00AF40CF" w:rsidRPr="00D601A2" w:rsidRDefault="00AF40CF" w:rsidP="00AF40CF">
            <w:pPr>
              <w:rPr>
                <w:sz w:val="24"/>
                <w:szCs w:val="24"/>
              </w:rPr>
            </w:pPr>
            <w:r w:rsidRPr="00D601A2">
              <w:rPr>
                <w:sz w:val="24"/>
                <w:szCs w:val="24"/>
              </w:rPr>
              <w:t>82,73</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Производственные зоны, зоны инженерной и транспортной инфраструктур</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1,12</w:t>
            </w:r>
          </w:p>
        </w:tc>
        <w:tc>
          <w:tcPr>
            <w:tcW w:w="770" w:type="pct"/>
            <w:vAlign w:val="center"/>
          </w:tcPr>
          <w:p w:rsidR="00AF40CF" w:rsidRPr="00D601A2" w:rsidRDefault="00AF40CF" w:rsidP="00AF40CF">
            <w:pPr>
              <w:rPr>
                <w:sz w:val="24"/>
                <w:szCs w:val="24"/>
              </w:rPr>
            </w:pPr>
            <w:r w:rsidRPr="00D601A2">
              <w:rPr>
                <w:sz w:val="24"/>
                <w:szCs w:val="24"/>
              </w:rPr>
              <w:t>1,12</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Производственная зона</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338,82</w:t>
            </w:r>
          </w:p>
        </w:tc>
        <w:tc>
          <w:tcPr>
            <w:tcW w:w="770" w:type="pct"/>
            <w:vAlign w:val="center"/>
          </w:tcPr>
          <w:p w:rsidR="00AF40CF" w:rsidRPr="00D601A2" w:rsidRDefault="00AF40CF" w:rsidP="00AF40CF">
            <w:pPr>
              <w:rPr>
                <w:sz w:val="24"/>
                <w:szCs w:val="24"/>
              </w:rPr>
            </w:pPr>
            <w:r w:rsidRPr="00D601A2">
              <w:rPr>
                <w:sz w:val="24"/>
                <w:szCs w:val="24"/>
              </w:rPr>
              <w:t>345,73</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инженерной инфраструктуры</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321,35</w:t>
            </w:r>
          </w:p>
        </w:tc>
        <w:tc>
          <w:tcPr>
            <w:tcW w:w="770" w:type="pct"/>
            <w:vAlign w:val="center"/>
          </w:tcPr>
          <w:p w:rsidR="00AF40CF" w:rsidRPr="00D601A2" w:rsidRDefault="00AF40CF" w:rsidP="00AF40CF">
            <w:pPr>
              <w:rPr>
                <w:sz w:val="24"/>
                <w:szCs w:val="24"/>
              </w:rPr>
            </w:pPr>
            <w:r w:rsidRPr="00D601A2">
              <w:rPr>
                <w:sz w:val="24"/>
                <w:szCs w:val="24"/>
              </w:rPr>
              <w:t>321,35</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транспортной инфраструктуры</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1183,39</w:t>
            </w:r>
          </w:p>
        </w:tc>
        <w:tc>
          <w:tcPr>
            <w:tcW w:w="770" w:type="pct"/>
            <w:vAlign w:val="center"/>
          </w:tcPr>
          <w:p w:rsidR="00AF40CF" w:rsidRPr="00D601A2" w:rsidRDefault="00AF40CF" w:rsidP="00AF40CF">
            <w:pPr>
              <w:rPr>
                <w:sz w:val="24"/>
                <w:szCs w:val="24"/>
              </w:rPr>
            </w:pPr>
            <w:r w:rsidRPr="00D601A2">
              <w:rPr>
                <w:sz w:val="24"/>
                <w:szCs w:val="24"/>
              </w:rPr>
              <w:t>1183,39</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сельскохозяйственных угодий</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 xml:space="preserve"> 170107,70</w:t>
            </w:r>
          </w:p>
        </w:tc>
        <w:tc>
          <w:tcPr>
            <w:tcW w:w="770" w:type="pct"/>
            <w:vAlign w:val="center"/>
          </w:tcPr>
          <w:p w:rsidR="00AF40CF" w:rsidRPr="00D601A2" w:rsidRDefault="00AF40CF" w:rsidP="00AF40CF">
            <w:pPr>
              <w:rPr>
                <w:sz w:val="24"/>
                <w:szCs w:val="24"/>
              </w:rPr>
            </w:pPr>
            <w:r w:rsidRPr="00D601A2">
              <w:rPr>
                <w:sz w:val="24"/>
                <w:szCs w:val="24"/>
              </w:rPr>
              <w:t xml:space="preserve"> 169899,23</w:t>
            </w:r>
          </w:p>
        </w:tc>
      </w:tr>
      <w:tr w:rsidR="00AF40CF" w:rsidRPr="003961B7" w:rsidTr="003961B7">
        <w:trPr>
          <w:trHeight w:val="276"/>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Производственная зона сельскохозяйственных предприятий</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1984,69</w:t>
            </w:r>
          </w:p>
        </w:tc>
        <w:tc>
          <w:tcPr>
            <w:tcW w:w="770" w:type="pct"/>
            <w:vAlign w:val="center"/>
          </w:tcPr>
          <w:p w:rsidR="00AF40CF" w:rsidRPr="00D601A2" w:rsidRDefault="00AF40CF" w:rsidP="00AF40CF">
            <w:pPr>
              <w:rPr>
                <w:sz w:val="24"/>
                <w:szCs w:val="24"/>
              </w:rPr>
            </w:pPr>
            <w:r w:rsidRPr="00D601A2">
              <w:rPr>
                <w:sz w:val="24"/>
                <w:szCs w:val="24"/>
              </w:rPr>
              <w:t>1984,69</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Зоны рекреационного назначения</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179,05</w:t>
            </w:r>
          </w:p>
        </w:tc>
        <w:tc>
          <w:tcPr>
            <w:tcW w:w="770" w:type="pct"/>
            <w:vAlign w:val="center"/>
          </w:tcPr>
          <w:p w:rsidR="00AF40CF" w:rsidRPr="00D601A2" w:rsidRDefault="00AF40CF" w:rsidP="00AF40CF">
            <w:pPr>
              <w:rPr>
                <w:sz w:val="24"/>
                <w:szCs w:val="24"/>
              </w:rPr>
            </w:pPr>
            <w:r w:rsidRPr="00D601A2">
              <w:rPr>
                <w:sz w:val="24"/>
                <w:szCs w:val="24"/>
              </w:rPr>
              <w:t>179,05</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Зона </w:t>
            </w:r>
            <w:proofErr w:type="gramStart"/>
            <w:r w:rsidRPr="00D601A2">
              <w:rPr>
                <w:sz w:val="24"/>
                <w:szCs w:val="24"/>
              </w:rPr>
              <w:t>озелененных</w:t>
            </w:r>
            <w:proofErr w:type="gramEnd"/>
            <w:r w:rsidRPr="00D601A2">
              <w:rPr>
                <w:sz w:val="24"/>
                <w:szCs w:val="24"/>
              </w:rPr>
              <w:t xml:space="preserve"> территорий общего пользования (лесопарки, парки, сады, скверы, бульвары, городские леса)</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113,02</w:t>
            </w:r>
          </w:p>
        </w:tc>
        <w:tc>
          <w:tcPr>
            <w:tcW w:w="770" w:type="pct"/>
            <w:vAlign w:val="center"/>
          </w:tcPr>
          <w:p w:rsidR="00AF40CF" w:rsidRPr="00D601A2" w:rsidRDefault="00AF40CF" w:rsidP="00AF40CF">
            <w:pPr>
              <w:rPr>
                <w:sz w:val="24"/>
                <w:szCs w:val="24"/>
              </w:rPr>
            </w:pPr>
            <w:r w:rsidRPr="00D601A2">
              <w:rPr>
                <w:sz w:val="24"/>
                <w:szCs w:val="24"/>
              </w:rPr>
              <w:t>115,68</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Курортная зона</w:t>
            </w:r>
          </w:p>
        </w:tc>
        <w:tc>
          <w:tcPr>
            <w:tcW w:w="674" w:type="pct"/>
            <w:vAlign w:val="center"/>
          </w:tcPr>
          <w:p w:rsidR="00AF40CF" w:rsidRPr="00D601A2" w:rsidRDefault="00AF40CF" w:rsidP="00AF40CF">
            <w:pPr>
              <w:rPr>
                <w:sz w:val="24"/>
                <w:szCs w:val="24"/>
              </w:rPr>
            </w:pPr>
          </w:p>
        </w:tc>
        <w:tc>
          <w:tcPr>
            <w:tcW w:w="694" w:type="pct"/>
            <w:vAlign w:val="center"/>
          </w:tcPr>
          <w:p w:rsidR="00AF40CF" w:rsidRPr="00D601A2" w:rsidRDefault="00AF40CF" w:rsidP="00AF40CF">
            <w:pPr>
              <w:rPr>
                <w:sz w:val="24"/>
                <w:szCs w:val="24"/>
              </w:rPr>
            </w:pPr>
            <w:r w:rsidRPr="00D601A2">
              <w:rPr>
                <w:sz w:val="24"/>
                <w:szCs w:val="24"/>
              </w:rPr>
              <w:t>8,87</w:t>
            </w:r>
          </w:p>
        </w:tc>
        <w:tc>
          <w:tcPr>
            <w:tcW w:w="770" w:type="pct"/>
            <w:vAlign w:val="center"/>
          </w:tcPr>
          <w:p w:rsidR="00AF40CF" w:rsidRPr="00D601A2" w:rsidRDefault="00AF40CF" w:rsidP="00AF40CF">
            <w:pPr>
              <w:rPr>
                <w:sz w:val="24"/>
                <w:szCs w:val="24"/>
              </w:rPr>
            </w:pPr>
            <w:r w:rsidRPr="00D601A2">
              <w:rPr>
                <w:sz w:val="24"/>
                <w:szCs w:val="24"/>
              </w:rPr>
              <w:t>8,87</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кладбищ</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37,32</w:t>
            </w:r>
          </w:p>
        </w:tc>
        <w:tc>
          <w:tcPr>
            <w:tcW w:w="770" w:type="pct"/>
            <w:vAlign w:val="center"/>
          </w:tcPr>
          <w:p w:rsidR="00AF40CF" w:rsidRPr="00D601A2" w:rsidRDefault="00AF40CF" w:rsidP="00AF40CF">
            <w:pPr>
              <w:rPr>
                <w:sz w:val="24"/>
                <w:szCs w:val="24"/>
              </w:rPr>
            </w:pPr>
            <w:r w:rsidRPr="00D601A2">
              <w:rPr>
                <w:sz w:val="24"/>
                <w:szCs w:val="24"/>
              </w:rPr>
              <w:t>37,32</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Зона складирования и захоронения отходов</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12,28</w:t>
            </w:r>
          </w:p>
        </w:tc>
        <w:tc>
          <w:tcPr>
            <w:tcW w:w="770" w:type="pct"/>
            <w:vAlign w:val="center"/>
          </w:tcPr>
          <w:p w:rsidR="00AF40CF" w:rsidRPr="00D601A2" w:rsidRDefault="00AF40CF" w:rsidP="00AF40CF">
            <w:pPr>
              <w:rPr>
                <w:sz w:val="24"/>
                <w:szCs w:val="24"/>
              </w:rPr>
            </w:pPr>
            <w:r w:rsidRPr="00D601A2">
              <w:rPr>
                <w:sz w:val="24"/>
                <w:szCs w:val="24"/>
              </w:rPr>
              <w:t>12,28</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Зона </w:t>
            </w:r>
            <w:proofErr w:type="gramStart"/>
            <w:r w:rsidRPr="00D601A2">
              <w:rPr>
                <w:sz w:val="24"/>
                <w:szCs w:val="24"/>
              </w:rPr>
              <w:t>озелененных</w:t>
            </w:r>
            <w:proofErr w:type="gramEnd"/>
            <w:r w:rsidRPr="00D601A2">
              <w:rPr>
                <w:sz w:val="24"/>
                <w:szCs w:val="24"/>
              </w:rPr>
              <w:t xml:space="preserve"> территорий специального назначения</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1,54</w:t>
            </w:r>
          </w:p>
        </w:tc>
        <w:tc>
          <w:tcPr>
            <w:tcW w:w="770" w:type="pct"/>
            <w:vAlign w:val="center"/>
          </w:tcPr>
          <w:p w:rsidR="00AF40CF" w:rsidRPr="00D601A2" w:rsidRDefault="00AF40CF" w:rsidP="00AF40CF">
            <w:pPr>
              <w:rPr>
                <w:sz w:val="24"/>
                <w:szCs w:val="24"/>
              </w:rPr>
            </w:pPr>
            <w:r w:rsidRPr="00D601A2">
              <w:rPr>
                <w:sz w:val="24"/>
                <w:szCs w:val="24"/>
              </w:rPr>
              <w:t>1,54</w:t>
            </w:r>
          </w:p>
        </w:tc>
      </w:tr>
      <w:tr w:rsidR="00AF40CF" w:rsidRPr="003961B7" w:rsidTr="003961B7">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Земли лесного фонда</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1346,55</w:t>
            </w:r>
          </w:p>
        </w:tc>
        <w:tc>
          <w:tcPr>
            <w:tcW w:w="770" w:type="pct"/>
            <w:vAlign w:val="center"/>
          </w:tcPr>
          <w:p w:rsidR="00AF40CF" w:rsidRPr="00D601A2" w:rsidRDefault="00AF40CF" w:rsidP="00AF40CF">
            <w:pPr>
              <w:rPr>
                <w:sz w:val="24"/>
                <w:szCs w:val="24"/>
              </w:rPr>
            </w:pPr>
            <w:r w:rsidRPr="00D601A2">
              <w:rPr>
                <w:sz w:val="24"/>
                <w:szCs w:val="24"/>
              </w:rPr>
              <w:t>1346,55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НАСЕЛЕНИЕ</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Общая численность постоянного населения</w:t>
            </w:r>
          </w:p>
        </w:tc>
        <w:tc>
          <w:tcPr>
            <w:tcW w:w="674" w:type="pct"/>
            <w:vAlign w:val="center"/>
          </w:tcPr>
          <w:p w:rsidR="00AF40CF" w:rsidRPr="00D601A2" w:rsidRDefault="00AF40CF" w:rsidP="00AF40CF">
            <w:pPr>
              <w:rPr>
                <w:sz w:val="24"/>
                <w:szCs w:val="24"/>
              </w:rPr>
            </w:pPr>
            <w:r w:rsidRPr="00D601A2">
              <w:rPr>
                <w:sz w:val="24"/>
                <w:szCs w:val="24"/>
              </w:rPr>
              <w:t>тыс. чел.</w:t>
            </w:r>
          </w:p>
        </w:tc>
        <w:tc>
          <w:tcPr>
            <w:tcW w:w="694" w:type="pct"/>
            <w:vAlign w:val="center"/>
          </w:tcPr>
          <w:p w:rsidR="00AF40CF" w:rsidRPr="00D601A2" w:rsidRDefault="00AF40CF" w:rsidP="00AF40CF">
            <w:pPr>
              <w:rPr>
                <w:sz w:val="24"/>
                <w:szCs w:val="24"/>
              </w:rPr>
            </w:pPr>
            <w:r w:rsidRPr="00D601A2">
              <w:rPr>
                <w:sz w:val="24"/>
                <w:szCs w:val="24"/>
              </w:rPr>
              <w:t>37,3</w:t>
            </w:r>
          </w:p>
        </w:tc>
        <w:tc>
          <w:tcPr>
            <w:tcW w:w="770" w:type="pct"/>
            <w:vAlign w:val="center"/>
          </w:tcPr>
          <w:p w:rsidR="00AF40CF" w:rsidRPr="00D601A2" w:rsidRDefault="00AF40CF" w:rsidP="00AF40CF">
            <w:pPr>
              <w:rPr>
                <w:sz w:val="24"/>
                <w:szCs w:val="24"/>
              </w:rPr>
            </w:pPr>
            <w:r w:rsidRPr="00D601A2">
              <w:rPr>
                <w:sz w:val="24"/>
                <w:szCs w:val="24"/>
              </w:rPr>
              <w:t>40,3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Плотность населения </w:t>
            </w:r>
          </w:p>
        </w:tc>
        <w:tc>
          <w:tcPr>
            <w:tcW w:w="674" w:type="pct"/>
            <w:vAlign w:val="center"/>
          </w:tcPr>
          <w:p w:rsidR="00AF40CF" w:rsidRPr="00D601A2" w:rsidRDefault="00AF40CF" w:rsidP="00AF40CF">
            <w:pPr>
              <w:rPr>
                <w:sz w:val="24"/>
                <w:szCs w:val="24"/>
              </w:rPr>
            </w:pPr>
            <w:r w:rsidRPr="00D601A2">
              <w:rPr>
                <w:sz w:val="24"/>
                <w:szCs w:val="24"/>
              </w:rPr>
              <w:t>чел. на 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20,8</w:t>
            </w:r>
          </w:p>
        </w:tc>
        <w:tc>
          <w:tcPr>
            <w:tcW w:w="770" w:type="pct"/>
            <w:vAlign w:val="center"/>
          </w:tcPr>
          <w:p w:rsidR="00AF40CF" w:rsidRPr="00D601A2" w:rsidRDefault="00AF40CF" w:rsidP="00AF40CF">
            <w:pPr>
              <w:rPr>
                <w:sz w:val="24"/>
                <w:szCs w:val="24"/>
              </w:rPr>
            </w:pPr>
            <w:r w:rsidRPr="00D601A2">
              <w:rPr>
                <w:sz w:val="24"/>
                <w:szCs w:val="24"/>
              </w:rPr>
              <w:t>22,4</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Возрастная структура населения:</w:t>
            </w:r>
          </w:p>
        </w:tc>
        <w:tc>
          <w:tcPr>
            <w:tcW w:w="674" w:type="pct"/>
            <w:vAlign w:val="center"/>
          </w:tcPr>
          <w:p w:rsidR="00AF40CF" w:rsidRPr="00D601A2" w:rsidRDefault="00AF40CF" w:rsidP="00AF40CF">
            <w:pPr>
              <w:rPr>
                <w:sz w:val="24"/>
                <w:szCs w:val="24"/>
              </w:rPr>
            </w:pPr>
          </w:p>
        </w:tc>
        <w:tc>
          <w:tcPr>
            <w:tcW w:w="694" w:type="pct"/>
            <w:vAlign w:val="center"/>
          </w:tcPr>
          <w:p w:rsidR="00AF40CF" w:rsidRPr="00D601A2" w:rsidRDefault="00AF40CF" w:rsidP="00AF40CF">
            <w:pPr>
              <w:rPr>
                <w:sz w:val="24"/>
                <w:szCs w:val="24"/>
              </w:rPr>
            </w:pPr>
          </w:p>
        </w:tc>
        <w:tc>
          <w:tcPr>
            <w:tcW w:w="770" w:type="pct"/>
            <w:vAlign w:val="center"/>
          </w:tcPr>
          <w:p w:rsidR="00AF40CF" w:rsidRPr="00D601A2" w:rsidRDefault="00AF40CF" w:rsidP="00AF40CF">
            <w:pPr>
              <w:rPr>
                <w:sz w:val="24"/>
                <w:szCs w:val="24"/>
              </w:rPr>
            </w:pP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Младше трудоспособного возраста</w:t>
            </w:r>
          </w:p>
        </w:tc>
        <w:tc>
          <w:tcPr>
            <w:tcW w:w="674" w:type="pct"/>
            <w:vAlign w:val="center"/>
          </w:tcPr>
          <w:p w:rsidR="00AF40CF" w:rsidRPr="00D601A2" w:rsidRDefault="00AF40CF" w:rsidP="00AF40CF">
            <w:pPr>
              <w:rPr>
                <w:sz w:val="24"/>
                <w:szCs w:val="24"/>
              </w:rPr>
            </w:pPr>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7162</w:t>
            </w:r>
          </w:p>
        </w:tc>
        <w:tc>
          <w:tcPr>
            <w:tcW w:w="770" w:type="pct"/>
            <w:vAlign w:val="center"/>
          </w:tcPr>
          <w:p w:rsidR="00AF40CF" w:rsidRPr="00D601A2" w:rsidRDefault="00AF40CF" w:rsidP="00AF40CF">
            <w:pPr>
              <w:rPr>
                <w:sz w:val="24"/>
                <w:szCs w:val="24"/>
              </w:rPr>
            </w:pPr>
            <w:r w:rsidRPr="00D601A2">
              <w:rPr>
                <w:sz w:val="24"/>
                <w:szCs w:val="24"/>
              </w:rPr>
              <w:t>6912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Доля населения младше трудоспособного возраста</w:t>
            </w:r>
          </w:p>
        </w:tc>
        <w:tc>
          <w:tcPr>
            <w:tcW w:w="674" w:type="pct"/>
            <w:vAlign w:val="center"/>
          </w:tcPr>
          <w:p w:rsidR="00AF40CF" w:rsidRPr="00D601A2" w:rsidRDefault="00AF40CF" w:rsidP="00AF40CF">
            <w:pPr>
              <w:rPr>
                <w:sz w:val="24"/>
                <w:szCs w:val="24"/>
              </w:rPr>
            </w:pPr>
            <w:r w:rsidRPr="00D601A2">
              <w:rPr>
                <w:sz w:val="24"/>
                <w:szCs w:val="24"/>
              </w:rPr>
              <w:t>%</w:t>
            </w:r>
          </w:p>
        </w:tc>
        <w:tc>
          <w:tcPr>
            <w:tcW w:w="694" w:type="pct"/>
            <w:vAlign w:val="center"/>
          </w:tcPr>
          <w:p w:rsidR="00AF40CF" w:rsidRPr="00D601A2" w:rsidRDefault="00AF40CF" w:rsidP="00AF40CF">
            <w:pPr>
              <w:rPr>
                <w:sz w:val="24"/>
                <w:szCs w:val="24"/>
              </w:rPr>
            </w:pPr>
            <w:r w:rsidRPr="00D601A2">
              <w:rPr>
                <w:sz w:val="24"/>
                <w:szCs w:val="24"/>
              </w:rPr>
              <w:t>19,2</w:t>
            </w:r>
          </w:p>
        </w:tc>
        <w:tc>
          <w:tcPr>
            <w:tcW w:w="770" w:type="pct"/>
            <w:vAlign w:val="center"/>
          </w:tcPr>
          <w:p w:rsidR="00AF40CF" w:rsidRPr="00D601A2" w:rsidRDefault="00AF40CF" w:rsidP="00AF40CF">
            <w:pPr>
              <w:rPr>
                <w:sz w:val="24"/>
                <w:szCs w:val="24"/>
              </w:rPr>
            </w:pPr>
            <w:r w:rsidRPr="00D601A2">
              <w:rPr>
                <w:sz w:val="24"/>
                <w:szCs w:val="24"/>
              </w:rPr>
              <w:t>17,1</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В трудоспособном возрасте</w:t>
            </w:r>
          </w:p>
        </w:tc>
        <w:tc>
          <w:tcPr>
            <w:tcW w:w="674" w:type="pct"/>
            <w:vAlign w:val="center"/>
          </w:tcPr>
          <w:p w:rsidR="00AF40CF" w:rsidRPr="00D601A2" w:rsidRDefault="00AF40CF" w:rsidP="00AF40CF">
            <w:pPr>
              <w:rPr>
                <w:sz w:val="24"/>
                <w:szCs w:val="24"/>
              </w:rPr>
            </w:pPr>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22567</w:t>
            </w:r>
          </w:p>
        </w:tc>
        <w:tc>
          <w:tcPr>
            <w:tcW w:w="770" w:type="pct"/>
            <w:vAlign w:val="center"/>
          </w:tcPr>
          <w:p w:rsidR="00AF40CF" w:rsidRPr="00D601A2" w:rsidRDefault="00AF40CF" w:rsidP="00AF40CF">
            <w:pPr>
              <w:rPr>
                <w:sz w:val="24"/>
                <w:szCs w:val="24"/>
              </w:rPr>
            </w:pPr>
            <w:r w:rsidRPr="00D601A2">
              <w:rPr>
                <w:sz w:val="24"/>
                <w:szCs w:val="24"/>
              </w:rPr>
              <w:t>24816</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Доля населения трудоспособного возраста</w:t>
            </w:r>
          </w:p>
        </w:tc>
        <w:tc>
          <w:tcPr>
            <w:tcW w:w="674" w:type="pct"/>
            <w:vAlign w:val="center"/>
          </w:tcPr>
          <w:p w:rsidR="00AF40CF" w:rsidRPr="00D601A2" w:rsidRDefault="00AF40CF" w:rsidP="00AF40CF">
            <w:pPr>
              <w:rPr>
                <w:sz w:val="24"/>
                <w:szCs w:val="24"/>
              </w:rPr>
            </w:pPr>
            <w:r w:rsidRPr="00D601A2">
              <w:rPr>
                <w:sz w:val="24"/>
                <w:szCs w:val="24"/>
              </w:rPr>
              <w:t>%</w:t>
            </w:r>
          </w:p>
        </w:tc>
        <w:tc>
          <w:tcPr>
            <w:tcW w:w="694" w:type="pct"/>
            <w:vAlign w:val="center"/>
          </w:tcPr>
          <w:p w:rsidR="00AF40CF" w:rsidRPr="00D601A2" w:rsidRDefault="00AF40CF" w:rsidP="00AF40CF">
            <w:pPr>
              <w:rPr>
                <w:sz w:val="24"/>
                <w:szCs w:val="24"/>
              </w:rPr>
            </w:pPr>
            <w:r w:rsidRPr="00D601A2">
              <w:rPr>
                <w:sz w:val="24"/>
                <w:szCs w:val="24"/>
              </w:rPr>
              <w:t>60,5</w:t>
            </w:r>
          </w:p>
        </w:tc>
        <w:tc>
          <w:tcPr>
            <w:tcW w:w="770" w:type="pct"/>
            <w:vAlign w:val="center"/>
          </w:tcPr>
          <w:p w:rsidR="00AF40CF" w:rsidRPr="00D601A2" w:rsidRDefault="00AF40CF" w:rsidP="00AF40CF">
            <w:pPr>
              <w:rPr>
                <w:sz w:val="24"/>
                <w:szCs w:val="24"/>
              </w:rPr>
            </w:pPr>
            <w:r w:rsidRPr="00D601A2">
              <w:rPr>
                <w:sz w:val="24"/>
                <w:szCs w:val="24"/>
              </w:rPr>
              <w:t>61,5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Старше трудоспособного возраста</w:t>
            </w:r>
          </w:p>
        </w:tc>
        <w:tc>
          <w:tcPr>
            <w:tcW w:w="674" w:type="pct"/>
            <w:vAlign w:val="center"/>
          </w:tcPr>
          <w:p w:rsidR="00AF40CF" w:rsidRPr="00D601A2" w:rsidRDefault="00AF40CF" w:rsidP="00AF40CF">
            <w:pPr>
              <w:rPr>
                <w:sz w:val="24"/>
                <w:szCs w:val="24"/>
              </w:rPr>
            </w:pPr>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7571</w:t>
            </w:r>
          </w:p>
        </w:tc>
        <w:tc>
          <w:tcPr>
            <w:tcW w:w="770" w:type="pct"/>
            <w:vAlign w:val="center"/>
          </w:tcPr>
          <w:p w:rsidR="00AF40CF" w:rsidRPr="00D601A2" w:rsidRDefault="00AF40CF" w:rsidP="00AF40CF">
            <w:pPr>
              <w:rPr>
                <w:sz w:val="24"/>
                <w:szCs w:val="24"/>
              </w:rPr>
            </w:pPr>
            <w:r w:rsidRPr="00D601A2">
              <w:rPr>
                <w:sz w:val="24"/>
                <w:szCs w:val="24"/>
              </w:rPr>
              <w:t>8593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Доля населения старше трудоспособного возраста</w:t>
            </w:r>
          </w:p>
        </w:tc>
        <w:tc>
          <w:tcPr>
            <w:tcW w:w="674" w:type="pct"/>
            <w:vAlign w:val="center"/>
          </w:tcPr>
          <w:p w:rsidR="00AF40CF" w:rsidRPr="00D601A2" w:rsidRDefault="00AF40CF" w:rsidP="00AF40CF">
            <w:pPr>
              <w:rPr>
                <w:sz w:val="24"/>
                <w:szCs w:val="24"/>
              </w:rPr>
            </w:pPr>
            <w:r w:rsidRPr="00D601A2">
              <w:rPr>
                <w:sz w:val="24"/>
                <w:szCs w:val="24"/>
              </w:rPr>
              <w:t>%</w:t>
            </w:r>
          </w:p>
        </w:tc>
        <w:tc>
          <w:tcPr>
            <w:tcW w:w="694" w:type="pct"/>
            <w:vAlign w:val="center"/>
          </w:tcPr>
          <w:p w:rsidR="00AF40CF" w:rsidRPr="00D601A2" w:rsidRDefault="00AF40CF" w:rsidP="00AF40CF">
            <w:pPr>
              <w:rPr>
                <w:sz w:val="24"/>
                <w:szCs w:val="24"/>
              </w:rPr>
            </w:pPr>
            <w:r w:rsidRPr="00D601A2">
              <w:rPr>
                <w:sz w:val="24"/>
                <w:szCs w:val="24"/>
              </w:rPr>
              <w:t>20,3</w:t>
            </w:r>
          </w:p>
        </w:tc>
        <w:tc>
          <w:tcPr>
            <w:tcW w:w="770" w:type="pct"/>
            <w:vAlign w:val="center"/>
          </w:tcPr>
          <w:p w:rsidR="00AF40CF" w:rsidRPr="00D601A2" w:rsidRDefault="00AF40CF" w:rsidP="00AF40CF">
            <w:pPr>
              <w:rPr>
                <w:sz w:val="24"/>
                <w:szCs w:val="24"/>
              </w:rPr>
            </w:pPr>
            <w:r w:rsidRPr="00D601A2">
              <w:rPr>
                <w:sz w:val="24"/>
                <w:szCs w:val="24"/>
              </w:rPr>
              <w:t>21,4</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ЖИЛИЩНЫЙ ФОНД</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Общий объем жилищного фонда, </w:t>
            </w:r>
          </w:p>
          <w:p w:rsidR="00AF40CF" w:rsidRPr="00D601A2" w:rsidRDefault="00AF40CF" w:rsidP="00AF40CF">
            <w:pPr>
              <w:rPr>
                <w:sz w:val="24"/>
                <w:szCs w:val="24"/>
              </w:rPr>
            </w:pPr>
            <w:r w:rsidRPr="00D601A2">
              <w:rPr>
                <w:sz w:val="24"/>
                <w:szCs w:val="24"/>
              </w:rPr>
              <w:t>в том числе: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756,7</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Грачевский сельсовет</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143,3</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Бешпагирское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87,6</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Сергиевское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73,1</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Спицевское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91,0</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Красное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65,3</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Старомарьевское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103,6</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Кугультинское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138,4</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63"/>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Тугулукское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Sобщ, тыс. 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54,4</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Средняя обеспеченность населения </w:t>
            </w:r>
            <w:proofErr w:type="gramStart"/>
            <w:r w:rsidRPr="00D601A2">
              <w:rPr>
                <w:sz w:val="24"/>
                <w:szCs w:val="24"/>
              </w:rPr>
              <w:t>S</w:t>
            </w:r>
            <w:proofErr w:type="gramEnd"/>
            <w:r w:rsidRPr="00D601A2">
              <w:rPr>
                <w:sz w:val="24"/>
                <w:szCs w:val="24"/>
              </w:rPr>
              <w:t>общ. (по муниципальному округу и по каждому территориальному отделу)</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20,0</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Грачевский сельсовет</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19,8</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Бешпагирское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21,8</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Сергиевское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22,3</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Спицевское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19,3</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Красное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26,2</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Старомарьевское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14,8</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Кугультинское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20,4</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Тугулукское территориальное управление</w:t>
            </w:r>
          </w:p>
        </w:tc>
        <w:tc>
          <w:tcPr>
            <w:tcW w:w="674" w:type="pct"/>
            <w:vAlign w:val="center"/>
          </w:tcPr>
          <w:p w:rsidR="00AF40CF" w:rsidRPr="00D601A2" w:rsidRDefault="00AF40CF" w:rsidP="00AF40CF">
            <w:pPr>
              <w:rPr>
                <w:sz w:val="24"/>
                <w:szCs w:val="24"/>
              </w:rPr>
            </w:pPr>
            <w:r w:rsidRPr="00D601A2">
              <w:rPr>
                <w:sz w:val="24"/>
                <w:szCs w:val="24"/>
              </w:rPr>
              <w:t>м</w:t>
            </w:r>
            <w:proofErr w:type="gramStart"/>
            <w:r w:rsidRPr="00D601A2">
              <w:rPr>
                <w:sz w:val="24"/>
                <w:szCs w:val="24"/>
              </w:rPr>
              <w:t>2</w:t>
            </w:r>
            <w:proofErr w:type="gramEnd"/>
            <w:r w:rsidRPr="00D601A2">
              <w:rPr>
                <w:sz w:val="24"/>
                <w:szCs w:val="24"/>
              </w:rPr>
              <w:t>/чел.</w:t>
            </w:r>
          </w:p>
        </w:tc>
        <w:tc>
          <w:tcPr>
            <w:tcW w:w="694" w:type="pct"/>
            <w:vAlign w:val="center"/>
          </w:tcPr>
          <w:p w:rsidR="00AF40CF" w:rsidRPr="00D601A2" w:rsidRDefault="00AF40CF" w:rsidP="00AF40CF">
            <w:pPr>
              <w:rPr>
                <w:sz w:val="24"/>
                <w:szCs w:val="24"/>
              </w:rPr>
            </w:pPr>
            <w:r w:rsidRPr="00D601A2">
              <w:rPr>
                <w:sz w:val="24"/>
                <w:szCs w:val="24"/>
              </w:rPr>
              <w:t>24,0</w:t>
            </w:r>
          </w:p>
        </w:tc>
        <w:tc>
          <w:tcPr>
            <w:tcW w:w="770" w:type="pct"/>
            <w:vAlign w:val="center"/>
          </w:tcPr>
          <w:p w:rsidR="00AF40CF" w:rsidRPr="00D601A2" w:rsidRDefault="00AF40CF" w:rsidP="00AF40CF">
            <w:pPr>
              <w:rPr>
                <w:sz w:val="24"/>
                <w:szCs w:val="24"/>
              </w:rPr>
            </w:pPr>
            <w:r w:rsidRPr="00D601A2">
              <w:rPr>
                <w:sz w:val="24"/>
                <w:szCs w:val="24"/>
              </w:rPr>
              <w:t>30,0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ОБЪЕКТЫ СОЦИАЛЬНОГО И КУЛЬТУРНО-БЫТОВОГО ОБСЛУЖИВАНИЯ НАСЕЛЕНИЯ</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учебно-образовательного назначения, в том числе:</w:t>
            </w:r>
          </w:p>
        </w:tc>
        <w:tc>
          <w:tcPr>
            <w:tcW w:w="674" w:type="pct"/>
            <w:vAlign w:val="center"/>
          </w:tcPr>
          <w:p w:rsidR="00AF40CF" w:rsidRPr="00D601A2" w:rsidRDefault="00AF40CF" w:rsidP="00AF40CF">
            <w:pPr>
              <w:rPr>
                <w:sz w:val="24"/>
                <w:szCs w:val="24"/>
              </w:rPr>
            </w:pPr>
            <w:r w:rsidRPr="00D601A2">
              <w:rPr>
                <w:sz w:val="24"/>
                <w:szCs w:val="24"/>
              </w:rPr>
              <w:t>единиц</w:t>
            </w:r>
          </w:p>
        </w:tc>
        <w:tc>
          <w:tcPr>
            <w:tcW w:w="694" w:type="pct"/>
            <w:vAlign w:val="center"/>
          </w:tcPr>
          <w:p w:rsidR="00AF40CF" w:rsidRPr="00D601A2" w:rsidRDefault="00AF40CF" w:rsidP="00AF40CF">
            <w:pPr>
              <w:rPr>
                <w:sz w:val="24"/>
                <w:szCs w:val="24"/>
              </w:rPr>
            </w:pPr>
            <w:r w:rsidRPr="00D601A2">
              <w:rPr>
                <w:sz w:val="24"/>
                <w:szCs w:val="24"/>
              </w:rPr>
              <w:t>23</w:t>
            </w:r>
          </w:p>
        </w:tc>
        <w:tc>
          <w:tcPr>
            <w:tcW w:w="770" w:type="pct"/>
            <w:vAlign w:val="center"/>
          </w:tcPr>
          <w:p w:rsidR="00AF40CF" w:rsidRPr="00D601A2" w:rsidRDefault="00AF40CF" w:rsidP="00AF40CF">
            <w:pPr>
              <w:rPr>
                <w:sz w:val="24"/>
                <w:szCs w:val="24"/>
              </w:rPr>
            </w:pPr>
            <w:r w:rsidRPr="00D601A2">
              <w:rPr>
                <w:sz w:val="24"/>
                <w:szCs w:val="24"/>
              </w:rPr>
              <w:t>23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дошкольного образования</w:t>
            </w:r>
          </w:p>
        </w:tc>
        <w:tc>
          <w:tcPr>
            <w:tcW w:w="674" w:type="pct"/>
            <w:vAlign w:val="center"/>
          </w:tcPr>
          <w:p w:rsidR="00AF40CF" w:rsidRPr="00D601A2" w:rsidRDefault="00AF40CF" w:rsidP="00AF40CF">
            <w:pPr>
              <w:rPr>
                <w:sz w:val="24"/>
                <w:szCs w:val="24"/>
              </w:rPr>
            </w:pPr>
            <w:r w:rsidRPr="00D601A2">
              <w:rPr>
                <w:sz w:val="24"/>
                <w:szCs w:val="24"/>
              </w:rPr>
              <w:t>мест</w:t>
            </w:r>
          </w:p>
        </w:tc>
        <w:tc>
          <w:tcPr>
            <w:tcW w:w="694" w:type="pct"/>
            <w:vAlign w:val="center"/>
          </w:tcPr>
          <w:p w:rsidR="00AF40CF" w:rsidRPr="00D601A2" w:rsidRDefault="00AF40CF" w:rsidP="00AF40CF">
            <w:pPr>
              <w:rPr>
                <w:sz w:val="24"/>
                <w:szCs w:val="24"/>
              </w:rPr>
            </w:pPr>
            <w:r w:rsidRPr="00D601A2">
              <w:rPr>
                <w:sz w:val="24"/>
                <w:szCs w:val="24"/>
              </w:rPr>
              <w:t>1642</w:t>
            </w:r>
          </w:p>
        </w:tc>
        <w:tc>
          <w:tcPr>
            <w:tcW w:w="770" w:type="pct"/>
            <w:vAlign w:val="center"/>
          </w:tcPr>
          <w:p w:rsidR="00AF40CF" w:rsidRPr="00D601A2" w:rsidRDefault="00AF40CF" w:rsidP="00AF40CF">
            <w:pPr>
              <w:rPr>
                <w:sz w:val="24"/>
                <w:szCs w:val="24"/>
              </w:rPr>
            </w:pPr>
            <w:r w:rsidRPr="00D601A2">
              <w:rPr>
                <w:sz w:val="24"/>
                <w:szCs w:val="24"/>
              </w:rPr>
              <w:t>1642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общего образования</w:t>
            </w:r>
          </w:p>
        </w:tc>
        <w:tc>
          <w:tcPr>
            <w:tcW w:w="674" w:type="pct"/>
            <w:vAlign w:val="center"/>
          </w:tcPr>
          <w:p w:rsidR="00AF40CF" w:rsidRPr="00D601A2" w:rsidRDefault="00AF40CF" w:rsidP="00AF40CF">
            <w:pPr>
              <w:rPr>
                <w:sz w:val="24"/>
                <w:szCs w:val="24"/>
              </w:rPr>
            </w:pPr>
            <w:r w:rsidRPr="00D601A2">
              <w:rPr>
                <w:sz w:val="24"/>
                <w:szCs w:val="24"/>
              </w:rPr>
              <w:t>мест</w:t>
            </w:r>
          </w:p>
        </w:tc>
        <w:tc>
          <w:tcPr>
            <w:tcW w:w="694" w:type="pct"/>
            <w:vAlign w:val="center"/>
          </w:tcPr>
          <w:p w:rsidR="00AF40CF" w:rsidRPr="00D601A2" w:rsidRDefault="00AF40CF" w:rsidP="00AF40CF">
            <w:pPr>
              <w:rPr>
                <w:sz w:val="24"/>
                <w:szCs w:val="24"/>
              </w:rPr>
            </w:pPr>
            <w:r w:rsidRPr="00D601A2">
              <w:rPr>
                <w:sz w:val="24"/>
                <w:szCs w:val="24"/>
              </w:rPr>
              <w:t>4130</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специального образования</w:t>
            </w:r>
          </w:p>
        </w:tc>
        <w:tc>
          <w:tcPr>
            <w:tcW w:w="674" w:type="pct"/>
            <w:vAlign w:val="center"/>
          </w:tcPr>
          <w:p w:rsidR="00AF40CF" w:rsidRPr="00D601A2" w:rsidRDefault="00AF40CF" w:rsidP="00AF40CF">
            <w:pPr>
              <w:rPr>
                <w:sz w:val="24"/>
                <w:szCs w:val="24"/>
              </w:rPr>
            </w:pPr>
            <w:r w:rsidRPr="00D601A2">
              <w:rPr>
                <w:sz w:val="24"/>
                <w:szCs w:val="24"/>
              </w:rPr>
              <w:t>мест</w:t>
            </w:r>
          </w:p>
        </w:tc>
        <w:tc>
          <w:tcPr>
            <w:tcW w:w="694" w:type="pct"/>
            <w:vAlign w:val="center"/>
          </w:tcPr>
          <w:p w:rsidR="00AF40CF" w:rsidRPr="00D601A2" w:rsidRDefault="00AF40CF" w:rsidP="00AF40CF">
            <w:pPr>
              <w:rPr>
                <w:sz w:val="24"/>
                <w:szCs w:val="24"/>
              </w:rPr>
            </w:pPr>
            <w:r w:rsidRPr="00D601A2">
              <w:rPr>
                <w:sz w:val="24"/>
                <w:szCs w:val="24"/>
              </w:rPr>
              <w:t>50</w:t>
            </w:r>
          </w:p>
        </w:tc>
        <w:tc>
          <w:tcPr>
            <w:tcW w:w="770" w:type="pct"/>
            <w:vAlign w:val="center"/>
          </w:tcPr>
          <w:p w:rsidR="00AF40CF" w:rsidRPr="00D601A2" w:rsidRDefault="00AF40CF" w:rsidP="00AF40CF">
            <w:pPr>
              <w:rPr>
                <w:sz w:val="24"/>
                <w:szCs w:val="24"/>
              </w:rPr>
            </w:pPr>
            <w:r w:rsidRPr="00D601A2">
              <w:rPr>
                <w:sz w:val="24"/>
                <w:szCs w:val="24"/>
              </w:rPr>
              <w:t>50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дополнительного образования</w:t>
            </w:r>
          </w:p>
        </w:tc>
        <w:tc>
          <w:tcPr>
            <w:tcW w:w="674" w:type="pct"/>
            <w:vAlign w:val="center"/>
          </w:tcPr>
          <w:p w:rsidR="00AF40CF" w:rsidRPr="00D601A2" w:rsidRDefault="00AF40CF" w:rsidP="00AF40CF">
            <w:pPr>
              <w:rPr>
                <w:sz w:val="24"/>
                <w:szCs w:val="24"/>
              </w:rPr>
            </w:pPr>
            <w:r w:rsidRPr="00D601A2">
              <w:rPr>
                <w:sz w:val="24"/>
                <w:szCs w:val="24"/>
              </w:rPr>
              <w:t>единиц</w:t>
            </w:r>
          </w:p>
        </w:tc>
        <w:tc>
          <w:tcPr>
            <w:tcW w:w="694" w:type="pct"/>
            <w:vAlign w:val="center"/>
          </w:tcPr>
          <w:p w:rsidR="00AF40CF" w:rsidRPr="00D601A2" w:rsidRDefault="00AF40CF" w:rsidP="00AF40CF">
            <w:pPr>
              <w:rPr>
                <w:sz w:val="24"/>
                <w:szCs w:val="24"/>
              </w:rPr>
            </w:pPr>
            <w:r w:rsidRPr="00D601A2">
              <w:rPr>
                <w:sz w:val="24"/>
                <w:szCs w:val="24"/>
              </w:rPr>
              <w:t>4</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здравоохранения</w:t>
            </w:r>
          </w:p>
        </w:tc>
        <w:tc>
          <w:tcPr>
            <w:tcW w:w="674" w:type="pct"/>
            <w:vAlign w:val="center"/>
          </w:tcPr>
          <w:p w:rsidR="00AF40CF" w:rsidRPr="00D601A2" w:rsidRDefault="00AF40CF" w:rsidP="00AF40CF">
            <w:pPr>
              <w:rPr>
                <w:sz w:val="24"/>
                <w:szCs w:val="24"/>
              </w:rPr>
            </w:pPr>
            <w:r w:rsidRPr="00D601A2">
              <w:rPr>
                <w:sz w:val="24"/>
                <w:szCs w:val="24"/>
              </w:rPr>
              <w:t>коек/пос. в смену</w:t>
            </w:r>
          </w:p>
        </w:tc>
        <w:tc>
          <w:tcPr>
            <w:tcW w:w="694" w:type="pct"/>
            <w:vAlign w:val="center"/>
          </w:tcPr>
          <w:p w:rsidR="00AF40CF" w:rsidRPr="00D601A2" w:rsidRDefault="00AF40CF" w:rsidP="00AF40CF">
            <w:pPr>
              <w:rPr>
                <w:sz w:val="24"/>
                <w:szCs w:val="24"/>
              </w:rPr>
            </w:pPr>
            <w:r w:rsidRPr="00D601A2">
              <w:rPr>
                <w:sz w:val="24"/>
                <w:szCs w:val="24"/>
              </w:rPr>
              <w:t>185,0/660,0</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социального обеспечения</w:t>
            </w:r>
          </w:p>
        </w:tc>
        <w:tc>
          <w:tcPr>
            <w:tcW w:w="674" w:type="pct"/>
            <w:vAlign w:val="center"/>
          </w:tcPr>
          <w:p w:rsidR="00AF40CF" w:rsidRPr="00D601A2" w:rsidRDefault="00AF40CF" w:rsidP="00AF40CF">
            <w:pPr>
              <w:rPr>
                <w:sz w:val="24"/>
                <w:szCs w:val="24"/>
              </w:rPr>
            </w:pPr>
            <w:r w:rsidRPr="00D601A2">
              <w:rPr>
                <w:sz w:val="24"/>
                <w:szCs w:val="24"/>
              </w:rPr>
              <w:t>единиц</w:t>
            </w:r>
          </w:p>
        </w:tc>
        <w:tc>
          <w:tcPr>
            <w:tcW w:w="694" w:type="pct"/>
            <w:vAlign w:val="center"/>
          </w:tcPr>
          <w:p w:rsidR="00AF40CF" w:rsidRPr="00D601A2" w:rsidRDefault="00AF40CF" w:rsidP="00AF40CF">
            <w:pPr>
              <w:rPr>
                <w:sz w:val="24"/>
                <w:szCs w:val="24"/>
              </w:rPr>
            </w:pPr>
            <w:r w:rsidRPr="00D601A2">
              <w:rPr>
                <w:sz w:val="24"/>
                <w:szCs w:val="24"/>
              </w:rPr>
              <w:t>1</w:t>
            </w:r>
          </w:p>
        </w:tc>
        <w:tc>
          <w:tcPr>
            <w:tcW w:w="770" w:type="pct"/>
            <w:vAlign w:val="center"/>
          </w:tcPr>
          <w:p w:rsidR="00AF40CF" w:rsidRPr="00D601A2" w:rsidRDefault="00AF40CF" w:rsidP="00AF40CF">
            <w:pPr>
              <w:rPr>
                <w:sz w:val="24"/>
                <w:szCs w:val="24"/>
              </w:rPr>
            </w:pPr>
            <w:r w:rsidRPr="00D601A2">
              <w:rPr>
                <w:sz w:val="24"/>
                <w:szCs w:val="24"/>
              </w:rPr>
              <w:t>1</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Спортивные и физкультурно-оздоровительные объекты, всего</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9,58</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Спортивные залы</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0,55</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Спортивные площадки</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0,88</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культурно-досугового назначения, в том числе:</w:t>
            </w:r>
          </w:p>
        </w:tc>
        <w:tc>
          <w:tcPr>
            <w:tcW w:w="674" w:type="pct"/>
            <w:vAlign w:val="center"/>
          </w:tcPr>
          <w:p w:rsidR="00AF40CF" w:rsidRPr="00D601A2" w:rsidRDefault="00AF40CF" w:rsidP="00AF40CF">
            <w:pPr>
              <w:rPr>
                <w:sz w:val="24"/>
                <w:szCs w:val="24"/>
              </w:rPr>
            </w:pPr>
            <w:r w:rsidRPr="00D601A2">
              <w:rPr>
                <w:sz w:val="24"/>
                <w:szCs w:val="24"/>
              </w:rPr>
              <w:t>единиц</w:t>
            </w:r>
          </w:p>
        </w:tc>
        <w:tc>
          <w:tcPr>
            <w:tcW w:w="694" w:type="pct"/>
            <w:vAlign w:val="center"/>
          </w:tcPr>
          <w:p w:rsidR="00AF40CF" w:rsidRPr="00D601A2" w:rsidRDefault="00AF40CF" w:rsidP="00AF40CF">
            <w:pPr>
              <w:rPr>
                <w:sz w:val="24"/>
                <w:szCs w:val="24"/>
              </w:rPr>
            </w:pPr>
            <w:r w:rsidRPr="00D601A2">
              <w:rPr>
                <w:sz w:val="24"/>
                <w:szCs w:val="24"/>
              </w:rPr>
              <w:t>30</w:t>
            </w:r>
          </w:p>
        </w:tc>
        <w:tc>
          <w:tcPr>
            <w:tcW w:w="770" w:type="pct"/>
            <w:vAlign w:val="center"/>
          </w:tcPr>
          <w:p w:rsidR="00AF40CF" w:rsidRPr="00D601A2" w:rsidRDefault="00AF40CF" w:rsidP="00AF40CF">
            <w:pPr>
              <w:rPr>
                <w:sz w:val="24"/>
                <w:szCs w:val="24"/>
              </w:rPr>
            </w:pPr>
            <w:r w:rsidRPr="00D601A2">
              <w:rPr>
                <w:sz w:val="24"/>
                <w:szCs w:val="24"/>
              </w:rPr>
              <w:t>30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Дом культуры/сельский клуб</w:t>
            </w:r>
          </w:p>
        </w:tc>
        <w:tc>
          <w:tcPr>
            <w:tcW w:w="674" w:type="pct"/>
            <w:vAlign w:val="center"/>
          </w:tcPr>
          <w:p w:rsidR="00AF40CF" w:rsidRPr="00D601A2" w:rsidRDefault="00AF40CF" w:rsidP="00AF40CF">
            <w:pPr>
              <w:rPr>
                <w:sz w:val="24"/>
                <w:szCs w:val="24"/>
              </w:rPr>
            </w:pPr>
            <w:r w:rsidRPr="00D601A2">
              <w:rPr>
                <w:sz w:val="24"/>
                <w:szCs w:val="24"/>
              </w:rPr>
              <w:t>единиц/мест</w:t>
            </w:r>
          </w:p>
        </w:tc>
        <w:tc>
          <w:tcPr>
            <w:tcW w:w="694" w:type="pct"/>
            <w:vAlign w:val="center"/>
          </w:tcPr>
          <w:p w:rsidR="00AF40CF" w:rsidRPr="00D601A2" w:rsidRDefault="00AF40CF" w:rsidP="00AF40CF">
            <w:pPr>
              <w:rPr>
                <w:sz w:val="24"/>
                <w:szCs w:val="24"/>
              </w:rPr>
            </w:pPr>
            <w:r w:rsidRPr="00D601A2">
              <w:rPr>
                <w:sz w:val="24"/>
                <w:szCs w:val="24"/>
              </w:rPr>
              <w:t>12/4558</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Библиотеки</w:t>
            </w:r>
          </w:p>
        </w:tc>
        <w:tc>
          <w:tcPr>
            <w:tcW w:w="674" w:type="pct"/>
            <w:vAlign w:val="center"/>
          </w:tcPr>
          <w:p w:rsidR="00AF40CF" w:rsidRPr="00D601A2" w:rsidRDefault="00AF40CF" w:rsidP="00AF40CF">
            <w:pPr>
              <w:rPr>
                <w:sz w:val="24"/>
                <w:szCs w:val="24"/>
              </w:rPr>
            </w:pPr>
            <w:r w:rsidRPr="00D601A2">
              <w:rPr>
                <w:sz w:val="24"/>
                <w:szCs w:val="24"/>
              </w:rPr>
              <w:t>единиц/ед. хранения</w:t>
            </w:r>
          </w:p>
        </w:tc>
        <w:tc>
          <w:tcPr>
            <w:tcW w:w="694" w:type="pct"/>
            <w:vAlign w:val="center"/>
          </w:tcPr>
          <w:p w:rsidR="00AF40CF" w:rsidRPr="00D601A2" w:rsidRDefault="00AF40CF" w:rsidP="00AF40CF">
            <w:pPr>
              <w:rPr>
                <w:sz w:val="24"/>
                <w:szCs w:val="24"/>
              </w:rPr>
            </w:pPr>
            <w:r w:rsidRPr="00D601A2">
              <w:rPr>
                <w:sz w:val="24"/>
                <w:szCs w:val="24"/>
              </w:rPr>
              <w:t>15/245910</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Учреждения дополнительного образования</w:t>
            </w:r>
          </w:p>
        </w:tc>
        <w:tc>
          <w:tcPr>
            <w:tcW w:w="674" w:type="pct"/>
            <w:vAlign w:val="center"/>
          </w:tcPr>
          <w:p w:rsidR="00AF40CF" w:rsidRPr="00D601A2" w:rsidRDefault="00AF40CF" w:rsidP="00AF40CF">
            <w:pPr>
              <w:rPr>
                <w:sz w:val="24"/>
                <w:szCs w:val="24"/>
              </w:rPr>
            </w:pPr>
            <w:r w:rsidRPr="00D601A2">
              <w:rPr>
                <w:sz w:val="24"/>
                <w:szCs w:val="24"/>
              </w:rPr>
              <w:t>единиц/мест</w:t>
            </w:r>
          </w:p>
        </w:tc>
        <w:tc>
          <w:tcPr>
            <w:tcW w:w="694" w:type="pct"/>
            <w:vAlign w:val="center"/>
          </w:tcPr>
          <w:p w:rsidR="00AF40CF" w:rsidRPr="00D601A2" w:rsidRDefault="00AF40CF" w:rsidP="00AF40CF">
            <w:pPr>
              <w:rPr>
                <w:sz w:val="24"/>
                <w:szCs w:val="24"/>
              </w:rPr>
            </w:pPr>
            <w:r w:rsidRPr="00D601A2">
              <w:rPr>
                <w:sz w:val="24"/>
                <w:szCs w:val="24"/>
              </w:rPr>
              <w:t>3/135</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ТРАНСПОРТНАЯ ИНФРАСТРУКТУРА</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основных улиц и проездов</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347,1</w:t>
            </w:r>
          </w:p>
        </w:tc>
        <w:tc>
          <w:tcPr>
            <w:tcW w:w="770" w:type="pct"/>
            <w:vAlign w:val="center"/>
          </w:tcPr>
          <w:p w:rsidR="00AF40CF" w:rsidRPr="00D601A2" w:rsidRDefault="00AF40CF" w:rsidP="00AF40CF">
            <w:pPr>
              <w:rPr>
                <w:sz w:val="24"/>
                <w:szCs w:val="24"/>
              </w:rPr>
            </w:pPr>
            <w:r w:rsidRPr="00D601A2">
              <w:rPr>
                <w:sz w:val="24"/>
                <w:szCs w:val="24"/>
              </w:rPr>
              <w:t>347,1</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Плотность автомобильной сети</w:t>
            </w:r>
          </w:p>
        </w:tc>
        <w:tc>
          <w:tcPr>
            <w:tcW w:w="674" w:type="pct"/>
            <w:vAlign w:val="center"/>
          </w:tcPr>
          <w:p w:rsidR="00AF40CF" w:rsidRPr="00D601A2" w:rsidRDefault="00AF40CF" w:rsidP="00AF40CF">
            <w:pPr>
              <w:rPr>
                <w:sz w:val="24"/>
                <w:szCs w:val="24"/>
              </w:rPr>
            </w:pPr>
            <w:r w:rsidRPr="00D601A2">
              <w:rPr>
                <w:sz w:val="24"/>
                <w:szCs w:val="24"/>
              </w:rPr>
              <w:t>км/ тыс. км</w:t>
            </w:r>
            <w:proofErr w:type="gramStart"/>
            <w:r w:rsidRPr="00D601A2">
              <w:rPr>
                <w:sz w:val="24"/>
                <w:szCs w:val="24"/>
              </w:rPr>
              <w:t>2</w:t>
            </w:r>
            <w:proofErr w:type="gramEnd"/>
          </w:p>
        </w:tc>
        <w:tc>
          <w:tcPr>
            <w:tcW w:w="694" w:type="pct"/>
            <w:vAlign w:val="center"/>
          </w:tcPr>
          <w:p w:rsidR="00AF40CF" w:rsidRPr="00D601A2" w:rsidRDefault="00AF40CF" w:rsidP="00AF40CF">
            <w:pPr>
              <w:rPr>
                <w:sz w:val="24"/>
                <w:szCs w:val="24"/>
              </w:rPr>
            </w:pPr>
            <w:r w:rsidRPr="00D601A2">
              <w:rPr>
                <w:sz w:val="24"/>
                <w:szCs w:val="24"/>
              </w:rPr>
              <w:t>193</w:t>
            </w:r>
          </w:p>
        </w:tc>
        <w:tc>
          <w:tcPr>
            <w:tcW w:w="770" w:type="pct"/>
            <w:vAlign w:val="center"/>
          </w:tcPr>
          <w:p w:rsidR="00AF40CF" w:rsidRPr="00D601A2" w:rsidRDefault="00AF40CF" w:rsidP="00AF40CF">
            <w:pPr>
              <w:rPr>
                <w:sz w:val="24"/>
                <w:szCs w:val="24"/>
              </w:rPr>
            </w:pPr>
            <w:r w:rsidRPr="00D601A2">
              <w:rPr>
                <w:sz w:val="24"/>
                <w:szCs w:val="24"/>
              </w:rPr>
              <w:t>193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ВОДОСНАБЖЕНИЕ И ВОДООТВЕДЕНИЕ</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Водоснабжение</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13,6</w:t>
            </w:r>
          </w:p>
        </w:tc>
        <w:tc>
          <w:tcPr>
            <w:tcW w:w="770" w:type="pct"/>
            <w:vAlign w:val="center"/>
          </w:tcPr>
          <w:p w:rsidR="00AF40CF" w:rsidRPr="00D601A2" w:rsidRDefault="00AF40CF" w:rsidP="00AF40CF">
            <w:pPr>
              <w:rPr>
                <w:sz w:val="24"/>
                <w:szCs w:val="24"/>
              </w:rPr>
            </w:pPr>
            <w:r w:rsidRPr="00D601A2">
              <w:rPr>
                <w:sz w:val="24"/>
                <w:szCs w:val="24"/>
              </w:rPr>
              <w:t>13,6</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водопотребление – всего, в том числе:</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11,6</w:t>
            </w:r>
          </w:p>
        </w:tc>
        <w:tc>
          <w:tcPr>
            <w:tcW w:w="770" w:type="pct"/>
            <w:vAlign w:val="center"/>
          </w:tcPr>
          <w:p w:rsidR="00AF40CF" w:rsidRPr="00D601A2" w:rsidRDefault="00AF40CF" w:rsidP="00AF40CF">
            <w:pPr>
              <w:rPr>
                <w:sz w:val="24"/>
                <w:szCs w:val="24"/>
              </w:rPr>
            </w:pPr>
            <w:r w:rsidRPr="00D601A2">
              <w:rPr>
                <w:sz w:val="24"/>
                <w:szCs w:val="24"/>
              </w:rPr>
              <w:t>12,6</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на хозяйственно-питьевые нужды</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6,16</w:t>
            </w:r>
          </w:p>
        </w:tc>
        <w:tc>
          <w:tcPr>
            <w:tcW w:w="770" w:type="pct"/>
            <w:vAlign w:val="center"/>
          </w:tcPr>
          <w:p w:rsidR="00AF40CF" w:rsidRPr="00D601A2" w:rsidRDefault="00AF40CF" w:rsidP="00AF40CF">
            <w:pPr>
              <w:rPr>
                <w:sz w:val="24"/>
                <w:szCs w:val="24"/>
              </w:rPr>
            </w:pPr>
            <w:r w:rsidRPr="00D601A2">
              <w:rPr>
                <w:sz w:val="24"/>
                <w:szCs w:val="24"/>
              </w:rPr>
              <w:t>6,65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на производственные нужды</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0,92</w:t>
            </w:r>
          </w:p>
        </w:tc>
        <w:tc>
          <w:tcPr>
            <w:tcW w:w="770" w:type="pct"/>
            <w:vAlign w:val="center"/>
          </w:tcPr>
          <w:p w:rsidR="00AF40CF" w:rsidRPr="00D601A2" w:rsidRDefault="00AF40CF" w:rsidP="00AF40CF">
            <w:pPr>
              <w:rPr>
                <w:sz w:val="24"/>
                <w:szCs w:val="24"/>
              </w:rPr>
            </w:pPr>
            <w:r w:rsidRPr="00D601A2">
              <w:rPr>
                <w:sz w:val="24"/>
                <w:szCs w:val="24"/>
              </w:rPr>
              <w:t>1,00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полив</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2,61</w:t>
            </w:r>
          </w:p>
        </w:tc>
        <w:tc>
          <w:tcPr>
            <w:tcW w:w="770" w:type="pct"/>
            <w:vAlign w:val="center"/>
          </w:tcPr>
          <w:p w:rsidR="00AF40CF" w:rsidRPr="00D601A2" w:rsidRDefault="00AF40CF" w:rsidP="00AF40CF">
            <w:pPr>
              <w:rPr>
                <w:sz w:val="24"/>
                <w:szCs w:val="24"/>
              </w:rPr>
            </w:pPr>
            <w:r w:rsidRPr="00D601A2">
              <w:rPr>
                <w:sz w:val="24"/>
                <w:szCs w:val="24"/>
              </w:rPr>
              <w:t>2,82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среднесуточное водопотребление на 1 человека, в том числе:</w:t>
            </w:r>
          </w:p>
        </w:tc>
        <w:tc>
          <w:tcPr>
            <w:tcW w:w="674" w:type="pct"/>
            <w:vAlign w:val="center"/>
          </w:tcPr>
          <w:p w:rsidR="00AF40CF" w:rsidRPr="00D601A2" w:rsidRDefault="00AF40CF" w:rsidP="00AF40CF">
            <w:pPr>
              <w:rPr>
                <w:sz w:val="24"/>
                <w:szCs w:val="24"/>
              </w:rPr>
            </w:pPr>
            <w:r w:rsidRPr="00D601A2">
              <w:rPr>
                <w:sz w:val="24"/>
                <w:szCs w:val="24"/>
              </w:rPr>
              <w:t xml:space="preserve">л/сут. </w:t>
            </w:r>
            <w:proofErr w:type="gramStart"/>
            <w:r w:rsidRPr="00D601A2">
              <w:rPr>
                <w:sz w:val="24"/>
                <w:szCs w:val="24"/>
              </w:rPr>
              <w:t>на</w:t>
            </w:r>
            <w:proofErr w:type="gramEnd"/>
            <w:r w:rsidRPr="00D601A2">
              <w:rPr>
                <w:sz w:val="24"/>
                <w:szCs w:val="24"/>
              </w:rPr>
              <w:t xml:space="preserve"> чел.</w:t>
            </w:r>
          </w:p>
        </w:tc>
        <w:tc>
          <w:tcPr>
            <w:tcW w:w="694" w:type="pct"/>
            <w:vAlign w:val="center"/>
          </w:tcPr>
          <w:p w:rsidR="00AF40CF" w:rsidRPr="00D601A2" w:rsidRDefault="00AF40CF" w:rsidP="00AF40CF">
            <w:pPr>
              <w:rPr>
                <w:sz w:val="24"/>
                <w:szCs w:val="24"/>
              </w:rPr>
            </w:pPr>
            <w:r w:rsidRPr="00D601A2">
              <w:rPr>
                <w:sz w:val="24"/>
                <w:szCs w:val="24"/>
              </w:rPr>
              <w:t>165</w:t>
            </w:r>
          </w:p>
        </w:tc>
        <w:tc>
          <w:tcPr>
            <w:tcW w:w="770" w:type="pct"/>
            <w:vAlign w:val="center"/>
          </w:tcPr>
          <w:p w:rsidR="00AF40CF" w:rsidRPr="00D601A2" w:rsidRDefault="00AF40CF" w:rsidP="00AF40CF">
            <w:pPr>
              <w:rPr>
                <w:sz w:val="24"/>
                <w:szCs w:val="24"/>
              </w:rPr>
            </w:pPr>
            <w:r w:rsidRPr="00D601A2">
              <w:rPr>
                <w:sz w:val="24"/>
                <w:szCs w:val="24"/>
              </w:rPr>
              <w:t>165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на полив</w:t>
            </w:r>
          </w:p>
        </w:tc>
        <w:tc>
          <w:tcPr>
            <w:tcW w:w="674" w:type="pct"/>
            <w:vAlign w:val="center"/>
          </w:tcPr>
          <w:p w:rsidR="00AF40CF" w:rsidRPr="00D601A2" w:rsidRDefault="00AF40CF" w:rsidP="00AF40CF">
            <w:pPr>
              <w:rPr>
                <w:sz w:val="24"/>
                <w:szCs w:val="24"/>
              </w:rPr>
            </w:pPr>
            <w:r w:rsidRPr="00D601A2">
              <w:rPr>
                <w:sz w:val="24"/>
                <w:szCs w:val="24"/>
              </w:rPr>
              <w:t xml:space="preserve">л/в сут. </w:t>
            </w:r>
            <w:proofErr w:type="gramStart"/>
            <w:r w:rsidRPr="00D601A2">
              <w:rPr>
                <w:sz w:val="24"/>
                <w:szCs w:val="24"/>
              </w:rPr>
              <w:t>на</w:t>
            </w:r>
            <w:proofErr w:type="gramEnd"/>
            <w:r w:rsidRPr="00D601A2">
              <w:rPr>
                <w:sz w:val="24"/>
                <w:szCs w:val="24"/>
              </w:rPr>
              <w:t xml:space="preserve"> чел.</w:t>
            </w:r>
          </w:p>
        </w:tc>
        <w:tc>
          <w:tcPr>
            <w:tcW w:w="694" w:type="pct"/>
            <w:vAlign w:val="center"/>
          </w:tcPr>
          <w:p w:rsidR="00AF40CF" w:rsidRPr="00D601A2" w:rsidRDefault="00AF40CF" w:rsidP="00AF40CF">
            <w:pPr>
              <w:rPr>
                <w:sz w:val="24"/>
                <w:szCs w:val="24"/>
              </w:rPr>
            </w:pPr>
            <w:r w:rsidRPr="00D601A2">
              <w:rPr>
                <w:sz w:val="24"/>
                <w:szCs w:val="24"/>
              </w:rPr>
              <w:t>70</w:t>
            </w:r>
          </w:p>
        </w:tc>
        <w:tc>
          <w:tcPr>
            <w:tcW w:w="770" w:type="pct"/>
            <w:vAlign w:val="center"/>
          </w:tcPr>
          <w:p w:rsidR="00AF40CF" w:rsidRPr="00D601A2" w:rsidRDefault="00AF40CF" w:rsidP="00AF40CF">
            <w:pPr>
              <w:rPr>
                <w:sz w:val="24"/>
                <w:szCs w:val="24"/>
              </w:rPr>
            </w:pPr>
            <w:r w:rsidRPr="00D601A2">
              <w:rPr>
                <w:sz w:val="24"/>
                <w:szCs w:val="24"/>
              </w:rPr>
              <w:t>70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сетей водоснабжения</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572,8</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Общее поступление сточных вод</w:t>
            </w:r>
          </w:p>
        </w:tc>
        <w:tc>
          <w:tcPr>
            <w:tcW w:w="674" w:type="pct"/>
            <w:vAlign w:val="center"/>
          </w:tcPr>
          <w:p w:rsidR="00AF40CF" w:rsidRPr="00D601A2" w:rsidRDefault="00AF40CF" w:rsidP="00AF40CF">
            <w:pPr>
              <w:rPr>
                <w:sz w:val="24"/>
                <w:szCs w:val="24"/>
              </w:rPr>
            </w:pPr>
          </w:p>
        </w:tc>
        <w:tc>
          <w:tcPr>
            <w:tcW w:w="694" w:type="pct"/>
            <w:vAlign w:val="center"/>
          </w:tcPr>
          <w:p w:rsidR="00AF40CF" w:rsidRPr="00D601A2" w:rsidRDefault="00AF40CF" w:rsidP="00AF40CF">
            <w:pPr>
              <w:rPr>
                <w:sz w:val="24"/>
                <w:szCs w:val="24"/>
              </w:rPr>
            </w:pPr>
          </w:p>
        </w:tc>
        <w:tc>
          <w:tcPr>
            <w:tcW w:w="770" w:type="pct"/>
            <w:vAlign w:val="center"/>
          </w:tcPr>
          <w:p w:rsidR="00AF40CF" w:rsidRPr="00D601A2" w:rsidRDefault="00AF40CF" w:rsidP="00AF40CF">
            <w:pPr>
              <w:rPr>
                <w:sz w:val="24"/>
                <w:szCs w:val="24"/>
              </w:rPr>
            </w:pP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всего, в том числе:</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1,34</w:t>
            </w:r>
          </w:p>
        </w:tc>
        <w:tc>
          <w:tcPr>
            <w:tcW w:w="770" w:type="pct"/>
            <w:vAlign w:val="center"/>
          </w:tcPr>
          <w:p w:rsidR="00AF40CF" w:rsidRPr="00D601A2" w:rsidRDefault="00AF40CF" w:rsidP="00AF40CF">
            <w:pPr>
              <w:rPr>
                <w:sz w:val="24"/>
                <w:szCs w:val="24"/>
              </w:rPr>
            </w:pPr>
            <w:r w:rsidRPr="00D601A2">
              <w:rPr>
                <w:sz w:val="24"/>
                <w:szCs w:val="24"/>
              </w:rPr>
              <w:t>1,45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хозяйственно-бытовые сточные воды</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0,93</w:t>
            </w:r>
          </w:p>
        </w:tc>
        <w:tc>
          <w:tcPr>
            <w:tcW w:w="770" w:type="pct"/>
            <w:vAlign w:val="center"/>
          </w:tcPr>
          <w:p w:rsidR="00AF40CF" w:rsidRPr="00D601A2" w:rsidRDefault="00AF40CF" w:rsidP="00AF40CF">
            <w:pPr>
              <w:rPr>
                <w:sz w:val="24"/>
                <w:szCs w:val="24"/>
              </w:rPr>
            </w:pPr>
            <w:r w:rsidRPr="00D601A2">
              <w:rPr>
                <w:sz w:val="24"/>
                <w:szCs w:val="24"/>
              </w:rPr>
              <w:t>1,01</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производственные сточные воды</w:t>
            </w:r>
          </w:p>
        </w:tc>
        <w:tc>
          <w:tcPr>
            <w:tcW w:w="674" w:type="pct"/>
            <w:vAlign w:val="center"/>
          </w:tcPr>
          <w:p w:rsidR="00AF40CF" w:rsidRPr="00D601A2" w:rsidRDefault="00AF40CF" w:rsidP="00AF40CF">
            <w:pPr>
              <w:rPr>
                <w:sz w:val="24"/>
                <w:szCs w:val="24"/>
              </w:rPr>
            </w:pPr>
            <w:r w:rsidRPr="00D601A2">
              <w:rPr>
                <w:sz w:val="24"/>
                <w:szCs w:val="24"/>
              </w:rPr>
              <w:t>тыс. м3/в сут.</w:t>
            </w:r>
          </w:p>
        </w:tc>
        <w:tc>
          <w:tcPr>
            <w:tcW w:w="694" w:type="pct"/>
            <w:vAlign w:val="center"/>
          </w:tcPr>
          <w:p w:rsidR="00AF40CF" w:rsidRPr="00D601A2" w:rsidRDefault="00AF40CF" w:rsidP="00AF40CF">
            <w:pPr>
              <w:rPr>
                <w:sz w:val="24"/>
                <w:szCs w:val="24"/>
              </w:rPr>
            </w:pPr>
            <w:r w:rsidRPr="00D601A2">
              <w:rPr>
                <w:sz w:val="24"/>
                <w:szCs w:val="24"/>
              </w:rPr>
              <w:t>0,11</w:t>
            </w:r>
          </w:p>
        </w:tc>
        <w:tc>
          <w:tcPr>
            <w:tcW w:w="770" w:type="pct"/>
            <w:vAlign w:val="center"/>
          </w:tcPr>
          <w:p w:rsidR="00AF40CF" w:rsidRPr="00D601A2" w:rsidRDefault="00AF40CF" w:rsidP="00AF40CF">
            <w:pPr>
              <w:rPr>
                <w:sz w:val="24"/>
                <w:szCs w:val="24"/>
              </w:rPr>
            </w:pPr>
            <w:r w:rsidRPr="00D601A2">
              <w:rPr>
                <w:sz w:val="24"/>
                <w:szCs w:val="24"/>
              </w:rPr>
              <w:t>0,12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неучтенные расходы</w:t>
            </w:r>
          </w:p>
        </w:tc>
        <w:tc>
          <w:tcPr>
            <w:tcW w:w="674" w:type="pct"/>
            <w:vAlign w:val="center"/>
          </w:tcPr>
          <w:p w:rsidR="00AF40CF" w:rsidRPr="00D601A2" w:rsidRDefault="00AF40CF" w:rsidP="00AF40CF">
            <w:pPr>
              <w:rPr>
                <w:sz w:val="24"/>
                <w:szCs w:val="24"/>
              </w:rPr>
            </w:pPr>
            <w:r w:rsidRPr="00D601A2">
              <w:rPr>
                <w:sz w:val="24"/>
                <w:szCs w:val="24"/>
              </w:rPr>
              <w:t xml:space="preserve">тыс. м3/в </w:t>
            </w:r>
            <w:r w:rsidRPr="00D601A2">
              <w:rPr>
                <w:sz w:val="24"/>
                <w:szCs w:val="24"/>
              </w:rPr>
              <w:lastRenderedPageBreak/>
              <w:t>сут.</w:t>
            </w:r>
          </w:p>
        </w:tc>
        <w:tc>
          <w:tcPr>
            <w:tcW w:w="694" w:type="pct"/>
            <w:vAlign w:val="center"/>
          </w:tcPr>
          <w:p w:rsidR="00AF40CF" w:rsidRPr="00D601A2" w:rsidRDefault="00AF40CF" w:rsidP="00AF40CF">
            <w:pPr>
              <w:rPr>
                <w:sz w:val="24"/>
                <w:szCs w:val="24"/>
              </w:rPr>
            </w:pPr>
            <w:r w:rsidRPr="00D601A2">
              <w:rPr>
                <w:sz w:val="24"/>
                <w:szCs w:val="24"/>
              </w:rPr>
              <w:lastRenderedPageBreak/>
              <w:t>0,07</w:t>
            </w:r>
          </w:p>
        </w:tc>
        <w:tc>
          <w:tcPr>
            <w:tcW w:w="770" w:type="pct"/>
            <w:vAlign w:val="center"/>
          </w:tcPr>
          <w:p w:rsidR="00AF40CF" w:rsidRPr="00D601A2" w:rsidRDefault="00AF40CF" w:rsidP="00AF40CF">
            <w:pPr>
              <w:rPr>
                <w:sz w:val="24"/>
                <w:szCs w:val="24"/>
              </w:rPr>
            </w:pPr>
            <w:r w:rsidRPr="00D601A2">
              <w:rPr>
                <w:sz w:val="24"/>
                <w:szCs w:val="24"/>
              </w:rPr>
              <w:t>0,08</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 xml:space="preserve">Мощность очистных сооружений </w:t>
            </w:r>
          </w:p>
        </w:tc>
        <w:tc>
          <w:tcPr>
            <w:tcW w:w="674" w:type="pct"/>
            <w:vAlign w:val="center"/>
          </w:tcPr>
          <w:p w:rsidR="00AF40CF" w:rsidRPr="00D601A2" w:rsidRDefault="00AF40CF" w:rsidP="00AF40CF">
            <w:pPr>
              <w:rPr>
                <w:sz w:val="24"/>
                <w:szCs w:val="24"/>
              </w:rPr>
            </w:pPr>
            <w:r w:rsidRPr="00D601A2">
              <w:rPr>
                <w:sz w:val="24"/>
                <w:szCs w:val="24"/>
              </w:rPr>
              <w:t>тыс. м3 в сут.</w:t>
            </w:r>
          </w:p>
        </w:tc>
        <w:tc>
          <w:tcPr>
            <w:tcW w:w="694" w:type="pct"/>
            <w:vAlign w:val="center"/>
          </w:tcPr>
          <w:p w:rsidR="00AF40CF" w:rsidRPr="00D601A2" w:rsidRDefault="00AF40CF" w:rsidP="00AF40CF">
            <w:pPr>
              <w:rPr>
                <w:sz w:val="24"/>
                <w:szCs w:val="24"/>
              </w:rPr>
            </w:pPr>
            <w:r w:rsidRPr="00D601A2">
              <w:rPr>
                <w:sz w:val="24"/>
                <w:szCs w:val="24"/>
              </w:rPr>
              <w:t>0,2</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сетей канализации</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4,2</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ЭЛЕКТРОСНАБЖЕНИЕ</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потребление электроэнергии на 1 чел. в год</w:t>
            </w:r>
          </w:p>
        </w:tc>
        <w:tc>
          <w:tcPr>
            <w:tcW w:w="674" w:type="pct"/>
            <w:vAlign w:val="center"/>
          </w:tcPr>
          <w:p w:rsidR="00AF40CF" w:rsidRPr="00D601A2" w:rsidRDefault="00AF40CF" w:rsidP="00AF40CF">
            <w:pPr>
              <w:rPr>
                <w:sz w:val="24"/>
                <w:szCs w:val="24"/>
              </w:rPr>
            </w:pPr>
            <w:r w:rsidRPr="00D601A2">
              <w:rPr>
                <w:sz w:val="24"/>
                <w:szCs w:val="24"/>
              </w:rPr>
              <w:t>Млн. кВт·</w:t>
            </w:r>
            <w:proofErr w:type="gramStart"/>
            <w:r w:rsidRPr="00D601A2">
              <w:rPr>
                <w:sz w:val="24"/>
                <w:szCs w:val="24"/>
              </w:rPr>
              <w:t>ч</w:t>
            </w:r>
            <w:proofErr w:type="gramEnd"/>
            <w:r w:rsidRPr="00D601A2">
              <w:rPr>
                <w:sz w:val="24"/>
                <w:szCs w:val="24"/>
              </w:rPr>
              <w:t>/год на 1 чел.</w:t>
            </w:r>
          </w:p>
        </w:tc>
        <w:tc>
          <w:tcPr>
            <w:tcW w:w="694" w:type="pct"/>
            <w:vAlign w:val="center"/>
          </w:tcPr>
          <w:p w:rsidR="00AF40CF" w:rsidRPr="00D601A2" w:rsidRDefault="00AF40CF" w:rsidP="00AF40CF">
            <w:pPr>
              <w:rPr>
                <w:sz w:val="24"/>
                <w:szCs w:val="24"/>
              </w:rPr>
            </w:pPr>
            <w:r w:rsidRPr="00D601A2">
              <w:rPr>
                <w:sz w:val="24"/>
                <w:szCs w:val="24"/>
              </w:rPr>
              <w:t>194,5</w:t>
            </w:r>
          </w:p>
        </w:tc>
        <w:tc>
          <w:tcPr>
            <w:tcW w:w="770" w:type="pct"/>
            <w:vAlign w:val="center"/>
          </w:tcPr>
          <w:p w:rsidR="00AF40CF" w:rsidRPr="00D601A2" w:rsidRDefault="00AF40CF" w:rsidP="00AF40CF">
            <w:pPr>
              <w:rPr>
                <w:sz w:val="24"/>
                <w:szCs w:val="24"/>
              </w:rPr>
            </w:pPr>
            <w:r w:rsidRPr="00D601A2">
              <w:rPr>
                <w:sz w:val="24"/>
                <w:szCs w:val="24"/>
              </w:rPr>
              <w:t>203,62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сетей</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1256,57</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ТЕПЛОСНАБЖЕНИЕ</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потребление тепла</w:t>
            </w:r>
          </w:p>
          <w:p w:rsidR="00AF40CF" w:rsidRPr="00D601A2" w:rsidRDefault="00AF40CF" w:rsidP="00AF40CF">
            <w:pPr>
              <w:rPr>
                <w:sz w:val="24"/>
                <w:szCs w:val="24"/>
              </w:rPr>
            </w:pPr>
            <w:r w:rsidRPr="00D601A2">
              <w:rPr>
                <w:sz w:val="24"/>
                <w:szCs w:val="24"/>
              </w:rPr>
              <w:t>- всего</w:t>
            </w:r>
          </w:p>
        </w:tc>
        <w:tc>
          <w:tcPr>
            <w:tcW w:w="674" w:type="pct"/>
            <w:vAlign w:val="center"/>
          </w:tcPr>
          <w:p w:rsidR="00AF40CF" w:rsidRPr="00D601A2" w:rsidRDefault="00AF40CF" w:rsidP="00AF40CF">
            <w:pPr>
              <w:rPr>
                <w:sz w:val="24"/>
                <w:szCs w:val="24"/>
              </w:rPr>
            </w:pPr>
            <w:r w:rsidRPr="00D601A2">
              <w:rPr>
                <w:sz w:val="24"/>
                <w:szCs w:val="24"/>
              </w:rPr>
              <w:t>тыс. Гкал/год</w:t>
            </w:r>
          </w:p>
        </w:tc>
        <w:tc>
          <w:tcPr>
            <w:tcW w:w="694" w:type="pct"/>
            <w:vAlign w:val="center"/>
          </w:tcPr>
          <w:p w:rsidR="00AF40CF" w:rsidRPr="00D601A2" w:rsidRDefault="00AF40CF" w:rsidP="00AF40CF">
            <w:pPr>
              <w:rPr>
                <w:sz w:val="24"/>
                <w:szCs w:val="24"/>
              </w:rPr>
            </w:pPr>
            <w:r w:rsidRPr="00D601A2">
              <w:rPr>
                <w:sz w:val="24"/>
                <w:szCs w:val="24"/>
              </w:rPr>
              <w:t>-</w:t>
            </w:r>
          </w:p>
        </w:tc>
        <w:tc>
          <w:tcPr>
            <w:tcW w:w="770" w:type="pct"/>
            <w:vAlign w:val="center"/>
          </w:tcPr>
          <w:p w:rsidR="00AF40CF" w:rsidRPr="00D601A2" w:rsidRDefault="00AF40CF" w:rsidP="00AF40CF">
            <w:pPr>
              <w:rPr>
                <w:sz w:val="24"/>
                <w:szCs w:val="24"/>
              </w:rPr>
            </w:pPr>
            <w:r w:rsidRPr="00D601A2">
              <w:rPr>
                <w:sz w:val="24"/>
                <w:szCs w:val="24"/>
              </w:rPr>
              <w:t>-</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Производительность источников теплоснабжения</w:t>
            </w:r>
          </w:p>
        </w:tc>
        <w:tc>
          <w:tcPr>
            <w:tcW w:w="674" w:type="pct"/>
            <w:vAlign w:val="center"/>
          </w:tcPr>
          <w:p w:rsidR="00AF40CF" w:rsidRPr="00D601A2" w:rsidRDefault="00AF40CF" w:rsidP="00AF40CF">
            <w:pPr>
              <w:rPr>
                <w:sz w:val="24"/>
                <w:szCs w:val="24"/>
              </w:rPr>
            </w:pPr>
            <w:r w:rsidRPr="00D601A2">
              <w:rPr>
                <w:sz w:val="24"/>
                <w:szCs w:val="24"/>
              </w:rPr>
              <w:t>Гкал/час</w:t>
            </w:r>
          </w:p>
        </w:tc>
        <w:tc>
          <w:tcPr>
            <w:tcW w:w="694" w:type="pct"/>
            <w:vAlign w:val="center"/>
          </w:tcPr>
          <w:p w:rsidR="00AF40CF" w:rsidRPr="00D601A2" w:rsidRDefault="00AF40CF" w:rsidP="00AF40CF">
            <w:pPr>
              <w:rPr>
                <w:sz w:val="24"/>
                <w:szCs w:val="24"/>
              </w:rPr>
            </w:pPr>
            <w:r w:rsidRPr="00D601A2">
              <w:rPr>
                <w:sz w:val="24"/>
                <w:szCs w:val="24"/>
              </w:rPr>
              <w:t>29,42</w:t>
            </w:r>
          </w:p>
        </w:tc>
        <w:tc>
          <w:tcPr>
            <w:tcW w:w="770" w:type="pct"/>
            <w:vAlign w:val="center"/>
          </w:tcPr>
          <w:p w:rsidR="00AF40CF" w:rsidRPr="00D601A2" w:rsidRDefault="00AF40CF" w:rsidP="00AF40CF">
            <w:pPr>
              <w:rPr>
                <w:sz w:val="24"/>
                <w:szCs w:val="24"/>
              </w:rPr>
            </w:pPr>
            <w:r w:rsidRPr="00D601A2">
              <w:rPr>
                <w:sz w:val="24"/>
                <w:szCs w:val="24"/>
              </w:rPr>
              <w:t>29,42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сетей теплоснабжения</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7,63</w:t>
            </w:r>
          </w:p>
        </w:tc>
        <w:tc>
          <w:tcPr>
            <w:tcW w:w="770" w:type="pct"/>
            <w:vAlign w:val="center"/>
          </w:tcPr>
          <w:p w:rsidR="00AF40CF" w:rsidRPr="00D601A2" w:rsidRDefault="00AF40CF" w:rsidP="00AF40CF">
            <w:pPr>
              <w:rPr>
                <w:sz w:val="24"/>
                <w:szCs w:val="24"/>
              </w:rPr>
            </w:pPr>
            <w:r w:rsidRPr="00D601A2">
              <w:rPr>
                <w:sz w:val="24"/>
                <w:szCs w:val="24"/>
              </w:rPr>
              <w:t>7,63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ГАЗОСНАБЖЕНИЕ</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Обеспеченность газом</w:t>
            </w:r>
          </w:p>
        </w:tc>
        <w:tc>
          <w:tcPr>
            <w:tcW w:w="674" w:type="pct"/>
            <w:vAlign w:val="center"/>
          </w:tcPr>
          <w:p w:rsidR="00AF40CF" w:rsidRPr="00D601A2" w:rsidRDefault="00AF40CF" w:rsidP="00AF40CF">
            <w:pPr>
              <w:rPr>
                <w:sz w:val="24"/>
                <w:szCs w:val="24"/>
              </w:rPr>
            </w:pPr>
            <w:r w:rsidRPr="00D601A2">
              <w:rPr>
                <w:sz w:val="24"/>
                <w:szCs w:val="24"/>
              </w:rPr>
              <w:t>%</w:t>
            </w:r>
          </w:p>
        </w:tc>
        <w:tc>
          <w:tcPr>
            <w:tcW w:w="694" w:type="pct"/>
            <w:vAlign w:val="center"/>
          </w:tcPr>
          <w:p w:rsidR="00AF40CF" w:rsidRPr="00D601A2" w:rsidRDefault="00AF40CF" w:rsidP="00AF40CF">
            <w:pPr>
              <w:rPr>
                <w:sz w:val="24"/>
                <w:szCs w:val="24"/>
              </w:rPr>
            </w:pPr>
            <w:r w:rsidRPr="00D601A2">
              <w:rPr>
                <w:sz w:val="24"/>
                <w:szCs w:val="24"/>
              </w:rPr>
              <w:t>96,1</w:t>
            </w:r>
          </w:p>
        </w:tc>
        <w:tc>
          <w:tcPr>
            <w:tcW w:w="770" w:type="pct"/>
            <w:vAlign w:val="center"/>
          </w:tcPr>
          <w:p w:rsidR="00AF40CF" w:rsidRPr="00D601A2" w:rsidRDefault="00AF40CF" w:rsidP="00AF40CF">
            <w:pPr>
              <w:rPr>
                <w:sz w:val="24"/>
                <w:szCs w:val="24"/>
              </w:rPr>
            </w:pPr>
            <w:r w:rsidRPr="00D601A2">
              <w:rPr>
                <w:sz w:val="24"/>
                <w:szCs w:val="24"/>
              </w:rPr>
              <w:t>100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потребление газа</w:t>
            </w:r>
          </w:p>
          <w:p w:rsidR="00AF40CF" w:rsidRPr="00D601A2" w:rsidRDefault="00AF40CF" w:rsidP="00AF40CF">
            <w:pPr>
              <w:rPr>
                <w:sz w:val="24"/>
                <w:szCs w:val="24"/>
              </w:rPr>
            </w:pPr>
            <w:r w:rsidRPr="00D601A2">
              <w:rPr>
                <w:sz w:val="24"/>
                <w:szCs w:val="24"/>
              </w:rPr>
              <w:t>- всего</w:t>
            </w:r>
          </w:p>
        </w:tc>
        <w:tc>
          <w:tcPr>
            <w:tcW w:w="674" w:type="pct"/>
            <w:vAlign w:val="center"/>
          </w:tcPr>
          <w:p w:rsidR="00AF40CF" w:rsidRPr="00D601A2" w:rsidRDefault="00AF40CF" w:rsidP="00AF40CF">
            <w:pPr>
              <w:rPr>
                <w:sz w:val="24"/>
                <w:szCs w:val="24"/>
              </w:rPr>
            </w:pPr>
            <w:r w:rsidRPr="00D601A2">
              <w:rPr>
                <w:sz w:val="24"/>
                <w:szCs w:val="24"/>
              </w:rPr>
              <w:t>тыс. м3/год</w:t>
            </w:r>
          </w:p>
        </w:tc>
        <w:tc>
          <w:tcPr>
            <w:tcW w:w="694" w:type="pct"/>
            <w:vAlign w:val="center"/>
          </w:tcPr>
          <w:p w:rsidR="00AF40CF" w:rsidRPr="00D601A2" w:rsidRDefault="00AF40CF" w:rsidP="00AF40CF">
            <w:pPr>
              <w:rPr>
                <w:sz w:val="24"/>
                <w:szCs w:val="24"/>
              </w:rPr>
            </w:pPr>
            <w:r w:rsidRPr="00D601A2">
              <w:rPr>
                <w:sz w:val="24"/>
                <w:szCs w:val="24"/>
              </w:rPr>
              <w:t>11193,9</w:t>
            </w:r>
          </w:p>
        </w:tc>
        <w:tc>
          <w:tcPr>
            <w:tcW w:w="770" w:type="pct"/>
            <w:vAlign w:val="center"/>
          </w:tcPr>
          <w:p w:rsidR="00AF40CF" w:rsidRPr="00D601A2" w:rsidRDefault="00AF40CF" w:rsidP="00AF40CF">
            <w:pPr>
              <w:rPr>
                <w:sz w:val="24"/>
                <w:szCs w:val="24"/>
              </w:rPr>
            </w:pPr>
            <w:r w:rsidRPr="00D601A2">
              <w:rPr>
                <w:sz w:val="24"/>
                <w:szCs w:val="24"/>
              </w:rPr>
              <w:t>12096,2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протяженность сетей</w:t>
            </w:r>
          </w:p>
        </w:tc>
        <w:tc>
          <w:tcPr>
            <w:tcW w:w="674" w:type="pct"/>
            <w:vAlign w:val="center"/>
          </w:tcPr>
          <w:p w:rsidR="00AF40CF" w:rsidRPr="00D601A2" w:rsidRDefault="00AF40CF" w:rsidP="00AF40CF">
            <w:pPr>
              <w:rPr>
                <w:sz w:val="24"/>
                <w:szCs w:val="24"/>
              </w:rPr>
            </w:pPr>
            <w:r w:rsidRPr="00D601A2">
              <w:rPr>
                <w:sz w:val="24"/>
                <w:szCs w:val="24"/>
              </w:rPr>
              <w:t>км</w:t>
            </w:r>
          </w:p>
        </w:tc>
        <w:tc>
          <w:tcPr>
            <w:tcW w:w="694" w:type="pct"/>
            <w:vAlign w:val="center"/>
          </w:tcPr>
          <w:p w:rsidR="00AF40CF" w:rsidRPr="00D601A2" w:rsidRDefault="00AF40CF" w:rsidP="00AF40CF">
            <w:pPr>
              <w:rPr>
                <w:sz w:val="24"/>
                <w:szCs w:val="24"/>
              </w:rPr>
            </w:pPr>
            <w:r w:rsidRPr="00D601A2">
              <w:rPr>
                <w:sz w:val="24"/>
                <w:szCs w:val="24"/>
              </w:rPr>
              <w:t>738,0</w:t>
            </w:r>
          </w:p>
        </w:tc>
        <w:tc>
          <w:tcPr>
            <w:tcW w:w="770" w:type="pct"/>
            <w:vAlign w:val="center"/>
          </w:tcPr>
          <w:p w:rsidR="00AF40CF" w:rsidRPr="00D601A2" w:rsidRDefault="00AF40CF" w:rsidP="00AF40CF">
            <w:pPr>
              <w:rPr>
                <w:sz w:val="24"/>
                <w:szCs w:val="24"/>
              </w:rPr>
            </w:pPr>
            <w:r w:rsidRPr="00D601A2">
              <w:rPr>
                <w:sz w:val="24"/>
                <w:szCs w:val="24"/>
              </w:rPr>
              <w:t>Определяется проектом</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СВЯЗЬ</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охват населения телевизионным вещанием</w:t>
            </w:r>
          </w:p>
        </w:tc>
        <w:tc>
          <w:tcPr>
            <w:tcW w:w="674" w:type="pct"/>
            <w:vAlign w:val="center"/>
          </w:tcPr>
          <w:p w:rsidR="00AF40CF" w:rsidRPr="00D601A2" w:rsidRDefault="00AF40CF" w:rsidP="00AF40CF">
            <w:pPr>
              <w:rPr>
                <w:sz w:val="24"/>
                <w:szCs w:val="24"/>
              </w:rPr>
            </w:pPr>
            <w:r w:rsidRPr="00D601A2">
              <w:rPr>
                <w:sz w:val="24"/>
                <w:szCs w:val="24"/>
              </w:rPr>
              <w:t xml:space="preserve">% </w:t>
            </w:r>
          </w:p>
        </w:tc>
        <w:tc>
          <w:tcPr>
            <w:tcW w:w="694" w:type="pct"/>
            <w:vAlign w:val="center"/>
          </w:tcPr>
          <w:p w:rsidR="00AF40CF" w:rsidRPr="00D601A2" w:rsidRDefault="00AF40CF" w:rsidP="00AF40CF">
            <w:pPr>
              <w:rPr>
                <w:sz w:val="24"/>
                <w:szCs w:val="24"/>
              </w:rPr>
            </w:pPr>
            <w:r w:rsidRPr="00D601A2">
              <w:rPr>
                <w:sz w:val="24"/>
                <w:szCs w:val="24"/>
              </w:rPr>
              <w:t>100</w:t>
            </w:r>
          </w:p>
        </w:tc>
        <w:tc>
          <w:tcPr>
            <w:tcW w:w="770" w:type="pct"/>
            <w:vAlign w:val="center"/>
          </w:tcPr>
          <w:p w:rsidR="00AF40CF" w:rsidRPr="00D601A2" w:rsidRDefault="00AF40CF" w:rsidP="00AF40CF">
            <w:pPr>
              <w:rPr>
                <w:sz w:val="24"/>
                <w:szCs w:val="24"/>
              </w:rPr>
            </w:pPr>
            <w:r w:rsidRPr="00D601A2">
              <w:rPr>
                <w:sz w:val="24"/>
                <w:szCs w:val="24"/>
              </w:rPr>
              <w:t>100</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обеспеченность населения телефонной сетью общего пользования</w:t>
            </w:r>
          </w:p>
        </w:tc>
        <w:tc>
          <w:tcPr>
            <w:tcW w:w="674" w:type="pct"/>
            <w:vAlign w:val="center"/>
          </w:tcPr>
          <w:p w:rsidR="00AF40CF" w:rsidRPr="00D601A2" w:rsidRDefault="00AF40CF" w:rsidP="00AF40CF">
            <w:pPr>
              <w:rPr>
                <w:sz w:val="24"/>
                <w:szCs w:val="24"/>
              </w:rPr>
            </w:pPr>
            <w:r w:rsidRPr="00D601A2">
              <w:rPr>
                <w:sz w:val="24"/>
                <w:szCs w:val="24"/>
              </w:rPr>
              <w:t>номеров</w:t>
            </w:r>
          </w:p>
        </w:tc>
        <w:tc>
          <w:tcPr>
            <w:tcW w:w="694" w:type="pct"/>
            <w:vAlign w:val="center"/>
          </w:tcPr>
          <w:p w:rsidR="00AF40CF" w:rsidRPr="00D601A2" w:rsidRDefault="00AF40CF" w:rsidP="00AF40CF">
            <w:pPr>
              <w:rPr>
                <w:sz w:val="24"/>
                <w:szCs w:val="24"/>
              </w:rPr>
            </w:pPr>
            <w:r w:rsidRPr="00D601A2">
              <w:rPr>
                <w:sz w:val="24"/>
                <w:szCs w:val="24"/>
              </w:rPr>
              <w:t>-</w:t>
            </w:r>
          </w:p>
        </w:tc>
        <w:tc>
          <w:tcPr>
            <w:tcW w:w="770" w:type="pct"/>
            <w:vAlign w:val="center"/>
          </w:tcPr>
          <w:p w:rsidR="00AF40CF" w:rsidRPr="00D601A2" w:rsidRDefault="00AF40CF" w:rsidP="00AF40CF">
            <w:pPr>
              <w:rPr>
                <w:sz w:val="24"/>
                <w:szCs w:val="24"/>
              </w:rPr>
            </w:pPr>
            <w:r w:rsidRPr="00D601A2">
              <w:rPr>
                <w:sz w:val="24"/>
                <w:szCs w:val="24"/>
              </w:rPr>
              <w:t>-</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ОБЪЕКТЫ УТИЛИЗАЦИИ И ПЕРЕРАБОТКИ ТВЕРДЫХ КОММУНАЛЬНЫХ И ПРОМЫШЛЕННЫХ ОТХОДОВ</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Объем твердых коммунальных отходов</w:t>
            </w:r>
          </w:p>
        </w:tc>
        <w:tc>
          <w:tcPr>
            <w:tcW w:w="674" w:type="pct"/>
            <w:vAlign w:val="center"/>
          </w:tcPr>
          <w:p w:rsidR="00AF40CF" w:rsidRPr="00D601A2" w:rsidRDefault="00AF40CF" w:rsidP="00AF40CF">
            <w:pPr>
              <w:rPr>
                <w:sz w:val="24"/>
                <w:szCs w:val="24"/>
              </w:rPr>
            </w:pPr>
            <w:r w:rsidRPr="00D601A2">
              <w:rPr>
                <w:sz w:val="24"/>
                <w:szCs w:val="24"/>
              </w:rPr>
              <w:t>тыс. м3/ год</w:t>
            </w:r>
          </w:p>
        </w:tc>
        <w:tc>
          <w:tcPr>
            <w:tcW w:w="694" w:type="pct"/>
            <w:vAlign w:val="center"/>
          </w:tcPr>
          <w:p w:rsidR="00AF40CF" w:rsidRPr="00D601A2" w:rsidRDefault="00AF40CF" w:rsidP="00AF40CF">
            <w:pPr>
              <w:rPr>
                <w:sz w:val="24"/>
                <w:szCs w:val="24"/>
              </w:rPr>
            </w:pPr>
            <w:r w:rsidRPr="00D601A2">
              <w:rPr>
                <w:sz w:val="24"/>
                <w:szCs w:val="24"/>
              </w:rPr>
              <w:t>82,8</w:t>
            </w:r>
          </w:p>
        </w:tc>
        <w:tc>
          <w:tcPr>
            <w:tcW w:w="770" w:type="pct"/>
            <w:vAlign w:val="center"/>
          </w:tcPr>
          <w:p w:rsidR="00AF40CF" w:rsidRPr="00D601A2" w:rsidRDefault="00AF40CF" w:rsidP="00AF40CF">
            <w:pPr>
              <w:rPr>
                <w:sz w:val="24"/>
                <w:szCs w:val="24"/>
              </w:rPr>
            </w:pPr>
            <w:r w:rsidRPr="00D601A2">
              <w:rPr>
                <w:sz w:val="24"/>
                <w:szCs w:val="24"/>
              </w:rPr>
              <w:t>84,6</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Масса отходов</w:t>
            </w:r>
          </w:p>
        </w:tc>
        <w:tc>
          <w:tcPr>
            <w:tcW w:w="674" w:type="pct"/>
            <w:vAlign w:val="center"/>
          </w:tcPr>
          <w:p w:rsidR="00AF40CF" w:rsidRPr="00D601A2" w:rsidRDefault="00AF40CF" w:rsidP="00AF40CF">
            <w:pPr>
              <w:rPr>
                <w:sz w:val="24"/>
                <w:szCs w:val="24"/>
              </w:rPr>
            </w:pPr>
            <w:r w:rsidRPr="00D601A2">
              <w:rPr>
                <w:sz w:val="24"/>
                <w:szCs w:val="24"/>
              </w:rPr>
              <w:t>тыс. тонн</w:t>
            </w:r>
          </w:p>
        </w:tc>
        <w:tc>
          <w:tcPr>
            <w:tcW w:w="694" w:type="pct"/>
            <w:vAlign w:val="center"/>
          </w:tcPr>
          <w:p w:rsidR="00AF40CF" w:rsidRPr="00D601A2" w:rsidRDefault="00AF40CF" w:rsidP="00AF40CF">
            <w:pPr>
              <w:rPr>
                <w:sz w:val="24"/>
                <w:szCs w:val="24"/>
              </w:rPr>
            </w:pPr>
            <w:r w:rsidRPr="00D601A2">
              <w:rPr>
                <w:sz w:val="24"/>
                <w:szCs w:val="24"/>
              </w:rPr>
              <w:t>6,2</w:t>
            </w:r>
          </w:p>
        </w:tc>
        <w:tc>
          <w:tcPr>
            <w:tcW w:w="770" w:type="pct"/>
            <w:vAlign w:val="center"/>
          </w:tcPr>
          <w:p w:rsidR="00AF40CF" w:rsidRPr="00D601A2" w:rsidRDefault="00AF40CF" w:rsidP="00AF40CF">
            <w:pPr>
              <w:rPr>
                <w:sz w:val="24"/>
                <w:szCs w:val="24"/>
              </w:rPr>
            </w:pPr>
            <w:r w:rsidRPr="00D601A2">
              <w:rPr>
                <w:sz w:val="24"/>
                <w:szCs w:val="24"/>
              </w:rPr>
              <w:t>6,3</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ОБЪЕКТЫ ПРЕДУПРЕЖДЕНИЯ ЧРЕЗВЫЧАЙНЫХ СИТУАЦИЙ</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Объекты обеспечения пожарной безопасности</w:t>
            </w:r>
          </w:p>
        </w:tc>
        <w:tc>
          <w:tcPr>
            <w:tcW w:w="674" w:type="pct"/>
            <w:vAlign w:val="center"/>
          </w:tcPr>
          <w:p w:rsidR="00AF40CF" w:rsidRPr="00D601A2" w:rsidRDefault="00AF40CF" w:rsidP="00AF40CF">
            <w:pPr>
              <w:rPr>
                <w:sz w:val="24"/>
                <w:szCs w:val="24"/>
              </w:rPr>
            </w:pPr>
            <w:r w:rsidRPr="00D601A2">
              <w:rPr>
                <w:sz w:val="24"/>
                <w:szCs w:val="24"/>
              </w:rPr>
              <w:t>объектов</w:t>
            </w:r>
          </w:p>
        </w:tc>
        <w:tc>
          <w:tcPr>
            <w:tcW w:w="694" w:type="pct"/>
            <w:vAlign w:val="center"/>
          </w:tcPr>
          <w:p w:rsidR="00AF40CF" w:rsidRPr="00D601A2" w:rsidRDefault="00AF40CF" w:rsidP="00AF40CF">
            <w:pPr>
              <w:rPr>
                <w:sz w:val="24"/>
                <w:szCs w:val="24"/>
              </w:rPr>
            </w:pPr>
            <w:r w:rsidRPr="00D601A2">
              <w:rPr>
                <w:sz w:val="24"/>
                <w:szCs w:val="24"/>
              </w:rPr>
              <w:t>5</w:t>
            </w:r>
          </w:p>
        </w:tc>
        <w:tc>
          <w:tcPr>
            <w:tcW w:w="770" w:type="pct"/>
            <w:vAlign w:val="center"/>
          </w:tcPr>
          <w:p w:rsidR="00AF40CF" w:rsidRPr="00D601A2" w:rsidRDefault="00AF40CF" w:rsidP="00AF40CF">
            <w:pPr>
              <w:rPr>
                <w:sz w:val="24"/>
                <w:szCs w:val="24"/>
              </w:rPr>
            </w:pPr>
            <w:r w:rsidRPr="00D601A2">
              <w:rPr>
                <w:sz w:val="24"/>
                <w:szCs w:val="24"/>
              </w:rPr>
              <w:t>5</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4647" w:type="pct"/>
            <w:gridSpan w:val="4"/>
            <w:vAlign w:val="center"/>
          </w:tcPr>
          <w:p w:rsidR="00AF40CF" w:rsidRPr="00D601A2" w:rsidRDefault="00AF40CF" w:rsidP="00AF40CF">
            <w:pPr>
              <w:rPr>
                <w:sz w:val="24"/>
                <w:szCs w:val="24"/>
              </w:rPr>
            </w:pPr>
            <w:r w:rsidRPr="00D601A2">
              <w:rPr>
                <w:sz w:val="24"/>
                <w:szCs w:val="24"/>
              </w:rPr>
              <w:t>ОБЪЕКТЫ СПЕЦИАЛЬНОГО НАЗНАЧЕНИЯ</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Кладбища</w:t>
            </w:r>
          </w:p>
        </w:tc>
        <w:tc>
          <w:tcPr>
            <w:tcW w:w="674" w:type="pct"/>
            <w:vAlign w:val="center"/>
          </w:tcPr>
          <w:p w:rsidR="00AF40CF" w:rsidRPr="00D601A2" w:rsidRDefault="00AF40CF" w:rsidP="00AF40CF">
            <w:pPr>
              <w:rPr>
                <w:sz w:val="24"/>
                <w:szCs w:val="24"/>
              </w:rPr>
            </w:pPr>
            <w:r w:rsidRPr="00D601A2">
              <w:rPr>
                <w:sz w:val="24"/>
                <w:szCs w:val="24"/>
              </w:rPr>
              <w:t>га</w:t>
            </w:r>
          </w:p>
        </w:tc>
        <w:tc>
          <w:tcPr>
            <w:tcW w:w="694" w:type="pct"/>
            <w:vAlign w:val="center"/>
          </w:tcPr>
          <w:p w:rsidR="00AF40CF" w:rsidRPr="00D601A2" w:rsidRDefault="00AF40CF" w:rsidP="00AF40CF">
            <w:pPr>
              <w:rPr>
                <w:sz w:val="24"/>
                <w:szCs w:val="24"/>
              </w:rPr>
            </w:pPr>
            <w:r w:rsidRPr="00D601A2">
              <w:rPr>
                <w:sz w:val="24"/>
                <w:szCs w:val="24"/>
              </w:rPr>
              <w:t>37,32</w:t>
            </w:r>
          </w:p>
        </w:tc>
        <w:tc>
          <w:tcPr>
            <w:tcW w:w="770" w:type="pct"/>
            <w:vAlign w:val="center"/>
          </w:tcPr>
          <w:p w:rsidR="00AF40CF" w:rsidRPr="00D601A2" w:rsidRDefault="00AF40CF" w:rsidP="00AF40CF">
            <w:pPr>
              <w:rPr>
                <w:sz w:val="24"/>
                <w:szCs w:val="24"/>
              </w:rPr>
            </w:pPr>
            <w:r w:rsidRPr="00D601A2">
              <w:rPr>
                <w:sz w:val="24"/>
                <w:szCs w:val="24"/>
              </w:rPr>
              <w:t>37,32</w:t>
            </w:r>
          </w:p>
        </w:tc>
      </w:tr>
      <w:tr w:rsidR="00AF40CF" w:rsidRPr="003961B7" w:rsidTr="003961B7">
        <w:trPr>
          <w:trHeight w:val="358"/>
        </w:trPr>
        <w:tc>
          <w:tcPr>
            <w:tcW w:w="353" w:type="pct"/>
            <w:vAlign w:val="center"/>
          </w:tcPr>
          <w:p w:rsidR="00AF40CF" w:rsidRPr="00D601A2" w:rsidRDefault="00AF40CF" w:rsidP="00AF40CF">
            <w:pPr>
              <w:rPr>
                <w:sz w:val="24"/>
                <w:szCs w:val="24"/>
              </w:rPr>
            </w:pPr>
          </w:p>
        </w:tc>
        <w:tc>
          <w:tcPr>
            <w:tcW w:w="2509" w:type="pct"/>
            <w:vAlign w:val="center"/>
          </w:tcPr>
          <w:p w:rsidR="00AF40CF" w:rsidRPr="00D601A2" w:rsidRDefault="00AF40CF" w:rsidP="00AF40CF">
            <w:pPr>
              <w:rPr>
                <w:sz w:val="24"/>
                <w:szCs w:val="24"/>
              </w:rPr>
            </w:pPr>
            <w:r w:rsidRPr="00D601A2">
              <w:rPr>
                <w:sz w:val="24"/>
                <w:szCs w:val="24"/>
              </w:rPr>
              <w:t>Крематорий</w:t>
            </w:r>
          </w:p>
        </w:tc>
        <w:tc>
          <w:tcPr>
            <w:tcW w:w="674" w:type="pct"/>
            <w:vAlign w:val="center"/>
          </w:tcPr>
          <w:p w:rsidR="00AF40CF" w:rsidRPr="00D601A2" w:rsidRDefault="00AF40CF" w:rsidP="00AF40CF">
            <w:pPr>
              <w:rPr>
                <w:sz w:val="24"/>
                <w:szCs w:val="24"/>
              </w:rPr>
            </w:pPr>
            <w:r w:rsidRPr="00D601A2">
              <w:rPr>
                <w:sz w:val="24"/>
                <w:szCs w:val="24"/>
              </w:rPr>
              <w:t>объектов</w:t>
            </w:r>
          </w:p>
        </w:tc>
        <w:tc>
          <w:tcPr>
            <w:tcW w:w="694" w:type="pct"/>
            <w:vAlign w:val="center"/>
          </w:tcPr>
          <w:p w:rsidR="00AF40CF" w:rsidRPr="00D601A2" w:rsidRDefault="00AF40CF" w:rsidP="00AF40CF">
            <w:pPr>
              <w:rPr>
                <w:sz w:val="24"/>
                <w:szCs w:val="24"/>
              </w:rPr>
            </w:pPr>
            <w:r w:rsidRPr="00D601A2">
              <w:rPr>
                <w:sz w:val="24"/>
                <w:szCs w:val="24"/>
              </w:rPr>
              <w:t>0</w:t>
            </w:r>
          </w:p>
        </w:tc>
        <w:tc>
          <w:tcPr>
            <w:tcW w:w="770" w:type="pct"/>
            <w:vAlign w:val="center"/>
          </w:tcPr>
          <w:p w:rsidR="00AF40CF" w:rsidRPr="00D601A2" w:rsidRDefault="00AF40CF" w:rsidP="00AF40CF">
            <w:pPr>
              <w:rPr>
                <w:sz w:val="24"/>
                <w:szCs w:val="24"/>
              </w:rPr>
            </w:pPr>
            <w:r w:rsidRPr="00D601A2">
              <w:rPr>
                <w:sz w:val="24"/>
                <w:szCs w:val="24"/>
              </w:rPr>
              <w:t>0</w:t>
            </w:r>
          </w:p>
        </w:tc>
      </w:tr>
    </w:tbl>
    <w:p w:rsidR="00AF40CF" w:rsidRPr="003961B7" w:rsidRDefault="00AF40CF" w:rsidP="00AF40CF">
      <w:pPr>
        <w:rPr>
          <w:sz w:val="28"/>
          <w:szCs w:val="28"/>
        </w:rPr>
      </w:pPr>
    </w:p>
    <w:p w:rsidR="00D601A2" w:rsidRDefault="00D601A2" w:rsidP="00AF40CF">
      <w:pPr>
        <w:rPr>
          <w:sz w:val="28"/>
          <w:szCs w:val="28"/>
        </w:rPr>
      </w:pPr>
      <w:bookmarkStart w:id="370" w:name="_Toc87612942"/>
      <w:bookmarkStart w:id="371" w:name="_Toc87613104"/>
      <w:bookmarkStart w:id="372" w:name="_Toc87614275"/>
      <w:bookmarkStart w:id="373" w:name="_Toc65463008"/>
    </w:p>
    <w:p w:rsidR="00D601A2" w:rsidRDefault="00D601A2" w:rsidP="00AF40CF">
      <w:pPr>
        <w:rPr>
          <w:sz w:val="28"/>
          <w:szCs w:val="28"/>
        </w:rPr>
      </w:pPr>
    </w:p>
    <w:p w:rsidR="00D601A2" w:rsidRDefault="00D601A2" w:rsidP="00AF40CF">
      <w:pPr>
        <w:rPr>
          <w:sz w:val="28"/>
          <w:szCs w:val="28"/>
        </w:rPr>
      </w:pPr>
    </w:p>
    <w:p w:rsidR="00D601A2" w:rsidRDefault="00D601A2" w:rsidP="00AF40CF">
      <w:pPr>
        <w:rPr>
          <w:sz w:val="28"/>
          <w:szCs w:val="28"/>
        </w:rPr>
      </w:pPr>
    </w:p>
    <w:p w:rsidR="00D601A2" w:rsidRDefault="00D601A2" w:rsidP="00AF40CF">
      <w:pPr>
        <w:rPr>
          <w:sz w:val="28"/>
          <w:szCs w:val="28"/>
        </w:rPr>
      </w:pPr>
    </w:p>
    <w:p w:rsidR="00D601A2" w:rsidRDefault="00D601A2" w:rsidP="00AF40CF">
      <w:pPr>
        <w:rPr>
          <w:sz w:val="28"/>
          <w:szCs w:val="28"/>
        </w:rPr>
      </w:pPr>
    </w:p>
    <w:p w:rsidR="00D601A2" w:rsidRDefault="00D601A2" w:rsidP="00AF40CF">
      <w:pPr>
        <w:rPr>
          <w:sz w:val="28"/>
          <w:szCs w:val="28"/>
        </w:rPr>
      </w:pPr>
    </w:p>
    <w:p w:rsidR="00D601A2" w:rsidRDefault="00D601A2" w:rsidP="00AF40CF">
      <w:pPr>
        <w:rPr>
          <w:sz w:val="28"/>
          <w:szCs w:val="28"/>
        </w:rPr>
      </w:pPr>
    </w:p>
    <w:p w:rsidR="00AF40CF" w:rsidRPr="007A0E08" w:rsidRDefault="00D601A2" w:rsidP="00D601A2">
      <w:pPr>
        <w:jc w:val="center"/>
        <w:rPr>
          <w:b/>
          <w:sz w:val="28"/>
          <w:szCs w:val="28"/>
        </w:rPr>
      </w:pPr>
      <w:r w:rsidRPr="007A0E08">
        <w:rPr>
          <w:b/>
          <w:sz w:val="28"/>
          <w:szCs w:val="28"/>
        </w:rPr>
        <w:lastRenderedPageBreak/>
        <w:t>Заключение</w:t>
      </w:r>
      <w:bookmarkEnd w:id="370"/>
      <w:bookmarkEnd w:id="371"/>
      <w:bookmarkEnd w:id="372"/>
    </w:p>
    <w:p w:rsidR="00D601A2" w:rsidRPr="003961B7" w:rsidRDefault="00D601A2" w:rsidP="00D601A2">
      <w:pPr>
        <w:jc w:val="center"/>
        <w:rPr>
          <w:sz w:val="28"/>
          <w:szCs w:val="28"/>
        </w:rPr>
      </w:pPr>
    </w:p>
    <w:p w:rsidR="00AF40CF" w:rsidRPr="003961B7" w:rsidRDefault="00AF40CF" w:rsidP="00D601A2">
      <w:pPr>
        <w:ind w:firstLine="567"/>
        <w:jc w:val="both"/>
        <w:rPr>
          <w:sz w:val="28"/>
          <w:szCs w:val="28"/>
        </w:rPr>
      </w:pPr>
      <w:proofErr w:type="gramStart"/>
      <w:r w:rsidRPr="003961B7">
        <w:rPr>
          <w:sz w:val="28"/>
          <w:szCs w:val="28"/>
        </w:rPr>
        <w:t>Главным результатом НИР является генеральный план Грачёвского муниципального округа Ставропольского края, отвечающий требованиям современного законодательства Российской Федерации и Ставропольского края, необходимый для обеспечения градостроительной деятельности на его территории, поддержки принятия эффективных управленческих решений в сфере градостроительства в контексте устойчивого развития всей территории муниципального округа и населенных пунктов в его составе, с учетом векторов, ориентиров и перспектив, определенных документами стратегического и</w:t>
      </w:r>
      <w:proofErr w:type="gramEnd"/>
      <w:r w:rsidRPr="003961B7">
        <w:rPr>
          <w:sz w:val="28"/>
          <w:szCs w:val="28"/>
        </w:rPr>
        <w:t xml:space="preserve"> территориального планирования различных уровней (федерального, регионального, местного).</w:t>
      </w:r>
    </w:p>
    <w:p w:rsidR="00AF40CF" w:rsidRPr="003961B7" w:rsidRDefault="00AF40CF" w:rsidP="00D601A2">
      <w:pPr>
        <w:ind w:firstLine="567"/>
        <w:jc w:val="both"/>
        <w:rPr>
          <w:sz w:val="28"/>
          <w:szCs w:val="28"/>
        </w:rPr>
      </w:pPr>
      <w:r w:rsidRPr="003961B7">
        <w:rPr>
          <w:sz w:val="28"/>
          <w:szCs w:val="28"/>
        </w:rPr>
        <w:t xml:space="preserve">Кроме этого, </w:t>
      </w:r>
      <w:proofErr w:type="gramStart"/>
      <w:r w:rsidRPr="003961B7">
        <w:rPr>
          <w:sz w:val="28"/>
          <w:szCs w:val="28"/>
        </w:rPr>
        <w:t>выполненная</w:t>
      </w:r>
      <w:proofErr w:type="gramEnd"/>
      <w:r w:rsidRPr="003961B7">
        <w:rPr>
          <w:sz w:val="28"/>
          <w:szCs w:val="28"/>
        </w:rPr>
        <w:t xml:space="preserve"> НИР позволяет сформулировать следующие выводы-результаты.</w:t>
      </w:r>
    </w:p>
    <w:p w:rsidR="00AF40CF" w:rsidRPr="003961B7" w:rsidRDefault="00AF40CF" w:rsidP="00D601A2">
      <w:pPr>
        <w:jc w:val="both"/>
        <w:rPr>
          <w:sz w:val="28"/>
          <w:szCs w:val="28"/>
        </w:rPr>
      </w:pPr>
      <w:r w:rsidRPr="003961B7">
        <w:rPr>
          <w:sz w:val="28"/>
          <w:szCs w:val="28"/>
        </w:rPr>
        <w:t>1. Комплексный анализ природно-климатических условий показал высокую степень благоприятности территории округа практически по всем параметрам. Главные природные потенциалы округа – высокоплодородные почвы и благоприятные агроклиматические ресурсы. Ограничивающими факторами являются рельеф, инженерно-геологические условия и паводковый режим рек.</w:t>
      </w:r>
    </w:p>
    <w:p w:rsidR="00AF40CF" w:rsidRPr="003961B7" w:rsidRDefault="00AF40CF" w:rsidP="00D601A2">
      <w:pPr>
        <w:jc w:val="both"/>
        <w:rPr>
          <w:sz w:val="28"/>
          <w:szCs w:val="28"/>
        </w:rPr>
      </w:pPr>
      <w:r w:rsidRPr="003961B7">
        <w:rPr>
          <w:sz w:val="28"/>
          <w:szCs w:val="28"/>
        </w:rPr>
        <w:t xml:space="preserve">2. По уровню социально-экономического развития Грачёвский муниципальный округ входит в число среднеразвитых территорий Ставропольского края, не выделяясь на фоне других муниципальных округов. </w:t>
      </w:r>
    </w:p>
    <w:p w:rsidR="00AF40CF" w:rsidRPr="003961B7" w:rsidRDefault="00AF40CF" w:rsidP="00D601A2">
      <w:pPr>
        <w:jc w:val="both"/>
        <w:rPr>
          <w:sz w:val="28"/>
          <w:szCs w:val="28"/>
        </w:rPr>
      </w:pPr>
      <w:r w:rsidRPr="003961B7">
        <w:rPr>
          <w:sz w:val="28"/>
          <w:szCs w:val="28"/>
        </w:rPr>
        <w:t xml:space="preserve">3. Демографическая ситуация в Грачёвском муниципальном округе – относительно неблагоприятная. Для динамики численности населения характерны отрицательные тенденции – население округа численность населения устойчиво сокращается. В округе наблюдается рост естественной убыли населения, в связи с сокращением рождаемости. Миграционный отток, наряду с естественной убылью, усиливает сокращение общего числа жителей. </w:t>
      </w:r>
    </w:p>
    <w:p w:rsidR="00AF40CF" w:rsidRPr="003961B7" w:rsidRDefault="00AF40CF" w:rsidP="006C5B0C">
      <w:pPr>
        <w:ind w:firstLine="567"/>
        <w:jc w:val="both"/>
        <w:rPr>
          <w:sz w:val="28"/>
          <w:szCs w:val="28"/>
        </w:rPr>
      </w:pPr>
      <w:r w:rsidRPr="003961B7">
        <w:rPr>
          <w:sz w:val="28"/>
          <w:szCs w:val="28"/>
        </w:rPr>
        <w:t xml:space="preserve">Улучшение демографической ситуации возможно за счет улучшения репродуктивного здоровья населения, сокращения потерь населения в результате преждевременной смертности, особенно в трудоспособном возрасте. </w:t>
      </w:r>
    </w:p>
    <w:p w:rsidR="00AF40CF" w:rsidRPr="003961B7" w:rsidRDefault="00AF40CF" w:rsidP="006C5B0C">
      <w:pPr>
        <w:ind w:firstLine="567"/>
        <w:jc w:val="both"/>
        <w:rPr>
          <w:sz w:val="28"/>
          <w:szCs w:val="28"/>
        </w:rPr>
      </w:pPr>
      <w:r w:rsidRPr="003961B7">
        <w:rPr>
          <w:sz w:val="28"/>
          <w:szCs w:val="28"/>
        </w:rPr>
        <w:t>Тенденции возрастной структуры связаны с увеличением доли лиц моложе и старше трудоспособного возраста на фоне сокращения доли трудоспособного. Высока нагрузка на трудоспособное население.</w:t>
      </w:r>
    </w:p>
    <w:p w:rsidR="00AF40CF" w:rsidRPr="003961B7" w:rsidRDefault="00AF40CF" w:rsidP="006C5B0C">
      <w:pPr>
        <w:ind w:firstLine="567"/>
        <w:jc w:val="both"/>
        <w:rPr>
          <w:sz w:val="28"/>
          <w:szCs w:val="28"/>
        </w:rPr>
      </w:pPr>
      <w:r w:rsidRPr="003961B7">
        <w:rPr>
          <w:sz w:val="28"/>
          <w:szCs w:val="28"/>
        </w:rPr>
        <w:t>Для территории округа главной демографической проблемой становится снижение численности населения и сокращение числа граждан трудоспособного возраста. Данное положение обусловлено в первую очередь миграционным оттоком населения и высокой смертностью мужского населения в трудоспособном возрасте.</w:t>
      </w:r>
    </w:p>
    <w:p w:rsidR="00AF40CF" w:rsidRPr="003961B7" w:rsidRDefault="00AF40CF" w:rsidP="006C5B0C">
      <w:pPr>
        <w:ind w:firstLine="567"/>
        <w:jc w:val="both"/>
        <w:rPr>
          <w:sz w:val="28"/>
          <w:szCs w:val="28"/>
        </w:rPr>
      </w:pPr>
      <w:r w:rsidRPr="003961B7">
        <w:rPr>
          <w:sz w:val="28"/>
          <w:szCs w:val="28"/>
        </w:rPr>
        <w:t>С улучшением качества жизни населения, в условиях развития экономической базы и роста занятости населения, смены системы жизненных ценностей, уже в ближайшей перспективе тенденция депопуляции населения может быть преодолена.</w:t>
      </w:r>
    </w:p>
    <w:p w:rsidR="00AF40CF" w:rsidRPr="003961B7" w:rsidRDefault="00AF40CF" w:rsidP="006C5B0C">
      <w:pPr>
        <w:jc w:val="both"/>
        <w:rPr>
          <w:rFonts w:eastAsia="Calibri"/>
          <w:sz w:val="28"/>
          <w:szCs w:val="28"/>
        </w:rPr>
      </w:pPr>
      <w:r w:rsidRPr="003961B7">
        <w:rPr>
          <w:sz w:val="28"/>
          <w:szCs w:val="28"/>
        </w:rPr>
        <w:lastRenderedPageBreak/>
        <w:t xml:space="preserve">4. </w:t>
      </w:r>
      <w:r w:rsidRPr="003961B7">
        <w:rPr>
          <w:rFonts w:eastAsia="Calibri"/>
          <w:sz w:val="28"/>
          <w:szCs w:val="28"/>
        </w:rPr>
        <w:t xml:space="preserve">Округ обладает необходимым ресурсным, экономическим и кадровым потенциалом для достижения стратегических приоритетов обеспечения устойчивых темпов социально-экономического развития территории, росту уровня и качества жизни населения, укрепления налогового потенциала и увеличению собственных налоговых доходов. </w:t>
      </w:r>
    </w:p>
    <w:p w:rsidR="00AF40CF" w:rsidRPr="003961B7" w:rsidRDefault="00AF40CF" w:rsidP="006C5B0C">
      <w:pPr>
        <w:jc w:val="both"/>
        <w:rPr>
          <w:sz w:val="28"/>
          <w:szCs w:val="28"/>
        </w:rPr>
      </w:pPr>
      <w:r w:rsidRPr="003961B7">
        <w:rPr>
          <w:sz w:val="28"/>
          <w:szCs w:val="28"/>
        </w:rPr>
        <w:t>5. Основой для расчета перспективной обеспеченности населения округа объектами местного значения в социальной сфере послужило комплексное демографическое прогнозирование. Прогноз численности населения был выполнен в трех вариантах – оптимистическом, среднем и пессимистическом. Верхней границей срока реального расчета перспективной численности населения, за которой начинаются неоправданно высокие погрешности, считается 25-летний период. Вследствие этого прогнозная оценка в пределах Грачёвского муниципального округа проводится на этот предельный срок – с 2021 по 2046 годы.</w:t>
      </w:r>
    </w:p>
    <w:p w:rsidR="00AF40CF" w:rsidRPr="003961B7" w:rsidRDefault="00AF40CF" w:rsidP="006C5B0C">
      <w:pPr>
        <w:ind w:firstLine="567"/>
        <w:jc w:val="both"/>
        <w:rPr>
          <w:sz w:val="28"/>
          <w:szCs w:val="28"/>
        </w:rPr>
      </w:pPr>
      <w:r w:rsidRPr="003961B7">
        <w:rPr>
          <w:sz w:val="28"/>
          <w:szCs w:val="28"/>
        </w:rPr>
        <w:t>Оптимистический сценарий связан с благоприятными возможностями социально-экономического развития. Пессимистический сценарий демографического прогноза противоположен по своему значению. Он сочетается с неблагоприятным социально-экономическим развитием территории. Средний вариант прогноза предполагает постепенную стабилизацию социально-экономической ситуации, но значительно более медленную, чем при оптимистическом сценарии. Это наиболее вероятный вариант демографического развития округа.</w:t>
      </w:r>
    </w:p>
    <w:p w:rsidR="00AF40CF" w:rsidRPr="003961B7" w:rsidRDefault="00AF40CF" w:rsidP="006C5B0C">
      <w:pPr>
        <w:ind w:firstLine="567"/>
        <w:jc w:val="both"/>
        <w:rPr>
          <w:sz w:val="28"/>
          <w:szCs w:val="28"/>
        </w:rPr>
      </w:pPr>
      <w:r w:rsidRPr="003961B7">
        <w:rPr>
          <w:sz w:val="28"/>
          <w:szCs w:val="28"/>
        </w:rPr>
        <w:t>Прогнозные расчеты показывают, что при оптимистическом прогнозе численность населения Грачёвского муниципального округа к 2046 г. снизится на 13,3%, по наиболее вероятному среднему варианту – снизится на 22,1%, по пессимистическому – сокращение составит 27,1%.</w:t>
      </w:r>
    </w:p>
    <w:p w:rsidR="00AF40CF" w:rsidRPr="003961B7" w:rsidRDefault="00AF40CF" w:rsidP="006C5B0C">
      <w:pPr>
        <w:ind w:firstLine="567"/>
        <w:jc w:val="both"/>
        <w:rPr>
          <w:sz w:val="28"/>
          <w:szCs w:val="28"/>
        </w:rPr>
      </w:pPr>
      <w:proofErr w:type="gramStart"/>
      <w:r w:rsidRPr="003961B7">
        <w:rPr>
          <w:sz w:val="28"/>
          <w:szCs w:val="28"/>
        </w:rPr>
        <w:t>Согласно базовому среднему варианту на первую очередь прогнозирования численность к 2031 г. сократится на 3,6 тыс. чел. Это проявится при сохранении современной демографической ситуации, которая зависит от определяющих ее уровня рождаемости, смертности, естественной и миграционной убыли населения.</w:t>
      </w:r>
      <w:proofErr w:type="gramEnd"/>
    </w:p>
    <w:p w:rsidR="00AF40CF" w:rsidRPr="003961B7" w:rsidRDefault="00AF40CF" w:rsidP="006C5B0C">
      <w:pPr>
        <w:ind w:firstLine="567"/>
        <w:jc w:val="both"/>
        <w:rPr>
          <w:sz w:val="28"/>
          <w:szCs w:val="28"/>
        </w:rPr>
      </w:pPr>
      <w:r w:rsidRPr="003961B7">
        <w:rPr>
          <w:sz w:val="28"/>
          <w:szCs w:val="28"/>
        </w:rPr>
        <w:t xml:space="preserve">Естественная убыль и миграционный отток приводят к деформации возрастной структуры. Усиливаются процессы «старения населения». Происходит сокращение доли лиц моложе трудоспособного и трудоспособного возраста, повышается удельный вес населения старше трудоспособного возраста. </w:t>
      </w:r>
    </w:p>
    <w:p w:rsidR="00AF40CF" w:rsidRPr="003961B7" w:rsidRDefault="00AF40CF" w:rsidP="006C5B0C">
      <w:pPr>
        <w:ind w:firstLine="567"/>
        <w:jc w:val="both"/>
        <w:rPr>
          <w:sz w:val="28"/>
          <w:szCs w:val="28"/>
        </w:rPr>
      </w:pPr>
      <w:r w:rsidRPr="003961B7">
        <w:rPr>
          <w:sz w:val="28"/>
          <w:szCs w:val="28"/>
        </w:rPr>
        <w:t>Увеличивается показатель демографической нагрузки до уровня преобладания нетрудоспособного населения к концу периода в некоторых территориальных отделах.</w:t>
      </w:r>
    </w:p>
    <w:p w:rsidR="00AF40CF" w:rsidRPr="003961B7" w:rsidRDefault="00AF40CF" w:rsidP="006C5B0C">
      <w:pPr>
        <w:ind w:firstLine="567"/>
        <w:jc w:val="both"/>
        <w:rPr>
          <w:sz w:val="28"/>
          <w:szCs w:val="28"/>
        </w:rPr>
      </w:pPr>
      <w:r w:rsidRPr="003961B7">
        <w:rPr>
          <w:sz w:val="28"/>
          <w:szCs w:val="28"/>
        </w:rPr>
        <w:t>Негативной следует считать демографические тенденции в центре округа – селе Грачёвка.</w:t>
      </w:r>
    </w:p>
    <w:p w:rsidR="00AF40CF" w:rsidRPr="003961B7" w:rsidRDefault="00AF40CF" w:rsidP="006C5B0C">
      <w:pPr>
        <w:ind w:firstLine="567"/>
        <w:jc w:val="both"/>
        <w:rPr>
          <w:sz w:val="28"/>
          <w:szCs w:val="28"/>
        </w:rPr>
      </w:pPr>
      <w:r w:rsidRPr="003961B7">
        <w:rPr>
          <w:sz w:val="28"/>
          <w:szCs w:val="28"/>
        </w:rPr>
        <w:t>Изменение демографической ситуации оказывает непосредственное влияние на потребности населения в объектах социальной сферы, прежде всего, в учреждениях образования и здравоохранения.</w:t>
      </w:r>
    </w:p>
    <w:p w:rsidR="00AF40CF" w:rsidRPr="003961B7" w:rsidRDefault="00AF40CF" w:rsidP="006C5B0C">
      <w:pPr>
        <w:jc w:val="both"/>
        <w:rPr>
          <w:sz w:val="28"/>
          <w:szCs w:val="28"/>
        </w:rPr>
      </w:pPr>
      <w:r w:rsidRPr="003961B7">
        <w:rPr>
          <w:sz w:val="28"/>
          <w:szCs w:val="28"/>
        </w:rPr>
        <w:lastRenderedPageBreak/>
        <w:t>6. В результате подготовки проекта генерального плана Грачёвского муниципального округа в соответствии с требованиями ГрК РФ подготовлено Положение о территориальном планировании, содержащее перечень планируемых к размещению на территории округа объектов местного значения. Перечень объектов местного значения формировался на основе расчетных показателей необходимости в обеспечении населения данными объектами, предложениями, полученными в рамках планировочных сессий с руководителями территориальных управлений в составе округа, отделами администраций и жителями Грачёвского муниципального округа. Данный перечень для удобства разделен по отдельным направлениям.</w:t>
      </w:r>
    </w:p>
    <w:p w:rsidR="00AF40CF" w:rsidRPr="003961B7" w:rsidRDefault="00AF40CF" w:rsidP="006C5B0C">
      <w:pPr>
        <w:ind w:firstLine="567"/>
        <w:jc w:val="both"/>
        <w:rPr>
          <w:sz w:val="28"/>
          <w:szCs w:val="28"/>
        </w:rPr>
      </w:pPr>
      <w:r w:rsidRPr="003961B7">
        <w:rPr>
          <w:sz w:val="28"/>
          <w:szCs w:val="28"/>
        </w:rPr>
        <w:t>Всего на территории муниципального округа к строительству или реконструкции предусмотрены объекты местного значения в различных областях. Полный перечень отражен в Положении о территориальном планировании. Данный перечень объектов может быть изменен в рамках проведения публичных слушаний по проекту генерального плана.</w:t>
      </w:r>
    </w:p>
    <w:p w:rsidR="00AF40CF" w:rsidRPr="003961B7" w:rsidRDefault="00AF40CF" w:rsidP="006C5B0C">
      <w:pPr>
        <w:jc w:val="both"/>
        <w:rPr>
          <w:sz w:val="28"/>
          <w:szCs w:val="28"/>
        </w:rPr>
      </w:pPr>
      <w:r w:rsidRPr="003961B7">
        <w:rPr>
          <w:sz w:val="28"/>
          <w:szCs w:val="28"/>
        </w:rPr>
        <w:t xml:space="preserve">7. На территории Грачёвского муниципального округа не предусмотрено размещение объектов федерального значения. </w:t>
      </w:r>
    </w:p>
    <w:p w:rsidR="00AF40CF" w:rsidRPr="003961B7" w:rsidRDefault="00AF40CF" w:rsidP="006C5B0C">
      <w:pPr>
        <w:ind w:firstLine="567"/>
        <w:jc w:val="both"/>
        <w:rPr>
          <w:sz w:val="28"/>
          <w:szCs w:val="28"/>
        </w:rPr>
      </w:pPr>
      <w:r w:rsidRPr="003961B7">
        <w:rPr>
          <w:sz w:val="28"/>
          <w:szCs w:val="28"/>
        </w:rPr>
        <w:t>На территории округа планируется к размещению 25 объектов регионального значения, относящихся к различным отраслям. Основанием для размещения этих объектов является Схема территориального планирования Ставропольского края, Краевая адресная инвестиционная программа и другие документы регионального уровня.</w:t>
      </w:r>
    </w:p>
    <w:p w:rsidR="00AF40CF" w:rsidRPr="003961B7" w:rsidRDefault="00AF40CF" w:rsidP="006C5B0C">
      <w:pPr>
        <w:jc w:val="both"/>
        <w:rPr>
          <w:sz w:val="28"/>
          <w:szCs w:val="28"/>
        </w:rPr>
      </w:pPr>
    </w:p>
    <w:p w:rsidR="006C5B0C" w:rsidRDefault="006C5B0C" w:rsidP="00AF40CF">
      <w:pPr>
        <w:rPr>
          <w:sz w:val="28"/>
          <w:szCs w:val="28"/>
        </w:rPr>
      </w:pPr>
      <w:bookmarkStart w:id="374" w:name="_Toc87612943"/>
      <w:bookmarkStart w:id="375" w:name="_Toc87613105"/>
      <w:bookmarkStart w:id="376" w:name="_Toc87614276"/>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AF40CF" w:rsidRPr="007A0E08" w:rsidRDefault="006C5B0C" w:rsidP="007A0E08">
      <w:pPr>
        <w:jc w:val="both"/>
        <w:rPr>
          <w:b/>
          <w:sz w:val="28"/>
          <w:szCs w:val="28"/>
        </w:rPr>
      </w:pPr>
      <w:r w:rsidRPr="007A0E08">
        <w:rPr>
          <w:b/>
          <w:sz w:val="28"/>
          <w:szCs w:val="28"/>
        </w:rPr>
        <w:lastRenderedPageBreak/>
        <w:t>Приложение 1 – Перечень государственных программ, федеральных целевых программ и национальных проектов российской федерации, использованных при выполнении научно-исследовательской работы по разработке генерального плана Грачёвского муниципального округа ставропольского края</w:t>
      </w:r>
      <w:bookmarkEnd w:id="374"/>
      <w:bookmarkEnd w:id="375"/>
      <w:bookmarkEnd w:id="376"/>
    </w:p>
    <w:p w:rsidR="006C5B0C" w:rsidRPr="003961B7" w:rsidRDefault="006C5B0C" w:rsidP="00AF40CF">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57" w:type="dxa"/>
          <w:right w:w="57" w:type="dxa"/>
        </w:tblCellMar>
        <w:tblLook w:val="04A0" w:firstRow="1" w:lastRow="0" w:firstColumn="1" w:lastColumn="0" w:noHBand="0" w:noVBand="1"/>
      </w:tblPr>
      <w:tblGrid>
        <w:gridCol w:w="2036"/>
        <w:gridCol w:w="3409"/>
        <w:gridCol w:w="1342"/>
        <w:gridCol w:w="2823"/>
      </w:tblGrid>
      <w:tr w:rsidR="00AF40CF" w:rsidRPr="003961B7" w:rsidTr="003961B7">
        <w:tc>
          <w:tcPr>
            <w:tcW w:w="895" w:type="pct"/>
            <w:shd w:val="clear" w:color="auto" w:fill="FFFFFF"/>
          </w:tcPr>
          <w:p w:rsidR="00AF40CF" w:rsidRPr="006C5B0C" w:rsidRDefault="00AF40CF" w:rsidP="00AF40CF">
            <w:pPr>
              <w:rPr>
                <w:sz w:val="24"/>
                <w:szCs w:val="24"/>
              </w:rPr>
            </w:pPr>
            <w:r w:rsidRPr="006C5B0C">
              <w:rPr>
                <w:sz w:val="24"/>
                <w:szCs w:val="24"/>
              </w:rPr>
              <w:t>Направление</w:t>
            </w:r>
          </w:p>
        </w:tc>
        <w:tc>
          <w:tcPr>
            <w:tcW w:w="1761" w:type="pct"/>
            <w:shd w:val="clear" w:color="auto" w:fill="FFFFFF"/>
            <w:vAlign w:val="center"/>
          </w:tcPr>
          <w:p w:rsidR="00AF40CF" w:rsidRPr="006C5B0C" w:rsidRDefault="00AF40CF" w:rsidP="00AF40CF">
            <w:pPr>
              <w:rPr>
                <w:sz w:val="24"/>
                <w:szCs w:val="24"/>
              </w:rPr>
            </w:pPr>
            <w:r w:rsidRPr="006C5B0C">
              <w:rPr>
                <w:sz w:val="24"/>
                <w:szCs w:val="24"/>
              </w:rPr>
              <w:t>Наименование государственной программы РФ</w:t>
            </w:r>
          </w:p>
        </w:tc>
        <w:tc>
          <w:tcPr>
            <w:tcW w:w="746" w:type="pct"/>
            <w:shd w:val="clear" w:color="auto" w:fill="FFFFFF"/>
            <w:vAlign w:val="center"/>
          </w:tcPr>
          <w:p w:rsidR="00AF40CF" w:rsidRPr="006C5B0C" w:rsidRDefault="00AF40CF" w:rsidP="00AF40CF">
            <w:pPr>
              <w:rPr>
                <w:sz w:val="24"/>
                <w:szCs w:val="24"/>
              </w:rPr>
            </w:pPr>
            <w:r w:rsidRPr="006C5B0C">
              <w:rPr>
                <w:sz w:val="24"/>
                <w:szCs w:val="24"/>
              </w:rPr>
              <w:t>Период реализации, годы</w:t>
            </w:r>
          </w:p>
        </w:tc>
        <w:tc>
          <w:tcPr>
            <w:tcW w:w="1598" w:type="pct"/>
            <w:shd w:val="clear" w:color="auto" w:fill="FFFFFF"/>
          </w:tcPr>
          <w:p w:rsidR="00AF40CF" w:rsidRPr="006C5B0C" w:rsidRDefault="00AF40CF" w:rsidP="00AF40CF">
            <w:pPr>
              <w:rPr>
                <w:sz w:val="24"/>
                <w:szCs w:val="24"/>
              </w:rPr>
            </w:pPr>
            <w:r w:rsidRPr="006C5B0C">
              <w:rPr>
                <w:sz w:val="24"/>
                <w:szCs w:val="24"/>
              </w:rPr>
              <w:t>Цели и приоритеты госпрограмм по направлениям</w:t>
            </w:r>
          </w:p>
        </w:tc>
      </w:tr>
      <w:tr w:rsidR="00AF40CF" w:rsidRPr="003961B7" w:rsidTr="003961B7">
        <w:tc>
          <w:tcPr>
            <w:tcW w:w="895" w:type="pct"/>
            <w:vMerge w:val="restart"/>
            <w:shd w:val="clear" w:color="auto" w:fill="FFFFFF"/>
          </w:tcPr>
          <w:p w:rsidR="00AF40CF" w:rsidRPr="006C5B0C" w:rsidRDefault="00AF40CF" w:rsidP="00AF40CF">
            <w:pPr>
              <w:rPr>
                <w:sz w:val="24"/>
                <w:szCs w:val="24"/>
              </w:rPr>
            </w:pPr>
            <w:r w:rsidRPr="006C5B0C">
              <w:rPr>
                <w:sz w:val="24"/>
                <w:szCs w:val="24"/>
              </w:rPr>
              <w:t>I. Новое качество жизни</w:t>
            </w:r>
          </w:p>
        </w:tc>
        <w:tc>
          <w:tcPr>
            <w:tcW w:w="1761" w:type="pct"/>
            <w:shd w:val="clear" w:color="auto" w:fill="FFFFFF"/>
            <w:vAlign w:val="center"/>
            <w:hideMark/>
          </w:tcPr>
          <w:p w:rsidR="00AF40CF" w:rsidRPr="006C5B0C" w:rsidRDefault="00AF40CF" w:rsidP="00AF40CF">
            <w:pPr>
              <w:rPr>
                <w:sz w:val="24"/>
                <w:szCs w:val="24"/>
              </w:rPr>
            </w:pPr>
            <w:bookmarkStart w:id="377" w:name="dst100245"/>
            <w:bookmarkEnd w:id="377"/>
            <w:r w:rsidRPr="006C5B0C">
              <w:rPr>
                <w:sz w:val="24"/>
                <w:szCs w:val="24"/>
              </w:rPr>
              <w:t>Развитие здравоохранения</w:t>
            </w:r>
          </w:p>
        </w:tc>
        <w:tc>
          <w:tcPr>
            <w:tcW w:w="746" w:type="pct"/>
            <w:shd w:val="clear" w:color="auto" w:fill="FFFFFF"/>
            <w:vAlign w:val="center"/>
            <w:hideMark/>
          </w:tcPr>
          <w:p w:rsidR="00AF40CF" w:rsidRPr="006C5B0C" w:rsidRDefault="00AF40CF" w:rsidP="00AF40CF">
            <w:pPr>
              <w:rPr>
                <w:sz w:val="24"/>
                <w:szCs w:val="24"/>
              </w:rPr>
            </w:pPr>
            <w:bookmarkStart w:id="378" w:name="dst100246"/>
            <w:bookmarkEnd w:id="378"/>
            <w:r w:rsidRPr="006C5B0C">
              <w:rPr>
                <w:sz w:val="24"/>
                <w:szCs w:val="24"/>
              </w:rPr>
              <w:t>2018 – 2024</w:t>
            </w:r>
          </w:p>
        </w:tc>
        <w:tc>
          <w:tcPr>
            <w:tcW w:w="1598" w:type="pct"/>
            <w:vMerge w:val="restart"/>
            <w:shd w:val="clear" w:color="auto" w:fill="FFFFFF"/>
          </w:tcPr>
          <w:p w:rsidR="00AF40CF" w:rsidRPr="006C5B0C" w:rsidRDefault="00AF40CF" w:rsidP="00AF40CF">
            <w:pPr>
              <w:rPr>
                <w:sz w:val="24"/>
                <w:szCs w:val="24"/>
              </w:rPr>
            </w:pPr>
            <w:r w:rsidRPr="006C5B0C">
              <w:rPr>
                <w:sz w:val="24"/>
                <w:szCs w:val="24"/>
              </w:rPr>
              <w:t>Обеспечение доступности услуг образования и здравоохранения требуемого качества, необходимого уровня обеспеченности жильем, доступа к культурным благам, условий, позволяющих гражданам систематически заниматься физической культурой и спортом.</w:t>
            </w:r>
          </w:p>
          <w:p w:rsidR="00AF40CF" w:rsidRPr="006C5B0C" w:rsidRDefault="00AF40CF" w:rsidP="00AF40CF">
            <w:pPr>
              <w:rPr>
                <w:sz w:val="24"/>
                <w:szCs w:val="24"/>
              </w:rPr>
            </w:pPr>
            <w:r w:rsidRPr="006C5B0C">
              <w:rPr>
                <w:sz w:val="24"/>
                <w:szCs w:val="24"/>
              </w:rPr>
              <w:t>Реализация социальной политики по поддержке уязвимых слоев населения и проведение политики, направленной на интеграцию мигрантов.</w:t>
            </w:r>
          </w:p>
          <w:p w:rsidR="00AF40CF" w:rsidRPr="006C5B0C" w:rsidRDefault="00AF40CF" w:rsidP="00AF40CF">
            <w:pPr>
              <w:rPr>
                <w:sz w:val="24"/>
                <w:szCs w:val="24"/>
              </w:rPr>
            </w:pPr>
            <w:r w:rsidRPr="006C5B0C">
              <w:rPr>
                <w:sz w:val="24"/>
                <w:szCs w:val="24"/>
              </w:rPr>
              <w:t>Обеспечение высоких стандартов личной безопасности и экологической безопасности, повышение качества и результативности противодействия преступности в сфере незаконного оборота наркотиков</w:t>
            </w:r>
          </w:p>
        </w:tc>
        <w:bookmarkStart w:id="379" w:name="dst100247"/>
        <w:bookmarkEnd w:id="379"/>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80" w:name="dst100248"/>
            <w:bookmarkEnd w:id="380"/>
            <w:r w:rsidRPr="006C5B0C">
              <w:rPr>
                <w:sz w:val="24"/>
                <w:szCs w:val="24"/>
              </w:rPr>
              <w:t>Развитие образования</w:t>
            </w:r>
          </w:p>
        </w:tc>
        <w:tc>
          <w:tcPr>
            <w:tcW w:w="746" w:type="pct"/>
            <w:shd w:val="clear" w:color="auto" w:fill="FFFFFF"/>
            <w:vAlign w:val="center"/>
            <w:hideMark/>
          </w:tcPr>
          <w:p w:rsidR="00AF40CF" w:rsidRPr="006C5B0C" w:rsidRDefault="00AF40CF" w:rsidP="00AF40CF">
            <w:pPr>
              <w:rPr>
                <w:sz w:val="24"/>
                <w:szCs w:val="24"/>
              </w:rPr>
            </w:pPr>
            <w:bookmarkStart w:id="381" w:name="dst100249"/>
            <w:bookmarkEnd w:id="381"/>
            <w:r w:rsidRPr="006C5B0C">
              <w:rPr>
                <w:sz w:val="24"/>
                <w:szCs w:val="24"/>
              </w:rPr>
              <w:t>2018 – 2025</w:t>
            </w:r>
          </w:p>
        </w:tc>
        <w:tc>
          <w:tcPr>
            <w:tcW w:w="1598" w:type="pct"/>
            <w:vMerge/>
            <w:shd w:val="clear" w:color="auto" w:fill="FFFFFF"/>
          </w:tcPr>
          <w:p w:rsidR="00AF40CF" w:rsidRPr="003961B7" w:rsidRDefault="00AF40CF" w:rsidP="00AF40CF">
            <w:pPr>
              <w:rPr>
                <w:sz w:val="28"/>
                <w:szCs w:val="28"/>
              </w:rPr>
            </w:pPr>
          </w:p>
        </w:tc>
        <w:bookmarkStart w:id="382" w:name="dst100250"/>
        <w:bookmarkEnd w:id="382"/>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83" w:name="dst100251"/>
            <w:bookmarkEnd w:id="383"/>
            <w:r w:rsidRPr="006C5B0C">
              <w:rPr>
                <w:sz w:val="24"/>
                <w:szCs w:val="24"/>
              </w:rPr>
              <w:t>Социальная поддержка граждан</w:t>
            </w:r>
          </w:p>
        </w:tc>
        <w:tc>
          <w:tcPr>
            <w:tcW w:w="746" w:type="pct"/>
            <w:shd w:val="clear" w:color="auto" w:fill="FFFFFF"/>
            <w:vAlign w:val="center"/>
            <w:hideMark/>
          </w:tcPr>
          <w:p w:rsidR="00AF40CF" w:rsidRPr="006C5B0C" w:rsidRDefault="00AF40CF" w:rsidP="00AF40CF">
            <w:pPr>
              <w:rPr>
                <w:sz w:val="24"/>
                <w:szCs w:val="24"/>
              </w:rPr>
            </w:pPr>
            <w:bookmarkStart w:id="384" w:name="dst100252"/>
            <w:bookmarkEnd w:id="384"/>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bookmarkStart w:id="385" w:name="dst100253"/>
        <w:bookmarkEnd w:id="385"/>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86" w:name="dst100254"/>
            <w:bookmarkEnd w:id="386"/>
            <w:r w:rsidRPr="006C5B0C">
              <w:rPr>
                <w:sz w:val="24"/>
                <w:szCs w:val="24"/>
              </w:rPr>
              <w:t>Доступная среда</w:t>
            </w:r>
          </w:p>
        </w:tc>
        <w:tc>
          <w:tcPr>
            <w:tcW w:w="746" w:type="pct"/>
            <w:shd w:val="clear" w:color="auto" w:fill="FFFFFF"/>
            <w:vAlign w:val="center"/>
            <w:hideMark/>
          </w:tcPr>
          <w:p w:rsidR="00AF40CF" w:rsidRPr="006C5B0C" w:rsidRDefault="00AF40CF" w:rsidP="00AF40CF">
            <w:pPr>
              <w:rPr>
                <w:sz w:val="24"/>
                <w:szCs w:val="24"/>
              </w:rPr>
            </w:pPr>
            <w:bookmarkStart w:id="387" w:name="dst100255"/>
            <w:bookmarkEnd w:id="387"/>
            <w:r w:rsidRPr="006C5B0C">
              <w:rPr>
                <w:sz w:val="24"/>
                <w:szCs w:val="24"/>
              </w:rPr>
              <w:t>2011 – 2025</w:t>
            </w:r>
          </w:p>
        </w:tc>
        <w:tc>
          <w:tcPr>
            <w:tcW w:w="1598" w:type="pct"/>
            <w:vMerge/>
            <w:shd w:val="clear" w:color="auto" w:fill="FFFFFF"/>
          </w:tcPr>
          <w:p w:rsidR="00AF40CF" w:rsidRPr="003961B7" w:rsidRDefault="00AF40CF" w:rsidP="00AF40CF">
            <w:pPr>
              <w:rPr>
                <w:sz w:val="28"/>
                <w:szCs w:val="28"/>
              </w:rPr>
            </w:pPr>
          </w:p>
        </w:tc>
        <w:bookmarkStart w:id="388" w:name="dst100256"/>
        <w:bookmarkEnd w:id="388"/>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89" w:name="dst100257"/>
            <w:bookmarkEnd w:id="389"/>
            <w:r w:rsidRPr="006C5B0C">
              <w:rPr>
                <w:sz w:val="24"/>
                <w:szCs w:val="24"/>
              </w:rPr>
              <w:t>Обеспечение доступным и комфортным жильем и коммунальными услугами граждан Российской Федерации</w:t>
            </w:r>
          </w:p>
        </w:tc>
        <w:tc>
          <w:tcPr>
            <w:tcW w:w="746" w:type="pct"/>
            <w:shd w:val="clear" w:color="auto" w:fill="FFFFFF"/>
            <w:vAlign w:val="center"/>
            <w:hideMark/>
          </w:tcPr>
          <w:p w:rsidR="00AF40CF" w:rsidRPr="006C5B0C" w:rsidRDefault="00AF40CF" w:rsidP="00AF40CF">
            <w:pPr>
              <w:rPr>
                <w:sz w:val="24"/>
                <w:szCs w:val="24"/>
              </w:rPr>
            </w:pPr>
            <w:bookmarkStart w:id="390" w:name="dst100258"/>
            <w:bookmarkEnd w:id="390"/>
            <w:r w:rsidRPr="006C5B0C">
              <w:rPr>
                <w:sz w:val="24"/>
                <w:szCs w:val="24"/>
              </w:rPr>
              <w:t>2018 – 2025</w:t>
            </w:r>
          </w:p>
        </w:tc>
        <w:tc>
          <w:tcPr>
            <w:tcW w:w="1598" w:type="pct"/>
            <w:vMerge/>
            <w:shd w:val="clear" w:color="auto" w:fill="FFFFFF"/>
          </w:tcPr>
          <w:p w:rsidR="00AF40CF" w:rsidRPr="003961B7" w:rsidRDefault="00AF40CF" w:rsidP="00AF40CF">
            <w:pPr>
              <w:rPr>
                <w:sz w:val="28"/>
                <w:szCs w:val="28"/>
              </w:rPr>
            </w:pPr>
          </w:p>
        </w:tc>
        <w:bookmarkStart w:id="391" w:name="dst100259"/>
        <w:bookmarkEnd w:id="391"/>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92" w:name="dst100263"/>
            <w:bookmarkEnd w:id="392"/>
            <w:r w:rsidRPr="006C5B0C">
              <w:rPr>
                <w:sz w:val="24"/>
                <w:szCs w:val="24"/>
              </w:rPr>
              <w:t>Содействие занятости населения</w:t>
            </w:r>
          </w:p>
        </w:tc>
        <w:tc>
          <w:tcPr>
            <w:tcW w:w="746" w:type="pct"/>
            <w:shd w:val="clear" w:color="auto" w:fill="FFFFFF"/>
            <w:vAlign w:val="center"/>
            <w:hideMark/>
          </w:tcPr>
          <w:p w:rsidR="00AF40CF" w:rsidRPr="006C5B0C" w:rsidRDefault="00AF40CF" w:rsidP="00AF40CF">
            <w:pPr>
              <w:rPr>
                <w:sz w:val="24"/>
                <w:szCs w:val="24"/>
              </w:rPr>
            </w:pPr>
            <w:bookmarkStart w:id="393" w:name="dst100264"/>
            <w:bookmarkEnd w:id="393"/>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bookmarkStart w:id="394" w:name="dst100265"/>
        <w:bookmarkEnd w:id="394"/>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95" w:name="dst100266"/>
            <w:bookmarkStart w:id="396" w:name="dst100385"/>
            <w:bookmarkEnd w:id="395"/>
            <w:bookmarkEnd w:id="396"/>
            <w:r w:rsidRPr="006C5B0C">
              <w:rPr>
                <w:sz w:val="24"/>
                <w:szCs w:val="24"/>
              </w:rPr>
              <w:t>Развитие культуры</w:t>
            </w:r>
          </w:p>
        </w:tc>
        <w:tc>
          <w:tcPr>
            <w:tcW w:w="746" w:type="pct"/>
            <w:shd w:val="clear" w:color="auto" w:fill="FFFFFF"/>
            <w:vAlign w:val="center"/>
            <w:hideMark/>
          </w:tcPr>
          <w:p w:rsidR="00AF40CF" w:rsidRPr="006C5B0C" w:rsidRDefault="00AF40CF" w:rsidP="00AF40CF">
            <w:pPr>
              <w:rPr>
                <w:sz w:val="24"/>
                <w:szCs w:val="24"/>
              </w:rPr>
            </w:pPr>
            <w:bookmarkStart w:id="397" w:name="dst100267"/>
            <w:bookmarkEnd w:id="397"/>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bookmarkStart w:id="398" w:name="dst100268"/>
        <w:bookmarkEnd w:id="398"/>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399" w:name="dst100269"/>
            <w:bookmarkEnd w:id="399"/>
            <w:r w:rsidRPr="006C5B0C">
              <w:rPr>
                <w:sz w:val="24"/>
                <w:szCs w:val="24"/>
              </w:rPr>
              <w:t>Охрана окружающей среды</w:t>
            </w:r>
          </w:p>
        </w:tc>
        <w:tc>
          <w:tcPr>
            <w:tcW w:w="746" w:type="pct"/>
            <w:shd w:val="clear" w:color="auto" w:fill="FFFFFF"/>
            <w:vAlign w:val="center"/>
            <w:hideMark/>
          </w:tcPr>
          <w:p w:rsidR="00AF40CF" w:rsidRPr="006C5B0C" w:rsidRDefault="00AF40CF" w:rsidP="00AF40CF">
            <w:pPr>
              <w:rPr>
                <w:sz w:val="24"/>
                <w:szCs w:val="24"/>
              </w:rPr>
            </w:pPr>
            <w:bookmarkStart w:id="400" w:name="dst100270"/>
            <w:bookmarkEnd w:id="400"/>
            <w:r w:rsidRPr="006C5B0C">
              <w:rPr>
                <w:sz w:val="24"/>
                <w:szCs w:val="24"/>
              </w:rPr>
              <w:t>2012 – 2024</w:t>
            </w:r>
          </w:p>
        </w:tc>
        <w:tc>
          <w:tcPr>
            <w:tcW w:w="1598" w:type="pct"/>
            <w:vMerge/>
            <w:shd w:val="clear" w:color="auto" w:fill="FFFFFF"/>
          </w:tcPr>
          <w:p w:rsidR="00AF40CF" w:rsidRPr="003961B7" w:rsidRDefault="00AF40CF" w:rsidP="00AF40CF">
            <w:pPr>
              <w:rPr>
                <w:sz w:val="28"/>
                <w:szCs w:val="28"/>
              </w:rPr>
            </w:pPr>
          </w:p>
        </w:tc>
        <w:bookmarkStart w:id="401" w:name="dst100271"/>
        <w:bookmarkEnd w:id="401"/>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402" w:name="dst100272"/>
            <w:bookmarkEnd w:id="402"/>
            <w:r w:rsidRPr="006C5B0C">
              <w:rPr>
                <w:sz w:val="24"/>
                <w:szCs w:val="24"/>
              </w:rPr>
              <w:t>Развитие физической культуры и спорта</w:t>
            </w:r>
          </w:p>
        </w:tc>
        <w:tc>
          <w:tcPr>
            <w:tcW w:w="746" w:type="pct"/>
            <w:shd w:val="clear" w:color="auto" w:fill="FFFFFF"/>
            <w:vAlign w:val="center"/>
            <w:hideMark/>
          </w:tcPr>
          <w:p w:rsidR="00AF40CF" w:rsidRPr="006C5B0C" w:rsidRDefault="00AF40CF" w:rsidP="00AF40CF">
            <w:pPr>
              <w:rPr>
                <w:sz w:val="24"/>
                <w:szCs w:val="24"/>
              </w:rPr>
            </w:pPr>
            <w:bookmarkStart w:id="403" w:name="dst100273"/>
            <w:bookmarkEnd w:id="403"/>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bookmarkStart w:id="404" w:name="dst100274"/>
        <w:bookmarkEnd w:id="404"/>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hideMark/>
          </w:tcPr>
          <w:p w:rsidR="00AF40CF" w:rsidRPr="006C5B0C" w:rsidRDefault="00AF40CF" w:rsidP="00AF40CF">
            <w:pPr>
              <w:rPr>
                <w:sz w:val="24"/>
                <w:szCs w:val="24"/>
              </w:rPr>
            </w:pPr>
            <w:bookmarkStart w:id="405" w:name="dst100275"/>
            <w:bookmarkEnd w:id="405"/>
            <w:r w:rsidRPr="006C5B0C">
              <w:rPr>
                <w:sz w:val="24"/>
                <w:szCs w:val="24"/>
              </w:rPr>
              <w:t>Реализация государственной национальной политики</w:t>
            </w:r>
          </w:p>
        </w:tc>
        <w:tc>
          <w:tcPr>
            <w:tcW w:w="746" w:type="pct"/>
            <w:shd w:val="clear" w:color="auto" w:fill="FFFFFF"/>
            <w:vAlign w:val="center"/>
            <w:hideMark/>
          </w:tcPr>
          <w:p w:rsidR="00AF40CF" w:rsidRPr="006C5B0C" w:rsidRDefault="00AF40CF" w:rsidP="00AF40CF">
            <w:pPr>
              <w:rPr>
                <w:sz w:val="24"/>
                <w:szCs w:val="24"/>
              </w:rPr>
            </w:pPr>
            <w:bookmarkStart w:id="406" w:name="dst100276"/>
            <w:bookmarkEnd w:id="406"/>
            <w:r w:rsidRPr="006C5B0C">
              <w:rPr>
                <w:sz w:val="24"/>
                <w:szCs w:val="24"/>
              </w:rPr>
              <w:t>2017 – 2025</w:t>
            </w:r>
          </w:p>
        </w:tc>
        <w:tc>
          <w:tcPr>
            <w:tcW w:w="1598" w:type="pct"/>
            <w:vMerge/>
            <w:shd w:val="clear" w:color="auto" w:fill="FFFFFF"/>
          </w:tcPr>
          <w:p w:rsidR="00AF40CF" w:rsidRPr="003961B7" w:rsidRDefault="00AF40CF" w:rsidP="00AF40CF">
            <w:pPr>
              <w:rPr>
                <w:sz w:val="28"/>
                <w:szCs w:val="28"/>
              </w:rPr>
            </w:pPr>
          </w:p>
        </w:tc>
        <w:bookmarkStart w:id="407" w:name="dst100277"/>
        <w:bookmarkEnd w:id="407"/>
      </w:tr>
      <w:tr w:rsidR="00AF40CF" w:rsidRPr="003961B7" w:rsidTr="003961B7">
        <w:tc>
          <w:tcPr>
            <w:tcW w:w="895" w:type="pct"/>
            <w:vMerge w:val="restart"/>
            <w:shd w:val="clear" w:color="auto" w:fill="FFFFFF"/>
          </w:tcPr>
          <w:p w:rsidR="00AF40CF" w:rsidRPr="006C5B0C" w:rsidRDefault="00AF40CF" w:rsidP="00AF40CF">
            <w:pPr>
              <w:rPr>
                <w:sz w:val="24"/>
                <w:szCs w:val="24"/>
              </w:rPr>
            </w:pPr>
            <w:r w:rsidRPr="006C5B0C">
              <w:rPr>
                <w:sz w:val="24"/>
                <w:szCs w:val="24"/>
              </w:rPr>
              <w:t>II. Инновационное развитие и модернизация экономики</w:t>
            </w:r>
          </w:p>
        </w:tc>
        <w:tc>
          <w:tcPr>
            <w:tcW w:w="1761" w:type="pct"/>
            <w:shd w:val="clear" w:color="auto" w:fill="FFFFFF"/>
            <w:vAlign w:val="center"/>
          </w:tcPr>
          <w:p w:rsidR="00AF40CF" w:rsidRPr="006C5B0C" w:rsidRDefault="00AF40CF" w:rsidP="00AF40CF">
            <w:pPr>
              <w:rPr>
                <w:sz w:val="24"/>
                <w:szCs w:val="24"/>
              </w:rPr>
            </w:pPr>
            <w:r w:rsidRPr="006C5B0C">
              <w:rPr>
                <w:sz w:val="24"/>
                <w:szCs w:val="24"/>
              </w:rPr>
              <w:t>Научно-технологическое развитие Российской Федерации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2019 – 2030</w:t>
            </w:r>
          </w:p>
        </w:tc>
        <w:tc>
          <w:tcPr>
            <w:tcW w:w="1598" w:type="pct"/>
            <w:vMerge w:val="restart"/>
            <w:shd w:val="clear" w:color="auto" w:fill="FFFFFF"/>
          </w:tcPr>
          <w:p w:rsidR="00AF40CF" w:rsidRPr="006C5B0C" w:rsidRDefault="00AF40CF" w:rsidP="00AF40CF">
            <w:pPr>
              <w:rPr>
                <w:sz w:val="24"/>
                <w:szCs w:val="24"/>
              </w:rPr>
            </w:pPr>
            <w:r w:rsidRPr="006C5B0C">
              <w:rPr>
                <w:sz w:val="24"/>
                <w:szCs w:val="24"/>
              </w:rPr>
              <w:t xml:space="preserve">Реализация мероприятий, которые не только позволят российской экономике оставаться мировым лидером </w:t>
            </w:r>
            <w:proofErr w:type="gramStart"/>
            <w:r w:rsidRPr="006C5B0C">
              <w:rPr>
                <w:sz w:val="24"/>
                <w:szCs w:val="24"/>
              </w:rPr>
              <w:t>в</w:t>
            </w:r>
            <w:proofErr w:type="gramEnd"/>
            <w:r w:rsidRPr="006C5B0C">
              <w:rPr>
                <w:sz w:val="24"/>
                <w:szCs w:val="24"/>
              </w:rPr>
              <w:t xml:space="preserve"> </w:t>
            </w:r>
            <w:proofErr w:type="gramStart"/>
            <w:r w:rsidRPr="006C5B0C">
              <w:rPr>
                <w:sz w:val="24"/>
                <w:szCs w:val="24"/>
              </w:rPr>
              <w:t>энергетического</w:t>
            </w:r>
            <w:proofErr w:type="gramEnd"/>
            <w:r w:rsidRPr="006C5B0C">
              <w:rPr>
                <w:sz w:val="24"/>
                <w:szCs w:val="24"/>
              </w:rPr>
              <w:t xml:space="preserve"> секторе, добыче и переработке сырья, но и создадут конкурентоспособную экономику знаний и высоких технологий. </w:t>
            </w:r>
          </w:p>
          <w:p w:rsidR="00AF40CF" w:rsidRPr="006C5B0C" w:rsidRDefault="00AF40CF" w:rsidP="00AF40CF">
            <w:pPr>
              <w:rPr>
                <w:sz w:val="24"/>
                <w:szCs w:val="24"/>
              </w:rPr>
            </w:pPr>
            <w:r w:rsidRPr="006C5B0C">
              <w:rPr>
                <w:sz w:val="24"/>
                <w:szCs w:val="24"/>
              </w:rPr>
              <w:t xml:space="preserve">Формирование условий </w:t>
            </w:r>
            <w:r w:rsidRPr="006C5B0C">
              <w:rPr>
                <w:sz w:val="24"/>
                <w:szCs w:val="24"/>
              </w:rPr>
              <w:lastRenderedPageBreak/>
              <w:t>для массового появления новых инновационных компаний во всех секторах экономики, и в первую очередь в сфере экономики знаний.</w:t>
            </w:r>
          </w:p>
          <w:p w:rsidR="00AF40CF" w:rsidRPr="006C5B0C" w:rsidRDefault="00AF40CF" w:rsidP="00AF40CF">
            <w:pPr>
              <w:rPr>
                <w:sz w:val="24"/>
                <w:szCs w:val="24"/>
              </w:rPr>
            </w:pPr>
            <w:r w:rsidRPr="006C5B0C">
              <w:rPr>
                <w:sz w:val="24"/>
                <w:szCs w:val="24"/>
              </w:rPr>
              <w:t>Создание разветвленной транспортной сети, обеспечивающей высокий уровень межрегиональной интеграции и территориальной мобильности населения.</w:t>
            </w:r>
          </w:p>
          <w:p w:rsidR="00AF40CF" w:rsidRPr="006C5B0C" w:rsidRDefault="00AF40CF" w:rsidP="00AF40CF">
            <w:pPr>
              <w:rPr>
                <w:sz w:val="24"/>
                <w:szCs w:val="24"/>
              </w:rPr>
            </w:pPr>
            <w:r w:rsidRPr="006C5B0C">
              <w:rPr>
                <w:sz w:val="24"/>
                <w:szCs w:val="24"/>
              </w:rPr>
              <w:t>Укрепление позиций России в интеграционных процессах на евразийском пространстве, как одного из центров мирохозяйственных связей, с поддержкой сбалансированных много векторных экономических отношений с европейскими, азиатскими, американскими и африканскими экономическими партнерами.</w:t>
            </w: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Экономическое развитие и инновационная экономика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промышленности и повышение ее конкурентоспособности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2030</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оборонно-промышленного комплекса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2016 – 2027</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 xml:space="preserve">Развитие электронной и радиоэлектронной </w:t>
            </w:r>
            <w:r w:rsidRPr="006C5B0C">
              <w:rPr>
                <w:sz w:val="24"/>
                <w:szCs w:val="24"/>
              </w:rPr>
              <w:lastRenderedPageBreak/>
              <w:t>промышленности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lastRenderedPageBreak/>
              <w:t>2013 – 2025</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фармацевтической и медицинской промышленности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Информационное общество</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2011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транспортной системы</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2018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Государственная программа развития сельского хозяйства и регулирования рынков сельскохозяйственной продукции, сырья и продовольствия</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2025</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рыбохозяйственного комплекса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 xml:space="preserve">Комплексное развитие </w:t>
            </w:r>
            <w:proofErr w:type="gramStart"/>
            <w:r w:rsidRPr="006C5B0C">
              <w:rPr>
                <w:sz w:val="24"/>
                <w:szCs w:val="24"/>
              </w:rPr>
              <w:t>сельских</w:t>
            </w:r>
            <w:proofErr w:type="gramEnd"/>
            <w:r w:rsidRPr="006C5B0C">
              <w:rPr>
                <w:sz w:val="24"/>
                <w:szCs w:val="24"/>
              </w:rPr>
              <w:t xml:space="preserve"> территорий</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2020 – 2025</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внешнеэкономической деятельности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Воспроизводство и использование природных ресурсов</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лесного хозяйства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энергетики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val="restart"/>
            <w:shd w:val="clear" w:color="auto" w:fill="FFFFFF"/>
          </w:tcPr>
          <w:p w:rsidR="00AF40CF" w:rsidRPr="006C5B0C" w:rsidRDefault="00AF40CF" w:rsidP="00AF40CF">
            <w:pPr>
              <w:rPr>
                <w:sz w:val="24"/>
                <w:szCs w:val="24"/>
              </w:rPr>
            </w:pPr>
            <w:r w:rsidRPr="006C5B0C">
              <w:rPr>
                <w:sz w:val="24"/>
                <w:szCs w:val="24"/>
              </w:rPr>
              <w:t>III. Обеспечение национальной безопасности</w:t>
            </w:r>
          </w:p>
        </w:tc>
        <w:tc>
          <w:tcPr>
            <w:tcW w:w="1761" w:type="pct"/>
            <w:shd w:val="clear" w:color="auto" w:fill="FFFFFF"/>
            <w:vAlign w:val="center"/>
          </w:tcPr>
          <w:p w:rsidR="00AF40CF" w:rsidRPr="006C5B0C" w:rsidRDefault="00AF40CF" w:rsidP="00AF40CF">
            <w:pPr>
              <w:rPr>
                <w:sz w:val="24"/>
                <w:szCs w:val="24"/>
              </w:rPr>
            </w:pPr>
            <w:r w:rsidRPr="006C5B0C">
              <w:rPr>
                <w:sz w:val="24"/>
                <w:szCs w:val="24"/>
              </w:rPr>
              <w:t>Обеспечение обороноспособности страны</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2019 – 2025</w:t>
            </w:r>
          </w:p>
        </w:tc>
        <w:tc>
          <w:tcPr>
            <w:tcW w:w="1598" w:type="pct"/>
            <w:vMerge w:val="restart"/>
            <w:shd w:val="clear" w:color="auto" w:fill="FFFFFF"/>
            <w:vAlign w:val="center"/>
          </w:tcPr>
          <w:p w:rsidR="00AF40CF" w:rsidRPr="006C5B0C" w:rsidRDefault="00AF40CF" w:rsidP="00AF40CF">
            <w:pPr>
              <w:rPr>
                <w:sz w:val="24"/>
                <w:szCs w:val="24"/>
              </w:rPr>
            </w:pPr>
            <w:r w:rsidRPr="006C5B0C">
              <w:rPr>
                <w:sz w:val="24"/>
                <w:szCs w:val="24"/>
              </w:rPr>
              <w:t xml:space="preserve">Обеспечение поддержания высокого уровня государственной безопасности и обороноспособности страны. </w:t>
            </w:r>
          </w:p>
          <w:p w:rsidR="00AF40CF" w:rsidRPr="006C5B0C" w:rsidRDefault="00AF40CF" w:rsidP="00AF40CF">
            <w:pPr>
              <w:rPr>
                <w:sz w:val="24"/>
                <w:szCs w:val="24"/>
              </w:rPr>
            </w:pPr>
            <w:r w:rsidRPr="006C5B0C">
              <w:rPr>
                <w:sz w:val="24"/>
                <w:szCs w:val="24"/>
              </w:rPr>
              <w:t>Достижение высокого уровня боеспособности Вооруженных Сил Российской Федерации (соответствующего уровню ведущих в военном отношении стран), позволяющего эффективно осуществлять политику сдерживания, в том числе на основе экономического и социального развития военной организации государства.</w:t>
            </w: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Обеспечение государственной безопасности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2012 – 2024</w:t>
            </w:r>
          </w:p>
          <w:p w:rsidR="00AF40CF" w:rsidRPr="006C5B0C" w:rsidRDefault="00AF40CF" w:rsidP="00AF40CF">
            <w:pPr>
              <w:rPr>
                <w:sz w:val="24"/>
                <w:szCs w:val="24"/>
              </w:rPr>
            </w:pP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Обеспечение защиты личности, общества и государства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2021 – 2027</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Защита населения и территорий от чрезвычайных ситуаций, обеспечение пожарной безопасности и безопасности людей на водных объектах</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2030</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Обеспечение общественного порядка и противодействие преступности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Управление государственным материальным резервом</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2020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Обеспечение химической и биологической безопасности Российской Федерации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2021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val="restart"/>
            <w:shd w:val="clear" w:color="auto" w:fill="FFFFFF"/>
          </w:tcPr>
          <w:p w:rsidR="00AF40CF" w:rsidRPr="006C5B0C" w:rsidRDefault="00AF40CF" w:rsidP="00AF40CF">
            <w:pPr>
              <w:rPr>
                <w:sz w:val="24"/>
                <w:szCs w:val="24"/>
              </w:rPr>
            </w:pPr>
            <w:r w:rsidRPr="006C5B0C">
              <w:rPr>
                <w:sz w:val="24"/>
                <w:szCs w:val="24"/>
              </w:rPr>
              <w:lastRenderedPageBreak/>
              <w:t>IV. Сбалансированное региональное развитие</w:t>
            </w:r>
          </w:p>
          <w:p w:rsidR="00AF40CF" w:rsidRPr="006C5B0C" w:rsidRDefault="00AF40CF" w:rsidP="00AF40CF">
            <w:pPr>
              <w:rPr>
                <w:rFonts w:eastAsiaTheme="minorHAnsi"/>
                <w:sz w:val="24"/>
                <w:szCs w:val="24"/>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 xml:space="preserve">Развитие </w:t>
            </w:r>
            <w:proofErr w:type="gramStart"/>
            <w:r w:rsidRPr="006C5B0C">
              <w:rPr>
                <w:sz w:val="24"/>
                <w:szCs w:val="24"/>
              </w:rPr>
              <w:t>Северо-Кавказского</w:t>
            </w:r>
            <w:proofErr w:type="gramEnd"/>
            <w:r w:rsidRPr="006C5B0C">
              <w:rPr>
                <w:sz w:val="24"/>
                <w:szCs w:val="24"/>
              </w:rPr>
              <w:t xml:space="preserve"> федерального округа</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2025</w:t>
            </w:r>
          </w:p>
        </w:tc>
        <w:tc>
          <w:tcPr>
            <w:tcW w:w="1598" w:type="pct"/>
            <w:vMerge w:val="restart"/>
            <w:shd w:val="clear" w:color="auto" w:fill="FFFFFF"/>
          </w:tcPr>
          <w:p w:rsidR="00AF40CF" w:rsidRPr="006C5B0C" w:rsidRDefault="00AF40CF" w:rsidP="00AF40CF">
            <w:pPr>
              <w:rPr>
                <w:sz w:val="24"/>
                <w:szCs w:val="24"/>
              </w:rPr>
            </w:pPr>
            <w:r w:rsidRPr="006C5B0C">
              <w:rPr>
                <w:sz w:val="24"/>
                <w:szCs w:val="24"/>
              </w:rPr>
              <w:t xml:space="preserve">Обеспечение сбалансированного территориального развития Российской Федерации, ориентированного на обеспечение условий, позволяющих каждому региону иметь необходимые и достаточные ресурсы для обеспечения достойных условий жизни граждан, комплексного развития и повышения конкурентоспособности экономики, и развитие геополитически приоритетных территорий. </w:t>
            </w:r>
          </w:p>
          <w:p w:rsidR="00AF40CF" w:rsidRPr="006C5B0C" w:rsidRDefault="00AF40CF" w:rsidP="00AF40CF">
            <w:pPr>
              <w:rPr>
                <w:sz w:val="24"/>
                <w:szCs w:val="24"/>
              </w:rPr>
            </w:pPr>
            <w:r w:rsidRPr="006C5B0C">
              <w:rPr>
                <w:sz w:val="24"/>
                <w:szCs w:val="24"/>
              </w:rPr>
              <w:t>Проведение целенаправленной работы по развитию федеративных отношений и совершенствованию системы местного самоуправления.</w:t>
            </w:r>
          </w:p>
          <w:p w:rsidR="00AF40CF" w:rsidRPr="006C5B0C" w:rsidRDefault="00AF40CF" w:rsidP="00AF40CF">
            <w:pPr>
              <w:rPr>
                <w:sz w:val="24"/>
                <w:szCs w:val="24"/>
              </w:rPr>
            </w:pPr>
            <w:r w:rsidRPr="006C5B0C">
              <w:rPr>
                <w:sz w:val="24"/>
                <w:szCs w:val="24"/>
              </w:rPr>
              <w:t>Проведение в отношении регионов комплексных мер, направленных на выравнивание бюджетной обеспеченности субъектов Российской Федерации и повышение качества управления государственными финансами субъектов Российской Федерации и муниципальными финансами.</w:t>
            </w: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Развитие федеративных отношений и создание условий для эффективного и ответственного управления региональными и муниципальными финансами</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val="restart"/>
            <w:shd w:val="clear" w:color="auto" w:fill="FFFFFF"/>
          </w:tcPr>
          <w:p w:rsidR="00AF40CF" w:rsidRPr="006C5B0C" w:rsidRDefault="00AF40CF" w:rsidP="00AF40CF">
            <w:pPr>
              <w:rPr>
                <w:sz w:val="24"/>
                <w:szCs w:val="24"/>
              </w:rPr>
            </w:pPr>
            <w:r w:rsidRPr="006C5B0C">
              <w:rPr>
                <w:sz w:val="24"/>
                <w:szCs w:val="24"/>
              </w:rPr>
              <w:t>V. Эффективное государство</w:t>
            </w:r>
          </w:p>
        </w:tc>
        <w:tc>
          <w:tcPr>
            <w:tcW w:w="1761" w:type="pct"/>
            <w:shd w:val="clear" w:color="auto" w:fill="FFFFFF"/>
            <w:vAlign w:val="center"/>
          </w:tcPr>
          <w:p w:rsidR="00AF40CF" w:rsidRPr="006C5B0C" w:rsidRDefault="00AF40CF" w:rsidP="00AF40CF">
            <w:pPr>
              <w:rPr>
                <w:sz w:val="24"/>
                <w:szCs w:val="24"/>
              </w:rPr>
            </w:pPr>
            <w:r w:rsidRPr="006C5B0C">
              <w:rPr>
                <w:sz w:val="24"/>
                <w:szCs w:val="24"/>
              </w:rPr>
              <w:t>Управление государственными финансами и регулирование финансовых рынков</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2024</w:t>
            </w:r>
          </w:p>
        </w:tc>
        <w:tc>
          <w:tcPr>
            <w:tcW w:w="1598" w:type="pct"/>
            <w:vMerge w:val="restart"/>
            <w:shd w:val="clear" w:color="auto" w:fill="FFFFFF"/>
          </w:tcPr>
          <w:p w:rsidR="00AF40CF" w:rsidRPr="006C5B0C" w:rsidRDefault="00AF40CF" w:rsidP="00AF40CF">
            <w:pPr>
              <w:rPr>
                <w:sz w:val="24"/>
                <w:szCs w:val="24"/>
              </w:rPr>
            </w:pPr>
            <w:r w:rsidRPr="006C5B0C">
              <w:rPr>
                <w:sz w:val="24"/>
                <w:szCs w:val="24"/>
              </w:rPr>
              <w:t xml:space="preserve">Повышение эффективности управления государственным имуществом и государственными финансами. </w:t>
            </w:r>
          </w:p>
          <w:p w:rsidR="00AF40CF" w:rsidRPr="006C5B0C" w:rsidRDefault="00AF40CF" w:rsidP="00AF40CF">
            <w:pPr>
              <w:rPr>
                <w:sz w:val="24"/>
                <w:szCs w:val="24"/>
              </w:rPr>
            </w:pPr>
            <w:r w:rsidRPr="006C5B0C">
              <w:rPr>
                <w:sz w:val="24"/>
                <w:szCs w:val="24"/>
              </w:rPr>
              <w:t xml:space="preserve">Развитие и повышение устойчивости функционирования финансовых и страховых рынков. </w:t>
            </w:r>
          </w:p>
          <w:p w:rsidR="00AF40CF" w:rsidRPr="006C5B0C" w:rsidRDefault="00AF40CF" w:rsidP="00AF40CF">
            <w:pPr>
              <w:rPr>
                <w:sz w:val="24"/>
                <w:szCs w:val="24"/>
              </w:rPr>
            </w:pPr>
            <w:r w:rsidRPr="006C5B0C">
              <w:rPr>
                <w:sz w:val="24"/>
                <w:szCs w:val="24"/>
              </w:rPr>
              <w:lastRenderedPageBreak/>
              <w:t>Создание условий для формирования в России международного финансового центра.</w:t>
            </w:r>
          </w:p>
          <w:p w:rsidR="00AF40CF" w:rsidRPr="006C5B0C" w:rsidRDefault="00AF40CF" w:rsidP="00AF40CF">
            <w:pPr>
              <w:rPr>
                <w:sz w:val="24"/>
                <w:szCs w:val="24"/>
              </w:rPr>
            </w:pPr>
            <w:r w:rsidRPr="006C5B0C">
              <w:rPr>
                <w:sz w:val="24"/>
                <w:szCs w:val="24"/>
              </w:rPr>
              <w:t>Реализация комплекса мер по всестороннему и эффективному обеспечению интересов Российской Федерации на международной арене, созданию благоприятных внешних условий для долгосрочного развития страны.</w:t>
            </w: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Внешнеполитическая деятельность</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2030</w:t>
            </w:r>
          </w:p>
        </w:tc>
        <w:tc>
          <w:tcPr>
            <w:tcW w:w="1598" w:type="pct"/>
            <w:vMerge/>
            <w:shd w:val="clear" w:color="auto" w:fill="FFFFFF"/>
          </w:tcPr>
          <w:p w:rsidR="00AF40CF" w:rsidRPr="003961B7" w:rsidRDefault="00AF40CF" w:rsidP="00AF40CF">
            <w:pPr>
              <w:rPr>
                <w:sz w:val="28"/>
                <w:szCs w:val="28"/>
              </w:rPr>
            </w:pPr>
          </w:p>
        </w:tc>
      </w:tr>
      <w:tr w:rsidR="00AF40CF" w:rsidRPr="003961B7" w:rsidTr="003961B7">
        <w:tc>
          <w:tcPr>
            <w:tcW w:w="895" w:type="pct"/>
            <w:vMerge/>
            <w:shd w:val="clear" w:color="auto" w:fill="FFFFFF"/>
          </w:tcPr>
          <w:p w:rsidR="00AF40CF" w:rsidRPr="003961B7" w:rsidRDefault="00AF40CF" w:rsidP="00AF40CF">
            <w:pPr>
              <w:rPr>
                <w:sz w:val="28"/>
                <w:szCs w:val="28"/>
              </w:rPr>
            </w:pPr>
          </w:p>
        </w:tc>
        <w:tc>
          <w:tcPr>
            <w:tcW w:w="1761" w:type="pct"/>
            <w:shd w:val="clear" w:color="auto" w:fill="FFFFFF"/>
            <w:vAlign w:val="center"/>
          </w:tcPr>
          <w:p w:rsidR="00AF40CF" w:rsidRPr="006C5B0C" w:rsidRDefault="00AF40CF" w:rsidP="00AF40CF">
            <w:pPr>
              <w:rPr>
                <w:sz w:val="24"/>
                <w:szCs w:val="24"/>
              </w:rPr>
            </w:pPr>
            <w:r w:rsidRPr="006C5B0C">
              <w:rPr>
                <w:sz w:val="24"/>
                <w:szCs w:val="24"/>
              </w:rPr>
              <w:t>Юстиция</w:t>
            </w:r>
          </w:p>
        </w:tc>
        <w:tc>
          <w:tcPr>
            <w:tcW w:w="746" w:type="pct"/>
            <w:shd w:val="clear" w:color="auto" w:fill="FFFFFF"/>
            <w:vAlign w:val="center"/>
          </w:tcPr>
          <w:p w:rsidR="00AF40CF" w:rsidRPr="006C5B0C" w:rsidRDefault="00AF40CF" w:rsidP="00AF40CF">
            <w:pPr>
              <w:rPr>
                <w:sz w:val="24"/>
                <w:szCs w:val="24"/>
              </w:rPr>
            </w:pPr>
            <w:r w:rsidRPr="006C5B0C">
              <w:rPr>
                <w:sz w:val="24"/>
                <w:szCs w:val="24"/>
              </w:rPr>
              <w:t>2013 – 2026</w:t>
            </w:r>
          </w:p>
        </w:tc>
        <w:tc>
          <w:tcPr>
            <w:tcW w:w="1598" w:type="pct"/>
            <w:vMerge/>
            <w:shd w:val="clear" w:color="auto" w:fill="FFFFFF"/>
          </w:tcPr>
          <w:p w:rsidR="00AF40CF" w:rsidRPr="003961B7" w:rsidRDefault="00AF40CF" w:rsidP="00AF40CF">
            <w:pPr>
              <w:rPr>
                <w:sz w:val="28"/>
                <w:szCs w:val="28"/>
              </w:rPr>
            </w:pPr>
          </w:p>
        </w:tc>
      </w:tr>
    </w:tbl>
    <w:p w:rsidR="006C5B0C" w:rsidRDefault="006C5B0C" w:rsidP="00AF40CF">
      <w:pPr>
        <w:rPr>
          <w:sz w:val="28"/>
          <w:szCs w:val="28"/>
        </w:rPr>
      </w:pPr>
      <w:bookmarkStart w:id="408" w:name="_Toc87612944"/>
      <w:bookmarkStart w:id="409" w:name="_Toc87613106"/>
      <w:bookmarkStart w:id="410" w:name="_Toc87614277"/>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AF40CF" w:rsidRPr="007A0E08" w:rsidRDefault="006C5B0C" w:rsidP="00AF40CF">
      <w:pPr>
        <w:rPr>
          <w:b/>
          <w:sz w:val="28"/>
          <w:szCs w:val="28"/>
        </w:rPr>
      </w:pPr>
      <w:r w:rsidRPr="007A0E08">
        <w:rPr>
          <w:b/>
          <w:sz w:val="28"/>
          <w:szCs w:val="28"/>
        </w:rPr>
        <w:lastRenderedPageBreak/>
        <w:t>Приложение 2 – Перечень государственных программ ставропольского края</w:t>
      </w:r>
      <w:bookmarkEnd w:id="373"/>
      <w:bookmarkEnd w:id="408"/>
      <w:bookmarkEnd w:id="409"/>
      <w:bookmarkEnd w:id="410"/>
    </w:p>
    <w:p w:rsidR="006C5B0C" w:rsidRPr="003961B7" w:rsidRDefault="006C5B0C" w:rsidP="00AF40CF">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0" w:type="dxa"/>
          <w:right w:w="0" w:type="dxa"/>
        </w:tblCellMar>
        <w:tblLook w:val="04A0" w:firstRow="1" w:lastRow="0" w:firstColumn="1" w:lastColumn="0" w:noHBand="0" w:noVBand="1"/>
      </w:tblPr>
      <w:tblGrid>
        <w:gridCol w:w="663"/>
        <w:gridCol w:w="2981"/>
        <w:gridCol w:w="2983"/>
        <w:gridCol w:w="2983"/>
      </w:tblGrid>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w:t>
            </w:r>
            <w:r w:rsidRPr="006C5B0C">
              <w:rPr>
                <w:sz w:val="24"/>
                <w:szCs w:val="24"/>
              </w:rPr>
              <w:br/>
              <w:t> </w:t>
            </w:r>
            <w:proofErr w:type="gramStart"/>
            <w:r w:rsidRPr="006C5B0C">
              <w:rPr>
                <w:sz w:val="24"/>
                <w:szCs w:val="24"/>
              </w:rPr>
              <w:t>п</w:t>
            </w:r>
            <w:proofErr w:type="gramEnd"/>
            <w:r w:rsidRPr="006C5B0C">
              <w:rPr>
                <w:sz w:val="24"/>
                <w:szCs w:val="24"/>
              </w:rPr>
              <w:t>/п</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Наименование государственной программы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Ответственный исполнитель государственной программы Ставропольского края / государственный заказчик ведомственной целевой программы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Нормативный правовой акт об утверждении</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сельского хозяйства»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сельского хозяйства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620-</w:t>
            </w:r>
            <w:hyperlink r:id="rId81" w:history="1">
              <w:proofErr w:type="gramStart"/>
              <w:r w:rsidRPr="006C5B0C">
                <w:rPr>
                  <w:sz w:val="24"/>
                  <w:szCs w:val="24"/>
                </w:rPr>
                <w:t>п</w:t>
              </w:r>
              <w:proofErr w:type="gramEnd"/>
            </w:hyperlink>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2</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«Профилактика, лечения и предупреждение болезней животных»</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Управление ветеринарии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26 декабря 2018 г. № 604-п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3</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«Сохранение и развитие культуры»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культуры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24 декабря 2018 г. № 592-п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4</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сферы труда и занятости населения»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труда и социальной защиты населения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612-п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5</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образования»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образования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628-п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6</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«Управление финансами»</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финансов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26 декабря 2018 г. № 598-п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7</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«Управление имуществом»</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имущественных отношений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622-п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8</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«Социальная поддержка граждан»</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 xml:space="preserve">Министерство труда и социальной защиты </w:t>
            </w:r>
            <w:r w:rsidRPr="006C5B0C">
              <w:rPr>
                <w:sz w:val="24"/>
                <w:szCs w:val="24"/>
              </w:rPr>
              <w:lastRenderedPageBreak/>
              <w:t>населения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lastRenderedPageBreak/>
              <w:t xml:space="preserve">Постановление Правительства </w:t>
            </w:r>
            <w:r w:rsidRPr="006C5B0C">
              <w:rPr>
                <w:sz w:val="24"/>
                <w:szCs w:val="24"/>
              </w:rPr>
              <w:lastRenderedPageBreak/>
              <w:t>Ставропольского края от 14 декабря 2018 г. № 568-п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lastRenderedPageBreak/>
              <w:t>9</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физической культуры и спорта»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физической культуры и спорта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619-п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10</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«Экономическое развитие и инновационная экономика»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экономического развития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917B74" w:rsidP="00AF40CF">
            <w:pPr>
              <w:rPr>
                <w:sz w:val="24"/>
                <w:szCs w:val="24"/>
              </w:rPr>
            </w:pPr>
            <w:hyperlink r:id="rId82" w:history="1">
              <w:r w:rsidR="00AF40CF" w:rsidRPr="006C5B0C">
                <w:rPr>
                  <w:sz w:val="24"/>
                  <w:szCs w:val="24"/>
                </w:rPr>
                <w:t>Постановление Правительства Ставропольского края от 29 декабря 2018 г. № 626-</w:t>
              </w:r>
            </w:hyperlink>
            <w:hyperlink r:id="rId83" w:history="1">
              <w:proofErr w:type="gramStart"/>
              <w:r w:rsidR="00AF40CF" w:rsidRPr="006C5B0C">
                <w:rPr>
                  <w:sz w:val="24"/>
                  <w:szCs w:val="24"/>
                </w:rPr>
                <w:t>п</w:t>
              </w:r>
              <w:proofErr w:type="gramEnd"/>
            </w:hyperlink>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11</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пищевой и перерабатывающей промышленности, потребительского рынка»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Комитет Ставропольского края по пищевой и перерабатывающей промышленности, торговле и лицензированию</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610-п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12</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энергетики, промышленности и связи»</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энергетики, промышленности и связи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616-п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13</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здравоохранения»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здравоохранения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24 декабря 2018 г. № 582-п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14</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жилищно-коммунального хозяйства, защита населения и территории от чрезвычайных ситуаций»</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строительства, архитектуры и жилищно-коммунального хозяйства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627-п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15</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транспортной системы»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дорожного хозяйства и транспорта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624-п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16</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«Межнациональные отношения, профилактика терроризма и поддержка казачества»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Комитет Ставропольского края по делам национальностей и казачества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623-п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17</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«Молодежная политика»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 xml:space="preserve">Управление </w:t>
            </w:r>
            <w:proofErr w:type="gramStart"/>
            <w:r w:rsidRPr="006C5B0C">
              <w:rPr>
                <w:sz w:val="24"/>
                <w:szCs w:val="24"/>
              </w:rPr>
              <w:t>по</w:t>
            </w:r>
            <w:proofErr w:type="gramEnd"/>
            <w:r w:rsidRPr="006C5B0C">
              <w:rPr>
                <w:sz w:val="24"/>
                <w:szCs w:val="24"/>
              </w:rPr>
              <w:t> </w:t>
            </w:r>
            <w:proofErr w:type="gramStart"/>
            <w:r w:rsidRPr="006C5B0C">
              <w:rPr>
                <w:sz w:val="24"/>
                <w:szCs w:val="24"/>
              </w:rPr>
              <w:t>молодежной</w:t>
            </w:r>
            <w:proofErr w:type="gramEnd"/>
            <w:r w:rsidRPr="006C5B0C">
              <w:rPr>
                <w:sz w:val="24"/>
                <w:szCs w:val="24"/>
              </w:rPr>
              <w:t xml:space="preserve"> политики аппарата Правительства </w:t>
            </w:r>
            <w:r w:rsidRPr="006C5B0C">
              <w:rPr>
                <w:sz w:val="24"/>
                <w:szCs w:val="24"/>
              </w:rPr>
              <w:lastRenderedPageBreak/>
              <w:t>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lastRenderedPageBreak/>
              <w:t xml:space="preserve">Постановление Правительства Ставропольского края </w:t>
            </w:r>
            <w:r w:rsidRPr="006C5B0C">
              <w:rPr>
                <w:sz w:val="24"/>
                <w:szCs w:val="24"/>
              </w:rPr>
              <w:lastRenderedPageBreak/>
              <w:t>от 28 декабря 2018 г. № 615-п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lastRenderedPageBreak/>
              <w:t>18</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«Развитие градостроительства, строительства и архитектуры»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строительства и архитектуры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29 декабря 2018 г. № 625-п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19</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«Охрана окружающей среды»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природных ресурсов и охраны окружающей среды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26 декабря 2018 г. № 599-п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20</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«Формирование современной городской среды»</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дорожного хозяйства и транспорта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23 августа 2017 г. № 332-п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21</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«Профилактика правонарушений и обеспечение общественного порядка»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Комитет Ставропольского края по делам национальностей и казачества</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2017 г. № 560-п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22</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«Туристско-рекреационный комплекс»</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туризма и оздоровительных курортов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26 декабря 2018 г. № 597-п</w:t>
            </w:r>
          </w:p>
        </w:tc>
      </w:tr>
      <w:tr w:rsidR="00AF40CF" w:rsidRPr="003961B7" w:rsidTr="003961B7">
        <w:tc>
          <w:tcPr>
            <w:tcW w:w="345"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23</w:t>
            </w:r>
          </w:p>
        </w:tc>
        <w:tc>
          <w:tcPr>
            <w:tcW w:w="1551"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«Повышение безопасности дорожного движения»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Министерство дорожного хозяйства и транспорта Ставропольского края</w:t>
            </w:r>
          </w:p>
        </w:tc>
        <w:tc>
          <w:tcPr>
            <w:tcW w:w="1552" w:type="pct"/>
            <w:shd w:val="clear" w:color="auto" w:fill="auto"/>
            <w:tcMar>
              <w:top w:w="57" w:type="dxa"/>
              <w:left w:w="57" w:type="dxa"/>
              <w:bottom w:w="57" w:type="dxa"/>
              <w:right w:w="57" w:type="dxa"/>
            </w:tcMar>
            <w:vAlign w:val="center"/>
            <w:hideMark/>
          </w:tcPr>
          <w:p w:rsidR="00AF40CF" w:rsidRPr="006C5B0C" w:rsidRDefault="00AF40CF" w:rsidP="00AF40CF">
            <w:pPr>
              <w:rPr>
                <w:sz w:val="24"/>
                <w:szCs w:val="24"/>
              </w:rPr>
            </w:pPr>
            <w:r w:rsidRPr="006C5B0C">
              <w:rPr>
                <w:sz w:val="24"/>
                <w:szCs w:val="24"/>
              </w:rPr>
              <w:t>Постановление Правительства Ставропольского края от 28 декабря 2018 г. № 611-п</w:t>
            </w:r>
          </w:p>
        </w:tc>
      </w:tr>
    </w:tbl>
    <w:p w:rsidR="00AF40CF" w:rsidRPr="003961B7" w:rsidRDefault="00AF40CF" w:rsidP="00AF40CF">
      <w:pPr>
        <w:rPr>
          <w:sz w:val="28"/>
          <w:szCs w:val="28"/>
        </w:rPr>
      </w:pPr>
    </w:p>
    <w:p w:rsidR="00AF40CF" w:rsidRPr="003961B7" w:rsidRDefault="00AF40CF" w:rsidP="00AF40CF">
      <w:pPr>
        <w:rPr>
          <w:sz w:val="28"/>
          <w:szCs w:val="28"/>
        </w:rPr>
      </w:pPr>
    </w:p>
    <w:p w:rsidR="006C5B0C" w:rsidRDefault="006C5B0C" w:rsidP="00AF40CF">
      <w:pPr>
        <w:rPr>
          <w:sz w:val="28"/>
          <w:szCs w:val="28"/>
        </w:rPr>
      </w:pPr>
      <w:bookmarkStart w:id="411" w:name="_Toc65463009"/>
      <w:bookmarkStart w:id="412" w:name="_Toc87612945"/>
      <w:bookmarkStart w:id="413" w:name="_Toc87613107"/>
      <w:bookmarkStart w:id="414" w:name="_Toc87614278"/>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6C5B0C" w:rsidRDefault="006C5B0C" w:rsidP="00AF40CF">
      <w:pPr>
        <w:rPr>
          <w:sz w:val="28"/>
          <w:szCs w:val="28"/>
        </w:rPr>
      </w:pPr>
    </w:p>
    <w:p w:rsidR="00AF40CF" w:rsidRPr="007A0E08" w:rsidRDefault="006C5B0C" w:rsidP="00AF40CF">
      <w:pPr>
        <w:rPr>
          <w:b/>
          <w:sz w:val="28"/>
          <w:szCs w:val="28"/>
        </w:rPr>
      </w:pPr>
      <w:r w:rsidRPr="007A0E08">
        <w:rPr>
          <w:b/>
          <w:sz w:val="28"/>
          <w:szCs w:val="28"/>
        </w:rPr>
        <w:lastRenderedPageBreak/>
        <w:t>Приложение 3 –</w:t>
      </w:r>
      <w:bookmarkEnd w:id="411"/>
      <w:r w:rsidRPr="007A0E08">
        <w:rPr>
          <w:b/>
          <w:sz w:val="28"/>
          <w:szCs w:val="28"/>
        </w:rPr>
        <w:t xml:space="preserve"> Перечень объектов культурного наследия регионального значения, расположенные на территории Грачёвского муниципального округа</w:t>
      </w:r>
      <w:bookmarkEnd w:id="412"/>
      <w:bookmarkEnd w:id="413"/>
      <w:bookmarkEnd w:id="414"/>
    </w:p>
    <w:p w:rsidR="006C5B0C" w:rsidRPr="003961B7" w:rsidRDefault="006C5B0C" w:rsidP="00AF40CF">
      <w:pPr>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25"/>
        <w:gridCol w:w="2289"/>
        <w:gridCol w:w="1991"/>
        <w:gridCol w:w="4805"/>
      </w:tblGrid>
      <w:tr w:rsidR="00AF40CF" w:rsidRPr="003961B7" w:rsidTr="003961B7">
        <w:trPr>
          <w:trHeight w:val="288"/>
        </w:trPr>
        <w:tc>
          <w:tcPr>
            <w:tcW w:w="273" w:type="pct"/>
            <w:shd w:val="clear" w:color="auto" w:fill="auto"/>
            <w:noWrap/>
            <w:vAlign w:val="center"/>
            <w:hideMark/>
          </w:tcPr>
          <w:p w:rsidR="00AF40CF" w:rsidRPr="006C5B0C" w:rsidRDefault="00AF40CF" w:rsidP="00AF40CF">
            <w:pPr>
              <w:rPr>
                <w:sz w:val="24"/>
                <w:szCs w:val="24"/>
              </w:rPr>
            </w:pPr>
            <w:r w:rsidRPr="006C5B0C">
              <w:rPr>
                <w:sz w:val="24"/>
                <w:szCs w:val="24"/>
              </w:rPr>
              <w:t xml:space="preserve">N </w:t>
            </w:r>
            <w:proofErr w:type="gramStart"/>
            <w:r w:rsidRPr="006C5B0C">
              <w:rPr>
                <w:sz w:val="24"/>
                <w:szCs w:val="24"/>
              </w:rPr>
              <w:t>п</w:t>
            </w:r>
            <w:proofErr w:type="gramEnd"/>
            <w:r w:rsidRPr="006C5B0C">
              <w:rPr>
                <w:sz w:val="24"/>
                <w:szCs w:val="24"/>
              </w:rPr>
              <w:t>/п</w:t>
            </w:r>
          </w:p>
        </w:tc>
        <w:tc>
          <w:tcPr>
            <w:tcW w:w="1191" w:type="pct"/>
            <w:shd w:val="clear" w:color="auto" w:fill="auto"/>
            <w:noWrap/>
            <w:vAlign w:val="center"/>
            <w:hideMark/>
          </w:tcPr>
          <w:p w:rsidR="00AF40CF" w:rsidRPr="006C5B0C" w:rsidRDefault="00AF40CF" w:rsidP="00AF40CF">
            <w:pPr>
              <w:rPr>
                <w:sz w:val="24"/>
                <w:szCs w:val="24"/>
              </w:rPr>
            </w:pPr>
            <w:r w:rsidRPr="006C5B0C">
              <w:rPr>
                <w:sz w:val="24"/>
                <w:szCs w:val="24"/>
              </w:rPr>
              <w:t>Наименование объекта</w:t>
            </w:r>
          </w:p>
        </w:tc>
        <w:tc>
          <w:tcPr>
            <w:tcW w:w="1036" w:type="pct"/>
            <w:shd w:val="clear" w:color="auto" w:fill="auto"/>
            <w:noWrap/>
            <w:vAlign w:val="center"/>
            <w:hideMark/>
          </w:tcPr>
          <w:p w:rsidR="00AF40CF" w:rsidRPr="006C5B0C" w:rsidRDefault="00AF40CF" w:rsidP="00AF40CF">
            <w:pPr>
              <w:rPr>
                <w:sz w:val="24"/>
                <w:szCs w:val="24"/>
              </w:rPr>
            </w:pPr>
            <w:r w:rsidRPr="006C5B0C">
              <w:rPr>
                <w:sz w:val="24"/>
                <w:szCs w:val="24"/>
              </w:rPr>
              <w:t xml:space="preserve">Местонахождение объекта </w:t>
            </w:r>
          </w:p>
        </w:tc>
        <w:tc>
          <w:tcPr>
            <w:tcW w:w="2500" w:type="pct"/>
            <w:shd w:val="clear" w:color="auto" w:fill="auto"/>
            <w:noWrap/>
            <w:vAlign w:val="center"/>
            <w:hideMark/>
          </w:tcPr>
          <w:p w:rsidR="00AF40CF" w:rsidRPr="006C5B0C" w:rsidRDefault="00AF40CF" w:rsidP="00AF40CF">
            <w:pPr>
              <w:rPr>
                <w:sz w:val="24"/>
                <w:szCs w:val="24"/>
              </w:rPr>
            </w:pPr>
            <w:r w:rsidRPr="006C5B0C">
              <w:rPr>
                <w:sz w:val="24"/>
                <w:szCs w:val="24"/>
              </w:rPr>
              <w:t>Реквизиты и наименование акта органа государственной власти о постановке на государственную охрану</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павших в годы гражданской и Великой Отечественной войны, 1918, 1943</w:t>
            </w:r>
          </w:p>
        </w:tc>
        <w:tc>
          <w:tcPr>
            <w:tcW w:w="1036" w:type="pct"/>
            <w:shd w:val="clear" w:color="auto" w:fill="auto"/>
            <w:noWrap/>
            <w:hideMark/>
          </w:tcPr>
          <w:p w:rsidR="00AF40CF" w:rsidRPr="006C5B0C" w:rsidRDefault="00AF40CF" w:rsidP="00AF40CF">
            <w:pPr>
              <w:rPr>
                <w:sz w:val="24"/>
                <w:szCs w:val="24"/>
              </w:rPr>
            </w:pPr>
            <w:r w:rsidRPr="006C5B0C">
              <w:rPr>
                <w:sz w:val="24"/>
                <w:szCs w:val="24"/>
              </w:rPr>
              <w:t>с. Грачёвка, у здания СШ</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жертв белогвардейского террора, 1918</w:t>
            </w:r>
          </w:p>
        </w:tc>
        <w:tc>
          <w:tcPr>
            <w:tcW w:w="1036" w:type="pct"/>
            <w:shd w:val="clear" w:color="auto" w:fill="auto"/>
            <w:noWrap/>
            <w:hideMark/>
          </w:tcPr>
          <w:p w:rsidR="00AF40CF" w:rsidRPr="006C5B0C" w:rsidRDefault="00AF40CF" w:rsidP="00AF40CF">
            <w:pPr>
              <w:rPr>
                <w:sz w:val="24"/>
                <w:szCs w:val="24"/>
              </w:rPr>
            </w:pPr>
            <w:r w:rsidRPr="006C5B0C">
              <w:rPr>
                <w:sz w:val="24"/>
                <w:szCs w:val="24"/>
              </w:rPr>
              <w:t>х. Кизилов</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90 партизан, погибших в годы гражданской войны и 200 односельчан, не вернувшихся с Великой Отечественной войны, 1919</w:t>
            </w:r>
          </w:p>
        </w:tc>
        <w:tc>
          <w:tcPr>
            <w:tcW w:w="1036" w:type="pct"/>
            <w:shd w:val="clear" w:color="auto" w:fill="auto"/>
            <w:noWrap/>
            <w:hideMark/>
          </w:tcPr>
          <w:p w:rsidR="00AF40CF" w:rsidRPr="006C5B0C" w:rsidRDefault="00AF40CF" w:rsidP="00AF40CF">
            <w:pPr>
              <w:rPr>
                <w:sz w:val="24"/>
                <w:szCs w:val="24"/>
              </w:rPr>
            </w:pPr>
            <w:r w:rsidRPr="006C5B0C">
              <w:rPr>
                <w:sz w:val="24"/>
                <w:szCs w:val="24"/>
              </w:rPr>
              <w:t xml:space="preserve">с. </w:t>
            </w:r>
            <w:proofErr w:type="gramStart"/>
            <w:r w:rsidRPr="006C5B0C">
              <w:rPr>
                <w:sz w:val="24"/>
                <w:szCs w:val="24"/>
              </w:rPr>
              <w:t>Красное</w:t>
            </w:r>
            <w:proofErr w:type="gramEnd"/>
            <w:r w:rsidRPr="006C5B0C">
              <w:rPr>
                <w:sz w:val="24"/>
                <w:szCs w:val="24"/>
              </w:rPr>
              <w:t>, у подножья горы</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4</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Советской Армии, погибших при освобождении села, 1943</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 Кугульта, зерносовхоз «Грачёвский», пос. Верхняя Кугульта, ул. Ленина у здания МУК «Дом культуры»</w:t>
            </w:r>
            <w:proofErr w:type="gramEnd"/>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5</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партизан, павших в годы гражданской войны, 1919</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xml:space="preserve">. </w:t>
            </w:r>
            <w:proofErr w:type="gramStart"/>
            <w:r w:rsidRPr="006C5B0C">
              <w:rPr>
                <w:sz w:val="24"/>
                <w:szCs w:val="24"/>
              </w:rPr>
              <w:t>Кугульта</w:t>
            </w:r>
            <w:proofErr w:type="gramEnd"/>
            <w:r w:rsidRPr="006C5B0C">
              <w:rPr>
                <w:sz w:val="24"/>
                <w:szCs w:val="24"/>
              </w:rPr>
              <w:t>, парк, центральное кладбище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6</w:t>
            </w:r>
          </w:p>
        </w:tc>
        <w:tc>
          <w:tcPr>
            <w:tcW w:w="1191" w:type="pct"/>
            <w:shd w:val="clear" w:color="auto" w:fill="auto"/>
            <w:noWrap/>
            <w:hideMark/>
          </w:tcPr>
          <w:p w:rsidR="00AF40CF" w:rsidRPr="006C5B0C" w:rsidRDefault="00AF40CF" w:rsidP="00AF40CF">
            <w:pPr>
              <w:rPr>
                <w:sz w:val="24"/>
                <w:szCs w:val="24"/>
              </w:rPr>
            </w:pPr>
            <w:r w:rsidRPr="006C5B0C">
              <w:rPr>
                <w:sz w:val="24"/>
                <w:szCs w:val="24"/>
              </w:rPr>
              <w:t>Обелиск на месте казни губернского комиссара Петрова, 1960</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xml:space="preserve">. </w:t>
            </w:r>
            <w:proofErr w:type="gramStart"/>
            <w:r w:rsidRPr="006C5B0C">
              <w:rPr>
                <w:sz w:val="24"/>
                <w:szCs w:val="24"/>
              </w:rPr>
              <w:t>Кугульта</w:t>
            </w:r>
            <w:proofErr w:type="gramEnd"/>
            <w:r w:rsidRPr="006C5B0C">
              <w:rPr>
                <w:sz w:val="24"/>
                <w:szCs w:val="24"/>
              </w:rPr>
              <w:t>, парк</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7</w:t>
            </w:r>
          </w:p>
        </w:tc>
        <w:tc>
          <w:tcPr>
            <w:tcW w:w="1191" w:type="pct"/>
            <w:shd w:val="clear" w:color="auto" w:fill="auto"/>
            <w:noWrap/>
            <w:hideMark/>
          </w:tcPr>
          <w:p w:rsidR="00AF40CF" w:rsidRPr="006C5B0C" w:rsidRDefault="00AF40CF" w:rsidP="00AF40CF">
            <w:pPr>
              <w:rPr>
                <w:sz w:val="24"/>
                <w:szCs w:val="24"/>
              </w:rPr>
            </w:pPr>
            <w:r w:rsidRPr="006C5B0C">
              <w:rPr>
                <w:sz w:val="24"/>
                <w:szCs w:val="24"/>
              </w:rPr>
              <w:t xml:space="preserve">Братская могила красных партизан, погибших в годы </w:t>
            </w:r>
            <w:r w:rsidRPr="006C5B0C">
              <w:rPr>
                <w:sz w:val="24"/>
                <w:szCs w:val="24"/>
              </w:rPr>
              <w:lastRenderedPageBreak/>
              <w:t>гражданской войны, 1919</w:t>
            </w:r>
          </w:p>
        </w:tc>
        <w:tc>
          <w:tcPr>
            <w:tcW w:w="1036" w:type="pct"/>
            <w:shd w:val="clear" w:color="auto" w:fill="auto"/>
            <w:noWrap/>
            <w:hideMark/>
          </w:tcPr>
          <w:p w:rsidR="00AF40CF" w:rsidRPr="006C5B0C" w:rsidRDefault="00AF40CF" w:rsidP="00AF40CF">
            <w:pPr>
              <w:rPr>
                <w:sz w:val="24"/>
                <w:szCs w:val="24"/>
              </w:rPr>
            </w:pPr>
            <w:r w:rsidRPr="006C5B0C">
              <w:rPr>
                <w:sz w:val="24"/>
                <w:szCs w:val="24"/>
              </w:rPr>
              <w:lastRenderedPageBreak/>
              <w:t>с. Сергиевское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w:t>
            </w:r>
            <w:r w:rsidRPr="006C5B0C">
              <w:rPr>
                <w:sz w:val="24"/>
                <w:szCs w:val="24"/>
              </w:rPr>
              <w:lastRenderedPageBreak/>
              <w:t xml:space="preserve">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lastRenderedPageBreak/>
              <w:t>8</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Советской Армии, погибших в 1942 - 1943 гг. в боях с немецко-фашистскими захватчиками, 1943</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Сергиевское,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9</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Советской Армии, погибших в боях с немецко-фашистскими захватчиками, 1943</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Спицевка, у кинотеатра «Колос»</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10</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партизан, погибших в годы гражданской войны, 1919</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Спицевка, кладбище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11</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Чапаевской дивизии, 1919</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xml:space="preserve">. Спицевка, парк </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12</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красных партизан, погибших в годы гражданской войны, и мирных жителей, расстрелянных фашистами, 1918, 1943</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Спицевка, пл. Революции</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13</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павших в боях с белогвардейцами, 1919</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парк</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14</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погибших в 1942 - 1943 гг. в боях с немецко-фашистскими захватчиками, 1949</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в парке центра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15</w:t>
            </w:r>
          </w:p>
        </w:tc>
        <w:tc>
          <w:tcPr>
            <w:tcW w:w="1191" w:type="pct"/>
            <w:shd w:val="clear" w:color="auto" w:fill="auto"/>
            <w:noWrap/>
            <w:hideMark/>
          </w:tcPr>
          <w:p w:rsidR="00AF40CF" w:rsidRPr="006C5B0C" w:rsidRDefault="00AF40CF" w:rsidP="00AF40CF">
            <w:pPr>
              <w:rPr>
                <w:sz w:val="24"/>
                <w:szCs w:val="24"/>
              </w:rPr>
            </w:pPr>
            <w:r w:rsidRPr="006C5B0C">
              <w:rPr>
                <w:sz w:val="24"/>
                <w:szCs w:val="24"/>
              </w:rPr>
              <w:t>Могила пионера В. Кавешникова, 1943</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сельское кладбище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w:t>
            </w:r>
            <w:r w:rsidRPr="006C5B0C">
              <w:rPr>
                <w:sz w:val="24"/>
                <w:szCs w:val="24"/>
              </w:rPr>
              <w:lastRenderedPageBreak/>
              <w:t xml:space="preserve">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lastRenderedPageBreak/>
              <w:t>16</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жертв фашистского террора, обелиск, 1943</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у карьера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17</w:t>
            </w:r>
          </w:p>
        </w:tc>
        <w:tc>
          <w:tcPr>
            <w:tcW w:w="1191" w:type="pct"/>
            <w:shd w:val="clear" w:color="auto" w:fill="auto"/>
            <w:noWrap/>
            <w:hideMark/>
          </w:tcPr>
          <w:p w:rsidR="00AF40CF" w:rsidRPr="006C5B0C" w:rsidRDefault="00AF40CF" w:rsidP="00AF40CF">
            <w:pPr>
              <w:rPr>
                <w:sz w:val="24"/>
                <w:szCs w:val="24"/>
              </w:rPr>
            </w:pPr>
            <w:r w:rsidRPr="006C5B0C">
              <w:rPr>
                <w:sz w:val="24"/>
                <w:szCs w:val="24"/>
              </w:rPr>
              <w:t>Обелиск на месте расстрела пионера В. Кавешникова в 1943 году, 1968</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юго-западная окраина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18</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погибших партизан в годы гражданской войны, 1920</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Тугулук, у здания средней школы</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19</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воинов, погибших при освобождении с. Тугулук, 1943</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Тугулук, у здания начальной школы</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20</w:t>
            </w:r>
          </w:p>
        </w:tc>
        <w:tc>
          <w:tcPr>
            <w:tcW w:w="1191" w:type="pct"/>
            <w:shd w:val="clear" w:color="auto" w:fill="auto"/>
            <w:noWrap/>
            <w:hideMark/>
          </w:tcPr>
          <w:p w:rsidR="00AF40CF" w:rsidRPr="006C5B0C" w:rsidRDefault="00AF40CF" w:rsidP="00AF40CF">
            <w:pPr>
              <w:rPr>
                <w:sz w:val="24"/>
                <w:szCs w:val="24"/>
              </w:rPr>
            </w:pPr>
            <w:r w:rsidRPr="006C5B0C">
              <w:rPr>
                <w:sz w:val="24"/>
                <w:szCs w:val="24"/>
              </w:rPr>
              <w:t>Братская могила красных партизан, погибших в годы гражданской войны, 1919</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Тугулук, сельское кладбище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21</w:t>
            </w:r>
          </w:p>
        </w:tc>
        <w:tc>
          <w:tcPr>
            <w:tcW w:w="1191" w:type="pct"/>
            <w:shd w:val="clear" w:color="auto" w:fill="auto"/>
            <w:noWrap/>
            <w:hideMark/>
          </w:tcPr>
          <w:p w:rsidR="00AF40CF" w:rsidRPr="006C5B0C" w:rsidRDefault="00AF40CF" w:rsidP="00AF40CF">
            <w:pPr>
              <w:rPr>
                <w:sz w:val="24"/>
                <w:szCs w:val="24"/>
              </w:rPr>
            </w:pPr>
            <w:r w:rsidRPr="006C5B0C">
              <w:rPr>
                <w:sz w:val="24"/>
                <w:szCs w:val="24"/>
              </w:rPr>
              <w:t>Обелиск односельчанам, павшим в годы гражданской и Великой Отечественной войн, 1975</w:t>
            </w:r>
          </w:p>
        </w:tc>
        <w:tc>
          <w:tcPr>
            <w:tcW w:w="1036" w:type="pct"/>
            <w:shd w:val="clear" w:color="auto" w:fill="auto"/>
            <w:noWrap/>
            <w:hideMark/>
          </w:tcPr>
          <w:p w:rsidR="00AF40CF" w:rsidRPr="006C5B0C" w:rsidRDefault="00AF40CF" w:rsidP="00AF40CF">
            <w:pPr>
              <w:rPr>
                <w:sz w:val="24"/>
                <w:szCs w:val="24"/>
              </w:rPr>
            </w:pPr>
            <w:r w:rsidRPr="006C5B0C">
              <w:rPr>
                <w:sz w:val="24"/>
                <w:szCs w:val="24"/>
              </w:rPr>
              <w:t>х. Базовый,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22</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В.И. Ленину, 1960</w:t>
            </w:r>
          </w:p>
        </w:tc>
        <w:tc>
          <w:tcPr>
            <w:tcW w:w="1036" w:type="pct"/>
            <w:shd w:val="clear" w:color="auto" w:fill="auto"/>
            <w:noWrap/>
            <w:hideMark/>
          </w:tcPr>
          <w:p w:rsidR="00AF40CF" w:rsidRPr="006C5B0C" w:rsidRDefault="00AF40CF" w:rsidP="00AF40CF">
            <w:pPr>
              <w:rPr>
                <w:sz w:val="24"/>
                <w:szCs w:val="24"/>
              </w:rPr>
            </w:pPr>
            <w:r w:rsidRPr="006C5B0C">
              <w:rPr>
                <w:sz w:val="24"/>
                <w:szCs w:val="24"/>
              </w:rPr>
              <w:t>с. Бешпагир,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23</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односельчанам, павшим в годы Великой Отечественной войны, 1972</w:t>
            </w:r>
          </w:p>
        </w:tc>
        <w:tc>
          <w:tcPr>
            <w:tcW w:w="1036" w:type="pct"/>
            <w:shd w:val="clear" w:color="auto" w:fill="auto"/>
            <w:noWrap/>
            <w:hideMark/>
          </w:tcPr>
          <w:p w:rsidR="00AF40CF" w:rsidRPr="006C5B0C" w:rsidRDefault="00AF40CF" w:rsidP="00AF40CF">
            <w:pPr>
              <w:rPr>
                <w:sz w:val="24"/>
                <w:szCs w:val="24"/>
              </w:rPr>
            </w:pPr>
            <w:r w:rsidRPr="006C5B0C">
              <w:rPr>
                <w:sz w:val="24"/>
                <w:szCs w:val="24"/>
              </w:rPr>
              <w:t>с. Бешпагир,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24</w:t>
            </w:r>
          </w:p>
        </w:tc>
        <w:tc>
          <w:tcPr>
            <w:tcW w:w="1191" w:type="pct"/>
            <w:shd w:val="clear" w:color="auto" w:fill="auto"/>
            <w:noWrap/>
            <w:hideMark/>
          </w:tcPr>
          <w:p w:rsidR="00AF40CF" w:rsidRPr="006C5B0C" w:rsidRDefault="00AF40CF" w:rsidP="00AF40CF">
            <w:pPr>
              <w:rPr>
                <w:sz w:val="24"/>
                <w:szCs w:val="24"/>
              </w:rPr>
            </w:pPr>
            <w:r w:rsidRPr="006C5B0C">
              <w:rPr>
                <w:sz w:val="24"/>
                <w:szCs w:val="24"/>
              </w:rPr>
              <w:t xml:space="preserve">Памятник В.И. </w:t>
            </w:r>
            <w:r w:rsidRPr="006C5B0C">
              <w:rPr>
                <w:sz w:val="24"/>
                <w:szCs w:val="24"/>
              </w:rPr>
              <w:lastRenderedPageBreak/>
              <w:t>Ленину, 1962</w:t>
            </w:r>
          </w:p>
        </w:tc>
        <w:tc>
          <w:tcPr>
            <w:tcW w:w="1036" w:type="pct"/>
            <w:shd w:val="clear" w:color="auto" w:fill="auto"/>
            <w:noWrap/>
            <w:hideMark/>
          </w:tcPr>
          <w:p w:rsidR="00AF40CF" w:rsidRPr="006C5B0C" w:rsidRDefault="00AF40CF" w:rsidP="00AF40CF">
            <w:pPr>
              <w:rPr>
                <w:sz w:val="24"/>
                <w:szCs w:val="24"/>
              </w:rPr>
            </w:pPr>
            <w:r w:rsidRPr="006C5B0C">
              <w:rPr>
                <w:sz w:val="24"/>
                <w:szCs w:val="24"/>
              </w:rPr>
              <w:lastRenderedPageBreak/>
              <w:t xml:space="preserve">с. </w:t>
            </w:r>
            <w:proofErr w:type="gramStart"/>
            <w:r w:rsidRPr="006C5B0C">
              <w:rPr>
                <w:sz w:val="24"/>
                <w:szCs w:val="24"/>
              </w:rPr>
              <w:t>Красное</w:t>
            </w:r>
            <w:proofErr w:type="gramEnd"/>
            <w:r w:rsidRPr="006C5B0C">
              <w:rPr>
                <w:sz w:val="24"/>
                <w:szCs w:val="24"/>
              </w:rPr>
              <w:t>, парк</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w:t>
            </w:r>
            <w:r w:rsidRPr="006C5B0C">
              <w:rPr>
                <w:sz w:val="24"/>
                <w:szCs w:val="24"/>
              </w:rPr>
              <w:lastRenderedPageBreak/>
              <w:t xml:space="preserve">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lastRenderedPageBreak/>
              <w:t>25</w:t>
            </w:r>
          </w:p>
        </w:tc>
        <w:tc>
          <w:tcPr>
            <w:tcW w:w="1191" w:type="pct"/>
            <w:shd w:val="clear" w:color="auto" w:fill="auto"/>
            <w:noWrap/>
            <w:hideMark/>
          </w:tcPr>
          <w:p w:rsidR="00AF40CF" w:rsidRPr="006C5B0C" w:rsidRDefault="00AF40CF" w:rsidP="00AF40CF">
            <w:pPr>
              <w:rPr>
                <w:sz w:val="24"/>
                <w:szCs w:val="24"/>
              </w:rPr>
            </w:pPr>
            <w:r w:rsidRPr="006C5B0C">
              <w:rPr>
                <w:sz w:val="24"/>
                <w:szCs w:val="24"/>
              </w:rPr>
              <w:t>Обелиск воинам-односельчанам, погибшим на фронтах Великой Отечественной войны, 1975</w:t>
            </w:r>
          </w:p>
        </w:tc>
        <w:tc>
          <w:tcPr>
            <w:tcW w:w="1036" w:type="pct"/>
            <w:shd w:val="clear" w:color="auto" w:fill="auto"/>
            <w:noWrap/>
            <w:hideMark/>
          </w:tcPr>
          <w:p w:rsidR="00AF40CF" w:rsidRPr="006C5B0C" w:rsidRDefault="00AF40CF" w:rsidP="00AF40CF">
            <w:pPr>
              <w:rPr>
                <w:sz w:val="24"/>
                <w:szCs w:val="24"/>
              </w:rPr>
            </w:pPr>
            <w:r w:rsidRPr="006C5B0C">
              <w:rPr>
                <w:sz w:val="24"/>
                <w:szCs w:val="24"/>
              </w:rPr>
              <w:t>х. Красный Октябрь</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26</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губернскому комиссару Петрову, 1969</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Кугульта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27</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В.И. Ленину, 1936</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xml:space="preserve">. </w:t>
            </w:r>
            <w:proofErr w:type="gramStart"/>
            <w:r w:rsidRPr="006C5B0C">
              <w:rPr>
                <w:sz w:val="24"/>
                <w:szCs w:val="24"/>
              </w:rPr>
              <w:t>Кугульта</w:t>
            </w:r>
            <w:proofErr w:type="gramEnd"/>
            <w:r w:rsidRPr="006C5B0C">
              <w:rPr>
                <w:sz w:val="24"/>
                <w:szCs w:val="24"/>
              </w:rPr>
              <w:t>,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28</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героям гражданской войны, 1957</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xml:space="preserve">. </w:t>
            </w:r>
            <w:proofErr w:type="gramStart"/>
            <w:r w:rsidRPr="006C5B0C">
              <w:rPr>
                <w:sz w:val="24"/>
                <w:szCs w:val="24"/>
              </w:rPr>
              <w:t>Кугульта</w:t>
            </w:r>
            <w:proofErr w:type="gramEnd"/>
            <w:r w:rsidRPr="006C5B0C">
              <w:rPr>
                <w:sz w:val="24"/>
                <w:szCs w:val="24"/>
              </w:rPr>
              <w:t>, ул. Советская, у здания администрации</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29</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В.И. Ленину, 1965</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Сергиевское</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30</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красным партизанам, погибшим в годы гражданской войны, 1958</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Старомарьевское, центр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31</w:t>
            </w:r>
          </w:p>
        </w:tc>
        <w:tc>
          <w:tcPr>
            <w:tcW w:w="1191" w:type="pct"/>
            <w:shd w:val="clear" w:color="auto" w:fill="auto"/>
            <w:noWrap/>
            <w:hideMark/>
          </w:tcPr>
          <w:p w:rsidR="00AF40CF" w:rsidRPr="006C5B0C" w:rsidRDefault="00AF40CF" w:rsidP="00AF40CF">
            <w:pPr>
              <w:rPr>
                <w:sz w:val="24"/>
                <w:szCs w:val="24"/>
              </w:rPr>
            </w:pPr>
            <w:r w:rsidRPr="006C5B0C">
              <w:rPr>
                <w:sz w:val="24"/>
                <w:szCs w:val="24"/>
              </w:rPr>
              <w:t>Памятник 343 воинам-односельчанам, погибшим на фронтах гражданской и Великой Отечественной войны, 1967</w:t>
            </w:r>
          </w:p>
        </w:tc>
        <w:tc>
          <w:tcPr>
            <w:tcW w:w="1036" w:type="pct"/>
            <w:shd w:val="clear" w:color="auto" w:fill="auto"/>
            <w:noWrap/>
            <w:hideMark/>
          </w:tcPr>
          <w:p w:rsidR="00AF40CF" w:rsidRPr="006C5B0C" w:rsidRDefault="00AF40CF" w:rsidP="00AF40CF">
            <w:pPr>
              <w:rPr>
                <w:sz w:val="24"/>
                <w:szCs w:val="24"/>
              </w:rPr>
            </w:pPr>
            <w:r w:rsidRPr="006C5B0C">
              <w:rPr>
                <w:sz w:val="24"/>
                <w:szCs w:val="24"/>
              </w:rPr>
              <w:t>с. Тугулук, центр села, парк</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Решение Ставропольского крайисполкома от 01.10.1981 № 702 «Об утверждении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32</w:t>
            </w:r>
          </w:p>
        </w:tc>
        <w:tc>
          <w:tcPr>
            <w:tcW w:w="1191" w:type="pct"/>
            <w:shd w:val="clear" w:color="auto" w:fill="auto"/>
            <w:noWrap/>
            <w:hideMark/>
          </w:tcPr>
          <w:p w:rsidR="00AF40CF" w:rsidRPr="006C5B0C" w:rsidRDefault="00AF40CF" w:rsidP="00AF40CF">
            <w:pPr>
              <w:rPr>
                <w:sz w:val="24"/>
                <w:szCs w:val="24"/>
              </w:rPr>
            </w:pPr>
            <w:r w:rsidRPr="006C5B0C">
              <w:rPr>
                <w:sz w:val="24"/>
                <w:szCs w:val="24"/>
              </w:rPr>
              <w:t>Свято-Николаевская церковь, нач. XX в.</w:t>
            </w:r>
          </w:p>
        </w:tc>
        <w:tc>
          <w:tcPr>
            <w:tcW w:w="1036" w:type="pct"/>
            <w:shd w:val="clear" w:color="auto" w:fill="auto"/>
            <w:noWrap/>
            <w:hideMark/>
          </w:tcPr>
          <w:p w:rsidR="00AF40CF" w:rsidRPr="006C5B0C" w:rsidRDefault="00AF40CF" w:rsidP="00AF40CF">
            <w:pPr>
              <w:rPr>
                <w:sz w:val="24"/>
                <w:szCs w:val="24"/>
              </w:rPr>
            </w:pPr>
            <w:proofErr w:type="gramStart"/>
            <w:r w:rsidRPr="006C5B0C">
              <w:rPr>
                <w:sz w:val="24"/>
                <w:szCs w:val="24"/>
              </w:rPr>
              <w:t>с</w:t>
            </w:r>
            <w:proofErr w:type="gramEnd"/>
            <w:r w:rsidRPr="006C5B0C">
              <w:rPr>
                <w:sz w:val="24"/>
                <w:szCs w:val="24"/>
              </w:rPr>
              <w:t>. Кугульта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w:t>
            </w:r>
            <w:r w:rsidRPr="006C5B0C">
              <w:rPr>
                <w:sz w:val="24"/>
                <w:szCs w:val="24"/>
              </w:rPr>
              <w:lastRenderedPageBreak/>
              <w:t xml:space="preserve">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lastRenderedPageBreak/>
              <w:t>33</w:t>
            </w:r>
          </w:p>
        </w:tc>
        <w:tc>
          <w:tcPr>
            <w:tcW w:w="1191" w:type="pct"/>
            <w:shd w:val="clear" w:color="auto" w:fill="auto"/>
            <w:noWrap/>
            <w:hideMark/>
          </w:tcPr>
          <w:p w:rsidR="00AF40CF" w:rsidRPr="006C5B0C" w:rsidRDefault="00AF40CF" w:rsidP="00AF40CF">
            <w:pPr>
              <w:rPr>
                <w:sz w:val="24"/>
                <w:szCs w:val="24"/>
              </w:rPr>
            </w:pPr>
            <w:r w:rsidRPr="006C5B0C">
              <w:rPr>
                <w:sz w:val="24"/>
                <w:szCs w:val="24"/>
              </w:rPr>
              <w:t>Могильник,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Правый берег р. Бешпагирки, 2,5 км выше моста через р. Бешпагирку, на трассе «Ставрополь – Бешпагир»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34</w:t>
            </w:r>
          </w:p>
        </w:tc>
        <w:tc>
          <w:tcPr>
            <w:tcW w:w="1191" w:type="pct"/>
            <w:shd w:val="clear" w:color="auto" w:fill="auto"/>
            <w:noWrap/>
            <w:hideMark/>
          </w:tcPr>
          <w:p w:rsidR="00AF40CF" w:rsidRPr="006C5B0C" w:rsidRDefault="00AF40CF" w:rsidP="00AF40CF">
            <w:pPr>
              <w:rPr>
                <w:sz w:val="24"/>
                <w:szCs w:val="24"/>
              </w:rPr>
            </w:pPr>
            <w:r w:rsidRPr="006C5B0C">
              <w:rPr>
                <w:sz w:val="24"/>
                <w:szCs w:val="24"/>
              </w:rPr>
              <w:t>Бешпагирское поселение,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Правый берег р. Бешпагирки у пруда, 2,5 км ниже моста через р. Бешпагирку, на трассе «Ставрополь – Бешпагир»</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35</w:t>
            </w:r>
          </w:p>
        </w:tc>
        <w:tc>
          <w:tcPr>
            <w:tcW w:w="1191" w:type="pct"/>
            <w:shd w:val="clear" w:color="auto" w:fill="auto"/>
            <w:noWrap/>
            <w:hideMark/>
          </w:tcPr>
          <w:p w:rsidR="00AF40CF" w:rsidRPr="006C5B0C" w:rsidRDefault="00AF40CF" w:rsidP="00AF40CF">
            <w:pPr>
              <w:rPr>
                <w:sz w:val="24"/>
                <w:szCs w:val="24"/>
              </w:rPr>
            </w:pPr>
            <w:r w:rsidRPr="006C5B0C">
              <w:rPr>
                <w:sz w:val="24"/>
                <w:szCs w:val="24"/>
              </w:rPr>
              <w:t>Поселение «Ключ»,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Восточная окраина с. Бешпагир, на склоне горы, около улицы Богданова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36</w:t>
            </w:r>
          </w:p>
        </w:tc>
        <w:tc>
          <w:tcPr>
            <w:tcW w:w="1191" w:type="pct"/>
            <w:shd w:val="clear" w:color="auto" w:fill="auto"/>
            <w:noWrap/>
            <w:hideMark/>
          </w:tcPr>
          <w:p w:rsidR="00AF40CF" w:rsidRPr="006C5B0C" w:rsidRDefault="00AF40CF" w:rsidP="00AF40CF">
            <w:pPr>
              <w:rPr>
                <w:sz w:val="24"/>
                <w:szCs w:val="24"/>
              </w:rPr>
            </w:pPr>
            <w:r w:rsidRPr="006C5B0C">
              <w:rPr>
                <w:sz w:val="24"/>
                <w:szCs w:val="24"/>
              </w:rPr>
              <w:t>Поселение «Книгинское»,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Южная окраина с. Бешпагир, лес Книгинский</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37</w:t>
            </w:r>
          </w:p>
        </w:tc>
        <w:tc>
          <w:tcPr>
            <w:tcW w:w="1191" w:type="pct"/>
            <w:shd w:val="clear" w:color="auto" w:fill="auto"/>
            <w:noWrap/>
            <w:hideMark/>
          </w:tcPr>
          <w:p w:rsidR="00AF40CF" w:rsidRPr="006C5B0C" w:rsidRDefault="00AF40CF" w:rsidP="00AF40CF">
            <w:pPr>
              <w:rPr>
                <w:sz w:val="24"/>
                <w:szCs w:val="24"/>
              </w:rPr>
            </w:pPr>
            <w:r w:rsidRPr="006C5B0C">
              <w:rPr>
                <w:sz w:val="24"/>
                <w:szCs w:val="24"/>
              </w:rPr>
              <w:t>Поселение и могильник «Коминтерновский пруд»,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1 км севернее с. Красного, левый берег балки Руднева, у Коминтерновского пруда</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38</w:t>
            </w:r>
          </w:p>
        </w:tc>
        <w:tc>
          <w:tcPr>
            <w:tcW w:w="1191" w:type="pct"/>
            <w:shd w:val="clear" w:color="auto" w:fill="auto"/>
            <w:noWrap/>
            <w:hideMark/>
          </w:tcPr>
          <w:p w:rsidR="00AF40CF" w:rsidRPr="006C5B0C" w:rsidRDefault="00AF40CF" w:rsidP="00AF40CF">
            <w:pPr>
              <w:rPr>
                <w:sz w:val="24"/>
                <w:szCs w:val="24"/>
              </w:rPr>
            </w:pPr>
            <w:r w:rsidRPr="006C5B0C">
              <w:rPr>
                <w:sz w:val="24"/>
                <w:szCs w:val="24"/>
              </w:rPr>
              <w:t>Курганная группа, III -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Восточная окраина с. Грачёвка, правый берег р. Горькой</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w:t>
            </w:r>
            <w:r w:rsidRPr="006C5B0C">
              <w:rPr>
                <w:sz w:val="24"/>
                <w:szCs w:val="24"/>
              </w:rPr>
              <w:lastRenderedPageBreak/>
              <w:t>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lastRenderedPageBreak/>
              <w:t>39</w:t>
            </w:r>
          </w:p>
        </w:tc>
        <w:tc>
          <w:tcPr>
            <w:tcW w:w="1191" w:type="pct"/>
            <w:shd w:val="clear" w:color="auto" w:fill="auto"/>
            <w:noWrap/>
            <w:hideMark/>
          </w:tcPr>
          <w:p w:rsidR="00AF40CF" w:rsidRPr="006C5B0C" w:rsidRDefault="00AF40CF" w:rsidP="00AF40CF">
            <w:pPr>
              <w:rPr>
                <w:sz w:val="24"/>
                <w:szCs w:val="24"/>
              </w:rPr>
            </w:pPr>
            <w:r w:rsidRPr="006C5B0C">
              <w:rPr>
                <w:sz w:val="24"/>
                <w:szCs w:val="24"/>
              </w:rPr>
              <w:t>Городище «Нагорное», I тыс. до н.э.</w:t>
            </w:r>
          </w:p>
        </w:tc>
        <w:tc>
          <w:tcPr>
            <w:tcW w:w="1036" w:type="pct"/>
            <w:shd w:val="clear" w:color="auto" w:fill="auto"/>
            <w:noWrap/>
            <w:hideMark/>
          </w:tcPr>
          <w:p w:rsidR="00AF40CF" w:rsidRPr="006C5B0C" w:rsidRDefault="00AF40CF" w:rsidP="00AF40CF">
            <w:pPr>
              <w:rPr>
                <w:sz w:val="24"/>
                <w:szCs w:val="24"/>
              </w:rPr>
            </w:pPr>
            <w:r w:rsidRPr="006C5B0C">
              <w:rPr>
                <w:sz w:val="24"/>
                <w:szCs w:val="24"/>
              </w:rPr>
              <w:t xml:space="preserve">Южная окраина хутора </w:t>
            </w:r>
            <w:proofErr w:type="gramStart"/>
            <w:r w:rsidRPr="006C5B0C">
              <w:rPr>
                <w:sz w:val="24"/>
                <w:szCs w:val="24"/>
              </w:rPr>
              <w:t>Нагорный</w:t>
            </w:r>
            <w:proofErr w:type="gramEnd"/>
            <w:r w:rsidRPr="006C5B0C">
              <w:rPr>
                <w:sz w:val="24"/>
                <w:szCs w:val="24"/>
              </w:rPr>
              <w:t>, верховья правого рукава р. Бешпагирки</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r w:rsidR="00AF40CF" w:rsidRPr="003961B7" w:rsidTr="003961B7">
        <w:trPr>
          <w:trHeight w:val="288"/>
        </w:trPr>
        <w:tc>
          <w:tcPr>
            <w:tcW w:w="273" w:type="pct"/>
            <w:shd w:val="clear" w:color="auto" w:fill="auto"/>
            <w:noWrap/>
          </w:tcPr>
          <w:p w:rsidR="00AF40CF" w:rsidRPr="006C5B0C" w:rsidRDefault="00AF40CF" w:rsidP="00AF40CF">
            <w:pPr>
              <w:rPr>
                <w:sz w:val="24"/>
                <w:szCs w:val="24"/>
              </w:rPr>
            </w:pPr>
            <w:r w:rsidRPr="006C5B0C">
              <w:rPr>
                <w:sz w:val="24"/>
                <w:szCs w:val="24"/>
              </w:rPr>
              <w:t>40</w:t>
            </w:r>
          </w:p>
        </w:tc>
        <w:tc>
          <w:tcPr>
            <w:tcW w:w="1191" w:type="pct"/>
            <w:shd w:val="clear" w:color="auto" w:fill="auto"/>
            <w:noWrap/>
            <w:hideMark/>
          </w:tcPr>
          <w:p w:rsidR="00AF40CF" w:rsidRPr="006C5B0C" w:rsidRDefault="00AF40CF" w:rsidP="00AF40CF">
            <w:pPr>
              <w:rPr>
                <w:sz w:val="24"/>
                <w:szCs w:val="24"/>
              </w:rPr>
            </w:pPr>
            <w:r w:rsidRPr="006C5B0C">
              <w:rPr>
                <w:sz w:val="24"/>
                <w:szCs w:val="24"/>
              </w:rPr>
              <w:t>Укрепление «Пикет», Конец XVIII в.</w:t>
            </w:r>
          </w:p>
        </w:tc>
        <w:tc>
          <w:tcPr>
            <w:tcW w:w="1036" w:type="pct"/>
            <w:shd w:val="clear" w:color="auto" w:fill="auto"/>
            <w:noWrap/>
            <w:hideMark/>
          </w:tcPr>
          <w:p w:rsidR="00AF40CF" w:rsidRPr="006C5B0C" w:rsidRDefault="00AF40CF" w:rsidP="00AF40CF">
            <w:pPr>
              <w:rPr>
                <w:sz w:val="24"/>
                <w:szCs w:val="24"/>
              </w:rPr>
            </w:pPr>
            <w:r w:rsidRPr="006C5B0C">
              <w:rPr>
                <w:sz w:val="24"/>
                <w:szCs w:val="24"/>
              </w:rPr>
              <w:t>Южная окраина с. Бешпагир, гора Пикетная</w:t>
            </w:r>
          </w:p>
        </w:tc>
        <w:tc>
          <w:tcPr>
            <w:tcW w:w="2500" w:type="pct"/>
            <w:shd w:val="clear" w:color="auto" w:fill="auto"/>
            <w:noWrap/>
            <w:hideMark/>
          </w:tcPr>
          <w:p w:rsidR="00AF40CF" w:rsidRPr="006C5B0C" w:rsidRDefault="00AF40CF" w:rsidP="00AF40CF">
            <w:pPr>
              <w:rPr>
                <w:sz w:val="24"/>
                <w:szCs w:val="24"/>
              </w:rPr>
            </w:pPr>
            <w:r w:rsidRPr="006C5B0C">
              <w:rPr>
                <w:sz w:val="24"/>
                <w:szCs w:val="24"/>
              </w:rPr>
              <w:t xml:space="preserve">Постановление главы администрации Ставропольского края от 1 ноября 1995 г. № 600 «О дополнении списка памятников истории и культуры Ставропольского края, подлежащих государственной охране как </w:t>
            </w:r>
            <w:proofErr w:type="gramStart"/>
            <w:r w:rsidRPr="006C5B0C">
              <w:rPr>
                <w:sz w:val="24"/>
                <w:szCs w:val="24"/>
              </w:rPr>
              <w:t>памятников местного</w:t>
            </w:r>
            <w:proofErr w:type="gramEnd"/>
            <w:r w:rsidRPr="006C5B0C">
              <w:rPr>
                <w:sz w:val="24"/>
                <w:szCs w:val="24"/>
              </w:rPr>
              <w:t xml:space="preserve"> и республиканского значения, утвержденного Решением крайисполкома от 01.10.1981 № 702»</w:t>
            </w:r>
          </w:p>
        </w:tc>
      </w:tr>
    </w:tbl>
    <w:p w:rsidR="00AF40CF" w:rsidRPr="003961B7" w:rsidRDefault="00AF40CF" w:rsidP="00AF40CF">
      <w:pPr>
        <w:rPr>
          <w:sz w:val="28"/>
          <w:szCs w:val="28"/>
        </w:rPr>
      </w:pPr>
    </w:p>
    <w:p w:rsidR="00AF40CF" w:rsidRPr="003961B7" w:rsidRDefault="00AF40CF" w:rsidP="00AF40CF">
      <w:pPr>
        <w:rPr>
          <w:sz w:val="28"/>
          <w:szCs w:val="28"/>
        </w:rPr>
        <w:sectPr w:rsidR="00AF40CF" w:rsidRPr="003961B7" w:rsidSect="004E41C3">
          <w:footerReference w:type="default" r:id="rId84"/>
          <w:pgSz w:w="11906" w:h="16838"/>
          <w:pgMar w:top="1134" w:right="567" w:bottom="1134" w:left="1843" w:header="709" w:footer="709" w:gutter="0"/>
          <w:cols w:space="708"/>
          <w:titlePg/>
          <w:docGrid w:linePitch="360"/>
        </w:sectPr>
      </w:pPr>
      <w:bookmarkStart w:id="415" w:name="_Toc65463010"/>
    </w:p>
    <w:p w:rsidR="00AF40CF" w:rsidRPr="007A0E08" w:rsidRDefault="006C5B0C" w:rsidP="007A0E08">
      <w:pPr>
        <w:jc w:val="both"/>
        <w:rPr>
          <w:b/>
          <w:sz w:val="28"/>
          <w:szCs w:val="28"/>
        </w:rPr>
      </w:pPr>
      <w:bookmarkStart w:id="416" w:name="_Toc65463012"/>
      <w:bookmarkStart w:id="417" w:name="_Toc87612946"/>
      <w:bookmarkStart w:id="418" w:name="_Toc87613108"/>
      <w:bookmarkStart w:id="419" w:name="_Toc87614279"/>
      <w:bookmarkEnd w:id="415"/>
      <w:r w:rsidRPr="007A0E08">
        <w:rPr>
          <w:b/>
          <w:sz w:val="28"/>
          <w:szCs w:val="28"/>
        </w:rPr>
        <w:lastRenderedPageBreak/>
        <w:t>Приложение 4 –</w:t>
      </w:r>
      <w:bookmarkStart w:id="420" w:name="_Toc25237715"/>
      <w:bookmarkStart w:id="421" w:name="_Toc49855830"/>
      <w:r w:rsidRPr="007A0E08">
        <w:rPr>
          <w:b/>
          <w:sz w:val="28"/>
          <w:szCs w:val="28"/>
        </w:rPr>
        <w:t xml:space="preserve"> Градостроительные ограничения и режимы использования территории по функциональным зонам </w:t>
      </w:r>
      <w:r w:rsidR="00D877A3" w:rsidRPr="007A0E08">
        <w:rPr>
          <w:b/>
          <w:sz w:val="28"/>
          <w:szCs w:val="28"/>
        </w:rPr>
        <w:t>Г</w:t>
      </w:r>
      <w:r w:rsidRPr="007A0E08">
        <w:rPr>
          <w:b/>
          <w:sz w:val="28"/>
          <w:szCs w:val="28"/>
        </w:rPr>
        <w:t>рачёвского муниципального округа</w:t>
      </w:r>
      <w:bookmarkEnd w:id="416"/>
      <w:bookmarkEnd w:id="417"/>
      <w:bookmarkEnd w:id="418"/>
      <w:bookmarkEnd w:id="419"/>
      <w:bookmarkEnd w:id="420"/>
      <w:bookmarkEnd w:id="421"/>
    </w:p>
    <w:p w:rsidR="00D877A3" w:rsidRPr="003961B7" w:rsidRDefault="00D877A3" w:rsidP="00AF40CF">
      <w:pPr>
        <w:rPr>
          <w:sz w:val="28"/>
          <w:szCs w:val="28"/>
        </w:rPr>
      </w:pPr>
    </w:p>
    <w:tbl>
      <w:tblPr>
        <w:tblpPr w:leftFromText="180" w:rightFromText="180"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3" w:type="dxa"/>
        </w:tblCellMar>
        <w:tblLook w:val="04A0" w:firstRow="1" w:lastRow="0" w:firstColumn="1" w:lastColumn="0" w:noHBand="0" w:noVBand="1"/>
      </w:tblPr>
      <w:tblGrid>
        <w:gridCol w:w="2071"/>
        <w:gridCol w:w="7398"/>
      </w:tblGrid>
      <w:tr w:rsidR="00AF40CF" w:rsidRPr="003961B7" w:rsidTr="003961B7">
        <w:tc>
          <w:tcPr>
            <w:tcW w:w="863" w:type="pct"/>
            <w:shd w:val="clear" w:color="auto" w:fill="auto"/>
            <w:tcMar>
              <w:left w:w="57" w:type="dxa"/>
              <w:right w:w="57" w:type="dxa"/>
            </w:tcMar>
            <w:vAlign w:val="center"/>
          </w:tcPr>
          <w:p w:rsidR="00AF40CF" w:rsidRPr="00D877A3" w:rsidRDefault="00AF40CF" w:rsidP="00AF40CF">
            <w:pPr>
              <w:rPr>
                <w:sz w:val="24"/>
                <w:szCs w:val="24"/>
              </w:rPr>
            </w:pPr>
            <w:r w:rsidRPr="00D877A3">
              <w:rPr>
                <w:sz w:val="24"/>
                <w:szCs w:val="24"/>
              </w:rPr>
              <w:t>Виды зон с особыми условиями использования территории</w:t>
            </w:r>
          </w:p>
        </w:tc>
        <w:tc>
          <w:tcPr>
            <w:tcW w:w="4137" w:type="pct"/>
            <w:shd w:val="clear" w:color="auto" w:fill="auto"/>
            <w:tcMar>
              <w:left w:w="57" w:type="dxa"/>
              <w:right w:w="57" w:type="dxa"/>
            </w:tcMar>
            <w:vAlign w:val="center"/>
          </w:tcPr>
          <w:p w:rsidR="00AF40CF" w:rsidRPr="00D877A3" w:rsidRDefault="00AF40CF" w:rsidP="00AF40CF">
            <w:pPr>
              <w:rPr>
                <w:sz w:val="24"/>
                <w:szCs w:val="24"/>
              </w:rPr>
            </w:pPr>
            <w:r w:rsidRPr="00D877A3">
              <w:rPr>
                <w:sz w:val="24"/>
                <w:szCs w:val="24"/>
              </w:rPr>
              <w:t>Ограничение в использовании земельных участков и объектов капитального строительства</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Санитарно-защитная зона предприятий, сооружений и иных объектов</w:t>
            </w:r>
          </w:p>
        </w:tc>
        <w:tc>
          <w:tcPr>
            <w:tcW w:w="4137" w:type="pct"/>
            <w:shd w:val="clear" w:color="auto" w:fill="auto"/>
            <w:tcMar>
              <w:left w:w="57" w:type="dxa"/>
              <w:right w:w="57" w:type="dxa"/>
            </w:tcMar>
          </w:tcPr>
          <w:p w:rsidR="00AF40CF" w:rsidRPr="00D877A3" w:rsidRDefault="00AF40CF" w:rsidP="00AF40CF">
            <w:pPr>
              <w:rPr>
                <w:rFonts w:eastAsia="Helvetica Neue Light"/>
                <w:sz w:val="24"/>
                <w:szCs w:val="24"/>
              </w:rPr>
            </w:pPr>
            <w:r w:rsidRPr="00D877A3">
              <w:rPr>
                <w:rFonts w:eastAsia="Helvetica Neue Light"/>
                <w:sz w:val="24"/>
                <w:szCs w:val="24"/>
              </w:rPr>
              <w:t xml:space="preserve">Территория санитарно-защитной зоны предназначена </w:t>
            </w:r>
            <w:proofErr w:type="gramStart"/>
            <w:r w:rsidRPr="00D877A3">
              <w:rPr>
                <w:rFonts w:eastAsia="Helvetica Neue Light"/>
                <w:sz w:val="24"/>
                <w:szCs w:val="24"/>
              </w:rPr>
              <w:t>для</w:t>
            </w:r>
            <w:proofErr w:type="gramEnd"/>
            <w:r w:rsidRPr="00D877A3">
              <w:rPr>
                <w:rFonts w:eastAsia="Helvetica Neue Light"/>
                <w:sz w:val="24"/>
                <w:szCs w:val="24"/>
              </w:rPr>
              <w:t>:</w:t>
            </w:r>
          </w:p>
          <w:p w:rsidR="00AF40CF" w:rsidRPr="00D877A3" w:rsidRDefault="00AF40CF" w:rsidP="00AF40CF">
            <w:pPr>
              <w:rPr>
                <w:rFonts w:eastAsia="Helvetica Neue Light"/>
                <w:sz w:val="24"/>
                <w:szCs w:val="24"/>
              </w:rPr>
            </w:pPr>
            <w:r w:rsidRPr="00D877A3">
              <w:rPr>
                <w:rFonts w:eastAsia="Helvetica Neue Light"/>
                <w:sz w:val="24"/>
                <w:szCs w:val="24"/>
              </w:rPr>
              <w:t>обеспечения снижения уровня воздействия до требуемых гигиенических нормативов по всем факторам воздействия за её пределами;</w:t>
            </w:r>
          </w:p>
          <w:p w:rsidR="00AF40CF" w:rsidRPr="00D877A3" w:rsidRDefault="00AF40CF" w:rsidP="00AF40CF">
            <w:pPr>
              <w:rPr>
                <w:rFonts w:eastAsia="Helvetica Neue Light"/>
                <w:sz w:val="24"/>
                <w:szCs w:val="24"/>
              </w:rPr>
            </w:pPr>
            <w:r w:rsidRPr="00D877A3">
              <w:rPr>
                <w:rFonts w:eastAsia="Helvetica Neue Light"/>
                <w:sz w:val="24"/>
                <w:szCs w:val="24"/>
              </w:rPr>
              <w:t>создания санитарно-защитного барьера между территорией предприятия (группы предприятий) и территорией жилой застройки;</w:t>
            </w:r>
          </w:p>
          <w:p w:rsidR="00AF40CF" w:rsidRPr="00D877A3" w:rsidRDefault="00AF40CF" w:rsidP="00AF40CF">
            <w:pPr>
              <w:rPr>
                <w:rFonts w:eastAsia="Helvetica Neue Light"/>
                <w:sz w:val="24"/>
                <w:szCs w:val="24"/>
              </w:rPr>
            </w:pPr>
            <w:r w:rsidRPr="00D877A3">
              <w:rPr>
                <w:rFonts w:eastAsia="Helvetica Neue Light"/>
                <w:sz w:val="24"/>
                <w:szCs w:val="24"/>
              </w:rPr>
              <w:t>организации дополнительных озеленённых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AF40CF" w:rsidRPr="00D877A3" w:rsidRDefault="00AF40CF" w:rsidP="00AF40CF">
            <w:pPr>
              <w:rPr>
                <w:rFonts w:eastAsia="Helvetica Neue Light"/>
                <w:sz w:val="24"/>
                <w:szCs w:val="24"/>
              </w:rPr>
            </w:pPr>
            <w:r w:rsidRPr="00D877A3">
              <w:rPr>
                <w:rFonts w:eastAsia="Helvetica Neue Light"/>
                <w:sz w:val="24"/>
                <w:szCs w:val="24"/>
              </w:rPr>
              <w:t xml:space="preserve">Для объектов, их отдельных зданий и сооружений с технологическими процессами являющимися источниками воздействия на среду обитания и здоровье человека, в зависимости от мощности, условий эксплуатации, характера и </w:t>
            </w:r>
            <w:proofErr w:type="gramStart"/>
            <w:r w:rsidRPr="00D877A3">
              <w:rPr>
                <w:rFonts w:eastAsia="Helvetica Neue Light"/>
                <w:sz w:val="24"/>
                <w:szCs w:val="24"/>
              </w:rPr>
              <w:t>количества</w:t>
            </w:r>
            <w:proofErr w:type="gramEnd"/>
            <w:r w:rsidRPr="00D877A3">
              <w:rPr>
                <w:rFonts w:eastAsia="Helvetica Neue Light"/>
                <w:sz w:val="24"/>
                <w:szCs w:val="24"/>
              </w:rPr>
              <w:t xml:space="preserve"> выделяемых в окружающую среду загрязняющих веществ, создаваемого шума, вибрации и других вредных физических факторов, а так же с учётом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предприятий, производств и объектов устанавливаются следующие размеры санитарно-защитных зон:</w:t>
            </w:r>
          </w:p>
          <w:p w:rsidR="00AF40CF" w:rsidRPr="00D877A3" w:rsidRDefault="00AF40CF" w:rsidP="00AF40CF">
            <w:pPr>
              <w:rPr>
                <w:rFonts w:eastAsia="Helvetica Neue Light"/>
                <w:sz w:val="24"/>
                <w:szCs w:val="24"/>
              </w:rPr>
            </w:pPr>
            <w:r w:rsidRPr="00D877A3">
              <w:rPr>
                <w:rFonts w:eastAsia="Helvetica Neue Light"/>
                <w:sz w:val="24"/>
                <w:szCs w:val="24"/>
              </w:rPr>
              <w:t>предприятия первого класса – 1 000 м;</w:t>
            </w:r>
          </w:p>
          <w:p w:rsidR="00AF40CF" w:rsidRPr="00D877A3" w:rsidRDefault="00AF40CF" w:rsidP="00AF40CF">
            <w:pPr>
              <w:rPr>
                <w:rFonts w:eastAsia="Helvetica Neue Light"/>
                <w:sz w:val="24"/>
                <w:szCs w:val="24"/>
              </w:rPr>
            </w:pPr>
            <w:r w:rsidRPr="00D877A3">
              <w:rPr>
                <w:rFonts w:eastAsia="Helvetica Neue Light"/>
                <w:sz w:val="24"/>
                <w:szCs w:val="24"/>
              </w:rPr>
              <w:t>предприятия второго класса – 500 м;</w:t>
            </w:r>
          </w:p>
          <w:p w:rsidR="00AF40CF" w:rsidRPr="00D877A3" w:rsidRDefault="00AF40CF" w:rsidP="00AF40CF">
            <w:pPr>
              <w:rPr>
                <w:rFonts w:eastAsia="Helvetica Neue Light"/>
                <w:sz w:val="24"/>
                <w:szCs w:val="24"/>
              </w:rPr>
            </w:pPr>
            <w:r w:rsidRPr="00D877A3">
              <w:rPr>
                <w:rFonts w:eastAsia="Helvetica Neue Light"/>
                <w:sz w:val="24"/>
                <w:szCs w:val="24"/>
              </w:rPr>
              <w:t>предприятия третьего класса – 300 м;</w:t>
            </w:r>
          </w:p>
          <w:p w:rsidR="00AF40CF" w:rsidRPr="00D877A3" w:rsidRDefault="00AF40CF" w:rsidP="00AF40CF">
            <w:pPr>
              <w:rPr>
                <w:rFonts w:eastAsia="Helvetica Neue Light"/>
                <w:sz w:val="24"/>
                <w:szCs w:val="24"/>
              </w:rPr>
            </w:pPr>
            <w:r w:rsidRPr="00D877A3">
              <w:rPr>
                <w:rFonts w:eastAsia="Helvetica Neue Light"/>
                <w:sz w:val="24"/>
                <w:szCs w:val="24"/>
              </w:rPr>
              <w:t>предприятия четвертого класса – 100 м;</w:t>
            </w:r>
          </w:p>
          <w:p w:rsidR="00AF40CF" w:rsidRPr="00D877A3" w:rsidRDefault="00AF40CF" w:rsidP="00AF40CF">
            <w:pPr>
              <w:rPr>
                <w:rFonts w:eastAsia="Helvetica Neue Light"/>
                <w:sz w:val="24"/>
                <w:szCs w:val="24"/>
              </w:rPr>
            </w:pPr>
            <w:r w:rsidRPr="00D877A3">
              <w:rPr>
                <w:rFonts w:eastAsia="Helvetica Neue Light"/>
                <w:sz w:val="24"/>
                <w:szCs w:val="24"/>
              </w:rPr>
              <w:t>предприятия пятого класса – 50 м.</w:t>
            </w:r>
          </w:p>
          <w:p w:rsidR="00AF40CF" w:rsidRPr="00D877A3" w:rsidRDefault="00AF40CF" w:rsidP="00AF40CF">
            <w:pPr>
              <w:rPr>
                <w:sz w:val="24"/>
                <w:szCs w:val="24"/>
              </w:rPr>
            </w:pPr>
            <w:r w:rsidRPr="00D877A3">
              <w:rPr>
                <w:sz w:val="24"/>
                <w:szCs w:val="24"/>
              </w:rPr>
              <w:t>Не допускается сокращение величины санитарно-защитной зоны для действующих предприятий на основании данных, полученных только расчётным путём.</w:t>
            </w:r>
          </w:p>
          <w:p w:rsidR="00AF40CF" w:rsidRPr="00D877A3" w:rsidRDefault="00AF40CF" w:rsidP="00AF40CF">
            <w:pPr>
              <w:rPr>
                <w:sz w:val="24"/>
                <w:szCs w:val="24"/>
              </w:rPr>
            </w:pPr>
            <w:r w:rsidRPr="00D877A3">
              <w:rPr>
                <w:sz w:val="24"/>
                <w:szCs w:val="24"/>
              </w:rPr>
              <w:t>Не допускается размещение в санитарно-защитной зоне коллективных или индивидуальных дачных и садово-огородных участков.</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Санитарный разрыв линий железнодорожного транспорта</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Величина санитарного разрыва при проектировании устанавливается в соответствии с санитарными правилами и нормами, санитарно-эпидемиологическими правилами по организации грузовых перевозок и санитарно-эпидемиологическими правилами по организации пассажирских перевозок.</w:t>
            </w:r>
          </w:p>
          <w:p w:rsidR="00AF40CF" w:rsidRPr="00D877A3" w:rsidRDefault="00AF40CF" w:rsidP="00AF40CF">
            <w:pPr>
              <w:rPr>
                <w:sz w:val="24"/>
                <w:szCs w:val="24"/>
              </w:rPr>
            </w:pPr>
            <w:r w:rsidRPr="00D877A3">
              <w:rPr>
                <w:sz w:val="24"/>
                <w:szCs w:val="24"/>
              </w:rPr>
              <w:t>В пределах санитарного разрыва запрещается размещение объектов для проживания людей.</w:t>
            </w:r>
          </w:p>
          <w:p w:rsidR="00AF40CF" w:rsidRPr="00D877A3" w:rsidRDefault="00AF40CF" w:rsidP="00AF40CF">
            <w:pPr>
              <w:rPr>
                <w:sz w:val="24"/>
                <w:szCs w:val="24"/>
              </w:rPr>
            </w:pPr>
            <w:r w:rsidRPr="00D877A3">
              <w:rPr>
                <w:sz w:val="24"/>
                <w:szCs w:val="24"/>
              </w:rPr>
              <w:t>Существующие жилые и общественные здания, расположенные в зоне санитарного разрыва существующих железнодорожных линий с нарушениями требований СП 42.13330, подлежат сносу по мере их физического и морального износа.</w:t>
            </w:r>
          </w:p>
          <w:p w:rsidR="00AF40CF" w:rsidRPr="00D877A3" w:rsidRDefault="00AF40CF" w:rsidP="00AF40CF">
            <w:pPr>
              <w:rPr>
                <w:sz w:val="24"/>
                <w:szCs w:val="24"/>
              </w:rPr>
            </w:pPr>
            <w:r w:rsidRPr="00D877A3">
              <w:rPr>
                <w:sz w:val="24"/>
                <w:szCs w:val="24"/>
              </w:rPr>
              <w:lastRenderedPageBreak/>
              <w:t>При использовании территории санитарного разрыва или какой-либо ее части для расширения объектов инфраструктуры железнодорожного транспорта устанавливаются изменения санитарного разрыва в соответствии с санитарно-эпидемиологическими правилами и нормами и проведения при необходимости соответствующих мероприятий по обеспечению защиты от вредного воздействия на среду обитания и здоровье человека.</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Санитарный разрыв от сооружений для хранения легкового автотранспорта до объектов застройки</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Размер санитарного разрыва регламентируется табл. 7.1.1 Постановления Главного государственного санитарного врача РФ от 25.09.2007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sidRPr="00D877A3">
              <w:rPr>
                <w:sz w:val="24"/>
                <w:szCs w:val="24"/>
              </w:rPr>
              <w:cr/>
              <w:t>Расстояние составляет:</w:t>
            </w:r>
          </w:p>
          <w:p w:rsidR="00AF40CF" w:rsidRPr="00D877A3" w:rsidRDefault="00AF40CF" w:rsidP="00AF40CF">
            <w:pPr>
              <w:rPr>
                <w:sz w:val="24"/>
                <w:szCs w:val="24"/>
              </w:rPr>
            </w:pPr>
            <w:r w:rsidRPr="00D877A3">
              <w:rPr>
                <w:sz w:val="24"/>
                <w:szCs w:val="24"/>
              </w:rPr>
              <w:t>от фасадов жилых домов и торцов с окнами до:</w:t>
            </w:r>
          </w:p>
          <w:p w:rsidR="00AF40CF" w:rsidRPr="00D877A3" w:rsidRDefault="00AF40CF" w:rsidP="00AF40CF">
            <w:pPr>
              <w:rPr>
                <w:sz w:val="24"/>
                <w:szCs w:val="24"/>
              </w:rPr>
            </w:pPr>
            <w:r w:rsidRPr="00D877A3">
              <w:rPr>
                <w:sz w:val="24"/>
                <w:szCs w:val="24"/>
              </w:rPr>
              <w:t>открытых автостоянок и паркингов вместимостью 10 и менее машино-мест – 10 м;</w:t>
            </w:r>
          </w:p>
          <w:p w:rsidR="00AF40CF" w:rsidRPr="00D877A3" w:rsidRDefault="00AF40CF" w:rsidP="00AF40CF">
            <w:pPr>
              <w:rPr>
                <w:sz w:val="24"/>
                <w:szCs w:val="24"/>
              </w:rPr>
            </w:pPr>
            <w:r w:rsidRPr="00D877A3">
              <w:rPr>
                <w:sz w:val="24"/>
                <w:szCs w:val="24"/>
              </w:rPr>
              <w:t>вместимостью 11-50 машино-мест – 15 м;</w:t>
            </w:r>
          </w:p>
          <w:p w:rsidR="00AF40CF" w:rsidRPr="00D877A3" w:rsidRDefault="00AF40CF" w:rsidP="00AF40CF">
            <w:pPr>
              <w:rPr>
                <w:sz w:val="24"/>
                <w:szCs w:val="24"/>
              </w:rPr>
            </w:pPr>
            <w:r w:rsidRPr="00D877A3">
              <w:rPr>
                <w:sz w:val="24"/>
                <w:szCs w:val="24"/>
              </w:rPr>
              <w:t>вместимостью 51-100 машино-мест – 25 м;</w:t>
            </w:r>
          </w:p>
          <w:p w:rsidR="00AF40CF" w:rsidRPr="00D877A3" w:rsidRDefault="00AF40CF" w:rsidP="00AF40CF">
            <w:pPr>
              <w:rPr>
                <w:sz w:val="24"/>
                <w:szCs w:val="24"/>
              </w:rPr>
            </w:pPr>
            <w:r w:rsidRPr="00D877A3">
              <w:rPr>
                <w:sz w:val="24"/>
                <w:szCs w:val="24"/>
              </w:rPr>
              <w:t>вместимостью 101-300 машино-мест – 35 м;</w:t>
            </w:r>
          </w:p>
          <w:p w:rsidR="00AF40CF" w:rsidRPr="00D877A3" w:rsidRDefault="00AF40CF" w:rsidP="00AF40CF">
            <w:pPr>
              <w:rPr>
                <w:sz w:val="24"/>
                <w:szCs w:val="24"/>
              </w:rPr>
            </w:pPr>
            <w:r w:rsidRPr="00D877A3">
              <w:rPr>
                <w:sz w:val="24"/>
                <w:szCs w:val="24"/>
              </w:rPr>
              <w:t>вместимостью свыше 300 машино-мест – 50 м;</w:t>
            </w:r>
          </w:p>
          <w:p w:rsidR="00AF40CF" w:rsidRPr="00D877A3" w:rsidRDefault="00AF40CF" w:rsidP="00AF40CF">
            <w:pPr>
              <w:rPr>
                <w:sz w:val="24"/>
                <w:szCs w:val="24"/>
              </w:rPr>
            </w:pPr>
            <w:r w:rsidRPr="00D877A3">
              <w:rPr>
                <w:sz w:val="24"/>
                <w:szCs w:val="24"/>
              </w:rPr>
              <w:t>от торцов жилых домов без окон до:</w:t>
            </w:r>
          </w:p>
          <w:p w:rsidR="00AF40CF" w:rsidRPr="00D877A3" w:rsidRDefault="00AF40CF" w:rsidP="00AF40CF">
            <w:pPr>
              <w:rPr>
                <w:sz w:val="24"/>
                <w:szCs w:val="24"/>
              </w:rPr>
            </w:pPr>
            <w:r w:rsidRPr="00D877A3">
              <w:rPr>
                <w:sz w:val="24"/>
                <w:szCs w:val="24"/>
              </w:rPr>
              <w:t>открытых автостоянок и паркингов вместимостью 10 и менее машино-мест – 10 м;</w:t>
            </w:r>
          </w:p>
          <w:p w:rsidR="00AF40CF" w:rsidRPr="00D877A3" w:rsidRDefault="00AF40CF" w:rsidP="00AF40CF">
            <w:pPr>
              <w:rPr>
                <w:sz w:val="24"/>
                <w:szCs w:val="24"/>
              </w:rPr>
            </w:pPr>
            <w:r w:rsidRPr="00D877A3">
              <w:rPr>
                <w:sz w:val="24"/>
                <w:szCs w:val="24"/>
              </w:rPr>
              <w:t>вместимостью 11-50 машино-мест – 10 м;</w:t>
            </w:r>
          </w:p>
          <w:p w:rsidR="00AF40CF" w:rsidRPr="00D877A3" w:rsidRDefault="00AF40CF" w:rsidP="00AF40CF">
            <w:pPr>
              <w:rPr>
                <w:sz w:val="24"/>
                <w:szCs w:val="24"/>
              </w:rPr>
            </w:pPr>
            <w:r w:rsidRPr="00D877A3">
              <w:rPr>
                <w:sz w:val="24"/>
                <w:szCs w:val="24"/>
              </w:rPr>
              <w:t>вместимостью 51-100 машино-мест – 15 м;</w:t>
            </w:r>
          </w:p>
          <w:p w:rsidR="00AF40CF" w:rsidRPr="00D877A3" w:rsidRDefault="00AF40CF" w:rsidP="00AF40CF">
            <w:pPr>
              <w:rPr>
                <w:sz w:val="24"/>
                <w:szCs w:val="24"/>
              </w:rPr>
            </w:pPr>
            <w:r w:rsidRPr="00D877A3">
              <w:rPr>
                <w:sz w:val="24"/>
                <w:szCs w:val="24"/>
              </w:rPr>
              <w:t>вместимостью 101-300 машино-мест – 25 м;</w:t>
            </w:r>
          </w:p>
          <w:p w:rsidR="00AF40CF" w:rsidRPr="00D877A3" w:rsidRDefault="00AF40CF" w:rsidP="00AF40CF">
            <w:pPr>
              <w:rPr>
                <w:sz w:val="24"/>
                <w:szCs w:val="24"/>
              </w:rPr>
            </w:pPr>
            <w:r w:rsidRPr="00D877A3">
              <w:rPr>
                <w:sz w:val="24"/>
                <w:szCs w:val="24"/>
              </w:rPr>
              <w:t>вместимостью свыше 300 машино-мест – 35 м;</w:t>
            </w:r>
          </w:p>
          <w:p w:rsidR="00AF40CF" w:rsidRPr="00D877A3" w:rsidRDefault="00AF40CF" w:rsidP="00AF40CF">
            <w:pPr>
              <w:rPr>
                <w:sz w:val="24"/>
                <w:szCs w:val="24"/>
              </w:rPr>
            </w:pPr>
            <w:r w:rsidRPr="00D877A3">
              <w:rPr>
                <w:sz w:val="24"/>
                <w:szCs w:val="24"/>
              </w:rPr>
              <w:t xml:space="preserve">от территории школ, детских учреждений, ПТУ, техникумов, площадок для отдыха, игр и спорта: </w:t>
            </w:r>
          </w:p>
          <w:p w:rsidR="00AF40CF" w:rsidRPr="00D877A3" w:rsidRDefault="00AF40CF" w:rsidP="00AF40CF">
            <w:pPr>
              <w:rPr>
                <w:sz w:val="24"/>
                <w:szCs w:val="24"/>
              </w:rPr>
            </w:pPr>
            <w:r w:rsidRPr="00D877A3">
              <w:rPr>
                <w:sz w:val="24"/>
                <w:szCs w:val="24"/>
              </w:rPr>
              <w:t>открытых автостоянок и паркингов вместимостью 10 и менее машино-мест – 25 м;</w:t>
            </w:r>
          </w:p>
          <w:p w:rsidR="00AF40CF" w:rsidRPr="00D877A3" w:rsidRDefault="00AF40CF" w:rsidP="00AF40CF">
            <w:pPr>
              <w:rPr>
                <w:sz w:val="24"/>
                <w:szCs w:val="24"/>
              </w:rPr>
            </w:pPr>
            <w:r w:rsidRPr="00D877A3">
              <w:rPr>
                <w:sz w:val="24"/>
                <w:szCs w:val="24"/>
              </w:rPr>
              <w:t>вместимостью 11-50 машино-мест – 50 м;</w:t>
            </w:r>
          </w:p>
          <w:p w:rsidR="00AF40CF" w:rsidRPr="00D877A3" w:rsidRDefault="00AF40CF" w:rsidP="00AF40CF">
            <w:pPr>
              <w:rPr>
                <w:sz w:val="24"/>
                <w:szCs w:val="24"/>
              </w:rPr>
            </w:pPr>
            <w:r w:rsidRPr="00D877A3">
              <w:rPr>
                <w:sz w:val="24"/>
                <w:szCs w:val="24"/>
              </w:rPr>
              <w:t>вместимостью 51-100 машино-мест – 50 м;</w:t>
            </w:r>
          </w:p>
          <w:p w:rsidR="00AF40CF" w:rsidRPr="00D877A3" w:rsidRDefault="00AF40CF" w:rsidP="00AF40CF">
            <w:pPr>
              <w:rPr>
                <w:sz w:val="24"/>
                <w:szCs w:val="24"/>
              </w:rPr>
            </w:pPr>
            <w:r w:rsidRPr="00D877A3">
              <w:rPr>
                <w:sz w:val="24"/>
                <w:szCs w:val="24"/>
              </w:rPr>
              <w:t>вместимостью 101-300 машино-мест – 50 м;</w:t>
            </w:r>
          </w:p>
          <w:p w:rsidR="00AF40CF" w:rsidRPr="00D877A3" w:rsidRDefault="00AF40CF" w:rsidP="00AF40CF">
            <w:pPr>
              <w:rPr>
                <w:sz w:val="24"/>
                <w:szCs w:val="24"/>
              </w:rPr>
            </w:pPr>
            <w:r w:rsidRPr="00D877A3">
              <w:rPr>
                <w:sz w:val="24"/>
                <w:szCs w:val="24"/>
              </w:rPr>
              <w:t>вместимостью свыше 300 машино-мест – 50 м;</w:t>
            </w:r>
          </w:p>
          <w:p w:rsidR="00AF40CF" w:rsidRPr="00D877A3" w:rsidRDefault="00AF40CF" w:rsidP="00AF40CF">
            <w:pPr>
              <w:rPr>
                <w:sz w:val="24"/>
                <w:szCs w:val="24"/>
              </w:rPr>
            </w:pPr>
            <w:r w:rsidRPr="00D877A3">
              <w:rPr>
                <w:sz w:val="24"/>
                <w:szCs w:val="24"/>
              </w:rPr>
              <w:t>территории лечебных учреждений стационарного типа, открытые спортивные сооружения общего пользования, места отдыха населения (сады, скверы, парки):</w:t>
            </w:r>
          </w:p>
          <w:p w:rsidR="00AF40CF" w:rsidRPr="00D877A3" w:rsidRDefault="00AF40CF" w:rsidP="00AF40CF">
            <w:pPr>
              <w:rPr>
                <w:sz w:val="24"/>
                <w:szCs w:val="24"/>
              </w:rPr>
            </w:pPr>
            <w:r w:rsidRPr="00D877A3">
              <w:rPr>
                <w:sz w:val="24"/>
                <w:szCs w:val="24"/>
              </w:rPr>
              <w:t>открытых автостоянок и паркингов вместимостью 10 и менее машино-мест – 25 м;</w:t>
            </w:r>
          </w:p>
          <w:p w:rsidR="00AF40CF" w:rsidRPr="00D877A3" w:rsidRDefault="00AF40CF" w:rsidP="00AF40CF">
            <w:pPr>
              <w:rPr>
                <w:sz w:val="24"/>
                <w:szCs w:val="24"/>
              </w:rPr>
            </w:pPr>
            <w:r w:rsidRPr="00D877A3">
              <w:rPr>
                <w:sz w:val="24"/>
                <w:szCs w:val="24"/>
              </w:rPr>
              <w:t>вместимостью 11-50 машино-мест – 50 м;</w:t>
            </w:r>
          </w:p>
          <w:p w:rsidR="00AF40CF" w:rsidRPr="00D877A3" w:rsidRDefault="00AF40CF" w:rsidP="00AF40CF">
            <w:pPr>
              <w:rPr>
                <w:sz w:val="24"/>
                <w:szCs w:val="24"/>
              </w:rPr>
            </w:pPr>
            <w:r w:rsidRPr="00D877A3">
              <w:rPr>
                <w:sz w:val="24"/>
                <w:szCs w:val="24"/>
              </w:rPr>
              <w:t>вместимостью 51-100 машино-мест – по расчетам;</w:t>
            </w:r>
          </w:p>
          <w:p w:rsidR="00AF40CF" w:rsidRPr="00D877A3" w:rsidRDefault="00AF40CF" w:rsidP="00AF40CF">
            <w:pPr>
              <w:rPr>
                <w:sz w:val="24"/>
                <w:szCs w:val="24"/>
              </w:rPr>
            </w:pPr>
            <w:r w:rsidRPr="00D877A3">
              <w:rPr>
                <w:sz w:val="24"/>
                <w:szCs w:val="24"/>
              </w:rPr>
              <w:t>вместимостью 101-300 машино-мест – по расчетам;</w:t>
            </w:r>
          </w:p>
          <w:p w:rsidR="00AF40CF" w:rsidRPr="00D877A3" w:rsidRDefault="00AF40CF" w:rsidP="00AF40CF">
            <w:pPr>
              <w:rPr>
                <w:sz w:val="24"/>
                <w:szCs w:val="24"/>
              </w:rPr>
            </w:pPr>
            <w:r w:rsidRPr="00D877A3">
              <w:rPr>
                <w:sz w:val="24"/>
                <w:szCs w:val="24"/>
              </w:rPr>
              <w:t>вместимостью свыше 300 машино-мест – по расчетам.</w:t>
            </w:r>
          </w:p>
        </w:tc>
      </w:tr>
      <w:tr w:rsidR="00AF40CF" w:rsidRPr="003961B7" w:rsidTr="003961B7">
        <w:tc>
          <w:tcPr>
            <w:tcW w:w="863" w:type="pct"/>
            <w:shd w:val="clear" w:color="auto" w:fill="auto"/>
            <w:tcMar>
              <w:left w:w="57" w:type="dxa"/>
              <w:right w:w="57" w:type="dxa"/>
            </w:tcMar>
            <w:vAlign w:val="center"/>
          </w:tcPr>
          <w:p w:rsidR="00AF40CF" w:rsidRPr="00D877A3" w:rsidRDefault="00AF40CF" w:rsidP="00AF40CF">
            <w:pPr>
              <w:rPr>
                <w:sz w:val="24"/>
                <w:szCs w:val="24"/>
              </w:rPr>
            </w:pPr>
            <w:r w:rsidRPr="00D877A3">
              <w:rPr>
                <w:sz w:val="24"/>
                <w:szCs w:val="24"/>
              </w:rPr>
              <w:t>Санитарный разрыв магистральных трубопроводов углеводородного сырья</w:t>
            </w:r>
          </w:p>
        </w:tc>
        <w:tc>
          <w:tcPr>
            <w:tcW w:w="4137" w:type="pct"/>
            <w:vMerge w:val="restart"/>
            <w:shd w:val="clear" w:color="auto" w:fill="auto"/>
            <w:tcMar>
              <w:left w:w="57" w:type="dxa"/>
              <w:right w:w="57" w:type="dxa"/>
            </w:tcMar>
            <w:vAlign w:val="center"/>
          </w:tcPr>
          <w:p w:rsidR="00AF40CF" w:rsidRPr="00D877A3" w:rsidRDefault="00AF40CF" w:rsidP="00AF40CF">
            <w:pPr>
              <w:rPr>
                <w:sz w:val="24"/>
                <w:szCs w:val="24"/>
              </w:rPr>
            </w:pPr>
            <w:r w:rsidRPr="00D877A3">
              <w:rPr>
                <w:sz w:val="24"/>
                <w:szCs w:val="24"/>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приведены в приложении 1-6 Постановления Главного государственного санитарного врача РФ от 25.09.2007 № 74 «О введении в действие новой редакции санитарно-</w:t>
            </w:r>
            <w:r w:rsidRPr="00D877A3">
              <w:rPr>
                <w:sz w:val="24"/>
                <w:szCs w:val="24"/>
              </w:rPr>
              <w:lastRenderedPageBreak/>
              <w:t>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Санитарный разрыв компрессорных установок</w:t>
            </w:r>
          </w:p>
        </w:tc>
        <w:tc>
          <w:tcPr>
            <w:tcW w:w="4137" w:type="pct"/>
            <w:vMerge/>
            <w:shd w:val="clear" w:color="auto" w:fill="auto"/>
            <w:tcMar>
              <w:left w:w="57" w:type="dxa"/>
              <w:right w:w="57" w:type="dxa"/>
            </w:tcMar>
          </w:tcPr>
          <w:p w:rsidR="00AF40CF" w:rsidRPr="00D877A3" w:rsidRDefault="00AF40CF" w:rsidP="00AF40CF">
            <w:pPr>
              <w:rPr>
                <w:sz w:val="24"/>
                <w:szCs w:val="24"/>
              </w:rPr>
            </w:pP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Санитарный разрыв линий электропередачи</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В целях защиты населения от воздействия электрического поля, создаваемого воздушными линиями электропередачи (</w:t>
            </w:r>
            <w:proofErr w:type="gramStart"/>
            <w:r w:rsidRPr="00D877A3">
              <w:rPr>
                <w:sz w:val="24"/>
                <w:szCs w:val="24"/>
              </w:rPr>
              <w:t>ВЛ</w:t>
            </w:r>
            <w:proofErr w:type="gramEnd"/>
            <w:r w:rsidRPr="00D877A3">
              <w:rPr>
                <w:sz w:val="24"/>
                <w:szCs w:val="24"/>
              </w:rPr>
              <w:t xml:space="preserve">), устанавливаются санитарные разрывы – территория вдоль трассы высоковольтной линии, в которой напряженность электрического поля превышает 1 кВ/м. 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w:t>
            </w:r>
            <w:proofErr w:type="gramStart"/>
            <w:r w:rsidRPr="00D877A3">
              <w:rPr>
                <w:sz w:val="24"/>
                <w:szCs w:val="24"/>
              </w:rPr>
              <w:t>ВЛ</w:t>
            </w:r>
            <w:proofErr w:type="gramEnd"/>
            <w:r w:rsidRPr="00D877A3">
              <w:rPr>
                <w:sz w:val="24"/>
                <w:szCs w:val="24"/>
              </w:rPr>
              <w:t>:</w:t>
            </w:r>
          </w:p>
          <w:p w:rsidR="00AF40CF" w:rsidRPr="00D877A3" w:rsidRDefault="00AF40CF" w:rsidP="00AF40CF">
            <w:pPr>
              <w:rPr>
                <w:sz w:val="24"/>
                <w:szCs w:val="24"/>
              </w:rPr>
            </w:pPr>
            <w:r w:rsidRPr="00D877A3">
              <w:rPr>
                <w:sz w:val="24"/>
                <w:szCs w:val="24"/>
              </w:rPr>
              <w:t xml:space="preserve">20 м – для </w:t>
            </w:r>
            <w:proofErr w:type="gramStart"/>
            <w:r w:rsidRPr="00D877A3">
              <w:rPr>
                <w:sz w:val="24"/>
                <w:szCs w:val="24"/>
              </w:rPr>
              <w:t>ВЛ</w:t>
            </w:r>
            <w:proofErr w:type="gramEnd"/>
            <w:r w:rsidRPr="00D877A3">
              <w:rPr>
                <w:sz w:val="24"/>
                <w:szCs w:val="24"/>
              </w:rPr>
              <w:t xml:space="preserve"> напряжением 330 кВ;</w:t>
            </w:r>
          </w:p>
          <w:p w:rsidR="00AF40CF" w:rsidRPr="00D877A3" w:rsidRDefault="00AF40CF" w:rsidP="00AF40CF">
            <w:pPr>
              <w:rPr>
                <w:sz w:val="24"/>
                <w:szCs w:val="24"/>
              </w:rPr>
            </w:pPr>
            <w:r w:rsidRPr="00D877A3">
              <w:rPr>
                <w:sz w:val="24"/>
                <w:szCs w:val="24"/>
              </w:rPr>
              <w:t xml:space="preserve">30 м – для </w:t>
            </w:r>
            <w:proofErr w:type="gramStart"/>
            <w:r w:rsidRPr="00D877A3">
              <w:rPr>
                <w:sz w:val="24"/>
                <w:szCs w:val="24"/>
              </w:rPr>
              <w:t>ВЛ</w:t>
            </w:r>
            <w:proofErr w:type="gramEnd"/>
            <w:r w:rsidRPr="00D877A3">
              <w:rPr>
                <w:sz w:val="24"/>
                <w:szCs w:val="24"/>
              </w:rPr>
              <w:t xml:space="preserve"> напряжением 500 кВ;</w:t>
            </w:r>
          </w:p>
          <w:p w:rsidR="00AF40CF" w:rsidRPr="00D877A3" w:rsidRDefault="00AF40CF" w:rsidP="00AF40CF">
            <w:pPr>
              <w:rPr>
                <w:sz w:val="24"/>
                <w:szCs w:val="24"/>
              </w:rPr>
            </w:pPr>
            <w:r w:rsidRPr="00D877A3">
              <w:rPr>
                <w:sz w:val="24"/>
                <w:szCs w:val="24"/>
              </w:rPr>
              <w:t xml:space="preserve">40 м – для </w:t>
            </w:r>
            <w:proofErr w:type="gramStart"/>
            <w:r w:rsidRPr="00D877A3">
              <w:rPr>
                <w:sz w:val="24"/>
                <w:szCs w:val="24"/>
              </w:rPr>
              <w:t>ВЛ</w:t>
            </w:r>
            <w:proofErr w:type="gramEnd"/>
            <w:r w:rsidRPr="00D877A3">
              <w:rPr>
                <w:sz w:val="24"/>
                <w:szCs w:val="24"/>
              </w:rPr>
              <w:t xml:space="preserve"> напряжением 750 кВ;</w:t>
            </w:r>
          </w:p>
          <w:p w:rsidR="00AF40CF" w:rsidRPr="00D877A3" w:rsidRDefault="00AF40CF" w:rsidP="00AF40CF">
            <w:pPr>
              <w:rPr>
                <w:sz w:val="24"/>
                <w:szCs w:val="24"/>
              </w:rPr>
            </w:pPr>
            <w:r w:rsidRPr="00D877A3">
              <w:rPr>
                <w:sz w:val="24"/>
                <w:szCs w:val="24"/>
              </w:rPr>
              <w:t xml:space="preserve">55 м – для </w:t>
            </w:r>
            <w:proofErr w:type="gramStart"/>
            <w:r w:rsidRPr="00D877A3">
              <w:rPr>
                <w:sz w:val="24"/>
                <w:szCs w:val="24"/>
              </w:rPr>
              <w:t>ВЛ</w:t>
            </w:r>
            <w:proofErr w:type="gramEnd"/>
            <w:r w:rsidRPr="00D877A3">
              <w:rPr>
                <w:sz w:val="24"/>
                <w:szCs w:val="24"/>
              </w:rPr>
              <w:t xml:space="preserve"> напряжением 1150 кВ.</w:t>
            </w:r>
          </w:p>
          <w:p w:rsidR="00AF40CF" w:rsidRPr="00D877A3" w:rsidRDefault="00AF40CF" w:rsidP="00AF40CF">
            <w:pPr>
              <w:rPr>
                <w:sz w:val="24"/>
                <w:szCs w:val="24"/>
              </w:rPr>
            </w:pPr>
            <w:r w:rsidRPr="00D877A3">
              <w:rPr>
                <w:sz w:val="24"/>
                <w:szCs w:val="24"/>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Охранная зона нефтепроводов</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Согласно СП 36.13330.2012 Магистральные трубопроводы. Актуализированная редакция СНиП 2.05.06-85* для исключения возможности повреждения трубопроводов (при любом виде их прокладки) устанавливаются охранные зоны: </w:t>
            </w:r>
          </w:p>
          <w:p w:rsidR="00AF40CF" w:rsidRPr="00D877A3" w:rsidRDefault="00AF40CF" w:rsidP="00AF40CF">
            <w:pPr>
              <w:rPr>
                <w:rFonts w:eastAsia="Helvetica Neue Light"/>
                <w:sz w:val="24"/>
                <w:szCs w:val="24"/>
              </w:rPr>
            </w:pPr>
            <w:r w:rsidRPr="00D877A3">
              <w:rPr>
                <w:rFonts w:eastAsia="Helvetica Neue Light"/>
                <w:sz w:val="24"/>
                <w:szCs w:val="24"/>
              </w:rPr>
              <w:t>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метрах от оси трубопровода с каждой стороны; </w:t>
            </w:r>
          </w:p>
          <w:p w:rsidR="00AF40CF" w:rsidRPr="00D877A3" w:rsidRDefault="00AF40CF" w:rsidP="00AF40CF">
            <w:pPr>
              <w:rPr>
                <w:rFonts w:eastAsia="Helvetica Neue Light"/>
                <w:sz w:val="24"/>
                <w:szCs w:val="24"/>
              </w:rPr>
            </w:pPr>
            <w:r w:rsidRPr="00D877A3">
              <w:rPr>
                <w:rFonts w:eastAsia="Helvetica Neue Light"/>
                <w:sz w:val="24"/>
                <w:szCs w:val="24"/>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 от оси трубопровода с каждой стороны;</w:t>
            </w:r>
          </w:p>
          <w:p w:rsidR="00AF40CF" w:rsidRPr="00D877A3" w:rsidRDefault="00AF40CF" w:rsidP="00AF40CF">
            <w:pPr>
              <w:rPr>
                <w:rFonts w:eastAsia="Helvetica Neue Light"/>
                <w:sz w:val="24"/>
                <w:szCs w:val="24"/>
              </w:rPr>
            </w:pPr>
            <w:r w:rsidRPr="00D877A3">
              <w:rPr>
                <w:rFonts w:eastAsia="Helvetica Neue Light"/>
                <w:sz w:val="24"/>
                <w:szCs w:val="24"/>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 </w:t>
            </w:r>
          </w:p>
          <w:p w:rsidR="00AF40CF" w:rsidRPr="00D877A3" w:rsidRDefault="00AF40CF" w:rsidP="00AF40CF">
            <w:pPr>
              <w:rPr>
                <w:rFonts w:eastAsia="Helvetica Neue Light"/>
                <w:sz w:val="24"/>
                <w:szCs w:val="24"/>
              </w:rPr>
            </w:pPr>
            <w:r w:rsidRPr="00D877A3">
              <w:rPr>
                <w:rFonts w:eastAsia="Helvetica Neue Light"/>
                <w:sz w:val="24"/>
                <w:szCs w:val="24"/>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 с каждой стороны;</w:t>
            </w:r>
          </w:p>
          <w:p w:rsidR="00AF40CF" w:rsidRPr="00D877A3" w:rsidRDefault="00AF40CF" w:rsidP="00AF40CF">
            <w:pPr>
              <w:rPr>
                <w:rFonts w:eastAsia="Helvetica Neue Light"/>
                <w:sz w:val="24"/>
                <w:szCs w:val="24"/>
              </w:rPr>
            </w:pPr>
            <w:r w:rsidRPr="00D877A3">
              <w:rPr>
                <w:rFonts w:eastAsia="Helvetica Neue Light"/>
                <w:sz w:val="24"/>
                <w:szCs w:val="24"/>
              </w:rPr>
              <w:t>вокруг емкостей для хранения и разгазирования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 во все стороны; </w:t>
            </w:r>
          </w:p>
          <w:p w:rsidR="00AF40CF" w:rsidRPr="00D877A3" w:rsidRDefault="00AF40CF" w:rsidP="00AF40CF">
            <w:pPr>
              <w:rPr>
                <w:rFonts w:eastAsia="Helvetica Neue Light"/>
                <w:sz w:val="24"/>
                <w:szCs w:val="24"/>
              </w:rPr>
            </w:pPr>
            <w:proofErr w:type="gramStart"/>
            <w:r w:rsidRPr="00D877A3">
              <w:rPr>
                <w:rFonts w:eastAsia="Helvetica Neue Light"/>
                <w:sz w:val="24"/>
                <w:szCs w:val="24"/>
              </w:rPr>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 во все стороны. </w:t>
            </w:r>
            <w:proofErr w:type="gramEnd"/>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Охранная зона газопроводов и систем газоснабжения</w:t>
            </w:r>
          </w:p>
        </w:tc>
        <w:tc>
          <w:tcPr>
            <w:tcW w:w="4137" w:type="pct"/>
            <w:shd w:val="clear" w:color="auto" w:fill="auto"/>
            <w:tcMar>
              <w:left w:w="57" w:type="dxa"/>
              <w:right w:w="57" w:type="dxa"/>
            </w:tcMar>
          </w:tcPr>
          <w:p w:rsidR="00AF40CF" w:rsidRPr="00D877A3" w:rsidRDefault="00AF40CF" w:rsidP="00AF40CF">
            <w:pPr>
              <w:rPr>
                <w:rFonts w:eastAsia="Helvetica Neue Light"/>
                <w:sz w:val="24"/>
                <w:szCs w:val="24"/>
              </w:rPr>
            </w:pPr>
            <w:proofErr w:type="gramStart"/>
            <w:r w:rsidRPr="00D877A3">
              <w:rPr>
                <w:rFonts w:eastAsia="Helvetica Neue Light"/>
                <w:sz w:val="24"/>
                <w:szCs w:val="24"/>
              </w:rPr>
              <w:t>Согласно Постановления</w:t>
            </w:r>
            <w:proofErr w:type="gramEnd"/>
            <w:r w:rsidRPr="00D877A3">
              <w:rPr>
                <w:rFonts w:eastAsia="Helvetica Neue Light"/>
                <w:sz w:val="24"/>
                <w:szCs w:val="24"/>
              </w:rPr>
              <w:t xml:space="preserve"> Правительства Российской Федерации от 20 ноября 2000 года №878 «Об утверждении Правил охраны газораспределительных сетей (с изменениями на 17 мая 2016 года)» для газораспределительных сетей устанавливаются следующие охранные зоны:</w:t>
            </w:r>
          </w:p>
          <w:p w:rsidR="00AF40CF" w:rsidRPr="00D877A3" w:rsidRDefault="00AF40CF" w:rsidP="00AF40CF">
            <w:pPr>
              <w:rPr>
                <w:rFonts w:eastAsia="Helvetica Neue Light"/>
                <w:sz w:val="24"/>
                <w:szCs w:val="24"/>
              </w:rPr>
            </w:pPr>
            <w:r w:rsidRPr="00D877A3">
              <w:rPr>
                <w:rFonts w:eastAsia="Helvetica Neue Light"/>
                <w:sz w:val="24"/>
                <w:szCs w:val="24"/>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AF40CF" w:rsidRPr="00D877A3" w:rsidRDefault="00AF40CF" w:rsidP="00AF40CF">
            <w:pPr>
              <w:rPr>
                <w:rFonts w:eastAsia="Helvetica Neue Light"/>
                <w:sz w:val="24"/>
                <w:szCs w:val="24"/>
              </w:rPr>
            </w:pPr>
            <w:r w:rsidRPr="00D877A3">
              <w:rPr>
                <w:rFonts w:eastAsia="Helvetica Neue Light"/>
                <w:sz w:val="24"/>
                <w:szCs w:val="24"/>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AF40CF" w:rsidRPr="00D877A3" w:rsidRDefault="00AF40CF" w:rsidP="00AF40CF">
            <w:pPr>
              <w:rPr>
                <w:rFonts w:eastAsia="Helvetica Neue Light"/>
                <w:sz w:val="24"/>
                <w:szCs w:val="24"/>
              </w:rPr>
            </w:pPr>
            <w:r w:rsidRPr="00D877A3">
              <w:rPr>
                <w:rFonts w:eastAsia="Helvetica Neue Light"/>
                <w:sz w:val="24"/>
                <w:szCs w:val="24"/>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AF40CF" w:rsidRPr="00D877A3" w:rsidRDefault="00AF40CF" w:rsidP="00AF40CF">
            <w:pPr>
              <w:rPr>
                <w:rFonts w:eastAsia="Helvetica Neue Light"/>
                <w:sz w:val="24"/>
                <w:szCs w:val="24"/>
              </w:rPr>
            </w:pPr>
            <w:r w:rsidRPr="00D877A3">
              <w:rPr>
                <w:rFonts w:eastAsia="Helvetica Neue Light"/>
                <w:sz w:val="24"/>
                <w:szCs w:val="24"/>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AF40CF" w:rsidRPr="00D877A3" w:rsidRDefault="00AF40CF" w:rsidP="00AF40CF">
            <w:pPr>
              <w:rPr>
                <w:rFonts w:eastAsia="Helvetica Neue Light"/>
                <w:sz w:val="24"/>
                <w:szCs w:val="24"/>
              </w:rPr>
            </w:pPr>
            <w:r w:rsidRPr="00D877A3">
              <w:rPr>
                <w:rFonts w:eastAsia="Helvetica Neue Light"/>
                <w:sz w:val="24"/>
                <w:szCs w:val="24"/>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AF40CF" w:rsidRPr="00D877A3" w:rsidRDefault="00AF40CF" w:rsidP="00AF40CF">
            <w:pPr>
              <w:rPr>
                <w:rFonts w:eastAsia="Helvetica Neue Light"/>
                <w:sz w:val="24"/>
                <w:szCs w:val="24"/>
              </w:rPr>
            </w:pPr>
            <w:r w:rsidRPr="00D877A3">
              <w:rPr>
                <w:rFonts w:eastAsia="Helvetica Neue Light"/>
                <w:sz w:val="24"/>
                <w:szCs w:val="24"/>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AF40CF" w:rsidRPr="00D877A3" w:rsidRDefault="00AF40CF" w:rsidP="00AF40CF">
            <w:pPr>
              <w:rPr>
                <w:rFonts w:eastAsia="Helvetica Neue Light"/>
                <w:sz w:val="24"/>
                <w:szCs w:val="24"/>
              </w:rPr>
            </w:pPr>
            <w:proofErr w:type="gramStart"/>
            <w:r w:rsidRPr="00D877A3">
              <w:rPr>
                <w:rFonts w:eastAsia="Helvetica Neue Light"/>
                <w:sz w:val="24"/>
                <w:szCs w:val="24"/>
              </w:rPr>
              <w:t>Согласно Постановления Правительства Российской Федерации от 8 сентября 2017 года №1083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w:t>
            </w:r>
            <w:proofErr w:type="gramEnd"/>
            <w:r w:rsidRPr="00D877A3">
              <w:rPr>
                <w:rFonts w:eastAsia="Helvetica Neue Light"/>
                <w:sz w:val="24"/>
                <w:szCs w:val="24"/>
              </w:rPr>
              <w:t xml:space="preserve">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 (с изменениями на 15 июля 2019 года)» охранные зоны объектов магистральных газопроводов устанавливаются:</w:t>
            </w:r>
          </w:p>
          <w:p w:rsidR="00AF40CF" w:rsidRPr="00D877A3" w:rsidRDefault="00AF40CF" w:rsidP="00AF40CF">
            <w:pPr>
              <w:rPr>
                <w:sz w:val="24"/>
                <w:szCs w:val="24"/>
              </w:rPr>
            </w:pPr>
            <w:r w:rsidRPr="00D877A3">
              <w:rPr>
                <w:sz w:val="24"/>
                <w:szCs w:val="24"/>
              </w:rPr>
              <w:t>а) вдоль линейной части магистрального газопровода –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AF40CF" w:rsidRPr="00D877A3" w:rsidRDefault="00AF40CF" w:rsidP="00AF40CF">
            <w:pPr>
              <w:rPr>
                <w:sz w:val="24"/>
                <w:szCs w:val="24"/>
              </w:rPr>
            </w:pPr>
            <w:r w:rsidRPr="00D877A3">
              <w:rPr>
                <w:sz w:val="24"/>
                <w:szCs w:val="24"/>
              </w:rPr>
              <w:lastRenderedPageBreak/>
              <w:t>б) вдоль линейной части многониточного магистрального газопровода –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AF40CF" w:rsidRPr="00D877A3" w:rsidRDefault="00AF40CF" w:rsidP="00AF40CF">
            <w:pPr>
              <w:rPr>
                <w:sz w:val="24"/>
                <w:szCs w:val="24"/>
              </w:rPr>
            </w:pPr>
            <w:r w:rsidRPr="00D877A3">
              <w:rPr>
                <w:sz w:val="24"/>
                <w:szCs w:val="24"/>
              </w:rPr>
              <w:t>в) вдоль подводных переходов магистральных газопроводов через водные преграды –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AF40CF" w:rsidRPr="00D877A3" w:rsidRDefault="00AF40CF" w:rsidP="00AF40CF">
            <w:pPr>
              <w:rPr>
                <w:sz w:val="24"/>
                <w:szCs w:val="24"/>
              </w:rPr>
            </w:pPr>
            <w:r w:rsidRPr="00D877A3">
              <w:rPr>
                <w:sz w:val="24"/>
                <w:szCs w:val="24"/>
              </w:rPr>
              <w:t>г) вдоль газопроводов, соединяющих объекты подземных хранилищ газа, –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AF40CF" w:rsidRPr="00D877A3" w:rsidRDefault="00AF40CF" w:rsidP="00AF40CF">
            <w:pPr>
              <w:rPr>
                <w:sz w:val="24"/>
                <w:szCs w:val="24"/>
              </w:rPr>
            </w:pPr>
            <w:r w:rsidRPr="00D877A3">
              <w:rPr>
                <w:sz w:val="24"/>
                <w:szCs w:val="24"/>
              </w:rPr>
              <w:t>д) вокруг компрессорных станций, газоизмерительных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AF40CF" w:rsidRPr="00D877A3" w:rsidRDefault="00AF40CF" w:rsidP="00AF40CF">
            <w:pPr>
              <w:rPr>
                <w:sz w:val="24"/>
                <w:szCs w:val="24"/>
              </w:rPr>
            </w:pPr>
            <w:r w:rsidRPr="00D877A3">
              <w:rPr>
                <w:sz w:val="24"/>
                <w:szCs w:val="24"/>
              </w:rPr>
              <w:t>е) вокруг наземных сооружений подземных хранилищ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AF40CF" w:rsidRPr="00D877A3" w:rsidRDefault="00AF40CF" w:rsidP="00AF40CF">
            <w:pPr>
              <w:rPr>
                <w:sz w:val="24"/>
                <w:szCs w:val="24"/>
              </w:rPr>
            </w:pPr>
            <w:r w:rsidRPr="00D877A3">
              <w:rPr>
                <w:sz w:val="24"/>
                <w:szCs w:val="24"/>
              </w:rPr>
              <w:t>На земельные участки, входящие в </w:t>
            </w:r>
            <w:hyperlink r:id="rId85" w:anchor="block_360" w:history="1">
              <w:r w:rsidRPr="00D877A3">
                <w:rPr>
                  <w:sz w:val="24"/>
                  <w:szCs w:val="24"/>
                </w:rPr>
                <w:t>охранные зоны газораспределительных сетей</w:t>
              </w:r>
            </w:hyperlink>
            <w:r w:rsidRPr="00D877A3">
              <w:rPr>
                <w:sz w:val="24"/>
                <w:szCs w:val="24"/>
              </w:rPr>
              <w:t>, в целях предупреждения их повреждения или нарушения условий их нормальной эксплуатации налагаются ограничения (обременения), запрещается:</w:t>
            </w:r>
          </w:p>
          <w:p w:rsidR="00AF40CF" w:rsidRPr="00D877A3" w:rsidRDefault="00AF40CF" w:rsidP="00AF40CF">
            <w:pPr>
              <w:rPr>
                <w:sz w:val="24"/>
                <w:szCs w:val="24"/>
              </w:rPr>
            </w:pPr>
            <w:r w:rsidRPr="00D877A3">
              <w:rPr>
                <w:sz w:val="24"/>
                <w:szCs w:val="24"/>
              </w:rPr>
              <w:t>а) строить объекты жилищно-гражданского и производственного назначения;</w:t>
            </w:r>
          </w:p>
          <w:p w:rsidR="00AF40CF" w:rsidRPr="00D877A3" w:rsidRDefault="00AF40CF" w:rsidP="00AF40CF">
            <w:pPr>
              <w:rPr>
                <w:sz w:val="24"/>
                <w:szCs w:val="24"/>
              </w:rPr>
            </w:pPr>
            <w:r w:rsidRPr="00D877A3">
              <w:rPr>
                <w:sz w:val="24"/>
                <w:szCs w:val="24"/>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AF40CF" w:rsidRPr="00D877A3" w:rsidRDefault="00AF40CF" w:rsidP="00AF40CF">
            <w:pPr>
              <w:rPr>
                <w:sz w:val="24"/>
                <w:szCs w:val="24"/>
              </w:rPr>
            </w:pPr>
            <w:r w:rsidRPr="00D877A3">
              <w:rPr>
                <w:sz w:val="24"/>
                <w:szCs w:val="24"/>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AF40CF" w:rsidRPr="00D877A3" w:rsidRDefault="00AF40CF" w:rsidP="00AF40CF">
            <w:pPr>
              <w:rPr>
                <w:sz w:val="24"/>
                <w:szCs w:val="24"/>
              </w:rPr>
            </w:pPr>
            <w:r w:rsidRPr="00D877A3">
              <w:rPr>
                <w:sz w:val="24"/>
                <w:szCs w:val="24"/>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AF40CF" w:rsidRPr="00D877A3" w:rsidRDefault="00AF40CF" w:rsidP="00AF40CF">
            <w:pPr>
              <w:rPr>
                <w:sz w:val="24"/>
                <w:szCs w:val="24"/>
              </w:rPr>
            </w:pPr>
            <w:r w:rsidRPr="00D877A3">
              <w:rPr>
                <w:sz w:val="24"/>
                <w:szCs w:val="24"/>
              </w:rPr>
              <w:t>д) устраивать свалки и склады, разливать растворы кислот, солей, щелочей и других химически активных веществ;</w:t>
            </w:r>
          </w:p>
          <w:p w:rsidR="00AF40CF" w:rsidRPr="00D877A3" w:rsidRDefault="00AF40CF" w:rsidP="00AF40CF">
            <w:pPr>
              <w:rPr>
                <w:sz w:val="24"/>
                <w:szCs w:val="24"/>
              </w:rPr>
            </w:pPr>
            <w:r w:rsidRPr="00D877A3">
              <w:rPr>
                <w:sz w:val="24"/>
                <w:szCs w:val="24"/>
              </w:rPr>
              <w:t>е) огораживать и перегораживать охранные зоны, препятствовать доступу персонала </w:t>
            </w:r>
            <w:hyperlink r:id="rId86" w:anchor="block_390" w:history="1">
              <w:r w:rsidRPr="00D877A3">
                <w:rPr>
                  <w:sz w:val="24"/>
                  <w:szCs w:val="24"/>
                </w:rPr>
                <w:t>эксплуатационных организаций к газораспределительным сетям</w:t>
              </w:r>
            </w:hyperlink>
            <w:r w:rsidRPr="00D877A3">
              <w:rPr>
                <w:sz w:val="24"/>
                <w:szCs w:val="24"/>
              </w:rPr>
              <w:t>, проведению обслуживания и устранению повреждений газораспределительных сетей;</w:t>
            </w:r>
          </w:p>
          <w:p w:rsidR="00AF40CF" w:rsidRPr="00D877A3" w:rsidRDefault="00AF40CF" w:rsidP="00AF40CF">
            <w:pPr>
              <w:rPr>
                <w:sz w:val="24"/>
                <w:szCs w:val="24"/>
              </w:rPr>
            </w:pPr>
            <w:r w:rsidRPr="00D877A3">
              <w:rPr>
                <w:sz w:val="24"/>
                <w:szCs w:val="24"/>
              </w:rPr>
              <w:t>ж) разводить огонь и размещать источники огня;</w:t>
            </w:r>
          </w:p>
          <w:p w:rsidR="00AF40CF" w:rsidRPr="00D877A3" w:rsidRDefault="00AF40CF" w:rsidP="00AF40CF">
            <w:pPr>
              <w:rPr>
                <w:sz w:val="24"/>
                <w:szCs w:val="24"/>
              </w:rPr>
            </w:pPr>
            <w:r w:rsidRPr="00D877A3">
              <w:rPr>
                <w:sz w:val="24"/>
                <w:szCs w:val="24"/>
              </w:rPr>
              <w:t>з) рыть погреба, копать и обрабатывать почву сельскохозяйственными и мелиоративными орудиями и механизмами на глубину более 0,3 метра;</w:t>
            </w:r>
          </w:p>
          <w:p w:rsidR="00AF40CF" w:rsidRPr="00D877A3" w:rsidRDefault="00AF40CF" w:rsidP="00AF40CF">
            <w:pPr>
              <w:rPr>
                <w:sz w:val="24"/>
                <w:szCs w:val="24"/>
              </w:rPr>
            </w:pPr>
            <w:r w:rsidRPr="00D877A3">
              <w:rPr>
                <w:sz w:val="24"/>
                <w:szCs w:val="24"/>
              </w:rPr>
              <w:t>и) открывать калитки и двери </w:t>
            </w:r>
            <w:hyperlink r:id="rId87" w:anchor="block_350" w:history="1">
              <w:r w:rsidRPr="00D877A3">
                <w:rPr>
                  <w:sz w:val="24"/>
                  <w:szCs w:val="24"/>
                </w:rPr>
                <w:t>газорегуляторных пунктов</w:t>
              </w:r>
            </w:hyperlink>
            <w:r w:rsidRPr="00D877A3">
              <w:rPr>
                <w:sz w:val="24"/>
                <w:szCs w:val="24"/>
              </w:rPr>
              <w:t>, станций катодной и дренажной защиты, люки подземных колодцев, включать или отключать электроснабжение сре</w:t>
            </w:r>
            <w:proofErr w:type="gramStart"/>
            <w:r w:rsidRPr="00D877A3">
              <w:rPr>
                <w:sz w:val="24"/>
                <w:szCs w:val="24"/>
              </w:rPr>
              <w:t>дств св</w:t>
            </w:r>
            <w:proofErr w:type="gramEnd"/>
            <w:r w:rsidRPr="00D877A3">
              <w:rPr>
                <w:sz w:val="24"/>
                <w:szCs w:val="24"/>
              </w:rPr>
              <w:t>язи, освещения и систем телемеханики;</w:t>
            </w:r>
          </w:p>
          <w:p w:rsidR="00AF40CF" w:rsidRPr="00D877A3" w:rsidRDefault="00AF40CF" w:rsidP="00AF40CF">
            <w:pPr>
              <w:rPr>
                <w:sz w:val="24"/>
                <w:szCs w:val="24"/>
              </w:rPr>
            </w:pPr>
            <w:r w:rsidRPr="00D877A3">
              <w:rPr>
                <w:sz w:val="24"/>
                <w:szCs w:val="24"/>
              </w:rPr>
              <w:lastRenderedPageBreak/>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AF40CF" w:rsidRPr="00D877A3" w:rsidRDefault="00AF40CF" w:rsidP="00AF40CF">
            <w:pPr>
              <w:rPr>
                <w:rFonts w:eastAsia="Helvetica Neue Light"/>
                <w:sz w:val="24"/>
                <w:szCs w:val="24"/>
              </w:rPr>
            </w:pPr>
            <w:r w:rsidRPr="00D877A3">
              <w:rPr>
                <w:sz w:val="24"/>
                <w:szCs w:val="24"/>
              </w:rPr>
              <w:t>л) самовольно подключаться к газораспределительным сетям.</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Охранная зона объектов электросетевого хозяйства (вдоль линий электропередачи, вокруг подстанций)</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 xml:space="preserve">Действующие правила по определению охранной зоны </w:t>
            </w:r>
            <w:proofErr w:type="gramStart"/>
            <w:r w:rsidRPr="00D877A3">
              <w:rPr>
                <w:sz w:val="24"/>
                <w:szCs w:val="24"/>
              </w:rPr>
              <w:t>для</w:t>
            </w:r>
            <w:proofErr w:type="gramEnd"/>
            <w:r w:rsidRPr="00D877A3">
              <w:rPr>
                <w:sz w:val="24"/>
                <w:szCs w:val="24"/>
              </w:rPr>
              <w:t xml:space="preserve"> </w:t>
            </w:r>
            <w:proofErr w:type="gramStart"/>
            <w:r w:rsidRPr="00D877A3">
              <w:rPr>
                <w:sz w:val="24"/>
                <w:szCs w:val="24"/>
              </w:rPr>
              <w:t>ЛЭП</w:t>
            </w:r>
            <w:proofErr w:type="gramEnd"/>
            <w:r w:rsidRPr="00D877A3">
              <w:rPr>
                <w:sz w:val="24"/>
                <w:szCs w:val="24"/>
              </w:rPr>
              <w:t xml:space="preserve"> определены согласно </w:t>
            </w:r>
            <w:hyperlink r:id="rId88" w:anchor="1" w:history="1">
              <w:r w:rsidRPr="00D877A3">
                <w:rPr>
                  <w:sz w:val="24"/>
                  <w:szCs w:val="24"/>
                </w:rPr>
                <w:t>постановлению №160 правительства РФ</w:t>
              </w:r>
            </w:hyperlink>
            <w:r w:rsidRPr="00D877A3">
              <w:rPr>
                <w:sz w:val="24"/>
                <w:szCs w:val="24"/>
              </w:rPr>
              <w:t> от 24 февраля 2009 года. И в общем случае гласят, что охранной зоной для воздушной ЛЭП является вертикальная плоскость на заданном расстоянии от крайних проводов силовой линии. Само же расстояние меняется в зависимости от мощности линии. </w:t>
            </w:r>
          </w:p>
          <w:p w:rsidR="00AF40CF" w:rsidRPr="00D877A3" w:rsidRDefault="00AF40CF" w:rsidP="00AF40CF">
            <w:pPr>
              <w:rPr>
                <w:sz w:val="24"/>
                <w:szCs w:val="24"/>
              </w:rPr>
            </w:pPr>
            <w:r w:rsidRPr="00D877A3">
              <w:rPr>
                <w:sz w:val="24"/>
                <w:szCs w:val="24"/>
              </w:rPr>
              <w:t>Для воздушных линий в зависимости от мощности они будут составлять:</w:t>
            </w:r>
          </w:p>
          <w:p w:rsidR="00AF40CF" w:rsidRPr="00D877A3" w:rsidRDefault="00AF40CF" w:rsidP="00AF40CF">
            <w:pPr>
              <w:rPr>
                <w:sz w:val="24"/>
                <w:szCs w:val="24"/>
              </w:rPr>
            </w:pPr>
            <w:r w:rsidRPr="00D877A3">
              <w:rPr>
                <w:sz w:val="24"/>
                <w:szCs w:val="24"/>
              </w:rPr>
              <w:t>до 1 кВт – до 12 м;</w:t>
            </w:r>
          </w:p>
          <w:p w:rsidR="00AF40CF" w:rsidRPr="00D877A3" w:rsidRDefault="00AF40CF" w:rsidP="00AF40CF">
            <w:pPr>
              <w:rPr>
                <w:sz w:val="24"/>
                <w:szCs w:val="24"/>
              </w:rPr>
            </w:pPr>
            <w:r w:rsidRPr="00D877A3">
              <w:rPr>
                <w:sz w:val="24"/>
                <w:szCs w:val="24"/>
              </w:rPr>
              <w:t>1-20 кВт – 10 м;</w:t>
            </w:r>
          </w:p>
          <w:p w:rsidR="00AF40CF" w:rsidRPr="00D877A3" w:rsidRDefault="00AF40CF" w:rsidP="00AF40CF">
            <w:pPr>
              <w:rPr>
                <w:sz w:val="24"/>
                <w:szCs w:val="24"/>
              </w:rPr>
            </w:pPr>
            <w:r w:rsidRPr="00D877A3">
              <w:rPr>
                <w:sz w:val="24"/>
                <w:szCs w:val="24"/>
              </w:rPr>
              <w:t>35 кВт – 15 м;</w:t>
            </w:r>
          </w:p>
          <w:p w:rsidR="00AF40CF" w:rsidRPr="00D877A3" w:rsidRDefault="00AF40CF" w:rsidP="00AF40CF">
            <w:pPr>
              <w:rPr>
                <w:sz w:val="24"/>
                <w:szCs w:val="24"/>
              </w:rPr>
            </w:pPr>
            <w:r w:rsidRPr="00D877A3">
              <w:rPr>
                <w:sz w:val="24"/>
                <w:szCs w:val="24"/>
              </w:rPr>
              <w:t>110 кВт – 20 м;</w:t>
            </w:r>
          </w:p>
          <w:p w:rsidR="00AF40CF" w:rsidRPr="00D877A3" w:rsidRDefault="00AF40CF" w:rsidP="00AF40CF">
            <w:pPr>
              <w:rPr>
                <w:sz w:val="24"/>
                <w:szCs w:val="24"/>
              </w:rPr>
            </w:pPr>
            <w:r w:rsidRPr="00D877A3">
              <w:rPr>
                <w:sz w:val="24"/>
                <w:szCs w:val="24"/>
              </w:rPr>
              <w:t>150-220 кВт – 25 м;</w:t>
            </w:r>
          </w:p>
          <w:p w:rsidR="00AF40CF" w:rsidRPr="00D877A3" w:rsidRDefault="00AF40CF" w:rsidP="00AF40CF">
            <w:pPr>
              <w:rPr>
                <w:sz w:val="24"/>
                <w:szCs w:val="24"/>
              </w:rPr>
            </w:pPr>
            <w:r w:rsidRPr="00D877A3">
              <w:rPr>
                <w:sz w:val="24"/>
                <w:szCs w:val="24"/>
              </w:rPr>
              <w:t>300-500 кВт – 30 м;</w:t>
            </w:r>
          </w:p>
          <w:p w:rsidR="00AF40CF" w:rsidRPr="00D877A3" w:rsidRDefault="00AF40CF" w:rsidP="00AF40CF">
            <w:pPr>
              <w:rPr>
                <w:sz w:val="24"/>
                <w:szCs w:val="24"/>
              </w:rPr>
            </w:pPr>
            <w:r w:rsidRPr="00D877A3">
              <w:rPr>
                <w:sz w:val="24"/>
                <w:szCs w:val="24"/>
              </w:rPr>
              <w:t>750 кВт – 40 м;</w:t>
            </w:r>
          </w:p>
          <w:p w:rsidR="00AF40CF" w:rsidRPr="00D877A3" w:rsidRDefault="00AF40CF" w:rsidP="00AF40CF">
            <w:pPr>
              <w:rPr>
                <w:sz w:val="24"/>
                <w:szCs w:val="24"/>
              </w:rPr>
            </w:pPr>
            <w:r w:rsidRPr="00D877A3">
              <w:rPr>
                <w:sz w:val="24"/>
                <w:szCs w:val="24"/>
              </w:rPr>
              <w:t>1150 кВт – 55 м.</w:t>
            </w:r>
          </w:p>
          <w:p w:rsidR="00AF40CF" w:rsidRPr="00D877A3" w:rsidRDefault="00AF40CF" w:rsidP="00AF40CF">
            <w:pPr>
              <w:rPr>
                <w:sz w:val="24"/>
                <w:szCs w:val="24"/>
              </w:rPr>
            </w:pPr>
            <w:r w:rsidRPr="00D877A3">
              <w:rPr>
                <w:sz w:val="24"/>
                <w:szCs w:val="24"/>
              </w:rPr>
              <w:t>Если силовые линии проложены в границах населенных пунктов под тротуаром, то:</w:t>
            </w:r>
          </w:p>
          <w:p w:rsidR="00AF40CF" w:rsidRPr="00D877A3" w:rsidRDefault="00AF40CF" w:rsidP="00AF40CF">
            <w:pPr>
              <w:rPr>
                <w:sz w:val="24"/>
                <w:szCs w:val="24"/>
              </w:rPr>
            </w:pPr>
            <w:r w:rsidRPr="00D877A3">
              <w:rPr>
                <w:sz w:val="24"/>
                <w:szCs w:val="24"/>
              </w:rPr>
              <w:t>до 1 кВт допустимая охранная зона от крайних проводов – 0,6 м до фундамента здания и 1 м до проезжей части.</w:t>
            </w:r>
          </w:p>
          <w:p w:rsidR="00AF40CF" w:rsidRPr="00D877A3" w:rsidRDefault="00AF40CF" w:rsidP="00AF40CF">
            <w:pPr>
              <w:rPr>
                <w:sz w:val="24"/>
                <w:szCs w:val="24"/>
              </w:rPr>
            </w:pPr>
            <w:r w:rsidRPr="00D877A3">
              <w:rPr>
                <w:sz w:val="24"/>
                <w:szCs w:val="24"/>
              </w:rPr>
              <w:t>для линий свыше 1 и до 20 кВт – охранная зона составит 5 метров.</w:t>
            </w:r>
          </w:p>
          <w:p w:rsidR="00AF40CF" w:rsidRPr="00D877A3" w:rsidRDefault="00AF40CF" w:rsidP="00AF40CF">
            <w:pPr>
              <w:rPr>
                <w:sz w:val="24"/>
                <w:szCs w:val="24"/>
              </w:rPr>
            </w:pPr>
            <w:r w:rsidRPr="00D877A3">
              <w:rPr>
                <w:sz w:val="24"/>
                <w:szCs w:val="24"/>
              </w:rPr>
              <w:t>В местах, где линии ЛЭП пересекают судоходные реки, охранная зона для них составит 100 метров. Для несудоходных рек охранные зоны не меняются.</w:t>
            </w:r>
          </w:p>
          <w:p w:rsidR="00AF40CF" w:rsidRPr="00D877A3" w:rsidRDefault="00AF40CF" w:rsidP="00AF40CF">
            <w:pPr>
              <w:rPr>
                <w:sz w:val="24"/>
                <w:szCs w:val="24"/>
              </w:rPr>
            </w:pPr>
            <w:r w:rsidRPr="00D877A3">
              <w:rPr>
                <w:sz w:val="24"/>
                <w:szCs w:val="24"/>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AF40CF" w:rsidRPr="00D877A3" w:rsidRDefault="00AF40CF" w:rsidP="00AF40CF">
            <w:pPr>
              <w:rPr>
                <w:sz w:val="24"/>
                <w:szCs w:val="24"/>
              </w:rPr>
            </w:pPr>
            <w:r w:rsidRPr="00D877A3">
              <w:rPr>
                <w:sz w:val="24"/>
                <w:szCs w:val="24"/>
              </w:rPr>
              <w:t>В пределах охранных зон без письменного решения о согласовании сетевых организаций юридическим и физическим лицам запрещаются:</w:t>
            </w:r>
          </w:p>
          <w:p w:rsidR="00AF40CF" w:rsidRPr="00D877A3" w:rsidRDefault="00AF40CF" w:rsidP="00AF40CF">
            <w:pPr>
              <w:rPr>
                <w:sz w:val="24"/>
                <w:szCs w:val="24"/>
              </w:rPr>
            </w:pPr>
            <w:r w:rsidRPr="00D877A3">
              <w:rPr>
                <w:sz w:val="24"/>
                <w:szCs w:val="24"/>
              </w:rPr>
              <w:t>а) строительство, капитальный ремонт, реконструкция или снос зданий и сооружений;</w:t>
            </w:r>
          </w:p>
          <w:p w:rsidR="00AF40CF" w:rsidRPr="00D877A3" w:rsidRDefault="00AF40CF" w:rsidP="00AF40CF">
            <w:pPr>
              <w:rPr>
                <w:sz w:val="24"/>
                <w:szCs w:val="24"/>
              </w:rPr>
            </w:pPr>
            <w:r w:rsidRPr="00D877A3">
              <w:rPr>
                <w:sz w:val="24"/>
                <w:szCs w:val="24"/>
              </w:rPr>
              <w:t>б) горные, взрывные, мелиоративные работы, в том числе связанные с временным затоплением земель;</w:t>
            </w:r>
          </w:p>
          <w:p w:rsidR="00AF40CF" w:rsidRPr="00D877A3" w:rsidRDefault="00AF40CF" w:rsidP="00AF40CF">
            <w:pPr>
              <w:rPr>
                <w:sz w:val="24"/>
                <w:szCs w:val="24"/>
              </w:rPr>
            </w:pPr>
            <w:r w:rsidRPr="00D877A3">
              <w:rPr>
                <w:sz w:val="24"/>
                <w:szCs w:val="24"/>
              </w:rPr>
              <w:t>в) посадка и вырубка деревьев и кустарников;</w:t>
            </w:r>
          </w:p>
          <w:p w:rsidR="00AF40CF" w:rsidRPr="00D877A3" w:rsidRDefault="00AF40CF" w:rsidP="00AF40CF">
            <w:pPr>
              <w:rPr>
                <w:sz w:val="24"/>
                <w:szCs w:val="24"/>
              </w:rPr>
            </w:pPr>
            <w:r w:rsidRPr="00D877A3">
              <w:rPr>
                <w:sz w:val="24"/>
                <w:szCs w:val="24"/>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AF40CF" w:rsidRPr="00D877A3" w:rsidRDefault="00AF40CF" w:rsidP="00AF40CF">
            <w:pPr>
              <w:rPr>
                <w:sz w:val="24"/>
                <w:szCs w:val="24"/>
              </w:rPr>
            </w:pPr>
            <w:r w:rsidRPr="00D877A3">
              <w:rPr>
                <w:sz w:val="24"/>
                <w:szCs w:val="24"/>
              </w:rPr>
              <w:t xml:space="preserve">д) проход судов, у которых расстояние по вертикали от верхнего крайнего габарита с грузом или без груза до нижней точки </w:t>
            </w:r>
            <w:proofErr w:type="gramStart"/>
            <w:r w:rsidRPr="00D877A3">
              <w:rPr>
                <w:sz w:val="24"/>
                <w:szCs w:val="24"/>
              </w:rPr>
              <w:t>провеса проводов переходов воздушных линий электропередачи</w:t>
            </w:r>
            <w:proofErr w:type="gramEnd"/>
            <w:r w:rsidRPr="00D877A3">
              <w:rPr>
                <w:sz w:val="24"/>
                <w:szCs w:val="24"/>
              </w:rPr>
              <w:t xml:space="preserve"> через водоемы менее минимально допустимого расстояния, в том числе с </w:t>
            </w:r>
            <w:r w:rsidRPr="00D877A3">
              <w:rPr>
                <w:sz w:val="24"/>
                <w:szCs w:val="24"/>
              </w:rPr>
              <w:lastRenderedPageBreak/>
              <w:t>учетом максимального уровня подъема воды при паводке;</w:t>
            </w:r>
          </w:p>
          <w:p w:rsidR="00AF40CF" w:rsidRPr="00D877A3" w:rsidRDefault="00AF40CF" w:rsidP="00AF40CF">
            <w:pPr>
              <w:rPr>
                <w:sz w:val="24"/>
                <w:szCs w:val="24"/>
              </w:rPr>
            </w:pPr>
            <w:r w:rsidRPr="00D877A3">
              <w:rPr>
                <w:sz w:val="24"/>
                <w:szCs w:val="24"/>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AF40CF" w:rsidRPr="00D877A3" w:rsidRDefault="00AF40CF" w:rsidP="00AF40CF">
            <w:pPr>
              <w:rPr>
                <w:sz w:val="24"/>
                <w:szCs w:val="24"/>
              </w:rPr>
            </w:pPr>
            <w:r w:rsidRPr="00D877A3">
              <w:rPr>
                <w:sz w:val="24"/>
                <w:szCs w:val="24"/>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AF40CF" w:rsidRPr="00D877A3" w:rsidRDefault="00AF40CF" w:rsidP="00AF40CF">
            <w:pPr>
              <w:rPr>
                <w:sz w:val="24"/>
                <w:szCs w:val="24"/>
              </w:rPr>
            </w:pPr>
            <w:r w:rsidRPr="00D877A3">
              <w:rPr>
                <w:sz w:val="24"/>
                <w:szCs w:val="24"/>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AF40CF" w:rsidRPr="00D877A3" w:rsidRDefault="00AF40CF" w:rsidP="00AF40CF">
            <w:pPr>
              <w:rPr>
                <w:sz w:val="24"/>
                <w:szCs w:val="24"/>
              </w:rPr>
            </w:pPr>
            <w:r w:rsidRPr="00D877A3">
              <w:rPr>
                <w:sz w:val="24"/>
                <w:szCs w:val="24"/>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Охранная зона линий и сооружений связи</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Охранная зона силовых кабелей всех напряжения и кабелей связи от сети до фундамента здания или сооружения –0,6 м.</w:t>
            </w:r>
          </w:p>
          <w:p w:rsidR="00AF40CF" w:rsidRPr="00D877A3" w:rsidRDefault="00AF40CF" w:rsidP="00AF40CF">
            <w:pPr>
              <w:rPr>
                <w:sz w:val="24"/>
                <w:szCs w:val="24"/>
              </w:rPr>
            </w:pPr>
            <w:r w:rsidRPr="00D877A3">
              <w:rPr>
                <w:sz w:val="24"/>
                <w:szCs w:val="24"/>
              </w:rPr>
              <w:t>На трассах кабельных и воздушных линий связи и линий радиофикации устанавливаются охранные зоны с особыми условиями использования:</w:t>
            </w:r>
          </w:p>
          <w:p w:rsidR="00AF40CF" w:rsidRPr="00D877A3" w:rsidRDefault="00AF40CF" w:rsidP="00AF40CF">
            <w:pPr>
              <w:rPr>
                <w:sz w:val="24"/>
                <w:szCs w:val="24"/>
              </w:rPr>
            </w:pPr>
            <w:proofErr w:type="gramStart"/>
            <w:r w:rsidRPr="00D877A3">
              <w:rPr>
                <w:sz w:val="24"/>
                <w:szCs w:val="24"/>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roofErr w:type="gramEnd"/>
          </w:p>
          <w:p w:rsidR="00AF40CF" w:rsidRPr="00D877A3" w:rsidRDefault="00AF40CF" w:rsidP="00AF40CF">
            <w:pPr>
              <w:rPr>
                <w:sz w:val="24"/>
                <w:szCs w:val="24"/>
              </w:rPr>
            </w:pPr>
            <w:r w:rsidRPr="00D877A3">
              <w:rPr>
                <w:sz w:val="24"/>
                <w:szCs w:val="24"/>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относящей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AF40CF" w:rsidRPr="00D877A3" w:rsidRDefault="00AF40CF" w:rsidP="00AF40CF">
            <w:pPr>
              <w:rPr>
                <w:sz w:val="24"/>
                <w:szCs w:val="24"/>
              </w:rPr>
            </w:pPr>
            <w:r w:rsidRPr="00D877A3">
              <w:rPr>
                <w:sz w:val="24"/>
                <w:szCs w:val="24"/>
              </w:rPr>
              <w:t>создаются просеки в лесных массивах и зеленых насаждениях:</w:t>
            </w:r>
          </w:p>
          <w:p w:rsidR="00AF40CF" w:rsidRPr="00D877A3" w:rsidRDefault="00AF40CF" w:rsidP="00AF40CF">
            <w:pPr>
              <w:rPr>
                <w:sz w:val="24"/>
                <w:szCs w:val="24"/>
              </w:rPr>
            </w:pPr>
            <w:r w:rsidRPr="00D877A3">
              <w:rPr>
                <w:sz w:val="24"/>
                <w:szCs w:val="24"/>
              </w:rPr>
              <w:t>при высоте насаждений не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AF40CF" w:rsidRPr="00D877A3" w:rsidRDefault="00AF40CF" w:rsidP="00AF40CF">
            <w:pPr>
              <w:rPr>
                <w:sz w:val="24"/>
                <w:szCs w:val="24"/>
              </w:rPr>
            </w:pPr>
            <w:r w:rsidRPr="00D877A3">
              <w:rPr>
                <w:sz w:val="24"/>
                <w:szCs w:val="24"/>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AF40CF" w:rsidRPr="00D877A3" w:rsidRDefault="00AF40CF" w:rsidP="00AF40CF">
            <w:pPr>
              <w:rPr>
                <w:sz w:val="24"/>
                <w:szCs w:val="24"/>
              </w:rPr>
            </w:pPr>
            <w:r w:rsidRPr="00D877A3">
              <w:rPr>
                <w:sz w:val="24"/>
                <w:szCs w:val="24"/>
              </w:rPr>
              <w:t>вдоль трассы кабеля связи – шириной не менее 6 метров (по 3 метра с каждой стороны от кабеля связи);</w:t>
            </w:r>
          </w:p>
          <w:p w:rsidR="00AF40CF" w:rsidRPr="00D877A3" w:rsidRDefault="00AF40CF" w:rsidP="00AF40CF">
            <w:pPr>
              <w:rPr>
                <w:sz w:val="24"/>
                <w:szCs w:val="24"/>
              </w:rPr>
            </w:pPr>
            <w:r w:rsidRPr="00D877A3">
              <w:rPr>
                <w:sz w:val="24"/>
                <w:szCs w:val="24"/>
              </w:rPr>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rsidR="00AF40CF" w:rsidRPr="00D877A3" w:rsidRDefault="00AF40CF" w:rsidP="00AF40CF">
            <w:pPr>
              <w:rPr>
                <w:sz w:val="24"/>
                <w:szCs w:val="24"/>
              </w:rPr>
            </w:pPr>
            <w:r w:rsidRPr="00D877A3">
              <w:rPr>
                <w:sz w:val="24"/>
                <w:szCs w:val="24"/>
              </w:rPr>
              <w:t xml:space="preserve">2. Трассы линий связи должны периодически расчищаться от кустарников и деревьев, содержаться в безопасном в пожарном отношении состоянии, должна поддерживаться установленная ширина просек. Деревья, создающие угрозу проводам линий связи и опорам линий связи, должны быть вырублены с оформлением в </w:t>
            </w:r>
            <w:r w:rsidRPr="00D877A3">
              <w:rPr>
                <w:sz w:val="24"/>
                <w:szCs w:val="24"/>
              </w:rPr>
              <w:lastRenderedPageBreak/>
              <w:t>установленном порядке лесорубочных билетов (ордеров).</w:t>
            </w:r>
          </w:p>
          <w:p w:rsidR="00AF40CF" w:rsidRPr="00D877A3" w:rsidRDefault="00AF40CF" w:rsidP="00AF40CF">
            <w:pPr>
              <w:rPr>
                <w:sz w:val="24"/>
                <w:szCs w:val="24"/>
              </w:rPr>
            </w:pPr>
            <w:r w:rsidRPr="00D877A3">
              <w:rPr>
                <w:sz w:val="24"/>
                <w:szCs w:val="24"/>
              </w:rPr>
              <w:t>3. На трассах кабельных линий связи вне черты населенных пунктов устанавливаются информационные знаки, являющиеся ориентирами. Количество, тип и места установки информационных знаков определяются владельцами или предприятиями, эксплуатирующими линии связи, по существующим нормативам и правилам либо нормативам и правилам, установленным для сетей связи общего пользования Российской Федерации.</w:t>
            </w:r>
          </w:p>
          <w:p w:rsidR="00AF40CF" w:rsidRPr="00D877A3" w:rsidRDefault="00AF40CF" w:rsidP="00AF40CF">
            <w:pPr>
              <w:rPr>
                <w:sz w:val="24"/>
                <w:szCs w:val="24"/>
              </w:rPr>
            </w:pPr>
            <w:r w:rsidRPr="00D877A3">
              <w:rPr>
                <w:sz w:val="24"/>
                <w:szCs w:val="24"/>
              </w:rPr>
              <w:t>4. В городах и других населенных пунктах прохождение трасс подземных кабельных линий связи определяется по табличкам на зданиях, опорах воздушных линий связи, линий электропередач, ограждениях, а также по технической документации. Границы охранных зон на трассах подземных кабельных линий связи определяются владельцами или предприятиями, эксплуатирующими эти линии.</w:t>
            </w:r>
          </w:p>
          <w:p w:rsidR="00AF40CF" w:rsidRPr="00D877A3" w:rsidRDefault="00AF40CF" w:rsidP="00AF40CF">
            <w:pPr>
              <w:rPr>
                <w:sz w:val="24"/>
                <w:szCs w:val="24"/>
              </w:rPr>
            </w:pPr>
            <w:r w:rsidRPr="00D877A3">
              <w:rPr>
                <w:sz w:val="24"/>
                <w:szCs w:val="24"/>
              </w:rPr>
              <w:t>5. В местах установки необслуживаемых усилительных и регенерационных пунктов на линиях связи, оборудование которых размещается в унифицированных контейнерах непосредственно в грунте без надстроек, должны устанавливаться опознавательные знаки как для зимнего времени года (снежные заносы), так и для летнего.</w:t>
            </w:r>
          </w:p>
          <w:p w:rsidR="00AF40CF" w:rsidRPr="00D877A3" w:rsidRDefault="00AF40CF" w:rsidP="00AF40CF">
            <w:pPr>
              <w:rPr>
                <w:sz w:val="24"/>
                <w:szCs w:val="24"/>
              </w:rPr>
            </w:pPr>
            <w:r w:rsidRPr="00D877A3">
              <w:rPr>
                <w:sz w:val="24"/>
                <w:szCs w:val="24"/>
              </w:rPr>
              <w:t>6. Границы охранных зон на трассах морских кабельных линий связи и на трассах кабелей связи при переходах через судоходные и сплавные реки, озера, водохранилища и каналы (арыки) обозначаются в местах выведения кабелей на берег сигнальными знаками. Запрещающие знаки судоходной обстановки и навигационные огни устанавливаются в соответствии с действующими требованиями и государственными стандартами. Трассы морских кабельных линий связи указываются в «Извещениях мореплавателям» и наносятся на морские карты.</w:t>
            </w:r>
          </w:p>
          <w:p w:rsidR="00AF40CF" w:rsidRPr="00D877A3" w:rsidRDefault="00AF40CF" w:rsidP="00AF40CF">
            <w:pPr>
              <w:rPr>
                <w:sz w:val="24"/>
                <w:szCs w:val="24"/>
              </w:rPr>
            </w:pPr>
            <w:r w:rsidRPr="00D877A3">
              <w:rPr>
                <w:sz w:val="24"/>
                <w:szCs w:val="24"/>
              </w:rPr>
              <w:t>7. 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механическое и электрическое воздействие на сооружения связи.</w:t>
            </w:r>
          </w:p>
          <w:p w:rsidR="00AF40CF" w:rsidRPr="00D877A3" w:rsidRDefault="00AF40CF" w:rsidP="00AF40CF">
            <w:pPr>
              <w:rPr>
                <w:sz w:val="24"/>
                <w:szCs w:val="24"/>
              </w:rPr>
            </w:pPr>
            <w:r w:rsidRPr="00D877A3">
              <w:rPr>
                <w:sz w:val="24"/>
                <w:szCs w:val="24"/>
              </w:rPr>
              <w:t xml:space="preserve">8. </w:t>
            </w:r>
            <w:proofErr w:type="gramStart"/>
            <w:r w:rsidRPr="00D877A3">
              <w:rPr>
                <w:sz w:val="24"/>
                <w:szCs w:val="24"/>
              </w:rPr>
              <w:t>Охранные зоны на трассах кабельных и воздушных линий связи и линий радиофикации в полосе отвода автомобильных и железных дорог могут использоваться предприятиями автомобильного и железнодорожного транспорта для их нужд без согласования с предприятиями, в ведении которых находятся эти линии связи, если это не связано с механическим и электрическим воздействием на сооружения линий связи, при условии обязательного обеспечения сохранности линий связи</w:t>
            </w:r>
            <w:proofErr w:type="gramEnd"/>
            <w:r w:rsidRPr="00D877A3">
              <w:rPr>
                <w:sz w:val="24"/>
                <w:szCs w:val="24"/>
              </w:rPr>
              <w:t xml:space="preserve"> и линий радиофикации.</w:t>
            </w:r>
          </w:p>
          <w:p w:rsidR="00AF40CF" w:rsidRPr="00D877A3" w:rsidRDefault="00AF40CF" w:rsidP="00AF40CF">
            <w:pPr>
              <w:rPr>
                <w:sz w:val="24"/>
                <w:szCs w:val="24"/>
              </w:rPr>
            </w:pPr>
            <w:r w:rsidRPr="00D877A3">
              <w:rPr>
                <w:sz w:val="24"/>
                <w:szCs w:val="24"/>
              </w:rPr>
              <w:t>9. Порядок использования земельных участков, расположенных в охранных зонах сооружений связи и радиофикации, регулируется земельным законодательством Российской Федерации.</w:t>
            </w:r>
          </w:p>
          <w:p w:rsidR="00AF40CF" w:rsidRPr="00D877A3" w:rsidRDefault="00AF40CF" w:rsidP="00AF40CF">
            <w:pPr>
              <w:rPr>
                <w:sz w:val="24"/>
                <w:szCs w:val="24"/>
              </w:rPr>
            </w:pPr>
            <w:r w:rsidRPr="00D877A3">
              <w:rPr>
                <w:sz w:val="24"/>
                <w:szCs w:val="24"/>
              </w:rPr>
              <w:t xml:space="preserve">10. </w:t>
            </w:r>
            <w:proofErr w:type="gramStart"/>
            <w:r w:rsidRPr="00D877A3">
              <w:rPr>
                <w:sz w:val="24"/>
                <w:szCs w:val="24"/>
              </w:rPr>
              <w:t xml:space="preserve">При предоставлении земель, расположенных в охранных зонах сооружений связи и радиофикации, под сельскохозяйственные угодья, огородные и садовые участки и в других сельскохозяйственных целях органами местного самоуправления при наличии согласия предприятий, в ведении которых находятся сооружения связи и радиофикации, в выдаваемых документах о правах на земельные </w:t>
            </w:r>
            <w:r w:rsidRPr="00D877A3">
              <w:rPr>
                <w:sz w:val="24"/>
                <w:szCs w:val="24"/>
              </w:rPr>
              <w:lastRenderedPageBreak/>
              <w:t>участки в обязательном порядке делается отметка о наличии на участках зон с особыми условиями использования.</w:t>
            </w:r>
            <w:proofErr w:type="gramEnd"/>
          </w:p>
          <w:p w:rsidR="00AF40CF" w:rsidRPr="00D877A3" w:rsidRDefault="00AF40CF" w:rsidP="00AF40CF">
            <w:pPr>
              <w:rPr>
                <w:sz w:val="24"/>
                <w:szCs w:val="24"/>
              </w:rPr>
            </w:pPr>
            <w:r w:rsidRPr="00D877A3">
              <w:rPr>
                <w:sz w:val="24"/>
                <w:szCs w:val="24"/>
              </w:rPr>
              <w:t>Предприятие, эксплуатирующее сооружения связи и радиофикации, письменно информирует собственника земли (землевладельца, землепользователя, арендатора) о настоящих Правилах и определяет компенсационные мероприятия по возмещению ущерба в соответствии с законодательством Российской Федерации.</w:t>
            </w:r>
          </w:p>
          <w:p w:rsidR="00AF40CF" w:rsidRPr="00D877A3" w:rsidRDefault="00AF40CF" w:rsidP="00AF40CF">
            <w:pPr>
              <w:rPr>
                <w:sz w:val="24"/>
                <w:szCs w:val="24"/>
              </w:rPr>
            </w:pPr>
            <w:r w:rsidRPr="00D877A3">
              <w:rPr>
                <w:sz w:val="24"/>
                <w:szCs w:val="24"/>
              </w:rPr>
              <w:t>11. При реконструкции (модернизации) автомобильных и железных дорог и других сооружений промышленного и непромышленного назначения настоящие Правила распространяются и на ранее построенные сооружения связи и радиофикации, попадающие в зону отчуждения этих объектов.</w:t>
            </w:r>
          </w:p>
          <w:p w:rsidR="00AF40CF" w:rsidRPr="00D877A3" w:rsidRDefault="00AF40CF" w:rsidP="00AF40CF">
            <w:pPr>
              <w:rPr>
                <w:sz w:val="24"/>
                <w:szCs w:val="24"/>
              </w:rPr>
            </w:pPr>
            <w:r w:rsidRPr="00D877A3">
              <w:rPr>
                <w:sz w:val="24"/>
                <w:szCs w:val="24"/>
              </w:rPr>
              <w:t>12. Переустройство и перенос сооружений связи и радиофикации, связанные с новым строительством, расширением или реконструкцией (модернизацией) населенных пунктов и отдельных зданий, переустройством дорог и мостов, освоением новых земель, переустройством систем мелиорации, производятся заказчиком (застройщиком) в соответствии с государственными стандартами и техническими условиями, установленными владельцами сетей и сре</w:t>
            </w:r>
            <w:proofErr w:type="gramStart"/>
            <w:r w:rsidRPr="00D877A3">
              <w:rPr>
                <w:sz w:val="24"/>
                <w:szCs w:val="24"/>
              </w:rPr>
              <w:t>дств св</w:t>
            </w:r>
            <w:proofErr w:type="gramEnd"/>
            <w:r w:rsidRPr="00D877A3">
              <w:rPr>
                <w:sz w:val="24"/>
                <w:szCs w:val="24"/>
              </w:rPr>
              <w:t>язи.</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Охранная зона стационарных пунктов наблюдений за состоянием окружающей среды, ее загрязнением</w:t>
            </w:r>
          </w:p>
        </w:tc>
        <w:tc>
          <w:tcPr>
            <w:tcW w:w="4137" w:type="pct"/>
            <w:shd w:val="clear" w:color="auto" w:fill="auto"/>
            <w:tcMar>
              <w:left w:w="57" w:type="dxa"/>
              <w:right w:w="57" w:type="dxa"/>
            </w:tcMar>
          </w:tcPr>
          <w:p w:rsidR="00AF40CF" w:rsidRPr="00D877A3" w:rsidRDefault="00AF40CF" w:rsidP="00AF40CF">
            <w:pPr>
              <w:rPr>
                <w:sz w:val="24"/>
                <w:szCs w:val="24"/>
              </w:rPr>
            </w:pPr>
            <w:proofErr w:type="gramStart"/>
            <w:r w:rsidRPr="00D877A3">
              <w:rPr>
                <w:sz w:val="24"/>
                <w:szCs w:val="24"/>
              </w:rPr>
              <w:t>В соответствии с Постановлением Правительства Российской Федерации от 27 августа 1999 года № 972 «Об утверждении Положения о создании охранных зон стационарных пунктов наблюдений за состоянием окружающей природной среды, ее загрязнением» 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w:t>
            </w:r>
            <w:proofErr w:type="gramEnd"/>
            <w:r w:rsidRPr="00D877A3">
              <w:rPr>
                <w:sz w:val="24"/>
                <w:szCs w:val="24"/>
              </w:rPr>
              <w:t xml:space="preserve"> частей акваторий, ограниченных на плане местности замкнутой линией, отстоящей от границ этих пунктов на расстоянии, как правило, 200 метров во все стороны.</w:t>
            </w:r>
          </w:p>
          <w:p w:rsidR="00AF40CF" w:rsidRPr="00D877A3" w:rsidRDefault="00AF40CF" w:rsidP="00AF40CF">
            <w:pPr>
              <w:rPr>
                <w:sz w:val="24"/>
                <w:szCs w:val="24"/>
              </w:rPr>
            </w:pPr>
            <w:r w:rsidRPr="00D877A3">
              <w:rPr>
                <w:sz w:val="24"/>
                <w:szCs w:val="24"/>
              </w:rPr>
              <w:t>Размеры и границы охранных зон стационарных пунктов наблюдений определяются в зависимости от рельефа местности и других условий.</w:t>
            </w:r>
          </w:p>
          <w:p w:rsidR="00AF40CF" w:rsidRPr="00D877A3" w:rsidRDefault="00AF40CF" w:rsidP="00AF40CF">
            <w:pPr>
              <w:rPr>
                <w:sz w:val="24"/>
                <w:szCs w:val="24"/>
              </w:rPr>
            </w:pPr>
            <w:r w:rsidRPr="00D877A3">
              <w:rPr>
                <w:sz w:val="24"/>
                <w:szCs w:val="24"/>
              </w:rPr>
              <w:t>Размеры и границы охранных зон стационарных пунктов наблюдений, размещенных на территории портов Российской Федерации, определяются по согласованию с администрацией портов с тем, чтобы не создавать помехи производственной деятельности, и с учетом перспектив развития портовых комплексов и объектов инфраструктуры морского и внутреннего водного транспорта.</w:t>
            </w:r>
          </w:p>
          <w:p w:rsidR="00AF40CF" w:rsidRPr="00D877A3" w:rsidRDefault="00AF40CF" w:rsidP="00AF40CF">
            <w:pPr>
              <w:rPr>
                <w:sz w:val="24"/>
                <w:szCs w:val="24"/>
              </w:rPr>
            </w:pPr>
            <w:r w:rsidRPr="00D877A3">
              <w:rPr>
                <w:sz w:val="24"/>
                <w:szCs w:val="24"/>
              </w:rPr>
              <w:t>В пределах охранных зон стационарных пунктов наблюдений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rsidR="00AF40CF" w:rsidRPr="00D877A3" w:rsidRDefault="00AF40CF" w:rsidP="00AF40CF">
            <w:pPr>
              <w:rPr>
                <w:sz w:val="24"/>
                <w:szCs w:val="24"/>
              </w:rPr>
            </w:pPr>
            <w:r w:rsidRPr="00D877A3">
              <w:rPr>
                <w:sz w:val="24"/>
                <w:szCs w:val="24"/>
              </w:rPr>
              <w:t>На земельные участки, через которые осуществляется проход или прое</w:t>
            </w:r>
            <w:proofErr w:type="gramStart"/>
            <w:r w:rsidRPr="00D877A3">
              <w:rPr>
                <w:sz w:val="24"/>
                <w:szCs w:val="24"/>
              </w:rPr>
              <w:t>зд к ст</w:t>
            </w:r>
            <w:proofErr w:type="gramEnd"/>
            <w:r w:rsidRPr="00D877A3">
              <w:rPr>
                <w:sz w:val="24"/>
                <w:szCs w:val="24"/>
              </w:rPr>
              <w:t>ационарным пунктам наблюдений, входящим в государственную наблюдательную сеть, могут быть установлены сервитуты в порядке, определенном законодательством Российской Федерации.</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Первый пояс зоны санитарной охраны источника водоснабжения</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AF40CF" w:rsidRPr="00D877A3" w:rsidRDefault="00AF40CF" w:rsidP="00AF40CF">
            <w:pPr>
              <w:rPr>
                <w:sz w:val="24"/>
                <w:szCs w:val="24"/>
              </w:rPr>
            </w:pPr>
            <w:r w:rsidRPr="00D877A3">
              <w:rPr>
                <w:sz w:val="24"/>
                <w:szCs w:val="24"/>
              </w:rPr>
              <w:lastRenderedPageBreak/>
              <w:t>Целью мероприятий является сохранение постоянства природного состава воды в водозаборе путем устранения и предупреждения возможности ее загрязнения.</w:t>
            </w:r>
          </w:p>
          <w:p w:rsidR="00AF40CF" w:rsidRPr="00D877A3" w:rsidRDefault="00AF40CF" w:rsidP="00AF40CF">
            <w:pPr>
              <w:rPr>
                <w:sz w:val="24"/>
                <w:szCs w:val="24"/>
              </w:rPr>
            </w:pPr>
            <w:r w:rsidRPr="00D877A3">
              <w:rPr>
                <w:sz w:val="24"/>
                <w:szCs w:val="24"/>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 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AF40CF" w:rsidRPr="00D877A3" w:rsidRDefault="00AF40CF" w:rsidP="00AF40CF">
            <w:pPr>
              <w:rPr>
                <w:sz w:val="24"/>
                <w:szCs w:val="24"/>
              </w:rPr>
            </w:pPr>
            <w:r w:rsidRPr="00D877A3">
              <w:rPr>
                <w:sz w:val="24"/>
                <w:szCs w:val="24"/>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AF40CF" w:rsidRPr="00D877A3" w:rsidRDefault="00AF40CF" w:rsidP="00AF40CF">
            <w:pPr>
              <w:rPr>
                <w:sz w:val="24"/>
                <w:szCs w:val="24"/>
              </w:rPr>
            </w:pPr>
            <w:r w:rsidRPr="00D877A3">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AF40CF" w:rsidRPr="00D877A3" w:rsidRDefault="00AF40CF" w:rsidP="00AF40CF">
            <w:pPr>
              <w:rPr>
                <w:sz w:val="24"/>
                <w:szCs w:val="24"/>
              </w:rPr>
            </w:pPr>
            <w:r w:rsidRPr="00D877A3">
              <w:rPr>
                <w:sz w:val="24"/>
                <w:szCs w:val="24"/>
              </w:rPr>
              <w:t>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AF40CF" w:rsidRPr="00D877A3" w:rsidRDefault="00AF40CF" w:rsidP="00AF40CF">
            <w:pPr>
              <w:rPr>
                <w:sz w:val="24"/>
                <w:szCs w:val="24"/>
              </w:rPr>
            </w:pPr>
            <w:r w:rsidRPr="00D877A3">
              <w:rPr>
                <w:sz w:val="24"/>
                <w:szCs w:val="24"/>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Второй пояс зоны санитарной охраны источника водоснабжения</w:t>
            </w:r>
          </w:p>
        </w:tc>
        <w:tc>
          <w:tcPr>
            <w:tcW w:w="4137" w:type="pct"/>
            <w:vMerge w:val="restart"/>
            <w:shd w:val="clear" w:color="auto" w:fill="auto"/>
            <w:tcMar>
              <w:left w:w="57" w:type="dxa"/>
              <w:right w:w="57" w:type="dxa"/>
            </w:tcMar>
          </w:tcPr>
          <w:p w:rsidR="00AF40CF" w:rsidRPr="00D877A3" w:rsidRDefault="00AF40CF" w:rsidP="00AF40CF">
            <w:pPr>
              <w:rPr>
                <w:sz w:val="24"/>
                <w:szCs w:val="24"/>
              </w:rPr>
            </w:pPr>
            <w:r w:rsidRPr="00D877A3">
              <w:rPr>
                <w:sz w:val="24"/>
                <w:szCs w:val="24"/>
              </w:rPr>
              <w:t>Мероприятия по второму и третьему поясам:</w:t>
            </w:r>
          </w:p>
          <w:p w:rsidR="00AF40CF" w:rsidRPr="00D877A3" w:rsidRDefault="00AF40CF" w:rsidP="00AF40CF">
            <w:pPr>
              <w:rPr>
                <w:sz w:val="24"/>
                <w:szCs w:val="24"/>
              </w:rPr>
            </w:pPr>
            <w:r w:rsidRPr="00D877A3">
              <w:rPr>
                <w:sz w:val="24"/>
                <w:szCs w:val="24"/>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AF40CF" w:rsidRPr="00D877A3" w:rsidRDefault="00AF40CF" w:rsidP="00AF40CF">
            <w:pPr>
              <w:rPr>
                <w:sz w:val="24"/>
                <w:szCs w:val="24"/>
              </w:rPr>
            </w:pPr>
            <w:r w:rsidRPr="00D877A3">
              <w:rPr>
                <w:sz w:val="24"/>
                <w:szCs w:val="24"/>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AF40CF" w:rsidRPr="00D877A3" w:rsidRDefault="00AF40CF" w:rsidP="00AF40CF">
            <w:pPr>
              <w:rPr>
                <w:sz w:val="24"/>
                <w:szCs w:val="24"/>
              </w:rPr>
            </w:pPr>
            <w:r w:rsidRPr="00D877A3">
              <w:rPr>
                <w:sz w:val="24"/>
                <w:szCs w:val="24"/>
              </w:rPr>
              <w:t>Запрещение закачки отработанных вод в подземные горизонты, подземного складирования твердых отходов и разработки недр земли.</w:t>
            </w:r>
          </w:p>
          <w:p w:rsidR="00AF40CF" w:rsidRPr="00D877A3" w:rsidRDefault="00AF40CF" w:rsidP="00AF40CF">
            <w:pPr>
              <w:rPr>
                <w:sz w:val="24"/>
                <w:szCs w:val="24"/>
              </w:rPr>
            </w:pPr>
            <w:r w:rsidRPr="00D877A3">
              <w:rPr>
                <w:sz w:val="24"/>
                <w:szCs w:val="24"/>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AF40CF" w:rsidRPr="00D877A3" w:rsidRDefault="00AF40CF" w:rsidP="00AF40CF">
            <w:pPr>
              <w:rPr>
                <w:sz w:val="24"/>
                <w:szCs w:val="24"/>
              </w:rPr>
            </w:pPr>
            <w:r w:rsidRPr="00D877A3">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AF40CF" w:rsidRPr="00D877A3" w:rsidRDefault="00AF40CF" w:rsidP="00AF40CF">
            <w:pPr>
              <w:rPr>
                <w:rFonts w:eastAsiaTheme="minorHAnsi"/>
                <w:sz w:val="24"/>
                <w:szCs w:val="24"/>
              </w:rPr>
            </w:pPr>
            <w:r w:rsidRPr="00D877A3">
              <w:rPr>
                <w:rFonts w:eastAsiaTheme="minorHAnsi"/>
                <w:sz w:val="24"/>
                <w:szCs w:val="24"/>
              </w:rPr>
              <w:t xml:space="preserve">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w:t>
            </w:r>
            <w:r w:rsidRPr="00D877A3">
              <w:rPr>
                <w:rFonts w:eastAsiaTheme="minorHAnsi"/>
                <w:sz w:val="24"/>
                <w:szCs w:val="24"/>
              </w:rPr>
              <w:lastRenderedPageBreak/>
              <w:t>соответствии с гигиеническими требованиями к охране поверхностных вод.</w:t>
            </w:r>
          </w:p>
          <w:p w:rsidR="00AF40CF" w:rsidRPr="00D877A3" w:rsidRDefault="00AF40CF" w:rsidP="00AF40CF">
            <w:pPr>
              <w:rPr>
                <w:rFonts w:eastAsiaTheme="minorHAnsi"/>
                <w:sz w:val="24"/>
                <w:szCs w:val="24"/>
              </w:rPr>
            </w:pPr>
            <w:r w:rsidRPr="00D877A3">
              <w:rPr>
                <w:rFonts w:eastAsiaTheme="minorHAnsi"/>
                <w:sz w:val="24"/>
                <w:szCs w:val="24"/>
              </w:rPr>
              <w:t>Мероприятия по второму поясу:</w:t>
            </w:r>
          </w:p>
          <w:p w:rsidR="00AF40CF" w:rsidRPr="00D877A3" w:rsidRDefault="00AF40CF" w:rsidP="00AF40CF">
            <w:pPr>
              <w:rPr>
                <w:rFonts w:eastAsiaTheme="minorHAnsi"/>
                <w:sz w:val="24"/>
                <w:szCs w:val="24"/>
              </w:rPr>
            </w:pPr>
            <w:r w:rsidRPr="00D877A3">
              <w:rPr>
                <w:rFonts w:eastAsiaTheme="minorHAnsi"/>
                <w:sz w:val="24"/>
                <w:szCs w:val="24"/>
              </w:rPr>
              <w:t>Кроме мероприятий, указанных выше, в пределах второго пояса ЗСО подземных источников водоснабжения подлежат выполнению следующие дополнительные мероприятия:</w:t>
            </w:r>
          </w:p>
          <w:p w:rsidR="00AF40CF" w:rsidRPr="00D877A3" w:rsidRDefault="00AF40CF" w:rsidP="00AF40CF">
            <w:pPr>
              <w:rPr>
                <w:rFonts w:eastAsiaTheme="minorHAnsi"/>
                <w:sz w:val="24"/>
                <w:szCs w:val="24"/>
              </w:rPr>
            </w:pPr>
            <w:r w:rsidRPr="00D877A3">
              <w:rPr>
                <w:rFonts w:eastAsiaTheme="minorHAnsi"/>
                <w:sz w:val="24"/>
                <w:szCs w:val="24"/>
              </w:rPr>
              <w:t>Не допускается:</w:t>
            </w:r>
          </w:p>
          <w:p w:rsidR="00AF40CF" w:rsidRPr="00D877A3" w:rsidRDefault="00AF40CF" w:rsidP="00AF40CF">
            <w:pPr>
              <w:rPr>
                <w:rFonts w:eastAsiaTheme="minorHAnsi"/>
                <w:sz w:val="24"/>
                <w:szCs w:val="24"/>
              </w:rPr>
            </w:pPr>
            <w:r w:rsidRPr="00D877A3">
              <w:rPr>
                <w:rFonts w:eastAsiaTheme="minorHAnsi"/>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AF40CF" w:rsidRPr="00D877A3" w:rsidRDefault="00AF40CF" w:rsidP="00AF40CF">
            <w:pPr>
              <w:rPr>
                <w:rFonts w:eastAsiaTheme="minorHAnsi"/>
                <w:sz w:val="24"/>
                <w:szCs w:val="24"/>
              </w:rPr>
            </w:pPr>
            <w:r w:rsidRPr="00D877A3">
              <w:rPr>
                <w:rFonts w:eastAsiaTheme="minorHAnsi"/>
                <w:sz w:val="24"/>
                <w:szCs w:val="24"/>
              </w:rPr>
              <w:t>применение удобрений и ядохимикатов;</w:t>
            </w:r>
          </w:p>
          <w:p w:rsidR="00AF40CF" w:rsidRPr="00D877A3" w:rsidRDefault="00AF40CF" w:rsidP="00AF40CF">
            <w:pPr>
              <w:rPr>
                <w:rFonts w:eastAsiaTheme="minorHAnsi"/>
                <w:sz w:val="24"/>
                <w:szCs w:val="24"/>
              </w:rPr>
            </w:pPr>
            <w:r w:rsidRPr="00D877A3">
              <w:rPr>
                <w:rFonts w:eastAsiaTheme="minorHAnsi"/>
                <w:sz w:val="24"/>
                <w:szCs w:val="24"/>
              </w:rPr>
              <w:t>рубка леса главного пользования и реконструкции.</w:t>
            </w:r>
          </w:p>
          <w:p w:rsidR="00AF40CF" w:rsidRPr="00D877A3" w:rsidRDefault="00AF40CF" w:rsidP="00AF40CF">
            <w:pPr>
              <w:rPr>
                <w:rFonts w:eastAsiaTheme="minorHAnsi"/>
                <w:sz w:val="24"/>
                <w:szCs w:val="24"/>
              </w:rPr>
            </w:pPr>
            <w:r w:rsidRPr="00D877A3">
              <w:rPr>
                <w:rFonts w:eastAsiaTheme="minorHAnsi"/>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Третий пояс зоны санитарной охраны источника водоснабжения</w:t>
            </w:r>
          </w:p>
        </w:tc>
        <w:tc>
          <w:tcPr>
            <w:tcW w:w="4137" w:type="pct"/>
            <w:vMerge/>
            <w:shd w:val="clear" w:color="auto" w:fill="auto"/>
            <w:tcMar>
              <w:left w:w="57" w:type="dxa"/>
              <w:right w:w="57" w:type="dxa"/>
            </w:tcMar>
          </w:tcPr>
          <w:p w:rsidR="00AF40CF" w:rsidRPr="00D877A3" w:rsidRDefault="00AF40CF" w:rsidP="00AF40CF">
            <w:pPr>
              <w:rPr>
                <w:sz w:val="24"/>
                <w:szCs w:val="24"/>
              </w:rPr>
            </w:pP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Санитарно-защитная полоса водоводов</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 xml:space="preserve">В пределах санитарно-защитной полосы водоводов должны отсутствовать источники загрязнения почвы и грунтовых вод. </w:t>
            </w:r>
          </w:p>
          <w:p w:rsidR="00AF40CF" w:rsidRPr="00D877A3" w:rsidRDefault="00AF40CF" w:rsidP="00AF40CF">
            <w:pPr>
              <w:rPr>
                <w:sz w:val="24"/>
                <w:szCs w:val="24"/>
              </w:rPr>
            </w:pPr>
            <w:r w:rsidRPr="00D877A3">
              <w:rPr>
                <w:sz w:val="24"/>
                <w:szCs w:val="24"/>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Охранная зона объекта культурного наследия (временная)</w:t>
            </w:r>
          </w:p>
        </w:tc>
        <w:tc>
          <w:tcPr>
            <w:tcW w:w="4137" w:type="pct"/>
            <w:shd w:val="clear" w:color="auto" w:fill="auto"/>
            <w:tcMar>
              <w:left w:w="57" w:type="dxa"/>
              <w:right w:w="57" w:type="dxa"/>
            </w:tcMar>
          </w:tcPr>
          <w:p w:rsidR="00AF40CF" w:rsidRPr="00D877A3" w:rsidRDefault="00AF40CF" w:rsidP="00AF40CF">
            <w:pPr>
              <w:rPr>
                <w:sz w:val="24"/>
                <w:szCs w:val="24"/>
              </w:rPr>
            </w:pPr>
            <w:proofErr w:type="gramStart"/>
            <w:r w:rsidRPr="00D877A3">
              <w:rPr>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AF40CF" w:rsidRPr="00D877A3" w:rsidRDefault="00AF40CF" w:rsidP="00AF40CF">
            <w:pPr>
              <w:rPr>
                <w:sz w:val="24"/>
                <w:szCs w:val="24"/>
              </w:rPr>
            </w:pPr>
            <w:r w:rsidRPr="00D877A3">
              <w:rPr>
                <w:sz w:val="24"/>
                <w:szCs w:val="24"/>
              </w:rPr>
              <w:t>В пределах зоны запрещается:</w:t>
            </w:r>
          </w:p>
          <w:p w:rsidR="00AF40CF" w:rsidRPr="00D877A3" w:rsidRDefault="00AF40CF" w:rsidP="00AF40CF">
            <w:pPr>
              <w:rPr>
                <w:sz w:val="24"/>
                <w:szCs w:val="24"/>
              </w:rPr>
            </w:pPr>
            <w:r w:rsidRPr="00D877A3">
              <w:rPr>
                <w:sz w:val="24"/>
                <w:szCs w:val="24"/>
              </w:rPr>
              <w:t xml:space="preserve">- строительство новых зданий и сооружений, </w:t>
            </w:r>
            <w:proofErr w:type="gramStart"/>
            <w:r w:rsidRPr="00D877A3">
              <w:rPr>
                <w:sz w:val="24"/>
                <w:szCs w:val="24"/>
              </w:rPr>
              <w:t>кроме</w:t>
            </w:r>
            <w:proofErr w:type="gramEnd"/>
            <w:r w:rsidRPr="00D877A3">
              <w:rPr>
                <w:sz w:val="24"/>
                <w:szCs w:val="24"/>
              </w:rPr>
              <w:t xml:space="preserve"> воссозданных на месте утраченных;</w:t>
            </w:r>
          </w:p>
          <w:p w:rsidR="00AF40CF" w:rsidRPr="00D877A3" w:rsidRDefault="00AF40CF" w:rsidP="00AF40CF">
            <w:pPr>
              <w:rPr>
                <w:sz w:val="24"/>
                <w:szCs w:val="24"/>
              </w:rPr>
            </w:pPr>
            <w:r w:rsidRPr="00D877A3">
              <w:rPr>
                <w:sz w:val="24"/>
                <w:szCs w:val="24"/>
              </w:rPr>
              <w:t>- строительство зданий и сооружений, в том числе и временных с отступом от исторической линии застройки квартала;</w:t>
            </w:r>
          </w:p>
          <w:p w:rsidR="00AF40CF" w:rsidRPr="00D877A3" w:rsidRDefault="00AF40CF" w:rsidP="00AF40CF">
            <w:pPr>
              <w:rPr>
                <w:sz w:val="24"/>
                <w:szCs w:val="24"/>
              </w:rPr>
            </w:pPr>
            <w:r w:rsidRPr="00D877A3">
              <w:rPr>
                <w:sz w:val="24"/>
                <w:szCs w:val="24"/>
              </w:rPr>
              <w:t>- устройство воздушных линий электропередач;</w:t>
            </w:r>
          </w:p>
          <w:p w:rsidR="00AF40CF" w:rsidRPr="00D877A3" w:rsidRDefault="00AF40CF" w:rsidP="00AF40CF">
            <w:pPr>
              <w:rPr>
                <w:sz w:val="24"/>
                <w:szCs w:val="24"/>
              </w:rPr>
            </w:pPr>
            <w:r w:rsidRPr="00D877A3">
              <w:rPr>
                <w:sz w:val="24"/>
                <w:szCs w:val="24"/>
              </w:rPr>
              <w:t>- размещение крупногабаритных рекламных конструкций и вывесок;</w:t>
            </w:r>
          </w:p>
          <w:p w:rsidR="00AF40CF" w:rsidRPr="00D877A3" w:rsidRDefault="00AF40CF" w:rsidP="00AF40CF">
            <w:pPr>
              <w:rPr>
                <w:sz w:val="24"/>
                <w:szCs w:val="24"/>
              </w:rPr>
            </w:pPr>
            <w:r w:rsidRPr="00D877A3">
              <w:rPr>
                <w:sz w:val="24"/>
                <w:szCs w:val="24"/>
              </w:rPr>
              <w:t>- размещение временных объектов, навесов, киосков и других объектов, которые не относятся к обеспечению жизнедеятельности и эксплуатации объекта культурного наследия;</w:t>
            </w:r>
          </w:p>
          <w:p w:rsidR="00AF40CF" w:rsidRPr="00D877A3" w:rsidRDefault="00AF40CF" w:rsidP="00AF40CF">
            <w:pPr>
              <w:rPr>
                <w:sz w:val="24"/>
                <w:szCs w:val="24"/>
              </w:rPr>
            </w:pPr>
            <w:r w:rsidRPr="00D877A3">
              <w:rPr>
                <w:sz w:val="24"/>
                <w:szCs w:val="24"/>
              </w:rPr>
              <w:t>- использование территории и существующих зданий и сооружений для размещения пожароопасных и экологически вредных функций;</w:t>
            </w:r>
          </w:p>
          <w:p w:rsidR="00AF40CF" w:rsidRPr="00D877A3" w:rsidRDefault="00AF40CF" w:rsidP="00AF40CF">
            <w:pPr>
              <w:rPr>
                <w:sz w:val="24"/>
                <w:szCs w:val="24"/>
              </w:rPr>
            </w:pPr>
            <w:r w:rsidRPr="00D877A3">
              <w:rPr>
                <w:sz w:val="24"/>
                <w:szCs w:val="24"/>
              </w:rPr>
              <w:t>- запрещается хозяйственная деятельность, за исключением работ, направленных на обеспечение сохранности памятников культурного наследия.</w:t>
            </w:r>
          </w:p>
          <w:p w:rsidR="00AF40CF" w:rsidRPr="00D877A3" w:rsidRDefault="00AF40CF" w:rsidP="00AF40CF">
            <w:pPr>
              <w:rPr>
                <w:sz w:val="24"/>
                <w:szCs w:val="24"/>
              </w:rPr>
            </w:pPr>
            <w:r w:rsidRPr="00D877A3">
              <w:rPr>
                <w:sz w:val="24"/>
                <w:szCs w:val="24"/>
              </w:rPr>
              <w:t xml:space="preserve">Не допускается распространение наружной рекламы на объектах культурного наследия, включённых в реестр, а также на их территориях, за исключением территорий достопримечательных мест. </w:t>
            </w:r>
            <w:proofErr w:type="gramStart"/>
            <w:r w:rsidRPr="00D877A3">
              <w:rPr>
                <w:sz w:val="24"/>
                <w:szCs w:val="24"/>
              </w:rPr>
              <w:t xml:space="preserve">Данное требование не применяется в отношении распространения на объектах культурного наследия, их территориях наружной рекламы, </w:t>
            </w:r>
            <w:r w:rsidRPr="00D877A3">
              <w:rPr>
                <w:sz w:val="24"/>
                <w:szCs w:val="24"/>
              </w:rPr>
              <w:lastRenderedPageBreak/>
              <w:t>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определённом лице как о спонсоре конкретного мероприятия при условии, если такому упоминанию отведено не более чем десять процентов рекламной</w:t>
            </w:r>
            <w:proofErr w:type="gramEnd"/>
            <w:r w:rsidRPr="00D877A3">
              <w:rPr>
                <w:sz w:val="24"/>
                <w:szCs w:val="24"/>
              </w:rPr>
              <w:t xml:space="preserve">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rsidR="00AF40CF" w:rsidRPr="00D877A3" w:rsidRDefault="00AF40CF" w:rsidP="00AF40CF">
            <w:pPr>
              <w:rPr>
                <w:sz w:val="24"/>
                <w:szCs w:val="24"/>
              </w:rPr>
            </w:pPr>
            <w:proofErr w:type="gramStart"/>
            <w:r w:rsidRPr="00D877A3">
              <w:rPr>
                <w:sz w:val="24"/>
                <w:szCs w:val="24"/>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включённых в реестр, а также требования к её распространению устанавливаются соответствующим органом охраны объектов культурного наследия, определённым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roofErr w:type="gramEnd"/>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Зона регулирования застройки и хозяйственной деятельности</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 Временная зона регулирования застройки и хозяйственной деятельности определена в радиусе 100 м зон памятников истории и культуры. (Приказ министерства культуры Ставропольского края № 42 от 18.04.2003 г.)</w:t>
            </w:r>
          </w:p>
          <w:p w:rsidR="00AF40CF" w:rsidRPr="00D877A3" w:rsidRDefault="00AF40CF" w:rsidP="00AF40CF">
            <w:pPr>
              <w:rPr>
                <w:sz w:val="24"/>
                <w:szCs w:val="24"/>
              </w:rPr>
            </w:pPr>
            <w:r w:rsidRPr="00D877A3">
              <w:rPr>
                <w:sz w:val="24"/>
                <w:szCs w:val="24"/>
              </w:rPr>
              <w:t xml:space="preserve">До разработки и утверждения </w:t>
            </w:r>
            <w:proofErr w:type="gramStart"/>
            <w:r w:rsidRPr="00D877A3">
              <w:rPr>
                <w:sz w:val="24"/>
                <w:szCs w:val="24"/>
              </w:rPr>
              <w:t>проектов зон охраны памятников археологии</w:t>
            </w:r>
            <w:proofErr w:type="gramEnd"/>
            <w:r w:rsidRPr="00D877A3">
              <w:rPr>
                <w:sz w:val="24"/>
                <w:szCs w:val="24"/>
              </w:rPr>
              <w:t xml:space="preserve"> или карт-схем их расположения в порядке, установленном законодательством РФ и Ставропольского края в области охраны и использования памятников истории и культуры, установить следующие временные зоны охраны памятников археологии и границы их распространения в виде участков земли, ограниченных условными линиями, проходящими:</w:t>
            </w:r>
          </w:p>
          <w:p w:rsidR="00AF40CF" w:rsidRPr="00D877A3" w:rsidRDefault="00AF40CF" w:rsidP="00AF40CF">
            <w:pPr>
              <w:rPr>
                <w:sz w:val="24"/>
                <w:szCs w:val="24"/>
              </w:rPr>
            </w:pPr>
            <w:r w:rsidRPr="00D877A3">
              <w:rPr>
                <w:sz w:val="24"/>
                <w:szCs w:val="24"/>
              </w:rPr>
              <w:t>- курганы высотой до 1 метра, диаметром до 50 метров – в радиусе 50 метров от основания кургана;</w:t>
            </w:r>
            <w:r w:rsidRPr="00D877A3">
              <w:rPr>
                <w:sz w:val="24"/>
                <w:szCs w:val="24"/>
              </w:rPr>
              <w:br/>
              <w:t>- курганы высотой от 1 до 2 метров, диаметром до 70 метров – в радиусе 60 метров от основания кургана;</w:t>
            </w:r>
          </w:p>
          <w:p w:rsidR="00AF40CF" w:rsidRPr="00D877A3" w:rsidRDefault="00AF40CF" w:rsidP="00AF40CF">
            <w:pPr>
              <w:rPr>
                <w:sz w:val="24"/>
                <w:szCs w:val="24"/>
              </w:rPr>
            </w:pPr>
            <w:r w:rsidRPr="00D877A3">
              <w:rPr>
                <w:sz w:val="24"/>
                <w:szCs w:val="24"/>
              </w:rPr>
              <w:t>- курганы высотой от 2 до 3 метров, диаметром до 100 метров – в радиусе 90 метров от основания кургана;</w:t>
            </w:r>
            <w:r w:rsidRPr="00D877A3">
              <w:rPr>
                <w:sz w:val="24"/>
                <w:szCs w:val="24"/>
              </w:rPr>
              <w:br/>
              <w:t>- курганы высотой свыше 3 метров, диаметром более 100 метров – определяется индивидуально, но не менее 100 метров;</w:t>
            </w:r>
          </w:p>
          <w:p w:rsidR="00AF40CF" w:rsidRPr="00D877A3" w:rsidRDefault="00AF40CF" w:rsidP="00AF40CF">
            <w:pPr>
              <w:rPr>
                <w:sz w:val="24"/>
                <w:szCs w:val="24"/>
              </w:rPr>
            </w:pPr>
            <w:r w:rsidRPr="00D877A3">
              <w:rPr>
                <w:sz w:val="24"/>
                <w:szCs w:val="24"/>
              </w:rPr>
              <w:t>- городища (укрепления), поселения (селища), могильники – в радиусе 100 метров от границ памятника, которые определяются индивидуально, по мере необходимости, методом закладки разведочных шурфов (скважин) и исходя из мощности культурного слоя на различных участках памятника.</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 xml:space="preserve">Защитная зона объекта </w:t>
            </w:r>
            <w:r w:rsidRPr="00D877A3">
              <w:rPr>
                <w:sz w:val="24"/>
                <w:szCs w:val="24"/>
              </w:rPr>
              <w:lastRenderedPageBreak/>
              <w:t>культурного наследия</w:t>
            </w:r>
          </w:p>
        </w:tc>
        <w:tc>
          <w:tcPr>
            <w:tcW w:w="4137" w:type="pct"/>
            <w:shd w:val="clear" w:color="auto" w:fill="auto"/>
            <w:tcMar>
              <w:left w:w="57" w:type="dxa"/>
              <w:right w:w="57" w:type="dxa"/>
            </w:tcMar>
          </w:tcPr>
          <w:p w:rsidR="00AF40CF" w:rsidRPr="00D877A3" w:rsidRDefault="00AF40CF" w:rsidP="00AF40CF">
            <w:pPr>
              <w:rPr>
                <w:sz w:val="24"/>
                <w:szCs w:val="24"/>
              </w:rPr>
            </w:pPr>
            <w:proofErr w:type="gramStart"/>
            <w:r w:rsidRPr="00D877A3">
              <w:rPr>
                <w:sz w:val="24"/>
                <w:szCs w:val="24"/>
              </w:rPr>
              <w:lastRenderedPageBreak/>
              <w:t xml:space="preserve">Защитными зонами объектов культурного наследия являются территории, которые прилегают к включенным в реестр памятникам и </w:t>
            </w:r>
            <w:r w:rsidRPr="00D877A3">
              <w:rPr>
                <w:sz w:val="24"/>
                <w:szCs w:val="24"/>
              </w:rPr>
              <w:lastRenderedPageBreak/>
              <w:t xml:space="preserve">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roofErr w:type="gramEnd"/>
          </w:p>
          <w:p w:rsidR="00AF40CF" w:rsidRPr="00D877A3" w:rsidRDefault="00AF40CF" w:rsidP="00AF40CF">
            <w:pPr>
              <w:rPr>
                <w:sz w:val="24"/>
                <w:szCs w:val="24"/>
              </w:rPr>
            </w:pPr>
            <w:r w:rsidRPr="00D877A3">
              <w:rPr>
                <w:sz w:val="24"/>
                <w:szCs w:val="24"/>
              </w:rPr>
              <w:t>В соответствии с п. 3 ст. 34.1 Федерального закона от 25 июня 2002 г. № 73-ФЗ «Об объектах культурного наследия (памятниках истории и культуры) народов Российской Федерации» границы защитной зоны объекта культурного наследия устанавливаются</w:t>
            </w:r>
            <w:bookmarkStart w:id="422" w:name="dst856"/>
            <w:bookmarkEnd w:id="422"/>
            <w:r w:rsidRPr="00D877A3">
              <w:rPr>
                <w:sz w:val="24"/>
                <w:szCs w:val="24"/>
              </w:rPr>
              <w:t>:</w:t>
            </w:r>
          </w:p>
          <w:p w:rsidR="00AF40CF" w:rsidRPr="00D877A3" w:rsidRDefault="00AF40CF" w:rsidP="00AF40CF">
            <w:pPr>
              <w:rPr>
                <w:sz w:val="24"/>
                <w:szCs w:val="24"/>
              </w:rPr>
            </w:pPr>
            <w:r w:rsidRPr="00D877A3">
              <w:rPr>
                <w:sz w:val="24"/>
                <w:szCs w:val="24"/>
              </w:rPr>
              <w:t>-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AF40CF" w:rsidRPr="00D877A3" w:rsidRDefault="00AF40CF" w:rsidP="00AF40CF">
            <w:pPr>
              <w:rPr>
                <w:sz w:val="24"/>
                <w:szCs w:val="24"/>
              </w:rPr>
            </w:pPr>
            <w:r w:rsidRPr="00D877A3">
              <w:rPr>
                <w:sz w:val="24"/>
                <w:szCs w:val="24"/>
              </w:rPr>
              <w:t>-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AF40CF" w:rsidRPr="00D877A3" w:rsidRDefault="00AF40CF" w:rsidP="00AF40CF">
            <w:pPr>
              <w:rPr>
                <w:sz w:val="24"/>
                <w:szCs w:val="24"/>
              </w:rPr>
            </w:pPr>
            <w:r w:rsidRPr="00D877A3">
              <w:rPr>
                <w:sz w:val="24"/>
                <w:szCs w:val="24"/>
              </w:rPr>
              <w:t>Исторически ценные градоформирующие объекты, расположенные на территории зоны при проведении капитального ремонта или реконструкции, должны быть предварительно обследованы с целью выявления ценных архитектурных элементов, подлежащих сохранению при ремонте и реконструкции. Снос здания и сооружений, отнесённых к исторически ценным градоформирующим объектам возможен при согласовании с уполномоченным органом охраны памятников в случае аварийного или предаварийного состояния конструкций.</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Водоохранная зона</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Ширина водоохранной зоны рек или ручьев устанавливается от их истока для рек или ручьев протяженностью:</w:t>
            </w:r>
          </w:p>
          <w:p w:rsidR="00AF40CF" w:rsidRPr="00D877A3" w:rsidRDefault="00AF40CF" w:rsidP="00AF40CF">
            <w:pPr>
              <w:rPr>
                <w:sz w:val="24"/>
                <w:szCs w:val="24"/>
              </w:rPr>
            </w:pPr>
            <w:bookmarkStart w:id="423" w:name="dst100576"/>
            <w:bookmarkEnd w:id="423"/>
            <w:r w:rsidRPr="00D877A3">
              <w:rPr>
                <w:sz w:val="24"/>
                <w:szCs w:val="24"/>
              </w:rPr>
              <w:t>1) до десяти километров – в размере пятидесяти метров;</w:t>
            </w:r>
          </w:p>
          <w:p w:rsidR="00AF40CF" w:rsidRPr="00D877A3" w:rsidRDefault="00AF40CF" w:rsidP="00AF40CF">
            <w:pPr>
              <w:rPr>
                <w:sz w:val="24"/>
                <w:szCs w:val="24"/>
              </w:rPr>
            </w:pPr>
            <w:bookmarkStart w:id="424" w:name="dst100577"/>
            <w:bookmarkEnd w:id="424"/>
            <w:r w:rsidRPr="00D877A3">
              <w:rPr>
                <w:sz w:val="24"/>
                <w:szCs w:val="24"/>
              </w:rPr>
              <w:t>2) от десяти до пятидесяти километров – в размере ста метров;</w:t>
            </w:r>
          </w:p>
          <w:p w:rsidR="00AF40CF" w:rsidRPr="00D877A3" w:rsidRDefault="00AF40CF" w:rsidP="00AF40CF">
            <w:pPr>
              <w:rPr>
                <w:sz w:val="24"/>
                <w:szCs w:val="24"/>
              </w:rPr>
            </w:pPr>
            <w:bookmarkStart w:id="425" w:name="dst100578"/>
            <w:bookmarkEnd w:id="425"/>
            <w:r w:rsidRPr="00D877A3">
              <w:rPr>
                <w:sz w:val="24"/>
                <w:szCs w:val="24"/>
              </w:rPr>
              <w:t>3) от пятидесяти километров и более – в размере двухсот метров.</w:t>
            </w:r>
          </w:p>
          <w:p w:rsidR="00AF40CF" w:rsidRPr="00D877A3" w:rsidRDefault="00AF40CF" w:rsidP="00AF40CF">
            <w:pPr>
              <w:rPr>
                <w:sz w:val="24"/>
                <w:szCs w:val="24"/>
              </w:rPr>
            </w:pPr>
            <w:r w:rsidRPr="00D877A3">
              <w:rPr>
                <w:sz w:val="24"/>
                <w:szCs w:val="24"/>
              </w:rPr>
              <w:t>В границах водоохранных зон запрещается:</w:t>
            </w:r>
          </w:p>
          <w:p w:rsidR="00AF40CF" w:rsidRPr="00D877A3" w:rsidRDefault="00AF40CF" w:rsidP="00AF40CF">
            <w:pPr>
              <w:rPr>
                <w:sz w:val="24"/>
                <w:szCs w:val="24"/>
              </w:rPr>
            </w:pPr>
            <w:r w:rsidRPr="00D877A3">
              <w:rPr>
                <w:sz w:val="24"/>
                <w:szCs w:val="24"/>
              </w:rPr>
              <w:t>1) использование сточных вод для удобрения почв;</w:t>
            </w:r>
          </w:p>
          <w:p w:rsidR="00AF40CF" w:rsidRPr="00D877A3" w:rsidRDefault="00AF40CF" w:rsidP="00AF40CF">
            <w:pPr>
              <w:rPr>
                <w:sz w:val="24"/>
                <w:szCs w:val="24"/>
              </w:rPr>
            </w:pPr>
            <w:r w:rsidRPr="00D877A3">
              <w:rPr>
                <w:sz w:val="24"/>
                <w:szCs w:val="24"/>
              </w:rPr>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AF40CF" w:rsidRPr="00D877A3" w:rsidRDefault="00AF40CF" w:rsidP="00AF40CF">
            <w:pPr>
              <w:rPr>
                <w:sz w:val="24"/>
                <w:szCs w:val="24"/>
              </w:rPr>
            </w:pPr>
            <w:r w:rsidRPr="00D877A3">
              <w:rPr>
                <w:sz w:val="24"/>
                <w:szCs w:val="24"/>
              </w:rPr>
              <w:t>3) осуществление авиационных мер по борьбе с вредителями и болезнями растений;</w:t>
            </w:r>
          </w:p>
          <w:p w:rsidR="00AF40CF" w:rsidRPr="00D877A3" w:rsidRDefault="00AF40CF" w:rsidP="00AF40CF">
            <w:pPr>
              <w:rPr>
                <w:sz w:val="24"/>
                <w:szCs w:val="24"/>
              </w:rPr>
            </w:pPr>
            <w:r w:rsidRPr="00D877A3">
              <w:rPr>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твёрдое покрытие.</w:t>
            </w:r>
          </w:p>
          <w:p w:rsidR="00AF40CF" w:rsidRPr="00D877A3" w:rsidRDefault="00AF40CF" w:rsidP="00AF40CF">
            <w:pPr>
              <w:rPr>
                <w:sz w:val="24"/>
                <w:szCs w:val="24"/>
              </w:rPr>
            </w:pPr>
            <w:r w:rsidRPr="00D877A3">
              <w:rPr>
                <w:sz w:val="24"/>
                <w:szCs w:val="24"/>
              </w:rPr>
              <w:t xml:space="preserve">Запрещено проведение без согласования с бассейновыми и другими территориальными органами управления и с пользованием и охраной водного </w:t>
            </w:r>
            <w:proofErr w:type="gramStart"/>
            <w:r w:rsidRPr="00D877A3">
              <w:rPr>
                <w:sz w:val="24"/>
                <w:szCs w:val="24"/>
              </w:rPr>
              <w:t>фонда Министерства природных ресурсов Российской Федерации строительства</w:t>
            </w:r>
            <w:proofErr w:type="gramEnd"/>
            <w:r w:rsidRPr="00D877A3">
              <w:rPr>
                <w:sz w:val="24"/>
                <w:szCs w:val="24"/>
              </w:rPr>
              <w:t xml:space="preserve"> и реконструкции зданий, сооружений, коммуникаций и других объектов, а также землеройных и других работ.</w:t>
            </w:r>
          </w:p>
          <w:p w:rsidR="00AF40CF" w:rsidRPr="00D877A3" w:rsidRDefault="00AF40CF" w:rsidP="00AF40CF">
            <w:pPr>
              <w:rPr>
                <w:rFonts w:eastAsia="Cambria"/>
                <w:sz w:val="24"/>
                <w:szCs w:val="24"/>
              </w:rPr>
            </w:pPr>
            <w:r w:rsidRPr="00D877A3">
              <w:rPr>
                <w:rFonts w:eastAsia="Cambria"/>
                <w:sz w:val="24"/>
                <w:szCs w:val="24"/>
              </w:rPr>
              <w:t>Запрещено размещение дачных и садовоогородных участков при ширине водоохранных зон менее 100 метров и склоне прилегающих территорий более 3 градусов.</w:t>
            </w:r>
          </w:p>
          <w:p w:rsidR="00AF40CF" w:rsidRPr="00D877A3" w:rsidRDefault="00AF40CF" w:rsidP="00AF40CF">
            <w:pPr>
              <w:rPr>
                <w:rFonts w:eastAsia="Cambria"/>
                <w:sz w:val="24"/>
                <w:szCs w:val="24"/>
              </w:rPr>
            </w:pPr>
            <w:r w:rsidRPr="00D877A3">
              <w:rPr>
                <w:rFonts w:eastAsia="Cambria"/>
                <w:sz w:val="24"/>
                <w:szCs w:val="24"/>
              </w:rPr>
              <w:lastRenderedPageBreak/>
              <w:t xml:space="preserve">Запрещено размещение производственных, складских и коммунальных объектов, объектов автотранспорта, автостоянок. </w:t>
            </w:r>
          </w:p>
          <w:p w:rsidR="00AF40CF" w:rsidRPr="00D877A3" w:rsidRDefault="00AF40CF" w:rsidP="00AF40CF">
            <w:pPr>
              <w:rPr>
                <w:sz w:val="24"/>
                <w:szCs w:val="24"/>
              </w:rPr>
            </w:pPr>
            <w:r w:rsidRPr="00D877A3">
              <w:rPr>
                <w:rFonts w:eastAsia="Cambria"/>
                <w:sz w:val="24"/>
                <w:szCs w:val="24"/>
              </w:rPr>
              <w:t>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в соответствии с водным законодательством и законодательством в области охраны окружающей среды.</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lastRenderedPageBreak/>
              <w:t>Прибрежная защитная полоса</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трех градусов и 50 м для уклона три и более градуса.</w:t>
            </w:r>
          </w:p>
          <w:p w:rsidR="00AF40CF" w:rsidRPr="00D877A3" w:rsidRDefault="00AF40CF" w:rsidP="00AF40CF">
            <w:pPr>
              <w:rPr>
                <w:sz w:val="24"/>
                <w:szCs w:val="24"/>
              </w:rPr>
            </w:pPr>
            <w:r w:rsidRPr="00D877A3">
              <w:rPr>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50 м.</w:t>
            </w:r>
          </w:p>
          <w:p w:rsidR="00AF40CF" w:rsidRPr="00D877A3" w:rsidRDefault="00AF40CF" w:rsidP="00AF40CF">
            <w:pPr>
              <w:rPr>
                <w:sz w:val="24"/>
                <w:szCs w:val="24"/>
              </w:rPr>
            </w:pPr>
            <w:r w:rsidRPr="00D877A3">
              <w:rPr>
                <w:sz w:val="24"/>
                <w:szCs w:val="24"/>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AF40CF" w:rsidRPr="00D877A3" w:rsidRDefault="00AF40CF" w:rsidP="00AF40CF">
            <w:pPr>
              <w:rPr>
                <w:sz w:val="24"/>
                <w:szCs w:val="24"/>
              </w:rPr>
            </w:pPr>
            <w:r w:rsidRPr="00D877A3">
              <w:rPr>
                <w:sz w:val="24"/>
                <w:szCs w:val="24"/>
              </w:rPr>
              <w:t>Применяются ограничения, установленные для водоохранных зон. Наряду с ними запрещаются:</w:t>
            </w:r>
          </w:p>
          <w:p w:rsidR="00AF40CF" w:rsidRPr="00D877A3" w:rsidRDefault="00AF40CF" w:rsidP="00AF40CF">
            <w:pPr>
              <w:rPr>
                <w:sz w:val="24"/>
                <w:szCs w:val="24"/>
              </w:rPr>
            </w:pPr>
            <w:r w:rsidRPr="00D877A3">
              <w:rPr>
                <w:sz w:val="24"/>
                <w:szCs w:val="24"/>
              </w:rPr>
              <w:t>1) распашка земель;</w:t>
            </w:r>
          </w:p>
          <w:p w:rsidR="00AF40CF" w:rsidRPr="00D877A3" w:rsidRDefault="00AF40CF" w:rsidP="00AF40CF">
            <w:pPr>
              <w:rPr>
                <w:sz w:val="24"/>
                <w:szCs w:val="24"/>
              </w:rPr>
            </w:pPr>
            <w:r w:rsidRPr="00D877A3">
              <w:rPr>
                <w:sz w:val="24"/>
                <w:szCs w:val="24"/>
              </w:rPr>
              <w:t>2) размещение отвалов размываемых грунтов;</w:t>
            </w:r>
          </w:p>
          <w:p w:rsidR="00AF40CF" w:rsidRPr="00D877A3" w:rsidRDefault="00AF40CF" w:rsidP="00AF40CF">
            <w:pPr>
              <w:rPr>
                <w:sz w:val="24"/>
                <w:szCs w:val="24"/>
              </w:rPr>
            </w:pPr>
            <w:r w:rsidRPr="00D877A3">
              <w:rPr>
                <w:sz w:val="24"/>
                <w:szCs w:val="24"/>
              </w:rPr>
              <w:t>3) выпас сельскохозяйственных животных и организация для них летних лагерей, ванн.</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Береговая полоса</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 xml:space="preserve">Согласно п. 6 ст. 6 Водного кодекса Российской Федерации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рек и ручьев, протяженность которых от истока до устья не более чем 10 км, составляет 5 м. </w:t>
            </w:r>
          </w:p>
          <w:p w:rsidR="00AF40CF" w:rsidRPr="00D877A3" w:rsidRDefault="00AF40CF" w:rsidP="00AF40CF">
            <w:pPr>
              <w:rPr>
                <w:sz w:val="24"/>
                <w:szCs w:val="24"/>
              </w:rPr>
            </w:pPr>
            <w:proofErr w:type="gramStart"/>
            <w:r w:rsidRPr="00D877A3">
              <w:rPr>
                <w:sz w:val="24"/>
                <w:szCs w:val="24"/>
              </w:rPr>
              <w:t>На водных объектах общего пользования могут быть запрещены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а также установлены иные запреты в случаях, предусмотренных законодательством Российской Федерации и законодательством субъектов Российской Федерации.</w:t>
            </w:r>
            <w:proofErr w:type="gramEnd"/>
          </w:p>
          <w:p w:rsidR="00AF40CF" w:rsidRPr="00D877A3" w:rsidRDefault="00AF40CF" w:rsidP="00AF40CF">
            <w:pPr>
              <w:rPr>
                <w:sz w:val="24"/>
                <w:szCs w:val="24"/>
              </w:rPr>
            </w:pPr>
            <w:r w:rsidRPr="00D877A3">
              <w:rPr>
                <w:sz w:val="24"/>
                <w:szCs w:val="24"/>
              </w:rPr>
              <w:t>Информация об ограничении водопользования на водных объектах общего пользования предоставляется жителям соответствующих органами местного самоуправления через средства массовой информации и посредством специальных информационных знаков, устанавливаемых вдоль берегов водных объектов. Могут быть также использованы иные способы предоставления такой информации.</w:t>
            </w:r>
          </w:p>
        </w:tc>
      </w:tr>
      <w:tr w:rsidR="00AF40CF" w:rsidRPr="003961B7" w:rsidTr="003961B7">
        <w:tc>
          <w:tcPr>
            <w:tcW w:w="863" w:type="pct"/>
            <w:shd w:val="clear" w:color="auto" w:fill="auto"/>
            <w:tcMar>
              <w:left w:w="57" w:type="dxa"/>
              <w:right w:w="57" w:type="dxa"/>
            </w:tcMar>
          </w:tcPr>
          <w:p w:rsidR="00AF40CF" w:rsidRPr="00D877A3" w:rsidRDefault="00AF40CF" w:rsidP="00AF40CF">
            <w:pPr>
              <w:rPr>
                <w:sz w:val="24"/>
                <w:szCs w:val="24"/>
              </w:rPr>
            </w:pPr>
            <w:r w:rsidRPr="00D877A3">
              <w:rPr>
                <w:sz w:val="24"/>
                <w:szCs w:val="24"/>
              </w:rPr>
              <w:t>Придорожная полоса</w:t>
            </w:r>
          </w:p>
        </w:tc>
        <w:tc>
          <w:tcPr>
            <w:tcW w:w="4137" w:type="pct"/>
            <w:shd w:val="clear" w:color="auto" w:fill="auto"/>
            <w:tcMar>
              <w:left w:w="57" w:type="dxa"/>
              <w:right w:w="57" w:type="dxa"/>
            </w:tcMar>
          </w:tcPr>
          <w:p w:rsidR="00AF40CF" w:rsidRPr="00D877A3" w:rsidRDefault="00AF40CF" w:rsidP="00AF40CF">
            <w:pPr>
              <w:rPr>
                <w:sz w:val="24"/>
                <w:szCs w:val="24"/>
              </w:rPr>
            </w:pPr>
            <w:r w:rsidRPr="00D877A3">
              <w:rPr>
                <w:sz w:val="24"/>
                <w:szCs w:val="24"/>
              </w:rPr>
              <w:t xml:space="preserve">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w:t>
            </w:r>
            <w:r w:rsidRPr="00D877A3">
              <w:rPr>
                <w:sz w:val="24"/>
                <w:szCs w:val="24"/>
              </w:rPr>
              <w:lastRenderedPageBreak/>
              <w:t>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rsidR="00AF40CF" w:rsidRPr="00D877A3" w:rsidRDefault="00AF40CF" w:rsidP="00AF40CF">
            <w:pPr>
              <w:rPr>
                <w:sz w:val="24"/>
                <w:szCs w:val="24"/>
              </w:rPr>
            </w:pPr>
            <w:proofErr w:type="gramStart"/>
            <w:r w:rsidRPr="00D877A3">
              <w:rPr>
                <w:sz w:val="24"/>
                <w:szCs w:val="24"/>
              </w:rPr>
              <w:t>Лица, осуществляющие строительство, реконструкцию в границах придорожных полос автомобильных дорог объектов капитального строительства, объектов, предназначенных для осуществления дорожной деятельности, объектов дорожного сервиса, установку рекламных конструкций, информационных щитов и указателей без разрешения на строительство (в случае, если для строительства или реконструкции указанных объектов требуется выдача разрешения на строительство), без предусмотренного ч. 8 ст. 26 ФЗ «Об автомобильных дорогах и о дорожной</w:t>
            </w:r>
            <w:proofErr w:type="gramEnd"/>
            <w:r w:rsidRPr="00D877A3">
              <w:rPr>
                <w:sz w:val="24"/>
                <w:szCs w:val="24"/>
              </w:rPr>
              <w:t xml:space="preserve"> </w:t>
            </w:r>
            <w:proofErr w:type="gramStart"/>
            <w:r w:rsidRPr="00D877A3">
              <w:rPr>
                <w:sz w:val="24"/>
                <w:szCs w:val="24"/>
              </w:rPr>
              <w:t>деятельности в Российской Федерации и о внесении изменений в отдельные законодательные акты Российской Федерации» №257-ФЗ согласия или с нарушением технических требований и условий, подлежащих обязательному исполнению, по требованию органа, уполномоченного на осуществление государственного строительного надзора, и (или) владельцев автомобильных дорог обязаны прекратить осуществление строительства, реконструкции объектов капитального строительства, установку рекламных конструкций, информационных щитов и указателей, осуществить снос незаконно возведенных объектов</w:t>
            </w:r>
            <w:proofErr w:type="gramEnd"/>
            <w:r w:rsidRPr="00D877A3">
              <w:rPr>
                <w:sz w:val="24"/>
                <w:szCs w:val="24"/>
              </w:rPr>
              <w:t xml:space="preserve"> и сооружений и привести автомобильные дороги в первоначальное состояние. В случае отказа от исполнения таких требований владельцы автомобильных дорог выполняют работы по ликвидации возведенных объектов или сооружений с последующей компенсацией затрат на выполнение этих работ за счет лиц, виновных в незаконном возведении указанных объектов, сооружений, в соответствии с законодательством Российской Федерации. Порядок осуществления владельцем автомобильной дороги мониторинга соблюдения технических требований и условий, подлежащих обязательному исполнению,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w:t>
            </w:r>
          </w:p>
        </w:tc>
      </w:tr>
    </w:tbl>
    <w:p w:rsidR="00AF40CF" w:rsidRPr="003961B7" w:rsidRDefault="00AF40CF" w:rsidP="00AF40CF">
      <w:pPr>
        <w:rPr>
          <w:sz w:val="28"/>
          <w:szCs w:val="28"/>
        </w:rPr>
      </w:pPr>
    </w:p>
    <w:p w:rsidR="00AF40CF" w:rsidRDefault="00AF40CF"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D877A3" w:rsidRDefault="00D877A3" w:rsidP="00AF40CF">
      <w:pPr>
        <w:rPr>
          <w:sz w:val="28"/>
          <w:szCs w:val="28"/>
        </w:rPr>
      </w:pPr>
    </w:p>
    <w:p w:rsidR="00AF40CF" w:rsidRPr="007A0E08" w:rsidRDefault="00D877A3" w:rsidP="007A0E08">
      <w:pPr>
        <w:jc w:val="both"/>
        <w:rPr>
          <w:b/>
          <w:sz w:val="28"/>
          <w:szCs w:val="28"/>
        </w:rPr>
      </w:pPr>
      <w:bookmarkStart w:id="426" w:name="_Toc87612947"/>
      <w:bookmarkStart w:id="427" w:name="_Toc87613109"/>
      <w:bookmarkStart w:id="428" w:name="_Toc87614280"/>
      <w:r w:rsidRPr="007A0E08">
        <w:rPr>
          <w:b/>
          <w:sz w:val="28"/>
          <w:szCs w:val="28"/>
        </w:rPr>
        <w:lastRenderedPageBreak/>
        <w:t>Приложение 5 – Перечень автомобильных дорог общего пользования местного значения Грачёвского муниципального округа</w:t>
      </w:r>
      <w:bookmarkEnd w:id="426"/>
      <w:bookmarkEnd w:id="427"/>
      <w:bookmarkEnd w:id="428"/>
    </w:p>
    <w:p w:rsidR="00D877A3" w:rsidRPr="003961B7" w:rsidRDefault="00D877A3" w:rsidP="00AF40CF">
      <w:pPr>
        <w:rPr>
          <w:sz w:val="28"/>
          <w:szCs w:val="28"/>
        </w:rPr>
      </w:pPr>
    </w:p>
    <w:tbl>
      <w:tblPr>
        <w:tblW w:w="5000" w:type="pct"/>
        <w:tblCellMar>
          <w:left w:w="57" w:type="dxa"/>
          <w:right w:w="57" w:type="dxa"/>
        </w:tblCellMar>
        <w:tblLook w:val="04A0" w:firstRow="1" w:lastRow="0" w:firstColumn="1" w:lastColumn="0" w:noHBand="0" w:noVBand="1"/>
      </w:tblPr>
      <w:tblGrid>
        <w:gridCol w:w="474"/>
        <w:gridCol w:w="2918"/>
        <w:gridCol w:w="2309"/>
        <w:gridCol w:w="1995"/>
        <w:gridCol w:w="1773"/>
      </w:tblGrid>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 xml:space="preserve">№ </w:t>
            </w:r>
            <w:proofErr w:type="gramStart"/>
            <w:r w:rsidRPr="00D877A3">
              <w:rPr>
                <w:sz w:val="24"/>
                <w:szCs w:val="24"/>
              </w:rPr>
              <w:t>п</w:t>
            </w:r>
            <w:proofErr w:type="gramEnd"/>
            <w:r w:rsidRPr="00D877A3">
              <w:rPr>
                <w:sz w:val="24"/>
                <w:szCs w:val="24"/>
              </w:rPr>
              <w:t>/п</w:t>
            </w:r>
          </w:p>
        </w:tc>
        <w:tc>
          <w:tcPr>
            <w:tcW w:w="1821" w:type="pct"/>
            <w:vAlign w:val="center"/>
          </w:tcPr>
          <w:p w:rsidR="00AF40CF" w:rsidRPr="00D877A3" w:rsidRDefault="00AF40CF" w:rsidP="00AF40CF">
            <w:pPr>
              <w:rPr>
                <w:sz w:val="24"/>
                <w:szCs w:val="24"/>
              </w:rPr>
            </w:pPr>
            <w:r w:rsidRPr="00D877A3">
              <w:rPr>
                <w:sz w:val="24"/>
                <w:szCs w:val="24"/>
              </w:rPr>
              <w:t>Наименование автомобильных дорог</w:t>
            </w:r>
          </w:p>
        </w:tc>
        <w:tc>
          <w:tcPr>
            <w:tcW w:w="1089" w:type="pct"/>
            <w:vAlign w:val="center"/>
          </w:tcPr>
          <w:p w:rsidR="00AF40CF" w:rsidRPr="00D877A3" w:rsidRDefault="00AF40CF" w:rsidP="00AF40CF">
            <w:pPr>
              <w:rPr>
                <w:sz w:val="24"/>
                <w:szCs w:val="24"/>
              </w:rPr>
            </w:pPr>
            <w:r w:rsidRPr="00D877A3">
              <w:rPr>
                <w:sz w:val="24"/>
                <w:szCs w:val="24"/>
              </w:rPr>
              <w:t>Идентификационный номер автодороги</w:t>
            </w:r>
          </w:p>
        </w:tc>
        <w:tc>
          <w:tcPr>
            <w:tcW w:w="1078" w:type="pct"/>
            <w:vAlign w:val="center"/>
          </w:tcPr>
          <w:p w:rsidR="00AF40CF" w:rsidRPr="00D877A3" w:rsidRDefault="00AF40CF" w:rsidP="00AF40CF">
            <w:pPr>
              <w:rPr>
                <w:sz w:val="24"/>
                <w:szCs w:val="24"/>
              </w:rPr>
            </w:pPr>
            <w:r w:rsidRPr="00D877A3">
              <w:rPr>
                <w:sz w:val="24"/>
                <w:szCs w:val="24"/>
              </w:rPr>
              <w:t>Кадастровый номер</w:t>
            </w:r>
          </w:p>
        </w:tc>
        <w:tc>
          <w:tcPr>
            <w:tcW w:w="757" w:type="pct"/>
            <w:vAlign w:val="center"/>
          </w:tcPr>
          <w:p w:rsidR="00AF40CF" w:rsidRPr="00D877A3" w:rsidRDefault="00AF40CF" w:rsidP="00AF40CF">
            <w:pPr>
              <w:rPr>
                <w:sz w:val="24"/>
                <w:szCs w:val="24"/>
              </w:rPr>
            </w:pPr>
            <w:r w:rsidRPr="00D877A3">
              <w:rPr>
                <w:sz w:val="24"/>
                <w:szCs w:val="24"/>
              </w:rPr>
              <w:t xml:space="preserve">Протяженность, </w:t>
            </w:r>
            <w:proofErr w:type="gramStart"/>
            <w:r w:rsidRPr="00D877A3">
              <w:rPr>
                <w:sz w:val="24"/>
                <w:szCs w:val="24"/>
              </w:rPr>
              <w:t>км</w:t>
            </w:r>
            <w:proofErr w:type="gramEnd"/>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w:t>
            </w:r>
          </w:p>
        </w:tc>
        <w:tc>
          <w:tcPr>
            <w:tcW w:w="1821" w:type="pct"/>
            <w:vAlign w:val="center"/>
          </w:tcPr>
          <w:p w:rsidR="00AF40CF" w:rsidRPr="00D877A3" w:rsidRDefault="00AF40CF" w:rsidP="00AF40CF">
            <w:pPr>
              <w:rPr>
                <w:sz w:val="24"/>
                <w:szCs w:val="24"/>
              </w:rPr>
            </w:pPr>
            <w:r w:rsidRPr="00D877A3">
              <w:rPr>
                <w:sz w:val="24"/>
                <w:szCs w:val="24"/>
              </w:rPr>
              <w:t>с. Бешпагир, ул. 1-я Подгорная</w:t>
            </w:r>
          </w:p>
        </w:tc>
        <w:tc>
          <w:tcPr>
            <w:tcW w:w="1089" w:type="pct"/>
            <w:vAlign w:val="center"/>
          </w:tcPr>
          <w:p w:rsidR="00AF40CF" w:rsidRPr="00D877A3" w:rsidRDefault="00AF40CF" w:rsidP="00AF40CF">
            <w:pPr>
              <w:rPr>
                <w:sz w:val="24"/>
                <w:szCs w:val="24"/>
              </w:rPr>
            </w:pPr>
            <w:r w:rsidRPr="00D877A3">
              <w:rPr>
                <w:sz w:val="24"/>
                <w:szCs w:val="24"/>
              </w:rPr>
              <w:t>07-217-804 ОП МП 1</w:t>
            </w:r>
          </w:p>
        </w:tc>
        <w:tc>
          <w:tcPr>
            <w:tcW w:w="1078" w:type="pct"/>
            <w:vAlign w:val="center"/>
          </w:tcPr>
          <w:p w:rsidR="00AF40CF" w:rsidRPr="00D877A3" w:rsidRDefault="00AF40CF" w:rsidP="00AF40CF">
            <w:pPr>
              <w:rPr>
                <w:sz w:val="24"/>
                <w:szCs w:val="24"/>
              </w:rPr>
            </w:pPr>
            <w:r w:rsidRPr="00D877A3">
              <w:rPr>
                <w:sz w:val="24"/>
                <w:szCs w:val="24"/>
              </w:rPr>
              <w:t>26:07:000000:1382</w:t>
            </w:r>
          </w:p>
        </w:tc>
        <w:tc>
          <w:tcPr>
            <w:tcW w:w="757" w:type="pct"/>
            <w:vAlign w:val="center"/>
          </w:tcPr>
          <w:p w:rsidR="00AF40CF" w:rsidRPr="00D877A3" w:rsidRDefault="00AF40CF" w:rsidP="00AF40CF">
            <w:pPr>
              <w:rPr>
                <w:sz w:val="24"/>
                <w:szCs w:val="24"/>
              </w:rPr>
            </w:pPr>
            <w:r w:rsidRPr="00D877A3">
              <w:rPr>
                <w:sz w:val="24"/>
                <w:szCs w:val="24"/>
              </w:rPr>
              <w:t>0,720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w:t>
            </w:r>
          </w:p>
        </w:tc>
        <w:tc>
          <w:tcPr>
            <w:tcW w:w="1821" w:type="pct"/>
            <w:vAlign w:val="center"/>
          </w:tcPr>
          <w:p w:rsidR="00AF40CF" w:rsidRPr="00D877A3" w:rsidRDefault="00AF40CF" w:rsidP="00AF40CF">
            <w:pPr>
              <w:rPr>
                <w:sz w:val="24"/>
                <w:szCs w:val="24"/>
              </w:rPr>
            </w:pPr>
            <w:r w:rsidRPr="00D877A3">
              <w:rPr>
                <w:sz w:val="24"/>
                <w:szCs w:val="24"/>
              </w:rPr>
              <w:t>с. Бешпагир, ул. 2-я Подгорная</w:t>
            </w:r>
          </w:p>
        </w:tc>
        <w:tc>
          <w:tcPr>
            <w:tcW w:w="1089" w:type="pct"/>
            <w:vAlign w:val="center"/>
          </w:tcPr>
          <w:p w:rsidR="00AF40CF" w:rsidRPr="00D877A3" w:rsidRDefault="00AF40CF" w:rsidP="00AF40CF">
            <w:pPr>
              <w:rPr>
                <w:sz w:val="24"/>
                <w:szCs w:val="24"/>
              </w:rPr>
            </w:pPr>
            <w:r w:rsidRPr="00D877A3">
              <w:rPr>
                <w:sz w:val="24"/>
                <w:szCs w:val="24"/>
              </w:rPr>
              <w:t>07-217-804 ОП МП 2</w:t>
            </w:r>
          </w:p>
        </w:tc>
        <w:tc>
          <w:tcPr>
            <w:tcW w:w="1078" w:type="pct"/>
            <w:vAlign w:val="center"/>
          </w:tcPr>
          <w:p w:rsidR="00AF40CF" w:rsidRPr="00D877A3" w:rsidRDefault="00AF40CF" w:rsidP="00AF40CF">
            <w:pPr>
              <w:rPr>
                <w:sz w:val="24"/>
                <w:szCs w:val="24"/>
              </w:rPr>
            </w:pPr>
            <w:r w:rsidRPr="00D877A3">
              <w:rPr>
                <w:sz w:val="24"/>
                <w:szCs w:val="24"/>
              </w:rPr>
              <w:t>26:07:000000:1381</w:t>
            </w:r>
          </w:p>
        </w:tc>
        <w:tc>
          <w:tcPr>
            <w:tcW w:w="757" w:type="pct"/>
            <w:vAlign w:val="center"/>
          </w:tcPr>
          <w:p w:rsidR="00AF40CF" w:rsidRPr="00D877A3" w:rsidRDefault="00AF40CF" w:rsidP="00AF40CF">
            <w:pPr>
              <w:rPr>
                <w:sz w:val="24"/>
                <w:szCs w:val="24"/>
              </w:rPr>
            </w:pPr>
            <w:r w:rsidRPr="00D877A3">
              <w:rPr>
                <w:sz w:val="24"/>
                <w:szCs w:val="24"/>
              </w:rPr>
              <w:t>0,480</w:t>
            </w:r>
          </w:p>
        </w:tc>
      </w:tr>
      <w:tr w:rsidR="00AF40CF" w:rsidRPr="003961B7" w:rsidTr="003961B7">
        <w:trPr>
          <w:trHeight w:val="691"/>
        </w:trPr>
        <w:tc>
          <w:tcPr>
            <w:tcW w:w="255" w:type="pct"/>
            <w:vAlign w:val="center"/>
          </w:tcPr>
          <w:p w:rsidR="00AF40CF" w:rsidRPr="00D877A3" w:rsidRDefault="00AF40CF" w:rsidP="00AF40CF">
            <w:pPr>
              <w:rPr>
                <w:sz w:val="24"/>
                <w:szCs w:val="24"/>
              </w:rPr>
            </w:pPr>
            <w:r w:rsidRPr="00D877A3">
              <w:rPr>
                <w:sz w:val="24"/>
                <w:szCs w:val="24"/>
              </w:rPr>
              <w:t>3</w:t>
            </w:r>
          </w:p>
        </w:tc>
        <w:tc>
          <w:tcPr>
            <w:tcW w:w="1821" w:type="pct"/>
            <w:vAlign w:val="center"/>
          </w:tcPr>
          <w:p w:rsidR="00AF40CF" w:rsidRPr="00D877A3" w:rsidRDefault="00AF40CF" w:rsidP="00AF40CF">
            <w:pPr>
              <w:rPr>
                <w:sz w:val="24"/>
                <w:szCs w:val="24"/>
              </w:rPr>
            </w:pPr>
            <w:r w:rsidRPr="00D877A3">
              <w:rPr>
                <w:sz w:val="24"/>
                <w:szCs w:val="24"/>
              </w:rPr>
              <w:t>с. Бешпагир, ул. Акинина</w:t>
            </w:r>
          </w:p>
        </w:tc>
        <w:tc>
          <w:tcPr>
            <w:tcW w:w="1089" w:type="pct"/>
            <w:vAlign w:val="center"/>
          </w:tcPr>
          <w:p w:rsidR="00AF40CF" w:rsidRPr="00D877A3" w:rsidRDefault="00AF40CF" w:rsidP="00AF40CF">
            <w:pPr>
              <w:rPr>
                <w:sz w:val="24"/>
                <w:szCs w:val="24"/>
              </w:rPr>
            </w:pPr>
            <w:r w:rsidRPr="00D877A3">
              <w:rPr>
                <w:sz w:val="24"/>
                <w:szCs w:val="24"/>
              </w:rPr>
              <w:t>07-217-804 ОП МП 3</w:t>
            </w:r>
          </w:p>
        </w:tc>
        <w:tc>
          <w:tcPr>
            <w:tcW w:w="1078" w:type="pct"/>
            <w:vAlign w:val="center"/>
          </w:tcPr>
          <w:p w:rsidR="00AF40CF" w:rsidRPr="00D877A3" w:rsidRDefault="00AF40CF" w:rsidP="00AF40CF">
            <w:pPr>
              <w:rPr>
                <w:sz w:val="24"/>
                <w:szCs w:val="24"/>
              </w:rPr>
            </w:pPr>
            <w:r w:rsidRPr="00D877A3">
              <w:rPr>
                <w:sz w:val="24"/>
                <w:szCs w:val="24"/>
              </w:rPr>
              <w:t>26:07:000000:1389 ГКН, собст. субъекта</w:t>
            </w:r>
          </w:p>
        </w:tc>
        <w:tc>
          <w:tcPr>
            <w:tcW w:w="757" w:type="pct"/>
            <w:vAlign w:val="center"/>
          </w:tcPr>
          <w:p w:rsidR="00AF40CF" w:rsidRPr="00D877A3" w:rsidRDefault="00AF40CF" w:rsidP="00AF40CF">
            <w:pPr>
              <w:rPr>
                <w:sz w:val="24"/>
                <w:szCs w:val="24"/>
              </w:rPr>
            </w:pPr>
            <w:r w:rsidRPr="00D877A3">
              <w:rPr>
                <w:sz w:val="24"/>
                <w:szCs w:val="24"/>
              </w:rPr>
              <w:t>1,709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w:t>
            </w:r>
          </w:p>
        </w:tc>
        <w:tc>
          <w:tcPr>
            <w:tcW w:w="1821" w:type="pct"/>
            <w:vAlign w:val="center"/>
          </w:tcPr>
          <w:p w:rsidR="00AF40CF" w:rsidRPr="00D877A3" w:rsidRDefault="00AF40CF" w:rsidP="00AF40CF">
            <w:pPr>
              <w:rPr>
                <w:sz w:val="24"/>
                <w:szCs w:val="24"/>
              </w:rPr>
            </w:pPr>
            <w:r w:rsidRPr="00D877A3">
              <w:rPr>
                <w:sz w:val="24"/>
                <w:szCs w:val="24"/>
              </w:rPr>
              <w:t>с. Бешпагир, ул. Ключевая</w:t>
            </w:r>
          </w:p>
        </w:tc>
        <w:tc>
          <w:tcPr>
            <w:tcW w:w="1089" w:type="pct"/>
            <w:vAlign w:val="center"/>
          </w:tcPr>
          <w:p w:rsidR="00AF40CF" w:rsidRPr="00D877A3" w:rsidRDefault="00AF40CF" w:rsidP="00AF40CF">
            <w:pPr>
              <w:rPr>
                <w:sz w:val="24"/>
                <w:szCs w:val="24"/>
              </w:rPr>
            </w:pPr>
            <w:r w:rsidRPr="00D877A3">
              <w:rPr>
                <w:sz w:val="24"/>
                <w:szCs w:val="24"/>
              </w:rPr>
              <w:t>07-217-804 ОП МП 4</w:t>
            </w:r>
          </w:p>
        </w:tc>
        <w:tc>
          <w:tcPr>
            <w:tcW w:w="1078" w:type="pct"/>
            <w:vAlign w:val="center"/>
          </w:tcPr>
          <w:p w:rsidR="00AF40CF" w:rsidRPr="00D877A3" w:rsidRDefault="00AF40CF" w:rsidP="00AF40CF">
            <w:pPr>
              <w:rPr>
                <w:sz w:val="24"/>
                <w:szCs w:val="24"/>
              </w:rPr>
            </w:pPr>
            <w:r w:rsidRPr="00D877A3">
              <w:rPr>
                <w:sz w:val="24"/>
                <w:szCs w:val="24"/>
              </w:rPr>
              <w:t>26:07:000000:1387</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w:t>
            </w:r>
          </w:p>
        </w:tc>
        <w:tc>
          <w:tcPr>
            <w:tcW w:w="1821" w:type="pct"/>
            <w:vAlign w:val="center"/>
          </w:tcPr>
          <w:p w:rsidR="00AF40CF" w:rsidRPr="00D877A3" w:rsidRDefault="00AF40CF" w:rsidP="00AF40CF">
            <w:pPr>
              <w:rPr>
                <w:sz w:val="24"/>
                <w:szCs w:val="24"/>
              </w:rPr>
            </w:pPr>
            <w:r w:rsidRPr="00D877A3">
              <w:rPr>
                <w:sz w:val="24"/>
                <w:szCs w:val="24"/>
              </w:rPr>
              <w:t>с. Бешпагир, ул. Красная</w:t>
            </w:r>
          </w:p>
        </w:tc>
        <w:tc>
          <w:tcPr>
            <w:tcW w:w="1089" w:type="pct"/>
            <w:vAlign w:val="center"/>
          </w:tcPr>
          <w:p w:rsidR="00AF40CF" w:rsidRPr="00D877A3" w:rsidRDefault="00AF40CF" w:rsidP="00AF40CF">
            <w:pPr>
              <w:rPr>
                <w:sz w:val="24"/>
                <w:szCs w:val="24"/>
              </w:rPr>
            </w:pPr>
            <w:r w:rsidRPr="00D877A3">
              <w:rPr>
                <w:sz w:val="24"/>
                <w:szCs w:val="24"/>
              </w:rPr>
              <w:t>07-217-804 ОП МП 5</w:t>
            </w:r>
          </w:p>
        </w:tc>
        <w:tc>
          <w:tcPr>
            <w:tcW w:w="1078" w:type="pct"/>
            <w:vAlign w:val="center"/>
          </w:tcPr>
          <w:p w:rsidR="00AF40CF" w:rsidRPr="00D877A3" w:rsidRDefault="00AF40CF" w:rsidP="00AF40CF">
            <w:pPr>
              <w:rPr>
                <w:sz w:val="24"/>
                <w:szCs w:val="24"/>
              </w:rPr>
            </w:pPr>
            <w:r w:rsidRPr="00D877A3">
              <w:rPr>
                <w:sz w:val="24"/>
                <w:szCs w:val="24"/>
              </w:rPr>
              <w:t>26:07:000000:1383</w:t>
            </w:r>
          </w:p>
        </w:tc>
        <w:tc>
          <w:tcPr>
            <w:tcW w:w="757" w:type="pct"/>
            <w:vAlign w:val="center"/>
          </w:tcPr>
          <w:p w:rsidR="00AF40CF" w:rsidRPr="00D877A3" w:rsidRDefault="00AF40CF" w:rsidP="00AF40CF">
            <w:pPr>
              <w:rPr>
                <w:sz w:val="24"/>
                <w:szCs w:val="24"/>
              </w:rPr>
            </w:pPr>
            <w:r w:rsidRPr="00D877A3">
              <w:rPr>
                <w:sz w:val="24"/>
                <w:szCs w:val="24"/>
              </w:rPr>
              <w:t>0,232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w:t>
            </w:r>
          </w:p>
        </w:tc>
        <w:tc>
          <w:tcPr>
            <w:tcW w:w="1821" w:type="pct"/>
            <w:vAlign w:val="center"/>
          </w:tcPr>
          <w:p w:rsidR="00AF40CF" w:rsidRPr="00D877A3" w:rsidRDefault="00AF40CF" w:rsidP="00AF40CF">
            <w:pPr>
              <w:rPr>
                <w:sz w:val="24"/>
                <w:szCs w:val="24"/>
              </w:rPr>
            </w:pPr>
            <w:r w:rsidRPr="00D877A3">
              <w:rPr>
                <w:sz w:val="24"/>
                <w:szCs w:val="24"/>
              </w:rPr>
              <w:t>с. Бешпагир, ул. Ленина</w:t>
            </w:r>
          </w:p>
        </w:tc>
        <w:tc>
          <w:tcPr>
            <w:tcW w:w="1089" w:type="pct"/>
            <w:vAlign w:val="center"/>
          </w:tcPr>
          <w:p w:rsidR="00AF40CF" w:rsidRPr="00D877A3" w:rsidRDefault="00AF40CF" w:rsidP="00AF40CF">
            <w:pPr>
              <w:rPr>
                <w:sz w:val="24"/>
                <w:szCs w:val="24"/>
              </w:rPr>
            </w:pPr>
            <w:r w:rsidRPr="00D877A3">
              <w:rPr>
                <w:sz w:val="24"/>
                <w:szCs w:val="24"/>
              </w:rPr>
              <w:t>07-217-804 ОП МП 6</w:t>
            </w:r>
          </w:p>
        </w:tc>
        <w:tc>
          <w:tcPr>
            <w:tcW w:w="1078" w:type="pct"/>
            <w:vAlign w:val="center"/>
          </w:tcPr>
          <w:p w:rsidR="00AF40CF" w:rsidRPr="00D877A3" w:rsidRDefault="00AF40CF" w:rsidP="00AF40CF">
            <w:pPr>
              <w:rPr>
                <w:sz w:val="24"/>
                <w:szCs w:val="24"/>
              </w:rPr>
            </w:pPr>
            <w:r w:rsidRPr="00D877A3">
              <w:rPr>
                <w:sz w:val="24"/>
                <w:szCs w:val="24"/>
              </w:rPr>
              <w:t>26:07:000000:1388</w:t>
            </w:r>
          </w:p>
        </w:tc>
        <w:tc>
          <w:tcPr>
            <w:tcW w:w="757" w:type="pct"/>
            <w:vAlign w:val="center"/>
          </w:tcPr>
          <w:p w:rsidR="00AF40CF" w:rsidRPr="00D877A3" w:rsidRDefault="00AF40CF" w:rsidP="00AF40CF">
            <w:pPr>
              <w:rPr>
                <w:sz w:val="24"/>
                <w:szCs w:val="24"/>
              </w:rPr>
            </w:pPr>
            <w:r w:rsidRPr="00D877A3">
              <w:rPr>
                <w:sz w:val="24"/>
                <w:szCs w:val="24"/>
              </w:rPr>
              <w:t>3,3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w:t>
            </w:r>
          </w:p>
        </w:tc>
        <w:tc>
          <w:tcPr>
            <w:tcW w:w="1821" w:type="pct"/>
            <w:vAlign w:val="center"/>
          </w:tcPr>
          <w:p w:rsidR="00AF40CF" w:rsidRPr="00D877A3" w:rsidRDefault="00AF40CF" w:rsidP="00AF40CF">
            <w:pPr>
              <w:rPr>
                <w:sz w:val="24"/>
                <w:szCs w:val="24"/>
              </w:rPr>
            </w:pPr>
            <w:r w:rsidRPr="00D877A3">
              <w:rPr>
                <w:sz w:val="24"/>
                <w:szCs w:val="24"/>
              </w:rPr>
              <w:t>с. Бешпагир,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7</w:t>
            </w:r>
          </w:p>
        </w:tc>
        <w:tc>
          <w:tcPr>
            <w:tcW w:w="1078" w:type="pct"/>
            <w:vAlign w:val="center"/>
          </w:tcPr>
          <w:p w:rsidR="00AF40CF" w:rsidRPr="00D877A3" w:rsidRDefault="00AF40CF" w:rsidP="00AF40CF">
            <w:pPr>
              <w:rPr>
                <w:sz w:val="24"/>
                <w:szCs w:val="24"/>
              </w:rPr>
            </w:pPr>
            <w:r w:rsidRPr="00D877A3">
              <w:rPr>
                <w:sz w:val="24"/>
                <w:szCs w:val="24"/>
              </w:rPr>
              <w:t>26:07:000000:1386</w:t>
            </w:r>
          </w:p>
        </w:tc>
        <w:tc>
          <w:tcPr>
            <w:tcW w:w="757" w:type="pct"/>
            <w:vAlign w:val="center"/>
          </w:tcPr>
          <w:p w:rsidR="00AF40CF" w:rsidRPr="00D877A3" w:rsidRDefault="00AF40CF" w:rsidP="00AF40CF">
            <w:pPr>
              <w:rPr>
                <w:sz w:val="24"/>
                <w:szCs w:val="24"/>
              </w:rPr>
            </w:pPr>
            <w:r w:rsidRPr="00D877A3">
              <w:rPr>
                <w:sz w:val="24"/>
                <w:szCs w:val="24"/>
              </w:rPr>
              <w:t>0,920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w:t>
            </w:r>
          </w:p>
        </w:tc>
        <w:tc>
          <w:tcPr>
            <w:tcW w:w="1821" w:type="pct"/>
            <w:vAlign w:val="center"/>
          </w:tcPr>
          <w:p w:rsidR="00AF40CF" w:rsidRPr="00D877A3" w:rsidRDefault="00AF40CF" w:rsidP="00AF40CF">
            <w:pPr>
              <w:rPr>
                <w:sz w:val="24"/>
                <w:szCs w:val="24"/>
              </w:rPr>
            </w:pPr>
            <w:r w:rsidRPr="00D877A3">
              <w:rPr>
                <w:sz w:val="24"/>
                <w:szCs w:val="24"/>
              </w:rPr>
              <w:t>с. Бешпагир, ул. Перволинейная</w:t>
            </w:r>
          </w:p>
        </w:tc>
        <w:tc>
          <w:tcPr>
            <w:tcW w:w="1089" w:type="pct"/>
            <w:vAlign w:val="center"/>
          </w:tcPr>
          <w:p w:rsidR="00AF40CF" w:rsidRPr="00D877A3" w:rsidRDefault="00AF40CF" w:rsidP="00AF40CF">
            <w:pPr>
              <w:rPr>
                <w:sz w:val="24"/>
                <w:szCs w:val="24"/>
              </w:rPr>
            </w:pPr>
            <w:r w:rsidRPr="00D877A3">
              <w:rPr>
                <w:sz w:val="24"/>
                <w:szCs w:val="24"/>
              </w:rPr>
              <w:t>07-217-804 ОП МП 8</w:t>
            </w:r>
          </w:p>
        </w:tc>
        <w:tc>
          <w:tcPr>
            <w:tcW w:w="1078" w:type="pct"/>
            <w:vAlign w:val="center"/>
          </w:tcPr>
          <w:p w:rsidR="00AF40CF" w:rsidRPr="00D877A3" w:rsidRDefault="00AF40CF" w:rsidP="00AF40CF">
            <w:pPr>
              <w:rPr>
                <w:sz w:val="24"/>
                <w:szCs w:val="24"/>
              </w:rPr>
            </w:pPr>
            <w:r w:rsidRPr="00D877A3">
              <w:rPr>
                <w:sz w:val="24"/>
                <w:szCs w:val="24"/>
              </w:rPr>
              <w:t>26:07:000000:1384</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w:t>
            </w:r>
          </w:p>
        </w:tc>
        <w:tc>
          <w:tcPr>
            <w:tcW w:w="1821" w:type="pct"/>
            <w:vAlign w:val="center"/>
          </w:tcPr>
          <w:p w:rsidR="00AF40CF" w:rsidRPr="00D877A3" w:rsidRDefault="00AF40CF" w:rsidP="00AF40CF">
            <w:pPr>
              <w:rPr>
                <w:sz w:val="24"/>
                <w:szCs w:val="24"/>
              </w:rPr>
            </w:pPr>
            <w:r w:rsidRPr="00D877A3">
              <w:rPr>
                <w:sz w:val="24"/>
                <w:szCs w:val="24"/>
              </w:rPr>
              <w:t>с. Бешпагир,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9</w:t>
            </w:r>
          </w:p>
        </w:tc>
        <w:tc>
          <w:tcPr>
            <w:tcW w:w="1078" w:type="pct"/>
            <w:vAlign w:val="center"/>
          </w:tcPr>
          <w:p w:rsidR="00AF40CF" w:rsidRPr="00D877A3" w:rsidRDefault="00AF40CF" w:rsidP="00AF40CF">
            <w:pPr>
              <w:rPr>
                <w:sz w:val="24"/>
                <w:szCs w:val="24"/>
              </w:rPr>
            </w:pPr>
            <w:r w:rsidRPr="00D877A3">
              <w:rPr>
                <w:sz w:val="24"/>
                <w:szCs w:val="24"/>
              </w:rPr>
              <w:t>26:07:000000:1385</w:t>
            </w:r>
          </w:p>
        </w:tc>
        <w:tc>
          <w:tcPr>
            <w:tcW w:w="757" w:type="pct"/>
            <w:vAlign w:val="center"/>
          </w:tcPr>
          <w:p w:rsidR="00AF40CF" w:rsidRPr="00D877A3" w:rsidRDefault="00AF40CF" w:rsidP="00AF40CF">
            <w:pPr>
              <w:rPr>
                <w:sz w:val="24"/>
                <w:szCs w:val="24"/>
              </w:rPr>
            </w:pPr>
            <w:r w:rsidRPr="00D877A3">
              <w:rPr>
                <w:sz w:val="24"/>
                <w:szCs w:val="24"/>
              </w:rPr>
              <w:t>0,150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w:t>
            </w:r>
          </w:p>
        </w:tc>
        <w:tc>
          <w:tcPr>
            <w:tcW w:w="1821" w:type="pct"/>
            <w:vAlign w:val="center"/>
          </w:tcPr>
          <w:p w:rsidR="00AF40CF" w:rsidRPr="00D877A3" w:rsidRDefault="00AF40CF" w:rsidP="00AF40CF">
            <w:pPr>
              <w:rPr>
                <w:sz w:val="24"/>
                <w:szCs w:val="24"/>
              </w:rPr>
            </w:pPr>
            <w:r w:rsidRPr="00D877A3">
              <w:rPr>
                <w:sz w:val="24"/>
                <w:szCs w:val="24"/>
              </w:rPr>
              <w:t>с. Бешпагир, ул. Садовая</w:t>
            </w:r>
          </w:p>
        </w:tc>
        <w:tc>
          <w:tcPr>
            <w:tcW w:w="1089" w:type="pct"/>
            <w:vAlign w:val="center"/>
          </w:tcPr>
          <w:p w:rsidR="00AF40CF" w:rsidRPr="00D877A3" w:rsidRDefault="00AF40CF" w:rsidP="00AF40CF">
            <w:pPr>
              <w:rPr>
                <w:sz w:val="24"/>
                <w:szCs w:val="24"/>
              </w:rPr>
            </w:pPr>
            <w:r w:rsidRPr="00D877A3">
              <w:rPr>
                <w:sz w:val="24"/>
                <w:szCs w:val="24"/>
              </w:rPr>
              <w:t>07-217-804 ОП МП 10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0,873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w:t>
            </w:r>
          </w:p>
        </w:tc>
        <w:tc>
          <w:tcPr>
            <w:tcW w:w="1821" w:type="pct"/>
            <w:vAlign w:val="center"/>
          </w:tcPr>
          <w:p w:rsidR="00AF40CF" w:rsidRPr="00D877A3" w:rsidRDefault="00AF40CF" w:rsidP="00AF40CF">
            <w:pPr>
              <w:rPr>
                <w:sz w:val="24"/>
                <w:szCs w:val="24"/>
              </w:rPr>
            </w:pPr>
            <w:r w:rsidRPr="00D877A3">
              <w:rPr>
                <w:sz w:val="24"/>
                <w:szCs w:val="24"/>
              </w:rPr>
              <w:t>с. Бешпагир, пер. Октябрьский</w:t>
            </w:r>
          </w:p>
        </w:tc>
        <w:tc>
          <w:tcPr>
            <w:tcW w:w="1089" w:type="pct"/>
            <w:vAlign w:val="center"/>
          </w:tcPr>
          <w:p w:rsidR="00AF40CF" w:rsidRPr="00D877A3" w:rsidRDefault="00AF40CF" w:rsidP="00AF40CF">
            <w:pPr>
              <w:rPr>
                <w:sz w:val="24"/>
                <w:szCs w:val="24"/>
              </w:rPr>
            </w:pPr>
            <w:r w:rsidRPr="00D877A3">
              <w:rPr>
                <w:sz w:val="24"/>
                <w:szCs w:val="24"/>
              </w:rPr>
              <w:t>07-217-804 ОП МП 11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w:t>
            </w:r>
          </w:p>
        </w:tc>
        <w:tc>
          <w:tcPr>
            <w:tcW w:w="1821" w:type="pct"/>
            <w:vAlign w:val="center"/>
          </w:tcPr>
          <w:p w:rsidR="00AF40CF" w:rsidRPr="00D877A3" w:rsidRDefault="00AF40CF" w:rsidP="00AF40CF">
            <w:pPr>
              <w:rPr>
                <w:sz w:val="24"/>
                <w:szCs w:val="24"/>
              </w:rPr>
            </w:pPr>
            <w:r w:rsidRPr="00D877A3">
              <w:rPr>
                <w:sz w:val="24"/>
                <w:szCs w:val="24"/>
              </w:rPr>
              <w:t>с. Бешпагир, пер. Каменский</w:t>
            </w:r>
          </w:p>
        </w:tc>
        <w:tc>
          <w:tcPr>
            <w:tcW w:w="1089" w:type="pct"/>
            <w:vAlign w:val="center"/>
          </w:tcPr>
          <w:p w:rsidR="00AF40CF" w:rsidRPr="00D877A3" w:rsidRDefault="00AF40CF" w:rsidP="00AF40CF">
            <w:pPr>
              <w:rPr>
                <w:sz w:val="24"/>
                <w:szCs w:val="24"/>
              </w:rPr>
            </w:pPr>
            <w:r w:rsidRPr="00D877A3">
              <w:rPr>
                <w:sz w:val="24"/>
                <w:szCs w:val="24"/>
              </w:rPr>
              <w:t>07-217-804 ОП МП 12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0,374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w:t>
            </w:r>
          </w:p>
        </w:tc>
        <w:tc>
          <w:tcPr>
            <w:tcW w:w="1821" w:type="pct"/>
            <w:vAlign w:val="center"/>
          </w:tcPr>
          <w:p w:rsidR="00AF40CF" w:rsidRPr="00D877A3" w:rsidRDefault="00AF40CF" w:rsidP="00AF40CF">
            <w:pPr>
              <w:rPr>
                <w:sz w:val="24"/>
                <w:szCs w:val="24"/>
              </w:rPr>
            </w:pPr>
            <w:r w:rsidRPr="00D877A3">
              <w:rPr>
                <w:sz w:val="24"/>
                <w:szCs w:val="24"/>
              </w:rPr>
              <w:t>с. Бешпагир, пер. Кривой</w:t>
            </w:r>
          </w:p>
        </w:tc>
        <w:tc>
          <w:tcPr>
            <w:tcW w:w="1089" w:type="pct"/>
            <w:vAlign w:val="center"/>
          </w:tcPr>
          <w:p w:rsidR="00AF40CF" w:rsidRPr="00D877A3" w:rsidRDefault="00AF40CF" w:rsidP="00AF40CF">
            <w:pPr>
              <w:rPr>
                <w:sz w:val="24"/>
                <w:szCs w:val="24"/>
              </w:rPr>
            </w:pPr>
            <w:r w:rsidRPr="00D877A3">
              <w:rPr>
                <w:sz w:val="24"/>
                <w:szCs w:val="24"/>
              </w:rPr>
              <w:t>07-217-804 ОП МП 13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0,588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w:t>
            </w:r>
          </w:p>
        </w:tc>
        <w:tc>
          <w:tcPr>
            <w:tcW w:w="1821" w:type="pct"/>
            <w:vAlign w:val="center"/>
          </w:tcPr>
          <w:p w:rsidR="00AF40CF" w:rsidRPr="00D877A3" w:rsidRDefault="00AF40CF" w:rsidP="00AF40CF">
            <w:pPr>
              <w:rPr>
                <w:sz w:val="24"/>
                <w:szCs w:val="24"/>
              </w:rPr>
            </w:pPr>
            <w:r w:rsidRPr="00D877A3">
              <w:rPr>
                <w:sz w:val="24"/>
                <w:szCs w:val="24"/>
              </w:rPr>
              <w:t>с. Бешпагир, ул. Городковая</w:t>
            </w:r>
          </w:p>
        </w:tc>
        <w:tc>
          <w:tcPr>
            <w:tcW w:w="1089" w:type="pct"/>
            <w:vAlign w:val="center"/>
          </w:tcPr>
          <w:p w:rsidR="00AF40CF" w:rsidRPr="00D877A3" w:rsidRDefault="00AF40CF" w:rsidP="00AF40CF">
            <w:pPr>
              <w:rPr>
                <w:sz w:val="24"/>
                <w:szCs w:val="24"/>
              </w:rPr>
            </w:pPr>
            <w:r w:rsidRPr="00D877A3">
              <w:rPr>
                <w:sz w:val="24"/>
                <w:szCs w:val="24"/>
              </w:rPr>
              <w:t>07-217-804 ОП МП</w:t>
            </w:r>
            <w:proofErr w:type="gramStart"/>
            <w:r w:rsidRPr="00D877A3">
              <w:rPr>
                <w:sz w:val="24"/>
                <w:szCs w:val="24"/>
              </w:rPr>
              <w:t>1</w:t>
            </w:r>
            <w:proofErr w:type="gramEnd"/>
            <w:r w:rsidRPr="00D877A3">
              <w:rPr>
                <w:sz w:val="24"/>
                <w:szCs w:val="24"/>
              </w:rPr>
              <w:t xml:space="preserve"> 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w:t>
            </w:r>
          </w:p>
        </w:tc>
        <w:tc>
          <w:tcPr>
            <w:tcW w:w="1821" w:type="pct"/>
            <w:vAlign w:val="center"/>
          </w:tcPr>
          <w:p w:rsidR="00AF40CF" w:rsidRPr="00D877A3" w:rsidRDefault="00AF40CF" w:rsidP="00AF40CF">
            <w:pPr>
              <w:rPr>
                <w:sz w:val="24"/>
                <w:szCs w:val="24"/>
              </w:rPr>
            </w:pPr>
            <w:r w:rsidRPr="00D877A3">
              <w:rPr>
                <w:sz w:val="24"/>
                <w:szCs w:val="24"/>
              </w:rPr>
              <w:t>с. Бешпагир, ул. Первомайская</w:t>
            </w:r>
          </w:p>
        </w:tc>
        <w:tc>
          <w:tcPr>
            <w:tcW w:w="1089" w:type="pct"/>
            <w:vAlign w:val="center"/>
          </w:tcPr>
          <w:p w:rsidR="00AF40CF" w:rsidRPr="00D877A3" w:rsidRDefault="00AF40CF" w:rsidP="00AF40CF">
            <w:pPr>
              <w:rPr>
                <w:sz w:val="24"/>
                <w:szCs w:val="24"/>
              </w:rPr>
            </w:pPr>
            <w:r w:rsidRPr="00D877A3">
              <w:rPr>
                <w:sz w:val="24"/>
                <w:szCs w:val="24"/>
              </w:rPr>
              <w:t>07-217-804 ОП МП 15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0,981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w:t>
            </w:r>
          </w:p>
        </w:tc>
        <w:tc>
          <w:tcPr>
            <w:tcW w:w="1821" w:type="pct"/>
            <w:vAlign w:val="center"/>
          </w:tcPr>
          <w:p w:rsidR="00AF40CF" w:rsidRPr="00D877A3" w:rsidRDefault="00AF40CF" w:rsidP="00AF40CF">
            <w:pPr>
              <w:rPr>
                <w:sz w:val="24"/>
                <w:szCs w:val="24"/>
              </w:rPr>
            </w:pPr>
            <w:r w:rsidRPr="00D877A3">
              <w:rPr>
                <w:sz w:val="24"/>
                <w:szCs w:val="24"/>
              </w:rPr>
              <w:t>с. Бешпагир, ул. Партизанская</w:t>
            </w:r>
          </w:p>
        </w:tc>
        <w:tc>
          <w:tcPr>
            <w:tcW w:w="1089" w:type="pct"/>
            <w:vAlign w:val="center"/>
          </w:tcPr>
          <w:p w:rsidR="00AF40CF" w:rsidRPr="00D877A3" w:rsidRDefault="00AF40CF" w:rsidP="00AF40CF">
            <w:pPr>
              <w:rPr>
                <w:sz w:val="24"/>
                <w:szCs w:val="24"/>
              </w:rPr>
            </w:pPr>
            <w:r w:rsidRPr="00D877A3">
              <w:rPr>
                <w:sz w:val="24"/>
                <w:szCs w:val="24"/>
              </w:rPr>
              <w:t>07-217-804 ОП МП 16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w:t>
            </w:r>
          </w:p>
        </w:tc>
        <w:tc>
          <w:tcPr>
            <w:tcW w:w="1821" w:type="pct"/>
            <w:vAlign w:val="center"/>
          </w:tcPr>
          <w:p w:rsidR="00AF40CF" w:rsidRPr="00D877A3" w:rsidRDefault="00AF40CF" w:rsidP="00AF40CF">
            <w:pPr>
              <w:rPr>
                <w:sz w:val="24"/>
                <w:szCs w:val="24"/>
              </w:rPr>
            </w:pPr>
            <w:r w:rsidRPr="00D877A3">
              <w:rPr>
                <w:sz w:val="24"/>
                <w:szCs w:val="24"/>
              </w:rPr>
              <w:t>с. Бешпагир, ул. Станичная</w:t>
            </w:r>
          </w:p>
        </w:tc>
        <w:tc>
          <w:tcPr>
            <w:tcW w:w="1089" w:type="pct"/>
            <w:vAlign w:val="center"/>
          </w:tcPr>
          <w:p w:rsidR="00AF40CF" w:rsidRPr="00D877A3" w:rsidRDefault="00AF40CF" w:rsidP="00AF40CF">
            <w:pPr>
              <w:rPr>
                <w:sz w:val="24"/>
                <w:szCs w:val="24"/>
              </w:rPr>
            </w:pPr>
            <w:r w:rsidRPr="00D877A3">
              <w:rPr>
                <w:sz w:val="24"/>
                <w:szCs w:val="24"/>
              </w:rPr>
              <w:t>07-217-804 ОП МП 17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0,969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w:t>
            </w:r>
          </w:p>
        </w:tc>
        <w:tc>
          <w:tcPr>
            <w:tcW w:w="1821" w:type="pct"/>
            <w:vAlign w:val="center"/>
          </w:tcPr>
          <w:p w:rsidR="00AF40CF" w:rsidRPr="00D877A3" w:rsidRDefault="00AF40CF" w:rsidP="00AF40CF">
            <w:pPr>
              <w:rPr>
                <w:sz w:val="24"/>
                <w:szCs w:val="24"/>
              </w:rPr>
            </w:pPr>
            <w:r w:rsidRPr="00D877A3">
              <w:rPr>
                <w:sz w:val="24"/>
                <w:szCs w:val="24"/>
              </w:rPr>
              <w:t>с. Бешпагир, ул. Мельничная</w:t>
            </w:r>
          </w:p>
        </w:tc>
        <w:tc>
          <w:tcPr>
            <w:tcW w:w="1089" w:type="pct"/>
            <w:vAlign w:val="center"/>
          </w:tcPr>
          <w:p w:rsidR="00AF40CF" w:rsidRPr="00D877A3" w:rsidRDefault="00AF40CF" w:rsidP="00AF40CF">
            <w:pPr>
              <w:rPr>
                <w:sz w:val="24"/>
                <w:szCs w:val="24"/>
              </w:rPr>
            </w:pPr>
            <w:r w:rsidRPr="00D877A3">
              <w:rPr>
                <w:sz w:val="24"/>
                <w:szCs w:val="24"/>
              </w:rPr>
              <w:t>07-217-804 ОП МП 18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0,515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w:t>
            </w:r>
          </w:p>
        </w:tc>
        <w:tc>
          <w:tcPr>
            <w:tcW w:w="1821" w:type="pct"/>
            <w:vAlign w:val="center"/>
          </w:tcPr>
          <w:p w:rsidR="00AF40CF" w:rsidRPr="00D877A3" w:rsidRDefault="00AF40CF" w:rsidP="00AF40CF">
            <w:pPr>
              <w:rPr>
                <w:sz w:val="24"/>
                <w:szCs w:val="24"/>
              </w:rPr>
            </w:pPr>
            <w:r w:rsidRPr="00D877A3">
              <w:rPr>
                <w:sz w:val="24"/>
                <w:szCs w:val="24"/>
              </w:rPr>
              <w:t>с. Бешпагир, ул. Чапаева</w:t>
            </w:r>
          </w:p>
        </w:tc>
        <w:tc>
          <w:tcPr>
            <w:tcW w:w="1089" w:type="pct"/>
            <w:vAlign w:val="center"/>
          </w:tcPr>
          <w:p w:rsidR="00AF40CF" w:rsidRPr="00D877A3" w:rsidRDefault="00AF40CF" w:rsidP="00AF40CF">
            <w:pPr>
              <w:rPr>
                <w:sz w:val="24"/>
                <w:szCs w:val="24"/>
              </w:rPr>
            </w:pPr>
            <w:r w:rsidRPr="00D877A3">
              <w:rPr>
                <w:sz w:val="24"/>
                <w:szCs w:val="24"/>
              </w:rPr>
              <w:t>07-217-804 ОП МП 19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2,155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w:t>
            </w:r>
          </w:p>
        </w:tc>
        <w:tc>
          <w:tcPr>
            <w:tcW w:w="1821" w:type="pct"/>
            <w:vAlign w:val="center"/>
          </w:tcPr>
          <w:p w:rsidR="00AF40CF" w:rsidRPr="00D877A3" w:rsidRDefault="00AF40CF" w:rsidP="00AF40CF">
            <w:pPr>
              <w:rPr>
                <w:sz w:val="24"/>
                <w:szCs w:val="24"/>
              </w:rPr>
            </w:pPr>
            <w:r w:rsidRPr="00D877A3">
              <w:rPr>
                <w:sz w:val="24"/>
                <w:szCs w:val="24"/>
              </w:rPr>
              <w:t>с. Бешпагир, ул. Мира</w:t>
            </w:r>
          </w:p>
        </w:tc>
        <w:tc>
          <w:tcPr>
            <w:tcW w:w="1089" w:type="pct"/>
            <w:vAlign w:val="center"/>
          </w:tcPr>
          <w:p w:rsidR="00AF40CF" w:rsidRPr="00D877A3" w:rsidRDefault="00AF40CF" w:rsidP="00AF40CF">
            <w:pPr>
              <w:rPr>
                <w:sz w:val="24"/>
                <w:szCs w:val="24"/>
              </w:rPr>
            </w:pPr>
            <w:r w:rsidRPr="00D877A3">
              <w:rPr>
                <w:sz w:val="24"/>
                <w:szCs w:val="24"/>
              </w:rPr>
              <w:t>07-217-804 ОП МП 20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0,374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w:t>
            </w:r>
          </w:p>
        </w:tc>
        <w:tc>
          <w:tcPr>
            <w:tcW w:w="1821" w:type="pct"/>
            <w:vAlign w:val="center"/>
          </w:tcPr>
          <w:p w:rsidR="00AF40CF" w:rsidRPr="00D877A3" w:rsidRDefault="00AF40CF" w:rsidP="00AF40CF">
            <w:pPr>
              <w:rPr>
                <w:sz w:val="24"/>
                <w:szCs w:val="24"/>
              </w:rPr>
            </w:pPr>
            <w:r w:rsidRPr="00D877A3">
              <w:rPr>
                <w:sz w:val="24"/>
                <w:szCs w:val="24"/>
              </w:rPr>
              <w:t>с. Бешпагир, ул. Кирова</w:t>
            </w:r>
          </w:p>
        </w:tc>
        <w:tc>
          <w:tcPr>
            <w:tcW w:w="1089" w:type="pct"/>
            <w:vAlign w:val="center"/>
          </w:tcPr>
          <w:p w:rsidR="00AF40CF" w:rsidRPr="00D877A3" w:rsidRDefault="00AF40CF" w:rsidP="00AF40CF">
            <w:pPr>
              <w:rPr>
                <w:sz w:val="24"/>
                <w:szCs w:val="24"/>
              </w:rPr>
            </w:pPr>
            <w:r w:rsidRPr="00D877A3">
              <w:rPr>
                <w:sz w:val="24"/>
                <w:szCs w:val="24"/>
              </w:rPr>
              <w:t>07-217-804 ОП МП 21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1,360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w:t>
            </w:r>
          </w:p>
        </w:tc>
        <w:tc>
          <w:tcPr>
            <w:tcW w:w="1821" w:type="pct"/>
            <w:vAlign w:val="center"/>
          </w:tcPr>
          <w:p w:rsidR="00AF40CF" w:rsidRPr="00D877A3" w:rsidRDefault="00AF40CF" w:rsidP="00AF40CF">
            <w:pPr>
              <w:rPr>
                <w:sz w:val="24"/>
                <w:szCs w:val="24"/>
              </w:rPr>
            </w:pPr>
            <w:r w:rsidRPr="00D877A3">
              <w:rPr>
                <w:sz w:val="24"/>
                <w:szCs w:val="24"/>
              </w:rPr>
              <w:t>с. Бешпагир, ул. Лермонтова</w:t>
            </w:r>
          </w:p>
        </w:tc>
        <w:tc>
          <w:tcPr>
            <w:tcW w:w="1089" w:type="pct"/>
            <w:vAlign w:val="center"/>
          </w:tcPr>
          <w:p w:rsidR="00AF40CF" w:rsidRPr="00D877A3" w:rsidRDefault="00AF40CF" w:rsidP="00AF40CF">
            <w:pPr>
              <w:rPr>
                <w:sz w:val="24"/>
                <w:szCs w:val="24"/>
              </w:rPr>
            </w:pPr>
            <w:r w:rsidRPr="00D877A3">
              <w:rPr>
                <w:sz w:val="24"/>
                <w:szCs w:val="24"/>
              </w:rPr>
              <w:t>07-217-804 ОП МП 22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0,557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w:t>
            </w:r>
          </w:p>
        </w:tc>
        <w:tc>
          <w:tcPr>
            <w:tcW w:w="1821" w:type="pct"/>
            <w:vAlign w:val="center"/>
          </w:tcPr>
          <w:p w:rsidR="00AF40CF" w:rsidRPr="00D877A3" w:rsidRDefault="00AF40CF" w:rsidP="00AF40CF">
            <w:pPr>
              <w:rPr>
                <w:sz w:val="24"/>
                <w:szCs w:val="24"/>
              </w:rPr>
            </w:pPr>
            <w:r w:rsidRPr="00D877A3">
              <w:rPr>
                <w:sz w:val="24"/>
                <w:szCs w:val="24"/>
              </w:rPr>
              <w:t>с. Бешпагир, ул. Красноармейская</w:t>
            </w:r>
          </w:p>
        </w:tc>
        <w:tc>
          <w:tcPr>
            <w:tcW w:w="1089" w:type="pct"/>
            <w:vAlign w:val="center"/>
          </w:tcPr>
          <w:p w:rsidR="00AF40CF" w:rsidRPr="00D877A3" w:rsidRDefault="00AF40CF" w:rsidP="00AF40CF">
            <w:pPr>
              <w:rPr>
                <w:sz w:val="24"/>
                <w:szCs w:val="24"/>
              </w:rPr>
            </w:pPr>
            <w:r w:rsidRPr="00D877A3">
              <w:rPr>
                <w:sz w:val="24"/>
                <w:szCs w:val="24"/>
              </w:rPr>
              <w:t>07-217-804 ОП МП 23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0,485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w:t>
            </w:r>
          </w:p>
        </w:tc>
        <w:tc>
          <w:tcPr>
            <w:tcW w:w="1821" w:type="pct"/>
            <w:vAlign w:val="center"/>
          </w:tcPr>
          <w:p w:rsidR="00AF40CF" w:rsidRPr="00D877A3" w:rsidRDefault="00AF40CF" w:rsidP="00AF40CF">
            <w:pPr>
              <w:rPr>
                <w:sz w:val="24"/>
                <w:szCs w:val="24"/>
              </w:rPr>
            </w:pPr>
            <w:r w:rsidRPr="00D877A3">
              <w:rPr>
                <w:sz w:val="24"/>
                <w:szCs w:val="24"/>
              </w:rPr>
              <w:t>с. Бешпагир, ул. Пикетная</w:t>
            </w:r>
          </w:p>
        </w:tc>
        <w:tc>
          <w:tcPr>
            <w:tcW w:w="1089" w:type="pct"/>
            <w:vAlign w:val="center"/>
          </w:tcPr>
          <w:p w:rsidR="00AF40CF" w:rsidRPr="00D877A3" w:rsidRDefault="00AF40CF" w:rsidP="00AF40CF">
            <w:pPr>
              <w:rPr>
                <w:sz w:val="24"/>
                <w:szCs w:val="24"/>
              </w:rPr>
            </w:pPr>
            <w:r w:rsidRPr="00D877A3">
              <w:rPr>
                <w:sz w:val="24"/>
                <w:szCs w:val="24"/>
              </w:rPr>
              <w:t>07-217-804 ОП МП 24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w:t>
            </w:r>
          </w:p>
        </w:tc>
        <w:tc>
          <w:tcPr>
            <w:tcW w:w="1821" w:type="pct"/>
            <w:vAlign w:val="center"/>
          </w:tcPr>
          <w:p w:rsidR="00AF40CF" w:rsidRPr="00D877A3" w:rsidRDefault="00AF40CF" w:rsidP="00AF40CF">
            <w:pPr>
              <w:rPr>
                <w:sz w:val="24"/>
                <w:szCs w:val="24"/>
              </w:rPr>
            </w:pPr>
            <w:r w:rsidRPr="00D877A3">
              <w:rPr>
                <w:sz w:val="24"/>
                <w:szCs w:val="24"/>
              </w:rPr>
              <w:t>с. Бешпагир, ул. Калинина</w:t>
            </w:r>
          </w:p>
        </w:tc>
        <w:tc>
          <w:tcPr>
            <w:tcW w:w="1089" w:type="pct"/>
            <w:vAlign w:val="center"/>
          </w:tcPr>
          <w:p w:rsidR="00AF40CF" w:rsidRPr="00D877A3" w:rsidRDefault="00AF40CF" w:rsidP="00AF40CF">
            <w:pPr>
              <w:rPr>
                <w:sz w:val="24"/>
                <w:szCs w:val="24"/>
              </w:rPr>
            </w:pPr>
            <w:r w:rsidRPr="00D877A3">
              <w:rPr>
                <w:sz w:val="24"/>
                <w:szCs w:val="24"/>
              </w:rPr>
              <w:t>07-217-804 ОП МП 25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1,544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26</w:t>
            </w:r>
          </w:p>
        </w:tc>
        <w:tc>
          <w:tcPr>
            <w:tcW w:w="1821" w:type="pct"/>
            <w:vAlign w:val="center"/>
          </w:tcPr>
          <w:p w:rsidR="00AF40CF" w:rsidRPr="00D877A3" w:rsidRDefault="00AF40CF" w:rsidP="00AF40CF">
            <w:pPr>
              <w:rPr>
                <w:sz w:val="24"/>
                <w:szCs w:val="24"/>
              </w:rPr>
            </w:pPr>
            <w:r w:rsidRPr="00D877A3">
              <w:rPr>
                <w:sz w:val="24"/>
                <w:szCs w:val="24"/>
              </w:rPr>
              <w:t>с. Бешпагир, ул. Школьная</w:t>
            </w:r>
          </w:p>
        </w:tc>
        <w:tc>
          <w:tcPr>
            <w:tcW w:w="1089" w:type="pct"/>
            <w:vAlign w:val="center"/>
          </w:tcPr>
          <w:p w:rsidR="00AF40CF" w:rsidRPr="00D877A3" w:rsidRDefault="00AF40CF" w:rsidP="00AF40CF">
            <w:pPr>
              <w:rPr>
                <w:sz w:val="24"/>
                <w:szCs w:val="24"/>
              </w:rPr>
            </w:pPr>
            <w:r w:rsidRPr="00D877A3">
              <w:rPr>
                <w:sz w:val="24"/>
                <w:szCs w:val="24"/>
              </w:rPr>
              <w:t>07-217-804 ОП МП 26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1,118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w:t>
            </w:r>
          </w:p>
        </w:tc>
        <w:tc>
          <w:tcPr>
            <w:tcW w:w="1821" w:type="pct"/>
            <w:vAlign w:val="center"/>
          </w:tcPr>
          <w:p w:rsidR="00AF40CF" w:rsidRPr="00D877A3" w:rsidRDefault="00AF40CF" w:rsidP="00AF40CF">
            <w:pPr>
              <w:rPr>
                <w:sz w:val="24"/>
                <w:szCs w:val="24"/>
              </w:rPr>
            </w:pPr>
            <w:r w:rsidRPr="00D877A3">
              <w:rPr>
                <w:sz w:val="24"/>
                <w:szCs w:val="24"/>
              </w:rPr>
              <w:t>с. Бешпагир, ул. Смирнова</w:t>
            </w:r>
          </w:p>
        </w:tc>
        <w:tc>
          <w:tcPr>
            <w:tcW w:w="1089" w:type="pct"/>
            <w:vAlign w:val="center"/>
          </w:tcPr>
          <w:p w:rsidR="00AF40CF" w:rsidRPr="00D877A3" w:rsidRDefault="00AF40CF" w:rsidP="00AF40CF">
            <w:pPr>
              <w:rPr>
                <w:sz w:val="24"/>
                <w:szCs w:val="24"/>
              </w:rPr>
            </w:pPr>
            <w:r w:rsidRPr="00D877A3">
              <w:rPr>
                <w:sz w:val="24"/>
                <w:szCs w:val="24"/>
              </w:rPr>
              <w:t xml:space="preserve">07-217-804 ОП МП 27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0,194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w:t>
            </w:r>
          </w:p>
        </w:tc>
        <w:tc>
          <w:tcPr>
            <w:tcW w:w="1821" w:type="pct"/>
            <w:vAlign w:val="center"/>
          </w:tcPr>
          <w:p w:rsidR="00AF40CF" w:rsidRPr="00D877A3" w:rsidRDefault="00AF40CF" w:rsidP="00AF40CF">
            <w:pPr>
              <w:rPr>
                <w:sz w:val="24"/>
                <w:szCs w:val="24"/>
              </w:rPr>
            </w:pPr>
            <w:r w:rsidRPr="00D877A3">
              <w:rPr>
                <w:sz w:val="24"/>
                <w:szCs w:val="24"/>
              </w:rPr>
              <w:t>с. Бешпагир, ул. Богданова</w:t>
            </w:r>
          </w:p>
        </w:tc>
        <w:tc>
          <w:tcPr>
            <w:tcW w:w="1089" w:type="pct"/>
            <w:vAlign w:val="center"/>
          </w:tcPr>
          <w:p w:rsidR="00AF40CF" w:rsidRPr="00D877A3" w:rsidRDefault="00AF40CF" w:rsidP="00AF40CF">
            <w:pPr>
              <w:rPr>
                <w:sz w:val="24"/>
                <w:szCs w:val="24"/>
              </w:rPr>
            </w:pPr>
            <w:r w:rsidRPr="00D877A3">
              <w:rPr>
                <w:sz w:val="24"/>
                <w:szCs w:val="24"/>
              </w:rPr>
              <w:t>07-217-804 ОП МП 28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w:t>
            </w:r>
          </w:p>
        </w:tc>
        <w:tc>
          <w:tcPr>
            <w:tcW w:w="1821" w:type="pct"/>
            <w:vAlign w:val="center"/>
          </w:tcPr>
          <w:p w:rsidR="00AF40CF" w:rsidRPr="00D877A3" w:rsidRDefault="00AF40CF" w:rsidP="00AF40CF">
            <w:pPr>
              <w:rPr>
                <w:sz w:val="24"/>
                <w:szCs w:val="24"/>
              </w:rPr>
            </w:pPr>
            <w:r w:rsidRPr="00D877A3">
              <w:rPr>
                <w:sz w:val="24"/>
                <w:szCs w:val="24"/>
              </w:rPr>
              <w:t>с. Бешпагир, ул. Пушкина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29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0,855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w:t>
            </w:r>
          </w:p>
        </w:tc>
        <w:tc>
          <w:tcPr>
            <w:tcW w:w="1821" w:type="pct"/>
            <w:vAlign w:val="center"/>
          </w:tcPr>
          <w:p w:rsidR="00AF40CF" w:rsidRPr="00D877A3" w:rsidRDefault="00AF40CF" w:rsidP="00AF40CF">
            <w:pPr>
              <w:rPr>
                <w:sz w:val="24"/>
                <w:szCs w:val="24"/>
              </w:rPr>
            </w:pPr>
            <w:r w:rsidRPr="00D877A3">
              <w:rPr>
                <w:sz w:val="24"/>
                <w:szCs w:val="24"/>
              </w:rPr>
              <w:t>с. Бешпагир, ул. Апанасенковская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30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0,037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w:t>
            </w:r>
          </w:p>
        </w:tc>
        <w:tc>
          <w:tcPr>
            <w:tcW w:w="1821" w:type="pct"/>
            <w:vAlign w:val="center"/>
          </w:tcPr>
          <w:p w:rsidR="00AF40CF" w:rsidRPr="00D877A3" w:rsidRDefault="00AF40CF" w:rsidP="00AF40CF">
            <w:pPr>
              <w:rPr>
                <w:sz w:val="24"/>
                <w:szCs w:val="24"/>
              </w:rPr>
            </w:pPr>
            <w:r w:rsidRPr="00D877A3">
              <w:rPr>
                <w:sz w:val="24"/>
                <w:szCs w:val="24"/>
              </w:rPr>
              <w:t>с. Бешпагир, ул. Победы</w:t>
            </w:r>
          </w:p>
        </w:tc>
        <w:tc>
          <w:tcPr>
            <w:tcW w:w="1089" w:type="pct"/>
            <w:vAlign w:val="center"/>
          </w:tcPr>
          <w:p w:rsidR="00AF40CF" w:rsidRPr="00D877A3" w:rsidRDefault="00AF40CF" w:rsidP="00AF40CF">
            <w:pPr>
              <w:rPr>
                <w:sz w:val="24"/>
                <w:szCs w:val="24"/>
              </w:rPr>
            </w:pPr>
            <w:r w:rsidRPr="00D877A3">
              <w:rPr>
                <w:sz w:val="24"/>
                <w:szCs w:val="24"/>
              </w:rPr>
              <w:t>07-217-804 ОП МП 31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0,786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w:t>
            </w:r>
          </w:p>
        </w:tc>
        <w:tc>
          <w:tcPr>
            <w:tcW w:w="1821" w:type="pct"/>
            <w:vAlign w:val="center"/>
          </w:tcPr>
          <w:p w:rsidR="00AF40CF" w:rsidRPr="00D877A3" w:rsidRDefault="00AF40CF" w:rsidP="00AF40CF">
            <w:pPr>
              <w:rPr>
                <w:sz w:val="24"/>
                <w:szCs w:val="24"/>
              </w:rPr>
            </w:pPr>
            <w:r w:rsidRPr="00D877A3">
              <w:rPr>
                <w:sz w:val="24"/>
                <w:szCs w:val="24"/>
              </w:rPr>
              <w:t>с. Бешпагир, ул. Пролетарская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32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0,129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w:t>
            </w:r>
          </w:p>
        </w:tc>
        <w:tc>
          <w:tcPr>
            <w:tcW w:w="1821" w:type="pct"/>
            <w:vAlign w:val="center"/>
          </w:tcPr>
          <w:p w:rsidR="00AF40CF" w:rsidRPr="00D877A3" w:rsidRDefault="00AF40CF" w:rsidP="00AF40CF">
            <w:pPr>
              <w:rPr>
                <w:sz w:val="24"/>
                <w:szCs w:val="24"/>
              </w:rPr>
            </w:pPr>
            <w:r w:rsidRPr="00D877A3">
              <w:rPr>
                <w:sz w:val="24"/>
                <w:szCs w:val="24"/>
              </w:rPr>
              <w:t>с. Бешпагир, ул. Лесная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33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1,114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34</w:t>
            </w:r>
          </w:p>
        </w:tc>
        <w:tc>
          <w:tcPr>
            <w:tcW w:w="1821" w:type="pct"/>
            <w:vAlign w:val="center"/>
          </w:tcPr>
          <w:p w:rsidR="00AF40CF" w:rsidRPr="00D877A3" w:rsidRDefault="00AF40CF" w:rsidP="00AF40CF">
            <w:pPr>
              <w:rPr>
                <w:sz w:val="24"/>
                <w:szCs w:val="24"/>
              </w:rPr>
            </w:pPr>
            <w:r w:rsidRPr="00D877A3">
              <w:rPr>
                <w:sz w:val="24"/>
                <w:szCs w:val="24"/>
              </w:rPr>
              <w:t>с. Бешпагир, ул. Мажарская</w:t>
            </w:r>
          </w:p>
        </w:tc>
        <w:tc>
          <w:tcPr>
            <w:tcW w:w="1089" w:type="pct"/>
            <w:vAlign w:val="center"/>
          </w:tcPr>
          <w:p w:rsidR="00AF40CF" w:rsidRPr="00D877A3" w:rsidRDefault="00AF40CF" w:rsidP="00AF40CF">
            <w:pPr>
              <w:rPr>
                <w:sz w:val="24"/>
                <w:szCs w:val="24"/>
              </w:rPr>
            </w:pPr>
            <w:r w:rsidRPr="00D877A3">
              <w:rPr>
                <w:sz w:val="24"/>
                <w:szCs w:val="24"/>
              </w:rPr>
              <w:t>07-217-804 ОП МП 34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35</w:t>
            </w:r>
          </w:p>
        </w:tc>
        <w:tc>
          <w:tcPr>
            <w:tcW w:w="1821" w:type="pct"/>
            <w:vAlign w:val="center"/>
          </w:tcPr>
          <w:p w:rsidR="00AF40CF" w:rsidRPr="00D877A3" w:rsidRDefault="00AF40CF" w:rsidP="00AF40CF">
            <w:pPr>
              <w:rPr>
                <w:sz w:val="24"/>
                <w:szCs w:val="24"/>
              </w:rPr>
            </w:pPr>
            <w:r w:rsidRPr="00D877A3">
              <w:rPr>
                <w:sz w:val="24"/>
                <w:szCs w:val="24"/>
              </w:rPr>
              <w:t>с. Бешпагир, ул. Кучугурская</w:t>
            </w:r>
          </w:p>
        </w:tc>
        <w:tc>
          <w:tcPr>
            <w:tcW w:w="1089" w:type="pct"/>
            <w:vAlign w:val="center"/>
          </w:tcPr>
          <w:p w:rsidR="00AF40CF" w:rsidRPr="00D877A3" w:rsidRDefault="00AF40CF" w:rsidP="00AF40CF">
            <w:pPr>
              <w:rPr>
                <w:sz w:val="24"/>
                <w:szCs w:val="24"/>
              </w:rPr>
            </w:pPr>
            <w:r w:rsidRPr="00D877A3">
              <w:rPr>
                <w:sz w:val="24"/>
                <w:szCs w:val="24"/>
              </w:rPr>
              <w:t>07-217-804 ОП МП 35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0,573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36</w:t>
            </w:r>
          </w:p>
        </w:tc>
        <w:tc>
          <w:tcPr>
            <w:tcW w:w="1821" w:type="pct"/>
            <w:vAlign w:val="center"/>
          </w:tcPr>
          <w:p w:rsidR="00AF40CF" w:rsidRPr="00D877A3" w:rsidRDefault="00AF40CF" w:rsidP="00AF40CF">
            <w:pPr>
              <w:rPr>
                <w:sz w:val="24"/>
                <w:szCs w:val="24"/>
              </w:rPr>
            </w:pPr>
            <w:r w:rsidRPr="00D877A3">
              <w:rPr>
                <w:sz w:val="24"/>
                <w:szCs w:val="24"/>
              </w:rPr>
              <w:t>с. Бешпагир, пер. Соловьёвский</w:t>
            </w:r>
          </w:p>
        </w:tc>
        <w:tc>
          <w:tcPr>
            <w:tcW w:w="1089" w:type="pct"/>
            <w:vAlign w:val="center"/>
          </w:tcPr>
          <w:p w:rsidR="00AF40CF" w:rsidRPr="00D877A3" w:rsidRDefault="00AF40CF" w:rsidP="00AF40CF">
            <w:pPr>
              <w:rPr>
                <w:sz w:val="24"/>
                <w:szCs w:val="24"/>
              </w:rPr>
            </w:pPr>
            <w:r w:rsidRPr="00D877A3">
              <w:rPr>
                <w:sz w:val="24"/>
                <w:szCs w:val="24"/>
              </w:rPr>
              <w:t>07-217-804 ОП МП 36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37</w:t>
            </w:r>
          </w:p>
        </w:tc>
        <w:tc>
          <w:tcPr>
            <w:tcW w:w="1821" w:type="pct"/>
            <w:vAlign w:val="center"/>
          </w:tcPr>
          <w:p w:rsidR="00AF40CF" w:rsidRPr="00D877A3" w:rsidRDefault="00AF40CF" w:rsidP="00AF40CF">
            <w:pPr>
              <w:rPr>
                <w:sz w:val="24"/>
                <w:szCs w:val="24"/>
              </w:rPr>
            </w:pPr>
            <w:r w:rsidRPr="00D877A3">
              <w:rPr>
                <w:sz w:val="24"/>
                <w:szCs w:val="24"/>
              </w:rPr>
              <w:t>с. Бешпагир, пер. Февральский</w:t>
            </w:r>
          </w:p>
        </w:tc>
        <w:tc>
          <w:tcPr>
            <w:tcW w:w="1089" w:type="pct"/>
            <w:vAlign w:val="center"/>
          </w:tcPr>
          <w:p w:rsidR="00AF40CF" w:rsidRPr="00D877A3" w:rsidRDefault="00AF40CF" w:rsidP="00AF40CF">
            <w:pPr>
              <w:rPr>
                <w:sz w:val="24"/>
                <w:szCs w:val="24"/>
              </w:rPr>
            </w:pPr>
            <w:r w:rsidRPr="00D877A3">
              <w:rPr>
                <w:sz w:val="24"/>
                <w:szCs w:val="24"/>
              </w:rPr>
              <w:t xml:space="preserve">07-217-804 ОП МП 37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0,243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38</w:t>
            </w:r>
          </w:p>
        </w:tc>
        <w:tc>
          <w:tcPr>
            <w:tcW w:w="1821" w:type="pct"/>
            <w:vAlign w:val="center"/>
          </w:tcPr>
          <w:p w:rsidR="00AF40CF" w:rsidRPr="00D877A3" w:rsidRDefault="00AF40CF" w:rsidP="00AF40CF">
            <w:pPr>
              <w:rPr>
                <w:sz w:val="24"/>
                <w:szCs w:val="24"/>
              </w:rPr>
            </w:pPr>
            <w:r w:rsidRPr="00D877A3">
              <w:rPr>
                <w:sz w:val="24"/>
                <w:szCs w:val="24"/>
              </w:rPr>
              <w:t>с. Бешпагир, ул. Громова</w:t>
            </w:r>
          </w:p>
        </w:tc>
        <w:tc>
          <w:tcPr>
            <w:tcW w:w="1089" w:type="pct"/>
            <w:vAlign w:val="center"/>
          </w:tcPr>
          <w:p w:rsidR="00AF40CF" w:rsidRPr="00D877A3" w:rsidRDefault="00AF40CF" w:rsidP="00AF40CF">
            <w:pPr>
              <w:rPr>
                <w:sz w:val="24"/>
                <w:szCs w:val="24"/>
              </w:rPr>
            </w:pPr>
            <w:r w:rsidRPr="00D877A3">
              <w:rPr>
                <w:sz w:val="24"/>
                <w:szCs w:val="24"/>
              </w:rPr>
              <w:t>07-217-804 ОП МП 38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0,291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39</w:t>
            </w:r>
          </w:p>
        </w:tc>
        <w:tc>
          <w:tcPr>
            <w:tcW w:w="1821" w:type="pct"/>
            <w:vAlign w:val="center"/>
          </w:tcPr>
          <w:p w:rsidR="00AF40CF" w:rsidRPr="00D877A3" w:rsidRDefault="00AF40CF" w:rsidP="00AF40CF">
            <w:pPr>
              <w:rPr>
                <w:sz w:val="24"/>
                <w:szCs w:val="24"/>
              </w:rPr>
            </w:pPr>
            <w:r w:rsidRPr="00D877A3">
              <w:rPr>
                <w:sz w:val="24"/>
                <w:szCs w:val="24"/>
              </w:rPr>
              <w:t>с. Бешпагир, пер. Шпаковский</w:t>
            </w:r>
          </w:p>
        </w:tc>
        <w:tc>
          <w:tcPr>
            <w:tcW w:w="1089" w:type="pct"/>
            <w:vAlign w:val="center"/>
          </w:tcPr>
          <w:p w:rsidR="00AF40CF" w:rsidRPr="00D877A3" w:rsidRDefault="00AF40CF" w:rsidP="00AF40CF">
            <w:pPr>
              <w:rPr>
                <w:sz w:val="24"/>
                <w:szCs w:val="24"/>
              </w:rPr>
            </w:pPr>
            <w:r w:rsidRPr="00D877A3">
              <w:rPr>
                <w:sz w:val="24"/>
                <w:szCs w:val="24"/>
              </w:rPr>
              <w:t>07-217-804 ОП МП 39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40</w:t>
            </w:r>
          </w:p>
        </w:tc>
        <w:tc>
          <w:tcPr>
            <w:tcW w:w="1821" w:type="pct"/>
            <w:vAlign w:val="center"/>
          </w:tcPr>
          <w:p w:rsidR="00AF40CF" w:rsidRPr="00D877A3" w:rsidRDefault="00AF40CF" w:rsidP="00AF40CF">
            <w:pPr>
              <w:rPr>
                <w:sz w:val="24"/>
                <w:szCs w:val="24"/>
              </w:rPr>
            </w:pPr>
            <w:r w:rsidRPr="00D877A3">
              <w:rPr>
                <w:sz w:val="24"/>
                <w:szCs w:val="24"/>
              </w:rPr>
              <w:t>с. Грачёвка, ул. Юбилейная</w:t>
            </w:r>
          </w:p>
        </w:tc>
        <w:tc>
          <w:tcPr>
            <w:tcW w:w="1089" w:type="pct"/>
            <w:vAlign w:val="center"/>
          </w:tcPr>
          <w:p w:rsidR="00AF40CF" w:rsidRPr="00D877A3" w:rsidRDefault="00AF40CF" w:rsidP="00AF40CF">
            <w:pPr>
              <w:rPr>
                <w:sz w:val="24"/>
                <w:szCs w:val="24"/>
              </w:rPr>
            </w:pPr>
            <w:r w:rsidRPr="00D877A3">
              <w:rPr>
                <w:sz w:val="24"/>
                <w:szCs w:val="24"/>
              </w:rPr>
              <w:t>07-217-804 ОП МП 40</w:t>
            </w:r>
          </w:p>
        </w:tc>
        <w:tc>
          <w:tcPr>
            <w:tcW w:w="1078" w:type="pct"/>
            <w:vAlign w:val="center"/>
          </w:tcPr>
          <w:p w:rsidR="00AF40CF" w:rsidRPr="00D877A3" w:rsidRDefault="00AF40CF" w:rsidP="00AF40CF">
            <w:pPr>
              <w:rPr>
                <w:sz w:val="24"/>
                <w:szCs w:val="24"/>
              </w:rPr>
            </w:pPr>
            <w:r w:rsidRPr="00D877A3">
              <w:rPr>
                <w:sz w:val="24"/>
                <w:szCs w:val="24"/>
              </w:rPr>
              <w:t>26:07:0500101:15</w:t>
            </w:r>
          </w:p>
        </w:tc>
        <w:tc>
          <w:tcPr>
            <w:tcW w:w="757" w:type="pct"/>
            <w:vAlign w:val="center"/>
          </w:tcPr>
          <w:p w:rsidR="00AF40CF" w:rsidRPr="00D877A3" w:rsidRDefault="00AF40CF" w:rsidP="00AF40CF">
            <w:pPr>
              <w:rPr>
                <w:sz w:val="24"/>
                <w:szCs w:val="24"/>
              </w:rPr>
            </w:pPr>
            <w:r w:rsidRPr="00D877A3">
              <w:rPr>
                <w:sz w:val="24"/>
                <w:szCs w:val="24"/>
              </w:rPr>
              <w:t>0,830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41</w:t>
            </w:r>
          </w:p>
        </w:tc>
        <w:tc>
          <w:tcPr>
            <w:tcW w:w="1821" w:type="pct"/>
            <w:vAlign w:val="center"/>
          </w:tcPr>
          <w:p w:rsidR="00AF40CF" w:rsidRPr="00D877A3" w:rsidRDefault="00AF40CF" w:rsidP="00AF40CF">
            <w:pPr>
              <w:rPr>
                <w:sz w:val="24"/>
                <w:szCs w:val="24"/>
              </w:rPr>
            </w:pPr>
            <w:r w:rsidRPr="00D877A3">
              <w:rPr>
                <w:sz w:val="24"/>
                <w:szCs w:val="24"/>
              </w:rPr>
              <w:t>с. Грачёвка, ул. Первомайская</w:t>
            </w:r>
          </w:p>
        </w:tc>
        <w:tc>
          <w:tcPr>
            <w:tcW w:w="1089" w:type="pct"/>
            <w:vAlign w:val="center"/>
          </w:tcPr>
          <w:p w:rsidR="00AF40CF" w:rsidRPr="00D877A3" w:rsidRDefault="00AF40CF" w:rsidP="00AF40CF">
            <w:pPr>
              <w:rPr>
                <w:sz w:val="24"/>
                <w:szCs w:val="24"/>
              </w:rPr>
            </w:pPr>
            <w:r w:rsidRPr="00D877A3">
              <w:rPr>
                <w:sz w:val="24"/>
                <w:szCs w:val="24"/>
              </w:rPr>
              <w:t>07-217-804 ОП МП 41</w:t>
            </w:r>
          </w:p>
        </w:tc>
        <w:tc>
          <w:tcPr>
            <w:tcW w:w="1078" w:type="pct"/>
            <w:vAlign w:val="center"/>
          </w:tcPr>
          <w:p w:rsidR="00AF40CF" w:rsidRPr="00D877A3" w:rsidRDefault="00AF40CF" w:rsidP="00AF40CF">
            <w:pPr>
              <w:rPr>
                <w:sz w:val="24"/>
                <w:szCs w:val="24"/>
              </w:rPr>
            </w:pPr>
            <w:r w:rsidRPr="00D877A3">
              <w:rPr>
                <w:sz w:val="24"/>
                <w:szCs w:val="24"/>
              </w:rPr>
              <w:t>26:07:05 02 14:172</w:t>
            </w:r>
          </w:p>
        </w:tc>
        <w:tc>
          <w:tcPr>
            <w:tcW w:w="757" w:type="pct"/>
            <w:vAlign w:val="center"/>
          </w:tcPr>
          <w:p w:rsidR="00AF40CF" w:rsidRPr="00D877A3" w:rsidRDefault="00AF40CF" w:rsidP="00AF40CF">
            <w:pPr>
              <w:rPr>
                <w:sz w:val="24"/>
                <w:szCs w:val="24"/>
              </w:rPr>
            </w:pPr>
            <w:r w:rsidRPr="00D877A3">
              <w:rPr>
                <w:sz w:val="24"/>
                <w:szCs w:val="24"/>
              </w:rPr>
              <w:t>0,387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42</w:t>
            </w:r>
          </w:p>
        </w:tc>
        <w:tc>
          <w:tcPr>
            <w:tcW w:w="1821" w:type="pct"/>
            <w:vAlign w:val="center"/>
          </w:tcPr>
          <w:p w:rsidR="00AF40CF" w:rsidRPr="00D877A3" w:rsidRDefault="00AF40CF" w:rsidP="00AF40CF">
            <w:pPr>
              <w:rPr>
                <w:sz w:val="24"/>
                <w:szCs w:val="24"/>
              </w:rPr>
            </w:pPr>
            <w:r w:rsidRPr="00D877A3">
              <w:rPr>
                <w:sz w:val="24"/>
                <w:szCs w:val="24"/>
              </w:rPr>
              <w:t>с. Грачёвка, ул. Пушкина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42 </w:t>
            </w:r>
          </w:p>
        </w:tc>
        <w:tc>
          <w:tcPr>
            <w:tcW w:w="1078" w:type="pct"/>
            <w:vAlign w:val="center"/>
          </w:tcPr>
          <w:p w:rsidR="00AF40CF" w:rsidRPr="00D877A3" w:rsidRDefault="00AF40CF" w:rsidP="00AF40CF">
            <w:pPr>
              <w:rPr>
                <w:sz w:val="24"/>
                <w:szCs w:val="24"/>
              </w:rPr>
            </w:pPr>
            <w:r w:rsidRPr="00D877A3">
              <w:rPr>
                <w:sz w:val="24"/>
                <w:szCs w:val="24"/>
              </w:rPr>
              <w:t>26:07:05 02 11:62</w:t>
            </w:r>
          </w:p>
        </w:tc>
        <w:tc>
          <w:tcPr>
            <w:tcW w:w="757" w:type="pct"/>
            <w:vAlign w:val="center"/>
          </w:tcPr>
          <w:p w:rsidR="00AF40CF" w:rsidRPr="00D877A3" w:rsidRDefault="00AF40CF" w:rsidP="00AF40CF">
            <w:pPr>
              <w:rPr>
                <w:sz w:val="24"/>
                <w:szCs w:val="24"/>
              </w:rPr>
            </w:pPr>
            <w:r w:rsidRPr="00D877A3">
              <w:rPr>
                <w:sz w:val="24"/>
                <w:szCs w:val="24"/>
              </w:rPr>
              <w:t>0,337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43</w:t>
            </w:r>
          </w:p>
        </w:tc>
        <w:tc>
          <w:tcPr>
            <w:tcW w:w="1821" w:type="pct"/>
            <w:vAlign w:val="center"/>
          </w:tcPr>
          <w:p w:rsidR="00AF40CF" w:rsidRPr="00D877A3" w:rsidRDefault="00AF40CF" w:rsidP="00AF40CF">
            <w:pPr>
              <w:rPr>
                <w:sz w:val="24"/>
                <w:szCs w:val="24"/>
              </w:rPr>
            </w:pPr>
            <w:r w:rsidRPr="00D877A3">
              <w:rPr>
                <w:sz w:val="24"/>
                <w:szCs w:val="24"/>
              </w:rPr>
              <w:t>с. Грачёвка,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43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3,187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44</w:t>
            </w:r>
          </w:p>
        </w:tc>
        <w:tc>
          <w:tcPr>
            <w:tcW w:w="1821" w:type="pct"/>
            <w:vAlign w:val="center"/>
          </w:tcPr>
          <w:p w:rsidR="00AF40CF" w:rsidRPr="00D877A3" w:rsidRDefault="00AF40CF" w:rsidP="00AF40CF">
            <w:pPr>
              <w:rPr>
                <w:sz w:val="24"/>
                <w:szCs w:val="24"/>
              </w:rPr>
            </w:pPr>
            <w:r w:rsidRPr="00D877A3">
              <w:rPr>
                <w:sz w:val="24"/>
                <w:szCs w:val="24"/>
              </w:rPr>
              <w:t>с. Грачёвка, ул. Амалицкого</w:t>
            </w:r>
          </w:p>
        </w:tc>
        <w:tc>
          <w:tcPr>
            <w:tcW w:w="1089" w:type="pct"/>
            <w:vAlign w:val="center"/>
          </w:tcPr>
          <w:p w:rsidR="00AF40CF" w:rsidRPr="00D877A3" w:rsidRDefault="00AF40CF" w:rsidP="00AF40CF">
            <w:pPr>
              <w:rPr>
                <w:sz w:val="24"/>
                <w:szCs w:val="24"/>
              </w:rPr>
            </w:pPr>
            <w:r w:rsidRPr="00D877A3">
              <w:rPr>
                <w:sz w:val="24"/>
                <w:szCs w:val="24"/>
              </w:rPr>
              <w:t>07-217-804 ОП МП 44</w:t>
            </w:r>
          </w:p>
        </w:tc>
        <w:tc>
          <w:tcPr>
            <w:tcW w:w="1078" w:type="pct"/>
            <w:vAlign w:val="center"/>
          </w:tcPr>
          <w:p w:rsidR="00AF40CF" w:rsidRPr="00D877A3" w:rsidRDefault="00AF40CF" w:rsidP="00AF40CF">
            <w:pPr>
              <w:rPr>
                <w:sz w:val="24"/>
                <w:szCs w:val="24"/>
              </w:rPr>
            </w:pPr>
            <w:r w:rsidRPr="00D877A3">
              <w:rPr>
                <w:sz w:val="24"/>
                <w:szCs w:val="24"/>
              </w:rPr>
              <w:t>26:07:050218:377</w:t>
            </w:r>
          </w:p>
        </w:tc>
        <w:tc>
          <w:tcPr>
            <w:tcW w:w="757" w:type="pct"/>
            <w:vAlign w:val="center"/>
          </w:tcPr>
          <w:p w:rsidR="00AF40CF" w:rsidRPr="00D877A3" w:rsidRDefault="00AF40CF" w:rsidP="00AF40CF">
            <w:pPr>
              <w:rPr>
                <w:sz w:val="24"/>
                <w:szCs w:val="24"/>
              </w:rPr>
            </w:pPr>
            <w:r w:rsidRPr="00D877A3">
              <w:rPr>
                <w:sz w:val="24"/>
                <w:szCs w:val="24"/>
              </w:rPr>
              <w:t>0,493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45</w:t>
            </w:r>
          </w:p>
        </w:tc>
        <w:tc>
          <w:tcPr>
            <w:tcW w:w="1821" w:type="pct"/>
            <w:vAlign w:val="center"/>
          </w:tcPr>
          <w:p w:rsidR="00AF40CF" w:rsidRPr="00D877A3" w:rsidRDefault="00AF40CF" w:rsidP="00AF40CF">
            <w:pPr>
              <w:rPr>
                <w:sz w:val="24"/>
                <w:szCs w:val="24"/>
              </w:rPr>
            </w:pPr>
            <w:r w:rsidRPr="00D877A3">
              <w:rPr>
                <w:sz w:val="24"/>
                <w:szCs w:val="24"/>
              </w:rPr>
              <w:t>с. Грачёвка,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45</w:t>
            </w:r>
          </w:p>
        </w:tc>
        <w:tc>
          <w:tcPr>
            <w:tcW w:w="1078" w:type="pct"/>
            <w:vAlign w:val="center"/>
          </w:tcPr>
          <w:p w:rsidR="00AF40CF" w:rsidRPr="00D877A3" w:rsidRDefault="00AF40CF" w:rsidP="00AF40CF">
            <w:pPr>
              <w:rPr>
                <w:sz w:val="24"/>
                <w:szCs w:val="24"/>
              </w:rPr>
            </w:pPr>
            <w:r w:rsidRPr="00D877A3">
              <w:rPr>
                <w:sz w:val="24"/>
                <w:szCs w:val="24"/>
              </w:rPr>
              <w:t>26:07:05 02 18:242</w:t>
            </w:r>
          </w:p>
        </w:tc>
        <w:tc>
          <w:tcPr>
            <w:tcW w:w="757" w:type="pct"/>
            <w:vAlign w:val="center"/>
          </w:tcPr>
          <w:p w:rsidR="00AF40CF" w:rsidRPr="00D877A3" w:rsidRDefault="00AF40CF" w:rsidP="00AF40CF">
            <w:pPr>
              <w:rPr>
                <w:sz w:val="24"/>
                <w:szCs w:val="24"/>
              </w:rPr>
            </w:pPr>
            <w:r w:rsidRPr="00D877A3">
              <w:rPr>
                <w:sz w:val="24"/>
                <w:szCs w:val="24"/>
              </w:rPr>
              <w:t>0,610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46</w:t>
            </w:r>
          </w:p>
        </w:tc>
        <w:tc>
          <w:tcPr>
            <w:tcW w:w="1821" w:type="pct"/>
            <w:vAlign w:val="center"/>
          </w:tcPr>
          <w:p w:rsidR="00AF40CF" w:rsidRPr="00D877A3" w:rsidRDefault="00AF40CF" w:rsidP="00AF40CF">
            <w:pPr>
              <w:rPr>
                <w:sz w:val="24"/>
                <w:szCs w:val="24"/>
              </w:rPr>
            </w:pPr>
            <w:r w:rsidRPr="00D877A3">
              <w:rPr>
                <w:sz w:val="24"/>
                <w:szCs w:val="24"/>
              </w:rPr>
              <w:t>с. Грачёвка, ул. Абонеева</w:t>
            </w:r>
          </w:p>
        </w:tc>
        <w:tc>
          <w:tcPr>
            <w:tcW w:w="1089" w:type="pct"/>
            <w:vAlign w:val="center"/>
          </w:tcPr>
          <w:p w:rsidR="00AF40CF" w:rsidRPr="00D877A3" w:rsidRDefault="00AF40CF" w:rsidP="00AF40CF">
            <w:pPr>
              <w:rPr>
                <w:sz w:val="24"/>
                <w:szCs w:val="24"/>
              </w:rPr>
            </w:pPr>
            <w:r w:rsidRPr="00D877A3">
              <w:rPr>
                <w:sz w:val="24"/>
                <w:szCs w:val="24"/>
              </w:rPr>
              <w:t>07-217-804 ОП МП 46</w:t>
            </w:r>
          </w:p>
        </w:tc>
        <w:tc>
          <w:tcPr>
            <w:tcW w:w="1078" w:type="pct"/>
            <w:vAlign w:val="center"/>
          </w:tcPr>
          <w:p w:rsidR="00AF40CF" w:rsidRPr="00D877A3" w:rsidRDefault="00AF40CF" w:rsidP="00AF40CF">
            <w:pPr>
              <w:rPr>
                <w:sz w:val="24"/>
                <w:szCs w:val="24"/>
              </w:rPr>
            </w:pPr>
            <w:r w:rsidRPr="00D877A3">
              <w:rPr>
                <w:sz w:val="24"/>
                <w:szCs w:val="24"/>
              </w:rPr>
              <w:t>26:07:050218:376</w:t>
            </w:r>
          </w:p>
        </w:tc>
        <w:tc>
          <w:tcPr>
            <w:tcW w:w="757" w:type="pct"/>
            <w:vAlign w:val="center"/>
          </w:tcPr>
          <w:p w:rsidR="00AF40CF" w:rsidRPr="00D877A3" w:rsidRDefault="00AF40CF" w:rsidP="00AF40CF">
            <w:pPr>
              <w:rPr>
                <w:sz w:val="24"/>
                <w:szCs w:val="24"/>
              </w:rPr>
            </w:pPr>
            <w:r w:rsidRPr="00D877A3">
              <w:rPr>
                <w:sz w:val="24"/>
                <w:szCs w:val="24"/>
              </w:rPr>
              <w:t>0,362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47</w:t>
            </w:r>
          </w:p>
        </w:tc>
        <w:tc>
          <w:tcPr>
            <w:tcW w:w="1821" w:type="pct"/>
            <w:vAlign w:val="center"/>
          </w:tcPr>
          <w:p w:rsidR="00AF40CF" w:rsidRPr="00D877A3" w:rsidRDefault="00AF40CF" w:rsidP="00AF40CF">
            <w:pPr>
              <w:rPr>
                <w:sz w:val="24"/>
                <w:szCs w:val="24"/>
              </w:rPr>
            </w:pPr>
            <w:r w:rsidRPr="00D877A3">
              <w:rPr>
                <w:sz w:val="24"/>
                <w:szCs w:val="24"/>
              </w:rPr>
              <w:t>с. Грачёвка, ул. Победы</w:t>
            </w:r>
          </w:p>
        </w:tc>
        <w:tc>
          <w:tcPr>
            <w:tcW w:w="1089" w:type="pct"/>
            <w:vAlign w:val="center"/>
          </w:tcPr>
          <w:p w:rsidR="00AF40CF" w:rsidRPr="00D877A3" w:rsidRDefault="00AF40CF" w:rsidP="00AF40CF">
            <w:pPr>
              <w:rPr>
                <w:sz w:val="24"/>
                <w:szCs w:val="24"/>
              </w:rPr>
            </w:pPr>
            <w:r w:rsidRPr="00D877A3">
              <w:rPr>
                <w:sz w:val="24"/>
                <w:szCs w:val="24"/>
              </w:rPr>
              <w:t>07-217-804 ОП МП 47</w:t>
            </w:r>
          </w:p>
        </w:tc>
        <w:tc>
          <w:tcPr>
            <w:tcW w:w="1078" w:type="pct"/>
            <w:vAlign w:val="center"/>
          </w:tcPr>
          <w:p w:rsidR="00AF40CF" w:rsidRPr="00D877A3" w:rsidRDefault="00AF40CF" w:rsidP="00AF40CF">
            <w:pPr>
              <w:rPr>
                <w:sz w:val="24"/>
                <w:szCs w:val="24"/>
              </w:rPr>
            </w:pPr>
            <w:r w:rsidRPr="00D877A3">
              <w:rPr>
                <w:sz w:val="24"/>
                <w:szCs w:val="24"/>
              </w:rPr>
              <w:t>26:07:030352:170</w:t>
            </w:r>
          </w:p>
        </w:tc>
        <w:tc>
          <w:tcPr>
            <w:tcW w:w="757" w:type="pct"/>
            <w:vAlign w:val="center"/>
          </w:tcPr>
          <w:p w:rsidR="00AF40CF" w:rsidRPr="00D877A3" w:rsidRDefault="00AF40CF" w:rsidP="00AF40CF">
            <w:pPr>
              <w:rPr>
                <w:sz w:val="24"/>
                <w:szCs w:val="24"/>
              </w:rPr>
            </w:pPr>
            <w:r w:rsidRPr="00D877A3">
              <w:rPr>
                <w:sz w:val="24"/>
                <w:szCs w:val="24"/>
              </w:rPr>
              <w:t>0,672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48</w:t>
            </w:r>
          </w:p>
        </w:tc>
        <w:tc>
          <w:tcPr>
            <w:tcW w:w="1821" w:type="pct"/>
            <w:vAlign w:val="center"/>
          </w:tcPr>
          <w:p w:rsidR="00AF40CF" w:rsidRPr="00D877A3" w:rsidRDefault="00AF40CF" w:rsidP="00AF40CF">
            <w:pPr>
              <w:rPr>
                <w:sz w:val="24"/>
                <w:szCs w:val="24"/>
              </w:rPr>
            </w:pPr>
            <w:r w:rsidRPr="00D877A3">
              <w:rPr>
                <w:sz w:val="24"/>
                <w:szCs w:val="24"/>
              </w:rPr>
              <w:t>с. Грачёвка, ул. Южная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48 </w:t>
            </w:r>
          </w:p>
        </w:tc>
        <w:tc>
          <w:tcPr>
            <w:tcW w:w="1078" w:type="pct"/>
            <w:vAlign w:val="center"/>
          </w:tcPr>
          <w:p w:rsidR="00AF40CF" w:rsidRPr="00D877A3" w:rsidRDefault="00AF40CF" w:rsidP="00AF40CF">
            <w:pPr>
              <w:rPr>
                <w:sz w:val="24"/>
                <w:szCs w:val="24"/>
              </w:rPr>
            </w:pPr>
            <w:r w:rsidRPr="00D877A3">
              <w:rPr>
                <w:sz w:val="24"/>
                <w:szCs w:val="24"/>
              </w:rPr>
              <w:t>26:07:050245:292</w:t>
            </w:r>
          </w:p>
        </w:tc>
        <w:tc>
          <w:tcPr>
            <w:tcW w:w="757" w:type="pct"/>
            <w:vAlign w:val="center"/>
          </w:tcPr>
          <w:p w:rsidR="00AF40CF" w:rsidRPr="00D877A3" w:rsidRDefault="00AF40CF" w:rsidP="00AF40CF">
            <w:pPr>
              <w:rPr>
                <w:sz w:val="24"/>
                <w:szCs w:val="24"/>
              </w:rPr>
            </w:pPr>
            <w:r w:rsidRPr="00D877A3">
              <w:rPr>
                <w:sz w:val="24"/>
                <w:szCs w:val="24"/>
              </w:rPr>
              <w:t>1,755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49</w:t>
            </w:r>
          </w:p>
        </w:tc>
        <w:tc>
          <w:tcPr>
            <w:tcW w:w="1821" w:type="pct"/>
            <w:vAlign w:val="center"/>
          </w:tcPr>
          <w:p w:rsidR="00AF40CF" w:rsidRPr="00D877A3" w:rsidRDefault="00AF40CF" w:rsidP="00AF40CF">
            <w:pPr>
              <w:rPr>
                <w:sz w:val="24"/>
                <w:szCs w:val="24"/>
              </w:rPr>
            </w:pPr>
            <w:r w:rsidRPr="00D877A3">
              <w:rPr>
                <w:sz w:val="24"/>
                <w:szCs w:val="24"/>
              </w:rPr>
              <w:t>с. Грачёвка, ул. Осенняя</w:t>
            </w:r>
          </w:p>
        </w:tc>
        <w:tc>
          <w:tcPr>
            <w:tcW w:w="1089" w:type="pct"/>
            <w:vAlign w:val="center"/>
          </w:tcPr>
          <w:p w:rsidR="00AF40CF" w:rsidRPr="00D877A3" w:rsidRDefault="00AF40CF" w:rsidP="00AF40CF">
            <w:pPr>
              <w:rPr>
                <w:sz w:val="24"/>
                <w:szCs w:val="24"/>
              </w:rPr>
            </w:pPr>
            <w:r w:rsidRPr="00D877A3">
              <w:rPr>
                <w:sz w:val="24"/>
                <w:szCs w:val="24"/>
              </w:rPr>
              <w:t>07-217-804 ОП МП 49</w:t>
            </w:r>
          </w:p>
        </w:tc>
        <w:tc>
          <w:tcPr>
            <w:tcW w:w="1078" w:type="pct"/>
            <w:vAlign w:val="center"/>
          </w:tcPr>
          <w:p w:rsidR="00AF40CF" w:rsidRPr="00D877A3" w:rsidRDefault="00AF40CF" w:rsidP="00AF40CF">
            <w:pPr>
              <w:rPr>
                <w:sz w:val="24"/>
                <w:szCs w:val="24"/>
              </w:rPr>
            </w:pPr>
            <w:r w:rsidRPr="00D877A3">
              <w:rPr>
                <w:sz w:val="24"/>
                <w:szCs w:val="24"/>
              </w:rPr>
              <w:t>26:07:050250:164 ГКН</w:t>
            </w:r>
          </w:p>
        </w:tc>
        <w:tc>
          <w:tcPr>
            <w:tcW w:w="757" w:type="pct"/>
            <w:vAlign w:val="center"/>
          </w:tcPr>
          <w:p w:rsidR="00AF40CF" w:rsidRPr="00D877A3" w:rsidRDefault="00AF40CF" w:rsidP="00AF40CF">
            <w:pPr>
              <w:rPr>
                <w:sz w:val="24"/>
                <w:szCs w:val="24"/>
              </w:rPr>
            </w:pPr>
            <w:r w:rsidRPr="00D877A3">
              <w:rPr>
                <w:sz w:val="24"/>
                <w:szCs w:val="24"/>
              </w:rPr>
              <w:t>0,320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50</w:t>
            </w:r>
          </w:p>
        </w:tc>
        <w:tc>
          <w:tcPr>
            <w:tcW w:w="1821" w:type="pct"/>
            <w:vAlign w:val="center"/>
          </w:tcPr>
          <w:p w:rsidR="00AF40CF" w:rsidRPr="00D877A3" w:rsidRDefault="00AF40CF" w:rsidP="00AF40CF">
            <w:pPr>
              <w:rPr>
                <w:sz w:val="24"/>
                <w:szCs w:val="24"/>
              </w:rPr>
            </w:pPr>
            <w:r w:rsidRPr="00D877A3">
              <w:rPr>
                <w:sz w:val="24"/>
                <w:szCs w:val="24"/>
              </w:rPr>
              <w:t>с. Грачёвка, ул. Солнечная</w:t>
            </w:r>
          </w:p>
        </w:tc>
        <w:tc>
          <w:tcPr>
            <w:tcW w:w="1089" w:type="pct"/>
            <w:vAlign w:val="center"/>
          </w:tcPr>
          <w:p w:rsidR="00AF40CF" w:rsidRPr="00D877A3" w:rsidRDefault="00AF40CF" w:rsidP="00AF40CF">
            <w:pPr>
              <w:rPr>
                <w:sz w:val="24"/>
                <w:szCs w:val="24"/>
              </w:rPr>
            </w:pPr>
            <w:r w:rsidRPr="00D877A3">
              <w:rPr>
                <w:sz w:val="24"/>
                <w:szCs w:val="24"/>
              </w:rPr>
              <w:t>07-217-804 ОП МП 50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51</w:t>
            </w:r>
          </w:p>
        </w:tc>
        <w:tc>
          <w:tcPr>
            <w:tcW w:w="1821" w:type="pct"/>
            <w:vAlign w:val="center"/>
          </w:tcPr>
          <w:p w:rsidR="00AF40CF" w:rsidRPr="00D877A3" w:rsidRDefault="00AF40CF" w:rsidP="00AF40CF">
            <w:pPr>
              <w:rPr>
                <w:sz w:val="24"/>
                <w:szCs w:val="24"/>
              </w:rPr>
            </w:pPr>
            <w:r w:rsidRPr="00D877A3">
              <w:rPr>
                <w:sz w:val="24"/>
                <w:szCs w:val="24"/>
              </w:rPr>
              <w:t>с. Грачёвка, ул. Шоссейная</w:t>
            </w:r>
          </w:p>
        </w:tc>
        <w:tc>
          <w:tcPr>
            <w:tcW w:w="1089" w:type="pct"/>
            <w:vAlign w:val="center"/>
          </w:tcPr>
          <w:p w:rsidR="00AF40CF" w:rsidRPr="00D877A3" w:rsidRDefault="00AF40CF" w:rsidP="00AF40CF">
            <w:pPr>
              <w:rPr>
                <w:sz w:val="24"/>
                <w:szCs w:val="24"/>
              </w:rPr>
            </w:pPr>
            <w:r w:rsidRPr="00D877A3">
              <w:rPr>
                <w:sz w:val="24"/>
                <w:szCs w:val="24"/>
              </w:rPr>
              <w:t>07-217-804 ОП МП 51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1,664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52</w:t>
            </w:r>
          </w:p>
        </w:tc>
        <w:tc>
          <w:tcPr>
            <w:tcW w:w="1821" w:type="pct"/>
            <w:vAlign w:val="center"/>
          </w:tcPr>
          <w:p w:rsidR="00AF40CF" w:rsidRPr="00D877A3" w:rsidRDefault="00AF40CF" w:rsidP="00AF40CF">
            <w:pPr>
              <w:rPr>
                <w:sz w:val="24"/>
                <w:szCs w:val="24"/>
              </w:rPr>
            </w:pPr>
            <w:r w:rsidRPr="00D877A3">
              <w:rPr>
                <w:sz w:val="24"/>
                <w:szCs w:val="24"/>
              </w:rPr>
              <w:t>с. Грачёвка, ул. Садовая</w:t>
            </w:r>
          </w:p>
        </w:tc>
        <w:tc>
          <w:tcPr>
            <w:tcW w:w="1089" w:type="pct"/>
            <w:vAlign w:val="center"/>
          </w:tcPr>
          <w:p w:rsidR="00AF40CF" w:rsidRPr="00D877A3" w:rsidRDefault="00AF40CF" w:rsidP="00AF40CF">
            <w:pPr>
              <w:rPr>
                <w:sz w:val="24"/>
                <w:szCs w:val="24"/>
              </w:rPr>
            </w:pPr>
            <w:r w:rsidRPr="00D877A3">
              <w:rPr>
                <w:sz w:val="24"/>
                <w:szCs w:val="24"/>
              </w:rPr>
              <w:t>07-217-804 ОП МП 52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53</w:t>
            </w:r>
          </w:p>
        </w:tc>
        <w:tc>
          <w:tcPr>
            <w:tcW w:w="1821" w:type="pct"/>
            <w:vAlign w:val="center"/>
          </w:tcPr>
          <w:p w:rsidR="00AF40CF" w:rsidRPr="00D877A3" w:rsidRDefault="00AF40CF" w:rsidP="00AF40CF">
            <w:pPr>
              <w:rPr>
                <w:sz w:val="24"/>
                <w:szCs w:val="24"/>
              </w:rPr>
            </w:pPr>
            <w:r w:rsidRPr="00D877A3">
              <w:rPr>
                <w:sz w:val="24"/>
                <w:szCs w:val="24"/>
              </w:rPr>
              <w:t>с. Грачёвка, ул. Крайняя</w:t>
            </w:r>
          </w:p>
        </w:tc>
        <w:tc>
          <w:tcPr>
            <w:tcW w:w="1089" w:type="pct"/>
            <w:vAlign w:val="center"/>
          </w:tcPr>
          <w:p w:rsidR="00AF40CF" w:rsidRPr="00D877A3" w:rsidRDefault="00AF40CF" w:rsidP="00AF40CF">
            <w:pPr>
              <w:rPr>
                <w:sz w:val="24"/>
                <w:szCs w:val="24"/>
              </w:rPr>
            </w:pPr>
            <w:r w:rsidRPr="00D877A3">
              <w:rPr>
                <w:sz w:val="24"/>
                <w:szCs w:val="24"/>
              </w:rPr>
              <w:t>07-217-804 ОП МП 53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54</w:t>
            </w:r>
          </w:p>
        </w:tc>
        <w:tc>
          <w:tcPr>
            <w:tcW w:w="1821" w:type="pct"/>
            <w:vAlign w:val="center"/>
          </w:tcPr>
          <w:p w:rsidR="00AF40CF" w:rsidRPr="00D877A3" w:rsidRDefault="00AF40CF" w:rsidP="00AF40CF">
            <w:pPr>
              <w:rPr>
                <w:sz w:val="24"/>
                <w:szCs w:val="24"/>
              </w:rPr>
            </w:pPr>
            <w:r w:rsidRPr="00D877A3">
              <w:rPr>
                <w:sz w:val="24"/>
                <w:szCs w:val="24"/>
              </w:rPr>
              <w:t>с. Грачёвка, ул. Мира</w:t>
            </w:r>
          </w:p>
        </w:tc>
        <w:tc>
          <w:tcPr>
            <w:tcW w:w="1089" w:type="pct"/>
            <w:vAlign w:val="center"/>
          </w:tcPr>
          <w:p w:rsidR="00AF40CF" w:rsidRPr="00D877A3" w:rsidRDefault="00AF40CF" w:rsidP="00AF40CF">
            <w:pPr>
              <w:rPr>
                <w:sz w:val="24"/>
                <w:szCs w:val="24"/>
              </w:rPr>
            </w:pPr>
            <w:r w:rsidRPr="00D877A3">
              <w:rPr>
                <w:sz w:val="24"/>
                <w:szCs w:val="24"/>
              </w:rPr>
              <w:t>07-217-804 ОП МП 54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55</w:t>
            </w:r>
          </w:p>
        </w:tc>
        <w:tc>
          <w:tcPr>
            <w:tcW w:w="1821" w:type="pct"/>
            <w:vAlign w:val="center"/>
          </w:tcPr>
          <w:p w:rsidR="00AF40CF" w:rsidRPr="00D877A3" w:rsidRDefault="00AF40CF" w:rsidP="00AF40CF">
            <w:pPr>
              <w:rPr>
                <w:sz w:val="24"/>
                <w:szCs w:val="24"/>
              </w:rPr>
            </w:pPr>
            <w:r w:rsidRPr="00D877A3">
              <w:rPr>
                <w:sz w:val="24"/>
                <w:szCs w:val="24"/>
              </w:rPr>
              <w:t>с. Грачёвка, ул. Партизанская</w:t>
            </w:r>
          </w:p>
        </w:tc>
        <w:tc>
          <w:tcPr>
            <w:tcW w:w="1089" w:type="pct"/>
            <w:vAlign w:val="center"/>
          </w:tcPr>
          <w:p w:rsidR="00AF40CF" w:rsidRPr="00D877A3" w:rsidRDefault="00AF40CF" w:rsidP="00AF40CF">
            <w:pPr>
              <w:rPr>
                <w:sz w:val="24"/>
                <w:szCs w:val="24"/>
              </w:rPr>
            </w:pPr>
            <w:r w:rsidRPr="00D877A3">
              <w:rPr>
                <w:sz w:val="24"/>
                <w:szCs w:val="24"/>
              </w:rPr>
              <w:t>07-217-804 ОП МП 55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56</w:t>
            </w:r>
          </w:p>
        </w:tc>
        <w:tc>
          <w:tcPr>
            <w:tcW w:w="1821" w:type="pct"/>
            <w:vAlign w:val="center"/>
          </w:tcPr>
          <w:p w:rsidR="00AF40CF" w:rsidRPr="00D877A3" w:rsidRDefault="00AF40CF" w:rsidP="00AF40CF">
            <w:pPr>
              <w:rPr>
                <w:sz w:val="24"/>
                <w:szCs w:val="24"/>
              </w:rPr>
            </w:pPr>
            <w:r w:rsidRPr="00D877A3">
              <w:rPr>
                <w:sz w:val="24"/>
                <w:szCs w:val="24"/>
              </w:rPr>
              <w:t>с. Грачёвка, ул. Красноармейская</w:t>
            </w:r>
          </w:p>
        </w:tc>
        <w:tc>
          <w:tcPr>
            <w:tcW w:w="1089" w:type="pct"/>
            <w:vAlign w:val="center"/>
          </w:tcPr>
          <w:p w:rsidR="00AF40CF" w:rsidRPr="00D877A3" w:rsidRDefault="00AF40CF" w:rsidP="00AF40CF">
            <w:pPr>
              <w:rPr>
                <w:sz w:val="24"/>
                <w:szCs w:val="24"/>
              </w:rPr>
            </w:pPr>
            <w:r w:rsidRPr="00D877A3">
              <w:rPr>
                <w:sz w:val="24"/>
                <w:szCs w:val="24"/>
              </w:rPr>
              <w:t>07-217-804 ОП МП 56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57</w:t>
            </w:r>
          </w:p>
        </w:tc>
        <w:tc>
          <w:tcPr>
            <w:tcW w:w="1821" w:type="pct"/>
            <w:vAlign w:val="center"/>
          </w:tcPr>
          <w:p w:rsidR="00AF40CF" w:rsidRPr="00D877A3" w:rsidRDefault="00AF40CF" w:rsidP="00AF40CF">
            <w:pPr>
              <w:rPr>
                <w:sz w:val="24"/>
                <w:szCs w:val="24"/>
              </w:rPr>
            </w:pPr>
            <w:r w:rsidRPr="00D877A3">
              <w:rPr>
                <w:sz w:val="24"/>
                <w:szCs w:val="24"/>
              </w:rPr>
              <w:t>с. Грачёвка, пер. Школьный</w:t>
            </w:r>
          </w:p>
        </w:tc>
        <w:tc>
          <w:tcPr>
            <w:tcW w:w="1089" w:type="pct"/>
            <w:vAlign w:val="center"/>
          </w:tcPr>
          <w:p w:rsidR="00AF40CF" w:rsidRPr="00D877A3" w:rsidRDefault="00AF40CF" w:rsidP="00AF40CF">
            <w:pPr>
              <w:rPr>
                <w:sz w:val="24"/>
                <w:szCs w:val="24"/>
              </w:rPr>
            </w:pPr>
            <w:r w:rsidRPr="00D877A3">
              <w:rPr>
                <w:sz w:val="24"/>
                <w:szCs w:val="24"/>
              </w:rPr>
              <w:t>07-217-804 ОП МП 57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58</w:t>
            </w:r>
          </w:p>
        </w:tc>
        <w:tc>
          <w:tcPr>
            <w:tcW w:w="1821" w:type="pct"/>
            <w:vAlign w:val="center"/>
          </w:tcPr>
          <w:p w:rsidR="00AF40CF" w:rsidRPr="00D877A3" w:rsidRDefault="00AF40CF" w:rsidP="00AF40CF">
            <w:pPr>
              <w:rPr>
                <w:sz w:val="24"/>
                <w:szCs w:val="24"/>
              </w:rPr>
            </w:pPr>
            <w:r w:rsidRPr="00D877A3">
              <w:rPr>
                <w:sz w:val="24"/>
                <w:szCs w:val="24"/>
              </w:rPr>
              <w:t>с. Грачёвка, ул. Луговая</w:t>
            </w:r>
          </w:p>
        </w:tc>
        <w:tc>
          <w:tcPr>
            <w:tcW w:w="1089" w:type="pct"/>
            <w:vAlign w:val="center"/>
          </w:tcPr>
          <w:p w:rsidR="00AF40CF" w:rsidRPr="00D877A3" w:rsidRDefault="00AF40CF" w:rsidP="00AF40CF">
            <w:pPr>
              <w:rPr>
                <w:sz w:val="24"/>
                <w:szCs w:val="24"/>
              </w:rPr>
            </w:pPr>
            <w:r w:rsidRPr="00D877A3">
              <w:rPr>
                <w:sz w:val="24"/>
                <w:szCs w:val="24"/>
              </w:rPr>
              <w:t>07-217-804 ОП МП 58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59</w:t>
            </w:r>
          </w:p>
        </w:tc>
        <w:tc>
          <w:tcPr>
            <w:tcW w:w="1821" w:type="pct"/>
            <w:vAlign w:val="center"/>
          </w:tcPr>
          <w:p w:rsidR="00AF40CF" w:rsidRPr="00D877A3" w:rsidRDefault="00AF40CF" w:rsidP="00AF40CF">
            <w:pPr>
              <w:rPr>
                <w:sz w:val="24"/>
                <w:szCs w:val="24"/>
              </w:rPr>
            </w:pPr>
            <w:r w:rsidRPr="00D877A3">
              <w:rPr>
                <w:sz w:val="24"/>
                <w:szCs w:val="24"/>
              </w:rPr>
              <w:t>с. Грачёвка, ул. Комосомольская</w:t>
            </w:r>
          </w:p>
        </w:tc>
        <w:tc>
          <w:tcPr>
            <w:tcW w:w="1089" w:type="pct"/>
            <w:vAlign w:val="center"/>
          </w:tcPr>
          <w:p w:rsidR="00AF40CF" w:rsidRPr="00D877A3" w:rsidRDefault="00AF40CF" w:rsidP="00AF40CF">
            <w:pPr>
              <w:rPr>
                <w:sz w:val="24"/>
                <w:szCs w:val="24"/>
              </w:rPr>
            </w:pPr>
            <w:r w:rsidRPr="00D877A3">
              <w:rPr>
                <w:sz w:val="24"/>
                <w:szCs w:val="24"/>
              </w:rPr>
              <w:t>07-217-804 ОП МП 59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1,054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60</w:t>
            </w:r>
          </w:p>
        </w:tc>
        <w:tc>
          <w:tcPr>
            <w:tcW w:w="1821" w:type="pct"/>
            <w:vAlign w:val="center"/>
          </w:tcPr>
          <w:p w:rsidR="00AF40CF" w:rsidRPr="00D877A3" w:rsidRDefault="00AF40CF" w:rsidP="00AF40CF">
            <w:pPr>
              <w:rPr>
                <w:sz w:val="24"/>
                <w:szCs w:val="24"/>
              </w:rPr>
            </w:pPr>
            <w:r w:rsidRPr="00D877A3">
              <w:rPr>
                <w:sz w:val="24"/>
                <w:szCs w:val="24"/>
              </w:rPr>
              <w:t>с. Грачёвка, ул. Школьная</w:t>
            </w:r>
          </w:p>
        </w:tc>
        <w:tc>
          <w:tcPr>
            <w:tcW w:w="1089" w:type="pct"/>
            <w:vAlign w:val="center"/>
          </w:tcPr>
          <w:p w:rsidR="00AF40CF" w:rsidRPr="00D877A3" w:rsidRDefault="00AF40CF" w:rsidP="00AF40CF">
            <w:pPr>
              <w:rPr>
                <w:sz w:val="24"/>
                <w:szCs w:val="24"/>
              </w:rPr>
            </w:pPr>
            <w:r w:rsidRPr="00D877A3">
              <w:rPr>
                <w:sz w:val="24"/>
                <w:szCs w:val="24"/>
              </w:rPr>
              <w:t>07-217-804 ОП МП 60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0,787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61</w:t>
            </w:r>
          </w:p>
        </w:tc>
        <w:tc>
          <w:tcPr>
            <w:tcW w:w="1821" w:type="pct"/>
            <w:vAlign w:val="center"/>
          </w:tcPr>
          <w:p w:rsidR="00AF40CF" w:rsidRPr="00D877A3" w:rsidRDefault="00AF40CF" w:rsidP="00AF40CF">
            <w:pPr>
              <w:rPr>
                <w:sz w:val="24"/>
                <w:szCs w:val="24"/>
              </w:rPr>
            </w:pPr>
            <w:r w:rsidRPr="00D877A3">
              <w:rPr>
                <w:sz w:val="24"/>
                <w:szCs w:val="24"/>
              </w:rPr>
              <w:t>с. Грачёвка, ул. Лермонтова</w:t>
            </w:r>
          </w:p>
        </w:tc>
        <w:tc>
          <w:tcPr>
            <w:tcW w:w="1089" w:type="pct"/>
            <w:vAlign w:val="center"/>
          </w:tcPr>
          <w:p w:rsidR="00AF40CF" w:rsidRPr="00D877A3" w:rsidRDefault="00AF40CF" w:rsidP="00AF40CF">
            <w:pPr>
              <w:rPr>
                <w:sz w:val="24"/>
                <w:szCs w:val="24"/>
              </w:rPr>
            </w:pPr>
            <w:r w:rsidRPr="00D877A3">
              <w:rPr>
                <w:sz w:val="24"/>
                <w:szCs w:val="24"/>
              </w:rPr>
              <w:t>07-217-804 ОП МП 61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62</w:t>
            </w:r>
          </w:p>
        </w:tc>
        <w:tc>
          <w:tcPr>
            <w:tcW w:w="1821" w:type="pct"/>
            <w:vAlign w:val="center"/>
          </w:tcPr>
          <w:p w:rsidR="00AF40CF" w:rsidRPr="00D877A3" w:rsidRDefault="00AF40CF" w:rsidP="00AF40CF">
            <w:pPr>
              <w:rPr>
                <w:sz w:val="24"/>
                <w:szCs w:val="24"/>
              </w:rPr>
            </w:pPr>
            <w:r w:rsidRPr="00D877A3">
              <w:rPr>
                <w:sz w:val="24"/>
                <w:szCs w:val="24"/>
              </w:rPr>
              <w:t>с. Грачёвка, пер. Пионерский</w:t>
            </w:r>
          </w:p>
        </w:tc>
        <w:tc>
          <w:tcPr>
            <w:tcW w:w="1089" w:type="pct"/>
            <w:vAlign w:val="center"/>
          </w:tcPr>
          <w:p w:rsidR="00AF40CF" w:rsidRPr="00D877A3" w:rsidRDefault="00AF40CF" w:rsidP="00AF40CF">
            <w:pPr>
              <w:rPr>
                <w:sz w:val="24"/>
                <w:szCs w:val="24"/>
              </w:rPr>
            </w:pPr>
            <w:r w:rsidRPr="00D877A3">
              <w:rPr>
                <w:sz w:val="24"/>
                <w:szCs w:val="24"/>
              </w:rPr>
              <w:t>07-217-804 ОП МП 62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63</w:t>
            </w:r>
          </w:p>
        </w:tc>
        <w:tc>
          <w:tcPr>
            <w:tcW w:w="1821" w:type="pct"/>
            <w:vAlign w:val="center"/>
          </w:tcPr>
          <w:p w:rsidR="00AF40CF" w:rsidRPr="00D877A3" w:rsidRDefault="00AF40CF" w:rsidP="00AF40CF">
            <w:pPr>
              <w:rPr>
                <w:sz w:val="24"/>
                <w:szCs w:val="24"/>
              </w:rPr>
            </w:pPr>
            <w:r w:rsidRPr="00D877A3">
              <w:rPr>
                <w:sz w:val="24"/>
                <w:szCs w:val="24"/>
              </w:rPr>
              <w:t>с. Грачёвка, ул. Новая</w:t>
            </w:r>
          </w:p>
        </w:tc>
        <w:tc>
          <w:tcPr>
            <w:tcW w:w="1089" w:type="pct"/>
            <w:vAlign w:val="center"/>
          </w:tcPr>
          <w:p w:rsidR="00AF40CF" w:rsidRPr="00D877A3" w:rsidRDefault="00AF40CF" w:rsidP="00AF40CF">
            <w:pPr>
              <w:rPr>
                <w:sz w:val="24"/>
                <w:szCs w:val="24"/>
              </w:rPr>
            </w:pPr>
            <w:r w:rsidRPr="00D877A3">
              <w:rPr>
                <w:sz w:val="24"/>
                <w:szCs w:val="24"/>
              </w:rPr>
              <w:t>07-217-804 ОП МП 63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64</w:t>
            </w:r>
          </w:p>
        </w:tc>
        <w:tc>
          <w:tcPr>
            <w:tcW w:w="1821" w:type="pct"/>
            <w:vAlign w:val="center"/>
          </w:tcPr>
          <w:p w:rsidR="00AF40CF" w:rsidRPr="00D877A3" w:rsidRDefault="00AF40CF" w:rsidP="00AF40CF">
            <w:pPr>
              <w:rPr>
                <w:sz w:val="24"/>
                <w:szCs w:val="24"/>
              </w:rPr>
            </w:pPr>
            <w:r w:rsidRPr="00D877A3">
              <w:rPr>
                <w:sz w:val="24"/>
                <w:szCs w:val="24"/>
              </w:rPr>
              <w:t>с. Грачёвка, ул. Пролетарская</w:t>
            </w:r>
          </w:p>
        </w:tc>
        <w:tc>
          <w:tcPr>
            <w:tcW w:w="1089" w:type="pct"/>
            <w:vAlign w:val="center"/>
          </w:tcPr>
          <w:p w:rsidR="00AF40CF" w:rsidRPr="00D877A3" w:rsidRDefault="00AF40CF" w:rsidP="00AF40CF">
            <w:pPr>
              <w:rPr>
                <w:sz w:val="24"/>
                <w:szCs w:val="24"/>
              </w:rPr>
            </w:pPr>
            <w:r w:rsidRPr="00D877A3">
              <w:rPr>
                <w:sz w:val="24"/>
                <w:szCs w:val="24"/>
              </w:rPr>
              <w:t>07-217-804 ОП МП 64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65</w:t>
            </w:r>
          </w:p>
        </w:tc>
        <w:tc>
          <w:tcPr>
            <w:tcW w:w="1821" w:type="pct"/>
            <w:vAlign w:val="center"/>
          </w:tcPr>
          <w:p w:rsidR="00AF40CF" w:rsidRPr="00D877A3" w:rsidRDefault="00AF40CF" w:rsidP="00AF40CF">
            <w:pPr>
              <w:rPr>
                <w:sz w:val="24"/>
                <w:szCs w:val="24"/>
              </w:rPr>
            </w:pPr>
            <w:r w:rsidRPr="00D877A3">
              <w:rPr>
                <w:sz w:val="24"/>
                <w:szCs w:val="24"/>
              </w:rPr>
              <w:t>с. Грачёвка, ул. Кооперативная</w:t>
            </w:r>
          </w:p>
        </w:tc>
        <w:tc>
          <w:tcPr>
            <w:tcW w:w="1089" w:type="pct"/>
            <w:vAlign w:val="center"/>
          </w:tcPr>
          <w:p w:rsidR="00AF40CF" w:rsidRPr="00D877A3" w:rsidRDefault="00AF40CF" w:rsidP="00AF40CF">
            <w:pPr>
              <w:rPr>
                <w:sz w:val="24"/>
                <w:szCs w:val="24"/>
              </w:rPr>
            </w:pPr>
            <w:r w:rsidRPr="00D877A3">
              <w:rPr>
                <w:sz w:val="24"/>
                <w:szCs w:val="24"/>
              </w:rPr>
              <w:t>07-217-804 ОП МП 65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66</w:t>
            </w:r>
          </w:p>
        </w:tc>
        <w:tc>
          <w:tcPr>
            <w:tcW w:w="1821" w:type="pct"/>
            <w:vAlign w:val="center"/>
          </w:tcPr>
          <w:p w:rsidR="00AF40CF" w:rsidRPr="00D877A3" w:rsidRDefault="00AF40CF" w:rsidP="00AF40CF">
            <w:pPr>
              <w:rPr>
                <w:sz w:val="24"/>
                <w:szCs w:val="24"/>
              </w:rPr>
            </w:pPr>
            <w:r w:rsidRPr="00D877A3">
              <w:rPr>
                <w:sz w:val="24"/>
                <w:szCs w:val="24"/>
              </w:rPr>
              <w:t>с. Грачёвка, ул. Строителей</w:t>
            </w:r>
          </w:p>
        </w:tc>
        <w:tc>
          <w:tcPr>
            <w:tcW w:w="1089" w:type="pct"/>
            <w:vAlign w:val="center"/>
          </w:tcPr>
          <w:p w:rsidR="00AF40CF" w:rsidRPr="00D877A3" w:rsidRDefault="00AF40CF" w:rsidP="00AF40CF">
            <w:pPr>
              <w:rPr>
                <w:sz w:val="24"/>
                <w:szCs w:val="24"/>
              </w:rPr>
            </w:pPr>
            <w:r w:rsidRPr="00D877A3">
              <w:rPr>
                <w:sz w:val="24"/>
                <w:szCs w:val="24"/>
              </w:rPr>
              <w:t>07-217-804 ОП МП 66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67</w:t>
            </w:r>
          </w:p>
        </w:tc>
        <w:tc>
          <w:tcPr>
            <w:tcW w:w="1821" w:type="pct"/>
            <w:vAlign w:val="center"/>
          </w:tcPr>
          <w:p w:rsidR="00AF40CF" w:rsidRPr="00D877A3" w:rsidRDefault="00AF40CF" w:rsidP="00AF40CF">
            <w:pPr>
              <w:rPr>
                <w:sz w:val="24"/>
                <w:szCs w:val="24"/>
              </w:rPr>
            </w:pPr>
            <w:r w:rsidRPr="00D877A3">
              <w:rPr>
                <w:sz w:val="24"/>
                <w:szCs w:val="24"/>
              </w:rPr>
              <w:t>с. Грачёвка, ул. Степная</w:t>
            </w:r>
          </w:p>
        </w:tc>
        <w:tc>
          <w:tcPr>
            <w:tcW w:w="1089" w:type="pct"/>
            <w:vAlign w:val="center"/>
          </w:tcPr>
          <w:p w:rsidR="00AF40CF" w:rsidRPr="00D877A3" w:rsidRDefault="00AF40CF" w:rsidP="00AF40CF">
            <w:pPr>
              <w:rPr>
                <w:sz w:val="24"/>
                <w:szCs w:val="24"/>
              </w:rPr>
            </w:pPr>
            <w:r w:rsidRPr="00D877A3">
              <w:rPr>
                <w:sz w:val="24"/>
                <w:szCs w:val="24"/>
              </w:rPr>
              <w:t>07-217-804 ОП МП 67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68</w:t>
            </w:r>
          </w:p>
        </w:tc>
        <w:tc>
          <w:tcPr>
            <w:tcW w:w="1821" w:type="pct"/>
            <w:vAlign w:val="center"/>
          </w:tcPr>
          <w:p w:rsidR="00AF40CF" w:rsidRPr="00D877A3" w:rsidRDefault="00AF40CF" w:rsidP="00AF40CF">
            <w:pPr>
              <w:rPr>
                <w:sz w:val="24"/>
                <w:szCs w:val="24"/>
              </w:rPr>
            </w:pPr>
            <w:r w:rsidRPr="00D877A3">
              <w:rPr>
                <w:sz w:val="24"/>
                <w:szCs w:val="24"/>
              </w:rPr>
              <w:t>с. Грачёвка, ул. Спортивная</w:t>
            </w:r>
          </w:p>
        </w:tc>
        <w:tc>
          <w:tcPr>
            <w:tcW w:w="1089" w:type="pct"/>
            <w:vAlign w:val="center"/>
          </w:tcPr>
          <w:p w:rsidR="00AF40CF" w:rsidRPr="00D877A3" w:rsidRDefault="00AF40CF" w:rsidP="00AF40CF">
            <w:pPr>
              <w:rPr>
                <w:sz w:val="24"/>
                <w:szCs w:val="24"/>
              </w:rPr>
            </w:pPr>
            <w:r w:rsidRPr="00D877A3">
              <w:rPr>
                <w:sz w:val="24"/>
                <w:szCs w:val="24"/>
              </w:rPr>
              <w:t>07-217-804 ОП МП 68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69</w:t>
            </w:r>
          </w:p>
        </w:tc>
        <w:tc>
          <w:tcPr>
            <w:tcW w:w="1821" w:type="pct"/>
            <w:vAlign w:val="center"/>
          </w:tcPr>
          <w:p w:rsidR="00AF40CF" w:rsidRPr="00D877A3" w:rsidRDefault="00AF40CF" w:rsidP="00AF40CF">
            <w:pPr>
              <w:rPr>
                <w:sz w:val="24"/>
                <w:szCs w:val="24"/>
              </w:rPr>
            </w:pPr>
            <w:r w:rsidRPr="00D877A3">
              <w:rPr>
                <w:sz w:val="24"/>
                <w:szCs w:val="24"/>
              </w:rPr>
              <w:t>с. Грачёвка, ул. Речная</w:t>
            </w:r>
          </w:p>
        </w:tc>
        <w:tc>
          <w:tcPr>
            <w:tcW w:w="1089" w:type="pct"/>
            <w:vAlign w:val="center"/>
          </w:tcPr>
          <w:p w:rsidR="00AF40CF" w:rsidRPr="00D877A3" w:rsidRDefault="00AF40CF" w:rsidP="00AF40CF">
            <w:pPr>
              <w:rPr>
                <w:sz w:val="24"/>
                <w:szCs w:val="24"/>
              </w:rPr>
            </w:pPr>
            <w:r w:rsidRPr="00D877A3">
              <w:rPr>
                <w:sz w:val="24"/>
                <w:szCs w:val="24"/>
              </w:rPr>
              <w:t>07-217-804 ОП МП 69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70</w:t>
            </w:r>
          </w:p>
        </w:tc>
        <w:tc>
          <w:tcPr>
            <w:tcW w:w="1821" w:type="pct"/>
            <w:vAlign w:val="center"/>
          </w:tcPr>
          <w:p w:rsidR="00AF40CF" w:rsidRPr="00D877A3" w:rsidRDefault="00AF40CF" w:rsidP="00AF40CF">
            <w:pPr>
              <w:rPr>
                <w:sz w:val="24"/>
                <w:szCs w:val="24"/>
              </w:rPr>
            </w:pPr>
            <w:r w:rsidRPr="00D877A3">
              <w:rPr>
                <w:sz w:val="24"/>
                <w:szCs w:val="24"/>
              </w:rPr>
              <w:t>с. Грачёвка, ул. Светлая</w:t>
            </w:r>
          </w:p>
        </w:tc>
        <w:tc>
          <w:tcPr>
            <w:tcW w:w="1089" w:type="pct"/>
            <w:vAlign w:val="center"/>
          </w:tcPr>
          <w:p w:rsidR="00AF40CF" w:rsidRPr="00D877A3" w:rsidRDefault="00AF40CF" w:rsidP="00AF40CF">
            <w:pPr>
              <w:rPr>
                <w:sz w:val="24"/>
                <w:szCs w:val="24"/>
              </w:rPr>
            </w:pPr>
            <w:r w:rsidRPr="00D877A3">
              <w:rPr>
                <w:sz w:val="24"/>
                <w:szCs w:val="24"/>
              </w:rPr>
              <w:t>07-217-804 ОП МП 70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71</w:t>
            </w:r>
          </w:p>
        </w:tc>
        <w:tc>
          <w:tcPr>
            <w:tcW w:w="1821" w:type="pct"/>
            <w:vAlign w:val="center"/>
          </w:tcPr>
          <w:p w:rsidR="00AF40CF" w:rsidRPr="00D877A3" w:rsidRDefault="00AF40CF" w:rsidP="00AF40CF">
            <w:pPr>
              <w:rPr>
                <w:sz w:val="24"/>
                <w:szCs w:val="24"/>
              </w:rPr>
            </w:pPr>
            <w:r w:rsidRPr="00D877A3">
              <w:rPr>
                <w:sz w:val="24"/>
                <w:szCs w:val="24"/>
              </w:rPr>
              <w:t>с. Грачёвка, ул. Российская</w:t>
            </w:r>
          </w:p>
        </w:tc>
        <w:tc>
          <w:tcPr>
            <w:tcW w:w="1089" w:type="pct"/>
            <w:vAlign w:val="center"/>
          </w:tcPr>
          <w:p w:rsidR="00AF40CF" w:rsidRPr="00D877A3" w:rsidRDefault="00AF40CF" w:rsidP="00AF40CF">
            <w:pPr>
              <w:rPr>
                <w:sz w:val="24"/>
                <w:szCs w:val="24"/>
              </w:rPr>
            </w:pPr>
            <w:r w:rsidRPr="00D877A3">
              <w:rPr>
                <w:sz w:val="24"/>
                <w:szCs w:val="24"/>
              </w:rPr>
              <w:t>07-217-804 ОП МП 71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72</w:t>
            </w:r>
          </w:p>
        </w:tc>
        <w:tc>
          <w:tcPr>
            <w:tcW w:w="1821" w:type="pct"/>
            <w:vAlign w:val="center"/>
          </w:tcPr>
          <w:p w:rsidR="00AF40CF" w:rsidRPr="00D877A3" w:rsidRDefault="00AF40CF" w:rsidP="00AF40CF">
            <w:pPr>
              <w:rPr>
                <w:sz w:val="24"/>
                <w:szCs w:val="24"/>
              </w:rPr>
            </w:pPr>
            <w:r w:rsidRPr="00D877A3">
              <w:rPr>
                <w:sz w:val="24"/>
                <w:szCs w:val="24"/>
              </w:rPr>
              <w:t>с. Грачёвка, пер. Цветочный</w:t>
            </w:r>
          </w:p>
        </w:tc>
        <w:tc>
          <w:tcPr>
            <w:tcW w:w="1089" w:type="pct"/>
            <w:vAlign w:val="center"/>
          </w:tcPr>
          <w:p w:rsidR="00AF40CF" w:rsidRPr="00D877A3" w:rsidRDefault="00AF40CF" w:rsidP="00AF40CF">
            <w:pPr>
              <w:rPr>
                <w:sz w:val="24"/>
                <w:szCs w:val="24"/>
              </w:rPr>
            </w:pPr>
            <w:r w:rsidRPr="00D877A3">
              <w:rPr>
                <w:sz w:val="24"/>
                <w:szCs w:val="24"/>
              </w:rPr>
              <w:t>07-217-804 ОП МП 72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73</w:t>
            </w:r>
          </w:p>
        </w:tc>
        <w:tc>
          <w:tcPr>
            <w:tcW w:w="1821" w:type="pct"/>
            <w:vAlign w:val="center"/>
          </w:tcPr>
          <w:p w:rsidR="00AF40CF" w:rsidRPr="00D877A3" w:rsidRDefault="00AF40CF" w:rsidP="00AF40CF">
            <w:pPr>
              <w:rPr>
                <w:sz w:val="24"/>
                <w:szCs w:val="24"/>
              </w:rPr>
            </w:pPr>
            <w:r w:rsidRPr="00D877A3">
              <w:rPr>
                <w:sz w:val="24"/>
                <w:szCs w:val="24"/>
              </w:rPr>
              <w:t>с. Грачёвка, пер. Базарный</w:t>
            </w:r>
          </w:p>
        </w:tc>
        <w:tc>
          <w:tcPr>
            <w:tcW w:w="1089" w:type="pct"/>
            <w:vAlign w:val="center"/>
          </w:tcPr>
          <w:p w:rsidR="00AF40CF" w:rsidRPr="00D877A3" w:rsidRDefault="00AF40CF" w:rsidP="00AF40CF">
            <w:pPr>
              <w:rPr>
                <w:sz w:val="24"/>
                <w:szCs w:val="24"/>
              </w:rPr>
            </w:pPr>
            <w:r w:rsidRPr="00D877A3">
              <w:rPr>
                <w:sz w:val="24"/>
                <w:szCs w:val="24"/>
              </w:rPr>
              <w:t>07-217-804 ОП МП 73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74</w:t>
            </w:r>
          </w:p>
        </w:tc>
        <w:tc>
          <w:tcPr>
            <w:tcW w:w="1821" w:type="pct"/>
            <w:vAlign w:val="center"/>
          </w:tcPr>
          <w:p w:rsidR="00AF40CF" w:rsidRPr="00D877A3" w:rsidRDefault="00AF40CF" w:rsidP="00AF40CF">
            <w:pPr>
              <w:rPr>
                <w:sz w:val="24"/>
                <w:szCs w:val="24"/>
              </w:rPr>
            </w:pPr>
            <w:r w:rsidRPr="00D877A3">
              <w:rPr>
                <w:sz w:val="24"/>
                <w:szCs w:val="24"/>
              </w:rPr>
              <w:t>с. Грачёвка, ул. Придорожная</w:t>
            </w:r>
          </w:p>
        </w:tc>
        <w:tc>
          <w:tcPr>
            <w:tcW w:w="1089" w:type="pct"/>
            <w:vAlign w:val="center"/>
          </w:tcPr>
          <w:p w:rsidR="00AF40CF" w:rsidRPr="00D877A3" w:rsidRDefault="00AF40CF" w:rsidP="00AF40CF">
            <w:pPr>
              <w:rPr>
                <w:sz w:val="24"/>
                <w:szCs w:val="24"/>
              </w:rPr>
            </w:pPr>
            <w:r w:rsidRPr="00D877A3">
              <w:rPr>
                <w:sz w:val="24"/>
                <w:szCs w:val="24"/>
              </w:rPr>
              <w:t>07-217-804 ОП МП 74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75</w:t>
            </w:r>
          </w:p>
        </w:tc>
        <w:tc>
          <w:tcPr>
            <w:tcW w:w="1821" w:type="pct"/>
            <w:vAlign w:val="center"/>
          </w:tcPr>
          <w:p w:rsidR="00AF40CF" w:rsidRPr="00D877A3" w:rsidRDefault="00AF40CF" w:rsidP="00AF40CF">
            <w:pPr>
              <w:rPr>
                <w:sz w:val="24"/>
                <w:szCs w:val="24"/>
              </w:rPr>
            </w:pPr>
            <w:r w:rsidRPr="00D877A3">
              <w:rPr>
                <w:sz w:val="24"/>
                <w:szCs w:val="24"/>
              </w:rPr>
              <w:t>с. Грачёвка, ул. Северная</w:t>
            </w:r>
          </w:p>
        </w:tc>
        <w:tc>
          <w:tcPr>
            <w:tcW w:w="1089" w:type="pct"/>
            <w:vAlign w:val="center"/>
          </w:tcPr>
          <w:p w:rsidR="00AF40CF" w:rsidRPr="00D877A3" w:rsidRDefault="00AF40CF" w:rsidP="00AF40CF">
            <w:pPr>
              <w:rPr>
                <w:sz w:val="24"/>
                <w:szCs w:val="24"/>
              </w:rPr>
            </w:pPr>
            <w:r w:rsidRPr="00D877A3">
              <w:rPr>
                <w:sz w:val="24"/>
                <w:szCs w:val="24"/>
              </w:rPr>
              <w:t>07-217-804 ОП МП 75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1,640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76</w:t>
            </w:r>
          </w:p>
        </w:tc>
        <w:tc>
          <w:tcPr>
            <w:tcW w:w="1821" w:type="pct"/>
            <w:vAlign w:val="center"/>
          </w:tcPr>
          <w:p w:rsidR="00AF40CF" w:rsidRPr="00D877A3" w:rsidRDefault="00AF40CF" w:rsidP="00AF40CF">
            <w:pPr>
              <w:rPr>
                <w:sz w:val="24"/>
                <w:szCs w:val="24"/>
              </w:rPr>
            </w:pPr>
            <w:r w:rsidRPr="00D877A3">
              <w:rPr>
                <w:sz w:val="24"/>
                <w:szCs w:val="24"/>
              </w:rPr>
              <w:t>с. Грачёвка, пер. Высоцкого</w:t>
            </w:r>
          </w:p>
        </w:tc>
        <w:tc>
          <w:tcPr>
            <w:tcW w:w="1089" w:type="pct"/>
            <w:vAlign w:val="center"/>
          </w:tcPr>
          <w:p w:rsidR="00AF40CF" w:rsidRPr="00D877A3" w:rsidRDefault="00AF40CF" w:rsidP="00AF40CF">
            <w:pPr>
              <w:rPr>
                <w:sz w:val="24"/>
                <w:szCs w:val="24"/>
              </w:rPr>
            </w:pPr>
            <w:r w:rsidRPr="00D877A3">
              <w:rPr>
                <w:sz w:val="24"/>
                <w:szCs w:val="24"/>
              </w:rPr>
              <w:t>07-217-804 ОП МП 76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77</w:t>
            </w:r>
          </w:p>
        </w:tc>
        <w:tc>
          <w:tcPr>
            <w:tcW w:w="1821" w:type="pct"/>
            <w:vAlign w:val="center"/>
          </w:tcPr>
          <w:p w:rsidR="00AF40CF" w:rsidRPr="00D877A3" w:rsidRDefault="00AF40CF" w:rsidP="00AF40CF">
            <w:pPr>
              <w:rPr>
                <w:sz w:val="24"/>
                <w:szCs w:val="24"/>
              </w:rPr>
            </w:pPr>
            <w:r w:rsidRPr="00D877A3">
              <w:rPr>
                <w:sz w:val="24"/>
                <w:szCs w:val="24"/>
              </w:rPr>
              <w:t>с. Грачёвка, ул. Дорожная</w:t>
            </w:r>
          </w:p>
        </w:tc>
        <w:tc>
          <w:tcPr>
            <w:tcW w:w="1089" w:type="pct"/>
            <w:vAlign w:val="center"/>
          </w:tcPr>
          <w:p w:rsidR="00AF40CF" w:rsidRPr="00D877A3" w:rsidRDefault="00AF40CF" w:rsidP="00AF40CF">
            <w:pPr>
              <w:rPr>
                <w:sz w:val="24"/>
                <w:szCs w:val="24"/>
              </w:rPr>
            </w:pPr>
            <w:r w:rsidRPr="00D877A3">
              <w:rPr>
                <w:sz w:val="24"/>
                <w:szCs w:val="24"/>
              </w:rPr>
              <w:t>07-217-804 ОП МП 77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0,568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78</w:t>
            </w:r>
          </w:p>
        </w:tc>
        <w:tc>
          <w:tcPr>
            <w:tcW w:w="1821" w:type="pct"/>
            <w:vAlign w:val="center"/>
          </w:tcPr>
          <w:p w:rsidR="00AF40CF" w:rsidRPr="00D877A3" w:rsidRDefault="00AF40CF" w:rsidP="00AF40CF">
            <w:pPr>
              <w:rPr>
                <w:sz w:val="24"/>
                <w:szCs w:val="24"/>
              </w:rPr>
            </w:pPr>
            <w:r w:rsidRPr="00D877A3">
              <w:rPr>
                <w:sz w:val="24"/>
                <w:szCs w:val="24"/>
              </w:rPr>
              <w:t>с. Грачёвка,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78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79</w:t>
            </w:r>
          </w:p>
        </w:tc>
        <w:tc>
          <w:tcPr>
            <w:tcW w:w="1821" w:type="pct"/>
            <w:vAlign w:val="center"/>
          </w:tcPr>
          <w:p w:rsidR="00AF40CF" w:rsidRPr="00D877A3" w:rsidRDefault="00AF40CF" w:rsidP="00AF40CF">
            <w:pPr>
              <w:rPr>
                <w:sz w:val="24"/>
                <w:szCs w:val="24"/>
              </w:rPr>
            </w:pPr>
            <w:r w:rsidRPr="00D877A3">
              <w:rPr>
                <w:sz w:val="24"/>
                <w:szCs w:val="24"/>
              </w:rPr>
              <w:t>с. Грачёвка, ул. Чехова</w:t>
            </w:r>
          </w:p>
        </w:tc>
        <w:tc>
          <w:tcPr>
            <w:tcW w:w="1089" w:type="pct"/>
            <w:vAlign w:val="center"/>
          </w:tcPr>
          <w:p w:rsidR="00AF40CF" w:rsidRPr="00D877A3" w:rsidRDefault="00AF40CF" w:rsidP="00AF40CF">
            <w:pPr>
              <w:rPr>
                <w:sz w:val="24"/>
                <w:szCs w:val="24"/>
              </w:rPr>
            </w:pPr>
            <w:r w:rsidRPr="00D877A3">
              <w:rPr>
                <w:sz w:val="24"/>
                <w:szCs w:val="24"/>
              </w:rPr>
              <w:t>07-217-804 ОП МП 79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80</w:t>
            </w:r>
          </w:p>
        </w:tc>
        <w:tc>
          <w:tcPr>
            <w:tcW w:w="1821" w:type="pct"/>
            <w:vAlign w:val="center"/>
          </w:tcPr>
          <w:p w:rsidR="00AF40CF" w:rsidRPr="00D877A3" w:rsidRDefault="00AF40CF" w:rsidP="00AF40CF">
            <w:pPr>
              <w:rPr>
                <w:sz w:val="24"/>
                <w:szCs w:val="24"/>
              </w:rPr>
            </w:pPr>
            <w:r w:rsidRPr="00D877A3">
              <w:rPr>
                <w:sz w:val="24"/>
                <w:szCs w:val="24"/>
              </w:rPr>
              <w:t>с. Грачёвка, ул. Заречная</w:t>
            </w:r>
          </w:p>
        </w:tc>
        <w:tc>
          <w:tcPr>
            <w:tcW w:w="1089" w:type="pct"/>
            <w:vAlign w:val="center"/>
          </w:tcPr>
          <w:p w:rsidR="00AF40CF" w:rsidRPr="00D877A3" w:rsidRDefault="00AF40CF" w:rsidP="00AF40CF">
            <w:pPr>
              <w:rPr>
                <w:sz w:val="24"/>
                <w:szCs w:val="24"/>
              </w:rPr>
            </w:pPr>
            <w:r w:rsidRPr="00D877A3">
              <w:rPr>
                <w:sz w:val="24"/>
                <w:szCs w:val="24"/>
              </w:rPr>
              <w:t>07-217-804 ОП МП 80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81</w:t>
            </w:r>
          </w:p>
        </w:tc>
        <w:tc>
          <w:tcPr>
            <w:tcW w:w="1821" w:type="pct"/>
            <w:vAlign w:val="center"/>
          </w:tcPr>
          <w:p w:rsidR="00AF40CF" w:rsidRPr="00D877A3" w:rsidRDefault="00AF40CF" w:rsidP="00AF40CF">
            <w:pPr>
              <w:rPr>
                <w:sz w:val="24"/>
                <w:szCs w:val="24"/>
              </w:rPr>
            </w:pPr>
            <w:r w:rsidRPr="00D877A3">
              <w:rPr>
                <w:sz w:val="24"/>
                <w:szCs w:val="24"/>
              </w:rPr>
              <w:t>с. Грачёвка, ул. Тургенева</w:t>
            </w:r>
          </w:p>
        </w:tc>
        <w:tc>
          <w:tcPr>
            <w:tcW w:w="1089" w:type="pct"/>
            <w:vAlign w:val="center"/>
          </w:tcPr>
          <w:p w:rsidR="00AF40CF" w:rsidRPr="00D877A3" w:rsidRDefault="00AF40CF" w:rsidP="00AF40CF">
            <w:pPr>
              <w:rPr>
                <w:sz w:val="24"/>
                <w:szCs w:val="24"/>
              </w:rPr>
            </w:pPr>
            <w:r w:rsidRPr="00D877A3">
              <w:rPr>
                <w:sz w:val="24"/>
                <w:szCs w:val="24"/>
              </w:rPr>
              <w:t>07-217-804 ОП МП 81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82</w:t>
            </w:r>
          </w:p>
        </w:tc>
        <w:tc>
          <w:tcPr>
            <w:tcW w:w="1821" w:type="pct"/>
            <w:vAlign w:val="center"/>
          </w:tcPr>
          <w:p w:rsidR="00AF40CF" w:rsidRPr="00D877A3" w:rsidRDefault="00AF40CF" w:rsidP="00AF40CF">
            <w:pPr>
              <w:rPr>
                <w:sz w:val="24"/>
                <w:szCs w:val="24"/>
              </w:rPr>
            </w:pPr>
            <w:r w:rsidRPr="00D877A3">
              <w:rPr>
                <w:sz w:val="24"/>
                <w:szCs w:val="24"/>
              </w:rPr>
              <w:t>с. Грачёвка, ул. Железнодорожная</w:t>
            </w:r>
          </w:p>
        </w:tc>
        <w:tc>
          <w:tcPr>
            <w:tcW w:w="1089" w:type="pct"/>
            <w:vAlign w:val="center"/>
          </w:tcPr>
          <w:p w:rsidR="00AF40CF" w:rsidRPr="00D877A3" w:rsidRDefault="00AF40CF" w:rsidP="00AF40CF">
            <w:pPr>
              <w:rPr>
                <w:sz w:val="24"/>
                <w:szCs w:val="24"/>
              </w:rPr>
            </w:pPr>
            <w:r w:rsidRPr="00D877A3">
              <w:rPr>
                <w:sz w:val="24"/>
                <w:szCs w:val="24"/>
              </w:rPr>
              <w:t>07-217-804 ОП МП 82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2,266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83</w:t>
            </w:r>
          </w:p>
        </w:tc>
        <w:tc>
          <w:tcPr>
            <w:tcW w:w="1821" w:type="pct"/>
            <w:vAlign w:val="center"/>
          </w:tcPr>
          <w:p w:rsidR="00AF40CF" w:rsidRPr="00D877A3" w:rsidRDefault="00AF40CF" w:rsidP="00AF40CF">
            <w:pPr>
              <w:rPr>
                <w:sz w:val="24"/>
                <w:szCs w:val="24"/>
              </w:rPr>
            </w:pPr>
            <w:r w:rsidRPr="00D877A3">
              <w:rPr>
                <w:sz w:val="24"/>
                <w:szCs w:val="24"/>
              </w:rPr>
              <w:t>с. Грачёвка, ул. Заправочная</w:t>
            </w:r>
          </w:p>
        </w:tc>
        <w:tc>
          <w:tcPr>
            <w:tcW w:w="1089" w:type="pct"/>
            <w:vAlign w:val="center"/>
          </w:tcPr>
          <w:p w:rsidR="00AF40CF" w:rsidRPr="00D877A3" w:rsidRDefault="00AF40CF" w:rsidP="00AF40CF">
            <w:pPr>
              <w:rPr>
                <w:sz w:val="24"/>
                <w:szCs w:val="24"/>
              </w:rPr>
            </w:pPr>
            <w:r w:rsidRPr="00D877A3">
              <w:rPr>
                <w:sz w:val="24"/>
                <w:szCs w:val="24"/>
              </w:rPr>
              <w:t>07-217-804 ОП МП 83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84</w:t>
            </w:r>
          </w:p>
        </w:tc>
        <w:tc>
          <w:tcPr>
            <w:tcW w:w="1821" w:type="pct"/>
            <w:vAlign w:val="center"/>
          </w:tcPr>
          <w:p w:rsidR="00AF40CF" w:rsidRPr="00D877A3" w:rsidRDefault="00AF40CF" w:rsidP="00AF40CF">
            <w:pPr>
              <w:rPr>
                <w:sz w:val="24"/>
                <w:szCs w:val="24"/>
              </w:rPr>
            </w:pPr>
            <w:r w:rsidRPr="00D877A3">
              <w:rPr>
                <w:sz w:val="24"/>
                <w:szCs w:val="24"/>
              </w:rPr>
              <w:t>с. Грачёвка, пер. Восточный</w:t>
            </w:r>
          </w:p>
        </w:tc>
        <w:tc>
          <w:tcPr>
            <w:tcW w:w="1089" w:type="pct"/>
            <w:vAlign w:val="center"/>
          </w:tcPr>
          <w:p w:rsidR="00AF40CF" w:rsidRPr="00D877A3" w:rsidRDefault="00AF40CF" w:rsidP="00AF40CF">
            <w:pPr>
              <w:rPr>
                <w:sz w:val="24"/>
                <w:szCs w:val="24"/>
              </w:rPr>
            </w:pPr>
            <w:r w:rsidRPr="00D877A3">
              <w:rPr>
                <w:sz w:val="24"/>
                <w:szCs w:val="24"/>
              </w:rPr>
              <w:t>07-217-804 ОП МП 84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85</w:t>
            </w:r>
          </w:p>
        </w:tc>
        <w:tc>
          <w:tcPr>
            <w:tcW w:w="1821" w:type="pct"/>
            <w:vAlign w:val="center"/>
          </w:tcPr>
          <w:p w:rsidR="00AF40CF" w:rsidRPr="00D877A3" w:rsidRDefault="00AF40CF" w:rsidP="00AF40CF">
            <w:pPr>
              <w:rPr>
                <w:sz w:val="24"/>
                <w:szCs w:val="24"/>
              </w:rPr>
            </w:pPr>
            <w:r w:rsidRPr="00D877A3">
              <w:rPr>
                <w:sz w:val="24"/>
                <w:szCs w:val="24"/>
              </w:rPr>
              <w:t>с. Грачёвка, пер. Набережный</w:t>
            </w:r>
          </w:p>
        </w:tc>
        <w:tc>
          <w:tcPr>
            <w:tcW w:w="1089" w:type="pct"/>
            <w:vAlign w:val="center"/>
          </w:tcPr>
          <w:p w:rsidR="00AF40CF" w:rsidRPr="00D877A3" w:rsidRDefault="00AF40CF" w:rsidP="00AF40CF">
            <w:pPr>
              <w:rPr>
                <w:sz w:val="24"/>
                <w:szCs w:val="24"/>
              </w:rPr>
            </w:pPr>
            <w:r w:rsidRPr="00D877A3">
              <w:rPr>
                <w:sz w:val="24"/>
                <w:szCs w:val="24"/>
              </w:rPr>
              <w:t>07-217-804 ОП МП 85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86</w:t>
            </w:r>
          </w:p>
        </w:tc>
        <w:tc>
          <w:tcPr>
            <w:tcW w:w="1821" w:type="pct"/>
            <w:vAlign w:val="center"/>
          </w:tcPr>
          <w:p w:rsidR="00AF40CF" w:rsidRPr="00D877A3" w:rsidRDefault="00AF40CF" w:rsidP="00AF40CF">
            <w:pPr>
              <w:rPr>
                <w:sz w:val="24"/>
                <w:szCs w:val="24"/>
              </w:rPr>
            </w:pPr>
            <w:r w:rsidRPr="00D877A3">
              <w:rPr>
                <w:sz w:val="24"/>
                <w:szCs w:val="24"/>
              </w:rPr>
              <w:t>с. Грачёвка, пер. Малый</w:t>
            </w:r>
          </w:p>
        </w:tc>
        <w:tc>
          <w:tcPr>
            <w:tcW w:w="1089" w:type="pct"/>
            <w:vAlign w:val="center"/>
          </w:tcPr>
          <w:p w:rsidR="00AF40CF" w:rsidRPr="00D877A3" w:rsidRDefault="00AF40CF" w:rsidP="00AF40CF">
            <w:pPr>
              <w:rPr>
                <w:sz w:val="24"/>
                <w:szCs w:val="24"/>
              </w:rPr>
            </w:pPr>
            <w:r w:rsidRPr="00D877A3">
              <w:rPr>
                <w:sz w:val="24"/>
                <w:szCs w:val="24"/>
              </w:rPr>
              <w:t>07-217-804 ОП МП 86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87</w:t>
            </w:r>
          </w:p>
        </w:tc>
        <w:tc>
          <w:tcPr>
            <w:tcW w:w="1821" w:type="pct"/>
            <w:vAlign w:val="center"/>
          </w:tcPr>
          <w:p w:rsidR="00AF40CF" w:rsidRPr="00D877A3" w:rsidRDefault="00AF40CF" w:rsidP="00AF40CF">
            <w:pPr>
              <w:rPr>
                <w:sz w:val="24"/>
                <w:szCs w:val="24"/>
              </w:rPr>
            </w:pPr>
            <w:r w:rsidRPr="00D877A3">
              <w:rPr>
                <w:sz w:val="24"/>
                <w:szCs w:val="24"/>
              </w:rPr>
              <w:t>с. Грачёвка, ул. МТФ № 3</w:t>
            </w:r>
          </w:p>
        </w:tc>
        <w:tc>
          <w:tcPr>
            <w:tcW w:w="1089" w:type="pct"/>
            <w:vAlign w:val="center"/>
          </w:tcPr>
          <w:p w:rsidR="00AF40CF" w:rsidRPr="00D877A3" w:rsidRDefault="00AF40CF" w:rsidP="00AF40CF">
            <w:pPr>
              <w:rPr>
                <w:sz w:val="24"/>
                <w:szCs w:val="24"/>
              </w:rPr>
            </w:pPr>
            <w:r w:rsidRPr="00D877A3">
              <w:rPr>
                <w:sz w:val="24"/>
                <w:szCs w:val="24"/>
              </w:rPr>
              <w:t>07-217-804 ОП МП 87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88</w:t>
            </w:r>
          </w:p>
        </w:tc>
        <w:tc>
          <w:tcPr>
            <w:tcW w:w="1821" w:type="pct"/>
            <w:vAlign w:val="center"/>
          </w:tcPr>
          <w:p w:rsidR="00AF40CF" w:rsidRPr="00D877A3" w:rsidRDefault="00AF40CF" w:rsidP="00AF40CF">
            <w:pPr>
              <w:rPr>
                <w:sz w:val="24"/>
                <w:szCs w:val="24"/>
              </w:rPr>
            </w:pPr>
            <w:r w:rsidRPr="00D877A3">
              <w:rPr>
                <w:sz w:val="24"/>
                <w:szCs w:val="24"/>
              </w:rPr>
              <w:t>с. Грачёвка, ул. Лесная</w:t>
            </w:r>
          </w:p>
        </w:tc>
        <w:tc>
          <w:tcPr>
            <w:tcW w:w="1089" w:type="pct"/>
            <w:vAlign w:val="center"/>
          </w:tcPr>
          <w:p w:rsidR="00AF40CF" w:rsidRPr="00D877A3" w:rsidRDefault="00AF40CF" w:rsidP="00AF40CF">
            <w:pPr>
              <w:rPr>
                <w:sz w:val="24"/>
                <w:szCs w:val="24"/>
              </w:rPr>
            </w:pPr>
            <w:r w:rsidRPr="00D877A3">
              <w:rPr>
                <w:sz w:val="24"/>
                <w:szCs w:val="24"/>
              </w:rPr>
              <w:t>07-217-804 ОП МП 88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1,561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89</w:t>
            </w:r>
          </w:p>
        </w:tc>
        <w:tc>
          <w:tcPr>
            <w:tcW w:w="1821" w:type="pct"/>
            <w:vAlign w:val="center"/>
          </w:tcPr>
          <w:p w:rsidR="00AF40CF" w:rsidRPr="00D877A3" w:rsidRDefault="00AF40CF" w:rsidP="00AF40CF">
            <w:pPr>
              <w:rPr>
                <w:sz w:val="24"/>
                <w:szCs w:val="24"/>
              </w:rPr>
            </w:pPr>
            <w:r w:rsidRPr="00D877A3">
              <w:rPr>
                <w:sz w:val="24"/>
                <w:szCs w:val="24"/>
              </w:rPr>
              <w:t>с. Грачёвка, ул. Октябрьская</w:t>
            </w:r>
          </w:p>
        </w:tc>
        <w:tc>
          <w:tcPr>
            <w:tcW w:w="1089" w:type="pct"/>
            <w:vAlign w:val="center"/>
          </w:tcPr>
          <w:p w:rsidR="00AF40CF" w:rsidRPr="00D877A3" w:rsidRDefault="00AF40CF" w:rsidP="00AF40CF">
            <w:pPr>
              <w:rPr>
                <w:sz w:val="24"/>
                <w:szCs w:val="24"/>
              </w:rPr>
            </w:pPr>
            <w:r w:rsidRPr="00D877A3">
              <w:rPr>
                <w:sz w:val="24"/>
                <w:szCs w:val="24"/>
              </w:rPr>
              <w:t>07-217-804 ОП МП 89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0,724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90</w:t>
            </w:r>
          </w:p>
        </w:tc>
        <w:tc>
          <w:tcPr>
            <w:tcW w:w="1821" w:type="pct"/>
            <w:vAlign w:val="center"/>
          </w:tcPr>
          <w:p w:rsidR="00AF40CF" w:rsidRPr="00D877A3" w:rsidRDefault="00AF40CF" w:rsidP="00AF40CF">
            <w:pPr>
              <w:rPr>
                <w:sz w:val="24"/>
                <w:szCs w:val="24"/>
              </w:rPr>
            </w:pPr>
            <w:r w:rsidRPr="00D877A3">
              <w:rPr>
                <w:sz w:val="24"/>
                <w:szCs w:val="24"/>
              </w:rPr>
              <w:t xml:space="preserve">п. Ямки, ул. </w:t>
            </w:r>
            <w:proofErr w:type="gramStart"/>
            <w:r w:rsidRPr="00D877A3">
              <w:rPr>
                <w:sz w:val="24"/>
                <w:szCs w:val="24"/>
              </w:rPr>
              <w:t>Молодёжная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91</w:t>
            </w:r>
          </w:p>
        </w:tc>
        <w:tc>
          <w:tcPr>
            <w:tcW w:w="1821" w:type="pct"/>
            <w:vAlign w:val="center"/>
          </w:tcPr>
          <w:p w:rsidR="00AF40CF" w:rsidRPr="00D877A3" w:rsidRDefault="00AF40CF" w:rsidP="00AF40CF">
            <w:pPr>
              <w:rPr>
                <w:sz w:val="24"/>
                <w:szCs w:val="24"/>
              </w:rPr>
            </w:pPr>
            <w:r w:rsidRPr="00D877A3">
              <w:rPr>
                <w:sz w:val="24"/>
                <w:szCs w:val="24"/>
              </w:rPr>
              <w:t>п. Ямки, ул. Прифермская</w:t>
            </w:r>
          </w:p>
        </w:tc>
        <w:tc>
          <w:tcPr>
            <w:tcW w:w="1089" w:type="pct"/>
            <w:vAlign w:val="center"/>
          </w:tcPr>
          <w:p w:rsidR="00AF40CF" w:rsidRPr="00D877A3" w:rsidRDefault="00AF40CF" w:rsidP="00AF40CF">
            <w:pPr>
              <w:rPr>
                <w:sz w:val="24"/>
                <w:szCs w:val="24"/>
              </w:rPr>
            </w:pPr>
            <w:r w:rsidRPr="00D877A3">
              <w:rPr>
                <w:sz w:val="24"/>
                <w:szCs w:val="24"/>
              </w:rPr>
              <w:t>07-217-804 ОП МП 91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92</w:t>
            </w:r>
          </w:p>
        </w:tc>
        <w:tc>
          <w:tcPr>
            <w:tcW w:w="1821" w:type="pct"/>
            <w:vAlign w:val="center"/>
          </w:tcPr>
          <w:p w:rsidR="00AF40CF" w:rsidRPr="00D877A3" w:rsidRDefault="00AF40CF" w:rsidP="00AF40CF">
            <w:pPr>
              <w:rPr>
                <w:sz w:val="24"/>
                <w:szCs w:val="24"/>
              </w:rPr>
            </w:pPr>
            <w:r w:rsidRPr="00D877A3">
              <w:rPr>
                <w:sz w:val="24"/>
                <w:szCs w:val="24"/>
              </w:rPr>
              <w:t xml:space="preserve">п. Ямки, ул. </w:t>
            </w:r>
            <w:proofErr w:type="gramStart"/>
            <w:r w:rsidRPr="00D877A3">
              <w:rPr>
                <w:sz w:val="24"/>
                <w:szCs w:val="24"/>
              </w:rPr>
              <w:t>Речная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93</w:t>
            </w:r>
          </w:p>
        </w:tc>
        <w:tc>
          <w:tcPr>
            <w:tcW w:w="1821" w:type="pct"/>
            <w:vAlign w:val="center"/>
          </w:tcPr>
          <w:p w:rsidR="00AF40CF" w:rsidRPr="00D877A3" w:rsidRDefault="00AF40CF" w:rsidP="00AF40CF">
            <w:pPr>
              <w:rPr>
                <w:sz w:val="24"/>
                <w:szCs w:val="24"/>
              </w:rPr>
            </w:pPr>
            <w:r w:rsidRPr="00D877A3">
              <w:rPr>
                <w:sz w:val="24"/>
                <w:szCs w:val="24"/>
              </w:rPr>
              <w:t xml:space="preserve">п. Ямки, ул. </w:t>
            </w:r>
            <w:proofErr w:type="gramStart"/>
            <w:r w:rsidRPr="00D877A3">
              <w:rPr>
                <w:sz w:val="24"/>
                <w:szCs w:val="24"/>
              </w:rPr>
              <w:t>Центральная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0,479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94</w:t>
            </w:r>
          </w:p>
        </w:tc>
        <w:tc>
          <w:tcPr>
            <w:tcW w:w="1821" w:type="pct"/>
            <w:vAlign w:val="center"/>
          </w:tcPr>
          <w:p w:rsidR="00AF40CF" w:rsidRPr="00D877A3" w:rsidRDefault="00AF40CF" w:rsidP="00AF40CF">
            <w:pPr>
              <w:rPr>
                <w:sz w:val="24"/>
                <w:szCs w:val="24"/>
              </w:rPr>
            </w:pPr>
            <w:r w:rsidRPr="00D877A3">
              <w:rPr>
                <w:sz w:val="24"/>
                <w:szCs w:val="24"/>
              </w:rPr>
              <w:t xml:space="preserve">п. Ямки, ул. </w:t>
            </w:r>
            <w:proofErr w:type="gramStart"/>
            <w:r w:rsidRPr="00D877A3">
              <w:rPr>
                <w:sz w:val="24"/>
                <w:szCs w:val="24"/>
              </w:rPr>
              <w:t>Шоссейная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95</w:t>
            </w:r>
          </w:p>
        </w:tc>
        <w:tc>
          <w:tcPr>
            <w:tcW w:w="1821" w:type="pct"/>
            <w:vAlign w:val="center"/>
          </w:tcPr>
          <w:p w:rsidR="00AF40CF" w:rsidRPr="00D877A3" w:rsidRDefault="00AF40CF" w:rsidP="00AF40CF">
            <w:pPr>
              <w:rPr>
                <w:sz w:val="24"/>
                <w:szCs w:val="24"/>
              </w:rPr>
            </w:pPr>
            <w:r w:rsidRPr="00D877A3">
              <w:rPr>
                <w:sz w:val="24"/>
                <w:szCs w:val="24"/>
              </w:rPr>
              <w:t xml:space="preserve">х. Лисички, ул. </w:t>
            </w:r>
            <w:proofErr w:type="gramStart"/>
            <w:r w:rsidRPr="00D877A3">
              <w:rPr>
                <w:sz w:val="24"/>
                <w:szCs w:val="24"/>
              </w:rPr>
              <w:t>Заречная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0,624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96</w:t>
            </w:r>
          </w:p>
        </w:tc>
        <w:tc>
          <w:tcPr>
            <w:tcW w:w="1821" w:type="pct"/>
            <w:vAlign w:val="center"/>
          </w:tcPr>
          <w:p w:rsidR="00AF40CF" w:rsidRPr="00D877A3" w:rsidRDefault="00AF40CF" w:rsidP="00AF40CF">
            <w:pPr>
              <w:rPr>
                <w:sz w:val="24"/>
                <w:szCs w:val="24"/>
              </w:rPr>
            </w:pPr>
            <w:r w:rsidRPr="00D877A3">
              <w:rPr>
                <w:sz w:val="24"/>
                <w:szCs w:val="24"/>
              </w:rPr>
              <w:t xml:space="preserve">х. Лисички, ул. </w:t>
            </w:r>
            <w:proofErr w:type="gramStart"/>
            <w:r w:rsidRPr="00D877A3">
              <w:rPr>
                <w:sz w:val="24"/>
                <w:szCs w:val="24"/>
              </w:rPr>
              <w:t>Красная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96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97</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Жлобина, до пер. Зелёный</w:t>
            </w:r>
          </w:p>
        </w:tc>
        <w:tc>
          <w:tcPr>
            <w:tcW w:w="1089" w:type="pct"/>
            <w:vAlign w:val="center"/>
          </w:tcPr>
          <w:p w:rsidR="00AF40CF" w:rsidRPr="00D877A3" w:rsidRDefault="00AF40CF" w:rsidP="00AF40CF">
            <w:pPr>
              <w:rPr>
                <w:sz w:val="24"/>
                <w:szCs w:val="24"/>
              </w:rPr>
            </w:pPr>
            <w:r w:rsidRPr="00D877A3">
              <w:rPr>
                <w:sz w:val="24"/>
                <w:szCs w:val="24"/>
              </w:rPr>
              <w:t>07-217-804 ОП МП 97</w:t>
            </w:r>
          </w:p>
        </w:tc>
        <w:tc>
          <w:tcPr>
            <w:tcW w:w="1078" w:type="pct"/>
            <w:vAlign w:val="center"/>
          </w:tcPr>
          <w:p w:rsidR="00AF40CF" w:rsidRPr="00D877A3" w:rsidRDefault="00AF40CF" w:rsidP="00AF40CF">
            <w:pPr>
              <w:rPr>
                <w:sz w:val="24"/>
                <w:szCs w:val="24"/>
              </w:rPr>
            </w:pPr>
            <w:r w:rsidRPr="00D877A3">
              <w:rPr>
                <w:sz w:val="24"/>
                <w:szCs w:val="24"/>
              </w:rPr>
              <w:t>26:07:000000:1374</w:t>
            </w:r>
          </w:p>
        </w:tc>
        <w:tc>
          <w:tcPr>
            <w:tcW w:w="757" w:type="pct"/>
            <w:vAlign w:val="center"/>
          </w:tcPr>
          <w:p w:rsidR="00AF40CF" w:rsidRPr="00D877A3" w:rsidRDefault="00AF40CF" w:rsidP="00AF40CF">
            <w:pPr>
              <w:rPr>
                <w:sz w:val="24"/>
                <w:szCs w:val="24"/>
              </w:rPr>
            </w:pPr>
            <w:r w:rsidRPr="00D877A3">
              <w:rPr>
                <w:sz w:val="24"/>
                <w:szCs w:val="24"/>
              </w:rPr>
              <w:t>0,150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98</w:t>
            </w:r>
          </w:p>
        </w:tc>
        <w:tc>
          <w:tcPr>
            <w:tcW w:w="1821" w:type="pct"/>
            <w:vAlign w:val="center"/>
          </w:tcPr>
          <w:p w:rsidR="00AF40CF" w:rsidRPr="00D877A3" w:rsidRDefault="00AF40CF" w:rsidP="00AF40CF">
            <w:pPr>
              <w:rPr>
                <w:sz w:val="24"/>
                <w:szCs w:val="24"/>
              </w:rPr>
            </w:pPr>
            <w:r w:rsidRPr="00D877A3">
              <w:rPr>
                <w:sz w:val="24"/>
                <w:szCs w:val="24"/>
              </w:rPr>
              <w:t>с. Красное, ул. Юбилейная</w:t>
            </w:r>
          </w:p>
        </w:tc>
        <w:tc>
          <w:tcPr>
            <w:tcW w:w="1089" w:type="pct"/>
            <w:vAlign w:val="center"/>
          </w:tcPr>
          <w:p w:rsidR="00AF40CF" w:rsidRPr="00D877A3" w:rsidRDefault="00AF40CF" w:rsidP="00AF40CF">
            <w:pPr>
              <w:rPr>
                <w:sz w:val="24"/>
                <w:szCs w:val="24"/>
              </w:rPr>
            </w:pPr>
            <w:r w:rsidRPr="00D877A3">
              <w:rPr>
                <w:sz w:val="24"/>
                <w:szCs w:val="24"/>
              </w:rPr>
              <w:t>07-217-804 ОП МП 98</w:t>
            </w:r>
          </w:p>
        </w:tc>
        <w:tc>
          <w:tcPr>
            <w:tcW w:w="1078" w:type="pct"/>
            <w:vAlign w:val="center"/>
          </w:tcPr>
          <w:p w:rsidR="00AF40CF" w:rsidRPr="00D877A3" w:rsidRDefault="00AF40CF" w:rsidP="00AF40CF">
            <w:pPr>
              <w:rPr>
                <w:sz w:val="24"/>
                <w:szCs w:val="24"/>
              </w:rPr>
            </w:pPr>
            <w:r w:rsidRPr="00D877A3">
              <w:rPr>
                <w:sz w:val="24"/>
                <w:szCs w:val="24"/>
              </w:rPr>
              <w:t>26:07:000000:1092</w:t>
            </w:r>
          </w:p>
        </w:tc>
        <w:tc>
          <w:tcPr>
            <w:tcW w:w="757" w:type="pct"/>
            <w:vAlign w:val="center"/>
          </w:tcPr>
          <w:p w:rsidR="00AF40CF" w:rsidRPr="00D877A3" w:rsidRDefault="00AF40CF" w:rsidP="00AF40CF">
            <w:pPr>
              <w:rPr>
                <w:sz w:val="24"/>
                <w:szCs w:val="24"/>
              </w:rPr>
            </w:pPr>
            <w:r w:rsidRPr="00D877A3">
              <w:rPr>
                <w:sz w:val="24"/>
                <w:szCs w:val="24"/>
              </w:rPr>
              <w:t>0,875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99</w:t>
            </w:r>
          </w:p>
        </w:tc>
        <w:tc>
          <w:tcPr>
            <w:tcW w:w="1821" w:type="pct"/>
            <w:vAlign w:val="center"/>
          </w:tcPr>
          <w:p w:rsidR="00AF40CF" w:rsidRPr="00D877A3" w:rsidRDefault="00AF40CF" w:rsidP="00AF40CF">
            <w:pPr>
              <w:rPr>
                <w:sz w:val="24"/>
                <w:szCs w:val="24"/>
              </w:rPr>
            </w:pPr>
            <w:r w:rsidRPr="00D877A3">
              <w:rPr>
                <w:sz w:val="24"/>
                <w:szCs w:val="24"/>
              </w:rPr>
              <w:t>с. Красное,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99</w:t>
            </w:r>
          </w:p>
        </w:tc>
        <w:tc>
          <w:tcPr>
            <w:tcW w:w="1078" w:type="pct"/>
            <w:vAlign w:val="center"/>
          </w:tcPr>
          <w:p w:rsidR="00AF40CF" w:rsidRPr="00D877A3" w:rsidRDefault="00AF40CF" w:rsidP="00AF40CF">
            <w:pPr>
              <w:rPr>
                <w:sz w:val="24"/>
                <w:szCs w:val="24"/>
              </w:rPr>
            </w:pPr>
            <w:r w:rsidRPr="00D877A3">
              <w:rPr>
                <w:sz w:val="24"/>
                <w:szCs w:val="24"/>
              </w:rPr>
              <w:t>26:07:000000:1323</w:t>
            </w:r>
          </w:p>
        </w:tc>
        <w:tc>
          <w:tcPr>
            <w:tcW w:w="757" w:type="pct"/>
            <w:vAlign w:val="center"/>
          </w:tcPr>
          <w:p w:rsidR="00AF40CF" w:rsidRPr="00D877A3" w:rsidRDefault="00AF40CF" w:rsidP="00AF40CF">
            <w:pPr>
              <w:rPr>
                <w:sz w:val="24"/>
                <w:szCs w:val="24"/>
              </w:rPr>
            </w:pPr>
            <w:r w:rsidRPr="00D877A3">
              <w:rPr>
                <w:sz w:val="24"/>
                <w:szCs w:val="24"/>
              </w:rPr>
              <w:t>0,565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100</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пер. Зелёный</w:t>
            </w:r>
          </w:p>
        </w:tc>
        <w:tc>
          <w:tcPr>
            <w:tcW w:w="1089" w:type="pct"/>
            <w:vAlign w:val="center"/>
          </w:tcPr>
          <w:p w:rsidR="00AF40CF" w:rsidRPr="00D877A3" w:rsidRDefault="00AF40CF" w:rsidP="00AF40CF">
            <w:pPr>
              <w:rPr>
                <w:sz w:val="24"/>
                <w:szCs w:val="24"/>
              </w:rPr>
            </w:pPr>
            <w:r w:rsidRPr="00D877A3">
              <w:rPr>
                <w:sz w:val="24"/>
                <w:szCs w:val="24"/>
              </w:rPr>
              <w:t>07-217-804 ОП МП 100</w:t>
            </w:r>
          </w:p>
        </w:tc>
        <w:tc>
          <w:tcPr>
            <w:tcW w:w="1078" w:type="pct"/>
            <w:vAlign w:val="center"/>
          </w:tcPr>
          <w:p w:rsidR="00AF40CF" w:rsidRPr="00D877A3" w:rsidRDefault="00AF40CF" w:rsidP="00AF40CF">
            <w:pPr>
              <w:rPr>
                <w:sz w:val="24"/>
                <w:szCs w:val="24"/>
              </w:rPr>
            </w:pPr>
            <w:r w:rsidRPr="00D877A3">
              <w:rPr>
                <w:sz w:val="24"/>
                <w:szCs w:val="24"/>
              </w:rPr>
              <w:t>26:07:000000:810</w:t>
            </w:r>
          </w:p>
        </w:tc>
        <w:tc>
          <w:tcPr>
            <w:tcW w:w="757" w:type="pct"/>
            <w:vAlign w:val="center"/>
          </w:tcPr>
          <w:p w:rsidR="00AF40CF" w:rsidRPr="00D877A3" w:rsidRDefault="00AF40CF" w:rsidP="00AF40CF">
            <w:pPr>
              <w:rPr>
                <w:sz w:val="24"/>
                <w:szCs w:val="24"/>
              </w:rPr>
            </w:pPr>
            <w:r w:rsidRPr="00D877A3">
              <w:rPr>
                <w:sz w:val="24"/>
                <w:szCs w:val="24"/>
              </w:rPr>
              <w:t>0,430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101</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Пивнева, от д. 45 до ул. Жлобина</w:t>
            </w:r>
          </w:p>
        </w:tc>
        <w:tc>
          <w:tcPr>
            <w:tcW w:w="1089" w:type="pct"/>
            <w:vAlign w:val="center"/>
          </w:tcPr>
          <w:p w:rsidR="00AF40CF" w:rsidRPr="00D877A3" w:rsidRDefault="00AF40CF" w:rsidP="00AF40CF">
            <w:pPr>
              <w:rPr>
                <w:sz w:val="24"/>
                <w:szCs w:val="24"/>
              </w:rPr>
            </w:pPr>
            <w:r w:rsidRPr="00D877A3">
              <w:rPr>
                <w:sz w:val="24"/>
                <w:szCs w:val="24"/>
              </w:rPr>
              <w:t>07-217-804 ОП МП 101</w:t>
            </w:r>
          </w:p>
        </w:tc>
        <w:tc>
          <w:tcPr>
            <w:tcW w:w="1078" w:type="pct"/>
            <w:vAlign w:val="center"/>
          </w:tcPr>
          <w:p w:rsidR="00AF40CF" w:rsidRPr="00D877A3" w:rsidRDefault="00AF40CF" w:rsidP="00AF40CF">
            <w:pPr>
              <w:rPr>
                <w:sz w:val="24"/>
                <w:szCs w:val="24"/>
              </w:rPr>
            </w:pPr>
            <w:r w:rsidRPr="00D877A3">
              <w:rPr>
                <w:sz w:val="24"/>
                <w:szCs w:val="24"/>
              </w:rPr>
              <w:t>26:07:051319:93</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102</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Набережная</w:t>
            </w:r>
          </w:p>
        </w:tc>
        <w:tc>
          <w:tcPr>
            <w:tcW w:w="1089" w:type="pct"/>
            <w:vAlign w:val="center"/>
          </w:tcPr>
          <w:p w:rsidR="00AF40CF" w:rsidRPr="00D877A3" w:rsidRDefault="00AF40CF" w:rsidP="00AF40CF">
            <w:pPr>
              <w:rPr>
                <w:sz w:val="24"/>
                <w:szCs w:val="24"/>
              </w:rPr>
            </w:pPr>
            <w:r w:rsidRPr="00D877A3">
              <w:rPr>
                <w:sz w:val="24"/>
                <w:szCs w:val="24"/>
              </w:rPr>
              <w:t>07-217-804 ОП МП 102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103</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Жлобина</w:t>
            </w:r>
          </w:p>
        </w:tc>
        <w:tc>
          <w:tcPr>
            <w:tcW w:w="1089" w:type="pct"/>
            <w:vAlign w:val="center"/>
          </w:tcPr>
          <w:p w:rsidR="00AF40CF" w:rsidRPr="00D877A3" w:rsidRDefault="00AF40CF" w:rsidP="00AF40CF">
            <w:pPr>
              <w:rPr>
                <w:sz w:val="24"/>
                <w:szCs w:val="24"/>
              </w:rPr>
            </w:pPr>
            <w:r w:rsidRPr="00D877A3">
              <w:rPr>
                <w:sz w:val="24"/>
                <w:szCs w:val="24"/>
              </w:rPr>
              <w:t>07-217-804 ОП МП 103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104</w:t>
            </w:r>
          </w:p>
        </w:tc>
        <w:tc>
          <w:tcPr>
            <w:tcW w:w="1821" w:type="pct"/>
            <w:vAlign w:val="center"/>
          </w:tcPr>
          <w:p w:rsidR="00AF40CF" w:rsidRPr="00D877A3" w:rsidRDefault="00AF40CF" w:rsidP="00AF40CF">
            <w:pPr>
              <w:rPr>
                <w:sz w:val="24"/>
                <w:szCs w:val="24"/>
              </w:rPr>
            </w:pPr>
            <w:r w:rsidRPr="00D877A3">
              <w:rPr>
                <w:sz w:val="24"/>
                <w:szCs w:val="24"/>
              </w:rPr>
              <w:t>с. Красное, ул. Нагорная</w:t>
            </w:r>
          </w:p>
        </w:tc>
        <w:tc>
          <w:tcPr>
            <w:tcW w:w="1089" w:type="pct"/>
            <w:vAlign w:val="center"/>
          </w:tcPr>
          <w:p w:rsidR="00AF40CF" w:rsidRPr="00D877A3" w:rsidRDefault="00AF40CF" w:rsidP="00AF40CF">
            <w:pPr>
              <w:rPr>
                <w:sz w:val="24"/>
                <w:szCs w:val="24"/>
              </w:rPr>
            </w:pPr>
            <w:r w:rsidRPr="00D877A3">
              <w:rPr>
                <w:sz w:val="24"/>
                <w:szCs w:val="24"/>
              </w:rPr>
              <w:t>07-217-804 ОП МП 104</w:t>
            </w:r>
          </w:p>
        </w:tc>
        <w:tc>
          <w:tcPr>
            <w:tcW w:w="1078" w:type="pct"/>
            <w:vAlign w:val="center"/>
          </w:tcPr>
          <w:p w:rsidR="00AF40CF" w:rsidRPr="00D877A3" w:rsidRDefault="00AF40CF" w:rsidP="00AF40CF">
            <w:pPr>
              <w:rPr>
                <w:sz w:val="24"/>
                <w:szCs w:val="24"/>
              </w:rPr>
            </w:pPr>
            <w:r w:rsidRPr="00D877A3">
              <w:rPr>
                <w:sz w:val="24"/>
                <w:szCs w:val="24"/>
              </w:rPr>
              <w:t>26:07:000000:1092</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105</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Воровского</w:t>
            </w:r>
          </w:p>
        </w:tc>
        <w:tc>
          <w:tcPr>
            <w:tcW w:w="1089" w:type="pct"/>
            <w:vAlign w:val="center"/>
          </w:tcPr>
          <w:p w:rsidR="00AF40CF" w:rsidRPr="00D877A3" w:rsidRDefault="00AF40CF" w:rsidP="00AF40CF">
            <w:pPr>
              <w:rPr>
                <w:sz w:val="24"/>
                <w:szCs w:val="24"/>
              </w:rPr>
            </w:pPr>
            <w:r w:rsidRPr="00D877A3">
              <w:rPr>
                <w:sz w:val="24"/>
                <w:szCs w:val="24"/>
              </w:rPr>
              <w:t>07-217-804 ОП МП 105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0,475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106</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пер. Буденного</w:t>
            </w:r>
          </w:p>
        </w:tc>
        <w:tc>
          <w:tcPr>
            <w:tcW w:w="1089" w:type="pct"/>
            <w:vAlign w:val="center"/>
          </w:tcPr>
          <w:p w:rsidR="00AF40CF" w:rsidRPr="00D877A3" w:rsidRDefault="00AF40CF" w:rsidP="00AF40CF">
            <w:pPr>
              <w:rPr>
                <w:sz w:val="24"/>
                <w:szCs w:val="24"/>
              </w:rPr>
            </w:pPr>
            <w:r w:rsidRPr="00D877A3">
              <w:rPr>
                <w:sz w:val="24"/>
                <w:szCs w:val="24"/>
              </w:rPr>
              <w:t>07-217-804 ОП МП 106</w:t>
            </w:r>
          </w:p>
        </w:tc>
        <w:tc>
          <w:tcPr>
            <w:tcW w:w="1078" w:type="pct"/>
            <w:vAlign w:val="center"/>
          </w:tcPr>
          <w:p w:rsidR="00AF40CF" w:rsidRPr="00D877A3" w:rsidRDefault="00AF40CF" w:rsidP="00AF40CF">
            <w:pPr>
              <w:rPr>
                <w:sz w:val="24"/>
                <w:szCs w:val="24"/>
              </w:rPr>
            </w:pPr>
            <w:r w:rsidRPr="00D877A3">
              <w:rPr>
                <w:sz w:val="24"/>
                <w:szCs w:val="24"/>
              </w:rPr>
              <w:t>26:07:000000:1324</w:t>
            </w:r>
          </w:p>
        </w:tc>
        <w:tc>
          <w:tcPr>
            <w:tcW w:w="757" w:type="pct"/>
            <w:vAlign w:val="center"/>
          </w:tcPr>
          <w:p w:rsidR="00AF40CF" w:rsidRPr="00D877A3" w:rsidRDefault="00AF40CF" w:rsidP="00AF40CF">
            <w:pPr>
              <w:rPr>
                <w:sz w:val="24"/>
                <w:szCs w:val="24"/>
              </w:rPr>
            </w:pPr>
            <w:r w:rsidRPr="00D877A3">
              <w:rPr>
                <w:sz w:val="24"/>
                <w:szCs w:val="24"/>
              </w:rPr>
              <w:t>0,520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107</w:t>
            </w:r>
          </w:p>
        </w:tc>
        <w:tc>
          <w:tcPr>
            <w:tcW w:w="1821" w:type="pct"/>
            <w:vAlign w:val="center"/>
          </w:tcPr>
          <w:p w:rsidR="00AF40CF" w:rsidRPr="00D877A3" w:rsidRDefault="00AF40CF" w:rsidP="00AF40CF">
            <w:pPr>
              <w:rPr>
                <w:sz w:val="24"/>
                <w:szCs w:val="24"/>
              </w:rPr>
            </w:pPr>
            <w:r w:rsidRPr="00D877A3">
              <w:rPr>
                <w:sz w:val="24"/>
                <w:szCs w:val="24"/>
              </w:rPr>
              <w:t>с. Красное, пер. 1-й Садовый</w:t>
            </w:r>
          </w:p>
        </w:tc>
        <w:tc>
          <w:tcPr>
            <w:tcW w:w="1089" w:type="pct"/>
            <w:vAlign w:val="center"/>
          </w:tcPr>
          <w:p w:rsidR="00AF40CF" w:rsidRPr="00D877A3" w:rsidRDefault="00AF40CF" w:rsidP="00AF40CF">
            <w:pPr>
              <w:rPr>
                <w:sz w:val="24"/>
                <w:szCs w:val="24"/>
              </w:rPr>
            </w:pPr>
            <w:r w:rsidRPr="00D877A3">
              <w:rPr>
                <w:sz w:val="24"/>
                <w:szCs w:val="24"/>
              </w:rPr>
              <w:t>07-217-804 ОП МП 107</w:t>
            </w:r>
          </w:p>
        </w:tc>
        <w:tc>
          <w:tcPr>
            <w:tcW w:w="1078" w:type="pct"/>
            <w:vAlign w:val="center"/>
          </w:tcPr>
          <w:p w:rsidR="00AF40CF" w:rsidRPr="00D877A3" w:rsidRDefault="00AF40CF" w:rsidP="00AF40CF">
            <w:pPr>
              <w:rPr>
                <w:sz w:val="24"/>
                <w:szCs w:val="24"/>
              </w:rPr>
            </w:pPr>
            <w:r w:rsidRPr="00D877A3">
              <w:rPr>
                <w:sz w:val="24"/>
                <w:szCs w:val="24"/>
              </w:rPr>
              <w:t>26:07:000000:1090</w:t>
            </w:r>
          </w:p>
        </w:tc>
        <w:tc>
          <w:tcPr>
            <w:tcW w:w="757" w:type="pct"/>
            <w:vAlign w:val="center"/>
          </w:tcPr>
          <w:p w:rsidR="00AF40CF" w:rsidRPr="00D877A3" w:rsidRDefault="00AF40CF" w:rsidP="00AF40CF">
            <w:pPr>
              <w:rPr>
                <w:sz w:val="24"/>
                <w:szCs w:val="24"/>
              </w:rPr>
            </w:pPr>
            <w:r w:rsidRPr="00D877A3">
              <w:rPr>
                <w:sz w:val="24"/>
                <w:szCs w:val="24"/>
              </w:rPr>
              <w:t>0,420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108</w:t>
            </w:r>
          </w:p>
        </w:tc>
        <w:tc>
          <w:tcPr>
            <w:tcW w:w="1821" w:type="pct"/>
            <w:vAlign w:val="center"/>
          </w:tcPr>
          <w:p w:rsidR="00AF40CF" w:rsidRPr="00D877A3" w:rsidRDefault="00AF40CF" w:rsidP="00AF40CF">
            <w:pPr>
              <w:rPr>
                <w:sz w:val="24"/>
                <w:szCs w:val="24"/>
              </w:rPr>
            </w:pPr>
            <w:r w:rsidRPr="00D877A3">
              <w:rPr>
                <w:sz w:val="24"/>
                <w:szCs w:val="24"/>
              </w:rPr>
              <w:t>с. Красное, пер. Светлый</w:t>
            </w:r>
          </w:p>
        </w:tc>
        <w:tc>
          <w:tcPr>
            <w:tcW w:w="1089" w:type="pct"/>
            <w:vAlign w:val="center"/>
          </w:tcPr>
          <w:p w:rsidR="00AF40CF" w:rsidRPr="00D877A3" w:rsidRDefault="00AF40CF" w:rsidP="00AF40CF">
            <w:pPr>
              <w:rPr>
                <w:sz w:val="24"/>
                <w:szCs w:val="24"/>
              </w:rPr>
            </w:pPr>
            <w:r w:rsidRPr="00D877A3">
              <w:rPr>
                <w:sz w:val="24"/>
                <w:szCs w:val="24"/>
              </w:rPr>
              <w:t>07-217-804 ОП МП 108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109</w:t>
            </w:r>
          </w:p>
        </w:tc>
        <w:tc>
          <w:tcPr>
            <w:tcW w:w="1821" w:type="pct"/>
            <w:vAlign w:val="center"/>
          </w:tcPr>
          <w:p w:rsidR="00AF40CF" w:rsidRPr="00D877A3" w:rsidRDefault="00AF40CF" w:rsidP="00AF40CF">
            <w:pPr>
              <w:rPr>
                <w:sz w:val="24"/>
                <w:szCs w:val="24"/>
              </w:rPr>
            </w:pPr>
            <w:r w:rsidRPr="00D877A3">
              <w:rPr>
                <w:sz w:val="24"/>
                <w:szCs w:val="24"/>
              </w:rPr>
              <w:t>с. Красное, пер. 2-й Садовый</w:t>
            </w:r>
          </w:p>
        </w:tc>
        <w:tc>
          <w:tcPr>
            <w:tcW w:w="1089" w:type="pct"/>
            <w:vAlign w:val="center"/>
          </w:tcPr>
          <w:p w:rsidR="00AF40CF" w:rsidRPr="00D877A3" w:rsidRDefault="00AF40CF" w:rsidP="00AF40CF">
            <w:pPr>
              <w:rPr>
                <w:sz w:val="24"/>
                <w:szCs w:val="24"/>
              </w:rPr>
            </w:pPr>
            <w:r w:rsidRPr="00D877A3">
              <w:rPr>
                <w:sz w:val="24"/>
                <w:szCs w:val="24"/>
              </w:rPr>
              <w:t>07-217-804 ОП МП 109</w:t>
            </w:r>
          </w:p>
        </w:tc>
        <w:tc>
          <w:tcPr>
            <w:tcW w:w="1078" w:type="pct"/>
            <w:vAlign w:val="center"/>
          </w:tcPr>
          <w:p w:rsidR="00AF40CF" w:rsidRPr="00D877A3" w:rsidRDefault="00AF40CF" w:rsidP="00AF40CF">
            <w:pPr>
              <w:rPr>
                <w:sz w:val="24"/>
                <w:szCs w:val="24"/>
              </w:rPr>
            </w:pPr>
            <w:r w:rsidRPr="00D877A3">
              <w:rPr>
                <w:sz w:val="24"/>
                <w:szCs w:val="24"/>
              </w:rPr>
              <w:t>26:07:000000:916</w:t>
            </w:r>
          </w:p>
        </w:tc>
        <w:tc>
          <w:tcPr>
            <w:tcW w:w="757" w:type="pct"/>
            <w:vAlign w:val="center"/>
          </w:tcPr>
          <w:p w:rsidR="00AF40CF" w:rsidRPr="00D877A3" w:rsidRDefault="00AF40CF" w:rsidP="00AF40CF">
            <w:pPr>
              <w:rPr>
                <w:sz w:val="24"/>
                <w:szCs w:val="24"/>
              </w:rPr>
            </w:pPr>
            <w:r w:rsidRPr="00D877A3">
              <w:rPr>
                <w:sz w:val="24"/>
                <w:szCs w:val="24"/>
              </w:rPr>
              <w:t>0,470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110</w:t>
            </w:r>
          </w:p>
        </w:tc>
        <w:tc>
          <w:tcPr>
            <w:tcW w:w="1821" w:type="pct"/>
            <w:vAlign w:val="center"/>
          </w:tcPr>
          <w:p w:rsidR="00AF40CF" w:rsidRPr="00D877A3" w:rsidRDefault="00AF40CF" w:rsidP="00AF40CF">
            <w:pPr>
              <w:rPr>
                <w:sz w:val="24"/>
                <w:szCs w:val="24"/>
              </w:rPr>
            </w:pPr>
            <w:r w:rsidRPr="00D877A3">
              <w:rPr>
                <w:sz w:val="24"/>
                <w:szCs w:val="24"/>
              </w:rPr>
              <w:t>с. Красное,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110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111</w:t>
            </w:r>
          </w:p>
        </w:tc>
        <w:tc>
          <w:tcPr>
            <w:tcW w:w="1821" w:type="pct"/>
            <w:vAlign w:val="center"/>
          </w:tcPr>
          <w:p w:rsidR="00AF40CF" w:rsidRPr="00D877A3" w:rsidRDefault="00AF40CF" w:rsidP="00AF40CF">
            <w:pPr>
              <w:rPr>
                <w:sz w:val="24"/>
                <w:szCs w:val="24"/>
              </w:rPr>
            </w:pPr>
            <w:r w:rsidRPr="00D877A3">
              <w:rPr>
                <w:sz w:val="24"/>
                <w:szCs w:val="24"/>
              </w:rPr>
              <w:t>с. Красное, пер. Степной</w:t>
            </w:r>
          </w:p>
        </w:tc>
        <w:tc>
          <w:tcPr>
            <w:tcW w:w="1089" w:type="pct"/>
            <w:vAlign w:val="center"/>
          </w:tcPr>
          <w:p w:rsidR="00AF40CF" w:rsidRPr="00D877A3" w:rsidRDefault="00AF40CF" w:rsidP="00AF40CF">
            <w:pPr>
              <w:rPr>
                <w:sz w:val="24"/>
                <w:szCs w:val="24"/>
              </w:rPr>
            </w:pPr>
            <w:r w:rsidRPr="00D877A3">
              <w:rPr>
                <w:sz w:val="24"/>
                <w:szCs w:val="24"/>
              </w:rPr>
              <w:t>07-217-804 ОП МП 111</w:t>
            </w:r>
          </w:p>
        </w:tc>
        <w:tc>
          <w:tcPr>
            <w:tcW w:w="1078" w:type="pct"/>
            <w:vAlign w:val="center"/>
          </w:tcPr>
          <w:p w:rsidR="00AF40CF" w:rsidRPr="00D877A3" w:rsidRDefault="00AF40CF" w:rsidP="00AF40CF">
            <w:pPr>
              <w:rPr>
                <w:sz w:val="24"/>
                <w:szCs w:val="24"/>
              </w:rPr>
            </w:pPr>
            <w:r w:rsidRPr="00D877A3">
              <w:rPr>
                <w:sz w:val="24"/>
                <w:szCs w:val="24"/>
              </w:rPr>
              <w:t>26:07:000000:1021</w:t>
            </w:r>
          </w:p>
        </w:tc>
        <w:tc>
          <w:tcPr>
            <w:tcW w:w="757" w:type="pct"/>
            <w:vAlign w:val="center"/>
          </w:tcPr>
          <w:p w:rsidR="00AF40CF" w:rsidRPr="00D877A3" w:rsidRDefault="00AF40CF" w:rsidP="00AF40CF">
            <w:pPr>
              <w:rPr>
                <w:sz w:val="24"/>
                <w:szCs w:val="24"/>
              </w:rPr>
            </w:pPr>
            <w:r w:rsidRPr="00D877A3">
              <w:rPr>
                <w:sz w:val="24"/>
                <w:szCs w:val="24"/>
              </w:rPr>
              <w:t>0,330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112</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Гагарина</w:t>
            </w:r>
          </w:p>
        </w:tc>
        <w:tc>
          <w:tcPr>
            <w:tcW w:w="1089" w:type="pct"/>
            <w:vAlign w:val="center"/>
          </w:tcPr>
          <w:p w:rsidR="00AF40CF" w:rsidRPr="00D877A3" w:rsidRDefault="00AF40CF" w:rsidP="00AF40CF">
            <w:pPr>
              <w:rPr>
                <w:sz w:val="24"/>
                <w:szCs w:val="24"/>
              </w:rPr>
            </w:pPr>
            <w:r w:rsidRPr="00D877A3">
              <w:rPr>
                <w:sz w:val="24"/>
                <w:szCs w:val="24"/>
              </w:rPr>
              <w:t>07-217-804 ОП МП 112</w:t>
            </w:r>
          </w:p>
        </w:tc>
        <w:tc>
          <w:tcPr>
            <w:tcW w:w="1078" w:type="pct"/>
            <w:vAlign w:val="center"/>
          </w:tcPr>
          <w:p w:rsidR="00AF40CF" w:rsidRPr="00D877A3" w:rsidRDefault="00AF40CF" w:rsidP="00AF40CF">
            <w:pPr>
              <w:rPr>
                <w:sz w:val="24"/>
                <w:szCs w:val="24"/>
              </w:rPr>
            </w:pPr>
            <w:r w:rsidRPr="00D877A3">
              <w:rPr>
                <w:sz w:val="24"/>
                <w:szCs w:val="24"/>
              </w:rPr>
              <w:t>26:07:000000:1024</w:t>
            </w:r>
          </w:p>
        </w:tc>
        <w:tc>
          <w:tcPr>
            <w:tcW w:w="757" w:type="pct"/>
            <w:vAlign w:val="center"/>
          </w:tcPr>
          <w:p w:rsidR="00AF40CF" w:rsidRPr="00D877A3" w:rsidRDefault="00AF40CF" w:rsidP="00AF40CF">
            <w:pPr>
              <w:rPr>
                <w:sz w:val="24"/>
                <w:szCs w:val="24"/>
              </w:rPr>
            </w:pPr>
            <w:r w:rsidRPr="00D877A3">
              <w:rPr>
                <w:sz w:val="24"/>
                <w:szCs w:val="24"/>
              </w:rPr>
              <w:t>1,257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113</w:t>
            </w:r>
          </w:p>
        </w:tc>
        <w:tc>
          <w:tcPr>
            <w:tcW w:w="1821" w:type="pct"/>
            <w:vAlign w:val="center"/>
          </w:tcPr>
          <w:p w:rsidR="00AF40CF" w:rsidRPr="00D877A3" w:rsidRDefault="00AF40CF" w:rsidP="00AF40CF">
            <w:pPr>
              <w:rPr>
                <w:sz w:val="24"/>
                <w:szCs w:val="24"/>
              </w:rPr>
            </w:pPr>
            <w:r w:rsidRPr="00D877A3">
              <w:rPr>
                <w:sz w:val="24"/>
                <w:szCs w:val="24"/>
              </w:rPr>
              <w:t>с. Красное,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113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114</w:t>
            </w:r>
          </w:p>
        </w:tc>
        <w:tc>
          <w:tcPr>
            <w:tcW w:w="1821" w:type="pct"/>
            <w:vAlign w:val="center"/>
          </w:tcPr>
          <w:p w:rsidR="00AF40CF" w:rsidRPr="00D877A3" w:rsidRDefault="00AF40CF" w:rsidP="00AF40CF">
            <w:pPr>
              <w:rPr>
                <w:sz w:val="24"/>
                <w:szCs w:val="24"/>
              </w:rPr>
            </w:pPr>
            <w:r w:rsidRPr="00D877A3">
              <w:rPr>
                <w:sz w:val="24"/>
                <w:szCs w:val="24"/>
              </w:rPr>
              <w:t>с. Красное, ул. Солнечная</w:t>
            </w:r>
          </w:p>
        </w:tc>
        <w:tc>
          <w:tcPr>
            <w:tcW w:w="1089" w:type="pct"/>
            <w:vAlign w:val="center"/>
          </w:tcPr>
          <w:p w:rsidR="00AF40CF" w:rsidRPr="00D877A3" w:rsidRDefault="00AF40CF" w:rsidP="00AF40CF">
            <w:pPr>
              <w:rPr>
                <w:sz w:val="24"/>
                <w:szCs w:val="24"/>
              </w:rPr>
            </w:pPr>
            <w:r w:rsidRPr="00D877A3">
              <w:rPr>
                <w:sz w:val="24"/>
                <w:szCs w:val="24"/>
              </w:rPr>
              <w:t>07-217-804 ОП МП 114</w:t>
            </w:r>
          </w:p>
        </w:tc>
        <w:tc>
          <w:tcPr>
            <w:tcW w:w="1078" w:type="pct"/>
            <w:vAlign w:val="center"/>
          </w:tcPr>
          <w:p w:rsidR="00AF40CF" w:rsidRPr="00D877A3" w:rsidRDefault="00AF40CF" w:rsidP="00AF40CF">
            <w:pPr>
              <w:rPr>
                <w:sz w:val="24"/>
                <w:szCs w:val="24"/>
              </w:rPr>
            </w:pPr>
            <w:r w:rsidRPr="00D877A3">
              <w:rPr>
                <w:sz w:val="24"/>
                <w:szCs w:val="24"/>
              </w:rPr>
              <w:t>26:07:000000:1326</w:t>
            </w:r>
          </w:p>
        </w:tc>
        <w:tc>
          <w:tcPr>
            <w:tcW w:w="757" w:type="pct"/>
            <w:vAlign w:val="center"/>
          </w:tcPr>
          <w:p w:rsidR="00AF40CF" w:rsidRPr="00D877A3" w:rsidRDefault="00AF40CF" w:rsidP="00AF40CF">
            <w:pPr>
              <w:rPr>
                <w:sz w:val="24"/>
                <w:szCs w:val="24"/>
              </w:rPr>
            </w:pPr>
            <w:r w:rsidRPr="00D877A3">
              <w:rPr>
                <w:sz w:val="24"/>
                <w:szCs w:val="24"/>
              </w:rPr>
              <w:t>0,330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115</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пер. Льва Толстого</w:t>
            </w:r>
          </w:p>
        </w:tc>
        <w:tc>
          <w:tcPr>
            <w:tcW w:w="1089" w:type="pct"/>
            <w:vAlign w:val="center"/>
          </w:tcPr>
          <w:p w:rsidR="00AF40CF" w:rsidRPr="00D877A3" w:rsidRDefault="00AF40CF" w:rsidP="00AF40CF">
            <w:pPr>
              <w:rPr>
                <w:sz w:val="24"/>
                <w:szCs w:val="24"/>
              </w:rPr>
            </w:pPr>
            <w:r w:rsidRPr="00D877A3">
              <w:rPr>
                <w:sz w:val="24"/>
                <w:szCs w:val="24"/>
              </w:rPr>
              <w:t>07-217-804 ОП МП 115</w:t>
            </w:r>
          </w:p>
        </w:tc>
        <w:tc>
          <w:tcPr>
            <w:tcW w:w="1078" w:type="pct"/>
            <w:vAlign w:val="center"/>
          </w:tcPr>
          <w:p w:rsidR="00AF40CF" w:rsidRPr="00D877A3" w:rsidRDefault="00AF40CF" w:rsidP="00AF40CF">
            <w:pPr>
              <w:rPr>
                <w:sz w:val="24"/>
                <w:szCs w:val="24"/>
              </w:rPr>
            </w:pPr>
            <w:r w:rsidRPr="00D877A3">
              <w:rPr>
                <w:sz w:val="24"/>
                <w:szCs w:val="24"/>
              </w:rPr>
              <w:t>26:07:051305:1119</w:t>
            </w:r>
          </w:p>
        </w:tc>
        <w:tc>
          <w:tcPr>
            <w:tcW w:w="757" w:type="pct"/>
            <w:vAlign w:val="center"/>
          </w:tcPr>
          <w:p w:rsidR="00AF40CF" w:rsidRPr="00D877A3" w:rsidRDefault="00AF40CF" w:rsidP="00AF40CF">
            <w:pPr>
              <w:rPr>
                <w:sz w:val="24"/>
                <w:szCs w:val="24"/>
              </w:rPr>
            </w:pPr>
            <w:r w:rsidRPr="00D877A3">
              <w:rPr>
                <w:sz w:val="24"/>
                <w:szCs w:val="24"/>
              </w:rPr>
              <w:t>0,135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116</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Фабричная</w:t>
            </w:r>
          </w:p>
        </w:tc>
        <w:tc>
          <w:tcPr>
            <w:tcW w:w="1089" w:type="pct"/>
            <w:vAlign w:val="center"/>
          </w:tcPr>
          <w:p w:rsidR="00AF40CF" w:rsidRPr="00D877A3" w:rsidRDefault="00AF40CF" w:rsidP="00AF40CF">
            <w:pPr>
              <w:rPr>
                <w:sz w:val="24"/>
                <w:szCs w:val="24"/>
              </w:rPr>
            </w:pPr>
            <w:r w:rsidRPr="00D877A3">
              <w:rPr>
                <w:sz w:val="24"/>
                <w:szCs w:val="24"/>
              </w:rPr>
              <w:t>07-217-804 ОП МП 116</w:t>
            </w:r>
          </w:p>
        </w:tc>
        <w:tc>
          <w:tcPr>
            <w:tcW w:w="1078" w:type="pct"/>
            <w:vAlign w:val="center"/>
          </w:tcPr>
          <w:p w:rsidR="00AF40CF" w:rsidRPr="00D877A3" w:rsidRDefault="00AF40CF" w:rsidP="00AF40CF">
            <w:pPr>
              <w:rPr>
                <w:sz w:val="24"/>
                <w:szCs w:val="24"/>
              </w:rPr>
            </w:pPr>
            <w:r w:rsidRPr="00D877A3">
              <w:rPr>
                <w:sz w:val="24"/>
                <w:szCs w:val="24"/>
              </w:rPr>
              <w:t>26:07:000000:940</w:t>
            </w:r>
          </w:p>
        </w:tc>
        <w:tc>
          <w:tcPr>
            <w:tcW w:w="757" w:type="pct"/>
            <w:vAlign w:val="center"/>
          </w:tcPr>
          <w:p w:rsidR="00AF40CF" w:rsidRPr="00D877A3" w:rsidRDefault="00AF40CF" w:rsidP="00AF40CF">
            <w:pPr>
              <w:rPr>
                <w:sz w:val="24"/>
                <w:szCs w:val="24"/>
              </w:rPr>
            </w:pPr>
            <w:r w:rsidRPr="00D877A3">
              <w:rPr>
                <w:sz w:val="24"/>
                <w:szCs w:val="24"/>
              </w:rPr>
              <w:t>0,716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117</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Ленина</w:t>
            </w:r>
          </w:p>
        </w:tc>
        <w:tc>
          <w:tcPr>
            <w:tcW w:w="1089" w:type="pct"/>
            <w:vAlign w:val="center"/>
          </w:tcPr>
          <w:p w:rsidR="00AF40CF" w:rsidRPr="00D877A3" w:rsidRDefault="00AF40CF" w:rsidP="00AF40CF">
            <w:pPr>
              <w:rPr>
                <w:sz w:val="24"/>
                <w:szCs w:val="24"/>
              </w:rPr>
            </w:pPr>
            <w:r w:rsidRPr="00D877A3">
              <w:rPr>
                <w:sz w:val="24"/>
                <w:szCs w:val="24"/>
              </w:rPr>
              <w:t>07-217-804 ОП МП 117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0,698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118</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Комарова</w:t>
            </w:r>
          </w:p>
        </w:tc>
        <w:tc>
          <w:tcPr>
            <w:tcW w:w="1089" w:type="pct"/>
            <w:vAlign w:val="center"/>
          </w:tcPr>
          <w:p w:rsidR="00AF40CF" w:rsidRPr="00D877A3" w:rsidRDefault="00AF40CF" w:rsidP="00AF40CF">
            <w:pPr>
              <w:rPr>
                <w:sz w:val="24"/>
                <w:szCs w:val="24"/>
              </w:rPr>
            </w:pPr>
            <w:r w:rsidRPr="00D877A3">
              <w:rPr>
                <w:sz w:val="24"/>
                <w:szCs w:val="24"/>
              </w:rPr>
              <w:t>07-217-804 ОП МП 118</w:t>
            </w:r>
          </w:p>
        </w:tc>
        <w:tc>
          <w:tcPr>
            <w:tcW w:w="1078" w:type="pct"/>
            <w:vAlign w:val="center"/>
          </w:tcPr>
          <w:p w:rsidR="00AF40CF" w:rsidRPr="00D877A3" w:rsidRDefault="00AF40CF" w:rsidP="00AF40CF">
            <w:pPr>
              <w:rPr>
                <w:sz w:val="24"/>
                <w:szCs w:val="24"/>
              </w:rPr>
            </w:pPr>
            <w:r w:rsidRPr="00D877A3">
              <w:rPr>
                <w:sz w:val="24"/>
                <w:szCs w:val="24"/>
              </w:rPr>
              <w:t>26:07:000000:1085</w:t>
            </w:r>
          </w:p>
        </w:tc>
        <w:tc>
          <w:tcPr>
            <w:tcW w:w="757" w:type="pct"/>
            <w:vAlign w:val="center"/>
          </w:tcPr>
          <w:p w:rsidR="00AF40CF" w:rsidRPr="00D877A3" w:rsidRDefault="00AF40CF" w:rsidP="00AF40CF">
            <w:pPr>
              <w:rPr>
                <w:sz w:val="24"/>
                <w:szCs w:val="24"/>
              </w:rPr>
            </w:pPr>
            <w:r w:rsidRPr="00D877A3">
              <w:rPr>
                <w:sz w:val="24"/>
                <w:szCs w:val="24"/>
              </w:rPr>
              <w:t>0,540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119</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Евдокимова</w:t>
            </w:r>
          </w:p>
        </w:tc>
        <w:tc>
          <w:tcPr>
            <w:tcW w:w="1089" w:type="pct"/>
            <w:vAlign w:val="center"/>
          </w:tcPr>
          <w:p w:rsidR="00AF40CF" w:rsidRPr="00D877A3" w:rsidRDefault="00AF40CF" w:rsidP="00AF40CF">
            <w:pPr>
              <w:rPr>
                <w:sz w:val="24"/>
                <w:szCs w:val="24"/>
              </w:rPr>
            </w:pPr>
            <w:r w:rsidRPr="00D877A3">
              <w:rPr>
                <w:sz w:val="24"/>
                <w:szCs w:val="24"/>
              </w:rPr>
              <w:t>07-217-804 ОП МП 119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0,859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120</w:t>
            </w:r>
          </w:p>
        </w:tc>
        <w:tc>
          <w:tcPr>
            <w:tcW w:w="1821" w:type="pct"/>
            <w:vAlign w:val="center"/>
          </w:tcPr>
          <w:p w:rsidR="00AF40CF" w:rsidRPr="00D877A3" w:rsidRDefault="00AF40CF" w:rsidP="00AF40CF">
            <w:pPr>
              <w:rPr>
                <w:sz w:val="24"/>
                <w:szCs w:val="24"/>
              </w:rPr>
            </w:pPr>
            <w:r w:rsidRPr="00D877A3">
              <w:rPr>
                <w:sz w:val="24"/>
                <w:szCs w:val="24"/>
              </w:rPr>
              <w:t xml:space="preserve">с. </w:t>
            </w:r>
            <w:proofErr w:type="gramStart"/>
            <w:r w:rsidRPr="00D877A3">
              <w:rPr>
                <w:sz w:val="24"/>
                <w:szCs w:val="24"/>
              </w:rPr>
              <w:t>Красное</w:t>
            </w:r>
            <w:proofErr w:type="gramEnd"/>
            <w:r w:rsidRPr="00D877A3">
              <w:rPr>
                <w:sz w:val="24"/>
                <w:szCs w:val="24"/>
              </w:rPr>
              <w:t>, ул. Мира</w:t>
            </w:r>
          </w:p>
        </w:tc>
        <w:tc>
          <w:tcPr>
            <w:tcW w:w="1089" w:type="pct"/>
            <w:vAlign w:val="center"/>
          </w:tcPr>
          <w:p w:rsidR="00AF40CF" w:rsidRPr="00D877A3" w:rsidRDefault="00AF40CF" w:rsidP="00AF40CF">
            <w:pPr>
              <w:rPr>
                <w:sz w:val="24"/>
                <w:szCs w:val="24"/>
              </w:rPr>
            </w:pPr>
            <w:r w:rsidRPr="00D877A3">
              <w:rPr>
                <w:sz w:val="24"/>
                <w:szCs w:val="24"/>
              </w:rPr>
              <w:t>07-217-804 ОП МП 120</w:t>
            </w:r>
          </w:p>
        </w:tc>
        <w:tc>
          <w:tcPr>
            <w:tcW w:w="1078" w:type="pct"/>
            <w:vAlign w:val="center"/>
          </w:tcPr>
          <w:p w:rsidR="00AF40CF" w:rsidRPr="00D877A3" w:rsidRDefault="00AF40CF" w:rsidP="00AF40CF">
            <w:pPr>
              <w:rPr>
                <w:sz w:val="24"/>
                <w:szCs w:val="24"/>
              </w:rPr>
            </w:pPr>
            <w:r w:rsidRPr="00D877A3">
              <w:rPr>
                <w:sz w:val="24"/>
                <w:szCs w:val="24"/>
              </w:rPr>
              <w:t>26:07:051305:102</w:t>
            </w:r>
          </w:p>
        </w:tc>
        <w:tc>
          <w:tcPr>
            <w:tcW w:w="757" w:type="pct"/>
            <w:vAlign w:val="center"/>
          </w:tcPr>
          <w:p w:rsidR="00AF40CF" w:rsidRPr="00D877A3" w:rsidRDefault="00AF40CF" w:rsidP="00AF40CF">
            <w:pPr>
              <w:rPr>
                <w:sz w:val="24"/>
                <w:szCs w:val="24"/>
              </w:rPr>
            </w:pPr>
            <w:r w:rsidRPr="00D877A3">
              <w:rPr>
                <w:sz w:val="24"/>
                <w:szCs w:val="24"/>
              </w:rPr>
              <w:t>0,340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121</w:t>
            </w:r>
          </w:p>
        </w:tc>
        <w:tc>
          <w:tcPr>
            <w:tcW w:w="1821" w:type="pct"/>
            <w:vAlign w:val="center"/>
          </w:tcPr>
          <w:p w:rsidR="00AF40CF" w:rsidRPr="00D877A3" w:rsidRDefault="00AF40CF" w:rsidP="00AF40CF">
            <w:pPr>
              <w:rPr>
                <w:sz w:val="24"/>
                <w:szCs w:val="24"/>
              </w:rPr>
            </w:pPr>
            <w:r w:rsidRPr="00D877A3">
              <w:rPr>
                <w:sz w:val="24"/>
                <w:szCs w:val="24"/>
              </w:rPr>
              <w:t>х. Нагорный, ул. Октябрьская</w:t>
            </w:r>
          </w:p>
        </w:tc>
        <w:tc>
          <w:tcPr>
            <w:tcW w:w="1089" w:type="pct"/>
            <w:vAlign w:val="center"/>
          </w:tcPr>
          <w:p w:rsidR="00AF40CF" w:rsidRPr="00D877A3" w:rsidRDefault="00AF40CF" w:rsidP="00AF40CF">
            <w:pPr>
              <w:rPr>
                <w:sz w:val="24"/>
                <w:szCs w:val="24"/>
              </w:rPr>
            </w:pPr>
            <w:r w:rsidRPr="00D877A3">
              <w:rPr>
                <w:sz w:val="24"/>
                <w:szCs w:val="24"/>
              </w:rPr>
              <w:t>07-217-804 ОП МП 121</w:t>
            </w:r>
          </w:p>
        </w:tc>
        <w:tc>
          <w:tcPr>
            <w:tcW w:w="1078" w:type="pct"/>
            <w:vAlign w:val="center"/>
          </w:tcPr>
          <w:p w:rsidR="00AF40CF" w:rsidRPr="00D877A3" w:rsidRDefault="00AF40CF" w:rsidP="00AF40CF">
            <w:pPr>
              <w:rPr>
                <w:sz w:val="24"/>
                <w:szCs w:val="24"/>
              </w:rPr>
            </w:pPr>
            <w:r w:rsidRPr="00D877A3">
              <w:rPr>
                <w:sz w:val="24"/>
                <w:szCs w:val="24"/>
              </w:rPr>
              <w:t>26:07:051505:184</w:t>
            </w:r>
          </w:p>
        </w:tc>
        <w:tc>
          <w:tcPr>
            <w:tcW w:w="757" w:type="pct"/>
            <w:vAlign w:val="center"/>
          </w:tcPr>
          <w:p w:rsidR="00AF40CF" w:rsidRPr="00D877A3" w:rsidRDefault="00AF40CF" w:rsidP="00AF40CF">
            <w:pPr>
              <w:rPr>
                <w:sz w:val="24"/>
                <w:szCs w:val="24"/>
              </w:rPr>
            </w:pPr>
            <w:r w:rsidRPr="00D877A3">
              <w:rPr>
                <w:sz w:val="24"/>
                <w:szCs w:val="24"/>
              </w:rPr>
              <w:t>1,150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122</w:t>
            </w:r>
          </w:p>
        </w:tc>
        <w:tc>
          <w:tcPr>
            <w:tcW w:w="1821" w:type="pct"/>
            <w:vAlign w:val="center"/>
          </w:tcPr>
          <w:p w:rsidR="00AF40CF" w:rsidRPr="00D877A3" w:rsidRDefault="00AF40CF" w:rsidP="00AF40CF">
            <w:pPr>
              <w:rPr>
                <w:sz w:val="24"/>
                <w:szCs w:val="24"/>
              </w:rPr>
            </w:pPr>
            <w:r w:rsidRPr="00D877A3">
              <w:rPr>
                <w:sz w:val="24"/>
                <w:szCs w:val="24"/>
              </w:rPr>
              <w:t xml:space="preserve">х. </w:t>
            </w:r>
            <w:proofErr w:type="gramStart"/>
            <w:r w:rsidRPr="00D877A3">
              <w:rPr>
                <w:sz w:val="24"/>
                <w:szCs w:val="24"/>
              </w:rPr>
              <w:t>Нагорный</w:t>
            </w:r>
            <w:proofErr w:type="gramEnd"/>
            <w:r w:rsidRPr="00D877A3">
              <w:rPr>
                <w:sz w:val="24"/>
                <w:szCs w:val="24"/>
              </w:rPr>
              <w:t>, ул. Островского</w:t>
            </w:r>
          </w:p>
        </w:tc>
        <w:tc>
          <w:tcPr>
            <w:tcW w:w="1089" w:type="pct"/>
            <w:vAlign w:val="center"/>
          </w:tcPr>
          <w:p w:rsidR="00AF40CF" w:rsidRPr="00D877A3" w:rsidRDefault="00AF40CF" w:rsidP="00AF40CF">
            <w:pPr>
              <w:rPr>
                <w:sz w:val="24"/>
                <w:szCs w:val="24"/>
              </w:rPr>
            </w:pPr>
            <w:r w:rsidRPr="00D877A3">
              <w:rPr>
                <w:sz w:val="24"/>
                <w:szCs w:val="24"/>
              </w:rPr>
              <w:t>07-217-804 ОП МП 122</w:t>
            </w:r>
          </w:p>
        </w:tc>
        <w:tc>
          <w:tcPr>
            <w:tcW w:w="1078" w:type="pct"/>
            <w:vAlign w:val="center"/>
          </w:tcPr>
          <w:p w:rsidR="00AF40CF" w:rsidRPr="00D877A3" w:rsidRDefault="00AF40CF" w:rsidP="00AF40CF">
            <w:pPr>
              <w:rPr>
                <w:sz w:val="24"/>
                <w:szCs w:val="24"/>
              </w:rPr>
            </w:pPr>
            <w:r w:rsidRPr="00D877A3">
              <w:rPr>
                <w:sz w:val="24"/>
                <w:szCs w:val="24"/>
              </w:rPr>
              <w:t>26:07:051505:183 ГКН</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123</w:t>
            </w:r>
          </w:p>
        </w:tc>
        <w:tc>
          <w:tcPr>
            <w:tcW w:w="1821" w:type="pct"/>
            <w:vAlign w:val="center"/>
          </w:tcPr>
          <w:p w:rsidR="00AF40CF" w:rsidRPr="00D877A3" w:rsidRDefault="00AF40CF" w:rsidP="00AF40CF">
            <w:pPr>
              <w:rPr>
                <w:sz w:val="24"/>
                <w:szCs w:val="24"/>
              </w:rPr>
            </w:pPr>
            <w:r w:rsidRPr="00D877A3">
              <w:rPr>
                <w:sz w:val="24"/>
                <w:szCs w:val="24"/>
              </w:rPr>
              <w:t>х. Нагорный, ул. Лесная</w:t>
            </w:r>
          </w:p>
        </w:tc>
        <w:tc>
          <w:tcPr>
            <w:tcW w:w="1089" w:type="pct"/>
            <w:vAlign w:val="center"/>
          </w:tcPr>
          <w:p w:rsidR="00AF40CF" w:rsidRPr="00D877A3" w:rsidRDefault="00AF40CF" w:rsidP="00AF40CF">
            <w:pPr>
              <w:rPr>
                <w:sz w:val="24"/>
                <w:szCs w:val="24"/>
              </w:rPr>
            </w:pPr>
            <w:r w:rsidRPr="00D877A3">
              <w:rPr>
                <w:sz w:val="24"/>
                <w:szCs w:val="24"/>
              </w:rPr>
              <w:t>07-217-804 ОП МП 123</w:t>
            </w:r>
          </w:p>
        </w:tc>
        <w:tc>
          <w:tcPr>
            <w:tcW w:w="1078" w:type="pct"/>
            <w:vAlign w:val="center"/>
          </w:tcPr>
          <w:p w:rsidR="00AF40CF" w:rsidRPr="00D877A3" w:rsidRDefault="00AF40CF" w:rsidP="00AF40CF">
            <w:pPr>
              <w:rPr>
                <w:sz w:val="24"/>
                <w:szCs w:val="24"/>
              </w:rPr>
            </w:pPr>
          </w:p>
        </w:tc>
        <w:tc>
          <w:tcPr>
            <w:tcW w:w="757" w:type="pct"/>
            <w:vAlign w:val="center"/>
          </w:tcPr>
          <w:p w:rsidR="00AF40CF" w:rsidRPr="00D877A3" w:rsidRDefault="00AF40CF" w:rsidP="00AF40CF">
            <w:pPr>
              <w:rPr>
                <w:sz w:val="24"/>
                <w:szCs w:val="24"/>
              </w:rPr>
            </w:pPr>
            <w:r w:rsidRPr="00D877A3">
              <w:rPr>
                <w:sz w:val="24"/>
                <w:szCs w:val="24"/>
              </w:rPr>
              <w:t>0,450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124</w:t>
            </w:r>
          </w:p>
        </w:tc>
        <w:tc>
          <w:tcPr>
            <w:tcW w:w="1821" w:type="pct"/>
            <w:vAlign w:val="center"/>
          </w:tcPr>
          <w:p w:rsidR="00AF40CF" w:rsidRPr="00D877A3" w:rsidRDefault="00AF40CF" w:rsidP="00AF40CF">
            <w:pPr>
              <w:rPr>
                <w:sz w:val="24"/>
                <w:szCs w:val="24"/>
              </w:rPr>
            </w:pPr>
            <w:r w:rsidRPr="00D877A3">
              <w:rPr>
                <w:sz w:val="24"/>
                <w:szCs w:val="24"/>
              </w:rPr>
              <w:t>Подъезд к х. Нагорный от автомобильной дороги "Ставрополь-Александровское-Минеральные Воды"</w:t>
            </w:r>
          </w:p>
        </w:tc>
        <w:tc>
          <w:tcPr>
            <w:tcW w:w="1089" w:type="pct"/>
            <w:vAlign w:val="center"/>
          </w:tcPr>
          <w:p w:rsidR="00AF40CF" w:rsidRPr="00D877A3" w:rsidRDefault="00AF40CF" w:rsidP="00AF40CF">
            <w:pPr>
              <w:rPr>
                <w:sz w:val="24"/>
                <w:szCs w:val="24"/>
              </w:rPr>
            </w:pPr>
            <w:r w:rsidRPr="00D877A3">
              <w:rPr>
                <w:sz w:val="24"/>
                <w:szCs w:val="24"/>
              </w:rPr>
              <w:t>07-217-804 ОП МП 124</w:t>
            </w:r>
          </w:p>
        </w:tc>
        <w:tc>
          <w:tcPr>
            <w:tcW w:w="1078" w:type="pct"/>
            <w:vAlign w:val="center"/>
          </w:tcPr>
          <w:p w:rsidR="00AF40CF" w:rsidRPr="00D877A3" w:rsidRDefault="00AF40CF" w:rsidP="00AF40CF">
            <w:pPr>
              <w:rPr>
                <w:sz w:val="24"/>
                <w:szCs w:val="24"/>
              </w:rPr>
            </w:pPr>
            <w:r w:rsidRPr="00D877A3">
              <w:rPr>
                <w:sz w:val="24"/>
                <w:szCs w:val="24"/>
              </w:rPr>
              <w:t>26:07:000000:2057</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125</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w:t>
            </w:r>
            <w:proofErr w:type="gramStart"/>
            <w:r w:rsidRPr="00D877A3">
              <w:rPr>
                <w:sz w:val="24"/>
                <w:szCs w:val="24"/>
              </w:rPr>
              <w:t>Кугульта</w:t>
            </w:r>
            <w:proofErr w:type="gramEnd"/>
            <w:r w:rsidRPr="00D877A3">
              <w:rPr>
                <w:sz w:val="24"/>
                <w:szCs w:val="24"/>
              </w:rPr>
              <w:t>, ул. Петрова</w:t>
            </w:r>
          </w:p>
        </w:tc>
        <w:tc>
          <w:tcPr>
            <w:tcW w:w="1089" w:type="pct"/>
            <w:vAlign w:val="center"/>
          </w:tcPr>
          <w:p w:rsidR="00AF40CF" w:rsidRPr="00D877A3" w:rsidRDefault="00AF40CF" w:rsidP="00AF40CF">
            <w:pPr>
              <w:rPr>
                <w:sz w:val="24"/>
                <w:szCs w:val="24"/>
              </w:rPr>
            </w:pPr>
            <w:r w:rsidRPr="00D877A3">
              <w:rPr>
                <w:sz w:val="24"/>
                <w:szCs w:val="24"/>
              </w:rPr>
              <w:t>07-217-804 ОП МП 125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4,441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Прохладная</w:t>
            </w:r>
          </w:p>
        </w:tc>
        <w:tc>
          <w:tcPr>
            <w:tcW w:w="1089" w:type="pct"/>
            <w:vAlign w:val="center"/>
          </w:tcPr>
          <w:p w:rsidR="00AF40CF" w:rsidRPr="00D877A3" w:rsidRDefault="00AF40CF" w:rsidP="00AF40CF">
            <w:pPr>
              <w:rPr>
                <w:sz w:val="24"/>
                <w:szCs w:val="24"/>
              </w:rPr>
            </w:pPr>
            <w:r w:rsidRPr="00D877A3">
              <w:rPr>
                <w:sz w:val="24"/>
                <w:szCs w:val="24"/>
              </w:rPr>
              <w:t>07-217-804 ОП МП 126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2,206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Синиченко</w:t>
            </w:r>
          </w:p>
        </w:tc>
        <w:tc>
          <w:tcPr>
            <w:tcW w:w="1089" w:type="pct"/>
            <w:vAlign w:val="center"/>
          </w:tcPr>
          <w:p w:rsidR="00AF40CF" w:rsidRPr="00D877A3" w:rsidRDefault="00AF40CF" w:rsidP="00AF40CF">
            <w:pPr>
              <w:rPr>
                <w:sz w:val="24"/>
                <w:szCs w:val="24"/>
              </w:rPr>
            </w:pPr>
            <w:r w:rsidRPr="00D877A3">
              <w:rPr>
                <w:sz w:val="24"/>
                <w:szCs w:val="24"/>
              </w:rPr>
              <w:t>07-217-804 ОП МП 127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128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Зеленского</w:t>
            </w:r>
          </w:p>
        </w:tc>
        <w:tc>
          <w:tcPr>
            <w:tcW w:w="1089" w:type="pct"/>
            <w:vAlign w:val="center"/>
          </w:tcPr>
          <w:p w:rsidR="00AF40CF" w:rsidRPr="00D877A3" w:rsidRDefault="00AF40CF" w:rsidP="00AF40CF">
            <w:pPr>
              <w:rPr>
                <w:sz w:val="24"/>
                <w:szCs w:val="24"/>
              </w:rPr>
            </w:pPr>
            <w:r w:rsidRPr="00D877A3">
              <w:rPr>
                <w:sz w:val="24"/>
                <w:szCs w:val="24"/>
              </w:rPr>
              <w:t xml:space="preserve">07-217-804 ОП МП </w:t>
            </w:r>
            <w:r w:rsidRPr="00D877A3">
              <w:rPr>
                <w:sz w:val="24"/>
                <w:szCs w:val="24"/>
              </w:rPr>
              <w:lastRenderedPageBreak/>
              <w:t>128</w:t>
            </w:r>
          </w:p>
        </w:tc>
        <w:tc>
          <w:tcPr>
            <w:tcW w:w="1078" w:type="pct"/>
            <w:vAlign w:val="center"/>
          </w:tcPr>
          <w:p w:rsidR="00AF40CF" w:rsidRPr="00D877A3" w:rsidRDefault="00AF40CF" w:rsidP="00AF40CF">
            <w:pPr>
              <w:rPr>
                <w:sz w:val="24"/>
                <w:szCs w:val="24"/>
              </w:rPr>
            </w:pPr>
            <w:r w:rsidRPr="00D877A3">
              <w:rPr>
                <w:sz w:val="24"/>
                <w:szCs w:val="24"/>
              </w:rPr>
              <w:lastRenderedPageBreak/>
              <w:t>-</w:t>
            </w:r>
          </w:p>
        </w:tc>
        <w:tc>
          <w:tcPr>
            <w:tcW w:w="757" w:type="pct"/>
            <w:vAlign w:val="center"/>
          </w:tcPr>
          <w:p w:rsidR="00AF40CF" w:rsidRPr="00D877A3" w:rsidRDefault="00AF40CF" w:rsidP="00AF40CF">
            <w:pPr>
              <w:rPr>
                <w:sz w:val="24"/>
                <w:szCs w:val="24"/>
              </w:rPr>
            </w:pPr>
            <w:r w:rsidRPr="00D877A3">
              <w:rPr>
                <w:sz w:val="24"/>
                <w:szCs w:val="24"/>
              </w:rPr>
              <w:t>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129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Крестьянская</w:t>
            </w:r>
          </w:p>
        </w:tc>
        <w:tc>
          <w:tcPr>
            <w:tcW w:w="1089" w:type="pct"/>
            <w:vAlign w:val="center"/>
          </w:tcPr>
          <w:p w:rsidR="00AF40CF" w:rsidRPr="00D877A3" w:rsidRDefault="00AF40CF" w:rsidP="00AF40CF">
            <w:pPr>
              <w:rPr>
                <w:sz w:val="24"/>
                <w:szCs w:val="24"/>
              </w:rPr>
            </w:pPr>
            <w:r w:rsidRPr="00D877A3">
              <w:rPr>
                <w:sz w:val="24"/>
                <w:szCs w:val="24"/>
              </w:rPr>
              <w:t>07-217-804 ОП МП 129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130</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130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Побережная</w:t>
            </w:r>
          </w:p>
        </w:tc>
        <w:tc>
          <w:tcPr>
            <w:tcW w:w="1089" w:type="pct"/>
            <w:vAlign w:val="center"/>
          </w:tcPr>
          <w:p w:rsidR="00AF40CF" w:rsidRPr="00D877A3" w:rsidRDefault="00AF40CF" w:rsidP="00AF40CF">
            <w:pPr>
              <w:rPr>
                <w:sz w:val="24"/>
                <w:szCs w:val="24"/>
              </w:rPr>
            </w:pPr>
            <w:r w:rsidRPr="00D877A3">
              <w:rPr>
                <w:sz w:val="24"/>
                <w:szCs w:val="24"/>
              </w:rPr>
              <w:t>07-217-804 ОП МП 131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w:t>
            </w:r>
            <w:proofErr w:type="gramStart"/>
            <w:r w:rsidRPr="00D877A3">
              <w:rPr>
                <w:sz w:val="24"/>
                <w:szCs w:val="24"/>
              </w:rPr>
              <w:t>Кугульта</w:t>
            </w:r>
            <w:proofErr w:type="gramEnd"/>
            <w:r w:rsidRPr="00D877A3">
              <w:rPr>
                <w:sz w:val="24"/>
                <w:szCs w:val="24"/>
              </w:rPr>
              <w:t>, ул. Токарева</w:t>
            </w:r>
          </w:p>
        </w:tc>
        <w:tc>
          <w:tcPr>
            <w:tcW w:w="1089" w:type="pct"/>
            <w:vAlign w:val="center"/>
          </w:tcPr>
          <w:p w:rsidR="00AF40CF" w:rsidRPr="00D877A3" w:rsidRDefault="00AF40CF" w:rsidP="00AF40CF">
            <w:pPr>
              <w:rPr>
                <w:sz w:val="24"/>
                <w:szCs w:val="24"/>
              </w:rPr>
            </w:pPr>
            <w:r w:rsidRPr="00D877A3">
              <w:rPr>
                <w:sz w:val="24"/>
                <w:szCs w:val="24"/>
              </w:rPr>
              <w:t>07-217-804 ОП МП 132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Минаенко</w:t>
            </w:r>
          </w:p>
        </w:tc>
        <w:tc>
          <w:tcPr>
            <w:tcW w:w="1089" w:type="pct"/>
            <w:vAlign w:val="center"/>
          </w:tcPr>
          <w:p w:rsidR="00AF40CF" w:rsidRPr="00D877A3" w:rsidRDefault="00AF40CF" w:rsidP="00AF40CF">
            <w:pPr>
              <w:rPr>
                <w:sz w:val="24"/>
                <w:szCs w:val="24"/>
              </w:rPr>
            </w:pPr>
            <w:r w:rsidRPr="00D877A3">
              <w:rPr>
                <w:sz w:val="24"/>
                <w:szCs w:val="24"/>
              </w:rPr>
              <w:t>07-217-804 ОП МП 133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134</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Приферменская</w:t>
            </w:r>
          </w:p>
        </w:tc>
        <w:tc>
          <w:tcPr>
            <w:tcW w:w="1089" w:type="pct"/>
            <w:vAlign w:val="center"/>
          </w:tcPr>
          <w:p w:rsidR="00AF40CF" w:rsidRPr="00D877A3" w:rsidRDefault="00AF40CF" w:rsidP="00AF40CF">
            <w:pPr>
              <w:rPr>
                <w:sz w:val="24"/>
                <w:szCs w:val="24"/>
              </w:rPr>
            </w:pPr>
            <w:r w:rsidRPr="00D877A3">
              <w:rPr>
                <w:sz w:val="24"/>
                <w:szCs w:val="24"/>
              </w:rPr>
              <w:t>07-217-804 ОП МП 134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135</w:t>
            </w:r>
          </w:p>
        </w:tc>
        <w:tc>
          <w:tcPr>
            <w:tcW w:w="1821" w:type="pct"/>
            <w:vAlign w:val="center"/>
          </w:tcPr>
          <w:p w:rsidR="00AF40CF" w:rsidRPr="00D877A3" w:rsidRDefault="00AF40CF" w:rsidP="00AF40CF">
            <w:pPr>
              <w:rPr>
                <w:sz w:val="24"/>
                <w:szCs w:val="24"/>
              </w:rPr>
            </w:pPr>
            <w:r w:rsidRPr="00D877A3">
              <w:rPr>
                <w:sz w:val="24"/>
                <w:szCs w:val="24"/>
              </w:rPr>
              <w:t xml:space="preserve">с. Кугульта, пер. </w:t>
            </w:r>
            <w:proofErr w:type="gramStart"/>
            <w:r w:rsidRPr="00D877A3">
              <w:rPr>
                <w:sz w:val="24"/>
                <w:szCs w:val="24"/>
              </w:rPr>
              <w:t>Школьный</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135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Прогонная</w:t>
            </w:r>
          </w:p>
        </w:tc>
        <w:tc>
          <w:tcPr>
            <w:tcW w:w="1089" w:type="pct"/>
            <w:vAlign w:val="center"/>
          </w:tcPr>
          <w:p w:rsidR="00AF40CF" w:rsidRPr="00D877A3" w:rsidRDefault="00AF40CF" w:rsidP="00AF40CF">
            <w:pPr>
              <w:rPr>
                <w:sz w:val="24"/>
                <w:szCs w:val="24"/>
              </w:rPr>
            </w:pPr>
            <w:r w:rsidRPr="00D877A3">
              <w:rPr>
                <w:sz w:val="24"/>
                <w:szCs w:val="24"/>
              </w:rPr>
              <w:t>07-217-804 ОП МП 136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Больничная</w:t>
            </w:r>
          </w:p>
        </w:tc>
        <w:tc>
          <w:tcPr>
            <w:tcW w:w="1089" w:type="pct"/>
            <w:vAlign w:val="center"/>
          </w:tcPr>
          <w:p w:rsidR="00AF40CF" w:rsidRPr="00D877A3" w:rsidRDefault="00AF40CF" w:rsidP="00AF40CF">
            <w:pPr>
              <w:rPr>
                <w:sz w:val="24"/>
                <w:szCs w:val="24"/>
              </w:rPr>
            </w:pPr>
            <w:r w:rsidRPr="00D877A3">
              <w:rPr>
                <w:sz w:val="24"/>
                <w:szCs w:val="24"/>
              </w:rPr>
              <w:t>07-217-804 ОП МП 137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w:t>
            </w:r>
            <w:proofErr w:type="gramStart"/>
            <w:r w:rsidRPr="00D877A3">
              <w:rPr>
                <w:sz w:val="24"/>
                <w:szCs w:val="24"/>
              </w:rPr>
              <w:t>Кугульта</w:t>
            </w:r>
            <w:proofErr w:type="gramEnd"/>
            <w:r w:rsidRPr="00D877A3">
              <w:rPr>
                <w:sz w:val="24"/>
                <w:szCs w:val="24"/>
              </w:rPr>
              <w:t>, ул. Литвиненко</w:t>
            </w:r>
          </w:p>
        </w:tc>
        <w:tc>
          <w:tcPr>
            <w:tcW w:w="1089" w:type="pct"/>
            <w:vAlign w:val="center"/>
          </w:tcPr>
          <w:p w:rsidR="00AF40CF" w:rsidRPr="00D877A3" w:rsidRDefault="00AF40CF" w:rsidP="00AF40CF">
            <w:pPr>
              <w:rPr>
                <w:sz w:val="24"/>
                <w:szCs w:val="24"/>
              </w:rPr>
            </w:pPr>
            <w:r w:rsidRPr="00D877A3">
              <w:rPr>
                <w:sz w:val="24"/>
                <w:szCs w:val="24"/>
              </w:rPr>
              <w:t>07-217-804 ОП МП 138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139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Нижняя Орловка</w:t>
            </w:r>
          </w:p>
        </w:tc>
        <w:tc>
          <w:tcPr>
            <w:tcW w:w="1089" w:type="pct"/>
            <w:vAlign w:val="center"/>
          </w:tcPr>
          <w:p w:rsidR="00AF40CF" w:rsidRPr="00D877A3" w:rsidRDefault="00AF40CF" w:rsidP="00AF40CF">
            <w:pPr>
              <w:rPr>
                <w:sz w:val="24"/>
                <w:szCs w:val="24"/>
              </w:rPr>
            </w:pPr>
            <w:r w:rsidRPr="00D877A3">
              <w:rPr>
                <w:sz w:val="24"/>
                <w:szCs w:val="24"/>
              </w:rPr>
              <w:t>07-217-804 ОП МП 139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140</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Верхняя Орловка</w:t>
            </w:r>
          </w:p>
        </w:tc>
        <w:tc>
          <w:tcPr>
            <w:tcW w:w="1089" w:type="pct"/>
            <w:vAlign w:val="center"/>
          </w:tcPr>
          <w:p w:rsidR="00AF40CF" w:rsidRPr="00D877A3" w:rsidRDefault="00AF40CF" w:rsidP="00AF40CF">
            <w:pPr>
              <w:rPr>
                <w:sz w:val="24"/>
                <w:szCs w:val="24"/>
              </w:rPr>
            </w:pPr>
            <w:r w:rsidRPr="00D877A3">
              <w:rPr>
                <w:sz w:val="24"/>
                <w:szCs w:val="24"/>
              </w:rPr>
              <w:t>07-217-804 ОП МП 140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Рязанка</w:t>
            </w:r>
          </w:p>
        </w:tc>
        <w:tc>
          <w:tcPr>
            <w:tcW w:w="1089" w:type="pct"/>
            <w:vAlign w:val="center"/>
          </w:tcPr>
          <w:p w:rsidR="00AF40CF" w:rsidRPr="00D877A3" w:rsidRDefault="00AF40CF" w:rsidP="00AF40CF">
            <w:pPr>
              <w:rPr>
                <w:sz w:val="24"/>
                <w:szCs w:val="24"/>
              </w:rPr>
            </w:pPr>
            <w:r w:rsidRPr="00D877A3">
              <w:rPr>
                <w:sz w:val="24"/>
                <w:szCs w:val="24"/>
              </w:rPr>
              <w:t>07-217-804 ОП МП 141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Ремесленная</w:t>
            </w:r>
          </w:p>
        </w:tc>
        <w:tc>
          <w:tcPr>
            <w:tcW w:w="1089" w:type="pct"/>
            <w:vAlign w:val="center"/>
          </w:tcPr>
          <w:p w:rsidR="00AF40CF" w:rsidRPr="00D877A3" w:rsidRDefault="00AF40CF" w:rsidP="00AF40CF">
            <w:pPr>
              <w:rPr>
                <w:sz w:val="24"/>
                <w:szCs w:val="24"/>
              </w:rPr>
            </w:pPr>
            <w:r w:rsidRPr="00D877A3">
              <w:rPr>
                <w:sz w:val="24"/>
                <w:szCs w:val="24"/>
              </w:rPr>
              <w:t>07-217-804 ОП МП 142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Малая</w:t>
            </w:r>
          </w:p>
        </w:tc>
        <w:tc>
          <w:tcPr>
            <w:tcW w:w="1089" w:type="pct"/>
            <w:vAlign w:val="center"/>
          </w:tcPr>
          <w:p w:rsidR="00AF40CF" w:rsidRPr="00D877A3" w:rsidRDefault="00AF40CF" w:rsidP="00AF40CF">
            <w:pPr>
              <w:rPr>
                <w:sz w:val="24"/>
                <w:szCs w:val="24"/>
              </w:rPr>
            </w:pPr>
            <w:r w:rsidRPr="00D877A3">
              <w:rPr>
                <w:sz w:val="24"/>
                <w:szCs w:val="24"/>
              </w:rPr>
              <w:t>07-217-804 ОП МП 143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144</w:t>
            </w:r>
          </w:p>
        </w:tc>
        <w:tc>
          <w:tcPr>
            <w:tcW w:w="1821" w:type="pct"/>
            <w:vAlign w:val="center"/>
          </w:tcPr>
          <w:p w:rsidR="00AF40CF" w:rsidRPr="00D877A3" w:rsidRDefault="00AF40CF" w:rsidP="00AF40CF">
            <w:pPr>
              <w:rPr>
                <w:sz w:val="24"/>
                <w:szCs w:val="24"/>
              </w:rPr>
            </w:pPr>
            <w:r w:rsidRPr="00D877A3">
              <w:rPr>
                <w:sz w:val="24"/>
                <w:szCs w:val="24"/>
              </w:rPr>
              <w:t xml:space="preserve">с. Кугульта, пер. </w:t>
            </w:r>
            <w:proofErr w:type="gramStart"/>
            <w:r w:rsidRPr="00D877A3">
              <w:rPr>
                <w:sz w:val="24"/>
                <w:szCs w:val="24"/>
              </w:rPr>
              <w:t>Школьно-Орловский</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144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145</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пер. Селюковский</w:t>
            </w:r>
          </w:p>
        </w:tc>
        <w:tc>
          <w:tcPr>
            <w:tcW w:w="1089" w:type="pct"/>
            <w:vAlign w:val="center"/>
          </w:tcPr>
          <w:p w:rsidR="00AF40CF" w:rsidRPr="00D877A3" w:rsidRDefault="00AF40CF" w:rsidP="00AF40CF">
            <w:pPr>
              <w:rPr>
                <w:sz w:val="24"/>
                <w:szCs w:val="24"/>
              </w:rPr>
            </w:pPr>
            <w:r w:rsidRPr="00D877A3">
              <w:rPr>
                <w:sz w:val="24"/>
                <w:szCs w:val="24"/>
              </w:rPr>
              <w:t>07-217-804 ОП МП 145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Волга</w:t>
            </w:r>
          </w:p>
        </w:tc>
        <w:tc>
          <w:tcPr>
            <w:tcW w:w="1089" w:type="pct"/>
            <w:vAlign w:val="center"/>
          </w:tcPr>
          <w:p w:rsidR="00AF40CF" w:rsidRPr="00D877A3" w:rsidRDefault="00AF40CF" w:rsidP="00AF40CF">
            <w:pPr>
              <w:rPr>
                <w:sz w:val="24"/>
                <w:szCs w:val="24"/>
              </w:rPr>
            </w:pPr>
            <w:r w:rsidRPr="00D877A3">
              <w:rPr>
                <w:sz w:val="24"/>
                <w:szCs w:val="24"/>
              </w:rPr>
              <w:t>07-217-804 ОП МП 146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0,545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Кооперативная</w:t>
            </w:r>
          </w:p>
        </w:tc>
        <w:tc>
          <w:tcPr>
            <w:tcW w:w="1089" w:type="pct"/>
            <w:vAlign w:val="center"/>
          </w:tcPr>
          <w:p w:rsidR="00AF40CF" w:rsidRPr="00D877A3" w:rsidRDefault="00AF40CF" w:rsidP="00AF40CF">
            <w:pPr>
              <w:rPr>
                <w:sz w:val="24"/>
                <w:szCs w:val="24"/>
              </w:rPr>
            </w:pPr>
            <w:r w:rsidRPr="00D877A3">
              <w:rPr>
                <w:sz w:val="24"/>
                <w:szCs w:val="24"/>
              </w:rPr>
              <w:t>07-217-804 ОП МП 147</w:t>
            </w:r>
          </w:p>
        </w:tc>
        <w:tc>
          <w:tcPr>
            <w:tcW w:w="1078" w:type="pct"/>
            <w:vAlign w:val="center"/>
          </w:tcPr>
          <w:p w:rsidR="00AF40CF" w:rsidRPr="00D877A3" w:rsidRDefault="00AF40CF" w:rsidP="00AF40CF">
            <w:pPr>
              <w:rPr>
                <w:sz w:val="24"/>
                <w:szCs w:val="24"/>
              </w:rPr>
            </w:pPr>
            <w:r w:rsidRPr="00D877A3">
              <w:rPr>
                <w:sz w:val="24"/>
                <w:szCs w:val="24"/>
              </w:rPr>
              <w:t>26:07:030308:116 ГКН 26:07:030308:97</w:t>
            </w:r>
          </w:p>
        </w:tc>
        <w:tc>
          <w:tcPr>
            <w:tcW w:w="757" w:type="pct"/>
            <w:vAlign w:val="center"/>
          </w:tcPr>
          <w:p w:rsidR="00AF40CF" w:rsidRPr="00D877A3" w:rsidRDefault="00AF40CF" w:rsidP="00AF40CF">
            <w:pPr>
              <w:rPr>
                <w:sz w:val="24"/>
                <w:szCs w:val="24"/>
              </w:rPr>
            </w:pPr>
            <w:r w:rsidRPr="00D877A3">
              <w:rPr>
                <w:sz w:val="24"/>
                <w:szCs w:val="24"/>
              </w:rPr>
              <w:t>1,450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148</w:t>
            </w:r>
          </w:p>
        </w:tc>
        <w:tc>
          <w:tcPr>
            <w:tcW w:w="1078" w:type="pct"/>
            <w:vAlign w:val="center"/>
          </w:tcPr>
          <w:p w:rsidR="00AF40CF" w:rsidRPr="00D877A3" w:rsidRDefault="00AF40CF" w:rsidP="00AF40CF">
            <w:pPr>
              <w:rPr>
                <w:sz w:val="24"/>
                <w:szCs w:val="24"/>
              </w:rPr>
            </w:pPr>
            <w:r w:rsidRPr="00D877A3">
              <w:rPr>
                <w:sz w:val="24"/>
                <w:szCs w:val="24"/>
              </w:rPr>
              <w:t>26:07:030310:140 ГКН 26:07:011203:62</w:t>
            </w:r>
          </w:p>
        </w:tc>
        <w:tc>
          <w:tcPr>
            <w:tcW w:w="757" w:type="pct"/>
            <w:vAlign w:val="center"/>
          </w:tcPr>
          <w:p w:rsidR="00AF40CF" w:rsidRPr="00D877A3" w:rsidRDefault="00AF40CF" w:rsidP="00AF40CF">
            <w:pPr>
              <w:rPr>
                <w:sz w:val="24"/>
                <w:szCs w:val="24"/>
              </w:rPr>
            </w:pPr>
            <w:r w:rsidRPr="00D877A3">
              <w:rPr>
                <w:sz w:val="24"/>
                <w:szCs w:val="24"/>
              </w:rPr>
              <w:t>1,113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149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Кугульта, ул. Красная</w:t>
            </w:r>
          </w:p>
        </w:tc>
        <w:tc>
          <w:tcPr>
            <w:tcW w:w="1089" w:type="pct"/>
            <w:vAlign w:val="center"/>
          </w:tcPr>
          <w:p w:rsidR="00AF40CF" w:rsidRPr="00D877A3" w:rsidRDefault="00AF40CF" w:rsidP="00AF40CF">
            <w:pPr>
              <w:rPr>
                <w:sz w:val="24"/>
                <w:szCs w:val="24"/>
              </w:rPr>
            </w:pPr>
            <w:r w:rsidRPr="00D877A3">
              <w:rPr>
                <w:sz w:val="24"/>
                <w:szCs w:val="24"/>
              </w:rPr>
              <w:t>07-217-804 ОП МП 149</w:t>
            </w:r>
          </w:p>
        </w:tc>
        <w:tc>
          <w:tcPr>
            <w:tcW w:w="1078" w:type="pct"/>
            <w:vAlign w:val="center"/>
          </w:tcPr>
          <w:p w:rsidR="00AF40CF" w:rsidRPr="00D877A3" w:rsidRDefault="00AF40CF" w:rsidP="00AF40CF">
            <w:pPr>
              <w:rPr>
                <w:sz w:val="24"/>
                <w:szCs w:val="24"/>
              </w:rPr>
            </w:pPr>
            <w:r w:rsidRPr="00D877A3">
              <w:rPr>
                <w:sz w:val="24"/>
                <w:szCs w:val="24"/>
              </w:rPr>
              <w:t>26:07:030301:135 ГКН 26:07:030301:89</w:t>
            </w:r>
          </w:p>
        </w:tc>
        <w:tc>
          <w:tcPr>
            <w:tcW w:w="757" w:type="pct"/>
            <w:vAlign w:val="center"/>
          </w:tcPr>
          <w:p w:rsidR="00AF40CF" w:rsidRPr="00D877A3" w:rsidRDefault="00AF40CF" w:rsidP="00AF40CF">
            <w:pPr>
              <w:rPr>
                <w:sz w:val="24"/>
                <w:szCs w:val="24"/>
              </w:rPr>
            </w:pPr>
            <w:r w:rsidRPr="00D877A3">
              <w:rPr>
                <w:sz w:val="24"/>
                <w:szCs w:val="24"/>
              </w:rPr>
              <w:t>2,243</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150</w:t>
            </w:r>
          </w:p>
        </w:tc>
        <w:tc>
          <w:tcPr>
            <w:tcW w:w="1821" w:type="pct"/>
            <w:vAlign w:val="center"/>
          </w:tcPr>
          <w:p w:rsidR="00AF40CF" w:rsidRPr="00D877A3" w:rsidRDefault="00AF40CF" w:rsidP="00AF40CF">
            <w:pPr>
              <w:rPr>
                <w:sz w:val="24"/>
                <w:szCs w:val="24"/>
              </w:rPr>
            </w:pPr>
            <w:proofErr w:type="gramStart"/>
            <w:r w:rsidRPr="00D877A3">
              <w:rPr>
                <w:sz w:val="24"/>
                <w:szCs w:val="24"/>
              </w:rPr>
              <w:t>с. Кугульта, проезд от ул. Побережная до ул. Прохладная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150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151</w:t>
            </w:r>
          </w:p>
        </w:tc>
        <w:tc>
          <w:tcPr>
            <w:tcW w:w="1821" w:type="pct"/>
            <w:vAlign w:val="center"/>
          </w:tcPr>
          <w:p w:rsidR="00AF40CF" w:rsidRPr="00D877A3" w:rsidRDefault="00AF40CF" w:rsidP="00AF40CF">
            <w:pPr>
              <w:rPr>
                <w:sz w:val="24"/>
                <w:szCs w:val="24"/>
              </w:rPr>
            </w:pPr>
            <w:proofErr w:type="gramStart"/>
            <w:r w:rsidRPr="00D877A3">
              <w:rPr>
                <w:sz w:val="24"/>
                <w:szCs w:val="24"/>
              </w:rPr>
              <w:t>с. Кугульта, проезд от ул. Советская до ул. Крестьянская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151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0,372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152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w:t>
            </w:r>
            <w:proofErr w:type="gramStart"/>
            <w:r w:rsidRPr="00D877A3">
              <w:rPr>
                <w:sz w:val="24"/>
                <w:szCs w:val="24"/>
              </w:rPr>
              <w:t>Кугульта</w:t>
            </w:r>
            <w:proofErr w:type="gramEnd"/>
            <w:r w:rsidRPr="00D877A3">
              <w:rPr>
                <w:sz w:val="24"/>
                <w:szCs w:val="24"/>
              </w:rPr>
              <w:t>, проезд от ул. Крестьянская до ул. Петрова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152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0,725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w:t>
            </w:r>
            <w:proofErr w:type="gramStart"/>
            <w:r w:rsidRPr="00D877A3">
              <w:rPr>
                <w:sz w:val="24"/>
                <w:szCs w:val="24"/>
              </w:rPr>
              <w:t>Кугульта</w:t>
            </w:r>
            <w:proofErr w:type="gramEnd"/>
            <w:r w:rsidRPr="00D877A3">
              <w:rPr>
                <w:sz w:val="24"/>
                <w:szCs w:val="24"/>
              </w:rPr>
              <w:t>, проезд от ул. Петрова до ул. Прохладная</w:t>
            </w:r>
          </w:p>
        </w:tc>
        <w:tc>
          <w:tcPr>
            <w:tcW w:w="1089" w:type="pct"/>
            <w:vAlign w:val="center"/>
          </w:tcPr>
          <w:p w:rsidR="00AF40CF" w:rsidRPr="00D877A3" w:rsidRDefault="00AF40CF" w:rsidP="00AF40CF">
            <w:pPr>
              <w:rPr>
                <w:sz w:val="24"/>
                <w:szCs w:val="24"/>
              </w:rPr>
            </w:pPr>
            <w:r w:rsidRPr="00D877A3">
              <w:rPr>
                <w:sz w:val="24"/>
                <w:szCs w:val="24"/>
              </w:rPr>
              <w:t>07-217-804 ОП МП 153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154</w:t>
            </w:r>
          </w:p>
        </w:tc>
        <w:tc>
          <w:tcPr>
            <w:tcW w:w="1821" w:type="pct"/>
            <w:vAlign w:val="center"/>
          </w:tcPr>
          <w:p w:rsidR="00AF40CF" w:rsidRPr="00D877A3" w:rsidRDefault="00AF40CF" w:rsidP="00AF40CF">
            <w:pPr>
              <w:rPr>
                <w:sz w:val="24"/>
                <w:szCs w:val="24"/>
              </w:rPr>
            </w:pPr>
            <w:proofErr w:type="gramStart"/>
            <w:r w:rsidRPr="00D877A3">
              <w:rPr>
                <w:sz w:val="24"/>
                <w:szCs w:val="24"/>
              </w:rPr>
              <w:t>с. Кугульта, проезд от ул. Красная до ул. Крестьянская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154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0,535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155</w:t>
            </w:r>
          </w:p>
        </w:tc>
        <w:tc>
          <w:tcPr>
            <w:tcW w:w="1821" w:type="pct"/>
            <w:vAlign w:val="center"/>
          </w:tcPr>
          <w:p w:rsidR="00AF40CF" w:rsidRPr="00D877A3" w:rsidRDefault="00AF40CF" w:rsidP="00AF40CF">
            <w:pPr>
              <w:rPr>
                <w:sz w:val="24"/>
                <w:szCs w:val="24"/>
              </w:rPr>
            </w:pPr>
            <w:r w:rsidRPr="00D877A3">
              <w:rPr>
                <w:sz w:val="24"/>
                <w:szCs w:val="24"/>
              </w:rPr>
              <w:t>пос. Верхняя Кугульта, подъезд к пос. Верхняя Кугульта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155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156</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Степная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156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157</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Школьная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157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158</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Восточная</w:t>
            </w:r>
          </w:p>
        </w:tc>
        <w:tc>
          <w:tcPr>
            <w:tcW w:w="1089" w:type="pct"/>
            <w:vAlign w:val="center"/>
          </w:tcPr>
          <w:p w:rsidR="00AF40CF" w:rsidRPr="00D877A3" w:rsidRDefault="00AF40CF" w:rsidP="00AF40CF">
            <w:pPr>
              <w:rPr>
                <w:sz w:val="24"/>
                <w:szCs w:val="24"/>
              </w:rPr>
            </w:pPr>
            <w:r w:rsidRPr="00D877A3">
              <w:rPr>
                <w:sz w:val="24"/>
                <w:szCs w:val="24"/>
              </w:rPr>
              <w:t>07-217-804 ОП МП 158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159</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Садовая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159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160</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Гагарина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160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161</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Октябрьская</w:t>
            </w:r>
          </w:p>
        </w:tc>
        <w:tc>
          <w:tcPr>
            <w:tcW w:w="1089" w:type="pct"/>
            <w:vAlign w:val="center"/>
          </w:tcPr>
          <w:p w:rsidR="00AF40CF" w:rsidRPr="00D877A3" w:rsidRDefault="00AF40CF" w:rsidP="00AF40CF">
            <w:pPr>
              <w:rPr>
                <w:sz w:val="24"/>
                <w:szCs w:val="24"/>
              </w:rPr>
            </w:pPr>
            <w:r w:rsidRPr="00D877A3">
              <w:rPr>
                <w:sz w:val="24"/>
                <w:szCs w:val="24"/>
              </w:rPr>
              <w:t>07-217-804 ОП МП 161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162</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Молодёжная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162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163</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Победы</w:t>
            </w:r>
          </w:p>
        </w:tc>
        <w:tc>
          <w:tcPr>
            <w:tcW w:w="1089" w:type="pct"/>
            <w:vAlign w:val="center"/>
          </w:tcPr>
          <w:p w:rsidR="00AF40CF" w:rsidRPr="00D877A3" w:rsidRDefault="00AF40CF" w:rsidP="00AF40CF">
            <w:pPr>
              <w:rPr>
                <w:sz w:val="24"/>
                <w:szCs w:val="24"/>
              </w:rPr>
            </w:pPr>
            <w:r w:rsidRPr="00D877A3">
              <w:rPr>
                <w:sz w:val="24"/>
                <w:szCs w:val="24"/>
              </w:rPr>
              <w:t xml:space="preserve">07-217-804 ОП МП 163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164</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Строителей</w:t>
            </w:r>
          </w:p>
        </w:tc>
        <w:tc>
          <w:tcPr>
            <w:tcW w:w="1089" w:type="pct"/>
            <w:vAlign w:val="center"/>
          </w:tcPr>
          <w:p w:rsidR="00AF40CF" w:rsidRPr="00D877A3" w:rsidRDefault="00AF40CF" w:rsidP="00AF40CF">
            <w:pPr>
              <w:rPr>
                <w:sz w:val="24"/>
                <w:szCs w:val="24"/>
              </w:rPr>
            </w:pPr>
            <w:r w:rsidRPr="00D877A3">
              <w:rPr>
                <w:sz w:val="24"/>
                <w:szCs w:val="24"/>
              </w:rPr>
              <w:t xml:space="preserve">07-217-804 ОП МП 164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165</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Первомайская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165 </w:t>
            </w:r>
          </w:p>
        </w:tc>
        <w:tc>
          <w:tcPr>
            <w:tcW w:w="1078" w:type="pct"/>
            <w:vAlign w:val="center"/>
          </w:tcPr>
          <w:p w:rsidR="00AF40CF" w:rsidRPr="00D877A3" w:rsidRDefault="00AF40CF" w:rsidP="00AF40CF">
            <w:pPr>
              <w:rPr>
                <w:sz w:val="24"/>
                <w:szCs w:val="24"/>
              </w:rPr>
            </w:pPr>
            <w:r w:rsidRPr="00D877A3">
              <w:rPr>
                <w:sz w:val="24"/>
                <w:szCs w:val="24"/>
              </w:rPr>
              <w:t>26:07:03034:53 ГКН 26:07:011202:73</w:t>
            </w:r>
          </w:p>
        </w:tc>
        <w:tc>
          <w:tcPr>
            <w:tcW w:w="757" w:type="pct"/>
            <w:vAlign w:val="center"/>
          </w:tcPr>
          <w:p w:rsidR="00AF40CF" w:rsidRPr="00D877A3" w:rsidRDefault="00AF40CF" w:rsidP="00AF40CF">
            <w:pPr>
              <w:rPr>
                <w:sz w:val="24"/>
                <w:szCs w:val="24"/>
              </w:rPr>
            </w:pPr>
            <w:r w:rsidRPr="00D877A3">
              <w:rPr>
                <w:sz w:val="24"/>
                <w:szCs w:val="24"/>
              </w:rPr>
              <w:t>3,251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166</w:t>
            </w:r>
          </w:p>
        </w:tc>
        <w:tc>
          <w:tcPr>
            <w:tcW w:w="1821" w:type="pct"/>
            <w:vAlign w:val="center"/>
          </w:tcPr>
          <w:p w:rsidR="00AF40CF" w:rsidRPr="00D877A3" w:rsidRDefault="00AF40CF" w:rsidP="00AF40CF">
            <w:pPr>
              <w:rPr>
                <w:sz w:val="24"/>
                <w:szCs w:val="24"/>
              </w:rPr>
            </w:pPr>
            <w:r w:rsidRPr="00D877A3">
              <w:rPr>
                <w:sz w:val="24"/>
                <w:szCs w:val="24"/>
              </w:rPr>
              <w:t>п. Верхняя Кугульта, ул. Ленина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166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167</w:t>
            </w:r>
          </w:p>
        </w:tc>
        <w:tc>
          <w:tcPr>
            <w:tcW w:w="1821" w:type="pct"/>
            <w:vAlign w:val="center"/>
          </w:tcPr>
          <w:p w:rsidR="00AF40CF" w:rsidRPr="00D877A3" w:rsidRDefault="00AF40CF" w:rsidP="00AF40CF">
            <w:pPr>
              <w:rPr>
                <w:sz w:val="24"/>
                <w:szCs w:val="24"/>
              </w:rPr>
            </w:pPr>
            <w:r w:rsidRPr="00D877A3">
              <w:rPr>
                <w:sz w:val="24"/>
                <w:szCs w:val="24"/>
              </w:rPr>
              <w:t>с. Сергиевское, ул. Ленина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167 </w:t>
            </w:r>
          </w:p>
        </w:tc>
        <w:tc>
          <w:tcPr>
            <w:tcW w:w="1078" w:type="pct"/>
            <w:vAlign w:val="center"/>
          </w:tcPr>
          <w:p w:rsidR="00AF40CF" w:rsidRPr="00D877A3" w:rsidRDefault="00AF40CF" w:rsidP="00AF40CF">
            <w:pPr>
              <w:rPr>
                <w:sz w:val="24"/>
                <w:szCs w:val="24"/>
              </w:rPr>
            </w:pPr>
            <w:r w:rsidRPr="00D877A3">
              <w:rPr>
                <w:sz w:val="24"/>
                <w:szCs w:val="24"/>
              </w:rPr>
              <w:t>26:07:011337:54</w:t>
            </w:r>
          </w:p>
        </w:tc>
        <w:tc>
          <w:tcPr>
            <w:tcW w:w="757" w:type="pct"/>
            <w:vAlign w:val="center"/>
          </w:tcPr>
          <w:p w:rsidR="00AF40CF" w:rsidRPr="00D877A3" w:rsidRDefault="00AF40CF" w:rsidP="00AF40CF">
            <w:pPr>
              <w:rPr>
                <w:sz w:val="24"/>
                <w:szCs w:val="24"/>
              </w:rPr>
            </w:pPr>
            <w:r w:rsidRPr="00D877A3">
              <w:rPr>
                <w:sz w:val="24"/>
                <w:szCs w:val="24"/>
              </w:rPr>
              <w:t>3,100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168</w:t>
            </w:r>
          </w:p>
        </w:tc>
        <w:tc>
          <w:tcPr>
            <w:tcW w:w="1821" w:type="pct"/>
            <w:vAlign w:val="center"/>
          </w:tcPr>
          <w:p w:rsidR="00AF40CF" w:rsidRPr="00D877A3" w:rsidRDefault="00AF40CF" w:rsidP="00AF40CF">
            <w:pPr>
              <w:rPr>
                <w:sz w:val="24"/>
                <w:szCs w:val="24"/>
              </w:rPr>
            </w:pPr>
            <w:r w:rsidRPr="00D877A3">
              <w:rPr>
                <w:sz w:val="24"/>
                <w:szCs w:val="24"/>
              </w:rPr>
              <w:t>с. Сергиевское, пер. К. Маркса 2-й</w:t>
            </w:r>
          </w:p>
        </w:tc>
        <w:tc>
          <w:tcPr>
            <w:tcW w:w="1089" w:type="pct"/>
            <w:vAlign w:val="center"/>
          </w:tcPr>
          <w:p w:rsidR="00AF40CF" w:rsidRPr="00D877A3" w:rsidRDefault="00AF40CF" w:rsidP="00AF40CF">
            <w:pPr>
              <w:rPr>
                <w:sz w:val="24"/>
                <w:szCs w:val="24"/>
              </w:rPr>
            </w:pPr>
            <w:r w:rsidRPr="00D877A3">
              <w:rPr>
                <w:sz w:val="24"/>
                <w:szCs w:val="24"/>
              </w:rPr>
              <w:t xml:space="preserve">07-217-804 ОП МП 168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169</w:t>
            </w:r>
          </w:p>
        </w:tc>
        <w:tc>
          <w:tcPr>
            <w:tcW w:w="1821" w:type="pct"/>
            <w:vAlign w:val="center"/>
          </w:tcPr>
          <w:p w:rsidR="00AF40CF" w:rsidRPr="00D877A3" w:rsidRDefault="00AF40CF" w:rsidP="00AF40CF">
            <w:pPr>
              <w:rPr>
                <w:sz w:val="24"/>
                <w:szCs w:val="24"/>
              </w:rPr>
            </w:pPr>
            <w:r w:rsidRPr="00D877A3">
              <w:rPr>
                <w:sz w:val="24"/>
                <w:szCs w:val="24"/>
              </w:rPr>
              <w:t>с. Сергиевское, ул. Октябрьская</w:t>
            </w:r>
          </w:p>
        </w:tc>
        <w:tc>
          <w:tcPr>
            <w:tcW w:w="1089" w:type="pct"/>
            <w:vAlign w:val="center"/>
          </w:tcPr>
          <w:p w:rsidR="00AF40CF" w:rsidRPr="00D877A3" w:rsidRDefault="00AF40CF" w:rsidP="00AF40CF">
            <w:pPr>
              <w:rPr>
                <w:sz w:val="24"/>
                <w:szCs w:val="24"/>
              </w:rPr>
            </w:pPr>
            <w:r w:rsidRPr="00D877A3">
              <w:rPr>
                <w:sz w:val="24"/>
                <w:szCs w:val="24"/>
              </w:rPr>
              <w:t>07-217-804 ОП МП 169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170</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Октябрьская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170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171</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Лесная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171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172</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Молодёжная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172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173</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Школьная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173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174</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Интернациональная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174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0,990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175</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Подгорная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175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176</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Садовая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176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0,690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177</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Степная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177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178</w:t>
            </w:r>
          </w:p>
        </w:tc>
        <w:tc>
          <w:tcPr>
            <w:tcW w:w="1821" w:type="pct"/>
            <w:vAlign w:val="center"/>
          </w:tcPr>
          <w:p w:rsidR="00AF40CF" w:rsidRPr="00D877A3" w:rsidRDefault="00AF40CF" w:rsidP="00AF40CF">
            <w:pPr>
              <w:rPr>
                <w:sz w:val="24"/>
                <w:szCs w:val="24"/>
              </w:rPr>
            </w:pPr>
            <w:r w:rsidRPr="00D877A3">
              <w:rPr>
                <w:sz w:val="24"/>
                <w:szCs w:val="24"/>
              </w:rPr>
              <w:t xml:space="preserve">х. Октябрь, ул. </w:t>
            </w:r>
            <w:proofErr w:type="gramStart"/>
            <w:r w:rsidRPr="00D877A3">
              <w:rPr>
                <w:sz w:val="24"/>
                <w:szCs w:val="24"/>
              </w:rPr>
              <w:t>Луговая</w:t>
            </w:r>
            <w:proofErr w:type="gramEnd"/>
          </w:p>
        </w:tc>
        <w:tc>
          <w:tcPr>
            <w:tcW w:w="1089" w:type="pct"/>
            <w:vAlign w:val="center"/>
          </w:tcPr>
          <w:p w:rsidR="00AF40CF" w:rsidRPr="00D877A3" w:rsidRDefault="00AF40CF" w:rsidP="00AF40CF">
            <w:pPr>
              <w:rPr>
                <w:sz w:val="24"/>
                <w:szCs w:val="24"/>
              </w:rPr>
            </w:pPr>
            <w:r w:rsidRPr="00D877A3">
              <w:rPr>
                <w:sz w:val="24"/>
                <w:szCs w:val="24"/>
              </w:rPr>
              <w:t xml:space="preserve">07-217-804 ОП МП 178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179</w:t>
            </w:r>
          </w:p>
        </w:tc>
        <w:tc>
          <w:tcPr>
            <w:tcW w:w="1821" w:type="pct"/>
            <w:vAlign w:val="center"/>
          </w:tcPr>
          <w:p w:rsidR="00AF40CF" w:rsidRPr="00D877A3" w:rsidRDefault="00AF40CF" w:rsidP="00AF40CF">
            <w:pPr>
              <w:rPr>
                <w:sz w:val="24"/>
                <w:szCs w:val="24"/>
              </w:rPr>
            </w:pPr>
            <w:r w:rsidRPr="00D877A3">
              <w:rPr>
                <w:sz w:val="24"/>
                <w:szCs w:val="24"/>
              </w:rPr>
              <w:t>х. Октябрь, ул. Мира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179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180</w:t>
            </w:r>
          </w:p>
        </w:tc>
        <w:tc>
          <w:tcPr>
            <w:tcW w:w="1821" w:type="pct"/>
            <w:vAlign w:val="center"/>
          </w:tcPr>
          <w:p w:rsidR="00AF40CF" w:rsidRPr="00D877A3" w:rsidRDefault="00AF40CF" w:rsidP="00AF40CF">
            <w:pPr>
              <w:rPr>
                <w:sz w:val="24"/>
                <w:szCs w:val="24"/>
              </w:rPr>
            </w:pPr>
            <w:r w:rsidRPr="00D877A3">
              <w:rPr>
                <w:sz w:val="24"/>
                <w:szCs w:val="24"/>
              </w:rPr>
              <w:t>с. Сергиевское, ул. Бассейная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180 </w:t>
            </w:r>
          </w:p>
        </w:tc>
        <w:tc>
          <w:tcPr>
            <w:tcW w:w="1078" w:type="pct"/>
            <w:vAlign w:val="center"/>
          </w:tcPr>
          <w:p w:rsidR="00AF40CF" w:rsidRPr="00D877A3" w:rsidRDefault="00AF40CF" w:rsidP="00AF40CF">
            <w:pPr>
              <w:rPr>
                <w:sz w:val="24"/>
                <w:szCs w:val="24"/>
              </w:rPr>
            </w:pPr>
            <w:r w:rsidRPr="00D877A3">
              <w:rPr>
                <w:sz w:val="24"/>
                <w:szCs w:val="24"/>
              </w:rPr>
              <w:t>26:07:000000:1062 ГКН</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181</w:t>
            </w:r>
          </w:p>
        </w:tc>
        <w:tc>
          <w:tcPr>
            <w:tcW w:w="1821" w:type="pct"/>
            <w:vAlign w:val="center"/>
          </w:tcPr>
          <w:p w:rsidR="00AF40CF" w:rsidRPr="00D877A3" w:rsidRDefault="00AF40CF" w:rsidP="00AF40CF">
            <w:pPr>
              <w:rPr>
                <w:sz w:val="24"/>
                <w:szCs w:val="24"/>
              </w:rPr>
            </w:pPr>
            <w:r w:rsidRPr="00D877A3">
              <w:rPr>
                <w:sz w:val="24"/>
                <w:szCs w:val="24"/>
              </w:rPr>
              <w:t>с. Сергиевское, ул. Верхняя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181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182</w:t>
            </w:r>
          </w:p>
        </w:tc>
        <w:tc>
          <w:tcPr>
            <w:tcW w:w="1821" w:type="pct"/>
            <w:vAlign w:val="center"/>
          </w:tcPr>
          <w:p w:rsidR="00AF40CF" w:rsidRPr="00D877A3" w:rsidRDefault="00AF40CF" w:rsidP="00AF40CF">
            <w:pPr>
              <w:rPr>
                <w:sz w:val="24"/>
                <w:szCs w:val="24"/>
              </w:rPr>
            </w:pPr>
            <w:r w:rsidRPr="00D877A3">
              <w:rPr>
                <w:sz w:val="24"/>
                <w:szCs w:val="24"/>
              </w:rPr>
              <w:t>с. Сергиевское, ул. Горького</w:t>
            </w:r>
          </w:p>
        </w:tc>
        <w:tc>
          <w:tcPr>
            <w:tcW w:w="1089" w:type="pct"/>
            <w:vAlign w:val="center"/>
          </w:tcPr>
          <w:p w:rsidR="00AF40CF" w:rsidRPr="00D877A3" w:rsidRDefault="00AF40CF" w:rsidP="00AF40CF">
            <w:pPr>
              <w:rPr>
                <w:sz w:val="24"/>
                <w:szCs w:val="24"/>
              </w:rPr>
            </w:pPr>
            <w:r w:rsidRPr="00D877A3">
              <w:rPr>
                <w:sz w:val="24"/>
                <w:szCs w:val="24"/>
              </w:rPr>
              <w:t xml:space="preserve">07-217-804 ОП МП 182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183</w:t>
            </w:r>
          </w:p>
        </w:tc>
        <w:tc>
          <w:tcPr>
            <w:tcW w:w="1821" w:type="pct"/>
            <w:vAlign w:val="center"/>
          </w:tcPr>
          <w:p w:rsidR="00AF40CF" w:rsidRPr="00D877A3" w:rsidRDefault="00AF40CF" w:rsidP="00AF40CF">
            <w:pPr>
              <w:rPr>
                <w:sz w:val="24"/>
                <w:szCs w:val="24"/>
              </w:rPr>
            </w:pPr>
            <w:r w:rsidRPr="00D877A3">
              <w:rPr>
                <w:sz w:val="24"/>
                <w:szCs w:val="24"/>
              </w:rPr>
              <w:t>с. Сергиевское, ул. Дельная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183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184</w:t>
            </w:r>
          </w:p>
        </w:tc>
        <w:tc>
          <w:tcPr>
            <w:tcW w:w="1821" w:type="pct"/>
            <w:vAlign w:val="center"/>
          </w:tcPr>
          <w:p w:rsidR="00AF40CF" w:rsidRPr="00D877A3" w:rsidRDefault="00AF40CF" w:rsidP="00AF40CF">
            <w:pPr>
              <w:rPr>
                <w:sz w:val="24"/>
                <w:szCs w:val="24"/>
              </w:rPr>
            </w:pPr>
            <w:r w:rsidRPr="00D877A3">
              <w:rPr>
                <w:sz w:val="24"/>
                <w:szCs w:val="24"/>
              </w:rPr>
              <w:t>с. Сергиевское, ул. Горная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184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185</w:t>
            </w:r>
          </w:p>
        </w:tc>
        <w:tc>
          <w:tcPr>
            <w:tcW w:w="1821" w:type="pct"/>
            <w:vAlign w:val="center"/>
          </w:tcPr>
          <w:p w:rsidR="00AF40CF" w:rsidRPr="00D877A3" w:rsidRDefault="00AF40CF" w:rsidP="00AF40CF">
            <w:pPr>
              <w:rPr>
                <w:sz w:val="24"/>
                <w:szCs w:val="24"/>
              </w:rPr>
            </w:pPr>
            <w:r w:rsidRPr="00D877A3">
              <w:rPr>
                <w:sz w:val="24"/>
                <w:szCs w:val="24"/>
              </w:rPr>
              <w:t>с. Сергиевское, ул. Жлобы</w:t>
            </w:r>
          </w:p>
        </w:tc>
        <w:tc>
          <w:tcPr>
            <w:tcW w:w="1089" w:type="pct"/>
            <w:vAlign w:val="center"/>
          </w:tcPr>
          <w:p w:rsidR="00AF40CF" w:rsidRPr="00D877A3" w:rsidRDefault="00AF40CF" w:rsidP="00AF40CF">
            <w:pPr>
              <w:rPr>
                <w:sz w:val="24"/>
                <w:szCs w:val="24"/>
              </w:rPr>
            </w:pPr>
            <w:r w:rsidRPr="00D877A3">
              <w:rPr>
                <w:sz w:val="24"/>
                <w:szCs w:val="24"/>
              </w:rPr>
              <w:t xml:space="preserve">07-217-804 ОП МП 185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186</w:t>
            </w:r>
          </w:p>
        </w:tc>
        <w:tc>
          <w:tcPr>
            <w:tcW w:w="1821" w:type="pct"/>
            <w:vAlign w:val="center"/>
          </w:tcPr>
          <w:p w:rsidR="00AF40CF" w:rsidRPr="00D877A3" w:rsidRDefault="00AF40CF" w:rsidP="00AF40CF">
            <w:pPr>
              <w:rPr>
                <w:sz w:val="24"/>
                <w:szCs w:val="24"/>
              </w:rPr>
            </w:pPr>
            <w:r w:rsidRPr="00D877A3">
              <w:rPr>
                <w:sz w:val="24"/>
                <w:szCs w:val="24"/>
              </w:rPr>
              <w:t>с. Сергиевское, ул. Крестьянская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186 </w:t>
            </w:r>
          </w:p>
        </w:tc>
        <w:tc>
          <w:tcPr>
            <w:tcW w:w="1078" w:type="pct"/>
            <w:vAlign w:val="center"/>
          </w:tcPr>
          <w:p w:rsidR="00AF40CF" w:rsidRPr="00D877A3" w:rsidRDefault="00AF40CF" w:rsidP="00AF40CF">
            <w:pPr>
              <w:rPr>
                <w:sz w:val="24"/>
                <w:szCs w:val="24"/>
              </w:rPr>
            </w:pPr>
            <w:r w:rsidRPr="00D877A3">
              <w:rPr>
                <w:sz w:val="24"/>
                <w:szCs w:val="24"/>
              </w:rPr>
              <w:t>26:07:091016:86</w:t>
            </w:r>
          </w:p>
        </w:tc>
        <w:tc>
          <w:tcPr>
            <w:tcW w:w="757" w:type="pct"/>
            <w:vAlign w:val="center"/>
          </w:tcPr>
          <w:p w:rsidR="00AF40CF" w:rsidRPr="00D877A3" w:rsidRDefault="00AF40CF" w:rsidP="00AF40CF">
            <w:pPr>
              <w:rPr>
                <w:sz w:val="24"/>
                <w:szCs w:val="24"/>
              </w:rPr>
            </w:pPr>
            <w:r w:rsidRPr="00D877A3">
              <w:rPr>
                <w:sz w:val="24"/>
                <w:szCs w:val="24"/>
              </w:rPr>
              <w:t>0,232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187</w:t>
            </w:r>
          </w:p>
        </w:tc>
        <w:tc>
          <w:tcPr>
            <w:tcW w:w="1821" w:type="pct"/>
            <w:vAlign w:val="center"/>
          </w:tcPr>
          <w:p w:rsidR="00AF40CF" w:rsidRPr="00D877A3" w:rsidRDefault="00AF40CF" w:rsidP="00AF40CF">
            <w:pPr>
              <w:rPr>
                <w:sz w:val="24"/>
                <w:szCs w:val="24"/>
              </w:rPr>
            </w:pPr>
            <w:r w:rsidRPr="00D877A3">
              <w:rPr>
                <w:sz w:val="24"/>
                <w:szCs w:val="24"/>
              </w:rPr>
              <w:t>с. Сергиевское, ул. Красина</w:t>
            </w:r>
          </w:p>
        </w:tc>
        <w:tc>
          <w:tcPr>
            <w:tcW w:w="1089" w:type="pct"/>
            <w:vAlign w:val="center"/>
          </w:tcPr>
          <w:p w:rsidR="00AF40CF" w:rsidRPr="00D877A3" w:rsidRDefault="00AF40CF" w:rsidP="00AF40CF">
            <w:pPr>
              <w:rPr>
                <w:sz w:val="24"/>
                <w:szCs w:val="24"/>
              </w:rPr>
            </w:pPr>
            <w:r w:rsidRPr="00D877A3">
              <w:rPr>
                <w:sz w:val="24"/>
                <w:szCs w:val="24"/>
              </w:rPr>
              <w:t xml:space="preserve">07-217-804 ОП МП 187 </w:t>
            </w:r>
          </w:p>
        </w:tc>
        <w:tc>
          <w:tcPr>
            <w:tcW w:w="1078" w:type="pct"/>
            <w:vAlign w:val="center"/>
          </w:tcPr>
          <w:p w:rsidR="00AF40CF" w:rsidRPr="00D877A3" w:rsidRDefault="00AF40CF" w:rsidP="00AF40CF">
            <w:pPr>
              <w:rPr>
                <w:sz w:val="24"/>
                <w:szCs w:val="24"/>
              </w:rPr>
            </w:pPr>
            <w:r w:rsidRPr="00D877A3">
              <w:rPr>
                <w:sz w:val="24"/>
                <w:szCs w:val="24"/>
              </w:rPr>
              <w:t>26:07:000000:999 ГКН</w:t>
            </w:r>
          </w:p>
        </w:tc>
        <w:tc>
          <w:tcPr>
            <w:tcW w:w="757" w:type="pct"/>
            <w:vAlign w:val="center"/>
          </w:tcPr>
          <w:p w:rsidR="00AF40CF" w:rsidRPr="00D877A3" w:rsidRDefault="00AF40CF" w:rsidP="00AF40CF">
            <w:pPr>
              <w:rPr>
                <w:sz w:val="24"/>
                <w:szCs w:val="24"/>
              </w:rPr>
            </w:pPr>
            <w:r w:rsidRPr="00D877A3">
              <w:rPr>
                <w:sz w:val="24"/>
                <w:szCs w:val="24"/>
              </w:rPr>
              <w:t>1,420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188</w:t>
            </w:r>
          </w:p>
        </w:tc>
        <w:tc>
          <w:tcPr>
            <w:tcW w:w="1821" w:type="pct"/>
            <w:vAlign w:val="center"/>
          </w:tcPr>
          <w:p w:rsidR="00AF40CF" w:rsidRPr="00D877A3" w:rsidRDefault="00AF40CF" w:rsidP="00AF40CF">
            <w:pPr>
              <w:rPr>
                <w:sz w:val="24"/>
                <w:szCs w:val="24"/>
              </w:rPr>
            </w:pPr>
            <w:r w:rsidRPr="00D877A3">
              <w:rPr>
                <w:sz w:val="24"/>
                <w:szCs w:val="24"/>
              </w:rPr>
              <w:t>с. Сергиевское, ул. 40 лет Октября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188 </w:t>
            </w:r>
          </w:p>
        </w:tc>
        <w:tc>
          <w:tcPr>
            <w:tcW w:w="1078" w:type="pct"/>
            <w:vAlign w:val="center"/>
          </w:tcPr>
          <w:p w:rsidR="00AF40CF" w:rsidRPr="00D877A3" w:rsidRDefault="00AF40CF" w:rsidP="00AF40CF">
            <w:pPr>
              <w:rPr>
                <w:sz w:val="24"/>
                <w:szCs w:val="24"/>
              </w:rPr>
            </w:pPr>
            <w:r w:rsidRPr="00D877A3">
              <w:rPr>
                <w:sz w:val="24"/>
                <w:szCs w:val="24"/>
              </w:rPr>
              <w:t>26:07:091332:104 ГКН</w:t>
            </w:r>
          </w:p>
        </w:tc>
        <w:tc>
          <w:tcPr>
            <w:tcW w:w="757" w:type="pct"/>
            <w:vAlign w:val="center"/>
          </w:tcPr>
          <w:p w:rsidR="00AF40CF" w:rsidRPr="00D877A3" w:rsidRDefault="00AF40CF" w:rsidP="00AF40CF">
            <w:pPr>
              <w:rPr>
                <w:sz w:val="24"/>
                <w:szCs w:val="24"/>
              </w:rPr>
            </w:pPr>
            <w:r w:rsidRPr="00D877A3">
              <w:rPr>
                <w:sz w:val="24"/>
                <w:szCs w:val="24"/>
              </w:rPr>
              <w:t>1,540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189</w:t>
            </w:r>
          </w:p>
        </w:tc>
        <w:tc>
          <w:tcPr>
            <w:tcW w:w="1821" w:type="pct"/>
            <w:vAlign w:val="center"/>
          </w:tcPr>
          <w:p w:rsidR="00AF40CF" w:rsidRPr="00D877A3" w:rsidRDefault="00AF40CF" w:rsidP="00AF40CF">
            <w:pPr>
              <w:rPr>
                <w:sz w:val="24"/>
                <w:szCs w:val="24"/>
              </w:rPr>
            </w:pPr>
            <w:r w:rsidRPr="00D877A3">
              <w:rPr>
                <w:sz w:val="24"/>
                <w:szCs w:val="24"/>
              </w:rPr>
              <w:t>с. Сергиевское, ул. 50 лет Октября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189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190</w:t>
            </w:r>
          </w:p>
        </w:tc>
        <w:tc>
          <w:tcPr>
            <w:tcW w:w="1821" w:type="pct"/>
            <w:vAlign w:val="center"/>
          </w:tcPr>
          <w:p w:rsidR="00AF40CF" w:rsidRPr="00D877A3" w:rsidRDefault="00AF40CF" w:rsidP="00AF40CF">
            <w:pPr>
              <w:rPr>
                <w:sz w:val="24"/>
                <w:szCs w:val="24"/>
              </w:rPr>
            </w:pPr>
            <w:r w:rsidRPr="00D877A3">
              <w:rPr>
                <w:sz w:val="24"/>
                <w:szCs w:val="24"/>
              </w:rPr>
              <w:t>с. Сергиевское, ул. Пролетарская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190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191</w:t>
            </w:r>
          </w:p>
        </w:tc>
        <w:tc>
          <w:tcPr>
            <w:tcW w:w="1821" w:type="pct"/>
            <w:vAlign w:val="center"/>
          </w:tcPr>
          <w:p w:rsidR="00AF40CF" w:rsidRPr="00D877A3" w:rsidRDefault="00AF40CF" w:rsidP="00AF40CF">
            <w:pPr>
              <w:rPr>
                <w:sz w:val="24"/>
                <w:szCs w:val="24"/>
              </w:rPr>
            </w:pPr>
            <w:r w:rsidRPr="00D877A3">
              <w:rPr>
                <w:sz w:val="24"/>
                <w:szCs w:val="24"/>
              </w:rPr>
              <w:t>с. Сергиевское, ул. Рыльского</w:t>
            </w:r>
          </w:p>
        </w:tc>
        <w:tc>
          <w:tcPr>
            <w:tcW w:w="1089" w:type="pct"/>
            <w:vAlign w:val="center"/>
          </w:tcPr>
          <w:p w:rsidR="00AF40CF" w:rsidRPr="00D877A3" w:rsidRDefault="00AF40CF" w:rsidP="00AF40CF">
            <w:pPr>
              <w:rPr>
                <w:sz w:val="24"/>
                <w:szCs w:val="24"/>
              </w:rPr>
            </w:pPr>
            <w:r w:rsidRPr="00D877A3">
              <w:rPr>
                <w:sz w:val="24"/>
                <w:szCs w:val="24"/>
              </w:rPr>
              <w:t>07-217-804 ОП МП 191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192</w:t>
            </w:r>
          </w:p>
        </w:tc>
        <w:tc>
          <w:tcPr>
            <w:tcW w:w="1821" w:type="pct"/>
            <w:vAlign w:val="center"/>
          </w:tcPr>
          <w:p w:rsidR="00AF40CF" w:rsidRPr="00D877A3" w:rsidRDefault="00AF40CF" w:rsidP="00AF40CF">
            <w:pPr>
              <w:rPr>
                <w:sz w:val="24"/>
                <w:szCs w:val="24"/>
              </w:rPr>
            </w:pPr>
            <w:r w:rsidRPr="00D877A3">
              <w:rPr>
                <w:sz w:val="24"/>
                <w:szCs w:val="24"/>
              </w:rPr>
              <w:t>с. Сергиевское, ул. Спортивная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192 </w:t>
            </w:r>
          </w:p>
        </w:tc>
        <w:tc>
          <w:tcPr>
            <w:tcW w:w="1078" w:type="pct"/>
            <w:vAlign w:val="center"/>
          </w:tcPr>
          <w:p w:rsidR="00AF40CF" w:rsidRPr="00D877A3" w:rsidRDefault="00AF40CF" w:rsidP="00AF40CF">
            <w:pPr>
              <w:rPr>
                <w:sz w:val="24"/>
                <w:szCs w:val="24"/>
              </w:rPr>
            </w:pPr>
            <w:r w:rsidRPr="00D877A3">
              <w:rPr>
                <w:sz w:val="24"/>
                <w:szCs w:val="24"/>
              </w:rPr>
              <w:t>26:07:000000:702</w:t>
            </w:r>
          </w:p>
        </w:tc>
        <w:tc>
          <w:tcPr>
            <w:tcW w:w="757" w:type="pct"/>
            <w:vAlign w:val="center"/>
          </w:tcPr>
          <w:p w:rsidR="00AF40CF" w:rsidRPr="00D877A3" w:rsidRDefault="00AF40CF" w:rsidP="00AF40CF">
            <w:pPr>
              <w:rPr>
                <w:sz w:val="24"/>
                <w:szCs w:val="24"/>
              </w:rPr>
            </w:pPr>
            <w:r w:rsidRPr="00D877A3">
              <w:rPr>
                <w:sz w:val="24"/>
                <w:szCs w:val="24"/>
              </w:rPr>
              <w:t>1,120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193</w:t>
            </w:r>
          </w:p>
        </w:tc>
        <w:tc>
          <w:tcPr>
            <w:tcW w:w="1821" w:type="pct"/>
            <w:vAlign w:val="center"/>
          </w:tcPr>
          <w:p w:rsidR="00AF40CF" w:rsidRPr="00D877A3" w:rsidRDefault="00AF40CF" w:rsidP="00AF40CF">
            <w:pPr>
              <w:rPr>
                <w:sz w:val="24"/>
                <w:szCs w:val="24"/>
              </w:rPr>
            </w:pPr>
            <w:r w:rsidRPr="00D877A3">
              <w:rPr>
                <w:sz w:val="24"/>
                <w:szCs w:val="24"/>
              </w:rPr>
              <w:t>с. Сергиевское, ул. Садовая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193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194</w:t>
            </w:r>
          </w:p>
        </w:tc>
        <w:tc>
          <w:tcPr>
            <w:tcW w:w="1821" w:type="pct"/>
            <w:vAlign w:val="center"/>
          </w:tcPr>
          <w:p w:rsidR="00AF40CF" w:rsidRPr="00D877A3" w:rsidRDefault="00AF40CF" w:rsidP="00AF40CF">
            <w:pPr>
              <w:rPr>
                <w:sz w:val="24"/>
                <w:szCs w:val="24"/>
              </w:rPr>
            </w:pPr>
            <w:r w:rsidRPr="00D877A3">
              <w:rPr>
                <w:sz w:val="24"/>
                <w:szCs w:val="24"/>
              </w:rPr>
              <w:t>с. Сергиевское, ул. Школьная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194 </w:t>
            </w:r>
          </w:p>
        </w:tc>
        <w:tc>
          <w:tcPr>
            <w:tcW w:w="1078" w:type="pct"/>
            <w:vAlign w:val="center"/>
          </w:tcPr>
          <w:p w:rsidR="00AF40CF" w:rsidRPr="00D877A3" w:rsidRDefault="00AF40CF" w:rsidP="00AF40CF">
            <w:pPr>
              <w:rPr>
                <w:sz w:val="24"/>
                <w:szCs w:val="24"/>
              </w:rPr>
            </w:pPr>
            <w:r w:rsidRPr="00D877A3">
              <w:rPr>
                <w:sz w:val="24"/>
                <w:szCs w:val="24"/>
              </w:rPr>
              <w:t>26:07:000000:2154</w:t>
            </w:r>
          </w:p>
        </w:tc>
        <w:tc>
          <w:tcPr>
            <w:tcW w:w="757" w:type="pct"/>
            <w:vAlign w:val="center"/>
          </w:tcPr>
          <w:p w:rsidR="00AF40CF" w:rsidRPr="00D877A3" w:rsidRDefault="00AF40CF" w:rsidP="00AF40CF">
            <w:pPr>
              <w:rPr>
                <w:sz w:val="24"/>
                <w:szCs w:val="24"/>
              </w:rPr>
            </w:pPr>
            <w:r w:rsidRPr="00D877A3">
              <w:rPr>
                <w:sz w:val="24"/>
                <w:szCs w:val="24"/>
              </w:rPr>
              <w:t>0,550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195</w:t>
            </w:r>
          </w:p>
        </w:tc>
        <w:tc>
          <w:tcPr>
            <w:tcW w:w="1821" w:type="pct"/>
            <w:vAlign w:val="center"/>
          </w:tcPr>
          <w:p w:rsidR="00AF40CF" w:rsidRPr="00D877A3" w:rsidRDefault="00AF40CF" w:rsidP="00AF40CF">
            <w:pPr>
              <w:rPr>
                <w:sz w:val="24"/>
                <w:szCs w:val="24"/>
              </w:rPr>
            </w:pPr>
            <w:r w:rsidRPr="00D877A3">
              <w:rPr>
                <w:sz w:val="24"/>
                <w:szCs w:val="24"/>
              </w:rPr>
              <w:t>с. Сергиевское, ул. Широкая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195 </w:t>
            </w:r>
          </w:p>
        </w:tc>
        <w:tc>
          <w:tcPr>
            <w:tcW w:w="1078" w:type="pct"/>
            <w:vAlign w:val="center"/>
          </w:tcPr>
          <w:p w:rsidR="00AF40CF" w:rsidRPr="00D877A3" w:rsidRDefault="00AF40CF" w:rsidP="00AF40CF">
            <w:pPr>
              <w:rPr>
                <w:sz w:val="24"/>
                <w:szCs w:val="24"/>
              </w:rPr>
            </w:pPr>
            <w:r w:rsidRPr="00D877A3">
              <w:rPr>
                <w:sz w:val="24"/>
                <w:szCs w:val="24"/>
              </w:rPr>
              <w:t>26:07:000000:742 ГКН</w:t>
            </w:r>
          </w:p>
        </w:tc>
        <w:tc>
          <w:tcPr>
            <w:tcW w:w="757" w:type="pct"/>
            <w:vAlign w:val="center"/>
          </w:tcPr>
          <w:p w:rsidR="00AF40CF" w:rsidRPr="00D877A3" w:rsidRDefault="00AF40CF" w:rsidP="00AF40CF">
            <w:pPr>
              <w:rPr>
                <w:sz w:val="24"/>
                <w:szCs w:val="24"/>
              </w:rPr>
            </w:pPr>
            <w:r w:rsidRPr="00D877A3">
              <w:rPr>
                <w:sz w:val="24"/>
                <w:szCs w:val="24"/>
              </w:rPr>
              <w:t>1,320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196</w:t>
            </w:r>
          </w:p>
        </w:tc>
        <w:tc>
          <w:tcPr>
            <w:tcW w:w="1821" w:type="pct"/>
            <w:vAlign w:val="center"/>
          </w:tcPr>
          <w:p w:rsidR="00AF40CF" w:rsidRPr="00D877A3" w:rsidRDefault="00AF40CF" w:rsidP="00AF40CF">
            <w:pPr>
              <w:rPr>
                <w:sz w:val="24"/>
                <w:szCs w:val="24"/>
              </w:rPr>
            </w:pPr>
            <w:r w:rsidRPr="00D877A3">
              <w:rPr>
                <w:sz w:val="24"/>
                <w:szCs w:val="24"/>
              </w:rPr>
              <w:t>с. Сергиевское, ул. Юбилейная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196 </w:t>
            </w:r>
          </w:p>
        </w:tc>
        <w:tc>
          <w:tcPr>
            <w:tcW w:w="1078" w:type="pct"/>
            <w:vAlign w:val="center"/>
          </w:tcPr>
          <w:p w:rsidR="00AF40CF" w:rsidRPr="00D877A3" w:rsidRDefault="00AF40CF" w:rsidP="00AF40CF">
            <w:pPr>
              <w:rPr>
                <w:sz w:val="24"/>
                <w:szCs w:val="24"/>
              </w:rPr>
            </w:pPr>
            <w:r w:rsidRPr="00D877A3">
              <w:rPr>
                <w:sz w:val="24"/>
                <w:szCs w:val="24"/>
              </w:rPr>
              <w:t>26:07:000000:946 ГКН</w:t>
            </w:r>
          </w:p>
        </w:tc>
        <w:tc>
          <w:tcPr>
            <w:tcW w:w="757" w:type="pct"/>
            <w:vAlign w:val="center"/>
          </w:tcPr>
          <w:p w:rsidR="00AF40CF" w:rsidRPr="00D877A3" w:rsidRDefault="00AF40CF" w:rsidP="00AF40CF">
            <w:pPr>
              <w:rPr>
                <w:sz w:val="24"/>
                <w:szCs w:val="24"/>
              </w:rPr>
            </w:pPr>
            <w:r w:rsidRPr="00D877A3">
              <w:rPr>
                <w:sz w:val="24"/>
                <w:szCs w:val="24"/>
              </w:rPr>
              <w:t>1,220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197</w:t>
            </w:r>
          </w:p>
        </w:tc>
        <w:tc>
          <w:tcPr>
            <w:tcW w:w="1821" w:type="pct"/>
            <w:vAlign w:val="center"/>
          </w:tcPr>
          <w:p w:rsidR="00AF40CF" w:rsidRPr="00D877A3" w:rsidRDefault="00AF40CF" w:rsidP="00AF40CF">
            <w:pPr>
              <w:rPr>
                <w:sz w:val="24"/>
                <w:szCs w:val="24"/>
              </w:rPr>
            </w:pPr>
            <w:r w:rsidRPr="00D877A3">
              <w:rPr>
                <w:sz w:val="24"/>
                <w:szCs w:val="24"/>
              </w:rPr>
              <w:t>с. Сергиевское, пер. Бассейный</w:t>
            </w:r>
          </w:p>
        </w:tc>
        <w:tc>
          <w:tcPr>
            <w:tcW w:w="1089" w:type="pct"/>
            <w:vAlign w:val="center"/>
          </w:tcPr>
          <w:p w:rsidR="00AF40CF" w:rsidRPr="00D877A3" w:rsidRDefault="00AF40CF" w:rsidP="00AF40CF">
            <w:pPr>
              <w:rPr>
                <w:sz w:val="24"/>
                <w:szCs w:val="24"/>
              </w:rPr>
            </w:pPr>
            <w:r w:rsidRPr="00D877A3">
              <w:rPr>
                <w:sz w:val="24"/>
                <w:szCs w:val="24"/>
              </w:rPr>
              <w:t xml:space="preserve">07-217-804 ОП МП 197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198</w:t>
            </w:r>
          </w:p>
        </w:tc>
        <w:tc>
          <w:tcPr>
            <w:tcW w:w="1821" w:type="pct"/>
            <w:vAlign w:val="center"/>
          </w:tcPr>
          <w:p w:rsidR="00AF40CF" w:rsidRPr="00D877A3" w:rsidRDefault="00AF40CF" w:rsidP="00AF40CF">
            <w:pPr>
              <w:rPr>
                <w:sz w:val="24"/>
                <w:szCs w:val="24"/>
              </w:rPr>
            </w:pPr>
            <w:r w:rsidRPr="00D877A3">
              <w:rPr>
                <w:sz w:val="24"/>
                <w:szCs w:val="24"/>
              </w:rPr>
              <w:t>с. Сергиевское, пер. Горького</w:t>
            </w:r>
          </w:p>
        </w:tc>
        <w:tc>
          <w:tcPr>
            <w:tcW w:w="1089" w:type="pct"/>
            <w:vAlign w:val="center"/>
          </w:tcPr>
          <w:p w:rsidR="00AF40CF" w:rsidRPr="00D877A3" w:rsidRDefault="00AF40CF" w:rsidP="00AF40CF">
            <w:pPr>
              <w:rPr>
                <w:sz w:val="24"/>
                <w:szCs w:val="24"/>
              </w:rPr>
            </w:pPr>
            <w:r w:rsidRPr="00D877A3">
              <w:rPr>
                <w:sz w:val="24"/>
                <w:szCs w:val="24"/>
              </w:rPr>
              <w:t xml:space="preserve">07-217-804 ОП МП 198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199</w:t>
            </w:r>
          </w:p>
        </w:tc>
        <w:tc>
          <w:tcPr>
            <w:tcW w:w="1821" w:type="pct"/>
            <w:vAlign w:val="center"/>
          </w:tcPr>
          <w:p w:rsidR="00AF40CF" w:rsidRPr="00D877A3" w:rsidRDefault="00AF40CF" w:rsidP="00AF40CF">
            <w:pPr>
              <w:rPr>
                <w:sz w:val="24"/>
                <w:szCs w:val="24"/>
              </w:rPr>
            </w:pPr>
            <w:r w:rsidRPr="00D877A3">
              <w:rPr>
                <w:sz w:val="24"/>
                <w:szCs w:val="24"/>
              </w:rPr>
              <w:t>с. Сергиевское, пер. Жлобы</w:t>
            </w:r>
          </w:p>
        </w:tc>
        <w:tc>
          <w:tcPr>
            <w:tcW w:w="1089" w:type="pct"/>
            <w:vAlign w:val="center"/>
          </w:tcPr>
          <w:p w:rsidR="00AF40CF" w:rsidRPr="00D877A3" w:rsidRDefault="00AF40CF" w:rsidP="00AF40CF">
            <w:pPr>
              <w:rPr>
                <w:sz w:val="24"/>
                <w:szCs w:val="24"/>
              </w:rPr>
            </w:pPr>
            <w:r w:rsidRPr="00D877A3">
              <w:rPr>
                <w:sz w:val="24"/>
                <w:szCs w:val="24"/>
              </w:rPr>
              <w:t xml:space="preserve">07-217-804 ОП МП 199 </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200</w:t>
            </w:r>
          </w:p>
        </w:tc>
        <w:tc>
          <w:tcPr>
            <w:tcW w:w="1821" w:type="pct"/>
            <w:vAlign w:val="center"/>
          </w:tcPr>
          <w:p w:rsidR="00AF40CF" w:rsidRPr="00D877A3" w:rsidRDefault="00AF40CF" w:rsidP="00AF40CF">
            <w:pPr>
              <w:rPr>
                <w:sz w:val="24"/>
                <w:szCs w:val="24"/>
              </w:rPr>
            </w:pPr>
            <w:r w:rsidRPr="00D877A3">
              <w:rPr>
                <w:sz w:val="24"/>
                <w:szCs w:val="24"/>
              </w:rPr>
              <w:t>с. Сергиевское, пер. Зелёный</w:t>
            </w:r>
          </w:p>
        </w:tc>
        <w:tc>
          <w:tcPr>
            <w:tcW w:w="1089" w:type="pct"/>
            <w:vAlign w:val="center"/>
          </w:tcPr>
          <w:p w:rsidR="00AF40CF" w:rsidRPr="00D877A3" w:rsidRDefault="00AF40CF" w:rsidP="00AF40CF">
            <w:pPr>
              <w:rPr>
                <w:sz w:val="24"/>
                <w:szCs w:val="24"/>
              </w:rPr>
            </w:pPr>
            <w:r w:rsidRPr="00D877A3">
              <w:rPr>
                <w:sz w:val="24"/>
                <w:szCs w:val="24"/>
              </w:rPr>
              <w:t>07-217-804 ОП МП 200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201</w:t>
            </w:r>
          </w:p>
        </w:tc>
        <w:tc>
          <w:tcPr>
            <w:tcW w:w="1821" w:type="pct"/>
            <w:vAlign w:val="center"/>
          </w:tcPr>
          <w:p w:rsidR="00AF40CF" w:rsidRPr="00D877A3" w:rsidRDefault="00AF40CF" w:rsidP="00AF40CF">
            <w:pPr>
              <w:rPr>
                <w:sz w:val="24"/>
                <w:szCs w:val="24"/>
              </w:rPr>
            </w:pPr>
            <w:r w:rsidRPr="00D877A3">
              <w:rPr>
                <w:sz w:val="24"/>
                <w:szCs w:val="24"/>
              </w:rPr>
              <w:t>с. Сергиевское, пер. Крестьянский</w:t>
            </w:r>
          </w:p>
        </w:tc>
        <w:tc>
          <w:tcPr>
            <w:tcW w:w="1089" w:type="pct"/>
            <w:vAlign w:val="center"/>
          </w:tcPr>
          <w:p w:rsidR="00AF40CF" w:rsidRPr="00D877A3" w:rsidRDefault="00AF40CF" w:rsidP="00AF40CF">
            <w:pPr>
              <w:rPr>
                <w:sz w:val="24"/>
                <w:szCs w:val="24"/>
              </w:rPr>
            </w:pPr>
            <w:r w:rsidRPr="00D877A3">
              <w:rPr>
                <w:sz w:val="24"/>
                <w:szCs w:val="24"/>
              </w:rPr>
              <w:t>07-217-804 ОП МП 201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202</w:t>
            </w:r>
          </w:p>
        </w:tc>
        <w:tc>
          <w:tcPr>
            <w:tcW w:w="1821" w:type="pct"/>
            <w:vAlign w:val="center"/>
          </w:tcPr>
          <w:p w:rsidR="00AF40CF" w:rsidRPr="00D877A3" w:rsidRDefault="00AF40CF" w:rsidP="00AF40CF">
            <w:pPr>
              <w:rPr>
                <w:sz w:val="24"/>
                <w:szCs w:val="24"/>
              </w:rPr>
            </w:pPr>
            <w:r w:rsidRPr="00D877A3">
              <w:rPr>
                <w:sz w:val="24"/>
                <w:szCs w:val="24"/>
              </w:rPr>
              <w:t>с. Сергиевское, пер. Красный</w:t>
            </w:r>
          </w:p>
        </w:tc>
        <w:tc>
          <w:tcPr>
            <w:tcW w:w="1089" w:type="pct"/>
            <w:vAlign w:val="center"/>
          </w:tcPr>
          <w:p w:rsidR="00AF40CF" w:rsidRPr="00D877A3" w:rsidRDefault="00AF40CF" w:rsidP="00AF40CF">
            <w:pPr>
              <w:rPr>
                <w:sz w:val="24"/>
                <w:szCs w:val="24"/>
              </w:rPr>
            </w:pPr>
            <w:r w:rsidRPr="00D877A3">
              <w:rPr>
                <w:sz w:val="24"/>
                <w:szCs w:val="24"/>
              </w:rPr>
              <w:t>07-217-804 ОП МП 202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203</w:t>
            </w:r>
          </w:p>
        </w:tc>
        <w:tc>
          <w:tcPr>
            <w:tcW w:w="1821" w:type="pct"/>
            <w:vAlign w:val="center"/>
          </w:tcPr>
          <w:p w:rsidR="00AF40CF" w:rsidRPr="00D877A3" w:rsidRDefault="00AF40CF" w:rsidP="00AF40CF">
            <w:pPr>
              <w:rPr>
                <w:sz w:val="24"/>
                <w:szCs w:val="24"/>
              </w:rPr>
            </w:pPr>
            <w:r w:rsidRPr="00D877A3">
              <w:rPr>
                <w:sz w:val="24"/>
                <w:szCs w:val="24"/>
              </w:rPr>
              <w:t>с. Сергиевское, пер. К. Маркса 1-й</w:t>
            </w:r>
          </w:p>
        </w:tc>
        <w:tc>
          <w:tcPr>
            <w:tcW w:w="1089" w:type="pct"/>
            <w:vAlign w:val="center"/>
          </w:tcPr>
          <w:p w:rsidR="00AF40CF" w:rsidRPr="00D877A3" w:rsidRDefault="00AF40CF" w:rsidP="00AF40CF">
            <w:pPr>
              <w:rPr>
                <w:sz w:val="24"/>
                <w:szCs w:val="24"/>
              </w:rPr>
            </w:pPr>
            <w:r w:rsidRPr="00D877A3">
              <w:rPr>
                <w:sz w:val="24"/>
                <w:szCs w:val="24"/>
              </w:rPr>
              <w:t>07-217-804 ОП МП 203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204</w:t>
            </w:r>
          </w:p>
        </w:tc>
        <w:tc>
          <w:tcPr>
            <w:tcW w:w="1821" w:type="pct"/>
            <w:vAlign w:val="center"/>
          </w:tcPr>
          <w:p w:rsidR="00AF40CF" w:rsidRPr="00D877A3" w:rsidRDefault="00AF40CF" w:rsidP="00AF40CF">
            <w:pPr>
              <w:rPr>
                <w:sz w:val="24"/>
                <w:szCs w:val="24"/>
              </w:rPr>
            </w:pPr>
            <w:r w:rsidRPr="00D877A3">
              <w:rPr>
                <w:sz w:val="24"/>
                <w:szCs w:val="24"/>
              </w:rPr>
              <w:t>с. Сергиевское, пер. К. Маркса 3-й</w:t>
            </w:r>
          </w:p>
        </w:tc>
        <w:tc>
          <w:tcPr>
            <w:tcW w:w="1089" w:type="pct"/>
            <w:vAlign w:val="center"/>
          </w:tcPr>
          <w:p w:rsidR="00AF40CF" w:rsidRPr="00D877A3" w:rsidRDefault="00AF40CF" w:rsidP="00AF40CF">
            <w:pPr>
              <w:rPr>
                <w:sz w:val="24"/>
                <w:szCs w:val="24"/>
              </w:rPr>
            </w:pPr>
            <w:r w:rsidRPr="00D877A3">
              <w:rPr>
                <w:sz w:val="24"/>
                <w:szCs w:val="24"/>
              </w:rPr>
              <w:t>07-217-804 ОП МП 204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1,270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205</w:t>
            </w:r>
          </w:p>
        </w:tc>
        <w:tc>
          <w:tcPr>
            <w:tcW w:w="1821" w:type="pct"/>
            <w:vAlign w:val="center"/>
          </w:tcPr>
          <w:p w:rsidR="00AF40CF" w:rsidRPr="00D877A3" w:rsidRDefault="00AF40CF" w:rsidP="00AF40CF">
            <w:pPr>
              <w:rPr>
                <w:sz w:val="24"/>
                <w:szCs w:val="24"/>
              </w:rPr>
            </w:pPr>
            <w:r w:rsidRPr="00D877A3">
              <w:rPr>
                <w:sz w:val="24"/>
                <w:szCs w:val="24"/>
              </w:rPr>
              <w:t>с. Сергиевское, пер. Ленина</w:t>
            </w:r>
          </w:p>
        </w:tc>
        <w:tc>
          <w:tcPr>
            <w:tcW w:w="1089" w:type="pct"/>
            <w:vAlign w:val="center"/>
          </w:tcPr>
          <w:p w:rsidR="00AF40CF" w:rsidRPr="00D877A3" w:rsidRDefault="00AF40CF" w:rsidP="00AF40CF">
            <w:pPr>
              <w:rPr>
                <w:sz w:val="24"/>
                <w:szCs w:val="24"/>
              </w:rPr>
            </w:pPr>
            <w:r w:rsidRPr="00D877A3">
              <w:rPr>
                <w:sz w:val="24"/>
                <w:szCs w:val="24"/>
              </w:rPr>
              <w:t>07-217-804 ОП МП 205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206</w:t>
            </w:r>
          </w:p>
        </w:tc>
        <w:tc>
          <w:tcPr>
            <w:tcW w:w="1821" w:type="pct"/>
            <w:vAlign w:val="center"/>
          </w:tcPr>
          <w:p w:rsidR="00AF40CF" w:rsidRPr="00D877A3" w:rsidRDefault="00AF40CF" w:rsidP="00AF40CF">
            <w:pPr>
              <w:rPr>
                <w:sz w:val="24"/>
                <w:szCs w:val="24"/>
              </w:rPr>
            </w:pPr>
            <w:r w:rsidRPr="00D877A3">
              <w:rPr>
                <w:sz w:val="24"/>
                <w:szCs w:val="24"/>
              </w:rPr>
              <w:t>с. Сергиевское, пер. Ленинский</w:t>
            </w:r>
          </w:p>
        </w:tc>
        <w:tc>
          <w:tcPr>
            <w:tcW w:w="1089" w:type="pct"/>
            <w:vAlign w:val="center"/>
          </w:tcPr>
          <w:p w:rsidR="00AF40CF" w:rsidRPr="00D877A3" w:rsidRDefault="00AF40CF" w:rsidP="00AF40CF">
            <w:pPr>
              <w:rPr>
                <w:sz w:val="24"/>
                <w:szCs w:val="24"/>
              </w:rPr>
            </w:pPr>
            <w:r w:rsidRPr="00D877A3">
              <w:rPr>
                <w:sz w:val="24"/>
                <w:szCs w:val="24"/>
              </w:rPr>
              <w:t>07-217-804 ОП МП 206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207</w:t>
            </w:r>
          </w:p>
        </w:tc>
        <w:tc>
          <w:tcPr>
            <w:tcW w:w="1821" w:type="pct"/>
            <w:vAlign w:val="center"/>
          </w:tcPr>
          <w:p w:rsidR="00AF40CF" w:rsidRPr="00D877A3" w:rsidRDefault="00AF40CF" w:rsidP="00AF40CF">
            <w:pPr>
              <w:rPr>
                <w:sz w:val="24"/>
                <w:szCs w:val="24"/>
              </w:rPr>
            </w:pPr>
            <w:r w:rsidRPr="00D877A3">
              <w:rPr>
                <w:sz w:val="24"/>
                <w:szCs w:val="24"/>
              </w:rPr>
              <w:t>с. Сергиевское, пер. Набережный</w:t>
            </w:r>
          </w:p>
        </w:tc>
        <w:tc>
          <w:tcPr>
            <w:tcW w:w="1089" w:type="pct"/>
            <w:vAlign w:val="center"/>
          </w:tcPr>
          <w:p w:rsidR="00AF40CF" w:rsidRPr="00D877A3" w:rsidRDefault="00AF40CF" w:rsidP="00AF40CF">
            <w:pPr>
              <w:rPr>
                <w:sz w:val="24"/>
                <w:szCs w:val="24"/>
              </w:rPr>
            </w:pPr>
            <w:r w:rsidRPr="00D877A3">
              <w:rPr>
                <w:sz w:val="24"/>
                <w:szCs w:val="24"/>
              </w:rPr>
              <w:t>07-217-804 ОП МП 207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208</w:t>
            </w:r>
          </w:p>
        </w:tc>
        <w:tc>
          <w:tcPr>
            <w:tcW w:w="1821" w:type="pct"/>
            <w:vAlign w:val="center"/>
          </w:tcPr>
          <w:p w:rsidR="00AF40CF" w:rsidRPr="00D877A3" w:rsidRDefault="00AF40CF" w:rsidP="00AF40CF">
            <w:pPr>
              <w:rPr>
                <w:sz w:val="24"/>
                <w:szCs w:val="24"/>
              </w:rPr>
            </w:pPr>
            <w:r w:rsidRPr="00D877A3">
              <w:rPr>
                <w:sz w:val="24"/>
                <w:szCs w:val="24"/>
              </w:rPr>
              <w:t>с. Сергиевское, пер. 40 лет Октября</w:t>
            </w:r>
          </w:p>
        </w:tc>
        <w:tc>
          <w:tcPr>
            <w:tcW w:w="1089" w:type="pct"/>
            <w:vAlign w:val="center"/>
          </w:tcPr>
          <w:p w:rsidR="00AF40CF" w:rsidRPr="00D877A3" w:rsidRDefault="00AF40CF" w:rsidP="00AF40CF">
            <w:pPr>
              <w:rPr>
                <w:sz w:val="24"/>
                <w:szCs w:val="24"/>
              </w:rPr>
            </w:pPr>
            <w:r w:rsidRPr="00D877A3">
              <w:rPr>
                <w:sz w:val="24"/>
                <w:szCs w:val="24"/>
              </w:rPr>
              <w:t>07-217-804 ОП МП 208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209</w:t>
            </w:r>
          </w:p>
        </w:tc>
        <w:tc>
          <w:tcPr>
            <w:tcW w:w="1821" w:type="pct"/>
            <w:vAlign w:val="center"/>
          </w:tcPr>
          <w:p w:rsidR="00AF40CF" w:rsidRPr="00D877A3" w:rsidRDefault="00AF40CF" w:rsidP="00AF40CF">
            <w:pPr>
              <w:rPr>
                <w:sz w:val="24"/>
                <w:szCs w:val="24"/>
              </w:rPr>
            </w:pPr>
            <w:r w:rsidRPr="00D877A3">
              <w:rPr>
                <w:sz w:val="24"/>
                <w:szCs w:val="24"/>
              </w:rPr>
              <w:t>с. Сергиевское, пер. Юбилейный</w:t>
            </w:r>
          </w:p>
        </w:tc>
        <w:tc>
          <w:tcPr>
            <w:tcW w:w="1089" w:type="pct"/>
            <w:vAlign w:val="center"/>
          </w:tcPr>
          <w:p w:rsidR="00AF40CF" w:rsidRPr="00D877A3" w:rsidRDefault="00AF40CF" w:rsidP="00AF40CF">
            <w:pPr>
              <w:rPr>
                <w:sz w:val="24"/>
                <w:szCs w:val="24"/>
              </w:rPr>
            </w:pPr>
            <w:r w:rsidRPr="00D877A3">
              <w:rPr>
                <w:sz w:val="24"/>
                <w:szCs w:val="24"/>
              </w:rPr>
              <w:t>07-217-804 ОП МП 209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210</w:t>
            </w:r>
          </w:p>
        </w:tc>
        <w:tc>
          <w:tcPr>
            <w:tcW w:w="1821" w:type="pct"/>
            <w:vAlign w:val="center"/>
          </w:tcPr>
          <w:p w:rsidR="00AF40CF" w:rsidRPr="00D877A3" w:rsidRDefault="00AF40CF" w:rsidP="00AF40CF">
            <w:pPr>
              <w:rPr>
                <w:sz w:val="24"/>
                <w:szCs w:val="24"/>
              </w:rPr>
            </w:pPr>
            <w:r w:rsidRPr="00D877A3">
              <w:rPr>
                <w:sz w:val="24"/>
                <w:szCs w:val="24"/>
              </w:rPr>
              <w:t>с. Сергиевское, пер. Школьный</w:t>
            </w:r>
          </w:p>
        </w:tc>
        <w:tc>
          <w:tcPr>
            <w:tcW w:w="1089" w:type="pct"/>
            <w:vAlign w:val="center"/>
          </w:tcPr>
          <w:p w:rsidR="00AF40CF" w:rsidRPr="00D877A3" w:rsidRDefault="00AF40CF" w:rsidP="00AF40CF">
            <w:pPr>
              <w:rPr>
                <w:sz w:val="24"/>
                <w:szCs w:val="24"/>
              </w:rPr>
            </w:pPr>
            <w:r w:rsidRPr="00D877A3">
              <w:rPr>
                <w:sz w:val="24"/>
                <w:szCs w:val="24"/>
              </w:rPr>
              <w:t>07-217-804 ОП МП 210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211</w:t>
            </w:r>
          </w:p>
        </w:tc>
        <w:tc>
          <w:tcPr>
            <w:tcW w:w="1821" w:type="pct"/>
            <w:vAlign w:val="center"/>
          </w:tcPr>
          <w:p w:rsidR="00AF40CF" w:rsidRPr="00D877A3" w:rsidRDefault="00AF40CF" w:rsidP="00AF40CF">
            <w:pPr>
              <w:rPr>
                <w:sz w:val="24"/>
                <w:szCs w:val="24"/>
              </w:rPr>
            </w:pPr>
            <w:r w:rsidRPr="00D877A3">
              <w:rPr>
                <w:sz w:val="24"/>
                <w:szCs w:val="24"/>
              </w:rPr>
              <w:t>с. Сергиевское, ул.К.Маркса</w:t>
            </w:r>
          </w:p>
        </w:tc>
        <w:tc>
          <w:tcPr>
            <w:tcW w:w="1089" w:type="pct"/>
            <w:vAlign w:val="center"/>
          </w:tcPr>
          <w:p w:rsidR="00AF40CF" w:rsidRPr="00D877A3" w:rsidRDefault="00AF40CF" w:rsidP="00AF40CF">
            <w:pPr>
              <w:rPr>
                <w:sz w:val="24"/>
                <w:szCs w:val="24"/>
              </w:rPr>
            </w:pPr>
            <w:r w:rsidRPr="00D877A3">
              <w:rPr>
                <w:sz w:val="24"/>
                <w:szCs w:val="24"/>
              </w:rPr>
              <w:t>07-217-804 ОП МП 211</w:t>
            </w:r>
          </w:p>
        </w:tc>
        <w:tc>
          <w:tcPr>
            <w:tcW w:w="1078" w:type="pct"/>
            <w:vAlign w:val="center"/>
          </w:tcPr>
          <w:p w:rsidR="00AF40CF" w:rsidRPr="00D877A3" w:rsidRDefault="00AF40CF" w:rsidP="00AF40CF">
            <w:pPr>
              <w:rPr>
                <w:sz w:val="24"/>
                <w:szCs w:val="24"/>
              </w:rPr>
            </w:pPr>
            <w:r w:rsidRPr="00D877A3">
              <w:rPr>
                <w:sz w:val="24"/>
                <w:szCs w:val="24"/>
              </w:rPr>
              <w:t>26:07:091018:89</w:t>
            </w:r>
          </w:p>
        </w:tc>
        <w:tc>
          <w:tcPr>
            <w:tcW w:w="757" w:type="pct"/>
            <w:vAlign w:val="center"/>
          </w:tcPr>
          <w:p w:rsidR="00AF40CF" w:rsidRPr="00D877A3" w:rsidRDefault="00AF40CF" w:rsidP="00AF40CF">
            <w:pPr>
              <w:rPr>
                <w:sz w:val="24"/>
                <w:szCs w:val="24"/>
              </w:rPr>
            </w:pPr>
            <w:r w:rsidRPr="00D877A3">
              <w:rPr>
                <w:sz w:val="24"/>
                <w:szCs w:val="24"/>
              </w:rPr>
              <w:t>3,000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212</w:t>
            </w:r>
          </w:p>
        </w:tc>
        <w:tc>
          <w:tcPr>
            <w:tcW w:w="1821" w:type="pct"/>
            <w:vAlign w:val="center"/>
          </w:tcPr>
          <w:p w:rsidR="00AF40CF" w:rsidRPr="00D877A3" w:rsidRDefault="00AF40CF" w:rsidP="00AF40CF">
            <w:pPr>
              <w:rPr>
                <w:sz w:val="24"/>
                <w:szCs w:val="24"/>
              </w:rPr>
            </w:pPr>
            <w:r w:rsidRPr="00D877A3">
              <w:rPr>
                <w:sz w:val="24"/>
                <w:szCs w:val="24"/>
              </w:rPr>
              <w:t>с. Сергиевское, пер. К. Маркса 4-й</w:t>
            </w:r>
          </w:p>
        </w:tc>
        <w:tc>
          <w:tcPr>
            <w:tcW w:w="1089" w:type="pct"/>
            <w:vAlign w:val="center"/>
          </w:tcPr>
          <w:p w:rsidR="00AF40CF" w:rsidRPr="00D877A3" w:rsidRDefault="00AF40CF" w:rsidP="00AF40CF">
            <w:pPr>
              <w:rPr>
                <w:sz w:val="24"/>
                <w:szCs w:val="24"/>
              </w:rPr>
            </w:pPr>
            <w:r w:rsidRPr="00D877A3">
              <w:rPr>
                <w:sz w:val="24"/>
                <w:szCs w:val="24"/>
              </w:rPr>
              <w:t>07-217-804 ОП МП 212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213</w:t>
            </w:r>
          </w:p>
        </w:tc>
        <w:tc>
          <w:tcPr>
            <w:tcW w:w="1821" w:type="pct"/>
            <w:vAlign w:val="center"/>
          </w:tcPr>
          <w:p w:rsidR="00AF40CF" w:rsidRPr="00D877A3" w:rsidRDefault="00AF40CF" w:rsidP="00AF40CF">
            <w:pPr>
              <w:rPr>
                <w:sz w:val="24"/>
                <w:szCs w:val="24"/>
              </w:rPr>
            </w:pPr>
            <w:r w:rsidRPr="00D877A3">
              <w:rPr>
                <w:sz w:val="24"/>
                <w:szCs w:val="24"/>
              </w:rPr>
              <w:t>с. Сергиевское, ул. Чечера</w:t>
            </w:r>
          </w:p>
        </w:tc>
        <w:tc>
          <w:tcPr>
            <w:tcW w:w="1089" w:type="pct"/>
            <w:vAlign w:val="center"/>
          </w:tcPr>
          <w:p w:rsidR="00AF40CF" w:rsidRPr="00D877A3" w:rsidRDefault="00AF40CF" w:rsidP="00AF40CF">
            <w:pPr>
              <w:rPr>
                <w:sz w:val="24"/>
                <w:szCs w:val="24"/>
              </w:rPr>
            </w:pPr>
            <w:r w:rsidRPr="00D877A3">
              <w:rPr>
                <w:sz w:val="24"/>
                <w:szCs w:val="24"/>
              </w:rPr>
              <w:t>07-217-804 ОП МП 213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214</w:t>
            </w:r>
          </w:p>
        </w:tc>
        <w:tc>
          <w:tcPr>
            <w:tcW w:w="1821" w:type="pct"/>
            <w:vAlign w:val="center"/>
          </w:tcPr>
          <w:p w:rsidR="00AF40CF" w:rsidRPr="00D877A3" w:rsidRDefault="00AF40CF" w:rsidP="00AF40CF">
            <w:pPr>
              <w:rPr>
                <w:sz w:val="24"/>
                <w:szCs w:val="24"/>
              </w:rPr>
            </w:pPr>
            <w:r w:rsidRPr="00D877A3">
              <w:rPr>
                <w:sz w:val="24"/>
                <w:szCs w:val="24"/>
              </w:rPr>
              <w:t>Подъезд к МТФ № 4 от автомобильной дороги "станция Спицевка-село Спицевка"</w:t>
            </w:r>
          </w:p>
        </w:tc>
        <w:tc>
          <w:tcPr>
            <w:tcW w:w="1089" w:type="pct"/>
            <w:vAlign w:val="center"/>
          </w:tcPr>
          <w:p w:rsidR="00AF40CF" w:rsidRPr="00D877A3" w:rsidRDefault="00AF40CF" w:rsidP="00AF40CF">
            <w:pPr>
              <w:rPr>
                <w:sz w:val="24"/>
                <w:szCs w:val="24"/>
              </w:rPr>
            </w:pPr>
            <w:r w:rsidRPr="00D877A3">
              <w:rPr>
                <w:sz w:val="24"/>
                <w:szCs w:val="24"/>
              </w:rPr>
              <w:t>07-217-804 ОП МП 214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215</w:t>
            </w:r>
          </w:p>
        </w:tc>
        <w:tc>
          <w:tcPr>
            <w:tcW w:w="1821" w:type="pct"/>
            <w:vAlign w:val="center"/>
          </w:tcPr>
          <w:p w:rsidR="00AF40CF" w:rsidRPr="00D877A3" w:rsidRDefault="00AF40CF" w:rsidP="00AF40CF">
            <w:pPr>
              <w:rPr>
                <w:sz w:val="24"/>
                <w:szCs w:val="24"/>
              </w:rPr>
            </w:pPr>
            <w:r w:rsidRPr="00D877A3">
              <w:rPr>
                <w:sz w:val="24"/>
                <w:szCs w:val="24"/>
              </w:rPr>
              <w:t>Подъездная дорога к МТФ № 2 кормоцех</w:t>
            </w:r>
          </w:p>
        </w:tc>
        <w:tc>
          <w:tcPr>
            <w:tcW w:w="1089" w:type="pct"/>
            <w:vAlign w:val="center"/>
          </w:tcPr>
          <w:p w:rsidR="00AF40CF" w:rsidRPr="00D877A3" w:rsidRDefault="00AF40CF" w:rsidP="00AF40CF">
            <w:pPr>
              <w:rPr>
                <w:sz w:val="24"/>
                <w:szCs w:val="24"/>
              </w:rPr>
            </w:pPr>
            <w:r w:rsidRPr="00D877A3">
              <w:rPr>
                <w:sz w:val="24"/>
                <w:szCs w:val="24"/>
              </w:rPr>
              <w:t>07-217-804 ОП МП 215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Партизанская</w:t>
            </w:r>
          </w:p>
        </w:tc>
        <w:tc>
          <w:tcPr>
            <w:tcW w:w="1089" w:type="pct"/>
            <w:vAlign w:val="center"/>
          </w:tcPr>
          <w:p w:rsidR="00AF40CF" w:rsidRPr="00D877A3" w:rsidRDefault="00AF40CF" w:rsidP="00AF40CF">
            <w:pPr>
              <w:rPr>
                <w:sz w:val="24"/>
                <w:szCs w:val="24"/>
              </w:rPr>
            </w:pPr>
            <w:r w:rsidRPr="00D877A3">
              <w:rPr>
                <w:sz w:val="24"/>
                <w:szCs w:val="24"/>
              </w:rPr>
              <w:t>07-217-804 ОП МП 216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Пушкина</w:t>
            </w:r>
          </w:p>
        </w:tc>
        <w:tc>
          <w:tcPr>
            <w:tcW w:w="1089" w:type="pct"/>
            <w:vAlign w:val="center"/>
          </w:tcPr>
          <w:p w:rsidR="00AF40CF" w:rsidRPr="00D877A3" w:rsidRDefault="00AF40CF" w:rsidP="00AF40CF">
            <w:pPr>
              <w:rPr>
                <w:sz w:val="24"/>
                <w:szCs w:val="24"/>
              </w:rPr>
            </w:pPr>
            <w:r w:rsidRPr="00D877A3">
              <w:rPr>
                <w:sz w:val="24"/>
                <w:szCs w:val="24"/>
              </w:rPr>
              <w:t>07-217-804 ОП МП 217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0,795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Комсомольская</w:t>
            </w:r>
          </w:p>
        </w:tc>
        <w:tc>
          <w:tcPr>
            <w:tcW w:w="1089" w:type="pct"/>
            <w:vAlign w:val="center"/>
          </w:tcPr>
          <w:p w:rsidR="00AF40CF" w:rsidRPr="00D877A3" w:rsidRDefault="00AF40CF" w:rsidP="00AF40CF">
            <w:pPr>
              <w:rPr>
                <w:sz w:val="24"/>
                <w:szCs w:val="24"/>
              </w:rPr>
            </w:pPr>
            <w:r w:rsidRPr="00D877A3">
              <w:rPr>
                <w:sz w:val="24"/>
                <w:szCs w:val="24"/>
              </w:rPr>
              <w:t>07-217-804 ОП МП 218</w:t>
            </w:r>
          </w:p>
        </w:tc>
        <w:tc>
          <w:tcPr>
            <w:tcW w:w="1078" w:type="pct"/>
            <w:vAlign w:val="center"/>
          </w:tcPr>
          <w:p w:rsidR="00AF40CF" w:rsidRPr="00D877A3" w:rsidRDefault="00AF40CF" w:rsidP="00AF40CF">
            <w:pPr>
              <w:rPr>
                <w:sz w:val="24"/>
                <w:szCs w:val="24"/>
              </w:rPr>
            </w:pPr>
            <w:r w:rsidRPr="00D877A3">
              <w:rPr>
                <w:sz w:val="24"/>
                <w:szCs w:val="24"/>
              </w:rPr>
              <w:t>26:07:00000:807 ГКН</w:t>
            </w:r>
          </w:p>
        </w:tc>
        <w:tc>
          <w:tcPr>
            <w:tcW w:w="757" w:type="pct"/>
            <w:vAlign w:val="center"/>
          </w:tcPr>
          <w:p w:rsidR="00AF40CF" w:rsidRPr="00D877A3" w:rsidRDefault="00AF40CF" w:rsidP="00AF40CF">
            <w:pPr>
              <w:rPr>
                <w:sz w:val="24"/>
                <w:szCs w:val="24"/>
              </w:rPr>
            </w:pPr>
            <w:r w:rsidRPr="00D877A3">
              <w:rPr>
                <w:sz w:val="24"/>
                <w:szCs w:val="24"/>
              </w:rPr>
              <w:t>0,878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219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Юбилейная</w:t>
            </w:r>
          </w:p>
        </w:tc>
        <w:tc>
          <w:tcPr>
            <w:tcW w:w="1089" w:type="pct"/>
            <w:vAlign w:val="center"/>
          </w:tcPr>
          <w:p w:rsidR="00AF40CF" w:rsidRPr="00D877A3" w:rsidRDefault="00AF40CF" w:rsidP="00AF40CF">
            <w:pPr>
              <w:rPr>
                <w:sz w:val="24"/>
                <w:szCs w:val="24"/>
              </w:rPr>
            </w:pPr>
            <w:r w:rsidRPr="00D877A3">
              <w:rPr>
                <w:sz w:val="24"/>
                <w:szCs w:val="24"/>
              </w:rPr>
              <w:t>07-217-804 ОП МП 219</w:t>
            </w:r>
          </w:p>
        </w:tc>
        <w:tc>
          <w:tcPr>
            <w:tcW w:w="1078" w:type="pct"/>
            <w:vAlign w:val="center"/>
          </w:tcPr>
          <w:p w:rsidR="00AF40CF" w:rsidRPr="00D877A3" w:rsidRDefault="00AF40CF" w:rsidP="00AF40CF">
            <w:pPr>
              <w:rPr>
                <w:sz w:val="24"/>
                <w:szCs w:val="24"/>
              </w:rPr>
            </w:pPr>
            <w:r w:rsidRPr="00D877A3">
              <w:rPr>
                <w:sz w:val="24"/>
                <w:szCs w:val="24"/>
              </w:rPr>
              <w:t>26:07:000000:817 ГКН</w:t>
            </w:r>
          </w:p>
        </w:tc>
        <w:tc>
          <w:tcPr>
            <w:tcW w:w="757" w:type="pct"/>
            <w:vAlign w:val="center"/>
          </w:tcPr>
          <w:p w:rsidR="00AF40CF" w:rsidRPr="00D877A3" w:rsidRDefault="00AF40CF" w:rsidP="00AF40CF">
            <w:pPr>
              <w:rPr>
                <w:sz w:val="24"/>
                <w:szCs w:val="24"/>
              </w:rPr>
            </w:pPr>
            <w:r w:rsidRPr="00D877A3">
              <w:rPr>
                <w:sz w:val="24"/>
                <w:szCs w:val="24"/>
              </w:rPr>
              <w:t>0,167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220</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Чапаева</w:t>
            </w:r>
          </w:p>
        </w:tc>
        <w:tc>
          <w:tcPr>
            <w:tcW w:w="1089" w:type="pct"/>
            <w:vAlign w:val="center"/>
          </w:tcPr>
          <w:p w:rsidR="00AF40CF" w:rsidRPr="00D877A3" w:rsidRDefault="00AF40CF" w:rsidP="00AF40CF">
            <w:pPr>
              <w:rPr>
                <w:sz w:val="24"/>
                <w:szCs w:val="24"/>
              </w:rPr>
            </w:pPr>
            <w:r w:rsidRPr="00D877A3">
              <w:rPr>
                <w:sz w:val="24"/>
                <w:szCs w:val="24"/>
              </w:rPr>
              <w:t>07-217-804 ОП МП 220</w:t>
            </w:r>
          </w:p>
        </w:tc>
        <w:tc>
          <w:tcPr>
            <w:tcW w:w="1078" w:type="pct"/>
            <w:vAlign w:val="center"/>
          </w:tcPr>
          <w:p w:rsidR="00AF40CF" w:rsidRPr="00D877A3" w:rsidRDefault="00AF40CF" w:rsidP="00AF40CF">
            <w:pPr>
              <w:rPr>
                <w:sz w:val="24"/>
                <w:szCs w:val="24"/>
              </w:rPr>
            </w:pPr>
            <w:r w:rsidRPr="00D877A3">
              <w:rPr>
                <w:sz w:val="24"/>
                <w:szCs w:val="24"/>
              </w:rPr>
              <w:t>26:07:000000:1109</w:t>
            </w:r>
          </w:p>
        </w:tc>
        <w:tc>
          <w:tcPr>
            <w:tcW w:w="757" w:type="pct"/>
            <w:vAlign w:val="center"/>
          </w:tcPr>
          <w:p w:rsidR="00AF40CF" w:rsidRPr="00D877A3" w:rsidRDefault="00AF40CF" w:rsidP="00AF40CF">
            <w:pPr>
              <w:rPr>
                <w:sz w:val="24"/>
                <w:szCs w:val="24"/>
              </w:rPr>
            </w:pPr>
            <w:r w:rsidRPr="00D877A3">
              <w:rPr>
                <w:sz w:val="24"/>
                <w:szCs w:val="24"/>
              </w:rPr>
              <w:t>1,400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Крупская</w:t>
            </w:r>
          </w:p>
        </w:tc>
        <w:tc>
          <w:tcPr>
            <w:tcW w:w="1089" w:type="pct"/>
            <w:vAlign w:val="center"/>
          </w:tcPr>
          <w:p w:rsidR="00AF40CF" w:rsidRPr="00D877A3" w:rsidRDefault="00AF40CF" w:rsidP="00AF40CF">
            <w:pPr>
              <w:rPr>
                <w:sz w:val="24"/>
                <w:szCs w:val="24"/>
              </w:rPr>
            </w:pPr>
            <w:r w:rsidRPr="00D877A3">
              <w:rPr>
                <w:sz w:val="24"/>
                <w:szCs w:val="24"/>
              </w:rPr>
              <w:t>07-217-804 ОП МП 221</w:t>
            </w:r>
          </w:p>
        </w:tc>
        <w:tc>
          <w:tcPr>
            <w:tcW w:w="1078" w:type="pct"/>
            <w:vAlign w:val="center"/>
          </w:tcPr>
          <w:p w:rsidR="00AF40CF" w:rsidRPr="00D877A3" w:rsidRDefault="00AF40CF" w:rsidP="00AF40CF">
            <w:pPr>
              <w:rPr>
                <w:sz w:val="24"/>
                <w:szCs w:val="24"/>
              </w:rPr>
            </w:pPr>
            <w:r w:rsidRPr="00D877A3">
              <w:rPr>
                <w:sz w:val="24"/>
                <w:szCs w:val="24"/>
              </w:rPr>
              <w:t>26:07:000000:1067 ГКН</w:t>
            </w:r>
          </w:p>
        </w:tc>
        <w:tc>
          <w:tcPr>
            <w:tcW w:w="757" w:type="pct"/>
            <w:vAlign w:val="center"/>
          </w:tcPr>
          <w:p w:rsidR="00AF40CF" w:rsidRPr="00D877A3" w:rsidRDefault="00AF40CF" w:rsidP="00AF40CF">
            <w:pPr>
              <w:rPr>
                <w:sz w:val="24"/>
                <w:szCs w:val="24"/>
              </w:rPr>
            </w:pPr>
            <w:r w:rsidRPr="00D877A3">
              <w:rPr>
                <w:sz w:val="24"/>
                <w:szCs w:val="24"/>
              </w:rPr>
              <w:t>0,865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пл. Революции</w:t>
            </w:r>
          </w:p>
        </w:tc>
        <w:tc>
          <w:tcPr>
            <w:tcW w:w="1089" w:type="pct"/>
            <w:vAlign w:val="center"/>
          </w:tcPr>
          <w:p w:rsidR="00AF40CF" w:rsidRPr="00D877A3" w:rsidRDefault="00AF40CF" w:rsidP="00AF40CF">
            <w:pPr>
              <w:rPr>
                <w:sz w:val="24"/>
                <w:szCs w:val="24"/>
              </w:rPr>
            </w:pPr>
            <w:r w:rsidRPr="00D877A3">
              <w:rPr>
                <w:sz w:val="24"/>
                <w:szCs w:val="24"/>
              </w:rPr>
              <w:t>07-217-804 ОП МП 222</w:t>
            </w:r>
          </w:p>
        </w:tc>
        <w:tc>
          <w:tcPr>
            <w:tcW w:w="1078" w:type="pct"/>
            <w:vAlign w:val="center"/>
          </w:tcPr>
          <w:p w:rsidR="00AF40CF" w:rsidRPr="00D877A3" w:rsidRDefault="00AF40CF" w:rsidP="00AF40CF">
            <w:pPr>
              <w:rPr>
                <w:sz w:val="24"/>
                <w:szCs w:val="24"/>
              </w:rPr>
            </w:pPr>
            <w:r w:rsidRPr="00D877A3">
              <w:rPr>
                <w:sz w:val="24"/>
                <w:szCs w:val="24"/>
              </w:rPr>
              <w:t>26:07:00000:1074</w:t>
            </w:r>
          </w:p>
        </w:tc>
        <w:tc>
          <w:tcPr>
            <w:tcW w:w="757" w:type="pct"/>
            <w:vAlign w:val="center"/>
          </w:tcPr>
          <w:p w:rsidR="00AF40CF" w:rsidRPr="00D877A3" w:rsidRDefault="00AF40CF" w:rsidP="00AF40CF">
            <w:pPr>
              <w:rPr>
                <w:sz w:val="24"/>
                <w:szCs w:val="24"/>
              </w:rPr>
            </w:pPr>
            <w:r w:rsidRPr="00D877A3">
              <w:rPr>
                <w:sz w:val="24"/>
                <w:szCs w:val="24"/>
              </w:rPr>
              <w:t>0,230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Книгинская</w:t>
            </w:r>
          </w:p>
        </w:tc>
        <w:tc>
          <w:tcPr>
            <w:tcW w:w="1089" w:type="pct"/>
            <w:vAlign w:val="center"/>
          </w:tcPr>
          <w:p w:rsidR="00AF40CF" w:rsidRPr="00D877A3" w:rsidRDefault="00AF40CF" w:rsidP="00AF40CF">
            <w:pPr>
              <w:rPr>
                <w:sz w:val="24"/>
                <w:szCs w:val="24"/>
              </w:rPr>
            </w:pPr>
            <w:r w:rsidRPr="00D877A3">
              <w:rPr>
                <w:sz w:val="24"/>
                <w:szCs w:val="24"/>
              </w:rPr>
              <w:t>07-217-804 ОП МП 223</w:t>
            </w:r>
          </w:p>
        </w:tc>
        <w:tc>
          <w:tcPr>
            <w:tcW w:w="1078" w:type="pct"/>
            <w:vAlign w:val="center"/>
          </w:tcPr>
          <w:p w:rsidR="00AF40CF" w:rsidRPr="00D877A3" w:rsidRDefault="00AF40CF" w:rsidP="00AF40CF">
            <w:pPr>
              <w:rPr>
                <w:sz w:val="24"/>
                <w:szCs w:val="24"/>
              </w:rPr>
            </w:pPr>
            <w:r w:rsidRPr="00D877A3">
              <w:rPr>
                <w:sz w:val="24"/>
                <w:szCs w:val="24"/>
              </w:rPr>
              <w:t>26:07:000000:994 26:07:000000:1134 ГКН</w:t>
            </w:r>
          </w:p>
        </w:tc>
        <w:tc>
          <w:tcPr>
            <w:tcW w:w="757" w:type="pct"/>
            <w:vAlign w:val="center"/>
          </w:tcPr>
          <w:p w:rsidR="00AF40CF" w:rsidRPr="00D877A3" w:rsidRDefault="00AF40CF" w:rsidP="00AF40CF">
            <w:pPr>
              <w:rPr>
                <w:sz w:val="24"/>
                <w:szCs w:val="24"/>
              </w:rPr>
            </w:pPr>
            <w:r w:rsidRPr="00D877A3">
              <w:rPr>
                <w:sz w:val="24"/>
                <w:szCs w:val="24"/>
              </w:rPr>
              <w:t>1,050</w:t>
            </w:r>
          </w:p>
          <w:p w:rsidR="00AF40CF" w:rsidRPr="00D877A3" w:rsidRDefault="00AF40CF" w:rsidP="00AF40CF">
            <w:pPr>
              <w:rPr>
                <w:sz w:val="24"/>
                <w:szCs w:val="24"/>
              </w:rPr>
            </w:pPr>
            <w:r w:rsidRPr="00D877A3">
              <w:rPr>
                <w:sz w:val="24"/>
                <w:szCs w:val="24"/>
              </w:rPr>
              <w:t>0,150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224</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Кирова</w:t>
            </w:r>
          </w:p>
        </w:tc>
        <w:tc>
          <w:tcPr>
            <w:tcW w:w="1089" w:type="pct"/>
            <w:vAlign w:val="center"/>
          </w:tcPr>
          <w:p w:rsidR="00AF40CF" w:rsidRPr="00D877A3" w:rsidRDefault="00AF40CF" w:rsidP="00AF40CF">
            <w:pPr>
              <w:rPr>
                <w:sz w:val="24"/>
                <w:szCs w:val="24"/>
              </w:rPr>
            </w:pPr>
            <w:r w:rsidRPr="00D877A3">
              <w:rPr>
                <w:sz w:val="24"/>
                <w:szCs w:val="24"/>
              </w:rPr>
              <w:t>07-217-804 ОП МП 224</w:t>
            </w:r>
          </w:p>
        </w:tc>
        <w:tc>
          <w:tcPr>
            <w:tcW w:w="1078" w:type="pct"/>
            <w:vAlign w:val="center"/>
          </w:tcPr>
          <w:p w:rsidR="00AF40CF" w:rsidRPr="00D877A3" w:rsidRDefault="00AF40CF" w:rsidP="00AF40CF">
            <w:pPr>
              <w:rPr>
                <w:sz w:val="24"/>
                <w:szCs w:val="24"/>
              </w:rPr>
            </w:pPr>
            <w:r w:rsidRPr="00D877A3">
              <w:rPr>
                <w:sz w:val="24"/>
                <w:szCs w:val="24"/>
              </w:rPr>
              <w:t>26:07:000000:978 ГКН</w:t>
            </w:r>
          </w:p>
        </w:tc>
        <w:tc>
          <w:tcPr>
            <w:tcW w:w="757" w:type="pct"/>
            <w:vAlign w:val="center"/>
          </w:tcPr>
          <w:p w:rsidR="00AF40CF" w:rsidRPr="00D877A3" w:rsidRDefault="00AF40CF" w:rsidP="00AF40CF">
            <w:pPr>
              <w:rPr>
                <w:sz w:val="24"/>
                <w:szCs w:val="24"/>
              </w:rPr>
            </w:pPr>
            <w:r w:rsidRPr="00D877A3">
              <w:rPr>
                <w:sz w:val="24"/>
                <w:szCs w:val="24"/>
              </w:rPr>
              <w:t>0,372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225</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Никитина</w:t>
            </w:r>
          </w:p>
        </w:tc>
        <w:tc>
          <w:tcPr>
            <w:tcW w:w="1089" w:type="pct"/>
            <w:vAlign w:val="center"/>
          </w:tcPr>
          <w:p w:rsidR="00AF40CF" w:rsidRPr="00D877A3" w:rsidRDefault="00AF40CF" w:rsidP="00AF40CF">
            <w:pPr>
              <w:rPr>
                <w:sz w:val="24"/>
                <w:szCs w:val="24"/>
              </w:rPr>
            </w:pPr>
            <w:r w:rsidRPr="00D877A3">
              <w:rPr>
                <w:sz w:val="24"/>
                <w:szCs w:val="24"/>
              </w:rPr>
              <w:t>07-217-804 ОП МП 225</w:t>
            </w:r>
          </w:p>
        </w:tc>
        <w:tc>
          <w:tcPr>
            <w:tcW w:w="1078" w:type="pct"/>
            <w:vAlign w:val="center"/>
          </w:tcPr>
          <w:p w:rsidR="00AF40CF" w:rsidRPr="00D877A3" w:rsidRDefault="00AF40CF" w:rsidP="00AF40CF">
            <w:pPr>
              <w:rPr>
                <w:sz w:val="24"/>
                <w:szCs w:val="24"/>
              </w:rPr>
            </w:pPr>
            <w:r w:rsidRPr="00D877A3">
              <w:rPr>
                <w:sz w:val="24"/>
                <w:szCs w:val="24"/>
              </w:rPr>
              <w:t>26:07:000000:1058 ГКН</w:t>
            </w:r>
          </w:p>
        </w:tc>
        <w:tc>
          <w:tcPr>
            <w:tcW w:w="757" w:type="pct"/>
            <w:vAlign w:val="center"/>
          </w:tcPr>
          <w:p w:rsidR="00AF40CF" w:rsidRPr="00D877A3" w:rsidRDefault="00AF40CF" w:rsidP="00AF40CF">
            <w:pPr>
              <w:rPr>
                <w:sz w:val="24"/>
                <w:szCs w:val="24"/>
              </w:rPr>
            </w:pPr>
            <w:r w:rsidRPr="00D877A3">
              <w:rPr>
                <w:sz w:val="24"/>
                <w:szCs w:val="24"/>
              </w:rPr>
              <w:t>1,666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xml:space="preserve">. Спицевка, ул. </w:t>
            </w:r>
            <w:r w:rsidRPr="00D877A3">
              <w:rPr>
                <w:sz w:val="24"/>
                <w:szCs w:val="24"/>
              </w:rPr>
              <w:lastRenderedPageBreak/>
              <w:t>Комиссарская</w:t>
            </w:r>
          </w:p>
        </w:tc>
        <w:tc>
          <w:tcPr>
            <w:tcW w:w="1089" w:type="pct"/>
            <w:vAlign w:val="center"/>
          </w:tcPr>
          <w:p w:rsidR="00AF40CF" w:rsidRPr="00D877A3" w:rsidRDefault="00AF40CF" w:rsidP="00AF40CF">
            <w:pPr>
              <w:rPr>
                <w:sz w:val="24"/>
                <w:szCs w:val="24"/>
              </w:rPr>
            </w:pPr>
            <w:r w:rsidRPr="00D877A3">
              <w:rPr>
                <w:sz w:val="24"/>
                <w:szCs w:val="24"/>
              </w:rPr>
              <w:lastRenderedPageBreak/>
              <w:t xml:space="preserve">07-217-804 ОП МП </w:t>
            </w:r>
            <w:r w:rsidRPr="00D877A3">
              <w:rPr>
                <w:sz w:val="24"/>
                <w:szCs w:val="24"/>
              </w:rPr>
              <w:lastRenderedPageBreak/>
              <w:t>226</w:t>
            </w:r>
          </w:p>
        </w:tc>
        <w:tc>
          <w:tcPr>
            <w:tcW w:w="1078" w:type="pct"/>
            <w:vAlign w:val="center"/>
          </w:tcPr>
          <w:p w:rsidR="00AF40CF" w:rsidRPr="00D877A3" w:rsidRDefault="00AF40CF" w:rsidP="00AF40CF">
            <w:pPr>
              <w:rPr>
                <w:sz w:val="24"/>
                <w:szCs w:val="24"/>
              </w:rPr>
            </w:pPr>
            <w:r w:rsidRPr="00D877A3">
              <w:rPr>
                <w:sz w:val="24"/>
                <w:szCs w:val="24"/>
              </w:rPr>
              <w:lastRenderedPageBreak/>
              <w:t xml:space="preserve">26:07:000000:792 </w:t>
            </w:r>
            <w:r w:rsidRPr="00D877A3">
              <w:rPr>
                <w:sz w:val="24"/>
                <w:szCs w:val="24"/>
              </w:rPr>
              <w:lastRenderedPageBreak/>
              <w:t>ГКН 26:07:000000:942 ГКН</w:t>
            </w:r>
          </w:p>
        </w:tc>
        <w:tc>
          <w:tcPr>
            <w:tcW w:w="757" w:type="pct"/>
            <w:vAlign w:val="center"/>
          </w:tcPr>
          <w:p w:rsidR="00AF40CF" w:rsidRPr="00D877A3" w:rsidRDefault="00AF40CF" w:rsidP="00AF40CF">
            <w:pPr>
              <w:rPr>
                <w:sz w:val="24"/>
                <w:szCs w:val="24"/>
              </w:rPr>
            </w:pPr>
            <w:r w:rsidRPr="00D877A3">
              <w:rPr>
                <w:sz w:val="24"/>
                <w:szCs w:val="24"/>
              </w:rPr>
              <w:lastRenderedPageBreak/>
              <w:t>0,863</w:t>
            </w:r>
          </w:p>
          <w:p w:rsidR="00AF40CF" w:rsidRPr="00D877A3" w:rsidRDefault="00AF40CF" w:rsidP="00AF40CF">
            <w:pPr>
              <w:rPr>
                <w:sz w:val="24"/>
                <w:szCs w:val="24"/>
              </w:rPr>
            </w:pPr>
            <w:r w:rsidRPr="00D877A3">
              <w:rPr>
                <w:sz w:val="24"/>
                <w:szCs w:val="24"/>
              </w:rPr>
              <w:lastRenderedPageBreak/>
              <w:t>0,934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227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227</w:t>
            </w:r>
          </w:p>
        </w:tc>
        <w:tc>
          <w:tcPr>
            <w:tcW w:w="1078" w:type="pct"/>
            <w:vAlign w:val="center"/>
          </w:tcPr>
          <w:p w:rsidR="00AF40CF" w:rsidRPr="00D877A3" w:rsidRDefault="00AF40CF" w:rsidP="00AF40CF">
            <w:pPr>
              <w:rPr>
                <w:sz w:val="24"/>
                <w:szCs w:val="24"/>
              </w:rPr>
            </w:pPr>
            <w:r w:rsidRPr="00D877A3">
              <w:rPr>
                <w:sz w:val="24"/>
                <w:szCs w:val="24"/>
              </w:rPr>
              <w:t>26:07:060729:71 ГКН</w:t>
            </w:r>
          </w:p>
        </w:tc>
        <w:tc>
          <w:tcPr>
            <w:tcW w:w="757" w:type="pct"/>
            <w:vAlign w:val="center"/>
          </w:tcPr>
          <w:p w:rsidR="00AF40CF" w:rsidRPr="00D877A3" w:rsidRDefault="00AF40CF" w:rsidP="00AF40CF">
            <w:pPr>
              <w:rPr>
                <w:sz w:val="24"/>
                <w:szCs w:val="24"/>
              </w:rPr>
            </w:pPr>
            <w:r w:rsidRPr="00D877A3">
              <w:rPr>
                <w:sz w:val="24"/>
                <w:szCs w:val="24"/>
              </w:rPr>
              <w:t>0,127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Красноармейская</w:t>
            </w:r>
          </w:p>
        </w:tc>
        <w:tc>
          <w:tcPr>
            <w:tcW w:w="1089" w:type="pct"/>
            <w:vAlign w:val="center"/>
          </w:tcPr>
          <w:p w:rsidR="00AF40CF" w:rsidRPr="00D877A3" w:rsidRDefault="00AF40CF" w:rsidP="00AF40CF">
            <w:pPr>
              <w:rPr>
                <w:sz w:val="24"/>
                <w:szCs w:val="24"/>
              </w:rPr>
            </w:pPr>
            <w:r w:rsidRPr="00D877A3">
              <w:rPr>
                <w:sz w:val="24"/>
                <w:szCs w:val="24"/>
              </w:rPr>
              <w:t>07-217-804 ОП МП 228</w:t>
            </w:r>
          </w:p>
        </w:tc>
        <w:tc>
          <w:tcPr>
            <w:tcW w:w="1078" w:type="pct"/>
            <w:vAlign w:val="center"/>
          </w:tcPr>
          <w:p w:rsidR="00AF40CF" w:rsidRPr="00D877A3" w:rsidRDefault="00AF40CF" w:rsidP="00AF40CF">
            <w:pPr>
              <w:rPr>
                <w:sz w:val="24"/>
                <w:szCs w:val="24"/>
              </w:rPr>
            </w:pPr>
            <w:r w:rsidRPr="00D877A3">
              <w:rPr>
                <w:sz w:val="24"/>
                <w:szCs w:val="24"/>
              </w:rPr>
              <w:t>26:07:000000:823 ГКН 26:07:000000:993 ГКН</w:t>
            </w:r>
          </w:p>
        </w:tc>
        <w:tc>
          <w:tcPr>
            <w:tcW w:w="757" w:type="pct"/>
            <w:vAlign w:val="center"/>
          </w:tcPr>
          <w:p w:rsidR="00AF40CF" w:rsidRPr="00D877A3" w:rsidRDefault="00AF40CF" w:rsidP="00AF40CF">
            <w:pPr>
              <w:rPr>
                <w:sz w:val="24"/>
                <w:szCs w:val="24"/>
              </w:rPr>
            </w:pPr>
            <w:r w:rsidRPr="00D877A3">
              <w:rPr>
                <w:sz w:val="24"/>
                <w:szCs w:val="24"/>
              </w:rPr>
              <w:t>0,605</w:t>
            </w:r>
          </w:p>
          <w:p w:rsidR="00AF40CF" w:rsidRPr="00D877A3" w:rsidRDefault="00AF40CF" w:rsidP="00AF40CF">
            <w:pPr>
              <w:rPr>
                <w:sz w:val="24"/>
                <w:szCs w:val="24"/>
              </w:rPr>
            </w:pPr>
            <w:r w:rsidRPr="00D877A3">
              <w:rPr>
                <w:sz w:val="24"/>
                <w:szCs w:val="24"/>
              </w:rPr>
              <w:t>0,145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229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Горького</w:t>
            </w:r>
          </w:p>
        </w:tc>
        <w:tc>
          <w:tcPr>
            <w:tcW w:w="1089" w:type="pct"/>
            <w:vAlign w:val="center"/>
          </w:tcPr>
          <w:p w:rsidR="00AF40CF" w:rsidRPr="00D877A3" w:rsidRDefault="00AF40CF" w:rsidP="00AF40CF">
            <w:pPr>
              <w:rPr>
                <w:sz w:val="24"/>
                <w:szCs w:val="24"/>
              </w:rPr>
            </w:pPr>
            <w:r w:rsidRPr="00D877A3">
              <w:rPr>
                <w:sz w:val="24"/>
                <w:szCs w:val="24"/>
              </w:rPr>
              <w:t>07-217-804 ОП МП 229</w:t>
            </w:r>
          </w:p>
        </w:tc>
        <w:tc>
          <w:tcPr>
            <w:tcW w:w="1078" w:type="pct"/>
            <w:vAlign w:val="center"/>
          </w:tcPr>
          <w:p w:rsidR="00AF40CF" w:rsidRPr="00D877A3" w:rsidRDefault="00AF40CF" w:rsidP="00AF40CF">
            <w:pPr>
              <w:rPr>
                <w:sz w:val="24"/>
                <w:szCs w:val="24"/>
              </w:rPr>
            </w:pPr>
            <w:r w:rsidRPr="00D877A3">
              <w:rPr>
                <w:sz w:val="24"/>
                <w:szCs w:val="24"/>
              </w:rPr>
              <w:t>26:07:000000:934 ГКН</w:t>
            </w:r>
          </w:p>
        </w:tc>
        <w:tc>
          <w:tcPr>
            <w:tcW w:w="757" w:type="pct"/>
            <w:vAlign w:val="center"/>
          </w:tcPr>
          <w:p w:rsidR="00AF40CF" w:rsidRPr="00D877A3" w:rsidRDefault="00AF40CF" w:rsidP="00AF40CF">
            <w:pPr>
              <w:rPr>
                <w:sz w:val="24"/>
                <w:szCs w:val="24"/>
              </w:rPr>
            </w:pPr>
            <w:r w:rsidRPr="00D877A3">
              <w:rPr>
                <w:sz w:val="24"/>
                <w:szCs w:val="24"/>
              </w:rPr>
              <w:t>0,447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230</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Мичурина</w:t>
            </w:r>
          </w:p>
        </w:tc>
        <w:tc>
          <w:tcPr>
            <w:tcW w:w="1089" w:type="pct"/>
            <w:vAlign w:val="center"/>
          </w:tcPr>
          <w:p w:rsidR="00AF40CF" w:rsidRPr="00D877A3" w:rsidRDefault="00AF40CF" w:rsidP="00AF40CF">
            <w:pPr>
              <w:rPr>
                <w:sz w:val="24"/>
                <w:szCs w:val="24"/>
              </w:rPr>
            </w:pPr>
            <w:r w:rsidRPr="00D877A3">
              <w:rPr>
                <w:sz w:val="24"/>
                <w:szCs w:val="24"/>
              </w:rPr>
              <w:t>07-217-804 ОП МП 230</w:t>
            </w:r>
          </w:p>
        </w:tc>
        <w:tc>
          <w:tcPr>
            <w:tcW w:w="1078" w:type="pct"/>
            <w:vAlign w:val="center"/>
          </w:tcPr>
          <w:p w:rsidR="00AF40CF" w:rsidRPr="00D877A3" w:rsidRDefault="00AF40CF" w:rsidP="00AF40CF">
            <w:pPr>
              <w:rPr>
                <w:sz w:val="24"/>
                <w:szCs w:val="24"/>
              </w:rPr>
            </w:pPr>
            <w:r w:rsidRPr="00D877A3">
              <w:rPr>
                <w:sz w:val="24"/>
                <w:szCs w:val="24"/>
              </w:rPr>
              <w:t>26:07:000000:682 ГКН</w:t>
            </w:r>
          </w:p>
        </w:tc>
        <w:tc>
          <w:tcPr>
            <w:tcW w:w="757" w:type="pct"/>
            <w:vAlign w:val="center"/>
          </w:tcPr>
          <w:p w:rsidR="00AF40CF" w:rsidRPr="00D877A3" w:rsidRDefault="00AF40CF" w:rsidP="00AF40CF">
            <w:pPr>
              <w:rPr>
                <w:sz w:val="24"/>
                <w:szCs w:val="24"/>
              </w:rPr>
            </w:pPr>
            <w:r w:rsidRPr="00D877A3">
              <w:rPr>
                <w:sz w:val="24"/>
                <w:szCs w:val="24"/>
              </w:rPr>
              <w:t>1,080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231</w:t>
            </w:r>
          </w:p>
        </w:tc>
        <w:tc>
          <w:tcPr>
            <w:tcW w:w="1078" w:type="pct"/>
            <w:vAlign w:val="center"/>
          </w:tcPr>
          <w:p w:rsidR="00AF40CF" w:rsidRPr="00D877A3" w:rsidRDefault="00AF40CF" w:rsidP="00AF40CF">
            <w:pPr>
              <w:rPr>
                <w:sz w:val="24"/>
                <w:szCs w:val="24"/>
              </w:rPr>
            </w:pPr>
            <w:r w:rsidRPr="00D877A3">
              <w:rPr>
                <w:sz w:val="24"/>
                <w:szCs w:val="24"/>
              </w:rPr>
              <w:t>26:07:060703:50 ГКН</w:t>
            </w:r>
          </w:p>
        </w:tc>
        <w:tc>
          <w:tcPr>
            <w:tcW w:w="757" w:type="pct"/>
            <w:vAlign w:val="center"/>
          </w:tcPr>
          <w:p w:rsidR="00AF40CF" w:rsidRPr="00D877A3" w:rsidRDefault="00AF40CF" w:rsidP="00AF40CF">
            <w:pPr>
              <w:rPr>
                <w:sz w:val="24"/>
                <w:szCs w:val="24"/>
              </w:rPr>
            </w:pPr>
            <w:r w:rsidRPr="00D877A3">
              <w:rPr>
                <w:sz w:val="24"/>
                <w:szCs w:val="24"/>
              </w:rPr>
              <w:t>1,380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Колхозная</w:t>
            </w:r>
          </w:p>
        </w:tc>
        <w:tc>
          <w:tcPr>
            <w:tcW w:w="1089" w:type="pct"/>
            <w:vAlign w:val="center"/>
          </w:tcPr>
          <w:p w:rsidR="00AF40CF" w:rsidRPr="00D877A3" w:rsidRDefault="00AF40CF" w:rsidP="00AF40CF">
            <w:pPr>
              <w:rPr>
                <w:sz w:val="24"/>
                <w:szCs w:val="24"/>
              </w:rPr>
            </w:pPr>
            <w:r w:rsidRPr="00D877A3">
              <w:rPr>
                <w:sz w:val="24"/>
                <w:szCs w:val="24"/>
              </w:rPr>
              <w:t>07-217-804 ОП МП 232</w:t>
            </w:r>
          </w:p>
        </w:tc>
        <w:tc>
          <w:tcPr>
            <w:tcW w:w="1078" w:type="pct"/>
            <w:vAlign w:val="center"/>
          </w:tcPr>
          <w:p w:rsidR="00AF40CF" w:rsidRPr="00D877A3" w:rsidRDefault="00AF40CF" w:rsidP="00AF40CF">
            <w:pPr>
              <w:rPr>
                <w:sz w:val="24"/>
                <w:szCs w:val="24"/>
              </w:rPr>
            </w:pPr>
            <w:r w:rsidRPr="00D877A3">
              <w:rPr>
                <w:sz w:val="24"/>
                <w:szCs w:val="24"/>
              </w:rPr>
              <w:t>26:07:060750:25 ГКН</w:t>
            </w:r>
          </w:p>
        </w:tc>
        <w:tc>
          <w:tcPr>
            <w:tcW w:w="757" w:type="pct"/>
            <w:vAlign w:val="center"/>
          </w:tcPr>
          <w:p w:rsidR="00AF40CF" w:rsidRPr="00D877A3" w:rsidRDefault="00AF40CF" w:rsidP="00AF40CF">
            <w:pPr>
              <w:rPr>
                <w:sz w:val="24"/>
                <w:szCs w:val="24"/>
              </w:rPr>
            </w:pPr>
            <w:r w:rsidRPr="00D877A3">
              <w:rPr>
                <w:sz w:val="24"/>
                <w:szCs w:val="24"/>
              </w:rPr>
              <w:t>0,250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Чангарская</w:t>
            </w:r>
          </w:p>
        </w:tc>
        <w:tc>
          <w:tcPr>
            <w:tcW w:w="1089" w:type="pct"/>
            <w:vAlign w:val="center"/>
          </w:tcPr>
          <w:p w:rsidR="00AF40CF" w:rsidRPr="00D877A3" w:rsidRDefault="00AF40CF" w:rsidP="00AF40CF">
            <w:pPr>
              <w:rPr>
                <w:sz w:val="24"/>
                <w:szCs w:val="24"/>
              </w:rPr>
            </w:pPr>
            <w:r w:rsidRPr="00D877A3">
              <w:rPr>
                <w:sz w:val="24"/>
                <w:szCs w:val="24"/>
              </w:rPr>
              <w:t>07-217-804 ОП МП 233</w:t>
            </w:r>
          </w:p>
        </w:tc>
        <w:tc>
          <w:tcPr>
            <w:tcW w:w="1078" w:type="pct"/>
            <w:vAlign w:val="center"/>
          </w:tcPr>
          <w:p w:rsidR="00AF40CF" w:rsidRPr="00D877A3" w:rsidRDefault="00AF40CF" w:rsidP="00AF40CF">
            <w:pPr>
              <w:rPr>
                <w:sz w:val="24"/>
                <w:szCs w:val="24"/>
              </w:rPr>
            </w:pPr>
            <w:r w:rsidRPr="00D877A3">
              <w:rPr>
                <w:sz w:val="24"/>
                <w:szCs w:val="24"/>
              </w:rPr>
              <w:t>26:07:060725:27 ГКН</w:t>
            </w:r>
          </w:p>
        </w:tc>
        <w:tc>
          <w:tcPr>
            <w:tcW w:w="757" w:type="pct"/>
            <w:vAlign w:val="center"/>
          </w:tcPr>
          <w:p w:rsidR="00AF40CF" w:rsidRPr="00D877A3" w:rsidRDefault="00AF40CF" w:rsidP="00AF40CF">
            <w:pPr>
              <w:rPr>
                <w:sz w:val="24"/>
                <w:szCs w:val="24"/>
              </w:rPr>
            </w:pPr>
            <w:r w:rsidRPr="00D877A3">
              <w:rPr>
                <w:sz w:val="24"/>
                <w:szCs w:val="24"/>
              </w:rPr>
              <w:t>1,665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234</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Крайняя</w:t>
            </w:r>
          </w:p>
        </w:tc>
        <w:tc>
          <w:tcPr>
            <w:tcW w:w="1089" w:type="pct"/>
            <w:vAlign w:val="center"/>
          </w:tcPr>
          <w:p w:rsidR="00AF40CF" w:rsidRPr="00D877A3" w:rsidRDefault="00AF40CF" w:rsidP="00AF40CF">
            <w:pPr>
              <w:rPr>
                <w:sz w:val="24"/>
                <w:szCs w:val="24"/>
              </w:rPr>
            </w:pPr>
            <w:r w:rsidRPr="00D877A3">
              <w:rPr>
                <w:sz w:val="24"/>
                <w:szCs w:val="24"/>
              </w:rPr>
              <w:t>07-217-804 ОП МП 234</w:t>
            </w:r>
          </w:p>
        </w:tc>
        <w:tc>
          <w:tcPr>
            <w:tcW w:w="1078" w:type="pct"/>
            <w:vAlign w:val="center"/>
          </w:tcPr>
          <w:p w:rsidR="00AF40CF" w:rsidRPr="00D877A3" w:rsidRDefault="00AF40CF" w:rsidP="00AF40CF">
            <w:pPr>
              <w:rPr>
                <w:sz w:val="24"/>
                <w:szCs w:val="24"/>
              </w:rPr>
            </w:pPr>
            <w:r w:rsidRPr="00D877A3">
              <w:rPr>
                <w:sz w:val="24"/>
                <w:szCs w:val="24"/>
              </w:rPr>
              <w:t>26:07:060726:19 ГКН</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235</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235</w:t>
            </w:r>
          </w:p>
        </w:tc>
        <w:tc>
          <w:tcPr>
            <w:tcW w:w="1078" w:type="pct"/>
            <w:vAlign w:val="center"/>
          </w:tcPr>
          <w:p w:rsidR="00AF40CF" w:rsidRPr="00D877A3" w:rsidRDefault="00AF40CF" w:rsidP="00AF40CF">
            <w:pPr>
              <w:rPr>
                <w:sz w:val="24"/>
                <w:szCs w:val="24"/>
              </w:rPr>
            </w:pPr>
            <w:r w:rsidRPr="00D877A3">
              <w:rPr>
                <w:sz w:val="24"/>
                <w:szCs w:val="24"/>
              </w:rPr>
              <w:t>26:07:060723:35 ГКН</w:t>
            </w:r>
          </w:p>
        </w:tc>
        <w:tc>
          <w:tcPr>
            <w:tcW w:w="757" w:type="pct"/>
            <w:vAlign w:val="center"/>
          </w:tcPr>
          <w:p w:rsidR="00AF40CF" w:rsidRPr="00D877A3" w:rsidRDefault="00AF40CF" w:rsidP="00AF40CF">
            <w:pPr>
              <w:rPr>
                <w:sz w:val="24"/>
                <w:szCs w:val="24"/>
              </w:rPr>
            </w:pPr>
            <w:r w:rsidRPr="00D877A3">
              <w:rPr>
                <w:sz w:val="24"/>
                <w:szCs w:val="24"/>
              </w:rPr>
              <w:t>0,355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Трушевская</w:t>
            </w:r>
          </w:p>
        </w:tc>
        <w:tc>
          <w:tcPr>
            <w:tcW w:w="1089" w:type="pct"/>
            <w:vAlign w:val="center"/>
          </w:tcPr>
          <w:p w:rsidR="00AF40CF" w:rsidRPr="00D877A3" w:rsidRDefault="00AF40CF" w:rsidP="00AF40CF">
            <w:pPr>
              <w:rPr>
                <w:sz w:val="24"/>
                <w:szCs w:val="24"/>
              </w:rPr>
            </w:pPr>
            <w:r w:rsidRPr="00D877A3">
              <w:rPr>
                <w:sz w:val="24"/>
                <w:szCs w:val="24"/>
              </w:rPr>
              <w:t>07-217-804 ОП МП 236</w:t>
            </w:r>
          </w:p>
        </w:tc>
        <w:tc>
          <w:tcPr>
            <w:tcW w:w="1078" w:type="pct"/>
            <w:vAlign w:val="center"/>
          </w:tcPr>
          <w:p w:rsidR="00AF40CF" w:rsidRPr="00D877A3" w:rsidRDefault="00AF40CF" w:rsidP="00AF40CF">
            <w:pPr>
              <w:rPr>
                <w:sz w:val="24"/>
                <w:szCs w:val="24"/>
              </w:rPr>
            </w:pPr>
            <w:r w:rsidRPr="00D877A3">
              <w:rPr>
                <w:sz w:val="24"/>
                <w:szCs w:val="24"/>
              </w:rPr>
              <w:t>26:07:060737:37 ГКН</w:t>
            </w:r>
          </w:p>
        </w:tc>
        <w:tc>
          <w:tcPr>
            <w:tcW w:w="757" w:type="pct"/>
            <w:vAlign w:val="center"/>
          </w:tcPr>
          <w:p w:rsidR="00AF40CF" w:rsidRPr="00D877A3" w:rsidRDefault="00AF40CF" w:rsidP="00AF40CF">
            <w:pPr>
              <w:rPr>
                <w:sz w:val="24"/>
                <w:szCs w:val="24"/>
              </w:rPr>
            </w:pPr>
            <w:r w:rsidRPr="00D877A3">
              <w:rPr>
                <w:sz w:val="24"/>
                <w:szCs w:val="24"/>
              </w:rPr>
              <w:t>1,530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Сосновая</w:t>
            </w:r>
          </w:p>
        </w:tc>
        <w:tc>
          <w:tcPr>
            <w:tcW w:w="1089" w:type="pct"/>
            <w:vAlign w:val="center"/>
          </w:tcPr>
          <w:p w:rsidR="00AF40CF" w:rsidRPr="00D877A3" w:rsidRDefault="00AF40CF" w:rsidP="00AF40CF">
            <w:pPr>
              <w:rPr>
                <w:sz w:val="24"/>
                <w:szCs w:val="24"/>
              </w:rPr>
            </w:pPr>
            <w:r w:rsidRPr="00D877A3">
              <w:rPr>
                <w:sz w:val="24"/>
                <w:szCs w:val="24"/>
              </w:rPr>
              <w:t>07-217-804 ОП МП 237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0,517</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Калинина</w:t>
            </w:r>
          </w:p>
        </w:tc>
        <w:tc>
          <w:tcPr>
            <w:tcW w:w="1089" w:type="pct"/>
            <w:vAlign w:val="center"/>
          </w:tcPr>
          <w:p w:rsidR="00AF40CF" w:rsidRPr="00D877A3" w:rsidRDefault="00AF40CF" w:rsidP="00AF40CF">
            <w:pPr>
              <w:rPr>
                <w:sz w:val="24"/>
                <w:szCs w:val="24"/>
              </w:rPr>
            </w:pPr>
            <w:r w:rsidRPr="00D877A3">
              <w:rPr>
                <w:sz w:val="24"/>
                <w:szCs w:val="24"/>
              </w:rPr>
              <w:t>07-217-804 ОП МП 238</w:t>
            </w:r>
          </w:p>
        </w:tc>
        <w:tc>
          <w:tcPr>
            <w:tcW w:w="1078" w:type="pct"/>
            <w:vAlign w:val="center"/>
          </w:tcPr>
          <w:p w:rsidR="00AF40CF" w:rsidRPr="00D877A3" w:rsidRDefault="00AF40CF" w:rsidP="00AF40CF">
            <w:pPr>
              <w:rPr>
                <w:sz w:val="24"/>
                <w:szCs w:val="24"/>
              </w:rPr>
            </w:pPr>
            <w:r w:rsidRPr="00D877A3">
              <w:rPr>
                <w:sz w:val="24"/>
                <w:szCs w:val="24"/>
              </w:rPr>
              <w:t>26:07:06070154 ГКН</w:t>
            </w:r>
          </w:p>
        </w:tc>
        <w:tc>
          <w:tcPr>
            <w:tcW w:w="757" w:type="pct"/>
            <w:vAlign w:val="center"/>
          </w:tcPr>
          <w:p w:rsidR="00AF40CF" w:rsidRPr="00D877A3" w:rsidRDefault="00AF40CF" w:rsidP="00AF40CF">
            <w:pPr>
              <w:rPr>
                <w:sz w:val="24"/>
                <w:szCs w:val="24"/>
              </w:rPr>
            </w:pPr>
            <w:r w:rsidRPr="00D877A3">
              <w:rPr>
                <w:sz w:val="24"/>
                <w:szCs w:val="24"/>
              </w:rPr>
              <w:t>0,660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239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Парашютная</w:t>
            </w:r>
          </w:p>
        </w:tc>
        <w:tc>
          <w:tcPr>
            <w:tcW w:w="1089" w:type="pct"/>
            <w:vAlign w:val="center"/>
          </w:tcPr>
          <w:p w:rsidR="00AF40CF" w:rsidRPr="00D877A3" w:rsidRDefault="00AF40CF" w:rsidP="00AF40CF">
            <w:pPr>
              <w:rPr>
                <w:sz w:val="24"/>
                <w:szCs w:val="24"/>
              </w:rPr>
            </w:pPr>
            <w:r w:rsidRPr="00D877A3">
              <w:rPr>
                <w:sz w:val="24"/>
                <w:szCs w:val="24"/>
              </w:rPr>
              <w:t>07-217-804 ОП МП 239</w:t>
            </w:r>
          </w:p>
        </w:tc>
        <w:tc>
          <w:tcPr>
            <w:tcW w:w="1078" w:type="pct"/>
            <w:vAlign w:val="center"/>
          </w:tcPr>
          <w:p w:rsidR="00AF40CF" w:rsidRPr="00D877A3" w:rsidRDefault="00AF40CF" w:rsidP="00AF40CF">
            <w:pPr>
              <w:rPr>
                <w:sz w:val="24"/>
                <w:szCs w:val="24"/>
              </w:rPr>
            </w:pPr>
            <w:r w:rsidRPr="00D877A3">
              <w:rPr>
                <w:sz w:val="24"/>
                <w:szCs w:val="24"/>
              </w:rPr>
              <w:t>26:07:000000:648 ГКН</w:t>
            </w:r>
          </w:p>
        </w:tc>
        <w:tc>
          <w:tcPr>
            <w:tcW w:w="757" w:type="pct"/>
            <w:vAlign w:val="center"/>
          </w:tcPr>
          <w:p w:rsidR="00AF40CF" w:rsidRPr="00D877A3" w:rsidRDefault="00AF40CF" w:rsidP="00AF40CF">
            <w:pPr>
              <w:rPr>
                <w:sz w:val="24"/>
                <w:szCs w:val="24"/>
              </w:rPr>
            </w:pPr>
            <w:r w:rsidRPr="00D877A3">
              <w:rPr>
                <w:sz w:val="24"/>
                <w:szCs w:val="24"/>
              </w:rPr>
              <w:t>6,435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240</w:t>
            </w:r>
          </w:p>
        </w:tc>
        <w:tc>
          <w:tcPr>
            <w:tcW w:w="1821" w:type="pct"/>
            <w:vAlign w:val="center"/>
          </w:tcPr>
          <w:p w:rsidR="00AF40CF" w:rsidRPr="00D877A3" w:rsidRDefault="00AF40CF" w:rsidP="00AF40CF">
            <w:pPr>
              <w:rPr>
                <w:sz w:val="24"/>
                <w:szCs w:val="24"/>
              </w:rPr>
            </w:pPr>
            <w:r w:rsidRPr="00D877A3">
              <w:rPr>
                <w:sz w:val="24"/>
                <w:szCs w:val="24"/>
              </w:rPr>
              <w:t>Мост от ул. Никитина до ул. Горького</w:t>
            </w:r>
          </w:p>
        </w:tc>
        <w:tc>
          <w:tcPr>
            <w:tcW w:w="1089" w:type="pct"/>
            <w:vAlign w:val="center"/>
          </w:tcPr>
          <w:p w:rsidR="00AF40CF" w:rsidRPr="00D877A3" w:rsidRDefault="00AF40CF" w:rsidP="00AF40CF">
            <w:pPr>
              <w:rPr>
                <w:sz w:val="24"/>
                <w:szCs w:val="24"/>
              </w:rPr>
            </w:pPr>
            <w:r w:rsidRPr="00D877A3">
              <w:rPr>
                <w:sz w:val="24"/>
                <w:szCs w:val="24"/>
              </w:rPr>
              <w:t>07-217-804 ОП МП 240</w:t>
            </w:r>
          </w:p>
        </w:tc>
        <w:tc>
          <w:tcPr>
            <w:tcW w:w="1078" w:type="pct"/>
            <w:vAlign w:val="center"/>
          </w:tcPr>
          <w:p w:rsidR="00AF40CF" w:rsidRPr="00D877A3" w:rsidRDefault="00AF40CF" w:rsidP="00AF40CF">
            <w:pPr>
              <w:rPr>
                <w:sz w:val="24"/>
                <w:szCs w:val="24"/>
              </w:rPr>
            </w:pPr>
          </w:p>
        </w:tc>
        <w:tc>
          <w:tcPr>
            <w:tcW w:w="757" w:type="pct"/>
            <w:vAlign w:val="center"/>
          </w:tcPr>
          <w:p w:rsidR="00AF40CF" w:rsidRPr="00D877A3" w:rsidRDefault="00AF40CF" w:rsidP="00AF40CF">
            <w:pPr>
              <w:rPr>
                <w:sz w:val="24"/>
                <w:szCs w:val="24"/>
              </w:rPr>
            </w:pPr>
            <w:r w:rsidRPr="00D877A3">
              <w:rPr>
                <w:sz w:val="24"/>
                <w:szCs w:val="24"/>
              </w:rPr>
              <w:t>0,04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пер. Южный</w:t>
            </w:r>
          </w:p>
        </w:tc>
        <w:tc>
          <w:tcPr>
            <w:tcW w:w="1089" w:type="pct"/>
            <w:vAlign w:val="center"/>
          </w:tcPr>
          <w:p w:rsidR="00AF40CF" w:rsidRPr="00D877A3" w:rsidRDefault="00AF40CF" w:rsidP="00AF40CF">
            <w:pPr>
              <w:rPr>
                <w:sz w:val="24"/>
                <w:szCs w:val="24"/>
              </w:rPr>
            </w:pPr>
            <w:r w:rsidRPr="00D877A3">
              <w:rPr>
                <w:sz w:val="24"/>
                <w:szCs w:val="24"/>
              </w:rPr>
              <w:t>07-217-804 ОП МП 241</w:t>
            </w:r>
          </w:p>
        </w:tc>
        <w:tc>
          <w:tcPr>
            <w:tcW w:w="1078" w:type="pct"/>
            <w:vAlign w:val="center"/>
          </w:tcPr>
          <w:p w:rsidR="00AF40CF" w:rsidRPr="00D877A3" w:rsidRDefault="00AF40CF" w:rsidP="00AF40CF">
            <w:pPr>
              <w:rPr>
                <w:sz w:val="24"/>
                <w:szCs w:val="24"/>
              </w:rPr>
            </w:pPr>
            <w:r w:rsidRPr="00D877A3">
              <w:rPr>
                <w:sz w:val="24"/>
                <w:szCs w:val="24"/>
              </w:rPr>
              <w:t>26:07:000000:838 ГКН</w:t>
            </w:r>
          </w:p>
        </w:tc>
        <w:tc>
          <w:tcPr>
            <w:tcW w:w="757" w:type="pct"/>
            <w:vAlign w:val="center"/>
          </w:tcPr>
          <w:p w:rsidR="00AF40CF" w:rsidRPr="00D877A3" w:rsidRDefault="00AF40CF" w:rsidP="00AF40CF">
            <w:pPr>
              <w:rPr>
                <w:sz w:val="24"/>
                <w:szCs w:val="24"/>
              </w:rPr>
            </w:pPr>
            <w:r w:rsidRPr="00D877A3">
              <w:rPr>
                <w:sz w:val="24"/>
                <w:szCs w:val="24"/>
              </w:rPr>
              <w:t>0,315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242</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Фролова</w:t>
            </w:r>
          </w:p>
        </w:tc>
        <w:tc>
          <w:tcPr>
            <w:tcW w:w="1089" w:type="pct"/>
            <w:vAlign w:val="center"/>
          </w:tcPr>
          <w:p w:rsidR="00AF40CF" w:rsidRPr="00D877A3" w:rsidRDefault="00AF40CF" w:rsidP="00AF40CF">
            <w:pPr>
              <w:rPr>
                <w:sz w:val="24"/>
                <w:szCs w:val="24"/>
              </w:rPr>
            </w:pPr>
            <w:r w:rsidRPr="00D877A3">
              <w:rPr>
                <w:sz w:val="24"/>
                <w:szCs w:val="24"/>
              </w:rPr>
              <w:t>07-217-804 ОП МП 242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0,405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243</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Первомайская</w:t>
            </w:r>
          </w:p>
        </w:tc>
        <w:tc>
          <w:tcPr>
            <w:tcW w:w="1089" w:type="pct"/>
            <w:vAlign w:val="center"/>
          </w:tcPr>
          <w:p w:rsidR="00AF40CF" w:rsidRPr="00D877A3" w:rsidRDefault="00AF40CF" w:rsidP="00AF40CF">
            <w:pPr>
              <w:rPr>
                <w:sz w:val="24"/>
                <w:szCs w:val="24"/>
              </w:rPr>
            </w:pPr>
            <w:r w:rsidRPr="00D877A3">
              <w:rPr>
                <w:sz w:val="24"/>
                <w:szCs w:val="24"/>
              </w:rPr>
              <w:t>07-217-804 ОП МП 243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0,798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244</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Таманская</w:t>
            </w:r>
          </w:p>
        </w:tc>
        <w:tc>
          <w:tcPr>
            <w:tcW w:w="1089" w:type="pct"/>
            <w:vAlign w:val="center"/>
          </w:tcPr>
          <w:p w:rsidR="00AF40CF" w:rsidRPr="00D877A3" w:rsidRDefault="00AF40CF" w:rsidP="00AF40CF">
            <w:pPr>
              <w:rPr>
                <w:sz w:val="24"/>
                <w:szCs w:val="24"/>
              </w:rPr>
            </w:pPr>
            <w:r w:rsidRPr="00D877A3">
              <w:rPr>
                <w:sz w:val="24"/>
                <w:szCs w:val="24"/>
              </w:rPr>
              <w:t>07-217-804 ОП МП 244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245</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Трунова</w:t>
            </w:r>
          </w:p>
        </w:tc>
        <w:tc>
          <w:tcPr>
            <w:tcW w:w="1089" w:type="pct"/>
            <w:vAlign w:val="center"/>
          </w:tcPr>
          <w:p w:rsidR="00AF40CF" w:rsidRPr="00D877A3" w:rsidRDefault="00AF40CF" w:rsidP="00AF40CF">
            <w:pPr>
              <w:rPr>
                <w:sz w:val="24"/>
                <w:szCs w:val="24"/>
              </w:rPr>
            </w:pPr>
            <w:r w:rsidRPr="00D877A3">
              <w:rPr>
                <w:sz w:val="24"/>
                <w:szCs w:val="24"/>
              </w:rPr>
              <w:t>07-217-804 ОП МП 245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246</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Пролетарская</w:t>
            </w:r>
          </w:p>
        </w:tc>
        <w:tc>
          <w:tcPr>
            <w:tcW w:w="1089" w:type="pct"/>
            <w:vAlign w:val="center"/>
          </w:tcPr>
          <w:p w:rsidR="00AF40CF" w:rsidRPr="00D877A3" w:rsidRDefault="00AF40CF" w:rsidP="00AF40CF">
            <w:pPr>
              <w:rPr>
                <w:sz w:val="24"/>
                <w:szCs w:val="24"/>
              </w:rPr>
            </w:pPr>
            <w:r w:rsidRPr="00D877A3">
              <w:rPr>
                <w:sz w:val="24"/>
                <w:szCs w:val="24"/>
              </w:rPr>
              <w:t>07-217-804 ОП МП 246</w:t>
            </w:r>
          </w:p>
        </w:tc>
        <w:tc>
          <w:tcPr>
            <w:tcW w:w="1078" w:type="pct"/>
            <w:vAlign w:val="center"/>
          </w:tcPr>
          <w:p w:rsidR="00AF40CF" w:rsidRPr="00D877A3" w:rsidRDefault="00AF40CF" w:rsidP="00AF40CF">
            <w:pPr>
              <w:rPr>
                <w:sz w:val="24"/>
                <w:szCs w:val="24"/>
              </w:rPr>
            </w:pPr>
            <w:r w:rsidRPr="00D877A3">
              <w:rPr>
                <w:sz w:val="24"/>
                <w:szCs w:val="24"/>
              </w:rPr>
              <w:t>26:07:000000:851 ГКН</w:t>
            </w:r>
          </w:p>
        </w:tc>
        <w:tc>
          <w:tcPr>
            <w:tcW w:w="757" w:type="pct"/>
            <w:vAlign w:val="center"/>
          </w:tcPr>
          <w:p w:rsidR="00AF40CF" w:rsidRPr="00D877A3" w:rsidRDefault="00AF40CF" w:rsidP="00AF40CF">
            <w:pPr>
              <w:rPr>
                <w:sz w:val="24"/>
                <w:szCs w:val="24"/>
              </w:rPr>
            </w:pPr>
            <w:r w:rsidRPr="00D877A3">
              <w:rPr>
                <w:sz w:val="24"/>
                <w:szCs w:val="24"/>
              </w:rPr>
              <w:t>1,450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247</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Свердлова</w:t>
            </w:r>
          </w:p>
        </w:tc>
        <w:tc>
          <w:tcPr>
            <w:tcW w:w="1089" w:type="pct"/>
            <w:vAlign w:val="center"/>
          </w:tcPr>
          <w:p w:rsidR="00AF40CF" w:rsidRPr="00D877A3" w:rsidRDefault="00AF40CF" w:rsidP="00AF40CF">
            <w:pPr>
              <w:rPr>
                <w:sz w:val="24"/>
                <w:szCs w:val="24"/>
              </w:rPr>
            </w:pPr>
            <w:r w:rsidRPr="00D877A3">
              <w:rPr>
                <w:sz w:val="24"/>
                <w:szCs w:val="24"/>
              </w:rPr>
              <w:t>07-217-804 ОП МП 247</w:t>
            </w:r>
          </w:p>
        </w:tc>
        <w:tc>
          <w:tcPr>
            <w:tcW w:w="1078" w:type="pct"/>
            <w:vAlign w:val="center"/>
          </w:tcPr>
          <w:p w:rsidR="00AF40CF" w:rsidRPr="00D877A3" w:rsidRDefault="00AF40CF" w:rsidP="00AF40CF">
            <w:pPr>
              <w:rPr>
                <w:sz w:val="24"/>
                <w:szCs w:val="24"/>
              </w:rPr>
            </w:pPr>
            <w:r w:rsidRPr="00D877A3">
              <w:rPr>
                <w:sz w:val="24"/>
                <w:szCs w:val="24"/>
              </w:rPr>
              <w:t>26:07:000000:900</w:t>
            </w:r>
          </w:p>
        </w:tc>
        <w:tc>
          <w:tcPr>
            <w:tcW w:w="757" w:type="pct"/>
            <w:vAlign w:val="center"/>
          </w:tcPr>
          <w:p w:rsidR="00AF40CF" w:rsidRPr="00D877A3" w:rsidRDefault="00AF40CF" w:rsidP="00AF40CF">
            <w:pPr>
              <w:rPr>
                <w:sz w:val="24"/>
                <w:szCs w:val="24"/>
              </w:rPr>
            </w:pPr>
            <w:r w:rsidRPr="00D877A3">
              <w:rPr>
                <w:sz w:val="24"/>
                <w:szCs w:val="24"/>
              </w:rPr>
              <w:t>1,100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248</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пер. Садовый</w:t>
            </w:r>
          </w:p>
        </w:tc>
        <w:tc>
          <w:tcPr>
            <w:tcW w:w="1089" w:type="pct"/>
            <w:vAlign w:val="center"/>
          </w:tcPr>
          <w:p w:rsidR="00AF40CF" w:rsidRPr="00D877A3" w:rsidRDefault="00AF40CF" w:rsidP="00AF40CF">
            <w:pPr>
              <w:rPr>
                <w:sz w:val="24"/>
                <w:szCs w:val="24"/>
              </w:rPr>
            </w:pPr>
            <w:r w:rsidRPr="00D877A3">
              <w:rPr>
                <w:sz w:val="24"/>
                <w:szCs w:val="24"/>
              </w:rPr>
              <w:t>07-217-804 ОП МП 248</w:t>
            </w:r>
          </w:p>
        </w:tc>
        <w:tc>
          <w:tcPr>
            <w:tcW w:w="1078" w:type="pct"/>
            <w:vAlign w:val="center"/>
          </w:tcPr>
          <w:p w:rsidR="00AF40CF" w:rsidRPr="00D877A3" w:rsidRDefault="00AF40CF" w:rsidP="00AF40CF">
            <w:pPr>
              <w:rPr>
                <w:sz w:val="24"/>
                <w:szCs w:val="24"/>
              </w:rPr>
            </w:pPr>
            <w:r w:rsidRPr="00D877A3">
              <w:rPr>
                <w:sz w:val="24"/>
                <w:szCs w:val="24"/>
              </w:rPr>
              <w:t>26:07:000000:984 ГКН</w:t>
            </w:r>
          </w:p>
        </w:tc>
        <w:tc>
          <w:tcPr>
            <w:tcW w:w="757" w:type="pct"/>
            <w:vAlign w:val="center"/>
          </w:tcPr>
          <w:p w:rsidR="00AF40CF" w:rsidRPr="00D877A3" w:rsidRDefault="00AF40CF" w:rsidP="00AF40CF">
            <w:pPr>
              <w:rPr>
                <w:sz w:val="24"/>
                <w:szCs w:val="24"/>
              </w:rPr>
            </w:pPr>
            <w:r w:rsidRPr="00D877A3">
              <w:rPr>
                <w:sz w:val="24"/>
                <w:szCs w:val="24"/>
              </w:rPr>
              <w:t>2,400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249</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пер. Ключевой</w:t>
            </w:r>
          </w:p>
        </w:tc>
        <w:tc>
          <w:tcPr>
            <w:tcW w:w="1089" w:type="pct"/>
            <w:vAlign w:val="center"/>
          </w:tcPr>
          <w:p w:rsidR="00AF40CF" w:rsidRPr="00D877A3" w:rsidRDefault="00AF40CF" w:rsidP="00AF40CF">
            <w:pPr>
              <w:rPr>
                <w:sz w:val="24"/>
                <w:szCs w:val="24"/>
              </w:rPr>
            </w:pPr>
            <w:r w:rsidRPr="00D877A3">
              <w:rPr>
                <w:sz w:val="24"/>
                <w:szCs w:val="24"/>
              </w:rPr>
              <w:t>07-217-804 ОП МП 249</w:t>
            </w:r>
          </w:p>
        </w:tc>
        <w:tc>
          <w:tcPr>
            <w:tcW w:w="1078" w:type="pct"/>
            <w:vAlign w:val="center"/>
          </w:tcPr>
          <w:p w:rsidR="00AF40CF" w:rsidRPr="00D877A3" w:rsidRDefault="00AF40CF" w:rsidP="00AF40CF">
            <w:pPr>
              <w:rPr>
                <w:sz w:val="24"/>
                <w:szCs w:val="24"/>
              </w:rPr>
            </w:pPr>
            <w:r w:rsidRPr="00D877A3">
              <w:rPr>
                <w:sz w:val="24"/>
                <w:szCs w:val="24"/>
              </w:rPr>
              <w:t>26:07:000000:786 ГКН</w:t>
            </w:r>
          </w:p>
        </w:tc>
        <w:tc>
          <w:tcPr>
            <w:tcW w:w="757" w:type="pct"/>
            <w:vAlign w:val="center"/>
          </w:tcPr>
          <w:p w:rsidR="00AF40CF" w:rsidRPr="00D877A3" w:rsidRDefault="00AF40CF" w:rsidP="00AF40CF">
            <w:pPr>
              <w:rPr>
                <w:sz w:val="24"/>
                <w:szCs w:val="24"/>
              </w:rPr>
            </w:pPr>
            <w:r w:rsidRPr="00D877A3">
              <w:rPr>
                <w:sz w:val="24"/>
                <w:szCs w:val="24"/>
              </w:rPr>
              <w:t>0,480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250</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ул. Красная</w:t>
            </w:r>
          </w:p>
        </w:tc>
        <w:tc>
          <w:tcPr>
            <w:tcW w:w="1089" w:type="pct"/>
            <w:vAlign w:val="center"/>
          </w:tcPr>
          <w:p w:rsidR="00AF40CF" w:rsidRPr="00D877A3" w:rsidRDefault="00AF40CF" w:rsidP="00AF40CF">
            <w:pPr>
              <w:rPr>
                <w:sz w:val="24"/>
                <w:szCs w:val="24"/>
              </w:rPr>
            </w:pPr>
            <w:r w:rsidRPr="00D877A3">
              <w:rPr>
                <w:sz w:val="24"/>
                <w:szCs w:val="24"/>
              </w:rPr>
              <w:t xml:space="preserve">07-217-804 ОП МП </w:t>
            </w:r>
            <w:r w:rsidRPr="00D877A3">
              <w:rPr>
                <w:sz w:val="24"/>
                <w:szCs w:val="24"/>
              </w:rPr>
              <w:lastRenderedPageBreak/>
              <w:t>250</w:t>
            </w:r>
          </w:p>
        </w:tc>
        <w:tc>
          <w:tcPr>
            <w:tcW w:w="1078" w:type="pct"/>
            <w:vAlign w:val="center"/>
          </w:tcPr>
          <w:p w:rsidR="00AF40CF" w:rsidRPr="00D877A3" w:rsidRDefault="00AF40CF" w:rsidP="00AF40CF">
            <w:pPr>
              <w:rPr>
                <w:sz w:val="24"/>
                <w:szCs w:val="24"/>
              </w:rPr>
            </w:pPr>
            <w:r w:rsidRPr="00D877A3">
              <w:rPr>
                <w:sz w:val="24"/>
                <w:szCs w:val="24"/>
              </w:rPr>
              <w:lastRenderedPageBreak/>
              <w:t>26:07:000000:806</w:t>
            </w:r>
          </w:p>
        </w:tc>
        <w:tc>
          <w:tcPr>
            <w:tcW w:w="757" w:type="pct"/>
            <w:vAlign w:val="center"/>
          </w:tcPr>
          <w:p w:rsidR="00AF40CF" w:rsidRPr="00D877A3" w:rsidRDefault="00AF40CF" w:rsidP="00AF40CF">
            <w:pPr>
              <w:rPr>
                <w:sz w:val="24"/>
                <w:szCs w:val="24"/>
              </w:rPr>
            </w:pPr>
            <w:r w:rsidRPr="00D877A3">
              <w:rPr>
                <w:sz w:val="24"/>
                <w:szCs w:val="24"/>
              </w:rPr>
              <w:t>0,385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251</w:t>
            </w:r>
          </w:p>
        </w:tc>
        <w:tc>
          <w:tcPr>
            <w:tcW w:w="1821" w:type="pct"/>
            <w:vAlign w:val="center"/>
          </w:tcPr>
          <w:p w:rsidR="00AF40CF" w:rsidRPr="00D877A3" w:rsidRDefault="00AF40CF" w:rsidP="00AF40CF">
            <w:pPr>
              <w:rPr>
                <w:sz w:val="24"/>
                <w:szCs w:val="24"/>
              </w:rPr>
            </w:pPr>
            <w:proofErr w:type="gramStart"/>
            <w:r w:rsidRPr="00D877A3">
              <w:rPr>
                <w:sz w:val="24"/>
                <w:szCs w:val="24"/>
              </w:rPr>
              <w:t>с</w:t>
            </w:r>
            <w:proofErr w:type="gramEnd"/>
            <w:r w:rsidRPr="00D877A3">
              <w:rPr>
                <w:sz w:val="24"/>
                <w:szCs w:val="24"/>
              </w:rPr>
              <w:t>. Спицевка, пер. Октябрьский</w:t>
            </w:r>
          </w:p>
        </w:tc>
        <w:tc>
          <w:tcPr>
            <w:tcW w:w="1089" w:type="pct"/>
            <w:vAlign w:val="center"/>
          </w:tcPr>
          <w:p w:rsidR="00AF40CF" w:rsidRPr="00D877A3" w:rsidRDefault="00AF40CF" w:rsidP="00AF40CF">
            <w:pPr>
              <w:rPr>
                <w:sz w:val="24"/>
                <w:szCs w:val="24"/>
              </w:rPr>
            </w:pPr>
            <w:r w:rsidRPr="00D877A3">
              <w:rPr>
                <w:sz w:val="24"/>
                <w:szCs w:val="24"/>
              </w:rPr>
              <w:t>07-217-804 ОП МП 251</w:t>
            </w:r>
          </w:p>
        </w:tc>
        <w:tc>
          <w:tcPr>
            <w:tcW w:w="1078" w:type="pct"/>
            <w:vAlign w:val="center"/>
          </w:tcPr>
          <w:p w:rsidR="00AF40CF" w:rsidRPr="00D877A3" w:rsidRDefault="00AF40CF" w:rsidP="00AF40CF">
            <w:pPr>
              <w:rPr>
                <w:sz w:val="24"/>
                <w:szCs w:val="24"/>
              </w:rPr>
            </w:pPr>
            <w:r w:rsidRPr="00D877A3">
              <w:rPr>
                <w:sz w:val="24"/>
                <w:szCs w:val="24"/>
              </w:rPr>
              <w:t>26:07:000000:827 ГКН</w:t>
            </w:r>
          </w:p>
        </w:tc>
        <w:tc>
          <w:tcPr>
            <w:tcW w:w="757" w:type="pct"/>
            <w:vAlign w:val="center"/>
          </w:tcPr>
          <w:p w:rsidR="00AF40CF" w:rsidRPr="00D877A3" w:rsidRDefault="00AF40CF" w:rsidP="00AF40CF">
            <w:pPr>
              <w:rPr>
                <w:sz w:val="24"/>
                <w:szCs w:val="24"/>
              </w:rPr>
            </w:pPr>
            <w:r w:rsidRPr="00D877A3">
              <w:rPr>
                <w:sz w:val="24"/>
                <w:szCs w:val="24"/>
              </w:rPr>
              <w:t>0,816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252</w:t>
            </w:r>
          </w:p>
        </w:tc>
        <w:tc>
          <w:tcPr>
            <w:tcW w:w="1821" w:type="pct"/>
            <w:vAlign w:val="center"/>
          </w:tcPr>
          <w:p w:rsidR="00AF40CF" w:rsidRPr="00D877A3" w:rsidRDefault="00AF40CF" w:rsidP="00AF40CF">
            <w:pPr>
              <w:rPr>
                <w:sz w:val="24"/>
                <w:szCs w:val="24"/>
              </w:rPr>
            </w:pPr>
            <w:r w:rsidRPr="00D877A3">
              <w:rPr>
                <w:sz w:val="24"/>
                <w:szCs w:val="24"/>
              </w:rPr>
              <w:t>п. Новоспицевский, ул. Новая</w:t>
            </w:r>
          </w:p>
        </w:tc>
        <w:tc>
          <w:tcPr>
            <w:tcW w:w="1089" w:type="pct"/>
            <w:vAlign w:val="center"/>
          </w:tcPr>
          <w:p w:rsidR="00AF40CF" w:rsidRPr="00D877A3" w:rsidRDefault="00AF40CF" w:rsidP="00AF40CF">
            <w:pPr>
              <w:rPr>
                <w:sz w:val="24"/>
                <w:szCs w:val="24"/>
              </w:rPr>
            </w:pPr>
            <w:r w:rsidRPr="00D877A3">
              <w:rPr>
                <w:sz w:val="24"/>
                <w:szCs w:val="24"/>
              </w:rPr>
              <w:t>07-217-804 ОП МП 252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253</w:t>
            </w:r>
          </w:p>
        </w:tc>
        <w:tc>
          <w:tcPr>
            <w:tcW w:w="1821" w:type="pct"/>
            <w:vAlign w:val="center"/>
          </w:tcPr>
          <w:p w:rsidR="00AF40CF" w:rsidRPr="00D877A3" w:rsidRDefault="00AF40CF" w:rsidP="00AF40CF">
            <w:pPr>
              <w:rPr>
                <w:sz w:val="24"/>
                <w:szCs w:val="24"/>
              </w:rPr>
            </w:pPr>
            <w:r w:rsidRPr="00D877A3">
              <w:rPr>
                <w:sz w:val="24"/>
                <w:szCs w:val="24"/>
              </w:rPr>
              <w:t>п. Новоспицевский, ул. Центральная</w:t>
            </w:r>
          </w:p>
        </w:tc>
        <w:tc>
          <w:tcPr>
            <w:tcW w:w="1089" w:type="pct"/>
            <w:vAlign w:val="center"/>
          </w:tcPr>
          <w:p w:rsidR="00AF40CF" w:rsidRPr="00D877A3" w:rsidRDefault="00AF40CF" w:rsidP="00AF40CF">
            <w:pPr>
              <w:rPr>
                <w:sz w:val="24"/>
                <w:szCs w:val="24"/>
              </w:rPr>
            </w:pPr>
            <w:r w:rsidRPr="00D877A3">
              <w:rPr>
                <w:sz w:val="24"/>
                <w:szCs w:val="24"/>
              </w:rPr>
              <w:t>07-217-804 ОП МП 253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254</w:t>
            </w:r>
          </w:p>
        </w:tc>
        <w:tc>
          <w:tcPr>
            <w:tcW w:w="1821" w:type="pct"/>
            <w:vAlign w:val="center"/>
          </w:tcPr>
          <w:p w:rsidR="00AF40CF" w:rsidRPr="00D877A3" w:rsidRDefault="00AF40CF" w:rsidP="00AF40CF">
            <w:pPr>
              <w:rPr>
                <w:sz w:val="24"/>
                <w:szCs w:val="24"/>
              </w:rPr>
            </w:pPr>
            <w:r w:rsidRPr="00D877A3">
              <w:rPr>
                <w:sz w:val="24"/>
                <w:szCs w:val="24"/>
              </w:rPr>
              <w:t>п. Новоспицевский, ул. Центральная</w:t>
            </w:r>
          </w:p>
        </w:tc>
        <w:tc>
          <w:tcPr>
            <w:tcW w:w="1089" w:type="pct"/>
            <w:vAlign w:val="center"/>
          </w:tcPr>
          <w:p w:rsidR="00AF40CF" w:rsidRPr="00D877A3" w:rsidRDefault="00AF40CF" w:rsidP="00AF40CF">
            <w:pPr>
              <w:rPr>
                <w:sz w:val="24"/>
                <w:szCs w:val="24"/>
              </w:rPr>
            </w:pPr>
            <w:r w:rsidRPr="00D877A3">
              <w:rPr>
                <w:sz w:val="24"/>
                <w:szCs w:val="24"/>
              </w:rPr>
              <w:t>07-217-804 ОП МП 254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0,368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255</w:t>
            </w:r>
          </w:p>
        </w:tc>
        <w:tc>
          <w:tcPr>
            <w:tcW w:w="1821" w:type="pct"/>
            <w:vAlign w:val="center"/>
          </w:tcPr>
          <w:p w:rsidR="00AF40CF" w:rsidRPr="00D877A3" w:rsidRDefault="00AF40CF" w:rsidP="00AF40CF">
            <w:pPr>
              <w:rPr>
                <w:sz w:val="24"/>
                <w:szCs w:val="24"/>
              </w:rPr>
            </w:pPr>
            <w:r w:rsidRPr="00D877A3">
              <w:rPr>
                <w:sz w:val="24"/>
                <w:szCs w:val="24"/>
              </w:rPr>
              <w:t>п. Новоспицевский, ул. Гагарина</w:t>
            </w:r>
          </w:p>
        </w:tc>
        <w:tc>
          <w:tcPr>
            <w:tcW w:w="1089" w:type="pct"/>
            <w:vAlign w:val="center"/>
          </w:tcPr>
          <w:p w:rsidR="00AF40CF" w:rsidRPr="00D877A3" w:rsidRDefault="00AF40CF" w:rsidP="00AF40CF">
            <w:pPr>
              <w:rPr>
                <w:sz w:val="24"/>
                <w:szCs w:val="24"/>
              </w:rPr>
            </w:pPr>
            <w:r w:rsidRPr="00D877A3">
              <w:rPr>
                <w:sz w:val="24"/>
                <w:szCs w:val="24"/>
              </w:rPr>
              <w:t>07-217-804 ОП МП 255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256</w:t>
            </w:r>
          </w:p>
        </w:tc>
        <w:tc>
          <w:tcPr>
            <w:tcW w:w="1821" w:type="pct"/>
            <w:vAlign w:val="center"/>
          </w:tcPr>
          <w:p w:rsidR="00AF40CF" w:rsidRPr="00D877A3" w:rsidRDefault="00AF40CF" w:rsidP="00AF40CF">
            <w:pPr>
              <w:rPr>
                <w:sz w:val="24"/>
                <w:szCs w:val="24"/>
              </w:rPr>
            </w:pPr>
            <w:r w:rsidRPr="00D877A3">
              <w:rPr>
                <w:sz w:val="24"/>
                <w:szCs w:val="24"/>
              </w:rPr>
              <w:t>п. Новоспицевский, ул. Ленина</w:t>
            </w:r>
          </w:p>
        </w:tc>
        <w:tc>
          <w:tcPr>
            <w:tcW w:w="1089" w:type="pct"/>
            <w:vAlign w:val="center"/>
          </w:tcPr>
          <w:p w:rsidR="00AF40CF" w:rsidRPr="00D877A3" w:rsidRDefault="00AF40CF" w:rsidP="00AF40CF">
            <w:pPr>
              <w:rPr>
                <w:sz w:val="24"/>
                <w:szCs w:val="24"/>
              </w:rPr>
            </w:pPr>
            <w:r w:rsidRPr="00D877A3">
              <w:rPr>
                <w:sz w:val="24"/>
                <w:szCs w:val="24"/>
              </w:rPr>
              <w:t>07-217-804 ОП МП 256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257</w:t>
            </w:r>
          </w:p>
        </w:tc>
        <w:tc>
          <w:tcPr>
            <w:tcW w:w="1821" w:type="pct"/>
            <w:vAlign w:val="center"/>
          </w:tcPr>
          <w:p w:rsidR="00AF40CF" w:rsidRPr="00D877A3" w:rsidRDefault="00AF40CF" w:rsidP="00AF40CF">
            <w:pPr>
              <w:rPr>
                <w:sz w:val="24"/>
                <w:szCs w:val="24"/>
              </w:rPr>
            </w:pPr>
            <w:r w:rsidRPr="00D877A3">
              <w:rPr>
                <w:sz w:val="24"/>
                <w:szCs w:val="24"/>
              </w:rPr>
              <w:t>п. Новоспицевский, ул. Крайняя</w:t>
            </w:r>
          </w:p>
        </w:tc>
        <w:tc>
          <w:tcPr>
            <w:tcW w:w="1089" w:type="pct"/>
            <w:vAlign w:val="center"/>
          </w:tcPr>
          <w:p w:rsidR="00AF40CF" w:rsidRPr="00D877A3" w:rsidRDefault="00AF40CF" w:rsidP="00AF40CF">
            <w:pPr>
              <w:rPr>
                <w:sz w:val="24"/>
                <w:szCs w:val="24"/>
              </w:rPr>
            </w:pPr>
            <w:r w:rsidRPr="00D877A3">
              <w:rPr>
                <w:sz w:val="24"/>
                <w:szCs w:val="24"/>
              </w:rPr>
              <w:t>07-217-804 ОП МП 257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258</w:t>
            </w:r>
          </w:p>
        </w:tc>
        <w:tc>
          <w:tcPr>
            <w:tcW w:w="1821" w:type="pct"/>
            <w:vAlign w:val="center"/>
          </w:tcPr>
          <w:p w:rsidR="00AF40CF" w:rsidRPr="00D877A3" w:rsidRDefault="00AF40CF" w:rsidP="00AF40CF">
            <w:pPr>
              <w:rPr>
                <w:sz w:val="24"/>
                <w:szCs w:val="24"/>
              </w:rPr>
            </w:pPr>
            <w:r w:rsidRPr="00D877A3">
              <w:rPr>
                <w:sz w:val="24"/>
                <w:szCs w:val="24"/>
              </w:rPr>
              <w:t>х. Базовый, ул. Луговая</w:t>
            </w:r>
          </w:p>
        </w:tc>
        <w:tc>
          <w:tcPr>
            <w:tcW w:w="1089" w:type="pct"/>
            <w:vAlign w:val="center"/>
          </w:tcPr>
          <w:p w:rsidR="00AF40CF" w:rsidRPr="00D877A3" w:rsidRDefault="00AF40CF" w:rsidP="00AF40CF">
            <w:pPr>
              <w:rPr>
                <w:sz w:val="24"/>
                <w:szCs w:val="24"/>
              </w:rPr>
            </w:pPr>
            <w:r w:rsidRPr="00D877A3">
              <w:rPr>
                <w:sz w:val="24"/>
                <w:szCs w:val="24"/>
              </w:rPr>
              <w:t>07-217-804 ОП МП 258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2,175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259</w:t>
            </w:r>
          </w:p>
        </w:tc>
        <w:tc>
          <w:tcPr>
            <w:tcW w:w="1821" w:type="pct"/>
            <w:vAlign w:val="center"/>
          </w:tcPr>
          <w:p w:rsidR="00AF40CF" w:rsidRPr="00D877A3" w:rsidRDefault="00AF40CF" w:rsidP="00AF40CF">
            <w:pPr>
              <w:rPr>
                <w:sz w:val="24"/>
                <w:szCs w:val="24"/>
              </w:rPr>
            </w:pPr>
            <w:r w:rsidRPr="00D877A3">
              <w:rPr>
                <w:sz w:val="24"/>
                <w:szCs w:val="24"/>
              </w:rPr>
              <w:t>х. Базовый, пер. Садовый</w:t>
            </w:r>
          </w:p>
        </w:tc>
        <w:tc>
          <w:tcPr>
            <w:tcW w:w="1089" w:type="pct"/>
            <w:vAlign w:val="center"/>
          </w:tcPr>
          <w:p w:rsidR="00AF40CF" w:rsidRPr="00D877A3" w:rsidRDefault="00AF40CF" w:rsidP="00AF40CF">
            <w:pPr>
              <w:rPr>
                <w:sz w:val="24"/>
                <w:szCs w:val="24"/>
              </w:rPr>
            </w:pPr>
            <w:r w:rsidRPr="00D877A3">
              <w:rPr>
                <w:sz w:val="24"/>
                <w:szCs w:val="24"/>
              </w:rPr>
              <w:t>07-217-804 ОП МП 259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260</w:t>
            </w:r>
          </w:p>
        </w:tc>
        <w:tc>
          <w:tcPr>
            <w:tcW w:w="1821" w:type="pct"/>
            <w:vAlign w:val="center"/>
          </w:tcPr>
          <w:p w:rsidR="00AF40CF" w:rsidRPr="00D877A3" w:rsidRDefault="00AF40CF" w:rsidP="00AF40CF">
            <w:pPr>
              <w:rPr>
                <w:sz w:val="24"/>
                <w:szCs w:val="24"/>
              </w:rPr>
            </w:pPr>
            <w:r w:rsidRPr="00D877A3">
              <w:rPr>
                <w:sz w:val="24"/>
                <w:szCs w:val="24"/>
              </w:rPr>
              <w:t>х. Базовый, ул. Новая</w:t>
            </w:r>
          </w:p>
        </w:tc>
        <w:tc>
          <w:tcPr>
            <w:tcW w:w="1089" w:type="pct"/>
            <w:vAlign w:val="center"/>
          </w:tcPr>
          <w:p w:rsidR="00AF40CF" w:rsidRPr="00D877A3" w:rsidRDefault="00AF40CF" w:rsidP="00AF40CF">
            <w:pPr>
              <w:rPr>
                <w:sz w:val="24"/>
                <w:szCs w:val="24"/>
              </w:rPr>
            </w:pPr>
            <w:r w:rsidRPr="00D877A3">
              <w:rPr>
                <w:sz w:val="24"/>
                <w:szCs w:val="24"/>
              </w:rPr>
              <w:t>07-217-804 ОП МП 260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0,975</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261</w:t>
            </w:r>
          </w:p>
        </w:tc>
        <w:tc>
          <w:tcPr>
            <w:tcW w:w="1821" w:type="pct"/>
            <w:vAlign w:val="center"/>
          </w:tcPr>
          <w:p w:rsidR="00AF40CF" w:rsidRPr="00D877A3" w:rsidRDefault="00AF40CF" w:rsidP="00AF40CF">
            <w:pPr>
              <w:rPr>
                <w:sz w:val="24"/>
                <w:szCs w:val="24"/>
              </w:rPr>
            </w:pPr>
            <w:r w:rsidRPr="00D877A3">
              <w:rPr>
                <w:sz w:val="24"/>
                <w:szCs w:val="24"/>
              </w:rPr>
              <w:t>х. Базовый, ул. Пролетарская</w:t>
            </w:r>
          </w:p>
        </w:tc>
        <w:tc>
          <w:tcPr>
            <w:tcW w:w="1089" w:type="pct"/>
            <w:vAlign w:val="center"/>
          </w:tcPr>
          <w:p w:rsidR="00AF40CF" w:rsidRPr="00D877A3" w:rsidRDefault="00AF40CF" w:rsidP="00AF40CF">
            <w:pPr>
              <w:rPr>
                <w:sz w:val="24"/>
                <w:szCs w:val="24"/>
              </w:rPr>
            </w:pPr>
            <w:r w:rsidRPr="00D877A3">
              <w:rPr>
                <w:sz w:val="24"/>
                <w:szCs w:val="24"/>
              </w:rPr>
              <w:t>07-217-804 ОП МП 261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262</w:t>
            </w:r>
          </w:p>
        </w:tc>
        <w:tc>
          <w:tcPr>
            <w:tcW w:w="1821" w:type="pct"/>
            <w:vAlign w:val="center"/>
          </w:tcPr>
          <w:p w:rsidR="00AF40CF" w:rsidRPr="00D877A3" w:rsidRDefault="00AF40CF" w:rsidP="00AF40CF">
            <w:pPr>
              <w:rPr>
                <w:sz w:val="24"/>
                <w:szCs w:val="24"/>
              </w:rPr>
            </w:pPr>
            <w:r w:rsidRPr="00D877A3">
              <w:rPr>
                <w:sz w:val="24"/>
                <w:szCs w:val="24"/>
              </w:rPr>
              <w:t>х. Базовый,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262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263</w:t>
            </w:r>
          </w:p>
        </w:tc>
        <w:tc>
          <w:tcPr>
            <w:tcW w:w="1821" w:type="pct"/>
            <w:vAlign w:val="center"/>
          </w:tcPr>
          <w:p w:rsidR="00AF40CF" w:rsidRPr="00D877A3" w:rsidRDefault="00AF40CF" w:rsidP="00AF40CF">
            <w:pPr>
              <w:rPr>
                <w:sz w:val="24"/>
                <w:szCs w:val="24"/>
              </w:rPr>
            </w:pPr>
            <w:r w:rsidRPr="00D877A3">
              <w:rPr>
                <w:sz w:val="24"/>
                <w:szCs w:val="24"/>
              </w:rPr>
              <w:t>с. Старомарьевка, ул. Красная, от д. 1 до д. 263</w:t>
            </w:r>
          </w:p>
        </w:tc>
        <w:tc>
          <w:tcPr>
            <w:tcW w:w="1089" w:type="pct"/>
            <w:vAlign w:val="center"/>
          </w:tcPr>
          <w:p w:rsidR="00AF40CF" w:rsidRPr="00D877A3" w:rsidRDefault="00AF40CF" w:rsidP="00AF40CF">
            <w:pPr>
              <w:rPr>
                <w:sz w:val="24"/>
                <w:szCs w:val="24"/>
              </w:rPr>
            </w:pPr>
            <w:r w:rsidRPr="00D877A3">
              <w:rPr>
                <w:sz w:val="24"/>
                <w:szCs w:val="24"/>
              </w:rPr>
              <w:t>07-217-804 ОП МП 263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2,498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264</w:t>
            </w:r>
          </w:p>
        </w:tc>
        <w:tc>
          <w:tcPr>
            <w:tcW w:w="1821" w:type="pct"/>
            <w:vAlign w:val="center"/>
          </w:tcPr>
          <w:p w:rsidR="00AF40CF" w:rsidRPr="00D877A3" w:rsidRDefault="00AF40CF" w:rsidP="00AF40CF">
            <w:pPr>
              <w:rPr>
                <w:sz w:val="24"/>
                <w:szCs w:val="24"/>
              </w:rPr>
            </w:pPr>
            <w:r w:rsidRPr="00D877A3">
              <w:rPr>
                <w:sz w:val="24"/>
                <w:szCs w:val="24"/>
              </w:rPr>
              <w:t>с. Старомарьевка, ул. Красная, от д. 263 до д. 381я</w:t>
            </w:r>
          </w:p>
        </w:tc>
        <w:tc>
          <w:tcPr>
            <w:tcW w:w="1089" w:type="pct"/>
            <w:vAlign w:val="center"/>
          </w:tcPr>
          <w:p w:rsidR="00AF40CF" w:rsidRPr="00D877A3" w:rsidRDefault="00AF40CF" w:rsidP="00AF40CF">
            <w:pPr>
              <w:rPr>
                <w:sz w:val="24"/>
                <w:szCs w:val="24"/>
              </w:rPr>
            </w:pPr>
            <w:r w:rsidRPr="00D877A3">
              <w:rPr>
                <w:sz w:val="24"/>
                <w:szCs w:val="24"/>
              </w:rPr>
              <w:t>07-217-804 ОП МП 264</w:t>
            </w:r>
          </w:p>
        </w:tc>
        <w:tc>
          <w:tcPr>
            <w:tcW w:w="1078" w:type="pct"/>
            <w:vAlign w:val="center"/>
          </w:tcPr>
          <w:p w:rsidR="00AF40CF" w:rsidRPr="00D877A3" w:rsidRDefault="00AF40CF" w:rsidP="00AF40CF">
            <w:pPr>
              <w:rPr>
                <w:sz w:val="24"/>
                <w:szCs w:val="24"/>
              </w:rPr>
            </w:pPr>
            <w:r w:rsidRPr="00D877A3">
              <w:rPr>
                <w:sz w:val="24"/>
                <w:szCs w:val="24"/>
              </w:rPr>
              <w:t>26 07:000000:2130</w:t>
            </w:r>
          </w:p>
        </w:tc>
        <w:tc>
          <w:tcPr>
            <w:tcW w:w="757" w:type="pct"/>
            <w:vAlign w:val="center"/>
          </w:tcPr>
          <w:p w:rsidR="00AF40CF" w:rsidRPr="00D877A3" w:rsidRDefault="00AF40CF" w:rsidP="00AF40CF">
            <w:pPr>
              <w:rPr>
                <w:sz w:val="24"/>
                <w:szCs w:val="24"/>
              </w:rPr>
            </w:pPr>
            <w:r w:rsidRPr="00D877A3">
              <w:rPr>
                <w:sz w:val="24"/>
                <w:szCs w:val="24"/>
              </w:rPr>
              <w:t>4,090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265</w:t>
            </w:r>
          </w:p>
        </w:tc>
        <w:tc>
          <w:tcPr>
            <w:tcW w:w="1821" w:type="pct"/>
            <w:vAlign w:val="center"/>
          </w:tcPr>
          <w:p w:rsidR="00AF40CF" w:rsidRPr="00D877A3" w:rsidRDefault="00AF40CF" w:rsidP="00AF40CF">
            <w:pPr>
              <w:rPr>
                <w:sz w:val="24"/>
                <w:szCs w:val="24"/>
              </w:rPr>
            </w:pPr>
            <w:r w:rsidRPr="00D877A3">
              <w:rPr>
                <w:sz w:val="24"/>
                <w:szCs w:val="24"/>
              </w:rPr>
              <w:t>с. Старомарьевка,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265</w:t>
            </w:r>
          </w:p>
        </w:tc>
        <w:tc>
          <w:tcPr>
            <w:tcW w:w="1078" w:type="pct"/>
            <w:vAlign w:val="center"/>
          </w:tcPr>
          <w:p w:rsidR="00AF40CF" w:rsidRPr="00D877A3" w:rsidRDefault="00AF40CF" w:rsidP="00AF40CF">
            <w:pPr>
              <w:rPr>
                <w:sz w:val="24"/>
                <w:szCs w:val="24"/>
              </w:rPr>
            </w:pPr>
            <w:r w:rsidRPr="00D877A3">
              <w:rPr>
                <w:sz w:val="24"/>
                <w:szCs w:val="24"/>
              </w:rPr>
              <w:t>26:07:030352:171</w:t>
            </w:r>
          </w:p>
        </w:tc>
        <w:tc>
          <w:tcPr>
            <w:tcW w:w="757" w:type="pct"/>
            <w:vAlign w:val="center"/>
          </w:tcPr>
          <w:p w:rsidR="00AF40CF" w:rsidRPr="00D877A3" w:rsidRDefault="00AF40CF" w:rsidP="00AF40CF">
            <w:pPr>
              <w:rPr>
                <w:sz w:val="24"/>
                <w:szCs w:val="24"/>
              </w:rPr>
            </w:pPr>
            <w:r w:rsidRPr="00D877A3">
              <w:rPr>
                <w:sz w:val="24"/>
                <w:szCs w:val="24"/>
              </w:rPr>
              <w:t>0,850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266</w:t>
            </w:r>
          </w:p>
        </w:tc>
        <w:tc>
          <w:tcPr>
            <w:tcW w:w="1821" w:type="pct"/>
            <w:vAlign w:val="center"/>
          </w:tcPr>
          <w:p w:rsidR="00AF40CF" w:rsidRPr="00D877A3" w:rsidRDefault="00AF40CF" w:rsidP="00AF40CF">
            <w:pPr>
              <w:rPr>
                <w:sz w:val="24"/>
                <w:szCs w:val="24"/>
              </w:rPr>
            </w:pPr>
            <w:r w:rsidRPr="00D877A3">
              <w:rPr>
                <w:sz w:val="24"/>
                <w:szCs w:val="24"/>
              </w:rPr>
              <w:t>с. Старомарьевка, ул. Свердлова, от д. 1 до д. 77 а</w:t>
            </w:r>
          </w:p>
        </w:tc>
        <w:tc>
          <w:tcPr>
            <w:tcW w:w="1089" w:type="pct"/>
            <w:vAlign w:val="center"/>
          </w:tcPr>
          <w:p w:rsidR="00AF40CF" w:rsidRPr="00D877A3" w:rsidRDefault="00AF40CF" w:rsidP="00AF40CF">
            <w:pPr>
              <w:rPr>
                <w:sz w:val="24"/>
                <w:szCs w:val="24"/>
              </w:rPr>
            </w:pPr>
            <w:r w:rsidRPr="00D877A3">
              <w:rPr>
                <w:sz w:val="24"/>
                <w:szCs w:val="24"/>
              </w:rPr>
              <w:t>07-217-804 ОП МП 266</w:t>
            </w:r>
          </w:p>
        </w:tc>
        <w:tc>
          <w:tcPr>
            <w:tcW w:w="1078" w:type="pct"/>
            <w:vAlign w:val="center"/>
          </w:tcPr>
          <w:p w:rsidR="00AF40CF" w:rsidRPr="00D877A3" w:rsidRDefault="00AF40CF" w:rsidP="00AF40CF">
            <w:pPr>
              <w:rPr>
                <w:sz w:val="24"/>
                <w:szCs w:val="24"/>
              </w:rPr>
            </w:pPr>
            <w:r w:rsidRPr="00D877A3">
              <w:rPr>
                <w:sz w:val="24"/>
                <w:szCs w:val="24"/>
              </w:rPr>
              <w:t>26 07:060719:83</w:t>
            </w:r>
          </w:p>
        </w:tc>
        <w:tc>
          <w:tcPr>
            <w:tcW w:w="757" w:type="pct"/>
            <w:vAlign w:val="center"/>
          </w:tcPr>
          <w:p w:rsidR="00AF40CF" w:rsidRPr="00D877A3" w:rsidRDefault="00AF40CF" w:rsidP="00AF40CF">
            <w:pPr>
              <w:rPr>
                <w:sz w:val="24"/>
                <w:szCs w:val="24"/>
              </w:rPr>
            </w:pPr>
            <w:r w:rsidRPr="00D877A3">
              <w:rPr>
                <w:sz w:val="24"/>
                <w:szCs w:val="24"/>
              </w:rPr>
              <w:t>1,321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267</w:t>
            </w:r>
          </w:p>
        </w:tc>
        <w:tc>
          <w:tcPr>
            <w:tcW w:w="1821" w:type="pct"/>
            <w:vAlign w:val="center"/>
          </w:tcPr>
          <w:p w:rsidR="00AF40CF" w:rsidRPr="00D877A3" w:rsidRDefault="00AF40CF" w:rsidP="00AF40CF">
            <w:pPr>
              <w:rPr>
                <w:sz w:val="24"/>
                <w:szCs w:val="24"/>
              </w:rPr>
            </w:pPr>
            <w:r w:rsidRPr="00D877A3">
              <w:rPr>
                <w:sz w:val="24"/>
                <w:szCs w:val="24"/>
              </w:rPr>
              <w:t>с. Старомарьевка, ул. Свердлова, от д. 79 до д. 159</w:t>
            </w:r>
          </w:p>
        </w:tc>
        <w:tc>
          <w:tcPr>
            <w:tcW w:w="1089" w:type="pct"/>
            <w:vAlign w:val="center"/>
          </w:tcPr>
          <w:p w:rsidR="00AF40CF" w:rsidRPr="00D877A3" w:rsidRDefault="00AF40CF" w:rsidP="00AF40CF">
            <w:pPr>
              <w:rPr>
                <w:sz w:val="24"/>
                <w:szCs w:val="24"/>
              </w:rPr>
            </w:pPr>
            <w:r w:rsidRPr="00D877A3">
              <w:rPr>
                <w:sz w:val="24"/>
                <w:szCs w:val="24"/>
              </w:rPr>
              <w:t>07-217-804 ОП МП 267</w:t>
            </w:r>
          </w:p>
        </w:tc>
        <w:tc>
          <w:tcPr>
            <w:tcW w:w="1078" w:type="pct"/>
            <w:vAlign w:val="center"/>
          </w:tcPr>
          <w:p w:rsidR="00AF40CF" w:rsidRPr="00D877A3" w:rsidRDefault="00AF40CF" w:rsidP="00AF40CF">
            <w:pPr>
              <w:rPr>
                <w:sz w:val="24"/>
                <w:szCs w:val="24"/>
              </w:rPr>
            </w:pPr>
            <w:r w:rsidRPr="00D877A3">
              <w:rPr>
                <w:sz w:val="24"/>
                <w:szCs w:val="24"/>
              </w:rPr>
              <w:t>26 07:040119:124</w:t>
            </w:r>
          </w:p>
        </w:tc>
        <w:tc>
          <w:tcPr>
            <w:tcW w:w="757" w:type="pct"/>
            <w:vAlign w:val="center"/>
          </w:tcPr>
          <w:p w:rsidR="00AF40CF" w:rsidRPr="00D877A3" w:rsidRDefault="00AF40CF" w:rsidP="00AF40CF">
            <w:pPr>
              <w:rPr>
                <w:sz w:val="24"/>
                <w:szCs w:val="24"/>
              </w:rPr>
            </w:pPr>
            <w:r w:rsidRPr="00D877A3">
              <w:rPr>
                <w:sz w:val="24"/>
                <w:szCs w:val="24"/>
              </w:rPr>
              <w:t>1,179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268</w:t>
            </w:r>
          </w:p>
        </w:tc>
        <w:tc>
          <w:tcPr>
            <w:tcW w:w="1821" w:type="pct"/>
            <w:vAlign w:val="center"/>
          </w:tcPr>
          <w:p w:rsidR="00AF40CF" w:rsidRPr="00D877A3" w:rsidRDefault="00AF40CF" w:rsidP="00AF40CF">
            <w:pPr>
              <w:rPr>
                <w:sz w:val="24"/>
                <w:szCs w:val="24"/>
              </w:rPr>
            </w:pPr>
            <w:r w:rsidRPr="00D877A3">
              <w:rPr>
                <w:sz w:val="24"/>
                <w:szCs w:val="24"/>
              </w:rPr>
              <w:t>с. Старомарьевка, ул. Комсомольская, от д. 4 до д. 44</w:t>
            </w:r>
          </w:p>
        </w:tc>
        <w:tc>
          <w:tcPr>
            <w:tcW w:w="1089" w:type="pct"/>
            <w:vAlign w:val="center"/>
          </w:tcPr>
          <w:p w:rsidR="00AF40CF" w:rsidRPr="00D877A3" w:rsidRDefault="00AF40CF" w:rsidP="00AF40CF">
            <w:pPr>
              <w:rPr>
                <w:sz w:val="24"/>
                <w:szCs w:val="24"/>
              </w:rPr>
            </w:pPr>
            <w:r w:rsidRPr="00D877A3">
              <w:rPr>
                <w:sz w:val="24"/>
                <w:szCs w:val="24"/>
              </w:rPr>
              <w:t>07-217-804 ОП МП 268</w:t>
            </w:r>
          </w:p>
        </w:tc>
        <w:tc>
          <w:tcPr>
            <w:tcW w:w="1078" w:type="pct"/>
            <w:vAlign w:val="center"/>
          </w:tcPr>
          <w:p w:rsidR="00AF40CF" w:rsidRPr="00D877A3" w:rsidRDefault="00AF40CF" w:rsidP="00AF40CF">
            <w:pPr>
              <w:rPr>
                <w:sz w:val="24"/>
                <w:szCs w:val="24"/>
              </w:rPr>
            </w:pPr>
            <w:r w:rsidRPr="00D877A3">
              <w:rPr>
                <w:sz w:val="24"/>
                <w:szCs w:val="24"/>
              </w:rPr>
              <w:t>26 07:000000:955</w:t>
            </w:r>
          </w:p>
        </w:tc>
        <w:tc>
          <w:tcPr>
            <w:tcW w:w="757" w:type="pct"/>
            <w:vAlign w:val="center"/>
          </w:tcPr>
          <w:p w:rsidR="00AF40CF" w:rsidRPr="00D877A3" w:rsidRDefault="00AF40CF" w:rsidP="00AF40CF">
            <w:pPr>
              <w:rPr>
                <w:sz w:val="24"/>
                <w:szCs w:val="24"/>
              </w:rPr>
            </w:pPr>
            <w:r w:rsidRPr="00D877A3">
              <w:rPr>
                <w:sz w:val="24"/>
                <w:szCs w:val="24"/>
              </w:rPr>
              <w:t>0,844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269</w:t>
            </w:r>
          </w:p>
        </w:tc>
        <w:tc>
          <w:tcPr>
            <w:tcW w:w="1821" w:type="pct"/>
            <w:vAlign w:val="center"/>
          </w:tcPr>
          <w:p w:rsidR="00AF40CF" w:rsidRPr="00D877A3" w:rsidRDefault="00AF40CF" w:rsidP="00AF40CF">
            <w:pPr>
              <w:rPr>
                <w:sz w:val="24"/>
                <w:szCs w:val="24"/>
              </w:rPr>
            </w:pPr>
            <w:r w:rsidRPr="00D877A3">
              <w:rPr>
                <w:sz w:val="24"/>
                <w:szCs w:val="24"/>
              </w:rPr>
              <w:t>с. Старомарьевка, ул. Комсомольская, от д. 46 до д. 94</w:t>
            </w:r>
          </w:p>
        </w:tc>
        <w:tc>
          <w:tcPr>
            <w:tcW w:w="1089" w:type="pct"/>
            <w:vAlign w:val="center"/>
          </w:tcPr>
          <w:p w:rsidR="00AF40CF" w:rsidRPr="00D877A3" w:rsidRDefault="00AF40CF" w:rsidP="00AF40CF">
            <w:pPr>
              <w:rPr>
                <w:sz w:val="24"/>
                <w:szCs w:val="24"/>
              </w:rPr>
            </w:pPr>
            <w:r w:rsidRPr="00D877A3">
              <w:rPr>
                <w:sz w:val="24"/>
                <w:szCs w:val="24"/>
              </w:rPr>
              <w:t>07-217-804 ОП МП 269</w:t>
            </w:r>
          </w:p>
        </w:tc>
        <w:tc>
          <w:tcPr>
            <w:tcW w:w="1078" w:type="pct"/>
            <w:vAlign w:val="center"/>
          </w:tcPr>
          <w:p w:rsidR="00AF40CF" w:rsidRPr="00D877A3" w:rsidRDefault="00AF40CF" w:rsidP="00AF40CF">
            <w:pPr>
              <w:rPr>
                <w:sz w:val="24"/>
                <w:szCs w:val="24"/>
              </w:rPr>
            </w:pPr>
            <w:r w:rsidRPr="00D877A3">
              <w:rPr>
                <w:sz w:val="24"/>
                <w:szCs w:val="24"/>
              </w:rPr>
              <w:t>26 07:000000:1136</w:t>
            </w:r>
          </w:p>
        </w:tc>
        <w:tc>
          <w:tcPr>
            <w:tcW w:w="757" w:type="pct"/>
            <w:vAlign w:val="center"/>
          </w:tcPr>
          <w:p w:rsidR="00AF40CF" w:rsidRPr="00D877A3" w:rsidRDefault="00AF40CF" w:rsidP="00AF40CF">
            <w:pPr>
              <w:rPr>
                <w:sz w:val="24"/>
                <w:szCs w:val="24"/>
              </w:rPr>
            </w:pPr>
            <w:r w:rsidRPr="00D877A3">
              <w:rPr>
                <w:sz w:val="24"/>
                <w:szCs w:val="24"/>
              </w:rPr>
              <w:t>0,926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270</w:t>
            </w:r>
          </w:p>
        </w:tc>
        <w:tc>
          <w:tcPr>
            <w:tcW w:w="1821" w:type="pct"/>
            <w:vAlign w:val="center"/>
          </w:tcPr>
          <w:p w:rsidR="00AF40CF" w:rsidRPr="00D877A3" w:rsidRDefault="00AF40CF" w:rsidP="00AF40CF">
            <w:pPr>
              <w:rPr>
                <w:sz w:val="24"/>
                <w:szCs w:val="24"/>
              </w:rPr>
            </w:pPr>
            <w:r w:rsidRPr="00D877A3">
              <w:rPr>
                <w:sz w:val="24"/>
                <w:szCs w:val="24"/>
              </w:rPr>
              <w:t>с. Старомарьевка, ул. Войкова, от д. 97 до д. 163</w:t>
            </w:r>
          </w:p>
        </w:tc>
        <w:tc>
          <w:tcPr>
            <w:tcW w:w="1089" w:type="pct"/>
            <w:vAlign w:val="center"/>
          </w:tcPr>
          <w:p w:rsidR="00AF40CF" w:rsidRPr="00D877A3" w:rsidRDefault="00AF40CF" w:rsidP="00AF40CF">
            <w:pPr>
              <w:rPr>
                <w:sz w:val="24"/>
                <w:szCs w:val="24"/>
              </w:rPr>
            </w:pPr>
            <w:r w:rsidRPr="00D877A3">
              <w:rPr>
                <w:sz w:val="24"/>
                <w:szCs w:val="24"/>
              </w:rPr>
              <w:t>07-217-804 ОП МП 270</w:t>
            </w:r>
          </w:p>
        </w:tc>
        <w:tc>
          <w:tcPr>
            <w:tcW w:w="1078" w:type="pct"/>
            <w:vAlign w:val="center"/>
          </w:tcPr>
          <w:p w:rsidR="00AF40CF" w:rsidRPr="00D877A3" w:rsidRDefault="00AF40CF" w:rsidP="00AF40CF">
            <w:pPr>
              <w:rPr>
                <w:sz w:val="24"/>
                <w:szCs w:val="24"/>
              </w:rPr>
            </w:pPr>
            <w:r w:rsidRPr="00D877A3">
              <w:rPr>
                <w:sz w:val="24"/>
                <w:szCs w:val="24"/>
              </w:rPr>
              <w:t>26 07:000000:1015</w:t>
            </w:r>
          </w:p>
        </w:tc>
        <w:tc>
          <w:tcPr>
            <w:tcW w:w="757" w:type="pct"/>
            <w:vAlign w:val="center"/>
          </w:tcPr>
          <w:p w:rsidR="00AF40CF" w:rsidRPr="00D877A3" w:rsidRDefault="00AF40CF" w:rsidP="00AF40CF">
            <w:pPr>
              <w:rPr>
                <w:sz w:val="24"/>
                <w:szCs w:val="24"/>
              </w:rPr>
            </w:pPr>
            <w:r w:rsidRPr="00D877A3">
              <w:rPr>
                <w:sz w:val="24"/>
                <w:szCs w:val="24"/>
              </w:rPr>
              <w:t>1,700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271</w:t>
            </w:r>
          </w:p>
        </w:tc>
        <w:tc>
          <w:tcPr>
            <w:tcW w:w="1821" w:type="pct"/>
            <w:vAlign w:val="center"/>
          </w:tcPr>
          <w:p w:rsidR="00AF40CF" w:rsidRPr="00D877A3" w:rsidRDefault="00AF40CF" w:rsidP="00AF40CF">
            <w:pPr>
              <w:rPr>
                <w:sz w:val="24"/>
                <w:szCs w:val="24"/>
              </w:rPr>
            </w:pPr>
            <w:r w:rsidRPr="00D877A3">
              <w:rPr>
                <w:sz w:val="24"/>
                <w:szCs w:val="24"/>
              </w:rPr>
              <w:t>с. Старомарьевка, ул. Российская</w:t>
            </w:r>
          </w:p>
        </w:tc>
        <w:tc>
          <w:tcPr>
            <w:tcW w:w="1089" w:type="pct"/>
            <w:vAlign w:val="center"/>
          </w:tcPr>
          <w:p w:rsidR="00AF40CF" w:rsidRPr="00D877A3" w:rsidRDefault="00AF40CF" w:rsidP="00AF40CF">
            <w:pPr>
              <w:rPr>
                <w:sz w:val="24"/>
                <w:szCs w:val="24"/>
              </w:rPr>
            </w:pPr>
            <w:r w:rsidRPr="00D877A3">
              <w:rPr>
                <w:sz w:val="24"/>
                <w:szCs w:val="24"/>
              </w:rPr>
              <w:t>07-217-804 ОП МП 271</w:t>
            </w:r>
          </w:p>
        </w:tc>
        <w:tc>
          <w:tcPr>
            <w:tcW w:w="1078" w:type="pct"/>
            <w:vAlign w:val="center"/>
          </w:tcPr>
          <w:p w:rsidR="00AF40CF" w:rsidRPr="00D877A3" w:rsidRDefault="00AF40CF" w:rsidP="00AF40CF">
            <w:pPr>
              <w:rPr>
                <w:sz w:val="24"/>
                <w:szCs w:val="24"/>
              </w:rPr>
            </w:pPr>
            <w:r w:rsidRPr="00D877A3">
              <w:rPr>
                <w:sz w:val="24"/>
                <w:szCs w:val="24"/>
              </w:rPr>
              <w:t>26:07:040144:158</w:t>
            </w:r>
          </w:p>
        </w:tc>
        <w:tc>
          <w:tcPr>
            <w:tcW w:w="757" w:type="pct"/>
            <w:vAlign w:val="center"/>
          </w:tcPr>
          <w:p w:rsidR="00AF40CF" w:rsidRPr="00D877A3" w:rsidRDefault="00AF40CF" w:rsidP="00AF40CF">
            <w:pPr>
              <w:rPr>
                <w:sz w:val="24"/>
                <w:szCs w:val="24"/>
              </w:rPr>
            </w:pPr>
            <w:r w:rsidRPr="00D877A3">
              <w:rPr>
                <w:sz w:val="24"/>
                <w:szCs w:val="24"/>
              </w:rPr>
              <w:t>0,900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272</w:t>
            </w:r>
          </w:p>
        </w:tc>
        <w:tc>
          <w:tcPr>
            <w:tcW w:w="1821" w:type="pct"/>
            <w:vAlign w:val="center"/>
          </w:tcPr>
          <w:p w:rsidR="00AF40CF" w:rsidRPr="00D877A3" w:rsidRDefault="00AF40CF" w:rsidP="00AF40CF">
            <w:pPr>
              <w:rPr>
                <w:sz w:val="24"/>
                <w:szCs w:val="24"/>
              </w:rPr>
            </w:pPr>
            <w:r w:rsidRPr="00D877A3">
              <w:rPr>
                <w:sz w:val="24"/>
                <w:szCs w:val="24"/>
              </w:rPr>
              <w:t>с. Старомарьевка, ул. Дорожная</w:t>
            </w:r>
          </w:p>
        </w:tc>
        <w:tc>
          <w:tcPr>
            <w:tcW w:w="1089" w:type="pct"/>
            <w:vAlign w:val="center"/>
          </w:tcPr>
          <w:p w:rsidR="00AF40CF" w:rsidRPr="00D877A3" w:rsidRDefault="00AF40CF" w:rsidP="00AF40CF">
            <w:pPr>
              <w:rPr>
                <w:sz w:val="24"/>
                <w:szCs w:val="24"/>
              </w:rPr>
            </w:pPr>
            <w:r w:rsidRPr="00D877A3">
              <w:rPr>
                <w:sz w:val="24"/>
                <w:szCs w:val="24"/>
              </w:rPr>
              <w:t>07-217-804 ОП МП 272</w:t>
            </w:r>
          </w:p>
        </w:tc>
        <w:tc>
          <w:tcPr>
            <w:tcW w:w="1078" w:type="pct"/>
            <w:vAlign w:val="center"/>
          </w:tcPr>
          <w:p w:rsidR="00AF40CF" w:rsidRPr="00D877A3" w:rsidRDefault="00AF40CF" w:rsidP="00AF40CF">
            <w:pPr>
              <w:rPr>
                <w:sz w:val="24"/>
                <w:szCs w:val="24"/>
              </w:rPr>
            </w:pPr>
            <w:r w:rsidRPr="00D877A3">
              <w:rPr>
                <w:sz w:val="24"/>
                <w:szCs w:val="24"/>
              </w:rPr>
              <w:t>26:07:040117:245</w:t>
            </w:r>
          </w:p>
        </w:tc>
        <w:tc>
          <w:tcPr>
            <w:tcW w:w="757" w:type="pct"/>
            <w:vAlign w:val="center"/>
          </w:tcPr>
          <w:p w:rsidR="00AF40CF" w:rsidRPr="00D877A3" w:rsidRDefault="00AF40CF" w:rsidP="00AF40CF">
            <w:pPr>
              <w:rPr>
                <w:sz w:val="24"/>
                <w:szCs w:val="24"/>
              </w:rPr>
            </w:pPr>
            <w:r w:rsidRPr="00D877A3">
              <w:rPr>
                <w:sz w:val="24"/>
                <w:szCs w:val="24"/>
              </w:rPr>
              <w:t>0,710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273</w:t>
            </w:r>
          </w:p>
        </w:tc>
        <w:tc>
          <w:tcPr>
            <w:tcW w:w="1821" w:type="pct"/>
            <w:vAlign w:val="center"/>
          </w:tcPr>
          <w:p w:rsidR="00AF40CF" w:rsidRPr="00D877A3" w:rsidRDefault="00AF40CF" w:rsidP="00AF40CF">
            <w:pPr>
              <w:rPr>
                <w:sz w:val="24"/>
                <w:szCs w:val="24"/>
              </w:rPr>
            </w:pPr>
            <w:r w:rsidRPr="00D877A3">
              <w:rPr>
                <w:sz w:val="24"/>
                <w:szCs w:val="24"/>
              </w:rPr>
              <w:t>с. Старомарьевка, ул. Ленина</w:t>
            </w:r>
          </w:p>
        </w:tc>
        <w:tc>
          <w:tcPr>
            <w:tcW w:w="1089" w:type="pct"/>
            <w:vAlign w:val="center"/>
          </w:tcPr>
          <w:p w:rsidR="00AF40CF" w:rsidRPr="00D877A3" w:rsidRDefault="00AF40CF" w:rsidP="00AF40CF">
            <w:pPr>
              <w:rPr>
                <w:sz w:val="24"/>
                <w:szCs w:val="24"/>
              </w:rPr>
            </w:pPr>
            <w:r w:rsidRPr="00D877A3">
              <w:rPr>
                <w:sz w:val="24"/>
                <w:szCs w:val="24"/>
              </w:rPr>
              <w:t>07-217-804 ОП МП 273</w:t>
            </w:r>
          </w:p>
        </w:tc>
        <w:tc>
          <w:tcPr>
            <w:tcW w:w="1078" w:type="pct"/>
            <w:vAlign w:val="center"/>
          </w:tcPr>
          <w:p w:rsidR="00AF40CF" w:rsidRPr="00D877A3" w:rsidRDefault="00AF40CF" w:rsidP="00AF40CF">
            <w:pPr>
              <w:rPr>
                <w:sz w:val="24"/>
                <w:szCs w:val="24"/>
              </w:rPr>
            </w:pPr>
            <w:r w:rsidRPr="00D877A3">
              <w:rPr>
                <w:sz w:val="24"/>
                <w:szCs w:val="24"/>
              </w:rPr>
              <w:t>26:07:011328:59</w:t>
            </w:r>
          </w:p>
        </w:tc>
        <w:tc>
          <w:tcPr>
            <w:tcW w:w="757" w:type="pct"/>
            <w:vAlign w:val="center"/>
          </w:tcPr>
          <w:p w:rsidR="00AF40CF" w:rsidRPr="00D877A3" w:rsidRDefault="00AF40CF" w:rsidP="00AF40CF">
            <w:pPr>
              <w:rPr>
                <w:sz w:val="24"/>
                <w:szCs w:val="24"/>
              </w:rPr>
            </w:pPr>
            <w:r w:rsidRPr="00D877A3">
              <w:rPr>
                <w:sz w:val="24"/>
                <w:szCs w:val="24"/>
              </w:rPr>
              <w:t>0,760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274</w:t>
            </w:r>
          </w:p>
        </w:tc>
        <w:tc>
          <w:tcPr>
            <w:tcW w:w="1821" w:type="pct"/>
            <w:vAlign w:val="center"/>
          </w:tcPr>
          <w:p w:rsidR="00AF40CF" w:rsidRPr="00D877A3" w:rsidRDefault="00AF40CF" w:rsidP="00AF40CF">
            <w:pPr>
              <w:rPr>
                <w:sz w:val="24"/>
                <w:szCs w:val="24"/>
              </w:rPr>
            </w:pPr>
            <w:r w:rsidRPr="00D877A3">
              <w:rPr>
                <w:sz w:val="24"/>
                <w:szCs w:val="24"/>
              </w:rPr>
              <w:t>с. Старомарьевка, ул. 40 лет Победы</w:t>
            </w:r>
          </w:p>
        </w:tc>
        <w:tc>
          <w:tcPr>
            <w:tcW w:w="1089" w:type="pct"/>
            <w:vAlign w:val="center"/>
          </w:tcPr>
          <w:p w:rsidR="00AF40CF" w:rsidRPr="00D877A3" w:rsidRDefault="00AF40CF" w:rsidP="00AF40CF">
            <w:pPr>
              <w:rPr>
                <w:sz w:val="24"/>
                <w:szCs w:val="24"/>
              </w:rPr>
            </w:pPr>
            <w:r w:rsidRPr="00D877A3">
              <w:rPr>
                <w:sz w:val="24"/>
                <w:szCs w:val="24"/>
              </w:rPr>
              <w:t>07-217-804 ОП МП 274</w:t>
            </w:r>
          </w:p>
        </w:tc>
        <w:tc>
          <w:tcPr>
            <w:tcW w:w="1078" w:type="pct"/>
            <w:vAlign w:val="center"/>
          </w:tcPr>
          <w:p w:rsidR="00AF40CF" w:rsidRPr="00D877A3" w:rsidRDefault="00AF40CF" w:rsidP="00AF40CF">
            <w:pPr>
              <w:rPr>
                <w:sz w:val="24"/>
                <w:szCs w:val="24"/>
              </w:rPr>
            </w:pPr>
            <w:r w:rsidRPr="00D877A3">
              <w:rPr>
                <w:sz w:val="24"/>
                <w:szCs w:val="24"/>
              </w:rPr>
              <w:t>26:07:040115:134</w:t>
            </w:r>
          </w:p>
        </w:tc>
        <w:tc>
          <w:tcPr>
            <w:tcW w:w="757" w:type="pct"/>
            <w:vAlign w:val="center"/>
          </w:tcPr>
          <w:p w:rsidR="00AF40CF" w:rsidRPr="00D877A3" w:rsidRDefault="00AF40CF" w:rsidP="00AF40CF">
            <w:pPr>
              <w:rPr>
                <w:sz w:val="24"/>
                <w:szCs w:val="24"/>
              </w:rPr>
            </w:pPr>
            <w:r w:rsidRPr="00D877A3">
              <w:rPr>
                <w:sz w:val="24"/>
                <w:szCs w:val="24"/>
              </w:rPr>
              <w:t>0,770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275</w:t>
            </w:r>
          </w:p>
        </w:tc>
        <w:tc>
          <w:tcPr>
            <w:tcW w:w="1821" w:type="pct"/>
            <w:vAlign w:val="center"/>
          </w:tcPr>
          <w:p w:rsidR="00AF40CF" w:rsidRPr="00D877A3" w:rsidRDefault="00AF40CF" w:rsidP="00AF40CF">
            <w:pPr>
              <w:rPr>
                <w:sz w:val="24"/>
                <w:szCs w:val="24"/>
              </w:rPr>
            </w:pPr>
            <w:r w:rsidRPr="00D877A3">
              <w:rPr>
                <w:sz w:val="24"/>
                <w:szCs w:val="24"/>
              </w:rPr>
              <w:t>с. Старомарьевка, ул. Михайловская</w:t>
            </w:r>
          </w:p>
        </w:tc>
        <w:tc>
          <w:tcPr>
            <w:tcW w:w="1089" w:type="pct"/>
            <w:vAlign w:val="center"/>
          </w:tcPr>
          <w:p w:rsidR="00AF40CF" w:rsidRPr="00D877A3" w:rsidRDefault="00AF40CF" w:rsidP="00AF40CF">
            <w:pPr>
              <w:rPr>
                <w:sz w:val="24"/>
                <w:szCs w:val="24"/>
              </w:rPr>
            </w:pPr>
            <w:r w:rsidRPr="00D877A3">
              <w:rPr>
                <w:sz w:val="24"/>
                <w:szCs w:val="24"/>
              </w:rPr>
              <w:t>07-217-804 ОП МП 275</w:t>
            </w:r>
          </w:p>
        </w:tc>
        <w:tc>
          <w:tcPr>
            <w:tcW w:w="1078" w:type="pct"/>
            <w:vAlign w:val="center"/>
          </w:tcPr>
          <w:p w:rsidR="00AF40CF" w:rsidRPr="00D877A3" w:rsidRDefault="00AF40CF" w:rsidP="00AF40CF">
            <w:pPr>
              <w:rPr>
                <w:sz w:val="24"/>
                <w:szCs w:val="24"/>
              </w:rPr>
            </w:pPr>
            <w:r w:rsidRPr="00D877A3">
              <w:rPr>
                <w:sz w:val="24"/>
                <w:szCs w:val="24"/>
              </w:rPr>
              <w:t>26 07:000000:954</w:t>
            </w:r>
          </w:p>
        </w:tc>
        <w:tc>
          <w:tcPr>
            <w:tcW w:w="757" w:type="pct"/>
            <w:vAlign w:val="center"/>
          </w:tcPr>
          <w:p w:rsidR="00AF40CF" w:rsidRPr="00D877A3" w:rsidRDefault="00AF40CF" w:rsidP="00AF40CF">
            <w:pPr>
              <w:rPr>
                <w:sz w:val="24"/>
                <w:szCs w:val="24"/>
              </w:rPr>
            </w:pPr>
            <w:r w:rsidRPr="00D877A3">
              <w:rPr>
                <w:sz w:val="24"/>
                <w:szCs w:val="24"/>
              </w:rPr>
              <w:t>0,780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276</w:t>
            </w:r>
          </w:p>
        </w:tc>
        <w:tc>
          <w:tcPr>
            <w:tcW w:w="1821" w:type="pct"/>
            <w:vAlign w:val="center"/>
          </w:tcPr>
          <w:p w:rsidR="00AF40CF" w:rsidRPr="00D877A3" w:rsidRDefault="00AF40CF" w:rsidP="00AF40CF">
            <w:pPr>
              <w:rPr>
                <w:sz w:val="24"/>
                <w:szCs w:val="24"/>
              </w:rPr>
            </w:pPr>
            <w:r w:rsidRPr="00D877A3">
              <w:rPr>
                <w:sz w:val="24"/>
                <w:szCs w:val="24"/>
              </w:rPr>
              <w:t>с. Старомарьевка, ул. Кирова</w:t>
            </w:r>
          </w:p>
        </w:tc>
        <w:tc>
          <w:tcPr>
            <w:tcW w:w="1089" w:type="pct"/>
            <w:vAlign w:val="center"/>
          </w:tcPr>
          <w:p w:rsidR="00AF40CF" w:rsidRPr="00D877A3" w:rsidRDefault="00AF40CF" w:rsidP="00AF40CF">
            <w:pPr>
              <w:rPr>
                <w:sz w:val="24"/>
                <w:szCs w:val="24"/>
              </w:rPr>
            </w:pPr>
            <w:r w:rsidRPr="00D877A3">
              <w:rPr>
                <w:sz w:val="24"/>
                <w:szCs w:val="24"/>
              </w:rPr>
              <w:t>07-217-804 ОП МП 276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277</w:t>
            </w:r>
          </w:p>
        </w:tc>
        <w:tc>
          <w:tcPr>
            <w:tcW w:w="1821" w:type="pct"/>
            <w:vAlign w:val="center"/>
          </w:tcPr>
          <w:p w:rsidR="00AF40CF" w:rsidRPr="00D877A3" w:rsidRDefault="00AF40CF" w:rsidP="00AF40CF">
            <w:pPr>
              <w:rPr>
                <w:sz w:val="24"/>
                <w:szCs w:val="24"/>
              </w:rPr>
            </w:pPr>
            <w:r w:rsidRPr="00D877A3">
              <w:rPr>
                <w:sz w:val="24"/>
                <w:szCs w:val="24"/>
              </w:rPr>
              <w:t>с. Старомарьевка, ул. Полевая</w:t>
            </w:r>
          </w:p>
        </w:tc>
        <w:tc>
          <w:tcPr>
            <w:tcW w:w="1089" w:type="pct"/>
            <w:vAlign w:val="center"/>
          </w:tcPr>
          <w:p w:rsidR="00AF40CF" w:rsidRPr="00D877A3" w:rsidRDefault="00AF40CF" w:rsidP="00AF40CF">
            <w:pPr>
              <w:rPr>
                <w:sz w:val="24"/>
                <w:szCs w:val="24"/>
              </w:rPr>
            </w:pPr>
            <w:r w:rsidRPr="00D877A3">
              <w:rPr>
                <w:sz w:val="24"/>
                <w:szCs w:val="24"/>
              </w:rPr>
              <w:t>07-217-804 ОП МП 277</w:t>
            </w:r>
          </w:p>
        </w:tc>
        <w:tc>
          <w:tcPr>
            <w:tcW w:w="1078" w:type="pct"/>
            <w:vAlign w:val="center"/>
          </w:tcPr>
          <w:p w:rsidR="00AF40CF" w:rsidRPr="00D877A3" w:rsidRDefault="00AF40CF" w:rsidP="00AF40CF">
            <w:pPr>
              <w:rPr>
                <w:sz w:val="24"/>
                <w:szCs w:val="24"/>
              </w:rPr>
            </w:pPr>
            <w:r w:rsidRPr="00D877A3">
              <w:rPr>
                <w:sz w:val="24"/>
                <w:szCs w:val="24"/>
              </w:rPr>
              <w:t>26 07:000000:2170</w:t>
            </w:r>
          </w:p>
        </w:tc>
        <w:tc>
          <w:tcPr>
            <w:tcW w:w="757" w:type="pct"/>
            <w:vAlign w:val="center"/>
          </w:tcPr>
          <w:p w:rsidR="00AF40CF" w:rsidRPr="00D877A3" w:rsidRDefault="00AF40CF" w:rsidP="00AF40CF">
            <w:pPr>
              <w:rPr>
                <w:sz w:val="24"/>
                <w:szCs w:val="24"/>
              </w:rPr>
            </w:pPr>
            <w:r w:rsidRPr="00D877A3">
              <w:rPr>
                <w:sz w:val="24"/>
                <w:szCs w:val="24"/>
              </w:rPr>
              <w:t>0,949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278</w:t>
            </w:r>
          </w:p>
        </w:tc>
        <w:tc>
          <w:tcPr>
            <w:tcW w:w="1821" w:type="pct"/>
            <w:vAlign w:val="center"/>
          </w:tcPr>
          <w:p w:rsidR="00AF40CF" w:rsidRPr="00D877A3" w:rsidRDefault="00AF40CF" w:rsidP="00AF40CF">
            <w:pPr>
              <w:rPr>
                <w:sz w:val="24"/>
                <w:szCs w:val="24"/>
              </w:rPr>
            </w:pPr>
            <w:r w:rsidRPr="00D877A3">
              <w:rPr>
                <w:sz w:val="24"/>
                <w:szCs w:val="24"/>
              </w:rPr>
              <w:t>с. Старомарьевка, ул. Ставропольская</w:t>
            </w:r>
          </w:p>
        </w:tc>
        <w:tc>
          <w:tcPr>
            <w:tcW w:w="1089" w:type="pct"/>
            <w:vAlign w:val="center"/>
          </w:tcPr>
          <w:p w:rsidR="00AF40CF" w:rsidRPr="00D877A3" w:rsidRDefault="00AF40CF" w:rsidP="00AF40CF">
            <w:pPr>
              <w:rPr>
                <w:sz w:val="24"/>
                <w:szCs w:val="24"/>
              </w:rPr>
            </w:pPr>
            <w:r w:rsidRPr="00D877A3">
              <w:rPr>
                <w:sz w:val="24"/>
                <w:szCs w:val="24"/>
              </w:rPr>
              <w:t>07-217-804 ОП МП 278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279</w:t>
            </w:r>
          </w:p>
        </w:tc>
        <w:tc>
          <w:tcPr>
            <w:tcW w:w="1821" w:type="pct"/>
            <w:vAlign w:val="center"/>
          </w:tcPr>
          <w:p w:rsidR="00AF40CF" w:rsidRPr="00D877A3" w:rsidRDefault="00AF40CF" w:rsidP="00AF40CF">
            <w:pPr>
              <w:rPr>
                <w:sz w:val="24"/>
                <w:szCs w:val="24"/>
              </w:rPr>
            </w:pPr>
            <w:r w:rsidRPr="00D877A3">
              <w:rPr>
                <w:sz w:val="24"/>
                <w:szCs w:val="24"/>
              </w:rPr>
              <w:t>с. Старомарьевка, ул. Лермонтова</w:t>
            </w:r>
          </w:p>
        </w:tc>
        <w:tc>
          <w:tcPr>
            <w:tcW w:w="1089" w:type="pct"/>
            <w:vAlign w:val="center"/>
          </w:tcPr>
          <w:p w:rsidR="00AF40CF" w:rsidRPr="00D877A3" w:rsidRDefault="00AF40CF" w:rsidP="00AF40CF">
            <w:pPr>
              <w:rPr>
                <w:sz w:val="24"/>
                <w:szCs w:val="24"/>
              </w:rPr>
            </w:pPr>
            <w:r w:rsidRPr="00D877A3">
              <w:rPr>
                <w:sz w:val="24"/>
                <w:szCs w:val="24"/>
              </w:rPr>
              <w:t>07-217-804 ОП МП 279</w:t>
            </w:r>
          </w:p>
        </w:tc>
        <w:tc>
          <w:tcPr>
            <w:tcW w:w="1078" w:type="pct"/>
            <w:vAlign w:val="center"/>
          </w:tcPr>
          <w:p w:rsidR="00AF40CF" w:rsidRPr="00D877A3" w:rsidRDefault="00AF40CF" w:rsidP="00AF40CF">
            <w:pPr>
              <w:rPr>
                <w:sz w:val="24"/>
                <w:szCs w:val="24"/>
              </w:rPr>
            </w:pPr>
            <w:r w:rsidRPr="00D877A3">
              <w:rPr>
                <w:sz w:val="24"/>
                <w:szCs w:val="24"/>
              </w:rPr>
              <w:t>26:07:040106:78 ГКН</w:t>
            </w:r>
          </w:p>
        </w:tc>
        <w:tc>
          <w:tcPr>
            <w:tcW w:w="757" w:type="pct"/>
            <w:vAlign w:val="center"/>
          </w:tcPr>
          <w:p w:rsidR="00AF40CF" w:rsidRPr="00D877A3" w:rsidRDefault="00AF40CF" w:rsidP="00AF40CF">
            <w:pPr>
              <w:rPr>
                <w:sz w:val="24"/>
                <w:szCs w:val="24"/>
              </w:rPr>
            </w:pPr>
            <w:r w:rsidRPr="00D877A3">
              <w:rPr>
                <w:sz w:val="24"/>
                <w:szCs w:val="24"/>
              </w:rPr>
              <w:t>1,500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280</w:t>
            </w:r>
          </w:p>
        </w:tc>
        <w:tc>
          <w:tcPr>
            <w:tcW w:w="1821" w:type="pct"/>
            <w:vAlign w:val="center"/>
          </w:tcPr>
          <w:p w:rsidR="00AF40CF" w:rsidRPr="00D877A3" w:rsidRDefault="00AF40CF" w:rsidP="00AF40CF">
            <w:pPr>
              <w:rPr>
                <w:sz w:val="24"/>
                <w:szCs w:val="24"/>
              </w:rPr>
            </w:pPr>
            <w:r w:rsidRPr="00D877A3">
              <w:rPr>
                <w:sz w:val="24"/>
                <w:szCs w:val="24"/>
              </w:rPr>
              <w:t>с. Старомарьевка, ул. Подгорная</w:t>
            </w:r>
          </w:p>
        </w:tc>
        <w:tc>
          <w:tcPr>
            <w:tcW w:w="1089" w:type="pct"/>
            <w:vAlign w:val="center"/>
          </w:tcPr>
          <w:p w:rsidR="00AF40CF" w:rsidRPr="00D877A3" w:rsidRDefault="00AF40CF" w:rsidP="00AF40CF">
            <w:pPr>
              <w:rPr>
                <w:sz w:val="24"/>
                <w:szCs w:val="24"/>
              </w:rPr>
            </w:pPr>
            <w:r w:rsidRPr="00D877A3">
              <w:rPr>
                <w:sz w:val="24"/>
                <w:szCs w:val="24"/>
              </w:rPr>
              <w:t>07-217-804 ОП МП 280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281</w:t>
            </w:r>
          </w:p>
        </w:tc>
        <w:tc>
          <w:tcPr>
            <w:tcW w:w="1821" w:type="pct"/>
            <w:vAlign w:val="center"/>
          </w:tcPr>
          <w:p w:rsidR="00AF40CF" w:rsidRPr="00D877A3" w:rsidRDefault="00AF40CF" w:rsidP="00AF40CF">
            <w:pPr>
              <w:rPr>
                <w:sz w:val="24"/>
                <w:szCs w:val="24"/>
              </w:rPr>
            </w:pPr>
            <w:r w:rsidRPr="00D877A3">
              <w:rPr>
                <w:sz w:val="24"/>
                <w:szCs w:val="24"/>
              </w:rPr>
              <w:t>с. Старомарьевка, ул. Дачная, от д. 2 до д. 40д</w:t>
            </w:r>
          </w:p>
        </w:tc>
        <w:tc>
          <w:tcPr>
            <w:tcW w:w="1089" w:type="pct"/>
            <w:vAlign w:val="center"/>
          </w:tcPr>
          <w:p w:rsidR="00AF40CF" w:rsidRPr="00D877A3" w:rsidRDefault="00AF40CF" w:rsidP="00AF40CF">
            <w:pPr>
              <w:rPr>
                <w:sz w:val="24"/>
                <w:szCs w:val="24"/>
              </w:rPr>
            </w:pPr>
            <w:r w:rsidRPr="00D877A3">
              <w:rPr>
                <w:sz w:val="24"/>
                <w:szCs w:val="24"/>
              </w:rPr>
              <w:t>07-217-804 ОП МП 281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282</w:t>
            </w:r>
          </w:p>
        </w:tc>
        <w:tc>
          <w:tcPr>
            <w:tcW w:w="1821" w:type="pct"/>
            <w:vAlign w:val="center"/>
          </w:tcPr>
          <w:p w:rsidR="00AF40CF" w:rsidRPr="00D877A3" w:rsidRDefault="00AF40CF" w:rsidP="00AF40CF">
            <w:pPr>
              <w:rPr>
                <w:sz w:val="24"/>
                <w:szCs w:val="24"/>
              </w:rPr>
            </w:pPr>
            <w:r w:rsidRPr="00D877A3">
              <w:rPr>
                <w:sz w:val="24"/>
                <w:szCs w:val="24"/>
              </w:rPr>
              <w:t>с. Старомарьевка, ул. Дачная, от д. 1 до д. 47</w:t>
            </w:r>
          </w:p>
        </w:tc>
        <w:tc>
          <w:tcPr>
            <w:tcW w:w="1089" w:type="pct"/>
            <w:vAlign w:val="center"/>
          </w:tcPr>
          <w:p w:rsidR="00AF40CF" w:rsidRPr="00D877A3" w:rsidRDefault="00AF40CF" w:rsidP="00AF40CF">
            <w:pPr>
              <w:rPr>
                <w:sz w:val="24"/>
                <w:szCs w:val="24"/>
              </w:rPr>
            </w:pPr>
            <w:r w:rsidRPr="00D877A3">
              <w:rPr>
                <w:sz w:val="24"/>
                <w:szCs w:val="24"/>
              </w:rPr>
              <w:t>07-217-804 ОП МП 282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283</w:t>
            </w:r>
          </w:p>
        </w:tc>
        <w:tc>
          <w:tcPr>
            <w:tcW w:w="1821" w:type="pct"/>
            <w:vAlign w:val="center"/>
          </w:tcPr>
          <w:p w:rsidR="00AF40CF" w:rsidRPr="00D877A3" w:rsidRDefault="00AF40CF" w:rsidP="00AF40CF">
            <w:pPr>
              <w:rPr>
                <w:sz w:val="24"/>
                <w:szCs w:val="24"/>
              </w:rPr>
            </w:pPr>
            <w:r w:rsidRPr="00D877A3">
              <w:rPr>
                <w:sz w:val="24"/>
                <w:szCs w:val="24"/>
              </w:rPr>
              <w:t>с. Старомарьевка, ул. Свободная</w:t>
            </w:r>
          </w:p>
        </w:tc>
        <w:tc>
          <w:tcPr>
            <w:tcW w:w="1089" w:type="pct"/>
            <w:vAlign w:val="center"/>
          </w:tcPr>
          <w:p w:rsidR="00AF40CF" w:rsidRPr="00D877A3" w:rsidRDefault="00AF40CF" w:rsidP="00AF40CF">
            <w:pPr>
              <w:rPr>
                <w:sz w:val="24"/>
                <w:szCs w:val="24"/>
              </w:rPr>
            </w:pPr>
            <w:r w:rsidRPr="00D877A3">
              <w:rPr>
                <w:sz w:val="24"/>
                <w:szCs w:val="24"/>
              </w:rPr>
              <w:t>07-217-804 ОП МП 283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284</w:t>
            </w:r>
          </w:p>
        </w:tc>
        <w:tc>
          <w:tcPr>
            <w:tcW w:w="1821" w:type="pct"/>
            <w:vAlign w:val="center"/>
          </w:tcPr>
          <w:p w:rsidR="00AF40CF" w:rsidRPr="00D877A3" w:rsidRDefault="00AF40CF" w:rsidP="00AF40CF">
            <w:pPr>
              <w:rPr>
                <w:sz w:val="24"/>
                <w:szCs w:val="24"/>
              </w:rPr>
            </w:pPr>
            <w:r w:rsidRPr="00D877A3">
              <w:rPr>
                <w:sz w:val="24"/>
                <w:szCs w:val="24"/>
              </w:rPr>
              <w:t>с. Старомарьевка, ул. Северная</w:t>
            </w:r>
          </w:p>
        </w:tc>
        <w:tc>
          <w:tcPr>
            <w:tcW w:w="1089" w:type="pct"/>
            <w:vAlign w:val="center"/>
          </w:tcPr>
          <w:p w:rsidR="00AF40CF" w:rsidRPr="00D877A3" w:rsidRDefault="00AF40CF" w:rsidP="00AF40CF">
            <w:pPr>
              <w:rPr>
                <w:sz w:val="24"/>
                <w:szCs w:val="24"/>
              </w:rPr>
            </w:pPr>
            <w:r w:rsidRPr="00D877A3">
              <w:rPr>
                <w:sz w:val="24"/>
                <w:szCs w:val="24"/>
              </w:rPr>
              <w:t>07-217-804 ОП МП 284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285</w:t>
            </w:r>
          </w:p>
        </w:tc>
        <w:tc>
          <w:tcPr>
            <w:tcW w:w="1821" w:type="pct"/>
            <w:vAlign w:val="center"/>
          </w:tcPr>
          <w:p w:rsidR="00AF40CF" w:rsidRPr="00D877A3" w:rsidRDefault="00AF40CF" w:rsidP="00AF40CF">
            <w:pPr>
              <w:rPr>
                <w:sz w:val="24"/>
                <w:szCs w:val="24"/>
              </w:rPr>
            </w:pPr>
            <w:r w:rsidRPr="00D877A3">
              <w:rPr>
                <w:sz w:val="24"/>
                <w:szCs w:val="24"/>
              </w:rPr>
              <w:t>с. Старомарьевка, ул. Садовая</w:t>
            </w:r>
          </w:p>
        </w:tc>
        <w:tc>
          <w:tcPr>
            <w:tcW w:w="1089" w:type="pct"/>
            <w:vAlign w:val="center"/>
          </w:tcPr>
          <w:p w:rsidR="00AF40CF" w:rsidRPr="00D877A3" w:rsidRDefault="00AF40CF" w:rsidP="00AF40CF">
            <w:pPr>
              <w:rPr>
                <w:sz w:val="24"/>
                <w:szCs w:val="24"/>
              </w:rPr>
            </w:pPr>
            <w:r w:rsidRPr="00D877A3">
              <w:rPr>
                <w:sz w:val="24"/>
                <w:szCs w:val="24"/>
              </w:rPr>
              <w:t>07-217-804 ОП МП 285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286</w:t>
            </w:r>
          </w:p>
        </w:tc>
        <w:tc>
          <w:tcPr>
            <w:tcW w:w="1821" w:type="pct"/>
            <w:vAlign w:val="center"/>
          </w:tcPr>
          <w:p w:rsidR="00AF40CF" w:rsidRPr="00D877A3" w:rsidRDefault="00AF40CF" w:rsidP="00AF40CF">
            <w:pPr>
              <w:rPr>
                <w:sz w:val="24"/>
                <w:szCs w:val="24"/>
              </w:rPr>
            </w:pPr>
            <w:r w:rsidRPr="00D877A3">
              <w:rPr>
                <w:sz w:val="24"/>
                <w:szCs w:val="24"/>
              </w:rPr>
              <w:t>с. Старомарьевка, ул. Вокзальная</w:t>
            </w:r>
          </w:p>
        </w:tc>
        <w:tc>
          <w:tcPr>
            <w:tcW w:w="1089" w:type="pct"/>
            <w:vAlign w:val="center"/>
          </w:tcPr>
          <w:p w:rsidR="00AF40CF" w:rsidRPr="00D877A3" w:rsidRDefault="00AF40CF" w:rsidP="00AF40CF">
            <w:pPr>
              <w:rPr>
                <w:sz w:val="24"/>
                <w:szCs w:val="24"/>
              </w:rPr>
            </w:pPr>
            <w:r w:rsidRPr="00D877A3">
              <w:rPr>
                <w:sz w:val="24"/>
                <w:szCs w:val="24"/>
              </w:rPr>
              <w:t>07-217-804 ОП МП 286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287</w:t>
            </w:r>
          </w:p>
        </w:tc>
        <w:tc>
          <w:tcPr>
            <w:tcW w:w="1821" w:type="pct"/>
            <w:vAlign w:val="center"/>
          </w:tcPr>
          <w:p w:rsidR="00AF40CF" w:rsidRPr="00D877A3" w:rsidRDefault="00AF40CF" w:rsidP="00AF40CF">
            <w:pPr>
              <w:rPr>
                <w:sz w:val="24"/>
                <w:szCs w:val="24"/>
              </w:rPr>
            </w:pPr>
            <w:r w:rsidRPr="00D877A3">
              <w:rPr>
                <w:sz w:val="24"/>
                <w:szCs w:val="24"/>
              </w:rPr>
              <w:t>с. Старомарьевка, ул. Войкова, от д. 1 до д. 97</w:t>
            </w:r>
          </w:p>
        </w:tc>
        <w:tc>
          <w:tcPr>
            <w:tcW w:w="1089" w:type="pct"/>
            <w:vAlign w:val="center"/>
          </w:tcPr>
          <w:p w:rsidR="00AF40CF" w:rsidRPr="00D877A3" w:rsidRDefault="00AF40CF" w:rsidP="00AF40CF">
            <w:pPr>
              <w:rPr>
                <w:sz w:val="24"/>
                <w:szCs w:val="24"/>
              </w:rPr>
            </w:pPr>
            <w:r w:rsidRPr="00D877A3">
              <w:rPr>
                <w:sz w:val="24"/>
                <w:szCs w:val="24"/>
              </w:rPr>
              <w:t>07-217-804 ОП МП 287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288</w:t>
            </w:r>
          </w:p>
        </w:tc>
        <w:tc>
          <w:tcPr>
            <w:tcW w:w="1821" w:type="pct"/>
            <w:vAlign w:val="center"/>
          </w:tcPr>
          <w:p w:rsidR="00AF40CF" w:rsidRPr="00D877A3" w:rsidRDefault="00AF40CF" w:rsidP="00AF40CF">
            <w:pPr>
              <w:rPr>
                <w:sz w:val="24"/>
                <w:szCs w:val="24"/>
              </w:rPr>
            </w:pPr>
            <w:r w:rsidRPr="00D877A3">
              <w:rPr>
                <w:sz w:val="24"/>
                <w:szCs w:val="24"/>
              </w:rPr>
              <w:t>с. Старомарьевка, пер. Партизанский</w:t>
            </w:r>
          </w:p>
        </w:tc>
        <w:tc>
          <w:tcPr>
            <w:tcW w:w="1089" w:type="pct"/>
            <w:vAlign w:val="center"/>
          </w:tcPr>
          <w:p w:rsidR="00AF40CF" w:rsidRPr="00D877A3" w:rsidRDefault="00AF40CF" w:rsidP="00AF40CF">
            <w:pPr>
              <w:rPr>
                <w:sz w:val="24"/>
                <w:szCs w:val="24"/>
              </w:rPr>
            </w:pPr>
            <w:r w:rsidRPr="00D877A3">
              <w:rPr>
                <w:sz w:val="24"/>
                <w:szCs w:val="24"/>
              </w:rPr>
              <w:t>07-217-804 ОП МП 288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289</w:t>
            </w:r>
          </w:p>
        </w:tc>
        <w:tc>
          <w:tcPr>
            <w:tcW w:w="1821" w:type="pct"/>
            <w:vAlign w:val="center"/>
          </w:tcPr>
          <w:p w:rsidR="00AF40CF" w:rsidRPr="00D877A3" w:rsidRDefault="00AF40CF" w:rsidP="00AF40CF">
            <w:pPr>
              <w:rPr>
                <w:sz w:val="24"/>
                <w:szCs w:val="24"/>
              </w:rPr>
            </w:pPr>
            <w:r w:rsidRPr="00D877A3">
              <w:rPr>
                <w:sz w:val="24"/>
                <w:szCs w:val="24"/>
              </w:rPr>
              <w:t>с. Старомарьевка, пер. Поперечный</w:t>
            </w:r>
          </w:p>
        </w:tc>
        <w:tc>
          <w:tcPr>
            <w:tcW w:w="1089" w:type="pct"/>
            <w:vAlign w:val="center"/>
          </w:tcPr>
          <w:p w:rsidR="00AF40CF" w:rsidRPr="00D877A3" w:rsidRDefault="00AF40CF" w:rsidP="00AF40CF">
            <w:pPr>
              <w:rPr>
                <w:sz w:val="24"/>
                <w:szCs w:val="24"/>
              </w:rPr>
            </w:pPr>
            <w:r w:rsidRPr="00D877A3">
              <w:rPr>
                <w:sz w:val="24"/>
                <w:szCs w:val="24"/>
              </w:rPr>
              <w:t>07-217-804 ОП МП 289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290</w:t>
            </w:r>
          </w:p>
        </w:tc>
        <w:tc>
          <w:tcPr>
            <w:tcW w:w="1821" w:type="pct"/>
            <w:vAlign w:val="center"/>
          </w:tcPr>
          <w:p w:rsidR="00AF40CF" w:rsidRPr="00D877A3" w:rsidRDefault="00AF40CF" w:rsidP="00AF40CF">
            <w:pPr>
              <w:rPr>
                <w:sz w:val="24"/>
                <w:szCs w:val="24"/>
              </w:rPr>
            </w:pPr>
            <w:r w:rsidRPr="00D877A3">
              <w:rPr>
                <w:sz w:val="24"/>
                <w:szCs w:val="24"/>
              </w:rPr>
              <w:t>с. Старомарьевка, пер. Ташлянский</w:t>
            </w:r>
          </w:p>
        </w:tc>
        <w:tc>
          <w:tcPr>
            <w:tcW w:w="1089" w:type="pct"/>
            <w:vAlign w:val="center"/>
          </w:tcPr>
          <w:p w:rsidR="00AF40CF" w:rsidRPr="00D877A3" w:rsidRDefault="00AF40CF" w:rsidP="00AF40CF">
            <w:pPr>
              <w:rPr>
                <w:sz w:val="24"/>
                <w:szCs w:val="24"/>
              </w:rPr>
            </w:pPr>
            <w:r w:rsidRPr="00D877A3">
              <w:rPr>
                <w:sz w:val="24"/>
                <w:szCs w:val="24"/>
              </w:rPr>
              <w:t>07-217-804 ОП МП 290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291</w:t>
            </w:r>
          </w:p>
        </w:tc>
        <w:tc>
          <w:tcPr>
            <w:tcW w:w="1821" w:type="pct"/>
            <w:vAlign w:val="center"/>
          </w:tcPr>
          <w:p w:rsidR="00AF40CF" w:rsidRPr="00D877A3" w:rsidRDefault="00AF40CF" w:rsidP="00AF40CF">
            <w:pPr>
              <w:rPr>
                <w:sz w:val="24"/>
                <w:szCs w:val="24"/>
              </w:rPr>
            </w:pPr>
            <w:r w:rsidRPr="00D877A3">
              <w:rPr>
                <w:sz w:val="24"/>
                <w:szCs w:val="24"/>
              </w:rPr>
              <w:t>с. Старомарьевка, пер. Делегатский</w:t>
            </w:r>
          </w:p>
        </w:tc>
        <w:tc>
          <w:tcPr>
            <w:tcW w:w="1089" w:type="pct"/>
            <w:vAlign w:val="center"/>
          </w:tcPr>
          <w:p w:rsidR="00AF40CF" w:rsidRPr="00D877A3" w:rsidRDefault="00AF40CF" w:rsidP="00AF40CF">
            <w:pPr>
              <w:rPr>
                <w:sz w:val="24"/>
                <w:szCs w:val="24"/>
              </w:rPr>
            </w:pPr>
            <w:r w:rsidRPr="00D877A3">
              <w:rPr>
                <w:sz w:val="24"/>
                <w:szCs w:val="24"/>
              </w:rPr>
              <w:t>07-217-804 ОП МП 291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292</w:t>
            </w:r>
          </w:p>
        </w:tc>
        <w:tc>
          <w:tcPr>
            <w:tcW w:w="1821" w:type="pct"/>
            <w:vAlign w:val="center"/>
          </w:tcPr>
          <w:p w:rsidR="00AF40CF" w:rsidRPr="00D877A3" w:rsidRDefault="00AF40CF" w:rsidP="00AF40CF">
            <w:pPr>
              <w:rPr>
                <w:sz w:val="24"/>
                <w:szCs w:val="24"/>
              </w:rPr>
            </w:pPr>
            <w:r w:rsidRPr="00D877A3">
              <w:rPr>
                <w:sz w:val="24"/>
                <w:szCs w:val="24"/>
              </w:rPr>
              <w:t>с. Старомарьевка, пер. Кузнечный</w:t>
            </w:r>
          </w:p>
        </w:tc>
        <w:tc>
          <w:tcPr>
            <w:tcW w:w="1089" w:type="pct"/>
            <w:vAlign w:val="center"/>
          </w:tcPr>
          <w:p w:rsidR="00AF40CF" w:rsidRPr="00D877A3" w:rsidRDefault="00AF40CF" w:rsidP="00AF40CF">
            <w:pPr>
              <w:rPr>
                <w:sz w:val="24"/>
                <w:szCs w:val="24"/>
              </w:rPr>
            </w:pPr>
            <w:r w:rsidRPr="00D877A3">
              <w:rPr>
                <w:sz w:val="24"/>
                <w:szCs w:val="24"/>
              </w:rPr>
              <w:t>07-217-804 ОП МП 292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293</w:t>
            </w:r>
          </w:p>
        </w:tc>
        <w:tc>
          <w:tcPr>
            <w:tcW w:w="1821" w:type="pct"/>
            <w:vAlign w:val="center"/>
          </w:tcPr>
          <w:p w:rsidR="00AF40CF" w:rsidRPr="00D877A3" w:rsidRDefault="00AF40CF" w:rsidP="00AF40CF">
            <w:pPr>
              <w:rPr>
                <w:sz w:val="24"/>
                <w:szCs w:val="24"/>
              </w:rPr>
            </w:pPr>
            <w:r w:rsidRPr="00D877A3">
              <w:rPr>
                <w:sz w:val="24"/>
                <w:szCs w:val="24"/>
              </w:rPr>
              <w:t>с. Старомарьевка, пер. Горького</w:t>
            </w:r>
          </w:p>
        </w:tc>
        <w:tc>
          <w:tcPr>
            <w:tcW w:w="1089" w:type="pct"/>
            <w:vAlign w:val="center"/>
          </w:tcPr>
          <w:p w:rsidR="00AF40CF" w:rsidRPr="00D877A3" w:rsidRDefault="00AF40CF" w:rsidP="00AF40CF">
            <w:pPr>
              <w:rPr>
                <w:sz w:val="24"/>
                <w:szCs w:val="24"/>
              </w:rPr>
            </w:pPr>
            <w:r w:rsidRPr="00D877A3">
              <w:rPr>
                <w:sz w:val="24"/>
                <w:szCs w:val="24"/>
              </w:rPr>
              <w:t>07-217-804 ОП МП 293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294</w:t>
            </w:r>
          </w:p>
        </w:tc>
        <w:tc>
          <w:tcPr>
            <w:tcW w:w="1821" w:type="pct"/>
            <w:vAlign w:val="center"/>
          </w:tcPr>
          <w:p w:rsidR="00AF40CF" w:rsidRPr="00D877A3" w:rsidRDefault="00AF40CF" w:rsidP="00AF40CF">
            <w:pPr>
              <w:rPr>
                <w:sz w:val="24"/>
                <w:szCs w:val="24"/>
              </w:rPr>
            </w:pPr>
            <w:r w:rsidRPr="00D877A3">
              <w:rPr>
                <w:sz w:val="24"/>
                <w:szCs w:val="24"/>
              </w:rPr>
              <w:t>с. Старомарьевка, пер. Весёлый</w:t>
            </w:r>
          </w:p>
        </w:tc>
        <w:tc>
          <w:tcPr>
            <w:tcW w:w="1089" w:type="pct"/>
            <w:vAlign w:val="center"/>
          </w:tcPr>
          <w:p w:rsidR="00AF40CF" w:rsidRPr="00D877A3" w:rsidRDefault="00AF40CF" w:rsidP="00AF40CF">
            <w:pPr>
              <w:rPr>
                <w:sz w:val="24"/>
                <w:szCs w:val="24"/>
              </w:rPr>
            </w:pPr>
            <w:r w:rsidRPr="00D877A3">
              <w:rPr>
                <w:sz w:val="24"/>
                <w:szCs w:val="24"/>
              </w:rPr>
              <w:t>07-217-804 ОП МП 294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295</w:t>
            </w:r>
          </w:p>
        </w:tc>
        <w:tc>
          <w:tcPr>
            <w:tcW w:w="1821" w:type="pct"/>
            <w:vAlign w:val="center"/>
          </w:tcPr>
          <w:p w:rsidR="00AF40CF" w:rsidRPr="00D877A3" w:rsidRDefault="00AF40CF" w:rsidP="00AF40CF">
            <w:pPr>
              <w:rPr>
                <w:sz w:val="24"/>
                <w:szCs w:val="24"/>
              </w:rPr>
            </w:pPr>
            <w:r w:rsidRPr="00D877A3">
              <w:rPr>
                <w:sz w:val="24"/>
                <w:szCs w:val="24"/>
              </w:rPr>
              <w:t>с. Старомарьевка, пер. Первомайский</w:t>
            </w:r>
          </w:p>
        </w:tc>
        <w:tc>
          <w:tcPr>
            <w:tcW w:w="1089" w:type="pct"/>
            <w:vAlign w:val="center"/>
          </w:tcPr>
          <w:p w:rsidR="00AF40CF" w:rsidRPr="00D877A3" w:rsidRDefault="00AF40CF" w:rsidP="00AF40CF">
            <w:pPr>
              <w:rPr>
                <w:sz w:val="24"/>
                <w:szCs w:val="24"/>
              </w:rPr>
            </w:pPr>
            <w:r w:rsidRPr="00D877A3">
              <w:rPr>
                <w:sz w:val="24"/>
                <w:szCs w:val="24"/>
              </w:rPr>
              <w:t>07-217-804 ОП МП 295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296</w:t>
            </w:r>
          </w:p>
        </w:tc>
        <w:tc>
          <w:tcPr>
            <w:tcW w:w="1821" w:type="pct"/>
            <w:vAlign w:val="center"/>
          </w:tcPr>
          <w:p w:rsidR="00AF40CF" w:rsidRPr="00D877A3" w:rsidRDefault="00AF40CF" w:rsidP="00AF40CF">
            <w:pPr>
              <w:rPr>
                <w:sz w:val="24"/>
                <w:szCs w:val="24"/>
              </w:rPr>
            </w:pPr>
            <w:r w:rsidRPr="00D877A3">
              <w:rPr>
                <w:sz w:val="24"/>
                <w:szCs w:val="24"/>
              </w:rPr>
              <w:t>с. Старомарьевка, пер. Северный</w:t>
            </w:r>
          </w:p>
        </w:tc>
        <w:tc>
          <w:tcPr>
            <w:tcW w:w="1089" w:type="pct"/>
            <w:vAlign w:val="center"/>
          </w:tcPr>
          <w:p w:rsidR="00AF40CF" w:rsidRPr="00D877A3" w:rsidRDefault="00AF40CF" w:rsidP="00AF40CF">
            <w:pPr>
              <w:rPr>
                <w:sz w:val="24"/>
                <w:szCs w:val="24"/>
              </w:rPr>
            </w:pPr>
            <w:r w:rsidRPr="00D877A3">
              <w:rPr>
                <w:sz w:val="24"/>
                <w:szCs w:val="24"/>
              </w:rPr>
              <w:t>07-217-804 ОП МП 296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0,200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297</w:t>
            </w:r>
          </w:p>
        </w:tc>
        <w:tc>
          <w:tcPr>
            <w:tcW w:w="1821" w:type="pct"/>
            <w:vAlign w:val="center"/>
          </w:tcPr>
          <w:p w:rsidR="00AF40CF" w:rsidRPr="00D877A3" w:rsidRDefault="00AF40CF" w:rsidP="00AF40CF">
            <w:pPr>
              <w:rPr>
                <w:sz w:val="24"/>
                <w:szCs w:val="24"/>
              </w:rPr>
            </w:pPr>
            <w:r w:rsidRPr="00D877A3">
              <w:rPr>
                <w:sz w:val="24"/>
                <w:szCs w:val="24"/>
              </w:rPr>
              <w:t>с. Старомарьевка, пер. Садовый</w:t>
            </w:r>
          </w:p>
        </w:tc>
        <w:tc>
          <w:tcPr>
            <w:tcW w:w="1089" w:type="pct"/>
            <w:vAlign w:val="center"/>
          </w:tcPr>
          <w:p w:rsidR="00AF40CF" w:rsidRPr="00D877A3" w:rsidRDefault="00AF40CF" w:rsidP="00AF40CF">
            <w:pPr>
              <w:rPr>
                <w:sz w:val="24"/>
                <w:szCs w:val="24"/>
              </w:rPr>
            </w:pPr>
            <w:r w:rsidRPr="00D877A3">
              <w:rPr>
                <w:sz w:val="24"/>
                <w:szCs w:val="24"/>
              </w:rPr>
              <w:t>07-217-804 ОП МП 297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298</w:t>
            </w:r>
          </w:p>
        </w:tc>
        <w:tc>
          <w:tcPr>
            <w:tcW w:w="1821" w:type="pct"/>
            <w:vAlign w:val="center"/>
          </w:tcPr>
          <w:p w:rsidR="00AF40CF" w:rsidRPr="00D877A3" w:rsidRDefault="00AF40CF" w:rsidP="00AF40CF">
            <w:pPr>
              <w:rPr>
                <w:sz w:val="24"/>
                <w:szCs w:val="24"/>
              </w:rPr>
            </w:pPr>
            <w:r w:rsidRPr="00D877A3">
              <w:rPr>
                <w:sz w:val="24"/>
                <w:szCs w:val="24"/>
              </w:rPr>
              <w:t>с. Старомарьевка, пер. Шоссейный</w:t>
            </w:r>
          </w:p>
        </w:tc>
        <w:tc>
          <w:tcPr>
            <w:tcW w:w="1089" w:type="pct"/>
            <w:vAlign w:val="center"/>
          </w:tcPr>
          <w:p w:rsidR="00AF40CF" w:rsidRPr="00D877A3" w:rsidRDefault="00AF40CF" w:rsidP="00AF40CF">
            <w:pPr>
              <w:rPr>
                <w:sz w:val="24"/>
                <w:szCs w:val="24"/>
              </w:rPr>
            </w:pPr>
            <w:r w:rsidRPr="00D877A3">
              <w:rPr>
                <w:sz w:val="24"/>
                <w:szCs w:val="24"/>
              </w:rPr>
              <w:t>07-217-804 ОП МП 298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299</w:t>
            </w:r>
          </w:p>
        </w:tc>
        <w:tc>
          <w:tcPr>
            <w:tcW w:w="1821" w:type="pct"/>
            <w:vAlign w:val="center"/>
          </w:tcPr>
          <w:p w:rsidR="00AF40CF" w:rsidRPr="00D877A3" w:rsidRDefault="00AF40CF" w:rsidP="00AF40CF">
            <w:pPr>
              <w:rPr>
                <w:sz w:val="24"/>
                <w:szCs w:val="24"/>
              </w:rPr>
            </w:pPr>
            <w:r w:rsidRPr="00D877A3">
              <w:rPr>
                <w:sz w:val="24"/>
                <w:szCs w:val="24"/>
              </w:rPr>
              <w:t>с. Старомарьевка, пер. Степной</w:t>
            </w:r>
          </w:p>
        </w:tc>
        <w:tc>
          <w:tcPr>
            <w:tcW w:w="1089" w:type="pct"/>
            <w:vAlign w:val="center"/>
          </w:tcPr>
          <w:p w:rsidR="00AF40CF" w:rsidRPr="00D877A3" w:rsidRDefault="00AF40CF" w:rsidP="00AF40CF">
            <w:pPr>
              <w:rPr>
                <w:sz w:val="24"/>
                <w:szCs w:val="24"/>
              </w:rPr>
            </w:pPr>
            <w:r w:rsidRPr="00D877A3">
              <w:rPr>
                <w:sz w:val="24"/>
                <w:szCs w:val="24"/>
              </w:rPr>
              <w:t>07-217-804 ОП МП 299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300</w:t>
            </w:r>
          </w:p>
        </w:tc>
        <w:tc>
          <w:tcPr>
            <w:tcW w:w="1821" w:type="pct"/>
            <w:vAlign w:val="center"/>
          </w:tcPr>
          <w:p w:rsidR="00AF40CF" w:rsidRPr="00D877A3" w:rsidRDefault="00AF40CF" w:rsidP="00AF40CF">
            <w:pPr>
              <w:rPr>
                <w:sz w:val="24"/>
                <w:szCs w:val="24"/>
              </w:rPr>
            </w:pPr>
            <w:r w:rsidRPr="00D877A3">
              <w:rPr>
                <w:sz w:val="24"/>
                <w:szCs w:val="24"/>
              </w:rPr>
              <w:t>с. Старомарьевка, пер. Заречный</w:t>
            </w:r>
          </w:p>
        </w:tc>
        <w:tc>
          <w:tcPr>
            <w:tcW w:w="1089" w:type="pct"/>
            <w:vAlign w:val="center"/>
          </w:tcPr>
          <w:p w:rsidR="00AF40CF" w:rsidRPr="00D877A3" w:rsidRDefault="00AF40CF" w:rsidP="00AF40CF">
            <w:pPr>
              <w:rPr>
                <w:sz w:val="24"/>
                <w:szCs w:val="24"/>
              </w:rPr>
            </w:pPr>
            <w:r w:rsidRPr="00D877A3">
              <w:rPr>
                <w:sz w:val="24"/>
                <w:szCs w:val="24"/>
              </w:rPr>
              <w:t>07-217-804 ОП МП 300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301</w:t>
            </w:r>
          </w:p>
        </w:tc>
        <w:tc>
          <w:tcPr>
            <w:tcW w:w="1821" w:type="pct"/>
            <w:vAlign w:val="center"/>
          </w:tcPr>
          <w:p w:rsidR="00AF40CF" w:rsidRPr="00D877A3" w:rsidRDefault="00AF40CF" w:rsidP="00AF40CF">
            <w:pPr>
              <w:rPr>
                <w:sz w:val="24"/>
                <w:szCs w:val="24"/>
              </w:rPr>
            </w:pPr>
            <w:r w:rsidRPr="00D877A3">
              <w:rPr>
                <w:sz w:val="24"/>
                <w:szCs w:val="24"/>
              </w:rPr>
              <w:t>с. Старомарьевка, пер. Луговой</w:t>
            </w:r>
          </w:p>
        </w:tc>
        <w:tc>
          <w:tcPr>
            <w:tcW w:w="1089" w:type="pct"/>
            <w:vAlign w:val="center"/>
          </w:tcPr>
          <w:p w:rsidR="00AF40CF" w:rsidRPr="00D877A3" w:rsidRDefault="00AF40CF" w:rsidP="00AF40CF">
            <w:pPr>
              <w:rPr>
                <w:sz w:val="24"/>
                <w:szCs w:val="24"/>
              </w:rPr>
            </w:pPr>
            <w:r w:rsidRPr="00D877A3">
              <w:rPr>
                <w:sz w:val="24"/>
                <w:szCs w:val="24"/>
              </w:rPr>
              <w:t>07-217-804 ОП МП 301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302</w:t>
            </w:r>
          </w:p>
        </w:tc>
        <w:tc>
          <w:tcPr>
            <w:tcW w:w="1821" w:type="pct"/>
            <w:vAlign w:val="center"/>
          </w:tcPr>
          <w:p w:rsidR="00AF40CF" w:rsidRPr="00D877A3" w:rsidRDefault="00AF40CF" w:rsidP="00AF40CF">
            <w:pPr>
              <w:rPr>
                <w:sz w:val="24"/>
                <w:szCs w:val="24"/>
              </w:rPr>
            </w:pPr>
            <w:r w:rsidRPr="00D877A3">
              <w:rPr>
                <w:sz w:val="24"/>
                <w:szCs w:val="24"/>
              </w:rPr>
              <w:t>с. Старомарьевка, пер. Широкий</w:t>
            </w:r>
          </w:p>
        </w:tc>
        <w:tc>
          <w:tcPr>
            <w:tcW w:w="1089" w:type="pct"/>
            <w:vAlign w:val="center"/>
          </w:tcPr>
          <w:p w:rsidR="00AF40CF" w:rsidRPr="00D877A3" w:rsidRDefault="00AF40CF" w:rsidP="00AF40CF">
            <w:pPr>
              <w:rPr>
                <w:sz w:val="24"/>
                <w:szCs w:val="24"/>
              </w:rPr>
            </w:pPr>
            <w:r w:rsidRPr="00D877A3">
              <w:rPr>
                <w:sz w:val="24"/>
                <w:szCs w:val="24"/>
              </w:rPr>
              <w:t>07-217-804 ОП МП 302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303</w:t>
            </w:r>
          </w:p>
        </w:tc>
        <w:tc>
          <w:tcPr>
            <w:tcW w:w="1821" w:type="pct"/>
            <w:vAlign w:val="center"/>
          </w:tcPr>
          <w:p w:rsidR="00AF40CF" w:rsidRPr="00D877A3" w:rsidRDefault="00AF40CF" w:rsidP="00AF40CF">
            <w:pPr>
              <w:rPr>
                <w:sz w:val="24"/>
                <w:szCs w:val="24"/>
              </w:rPr>
            </w:pPr>
            <w:r w:rsidRPr="00D877A3">
              <w:rPr>
                <w:sz w:val="24"/>
                <w:szCs w:val="24"/>
              </w:rPr>
              <w:t>с. Старомарьевка, пер. Южный</w:t>
            </w:r>
          </w:p>
        </w:tc>
        <w:tc>
          <w:tcPr>
            <w:tcW w:w="1089" w:type="pct"/>
            <w:vAlign w:val="center"/>
          </w:tcPr>
          <w:p w:rsidR="00AF40CF" w:rsidRPr="00D877A3" w:rsidRDefault="00AF40CF" w:rsidP="00AF40CF">
            <w:pPr>
              <w:rPr>
                <w:sz w:val="24"/>
                <w:szCs w:val="24"/>
              </w:rPr>
            </w:pPr>
            <w:r w:rsidRPr="00D877A3">
              <w:rPr>
                <w:sz w:val="24"/>
                <w:szCs w:val="24"/>
              </w:rPr>
              <w:t>07-217-804 ОП МП 303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304</w:t>
            </w:r>
          </w:p>
        </w:tc>
        <w:tc>
          <w:tcPr>
            <w:tcW w:w="1821" w:type="pct"/>
            <w:vAlign w:val="center"/>
          </w:tcPr>
          <w:p w:rsidR="00AF40CF" w:rsidRPr="00D877A3" w:rsidRDefault="00AF40CF" w:rsidP="00AF40CF">
            <w:pPr>
              <w:rPr>
                <w:sz w:val="24"/>
                <w:szCs w:val="24"/>
              </w:rPr>
            </w:pPr>
            <w:r w:rsidRPr="00D877A3">
              <w:rPr>
                <w:sz w:val="24"/>
                <w:szCs w:val="24"/>
              </w:rPr>
              <w:t>с. Старомарьевка, ул. Солнечная</w:t>
            </w:r>
          </w:p>
        </w:tc>
        <w:tc>
          <w:tcPr>
            <w:tcW w:w="1089" w:type="pct"/>
            <w:vAlign w:val="center"/>
          </w:tcPr>
          <w:p w:rsidR="00AF40CF" w:rsidRPr="00D877A3" w:rsidRDefault="00AF40CF" w:rsidP="00AF40CF">
            <w:pPr>
              <w:rPr>
                <w:sz w:val="24"/>
                <w:szCs w:val="24"/>
              </w:rPr>
            </w:pPr>
            <w:r w:rsidRPr="00D877A3">
              <w:rPr>
                <w:sz w:val="24"/>
                <w:szCs w:val="24"/>
              </w:rPr>
              <w:t>07-217-804 ОП МП 304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305</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Центральная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305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306</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Садовая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306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307</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Дачная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307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308</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Майская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308</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309</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Западная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309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0,750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310</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Северная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310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311</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Восточная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311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2,500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312</w:t>
            </w:r>
          </w:p>
        </w:tc>
        <w:tc>
          <w:tcPr>
            <w:tcW w:w="1821" w:type="pct"/>
            <w:vAlign w:val="center"/>
          </w:tcPr>
          <w:p w:rsidR="00AF40CF" w:rsidRPr="00D877A3" w:rsidRDefault="00AF40CF" w:rsidP="00AF40CF">
            <w:pPr>
              <w:rPr>
                <w:sz w:val="24"/>
                <w:szCs w:val="24"/>
              </w:rPr>
            </w:pPr>
            <w:r w:rsidRPr="00D877A3">
              <w:rPr>
                <w:sz w:val="24"/>
                <w:szCs w:val="24"/>
              </w:rPr>
              <w:t xml:space="preserve">х. Кизилов, ул. </w:t>
            </w:r>
            <w:proofErr w:type="gramStart"/>
            <w:r w:rsidRPr="00D877A3">
              <w:rPr>
                <w:sz w:val="24"/>
                <w:szCs w:val="24"/>
              </w:rPr>
              <w:t>Луговая</w:t>
            </w:r>
            <w:proofErr w:type="gramEnd"/>
          </w:p>
        </w:tc>
        <w:tc>
          <w:tcPr>
            <w:tcW w:w="1089" w:type="pct"/>
            <w:vAlign w:val="center"/>
          </w:tcPr>
          <w:p w:rsidR="00AF40CF" w:rsidRPr="00D877A3" w:rsidRDefault="00AF40CF" w:rsidP="00AF40CF">
            <w:pPr>
              <w:rPr>
                <w:sz w:val="24"/>
                <w:szCs w:val="24"/>
              </w:rPr>
            </w:pPr>
            <w:r w:rsidRPr="00D877A3">
              <w:rPr>
                <w:sz w:val="24"/>
                <w:szCs w:val="24"/>
              </w:rPr>
              <w:t>07-217-804 ОП МП 312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313</w:t>
            </w:r>
          </w:p>
        </w:tc>
        <w:tc>
          <w:tcPr>
            <w:tcW w:w="1821" w:type="pct"/>
            <w:vAlign w:val="center"/>
          </w:tcPr>
          <w:p w:rsidR="00AF40CF" w:rsidRPr="00D877A3" w:rsidRDefault="00AF40CF" w:rsidP="00AF40CF">
            <w:pPr>
              <w:rPr>
                <w:sz w:val="24"/>
                <w:szCs w:val="24"/>
              </w:rPr>
            </w:pPr>
            <w:r w:rsidRPr="00D877A3">
              <w:rPr>
                <w:sz w:val="24"/>
                <w:szCs w:val="24"/>
              </w:rPr>
              <w:t xml:space="preserve">с. Старомарьевка, от автомобильной дороги "Астрахань-Элиста-Ставрополь" до ул. </w:t>
            </w:r>
            <w:proofErr w:type="gramStart"/>
            <w:r w:rsidRPr="00D877A3">
              <w:rPr>
                <w:sz w:val="24"/>
                <w:szCs w:val="24"/>
              </w:rPr>
              <w:t>Красная</w:t>
            </w:r>
            <w:proofErr w:type="gramEnd"/>
            <w:r w:rsidRPr="00D877A3">
              <w:rPr>
                <w:sz w:val="24"/>
                <w:szCs w:val="24"/>
              </w:rPr>
              <w:t>, д. 75</w:t>
            </w:r>
          </w:p>
        </w:tc>
        <w:tc>
          <w:tcPr>
            <w:tcW w:w="1089" w:type="pct"/>
            <w:vAlign w:val="center"/>
          </w:tcPr>
          <w:p w:rsidR="00AF40CF" w:rsidRPr="00D877A3" w:rsidRDefault="00AF40CF" w:rsidP="00AF40CF">
            <w:pPr>
              <w:rPr>
                <w:sz w:val="24"/>
                <w:szCs w:val="24"/>
              </w:rPr>
            </w:pPr>
            <w:r w:rsidRPr="00D877A3">
              <w:rPr>
                <w:sz w:val="24"/>
                <w:szCs w:val="24"/>
              </w:rPr>
              <w:t>07-217-804 ОП МП 313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314</w:t>
            </w:r>
          </w:p>
        </w:tc>
        <w:tc>
          <w:tcPr>
            <w:tcW w:w="1821" w:type="pct"/>
            <w:vAlign w:val="center"/>
          </w:tcPr>
          <w:p w:rsidR="00AF40CF" w:rsidRPr="00D877A3" w:rsidRDefault="00AF40CF" w:rsidP="00AF40CF">
            <w:pPr>
              <w:rPr>
                <w:sz w:val="24"/>
                <w:szCs w:val="24"/>
              </w:rPr>
            </w:pPr>
            <w:r w:rsidRPr="00D877A3">
              <w:rPr>
                <w:sz w:val="24"/>
                <w:szCs w:val="24"/>
              </w:rPr>
              <w:t>с. Старомарьевка, ул. Перспективная</w:t>
            </w:r>
          </w:p>
        </w:tc>
        <w:tc>
          <w:tcPr>
            <w:tcW w:w="1089" w:type="pct"/>
            <w:vAlign w:val="center"/>
          </w:tcPr>
          <w:p w:rsidR="00AF40CF" w:rsidRPr="00D877A3" w:rsidRDefault="00AF40CF" w:rsidP="00AF40CF">
            <w:pPr>
              <w:rPr>
                <w:sz w:val="24"/>
                <w:szCs w:val="24"/>
              </w:rPr>
            </w:pPr>
            <w:r w:rsidRPr="00D877A3">
              <w:rPr>
                <w:sz w:val="24"/>
                <w:szCs w:val="24"/>
              </w:rPr>
              <w:t>07-217-804 ОП МП 314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1,471</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315</w:t>
            </w:r>
          </w:p>
        </w:tc>
        <w:tc>
          <w:tcPr>
            <w:tcW w:w="1821" w:type="pct"/>
            <w:vAlign w:val="center"/>
          </w:tcPr>
          <w:p w:rsidR="00AF40CF" w:rsidRPr="00D877A3" w:rsidRDefault="00AF40CF" w:rsidP="00AF40CF">
            <w:pPr>
              <w:rPr>
                <w:sz w:val="24"/>
                <w:szCs w:val="24"/>
              </w:rPr>
            </w:pPr>
            <w:r w:rsidRPr="00D877A3">
              <w:rPr>
                <w:sz w:val="24"/>
                <w:szCs w:val="24"/>
              </w:rPr>
              <w:t>с. Старомарьевка, ул. Тополя</w:t>
            </w:r>
          </w:p>
        </w:tc>
        <w:tc>
          <w:tcPr>
            <w:tcW w:w="1089" w:type="pct"/>
            <w:vAlign w:val="center"/>
          </w:tcPr>
          <w:p w:rsidR="00AF40CF" w:rsidRPr="00D877A3" w:rsidRDefault="00AF40CF" w:rsidP="00AF40CF">
            <w:pPr>
              <w:rPr>
                <w:sz w:val="24"/>
                <w:szCs w:val="24"/>
              </w:rPr>
            </w:pPr>
            <w:r w:rsidRPr="00D877A3">
              <w:rPr>
                <w:sz w:val="24"/>
                <w:szCs w:val="24"/>
              </w:rPr>
              <w:t>07-217-804 ОП МП 315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0,638</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316</w:t>
            </w:r>
          </w:p>
        </w:tc>
        <w:tc>
          <w:tcPr>
            <w:tcW w:w="1821" w:type="pct"/>
            <w:vAlign w:val="center"/>
          </w:tcPr>
          <w:p w:rsidR="00AF40CF" w:rsidRPr="00D877A3" w:rsidRDefault="00AF40CF" w:rsidP="00AF40CF">
            <w:pPr>
              <w:rPr>
                <w:sz w:val="24"/>
                <w:szCs w:val="24"/>
              </w:rPr>
            </w:pPr>
            <w:r w:rsidRPr="00D877A3">
              <w:rPr>
                <w:sz w:val="24"/>
                <w:szCs w:val="24"/>
              </w:rPr>
              <w:t>с. Тугулук, ул. Ленина</w:t>
            </w:r>
          </w:p>
        </w:tc>
        <w:tc>
          <w:tcPr>
            <w:tcW w:w="1089" w:type="pct"/>
            <w:vAlign w:val="center"/>
          </w:tcPr>
          <w:p w:rsidR="00AF40CF" w:rsidRPr="00D877A3" w:rsidRDefault="00AF40CF" w:rsidP="00AF40CF">
            <w:pPr>
              <w:rPr>
                <w:sz w:val="24"/>
                <w:szCs w:val="24"/>
              </w:rPr>
            </w:pPr>
            <w:r w:rsidRPr="00D877A3">
              <w:rPr>
                <w:sz w:val="24"/>
                <w:szCs w:val="24"/>
              </w:rPr>
              <w:t>07-217-804 ОП МП 316</w:t>
            </w:r>
          </w:p>
        </w:tc>
        <w:tc>
          <w:tcPr>
            <w:tcW w:w="1078" w:type="pct"/>
            <w:vAlign w:val="center"/>
          </w:tcPr>
          <w:p w:rsidR="00AF40CF" w:rsidRPr="00D877A3" w:rsidRDefault="00AF40CF" w:rsidP="00AF40CF">
            <w:pPr>
              <w:rPr>
                <w:sz w:val="24"/>
                <w:szCs w:val="24"/>
              </w:rPr>
            </w:pPr>
            <w:r w:rsidRPr="00D877A3">
              <w:rPr>
                <w:sz w:val="24"/>
                <w:szCs w:val="24"/>
              </w:rPr>
              <w:t>26:07:000000:1317 26:07:011402:83</w:t>
            </w:r>
          </w:p>
        </w:tc>
        <w:tc>
          <w:tcPr>
            <w:tcW w:w="757" w:type="pct"/>
            <w:vAlign w:val="center"/>
          </w:tcPr>
          <w:p w:rsidR="00AF40CF" w:rsidRPr="00D877A3" w:rsidRDefault="00AF40CF" w:rsidP="00AF40CF">
            <w:pPr>
              <w:rPr>
                <w:sz w:val="24"/>
                <w:szCs w:val="24"/>
              </w:rPr>
            </w:pPr>
            <w:r w:rsidRPr="00D877A3">
              <w:rPr>
                <w:sz w:val="24"/>
                <w:szCs w:val="24"/>
              </w:rPr>
              <w:t>2,280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317</w:t>
            </w:r>
          </w:p>
        </w:tc>
        <w:tc>
          <w:tcPr>
            <w:tcW w:w="1821" w:type="pct"/>
            <w:vAlign w:val="center"/>
          </w:tcPr>
          <w:p w:rsidR="00AF40CF" w:rsidRPr="00D877A3" w:rsidRDefault="00AF40CF" w:rsidP="00AF40CF">
            <w:pPr>
              <w:rPr>
                <w:sz w:val="24"/>
                <w:szCs w:val="24"/>
              </w:rPr>
            </w:pPr>
            <w:r w:rsidRPr="00D877A3">
              <w:rPr>
                <w:sz w:val="24"/>
                <w:szCs w:val="24"/>
              </w:rPr>
              <w:t>с. Тугулук, ул. Гулевского</w:t>
            </w:r>
          </w:p>
        </w:tc>
        <w:tc>
          <w:tcPr>
            <w:tcW w:w="1089" w:type="pct"/>
            <w:vAlign w:val="center"/>
          </w:tcPr>
          <w:p w:rsidR="00AF40CF" w:rsidRPr="00D877A3" w:rsidRDefault="00AF40CF" w:rsidP="00AF40CF">
            <w:pPr>
              <w:rPr>
                <w:sz w:val="24"/>
                <w:szCs w:val="24"/>
              </w:rPr>
            </w:pPr>
            <w:r w:rsidRPr="00D877A3">
              <w:rPr>
                <w:sz w:val="24"/>
                <w:szCs w:val="24"/>
              </w:rPr>
              <w:t>07-217-804 ОП МП 317</w:t>
            </w:r>
          </w:p>
        </w:tc>
        <w:tc>
          <w:tcPr>
            <w:tcW w:w="1078" w:type="pct"/>
            <w:vAlign w:val="center"/>
          </w:tcPr>
          <w:p w:rsidR="00AF40CF" w:rsidRPr="00D877A3" w:rsidRDefault="00AF40CF" w:rsidP="00AF40CF">
            <w:pPr>
              <w:rPr>
                <w:sz w:val="24"/>
                <w:szCs w:val="24"/>
              </w:rPr>
            </w:pPr>
            <w:r w:rsidRPr="00D877A3">
              <w:rPr>
                <w:sz w:val="24"/>
                <w:szCs w:val="24"/>
              </w:rPr>
              <w:t>26:07:011328:41</w:t>
            </w:r>
          </w:p>
        </w:tc>
        <w:tc>
          <w:tcPr>
            <w:tcW w:w="757" w:type="pct"/>
            <w:vAlign w:val="center"/>
          </w:tcPr>
          <w:p w:rsidR="00AF40CF" w:rsidRPr="00D877A3" w:rsidRDefault="00AF40CF" w:rsidP="00AF40CF">
            <w:pPr>
              <w:rPr>
                <w:sz w:val="24"/>
                <w:szCs w:val="24"/>
              </w:rPr>
            </w:pPr>
            <w:r w:rsidRPr="00D877A3">
              <w:rPr>
                <w:sz w:val="24"/>
                <w:szCs w:val="24"/>
              </w:rPr>
              <w:t>2,199</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318</w:t>
            </w:r>
          </w:p>
        </w:tc>
        <w:tc>
          <w:tcPr>
            <w:tcW w:w="1821" w:type="pct"/>
            <w:vAlign w:val="center"/>
          </w:tcPr>
          <w:p w:rsidR="00AF40CF" w:rsidRPr="00D877A3" w:rsidRDefault="00AF40CF" w:rsidP="00AF40CF">
            <w:pPr>
              <w:rPr>
                <w:sz w:val="24"/>
                <w:szCs w:val="24"/>
              </w:rPr>
            </w:pPr>
            <w:r w:rsidRPr="00D877A3">
              <w:rPr>
                <w:sz w:val="24"/>
                <w:szCs w:val="24"/>
              </w:rPr>
              <w:t>с. Тугулук, ул. Южная</w:t>
            </w:r>
          </w:p>
        </w:tc>
        <w:tc>
          <w:tcPr>
            <w:tcW w:w="1089" w:type="pct"/>
            <w:vAlign w:val="center"/>
          </w:tcPr>
          <w:p w:rsidR="00AF40CF" w:rsidRPr="00D877A3" w:rsidRDefault="00AF40CF" w:rsidP="00AF40CF">
            <w:pPr>
              <w:rPr>
                <w:sz w:val="24"/>
                <w:szCs w:val="24"/>
              </w:rPr>
            </w:pPr>
            <w:r w:rsidRPr="00D877A3">
              <w:rPr>
                <w:sz w:val="24"/>
                <w:szCs w:val="24"/>
              </w:rPr>
              <w:t>07-217-804 ОП МП 318</w:t>
            </w:r>
          </w:p>
        </w:tc>
        <w:tc>
          <w:tcPr>
            <w:tcW w:w="1078" w:type="pct"/>
            <w:vAlign w:val="center"/>
          </w:tcPr>
          <w:p w:rsidR="00AF40CF" w:rsidRPr="00D877A3" w:rsidRDefault="00AF40CF" w:rsidP="00AF40CF">
            <w:pPr>
              <w:rPr>
                <w:sz w:val="24"/>
                <w:szCs w:val="24"/>
              </w:rPr>
            </w:pPr>
            <w:r w:rsidRPr="00D877A3">
              <w:rPr>
                <w:sz w:val="24"/>
                <w:szCs w:val="24"/>
              </w:rPr>
              <w:t>26:07:011317:87</w:t>
            </w:r>
          </w:p>
        </w:tc>
        <w:tc>
          <w:tcPr>
            <w:tcW w:w="757" w:type="pct"/>
            <w:vAlign w:val="center"/>
          </w:tcPr>
          <w:p w:rsidR="00AF40CF" w:rsidRPr="00D877A3" w:rsidRDefault="00AF40CF" w:rsidP="00AF40CF">
            <w:pPr>
              <w:rPr>
                <w:sz w:val="24"/>
                <w:szCs w:val="24"/>
              </w:rPr>
            </w:pPr>
            <w:r w:rsidRPr="00D877A3">
              <w:rPr>
                <w:sz w:val="24"/>
                <w:szCs w:val="24"/>
              </w:rPr>
              <w:t>1,574</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319</w:t>
            </w:r>
          </w:p>
        </w:tc>
        <w:tc>
          <w:tcPr>
            <w:tcW w:w="1821" w:type="pct"/>
            <w:vAlign w:val="center"/>
          </w:tcPr>
          <w:p w:rsidR="00AF40CF" w:rsidRPr="00D877A3" w:rsidRDefault="00AF40CF" w:rsidP="00AF40CF">
            <w:pPr>
              <w:rPr>
                <w:sz w:val="24"/>
                <w:szCs w:val="24"/>
              </w:rPr>
            </w:pPr>
            <w:r w:rsidRPr="00D877A3">
              <w:rPr>
                <w:sz w:val="24"/>
                <w:szCs w:val="24"/>
              </w:rPr>
              <w:t>с. Тугулук, ул. Молодёжная</w:t>
            </w:r>
          </w:p>
        </w:tc>
        <w:tc>
          <w:tcPr>
            <w:tcW w:w="1089" w:type="pct"/>
            <w:vAlign w:val="center"/>
          </w:tcPr>
          <w:p w:rsidR="00AF40CF" w:rsidRPr="00D877A3" w:rsidRDefault="00AF40CF" w:rsidP="00AF40CF">
            <w:pPr>
              <w:rPr>
                <w:sz w:val="24"/>
                <w:szCs w:val="24"/>
              </w:rPr>
            </w:pPr>
            <w:r w:rsidRPr="00D877A3">
              <w:rPr>
                <w:sz w:val="24"/>
                <w:szCs w:val="24"/>
              </w:rPr>
              <w:t>07-217-804 ОП МП 319</w:t>
            </w:r>
          </w:p>
        </w:tc>
        <w:tc>
          <w:tcPr>
            <w:tcW w:w="1078" w:type="pct"/>
            <w:vAlign w:val="center"/>
          </w:tcPr>
          <w:p w:rsidR="00AF40CF" w:rsidRPr="00D877A3" w:rsidRDefault="00AF40CF" w:rsidP="00AF40CF">
            <w:pPr>
              <w:rPr>
                <w:sz w:val="24"/>
                <w:szCs w:val="24"/>
              </w:rPr>
            </w:pPr>
            <w:r w:rsidRPr="00D877A3">
              <w:rPr>
                <w:sz w:val="24"/>
                <w:szCs w:val="24"/>
              </w:rPr>
              <w:t>26:07:011335:33 ГКН</w:t>
            </w:r>
          </w:p>
        </w:tc>
        <w:tc>
          <w:tcPr>
            <w:tcW w:w="757" w:type="pct"/>
            <w:vAlign w:val="center"/>
          </w:tcPr>
          <w:p w:rsidR="00AF40CF" w:rsidRPr="00D877A3" w:rsidRDefault="00AF40CF" w:rsidP="00AF40CF">
            <w:pPr>
              <w:rPr>
                <w:sz w:val="24"/>
                <w:szCs w:val="24"/>
              </w:rPr>
            </w:pPr>
            <w:r w:rsidRPr="00D877A3">
              <w:rPr>
                <w:sz w:val="24"/>
                <w:szCs w:val="24"/>
              </w:rPr>
              <w:t>0,880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320</w:t>
            </w:r>
          </w:p>
        </w:tc>
        <w:tc>
          <w:tcPr>
            <w:tcW w:w="1821" w:type="pct"/>
            <w:vAlign w:val="center"/>
          </w:tcPr>
          <w:p w:rsidR="00AF40CF" w:rsidRPr="00D877A3" w:rsidRDefault="00AF40CF" w:rsidP="00AF40CF">
            <w:pPr>
              <w:rPr>
                <w:sz w:val="24"/>
                <w:szCs w:val="24"/>
              </w:rPr>
            </w:pPr>
            <w:r w:rsidRPr="00D877A3">
              <w:rPr>
                <w:sz w:val="24"/>
                <w:szCs w:val="24"/>
              </w:rPr>
              <w:t>с. Тугулук, пер. Комарова</w:t>
            </w:r>
          </w:p>
        </w:tc>
        <w:tc>
          <w:tcPr>
            <w:tcW w:w="1089" w:type="pct"/>
            <w:vAlign w:val="center"/>
          </w:tcPr>
          <w:p w:rsidR="00AF40CF" w:rsidRPr="00D877A3" w:rsidRDefault="00AF40CF" w:rsidP="00AF40CF">
            <w:pPr>
              <w:rPr>
                <w:sz w:val="24"/>
                <w:szCs w:val="24"/>
              </w:rPr>
            </w:pPr>
            <w:r w:rsidRPr="00D877A3">
              <w:rPr>
                <w:sz w:val="24"/>
                <w:szCs w:val="24"/>
              </w:rPr>
              <w:t>07-217-804 ОП МП 320</w:t>
            </w:r>
          </w:p>
        </w:tc>
        <w:tc>
          <w:tcPr>
            <w:tcW w:w="1078" w:type="pct"/>
            <w:vAlign w:val="center"/>
          </w:tcPr>
          <w:p w:rsidR="00AF40CF" w:rsidRPr="00D877A3" w:rsidRDefault="00AF40CF" w:rsidP="00AF40CF">
            <w:pPr>
              <w:rPr>
                <w:sz w:val="24"/>
                <w:szCs w:val="24"/>
              </w:rPr>
            </w:pPr>
            <w:r w:rsidRPr="00D877A3">
              <w:rPr>
                <w:sz w:val="24"/>
                <w:szCs w:val="24"/>
              </w:rPr>
              <w:t>26:07:011317:77 ГКН</w:t>
            </w:r>
          </w:p>
        </w:tc>
        <w:tc>
          <w:tcPr>
            <w:tcW w:w="757" w:type="pct"/>
            <w:vAlign w:val="center"/>
          </w:tcPr>
          <w:p w:rsidR="00AF40CF" w:rsidRPr="00D877A3" w:rsidRDefault="00AF40CF" w:rsidP="00AF40CF">
            <w:pPr>
              <w:rPr>
                <w:sz w:val="24"/>
                <w:szCs w:val="24"/>
              </w:rPr>
            </w:pPr>
            <w:r w:rsidRPr="00D877A3">
              <w:rPr>
                <w:sz w:val="24"/>
                <w:szCs w:val="24"/>
              </w:rPr>
              <w:t>0,232</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321</w:t>
            </w:r>
          </w:p>
        </w:tc>
        <w:tc>
          <w:tcPr>
            <w:tcW w:w="1821" w:type="pct"/>
            <w:vAlign w:val="center"/>
          </w:tcPr>
          <w:p w:rsidR="00AF40CF" w:rsidRPr="00D877A3" w:rsidRDefault="00AF40CF" w:rsidP="00AF40CF">
            <w:pPr>
              <w:rPr>
                <w:sz w:val="24"/>
                <w:szCs w:val="24"/>
              </w:rPr>
            </w:pPr>
            <w:r w:rsidRPr="00D877A3">
              <w:rPr>
                <w:sz w:val="24"/>
                <w:szCs w:val="24"/>
              </w:rPr>
              <w:t>с. Тугулук, ул. Гагарина</w:t>
            </w:r>
          </w:p>
        </w:tc>
        <w:tc>
          <w:tcPr>
            <w:tcW w:w="1089" w:type="pct"/>
            <w:vAlign w:val="center"/>
          </w:tcPr>
          <w:p w:rsidR="00AF40CF" w:rsidRPr="00D877A3" w:rsidRDefault="00AF40CF" w:rsidP="00AF40CF">
            <w:pPr>
              <w:rPr>
                <w:sz w:val="24"/>
                <w:szCs w:val="24"/>
              </w:rPr>
            </w:pPr>
            <w:r w:rsidRPr="00D877A3">
              <w:rPr>
                <w:sz w:val="24"/>
                <w:szCs w:val="24"/>
              </w:rPr>
              <w:t>07-217-804 ОП МП 321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0,130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322</w:t>
            </w:r>
          </w:p>
        </w:tc>
        <w:tc>
          <w:tcPr>
            <w:tcW w:w="1821" w:type="pct"/>
            <w:vAlign w:val="center"/>
          </w:tcPr>
          <w:p w:rsidR="00AF40CF" w:rsidRPr="00D877A3" w:rsidRDefault="00AF40CF" w:rsidP="00AF40CF">
            <w:pPr>
              <w:rPr>
                <w:sz w:val="24"/>
                <w:szCs w:val="24"/>
              </w:rPr>
            </w:pPr>
            <w:r w:rsidRPr="00D877A3">
              <w:rPr>
                <w:sz w:val="24"/>
                <w:szCs w:val="24"/>
              </w:rPr>
              <w:t>с. Тугулук, ул. Песчаная</w:t>
            </w:r>
          </w:p>
        </w:tc>
        <w:tc>
          <w:tcPr>
            <w:tcW w:w="1089" w:type="pct"/>
            <w:vAlign w:val="center"/>
          </w:tcPr>
          <w:p w:rsidR="00AF40CF" w:rsidRPr="00D877A3" w:rsidRDefault="00AF40CF" w:rsidP="00AF40CF">
            <w:pPr>
              <w:rPr>
                <w:sz w:val="24"/>
                <w:szCs w:val="24"/>
              </w:rPr>
            </w:pPr>
            <w:r w:rsidRPr="00D877A3">
              <w:rPr>
                <w:sz w:val="24"/>
                <w:szCs w:val="24"/>
              </w:rPr>
              <w:t>07-217-804 ОП МП 322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1,970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323</w:t>
            </w:r>
          </w:p>
        </w:tc>
        <w:tc>
          <w:tcPr>
            <w:tcW w:w="1821" w:type="pct"/>
            <w:vAlign w:val="center"/>
          </w:tcPr>
          <w:p w:rsidR="00AF40CF" w:rsidRPr="00D877A3" w:rsidRDefault="00AF40CF" w:rsidP="00AF40CF">
            <w:pPr>
              <w:rPr>
                <w:sz w:val="24"/>
                <w:szCs w:val="24"/>
              </w:rPr>
            </w:pPr>
            <w:r w:rsidRPr="00D877A3">
              <w:rPr>
                <w:sz w:val="24"/>
                <w:szCs w:val="24"/>
              </w:rPr>
              <w:t>с. Тугулук, ул. Грачёвскя</w:t>
            </w:r>
          </w:p>
        </w:tc>
        <w:tc>
          <w:tcPr>
            <w:tcW w:w="1089" w:type="pct"/>
            <w:vAlign w:val="center"/>
          </w:tcPr>
          <w:p w:rsidR="00AF40CF" w:rsidRPr="00D877A3" w:rsidRDefault="00AF40CF" w:rsidP="00AF40CF">
            <w:pPr>
              <w:rPr>
                <w:sz w:val="24"/>
                <w:szCs w:val="24"/>
              </w:rPr>
            </w:pPr>
            <w:r w:rsidRPr="00D877A3">
              <w:rPr>
                <w:sz w:val="24"/>
                <w:szCs w:val="24"/>
              </w:rPr>
              <w:t>07-217-804 ОП МП 323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1,140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324</w:t>
            </w:r>
          </w:p>
        </w:tc>
        <w:tc>
          <w:tcPr>
            <w:tcW w:w="1821" w:type="pct"/>
            <w:vAlign w:val="center"/>
          </w:tcPr>
          <w:p w:rsidR="00AF40CF" w:rsidRPr="00D877A3" w:rsidRDefault="00AF40CF" w:rsidP="00AF40CF">
            <w:pPr>
              <w:rPr>
                <w:sz w:val="24"/>
                <w:szCs w:val="24"/>
              </w:rPr>
            </w:pPr>
            <w:r w:rsidRPr="00D877A3">
              <w:rPr>
                <w:sz w:val="24"/>
                <w:szCs w:val="24"/>
              </w:rPr>
              <w:t>с. Тугулук, ул. Крупской</w:t>
            </w:r>
          </w:p>
        </w:tc>
        <w:tc>
          <w:tcPr>
            <w:tcW w:w="1089" w:type="pct"/>
            <w:vAlign w:val="center"/>
          </w:tcPr>
          <w:p w:rsidR="00AF40CF" w:rsidRPr="00D877A3" w:rsidRDefault="00AF40CF" w:rsidP="00AF40CF">
            <w:pPr>
              <w:rPr>
                <w:sz w:val="24"/>
                <w:szCs w:val="24"/>
              </w:rPr>
            </w:pPr>
            <w:r w:rsidRPr="00D877A3">
              <w:rPr>
                <w:sz w:val="24"/>
                <w:szCs w:val="24"/>
              </w:rPr>
              <w:t xml:space="preserve">07-217-804 ОП МП </w:t>
            </w:r>
            <w:r w:rsidRPr="00D877A3">
              <w:rPr>
                <w:sz w:val="24"/>
                <w:szCs w:val="24"/>
              </w:rPr>
              <w:lastRenderedPageBreak/>
              <w:t>324</w:t>
            </w:r>
          </w:p>
        </w:tc>
        <w:tc>
          <w:tcPr>
            <w:tcW w:w="1078" w:type="pct"/>
            <w:vAlign w:val="center"/>
          </w:tcPr>
          <w:p w:rsidR="00AF40CF" w:rsidRPr="00D877A3" w:rsidRDefault="00AF40CF" w:rsidP="00AF40CF">
            <w:pPr>
              <w:rPr>
                <w:sz w:val="24"/>
                <w:szCs w:val="24"/>
              </w:rPr>
            </w:pPr>
            <w:r w:rsidRPr="00D877A3">
              <w:rPr>
                <w:sz w:val="24"/>
                <w:szCs w:val="24"/>
              </w:rPr>
              <w:lastRenderedPageBreak/>
              <w:t>-</w:t>
            </w:r>
          </w:p>
        </w:tc>
        <w:tc>
          <w:tcPr>
            <w:tcW w:w="757" w:type="pct"/>
            <w:vAlign w:val="center"/>
          </w:tcPr>
          <w:p w:rsidR="00AF40CF" w:rsidRPr="00D877A3" w:rsidRDefault="00AF40CF" w:rsidP="00AF40CF">
            <w:pPr>
              <w:rPr>
                <w:sz w:val="24"/>
                <w:szCs w:val="24"/>
              </w:rPr>
            </w:pPr>
            <w:r w:rsidRPr="00D877A3">
              <w:rPr>
                <w:sz w:val="24"/>
                <w:szCs w:val="24"/>
              </w:rPr>
              <w:t>1,400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lastRenderedPageBreak/>
              <w:t>325</w:t>
            </w:r>
          </w:p>
        </w:tc>
        <w:tc>
          <w:tcPr>
            <w:tcW w:w="1821" w:type="pct"/>
            <w:vAlign w:val="center"/>
          </w:tcPr>
          <w:p w:rsidR="00AF40CF" w:rsidRPr="00D877A3" w:rsidRDefault="00AF40CF" w:rsidP="00AF40CF">
            <w:pPr>
              <w:rPr>
                <w:sz w:val="24"/>
                <w:szCs w:val="24"/>
              </w:rPr>
            </w:pPr>
            <w:r w:rsidRPr="00D877A3">
              <w:rPr>
                <w:sz w:val="24"/>
                <w:szCs w:val="24"/>
              </w:rPr>
              <w:t>с. Тугулук, ул. Садовая</w:t>
            </w:r>
          </w:p>
        </w:tc>
        <w:tc>
          <w:tcPr>
            <w:tcW w:w="1089" w:type="pct"/>
            <w:vAlign w:val="center"/>
          </w:tcPr>
          <w:p w:rsidR="00AF40CF" w:rsidRPr="00D877A3" w:rsidRDefault="00AF40CF" w:rsidP="00AF40CF">
            <w:pPr>
              <w:rPr>
                <w:sz w:val="24"/>
                <w:szCs w:val="24"/>
              </w:rPr>
            </w:pPr>
            <w:r w:rsidRPr="00D877A3">
              <w:rPr>
                <w:sz w:val="24"/>
                <w:szCs w:val="24"/>
              </w:rPr>
              <w:t>07-217-804 ОП МП 325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326</w:t>
            </w:r>
          </w:p>
        </w:tc>
        <w:tc>
          <w:tcPr>
            <w:tcW w:w="1821" w:type="pct"/>
            <w:vAlign w:val="center"/>
          </w:tcPr>
          <w:p w:rsidR="00AF40CF" w:rsidRPr="00D877A3" w:rsidRDefault="00AF40CF" w:rsidP="00AF40CF">
            <w:pPr>
              <w:rPr>
                <w:sz w:val="24"/>
                <w:szCs w:val="24"/>
              </w:rPr>
            </w:pPr>
            <w:r w:rsidRPr="00D877A3">
              <w:rPr>
                <w:sz w:val="24"/>
                <w:szCs w:val="24"/>
              </w:rPr>
              <w:t>с. Тугулук, пер. Астраханский</w:t>
            </w:r>
          </w:p>
        </w:tc>
        <w:tc>
          <w:tcPr>
            <w:tcW w:w="1089" w:type="pct"/>
            <w:vAlign w:val="center"/>
          </w:tcPr>
          <w:p w:rsidR="00AF40CF" w:rsidRPr="00D877A3" w:rsidRDefault="00AF40CF" w:rsidP="00AF40CF">
            <w:pPr>
              <w:rPr>
                <w:sz w:val="24"/>
                <w:szCs w:val="24"/>
              </w:rPr>
            </w:pPr>
            <w:r w:rsidRPr="00D877A3">
              <w:rPr>
                <w:sz w:val="24"/>
                <w:szCs w:val="24"/>
              </w:rPr>
              <w:t>07-217-804 ОП МП 326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0,380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327</w:t>
            </w:r>
          </w:p>
        </w:tc>
        <w:tc>
          <w:tcPr>
            <w:tcW w:w="1821" w:type="pct"/>
            <w:vAlign w:val="center"/>
          </w:tcPr>
          <w:p w:rsidR="00AF40CF" w:rsidRPr="00D877A3" w:rsidRDefault="00AF40CF" w:rsidP="00AF40CF">
            <w:pPr>
              <w:rPr>
                <w:sz w:val="24"/>
                <w:szCs w:val="24"/>
              </w:rPr>
            </w:pPr>
            <w:r w:rsidRPr="00D877A3">
              <w:rPr>
                <w:sz w:val="24"/>
                <w:szCs w:val="24"/>
              </w:rPr>
              <w:t>с. Тугулук, пер. Кавалерийский</w:t>
            </w:r>
          </w:p>
        </w:tc>
        <w:tc>
          <w:tcPr>
            <w:tcW w:w="1089" w:type="pct"/>
            <w:vAlign w:val="center"/>
          </w:tcPr>
          <w:p w:rsidR="00AF40CF" w:rsidRPr="00D877A3" w:rsidRDefault="00AF40CF" w:rsidP="00AF40CF">
            <w:pPr>
              <w:rPr>
                <w:sz w:val="24"/>
                <w:szCs w:val="24"/>
              </w:rPr>
            </w:pPr>
            <w:r w:rsidRPr="00D877A3">
              <w:rPr>
                <w:sz w:val="24"/>
                <w:szCs w:val="24"/>
              </w:rPr>
              <w:t>07-217-804 ОП МП 327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328</w:t>
            </w:r>
          </w:p>
        </w:tc>
        <w:tc>
          <w:tcPr>
            <w:tcW w:w="1821" w:type="pct"/>
            <w:vAlign w:val="center"/>
          </w:tcPr>
          <w:p w:rsidR="00AF40CF" w:rsidRPr="00D877A3" w:rsidRDefault="00AF40CF" w:rsidP="00AF40CF">
            <w:pPr>
              <w:rPr>
                <w:sz w:val="24"/>
                <w:szCs w:val="24"/>
              </w:rPr>
            </w:pPr>
            <w:r w:rsidRPr="00D877A3">
              <w:rPr>
                <w:sz w:val="24"/>
                <w:szCs w:val="24"/>
              </w:rPr>
              <w:t>с. Тугулук, ул. Маяковского</w:t>
            </w:r>
          </w:p>
        </w:tc>
        <w:tc>
          <w:tcPr>
            <w:tcW w:w="1089" w:type="pct"/>
            <w:vAlign w:val="center"/>
          </w:tcPr>
          <w:p w:rsidR="00AF40CF" w:rsidRPr="00D877A3" w:rsidRDefault="00AF40CF" w:rsidP="00AF40CF">
            <w:pPr>
              <w:rPr>
                <w:sz w:val="24"/>
                <w:szCs w:val="24"/>
              </w:rPr>
            </w:pPr>
            <w:r w:rsidRPr="00D877A3">
              <w:rPr>
                <w:sz w:val="24"/>
                <w:szCs w:val="24"/>
              </w:rPr>
              <w:t>07-217-804 ОП МП 328</w:t>
            </w:r>
          </w:p>
        </w:tc>
        <w:tc>
          <w:tcPr>
            <w:tcW w:w="1078" w:type="pct"/>
            <w:vAlign w:val="center"/>
          </w:tcPr>
          <w:p w:rsidR="00AF40CF" w:rsidRPr="00D877A3" w:rsidRDefault="00AF40CF" w:rsidP="00AF40CF">
            <w:pPr>
              <w:rPr>
                <w:sz w:val="24"/>
                <w:szCs w:val="24"/>
              </w:rPr>
            </w:pPr>
            <w:r w:rsidRPr="00D877A3">
              <w:rPr>
                <w:sz w:val="24"/>
                <w:szCs w:val="24"/>
              </w:rPr>
              <w:t>26:07:000000:1304</w:t>
            </w:r>
          </w:p>
        </w:tc>
        <w:tc>
          <w:tcPr>
            <w:tcW w:w="757" w:type="pct"/>
            <w:vAlign w:val="center"/>
          </w:tcPr>
          <w:p w:rsidR="00AF40CF" w:rsidRPr="00D877A3" w:rsidRDefault="00AF40CF" w:rsidP="00AF40CF">
            <w:pPr>
              <w:rPr>
                <w:sz w:val="24"/>
                <w:szCs w:val="24"/>
              </w:rPr>
            </w:pPr>
            <w:r w:rsidRPr="00D877A3">
              <w:rPr>
                <w:sz w:val="24"/>
                <w:szCs w:val="24"/>
              </w:rPr>
              <w:t>1,976</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329</w:t>
            </w:r>
          </w:p>
        </w:tc>
        <w:tc>
          <w:tcPr>
            <w:tcW w:w="1821" w:type="pct"/>
            <w:vAlign w:val="center"/>
          </w:tcPr>
          <w:p w:rsidR="00AF40CF" w:rsidRPr="00D877A3" w:rsidRDefault="00AF40CF" w:rsidP="00AF40CF">
            <w:pPr>
              <w:rPr>
                <w:sz w:val="24"/>
                <w:szCs w:val="24"/>
              </w:rPr>
            </w:pPr>
            <w:r w:rsidRPr="00D877A3">
              <w:rPr>
                <w:sz w:val="24"/>
                <w:szCs w:val="24"/>
              </w:rPr>
              <w:t>с. Тугулук, ул. Октябрьская</w:t>
            </w:r>
          </w:p>
        </w:tc>
        <w:tc>
          <w:tcPr>
            <w:tcW w:w="1089" w:type="pct"/>
            <w:vAlign w:val="center"/>
          </w:tcPr>
          <w:p w:rsidR="00AF40CF" w:rsidRPr="00D877A3" w:rsidRDefault="00AF40CF" w:rsidP="00AF40CF">
            <w:pPr>
              <w:rPr>
                <w:sz w:val="24"/>
                <w:szCs w:val="24"/>
              </w:rPr>
            </w:pPr>
            <w:r w:rsidRPr="00D877A3">
              <w:rPr>
                <w:sz w:val="24"/>
                <w:szCs w:val="24"/>
              </w:rPr>
              <w:t>07-217-804 ОП МП 329</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1,370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330</w:t>
            </w:r>
          </w:p>
        </w:tc>
        <w:tc>
          <w:tcPr>
            <w:tcW w:w="1821" w:type="pct"/>
            <w:vAlign w:val="center"/>
          </w:tcPr>
          <w:p w:rsidR="00AF40CF" w:rsidRPr="00D877A3" w:rsidRDefault="00AF40CF" w:rsidP="00AF40CF">
            <w:pPr>
              <w:rPr>
                <w:sz w:val="24"/>
                <w:szCs w:val="24"/>
              </w:rPr>
            </w:pPr>
            <w:r w:rsidRPr="00D877A3">
              <w:rPr>
                <w:sz w:val="24"/>
                <w:szCs w:val="24"/>
              </w:rPr>
              <w:t>с. Тугулук, ул. Первомайская</w:t>
            </w:r>
          </w:p>
        </w:tc>
        <w:tc>
          <w:tcPr>
            <w:tcW w:w="1089" w:type="pct"/>
            <w:vAlign w:val="center"/>
          </w:tcPr>
          <w:p w:rsidR="00AF40CF" w:rsidRPr="00D877A3" w:rsidRDefault="00AF40CF" w:rsidP="00AF40CF">
            <w:pPr>
              <w:rPr>
                <w:sz w:val="24"/>
                <w:szCs w:val="24"/>
              </w:rPr>
            </w:pPr>
            <w:r w:rsidRPr="00D877A3">
              <w:rPr>
                <w:sz w:val="24"/>
                <w:szCs w:val="24"/>
              </w:rPr>
              <w:t>07-217-804 ОП МП 330</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1,150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331</w:t>
            </w:r>
          </w:p>
        </w:tc>
        <w:tc>
          <w:tcPr>
            <w:tcW w:w="1821" w:type="pct"/>
            <w:vAlign w:val="center"/>
          </w:tcPr>
          <w:p w:rsidR="00AF40CF" w:rsidRPr="00D877A3" w:rsidRDefault="00AF40CF" w:rsidP="00AF40CF">
            <w:pPr>
              <w:rPr>
                <w:sz w:val="24"/>
                <w:szCs w:val="24"/>
              </w:rPr>
            </w:pPr>
            <w:r w:rsidRPr="00D877A3">
              <w:rPr>
                <w:sz w:val="24"/>
                <w:szCs w:val="24"/>
              </w:rPr>
              <w:t>с. Тугулук, ул. Советская</w:t>
            </w:r>
          </w:p>
        </w:tc>
        <w:tc>
          <w:tcPr>
            <w:tcW w:w="1089" w:type="pct"/>
            <w:vAlign w:val="center"/>
          </w:tcPr>
          <w:p w:rsidR="00AF40CF" w:rsidRPr="00D877A3" w:rsidRDefault="00AF40CF" w:rsidP="00AF40CF">
            <w:pPr>
              <w:rPr>
                <w:sz w:val="24"/>
                <w:szCs w:val="24"/>
              </w:rPr>
            </w:pPr>
            <w:r w:rsidRPr="00D877A3">
              <w:rPr>
                <w:sz w:val="24"/>
                <w:szCs w:val="24"/>
              </w:rPr>
              <w:t>07-217-804 ОП МП 331</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0,830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332</w:t>
            </w:r>
          </w:p>
        </w:tc>
        <w:tc>
          <w:tcPr>
            <w:tcW w:w="1821" w:type="pct"/>
            <w:vAlign w:val="center"/>
          </w:tcPr>
          <w:p w:rsidR="00AF40CF" w:rsidRPr="00D877A3" w:rsidRDefault="00AF40CF" w:rsidP="00AF40CF">
            <w:pPr>
              <w:rPr>
                <w:sz w:val="24"/>
                <w:szCs w:val="24"/>
              </w:rPr>
            </w:pPr>
            <w:r w:rsidRPr="00D877A3">
              <w:rPr>
                <w:sz w:val="24"/>
                <w:szCs w:val="24"/>
              </w:rPr>
              <w:t>с. Тугулук, ул. Северная</w:t>
            </w:r>
          </w:p>
        </w:tc>
        <w:tc>
          <w:tcPr>
            <w:tcW w:w="1089" w:type="pct"/>
            <w:vAlign w:val="center"/>
          </w:tcPr>
          <w:p w:rsidR="00AF40CF" w:rsidRPr="00D877A3" w:rsidRDefault="00AF40CF" w:rsidP="00AF40CF">
            <w:pPr>
              <w:rPr>
                <w:sz w:val="24"/>
                <w:szCs w:val="24"/>
              </w:rPr>
            </w:pPr>
            <w:r w:rsidRPr="00D877A3">
              <w:rPr>
                <w:sz w:val="24"/>
                <w:szCs w:val="24"/>
              </w:rPr>
              <w:t>07-217-804 ОП МП 332</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0,600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333</w:t>
            </w:r>
          </w:p>
        </w:tc>
        <w:tc>
          <w:tcPr>
            <w:tcW w:w="1821" w:type="pct"/>
            <w:vAlign w:val="center"/>
          </w:tcPr>
          <w:p w:rsidR="00AF40CF" w:rsidRPr="00D877A3" w:rsidRDefault="00AF40CF" w:rsidP="00AF40CF">
            <w:pPr>
              <w:rPr>
                <w:sz w:val="24"/>
                <w:szCs w:val="24"/>
              </w:rPr>
            </w:pPr>
            <w:r w:rsidRPr="00D877A3">
              <w:rPr>
                <w:sz w:val="24"/>
                <w:szCs w:val="24"/>
              </w:rPr>
              <w:t>с. Тугулук, ул. Набережная</w:t>
            </w:r>
          </w:p>
        </w:tc>
        <w:tc>
          <w:tcPr>
            <w:tcW w:w="1089" w:type="pct"/>
            <w:vAlign w:val="center"/>
          </w:tcPr>
          <w:p w:rsidR="00AF40CF" w:rsidRPr="00D877A3" w:rsidRDefault="00AF40CF" w:rsidP="00AF40CF">
            <w:pPr>
              <w:rPr>
                <w:sz w:val="24"/>
                <w:szCs w:val="24"/>
              </w:rPr>
            </w:pPr>
            <w:r w:rsidRPr="00D877A3">
              <w:rPr>
                <w:sz w:val="24"/>
                <w:szCs w:val="24"/>
              </w:rPr>
              <w:t>07-217-804 ОП МП 333</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0,440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334</w:t>
            </w:r>
          </w:p>
        </w:tc>
        <w:tc>
          <w:tcPr>
            <w:tcW w:w="1821" w:type="pct"/>
            <w:vAlign w:val="center"/>
          </w:tcPr>
          <w:p w:rsidR="00AF40CF" w:rsidRPr="00D877A3" w:rsidRDefault="00AF40CF" w:rsidP="00AF40CF">
            <w:pPr>
              <w:rPr>
                <w:sz w:val="24"/>
                <w:szCs w:val="24"/>
              </w:rPr>
            </w:pPr>
            <w:r w:rsidRPr="00D877A3">
              <w:rPr>
                <w:sz w:val="24"/>
                <w:szCs w:val="24"/>
              </w:rPr>
              <w:t>с. Тугулук, ул. Луговая</w:t>
            </w:r>
          </w:p>
        </w:tc>
        <w:tc>
          <w:tcPr>
            <w:tcW w:w="1089" w:type="pct"/>
            <w:vAlign w:val="center"/>
          </w:tcPr>
          <w:p w:rsidR="00AF40CF" w:rsidRPr="00D877A3" w:rsidRDefault="00AF40CF" w:rsidP="00AF40CF">
            <w:pPr>
              <w:rPr>
                <w:sz w:val="24"/>
                <w:szCs w:val="24"/>
              </w:rPr>
            </w:pPr>
            <w:r w:rsidRPr="00D877A3">
              <w:rPr>
                <w:sz w:val="24"/>
                <w:szCs w:val="24"/>
              </w:rPr>
              <w:t>07-217-804 ОП МП 334</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0,350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335</w:t>
            </w:r>
          </w:p>
        </w:tc>
        <w:tc>
          <w:tcPr>
            <w:tcW w:w="1821" w:type="pct"/>
            <w:vAlign w:val="center"/>
          </w:tcPr>
          <w:p w:rsidR="00AF40CF" w:rsidRPr="00D877A3" w:rsidRDefault="00AF40CF" w:rsidP="00AF40CF">
            <w:pPr>
              <w:rPr>
                <w:sz w:val="24"/>
                <w:szCs w:val="24"/>
              </w:rPr>
            </w:pPr>
            <w:r w:rsidRPr="00D877A3">
              <w:rPr>
                <w:sz w:val="24"/>
                <w:szCs w:val="24"/>
              </w:rPr>
              <w:t>с. Тугулук, ул. Скалистая</w:t>
            </w:r>
          </w:p>
        </w:tc>
        <w:tc>
          <w:tcPr>
            <w:tcW w:w="1089" w:type="pct"/>
            <w:vAlign w:val="center"/>
          </w:tcPr>
          <w:p w:rsidR="00AF40CF" w:rsidRPr="00D877A3" w:rsidRDefault="00AF40CF" w:rsidP="00AF40CF">
            <w:pPr>
              <w:rPr>
                <w:sz w:val="24"/>
                <w:szCs w:val="24"/>
              </w:rPr>
            </w:pPr>
            <w:r w:rsidRPr="00D877A3">
              <w:rPr>
                <w:sz w:val="24"/>
                <w:szCs w:val="24"/>
              </w:rPr>
              <w:t>07-217-804 ОП МП 335</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0,460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336</w:t>
            </w:r>
          </w:p>
        </w:tc>
        <w:tc>
          <w:tcPr>
            <w:tcW w:w="1821" w:type="pct"/>
            <w:vAlign w:val="center"/>
          </w:tcPr>
          <w:p w:rsidR="00AF40CF" w:rsidRPr="00D877A3" w:rsidRDefault="00AF40CF" w:rsidP="00AF40CF">
            <w:pPr>
              <w:rPr>
                <w:sz w:val="24"/>
                <w:szCs w:val="24"/>
              </w:rPr>
            </w:pPr>
            <w:r w:rsidRPr="00D877A3">
              <w:rPr>
                <w:sz w:val="24"/>
                <w:szCs w:val="24"/>
              </w:rPr>
              <w:t>Подъезд к МТФ № 1 от автомобильной дороги "Кугульта-Казинка"</w:t>
            </w:r>
          </w:p>
        </w:tc>
        <w:tc>
          <w:tcPr>
            <w:tcW w:w="1089" w:type="pct"/>
            <w:vAlign w:val="center"/>
          </w:tcPr>
          <w:p w:rsidR="00AF40CF" w:rsidRPr="00D877A3" w:rsidRDefault="00AF40CF" w:rsidP="00AF40CF">
            <w:pPr>
              <w:rPr>
                <w:sz w:val="24"/>
                <w:szCs w:val="24"/>
              </w:rPr>
            </w:pPr>
            <w:r w:rsidRPr="00D877A3">
              <w:rPr>
                <w:sz w:val="24"/>
                <w:szCs w:val="24"/>
              </w:rPr>
              <w:t>07-217-804 ОП МП 336</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3,000</w:t>
            </w:r>
          </w:p>
        </w:tc>
      </w:tr>
      <w:tr w:rsidR="00AF40CF" w:rsidRPr="003961B7" w:rsidTr="003961B7">
        <w:tc>
          <w:tcPr>
            <w:tcW w:w="255" w:type="pct"/>
            <w:vAlign w:val="center"/>
          </w:tcPr>
          <w:p w:rsidR="00AF40CF" w:rsidRPr="00D877A3" w:rsidRDefault="00AF40CF" w:rsidP="00AF40CF">
            <w:pPr>
              <w:rPr>
                <w:sz w:val="24"/>
                <w:szCs w:val="24"/>
              </w:rPr>
            </w:pPr>
            <w:r w:rsidRPr="00D877A3">
              <w:rPr>
                <w:sz w:val="24"/>
                <w:szCs w:val="24"/>
              </w:rPr>
              <w:t>337</w:t>
            </w:r>
          </w:p>
        </w:tc>
        <w:tc>
          <w:tcPr>
            <w:tcW w:w="1821" w:type="pct"/>
            <w:vAlign w:val="center"/>
          </w:tcPr>
          <w:p w:rsidR="00AF40CF" w:rsidRPr="00D877A3" w:rsidRDefault="00AF40CF" w:rsidP="00AF40CF">
            <w:pPr>
              <w:rPr>
                <w:sz w:val="24"/>
                <w:szCs w:val="24"/>
              </w:rPr>
            </w:pPr>
            <w:r w:rsidRPr="00D877A3">
              <w:rPr>
                <w:sz w:val="24"/>
                <w:szCs w:val="24"/>
              </w:rPr>
              <w:t>Подъезд к МТФ № 3</w:t>
            </w:r>
          </w:p>
        </w:tc>
        <w:tc>
          <w:tcPr>
            <w:tcW w:w="1089" w:type="pct"/>
            <w:vAlign w:val="center"/>
          </w:tcPr>
          <w:p w:rsidR="00AF40CF" w:rsidRPr="00D877A3" w:rsidRDefault="00AF40CF" w:rsidP="00AF40CF">
            <w:pPr>
              <w:rPr>
                <w:sz w:val="24"/>
                <w:szCs w:val="24"/>
              </w:rPr>
            </w:pPr>
            <w:r w:rsidRPr="00D877A3">
              <w:rPr>
                <w:sz w:val="24"/>
                <w:szCs w:val="24"/>
              </w:rPr>
              <w:t>07-217-804 ОП МП 337</w:t>
            </w:r>
          </w:p>
        </w:tc>
        <w:tc>
          <w:tcPr>
            <w:tcW w:w="1078" w:type="pct"/>
            <w:vAlign w:val="center"/>
          </w:tcPr>
          <w:p w:rsidR="00AF40CF" w:rsidRPr="00D877A3" w:rsidRDefault="00AF40CF" w:rsidP="00AF40CF">
            <w:pPr>
              <w:rPr>
                <w:sz w:val="24"/>
                <w:szCs w:val="24"/>
              </w:rPr>
            </w:pPr>
            <w:r w:rsidRPr="00D877A3">
              <w:rPr>
                <w:sz w:val="24"/>
                <w:szCs w:val="24"/>
              </w:rPr>
              <w:t>-</w:t>
            </w:r>
          </w:p>
        </w:tc>
        <w:tc>
          <w:tcPr>
            <w:tcW w:w="757" w:type="pct"/>
            <w:vAlign w:val="center"/>
          </w:tcPr>
          <w:p w:rsidR="00AF40CF" w:rsidRPr="00D877A3" w:rsidRDefault="00AF40CF" w:rsidP="00AF40CF">
            <w:pPr>
              <w:rPr>
                <w:sz w:val="24"/>
                <w:szCs w:val="24"/>
              </w:rPr>
            </w:pPr>
            <w:r w:rsidRPr="00D877A3">
              <w:rPr>
                <w:sz w:val="24"/>
                <w:szCs w:val="24"/>
              </w:rPr>
              <w:t>2,600</w:t>
            </w:r>
          </w:p>
        </w:tc>
      </w:tr>
    </w:tbl>
    <w:p w:rsidR="00AF40CF" w:rsidRPr="003961B7" w:rsidRDefault="00AF40CF" w:rsidP="00AF40CF">
      <w:pPr>
        <w:rPr>
          <w:sz w:val="28"/>
          <w:szCs w:val="28"/>
        </w:rPr>
      </w:pPr>
    </w:p>
    <w:p w:rsidR="00AF40CF" w:rsidRPr="003961B7" w:rsidRDefault="00AF40CF" w:rsidP="00AF40CF">
      <w:pPr>
        <w:rPr>
          <w:sz w:val="28"/>
          <w:szCs w:val="28"/>
        </w:rPr>
      </w:pPr>
    </w:p>
    <w:p w:rsidR="00A5335C" w:rsidRPr="003961B7" w:rsidRDefault="00A5335C" w:rsidP="00077FE2">
      <w:pPr>
        <w:spacing w:line="240" w:lineRule="exact"/>
        <w:rPr>
          <w:sz w:val="28"/>
          <w:szCs w:val="28"/>
        </w:rPr>
      </w:pPr>
    </w:p>
    <w:sectPr w:rsidR="00A5335C" w:rsidRPr="003961B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3987" w:rsidRDefault="002C3987" w:rsidP="00AF40CF">
      <w:r>
        <w:separator/>
      </w:r>
    </w:p>
  </w:endnote>
  <w:endnote w:type="continuationSeparator" w:id="0">
    <w:p w:rsidR="002C3987" w:rsidRDefault="002C3987" w:rsidP="00AF40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F">
    <w:altName w:val="Times New Roman"/>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roman"/>
    <w:notTrueType/>
    <w:pitch w:val="fixed"/>
    <w:sig w:usb0="00000001" w:usb1="08070000" w:usb2="00000010" w:usb3="00000000" w:csb0="00020000" w:csb1="00000000"/>
  </w:font>
  <w:font w:name="Helvetica Neue Light">
    <w:altName w:val="Microsoft YaHei"/>
    <w:charset w:val="00"/>
    <w:family w:val="auto"/>
    <w:pitch w:val="variable"/>
    <w:sig w:usb0="00000001" w:usb1="5000205B" w:usb2="00000002" w:usb3="00000000" w:csb0="000000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4047591"/>
      <w:docPartObj>
        <w:docPartGallery w:val="Page Numbers (Bottom of Page)"/>
        <w:docPartUnique/>
      </w:docPartObj>
    </w:sdtPr>
    <w:sdtContent>
      <w:p w:rsidR="00917B74" w:rsidRDefault="00917B74">
        <w:pPr>
          <w:pStyle w:val="ab"/>
          <w:jc w:val="right"/>
        </w:pPr>
        <w:r>
          <w:fldChar w:fldCharType="begin"/>
        </w:r>
        <w:r>
          <w:instrText>PAGE   \* MERGEFORMAT</w:instrText>
        </w:r>
        <w:r>
          <w:fldChar w:fldCharType="separate"/>
        </w:r>
        <w:r w:rsidR="002507BD">
          <w:rPr>
            <w:noProof/>
          </w:rPr>
          <w:t>11</w:t>
        </w:r>
        <w:r>
          <w:fldChar w:fldCharType="end"/>
        </w:r>
      </w:p>
    </w:sdtContent>
  </w:sdt>
  <w:p w:rsidR="00917B74" w:rsidRPr="00AF40CF" w:rsidRDefault="00917B74" w:rsidP="00AF40C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3987" w:rsidRDefault="002C3987" w:rsidP="00AF40CF">
      <w:r>
        <w:separator/>
      </w:r>
    </w:p>
  </w:footnote>
  <w:footnote w:type="continuationSeparator" w:id="0">
    <w:p w:rsidR="002C3987" w:rsidRDefault="002C3987" w:rsidP="00AF40C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E61D9F"/>
    <w:multiLevelType w:val="hybridMultilevel"/>
    <w:tmpl w:val="CF00BB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0E2016CF"/>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FF26E55"/>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17EC5B00"/>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1A7A7F90"/>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
    <w:nsid w:val="1E305D05"/>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21D5102C"/>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
    <w:nsid w:val="249473B4"/>
    <w:multiLevelType w:val="multilevel"/>
    <w:tmpl w:val="341A3E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25AC7AEC"/>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9A30D0D"/>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B603D14"/>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2BF62B7B"/>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30CF2249"/>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3671549C"/>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
    <w:nsid w:val="3B9A30C2"/>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3DB049CB"/>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45F64106"/>
    <w:multiLevelType w:val="hybridMultilevel"/>
    <w:tmpl w:val="EABCC6D0"/>
    <w:lvl w:ilvl="0" w:tplc="B912743E">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47A265A1"/>
    <w:multiLevelType w:val="hybridMultilevel"/>
    <w:tmpl w:val="44862FCE"/>
    <w:lvl w:ilvl="0" w:tplc="AFF6E038">
      <w:numFmt w:val="decimalZero"/>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D9064F2"/>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9">
    <w:nsid w:val="4FCB6C83"/>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53AD6A06"/>
    <w:multiLevelType w:val="hybridMultilevel"/>
    <w:tmpl w:val="7E0E62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56913ABB"/>
    <w:multiLevelType w:val="multilevel"/>
    <w:tmpl w:val="9CAAC7F2"/>
    <w:lvl w:ilvl="0">
      <w:start w:val="1"/>
      <w:numFmt w:val="decimal"/>
      <w:lvlText w:val="%1."/>
      <w:lvlJc w:val="left"/>
      <w:pPr>
        <w:ind w:left="360" w:hanging="360"/>
      </w:pPr>
      <w:rPr>
        <w:b w:val="0"/>
      </w:rPr>
    </w:lvl>
    <w:lvl w:ilvl="1">
      <w:start w:val="2"/>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2">
    <w:nsid w:val="59F13838"/>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5C1860EB"/>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62E36A5C"/>
    <w:multiLevelType w:val="multilevel"/>
    <w:tmpl w:val="19CE4B70"/>
    <w:lvl w:ilvl="0">
      <w:start w:val="1"/>
      <w:numFmt w:val="decimal"/>
      <w:lvlText w:val="%1."/>
      <w:lvlJc w:val="left"/>
      <w:pPr>
        <w:ind w:left="360" w:hanging="360"/>
      </w:pPr>
      <w:rPr>
        <w:b w:val="0"/>
      </w:r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5">
    <w:nsid w:val="63685447"/>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
    <w:nsid w:val="65035E74"/>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nsid w:val="663303A3"/>
    <w:multiLevelType w:val="hybridMultilevel"/>
    <w:tmpl w:val="8696C8FE"/>
    <w:lvl w:ilvl="0" w:tplc="65B8A7D0">
      <w:start w:val="1"/>
      <w:numFmt w:val="bullet"/>
      <w:pStyle w:val="a"/>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nsid w:val="67173292"/>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9">
    <w:nsid w:val="69081FD8"/>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0">
    <w:nsid w:val="6AEB12A2"/>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1">
    <w:nsid w:val="6B031E5A"/>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nsid w:val="6B2943DC"/>
    <w:multiLevelType w:val="hybridMultilevel"/>
    <w:tmpl w:val="EABCC6D0"/>
    <w:lvl w:ilvl="0" w:tplc="B912743E">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nsid w:val="6E3D777B"/>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nsid w:val="6FD64421"/>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78BE5947"/>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6">
    <w:nsid w:val="799F23A6"/>
    <w:multiLevelType w:val="multilevel"/>
    <w:tmpl w:val="D5C234C0"/>
    <w:lvl w:ilvl="0">
      <w:start w:val="1"/>
      <w:numFmt w:val="decimal"/>
      <w:lvlText w:val="%1."/>
      <w:lvlJc w:val="left"/>
      <w:pPr>
        <w:ind w:left="360" w:hanging="360"/>
      </w:pPr>
    </w:lvl>
    <w:lvl w:ilvl="1">
      <w:start w:val="7"/>
      <w:numFmt w:val="decimal"/>
      <w:isLgl/>
      <w:lvlText w:val="%1.%2"/>
      <w:lvlJc w:val="left"/>
      <w:pPr>
        <w:ind w:left="408" w:hanging="408"/>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7">
    <w:nsid w:val="7AC532C9"/>
    <w:multiLevelType w:val="hybridMultilevel"/>
    <w:tmpl w:val="42E83D2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7"/>
  </w:num>
  <w:num w:numId="2">
    <w:abstractNumId w:val="27"/>
  </w:num>
  <w:num w:numId="3">
    <w:abstractNumId w:val="20"/>
  </w:num>
  <w:num w:numId="4">
    <w:abstractNumId w:val="6"/>
  </w:num>
  <w:num w:numId="5">
    <w:abstractNumId w:val="16"/>
  </w:num>
  <w:num w:numId="6">
    <w:abstractNumId w:val="4"/>
  </w:num>
  <w:num w:numId="7">
    <w:abstractNumId w:val="24"/>
  </w:num>
  <w:num w:numId="8">
    <w:abstractNumId w:val="9"/>
  </w:num>
  <w:num w:numId="9">
    <w:abstractNumId w:val="21"/>
  </w:num>
  <w:num w:numId="10">
    <w:abstractNumId w:val="25"/>
  </w:num>
  <w:num w:numId="11">
    <w:abstractNumId w:val="19"/>
  </w:num>
  <w:num w:numId="12">
    <w:abstractNumId w:val="34"/>
  </w:num>
  <w:num w:numId="13">
    <w:abstractNumId w:val="31"/>
  </w:num>
  <w:num w:numId="14">
    <w:abstractNumId w:val="22"/>
  </w:num>
  <w:num w:numId="15">
    <w:abstractNumId w:val="5"/>
  </w:num>
  <w:num w:numId="16">
    <w:abstractNumId w:val="15"/>
  </w:num>
  <w:num w:numId="17">
    <w:abstractNumId w:val="1"/>
  </w:num>
  <w:num w:numId="18">
    <w:abstractNumId w:val="2"/>
  </w:num>
  <w:num w:numId="19">
    <w:abstractNumId w:val="26"/>
  </w:num>
  <w:num w:numId="20">
    <w:abstractNumId w:val="11"/>
  </w:num>
  <w:num w:numId="21">
    <w:abstractNumId w:val="0"/>
  </w:num>
  <w:num w:numId="22">
    <w:abstractNumId w:val="32"/>
  </w:num>
  <w:num w:numId="23">
    <w:abstractNumId w:val="35"/>
  </w:num>
  <w:num w:numId="24">
    <w:abstractNumId w:val="29"/>
  </w:num>
  <w:num w:numId="25">
    <w:abstractNumId w:val="28"/>
  </w:num>
  <w:num w:numId="26">
    <w:abstractNumId w:val="36"/>
  </w:num>
  <w:num w:numId="27">
    <w:abstractNumId w:val="37"/>
  </w:num>
  <w:num w:numId="28">
    <w:abstractNumId w:val="33"/>
  </w:num>
  <w:num w:numId="29">
    <w:abstractNumId w:val="30"/>
  </w:num>
  <w:num w:numId="30">
    <w:abstractNumId w:val="8"/>
  </w:num>
  <w:num w:numId="31">
    <w:abstractNumId w:val="14"/>
  </w:num>
  <w:num w:numId="32">
    <w:abstractNumId w:val="13"/>
  </w:num>
  <w:num w:numId="33">
    <w:abstractNumId w:val="10"/>
  </w:num>
  <w:num w:numId="34">
    <w:abstractNumId w:val="12"/>
  </w:num>
  <w:num w:numId="35">
    <w:abstractNumId w:val="3"/>
  </w:num>
  <w:num w:numId="36">
    <w:abstractNumId w:val="18"/>
  </w:num>
  <w:num w:numId="37">
    <w:abstractNumId w:val="23"/>
  </w:num>
  <w:num w:numId="3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40A6"/>
    <w:rsid w:val="00006673"/>
    <w:rsid w:val="0001438B"/>
    <w:rsid w:val="0005532F"/>
    <w:rsid w:val="00077FE2"/>
    <w:rsid w:val="00104A87"/>
    <w:rsid w:val="00107FC4"/>
    <w:rsid w:val="00151A73"/>
    <w:rsid w:val="00193B89"/>
    <w:rsid w:val="001A04E1"/>
    <w:rsid w:val="001B49E3"/>
    <w:rsid w:val="00226C4C"/>
    <w:rsid w:val="002507BD"/>
    <w:rsid w:val="002763A6"/>
    <w:rsid w:val="002C3987"/>
    <w:rsid w:val="002E5D22"/>
    <w:rsid w:val="00306C51"/>
    <w:rsid w:val="0034611D"/>
    <w:rsid w:val="00364560"/>
    <w:rsid w:val="003961B7"/>
    <w:rsid w:val="003E4FD6"/>
    <w:rsid w:val="00400EFE"/>
    <w:rsid w:val="00404A08"/>
    <w:rsid w:val="004130F9"/>
    <w:rsid w:val="00420262"/>
    <w:rsid w:val="00425A00"/>
    <w:rsid w:val="00445EA2"/>
    <w:rsid w:val="004E41C3"/>
    <w:rsid w:val="0052155C"/>
    <w:rsid w:val="00576878"/>
    <w:rsid w:val="005772FE"/>
    <w:rsid w:val="005864EF"/>
    <w:rsid w:val="005A2F4F"/>
    <w:rsid w:val="005B6D52"/>
    <w:rsid w:val="005D21D3"/>
    <w:rsid w:val="005D77C0"/>
    <w:rsid w:val="0062250C"/>
    <w:rsid w:val="00631AF1"/>
    <w:rsid w:val="00661D33"/>
    <w:rsid w:val="00686A94"/>
    <w:rsid w:val="006C5B0C"/>
    <w:rsid w:val="00700360"/>
    <w:rsid w:val="007056A2"/>
    <w:rsid w:val="00715E7A"/>
    <w:rsid w:val="00753488"/>
    <w:rsid w:val="007A0111"/>
    <w:rsid w:val="007A0E08"/>
    <w:rsid w:val="007D123A"/>
    <w:rsid w:val="007D7C4B"/>
    <w:rsid w:val="007E33B1"/>
    <w:rsid w:val="007E7EF1"/>
    <w:rsid w:val="008040A6"/>
    <w:rsid w:val="00811D14"/>
    <w:rsid w:val="00880A3C"/>
    <w:rsid w:val="008C1D3B"/>
    <w:rsid w:val="00917B74"/>
    <w:rsid w:val="009227FD"/>
    <w:rsid w:val="009275BA"/>
    <w:rsid w:val="00937EE8"/>
    <w:rsid w:val="00950391"/>
    <w:rsid w:val="00955AC3"/>
    <w:rsid w:val="00976E1C"/>
    <w:rsid w:val="009A4530"/>
    <w:rsid w:val="00A5335C"/>
    <w:rsid w:val="00A80CE5"/>
    <w:rsid w:val="00A90C13"/>
    <w:rsid w:val="00AD2742"/>
    <w:rsid w:val="00AF40CF"/>
    <w:rsid w:val="00B701EB"/>
    <w:rsid w:val="00B75FAA"/>
    <w:rsid w:val="00BA3F7B"/>
    <w:rsid w:val="00BB199E"/>
    <w:rsid w:val="00BC5C12"/>
    <w:rsid w:val="00BD214C"/>
    <w:rsid w:val="00C16BA2"/>
    <w:rsid w:val="00C30EF4"/>
    <w:rsid w:val="00C67E19"/>
    <w:rsid w:val="00C8670B"/>
    <w:rsid w:val="00D06AE7"/>
    <w:rsid w:val="00D208F5"/>
    <w:rsid w:val="00D4247B"/>
    <w:rsid w:val="00D57E48"/>
    <w:rsid w:val="00D601A2"/>
    <w:rsid w:val="00D667DF"/>
    <w:rsid w:val="00D717E1"/>
    <w:rsid w:val="00D877A3"/>
    <w:rsid w:val="00DB1E3B"/>
    <w:rsid w:val="00DD4277"/>
    <w:rsid w:val="00E24123"/>
    <w:rsid w:val="00E338A4"/>
    <w:rsid w:val="00E71A79"/>
    <w:rsid w:val="00EB4659"/>
    <w:rsid w:val="00EE4761"/>
    <w:rsid w:val="00EF0049"/>
    <w:rsid w:val="00F1613C"/>
    <w:rsid w:val="00F41AA3"/>
    <w:rsid w:val="00F90044"/>
    <w:rsid w:val="00FB7B2C"/>
    <w:rsid w:val="00FE5E79"/>
    <w:rsid w:val="00FE6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7FE2"/>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uiPriority w:val="9"/>
    <w:qFormat/>
    <w:rsid w:val="00077FE2"/>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0"/>
    <w:next w:val="a0"/>
    <w:link w:val="20"/>
    <w:uiPriority w:val="9"/>
    <w:semiHidden/>
    <w:unhideWhenUsed/>
    <w:qFormat/>
    <w:rsid w:val="00077FE2"/>
    <w:pPr>
      <w:keepNext/>
      <w:keepLines/>
      <w:spacing w:before="40" w:line="276" w:lineRule="auto"/>
      <w:outlineLvl w:val="1"/>
    </w:pPr>
    <w:rPr>
      <w:rFonts w:asciiTheme="majorHAnsi" w:eastAsiaTheme="majorEastAsia" w:hAnsiTheme="majorHAnsi" w:cstheme="majorBidi"/>
      <w:color w:val="365F91" w:themeColor="accent1" w:themeShade="BF"/>
      <w:sz w:val="26"/>
      <w:szCs w:val="26"/>
      <w:lang w:eastAsia="en-US"/>
    </w:rPr>
  </w:style>
  <w:style w:type="paragraph" w:styleId="3">
    <w:name w:val="heading 3"/>
    <w:aliases w:val="Для подписи таблиц и рисунков"/>
    <w:basedOn w:val="a0"/>
    <w:next w:val="a0"/>
    <w:link w:val="30"/>
    <w:qFormat/>
    <w:rsid w:val="00077FE2"/>
    <w:pPr>
      <w:keepNext/>
      <w:keepLines/>
      <w:numPr>
        <w:ilvl w:val="2"/>
        <w:numId w:val="1"/>
      </w:numPr>
      <w:spacing w:line="276" w:lineRule="auto"/>
      <w:ind w:left="567"/>
      <w:jc w:val="both"/>
      <w:outlineLvl w:val="2"/>
    </w:pPr>
    <w:rPr>
      <w:rFonts w:ascii="Arial" w:eastAsiaTheme="majorEastAsia" w:hAnsi="Arial" w:cstheme="majorBidi"/>
      <w:sz w:val="24"/>
      <w:szCs w:val="24"/>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077FE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semiHidden/>
    <w:rsid w:val="00077FE2"/>
    <w:rPr>
      <w:rFonts w:asciiTheme="majorHAnsi" w:eastAsiaTheme="majorEastAsia" w:hAnsiTheme="majorHAnsi" w:cstheme="majorBidi"/>
      <w:color w:val="365F91" w:themeColor="accent1" w:themeShade="BF"/>
      <w:sz w:val="26"/>
      <w:szCs w:val="26"/>
    </w:rPr>
  </w:style>
  <w:style w:type="character" w:customStyle="1" w:styleId="30">
    <w:name w:val="Заголовок 3 Знак"/>
    <w:aliases w:val="Для подписи таблиц и рисунков Знак"/>
    <w:basedOn w:val="a1"/>
    <w:link w:val="3"/>
    <w:rsid w:val="00077FE2"/>
    <w:rPr>
      <w:rFonts w:ascii="Arial" w:eastAsiaTheme="majorEastAsia" w:hAnsi="Arial" w:cstheme="majorBidi"/>
      <w:sz w:val="24"/>
      <w:szCs w:val="24"/>
    </w:rPr>
  </w:style>
  <w:style w:type="paragraph" w:styleId="a4">
    <w:name w:val="Balloon Text"/>
    <w:basedOn w:val="a0"/>
    <w:link w:val="a5"/>
    <w:uiPriority w:val="99"/>
    <w:semiHidden/>
    <w:unhideWhenUsed/>
    <w:rsid w:val="00077FE2"/>
    <w:rPr>
      <w:rFonts w:ascii="Tahoma" w:hAnsi="Tahoma" w:cs="Tahoma"/>
      <w:sz w:val="16"/>
      <w:szCs w:val="16"/>
    </w:rPr>
  </w:style>
  <w:style w:type="character" w:customStyle="1" w:styleId="a5">
    <w:name w:val="Текст выноски Знак"/>
    <w:basedOn w:val="a1"/>
    <w:link w:val="a4"/>
    <w:uiPriority w:val="99"/>
    <w:semiHidden/>
    <w:rsid w:val="00077FE2"/>
    <w:rPr>
      <w:rFonts w:ascii="Tahoma" w:eastAsia="Times New Roman" w:hAnsi="Tahoma" w:cs="Tahoma"/>
      <w:sz w:val="16"/>
      <w:szCs w:val="16"/>
      <w:lang w:eastAsia="ru-RU"/>
    </w:rPr>
  </w:style>
  <w:style w:type="paragraph" w:styleId="a6">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Номер объекта"/>
    <w:basedOn w:val="a0"/>
    <w:next w:val="a0"/>
    <w:link w:val="11"/>
    <w:autoRedefine/>
    <w:uiPriority w:val="35"/>
    <w:unhideWhenUsed/>
    <w:qFormat/>
    <w:rsid w:val="00077FE2"/>
    <w:pPr>
      <w:keepNext/>
      <w:spacing w:after="200" w:line="276" w:lineRule="auto"/>
    </w:pPr>
    <w:rPr>
      <w:rFonts w:asciiTheme="minorHAnsi" w:hAnsiTheme="minorHAnsi"/>
      <w:b/>
      <w:bCs/>
      <w:color w:val="00000A"/>
      <w:sz w:val="22"/>
      <w:szCs w:val="18"/>
    </w:rPr>
  </w:style>
  <w:style w:type="character" w:customStyle="1" w:styleId="11">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Номер объекта Знак"/>
    <w:link w:val="a6"/>
    <w:uiPriority w:val="35"/>
    <w:rsid w:val="00077FE2"/>
    <w:rPr>
      <w:rFonts w:eastAsia="Times New Roman" w:cs="Times New Roman"/>
      <w:b/>
      <w:bCs/>
      <w:color w:val="00000A"/>
      <w:szCs w:val="18"/>
      <w:lang w:eastAsia="ru-RU"/>
    </w:rPr>
  </w:style>
  <w:style w:type="paragraph" w:styleId="a7">
    <w:name w:val="No Spacing"/>
    <w:aliases w:val="Основной"/>
    <w:link w:val="a8"/>
    <w:autoRedefine/>
    <w:uiPriority w:val="1"/>
    <w:qFormat/>
    <w:rsid w:val="00077FE2"/>
    <w:pPr>
      <w:spacing w:after="0"/>
      <w:ind w:firstLine="709"/>
      <w:jc w:val="both"/>
    </w:pPr>
    <w:rPr>
      <w:rFonts w:ascii="Arial" w:hAnsi="Arial"/>
      <w:sz w:val="24"/>
    </w:rPr>
  </w:style>
  <w:style w:type="character" w:customStyle="1" w:styleId="a8">
    <w:name w:val="Без интервала Знак"/>
    <w:aliases w:val="Основной Знак"/>
    <w:basedOn w:val="a1"/>
    <w:link w:val="a7"/>
    <w:uiPriority w:val="1"/>
    <w:locked/>
    <w:rsid w:val="00077FE2"/>
    <w:rPr>
      <w:rFonts w:ascii="Arial" w:hAnsi="Arial"/>
      <w:sz w:val="24"/>
    </w:rPr>
  </w:style>
  <w:style w:type="paragraph" w:styleId="31">
    <w:name w:val="toc 3"/>
    <w:basedOn w:val="a0"/>
    <w:next w:val="a0"/>
    <w:autoRedefine/>
    <w:uiPriority w:val="39"/>
    <w:unhideWhenUsed/>
    <w:qFormat/>
    <w:rsid w:val="00077FE2"/>
    <w:pPr>
      <w:tabs>
        <w:tab w:val="left" w:pos="1100"/>
        <w:tab w:val="right" w:leader="dot" w:pos="9923"/>
      </w:tabs>
      <w:spacing w:line="276" w:lineRule="auto"/>
      <w:ind w:left="567"/>
      <w:jc w:val="both"/>
    </w:pPr>
    <w:rPr>
      <w:rFonts w:asciiTheme="minorHAnsi" w:eastAsiaTheme="minorHAnsi" w:hAnsiTheme="minorHAnsi" w:cs="Arial"/>
      <w:noProof/>
      <w:sz w:val="22"/>
      <w:szCs w:val="28"/>
      <w:lang w:eastAsia="en-US"/>
    </w:rPr>
  </w:style>
  <w:style w:type="paragraph" w:styleId="12">
    <w:name w:val="toc 1"/>
    <w:basedOn w:val="a0"/>
    <w:next w:val="a0"/>
    <w:autoRedefine/>
    <w:uiPriority w:val="39"/>
    <w:unhideWhenUsed/>
    <w:qFormat/>
    <w:rsid w:val="00EB4659"/>
    <w:pPr>
      <w:tabs>
        <w:tab w:val="right" w:leader="dot" w:pos="9356"/>
      </w:tabs>
      <w:spacing w:line="276" w:lineRule="auto"/>
      <w:jc w:val="center"/>
    </w:pPr>
    <w:rPr>
      <w:rFonts w:ascii="Impact" w:eastAsiaTheme="minorHAnsi" w:hAnsi="Impact" w:cstheme="minorBidi"/>
      <w:sz w:val="32"/>
      <w:szCs w:val="22"/>
      <w:lang w:eastAsia="en-US"/>
    </w:rPr>
  </w:style>
  <w:style w:type="paragraph" w:styleId="21">
    <w:name w:val="toc 2"/>
    <w:basedOn w:val="a0"/>
    <w:next w:val="a0"/>
    <w:link w:val="22"/>
    <w:autoRedefine/>
    <w:uiPriority w:val="39"/>
    <w:unhideWhenUsed/>
    <w:qFormat/>
    <w:rsid w:val="00077FE2"/>
    <w:pPr>
      <w:tabs>
        <w:tab w:val="right" w:leader="dot" w:pos="9923"/>
      </w:tabs>
      <w:spacing w:line="276" w:lineRule="auto"/>
      <w:ind w:left="284"/>
      <w:jc w:val="both"/>
    </w:pPr>
    <w:rPr>
      <w:rFonts w:ascii="Impact" w:eastAsiaTheme="minorHAnsi" w:hAnsi="Impact" w:cstheme="minorBidi"/>
      <w:color w:val="404040" w:themeColor="text1" w:themeTint="BF"/>
      <w:sz w:val="28"/>
      <w:szCs w:val="22"/>
      <w:lang w:eastAsia="en-US"/>
    </w:rPr>
  </w:style>
  <w:style w:type="character" w:customStyle="1" w:styleId="22">
    <w:name w:val="Оглавление 2 Знак"/>
    <w:link w:val="21"/>
    <w:uiPriority w:val="39"/>
    <w:qFormat/>
    <w:rsid w:val="00077FE2"/>
    <w:rPr>
      <w:rFonts w:ascii="Impact" w:hAnsi="Impact"/>
      <w:color w:val="404040" w:themeColor="text1" w:themeTint="BF"/>
      <w:sz w:val="28"/>
    </w:rPr>
  </w:style>
  <w:style w:type="paragraph" w:styleId="a9">
    <w:name w:val="Title"/>
    <w:basedOn w:val="a0"/>
    <w:next w:val="a0"/>
    <w:link w:val="aa"/>
    <w:uiPriority w:val="99"/>
    <w:qFormat/>
    <w:rsid w:val="00077FE2"/>
    <w:pPr>
      <w:ind w:firstLine="709"/>
    </w:pPr>
    <w:rPr>
      <w:rFonts w:ascii="Arial" w:eastAsiaTheme="majorEastAsia" w:hAnsi="Arial" w:cstheme="majorBidi"/>
      <w:b/>
      <w:spacing w:val="5"/>
      <w:kern w:val="28"/>
      <w:sz w:val="24"/>
      <w:szCs w:val="52"/>
      <w:lang w:eastAsia="en-US"/>
    </w:rPr>
  </w:style>
  <w:style w:type="character" w:customStyle="1" w:styleId="aa">
    <w:name w:val="Название Знак"/>
    <w:basedOn w:val="a1"/>
    <w:link w:val="a9"/>
    <w:uiPriority w:val="99"/>
    <w:rsid w:val="00077FE2"/>
    <w:rPr>
      <w:rFonts w:ascii="Arial" w:eastAsiaTheme="majorEastAsia" w:hAnsi="Arial" w:cstheme="majorBidi"/>
      <w:b/>
      <w:spacing w:val="5"/>
      <w:kern w:val="28"/>
      <w:sz w:val="24"/>
      <w:szCs w:val="52"/>
    </w:rPr>
  </w:style>
  <w:style w:type="paragraph" w:styleId="ab">
    <w:name w:val="footer"/>
    <w:basedOn w:val="a0"/>
    <w:link w:val="ac"/>
    <w:uiPriority w:val="99"/>
    <w:unhideWhenUsed/>
    <w:rsid w:val="00077FE2"/>
    <w:pPr>
      <w:tabs>
        <w:tab w:val="center" w:pos="4677"/>
        <w:tab w:val="right" w:pos="9355"/>
      </w:tabs>
    </w:pPr>
    <w:rPr>
      <w:rFonts w:asciiTheme="minorHAnsi" w:eastAsiaTheme="minorHAnsi" w:hAnsiTheme="minorHAnsi" w:cstheme="minorBidi"/>
      <w:sz w:val="22"/>
      <w:szCs w:val="22"/>
      <w:lang w:eastAsia="en-US"/>
    </w:rPr>
  </w:style>
  <w:style w:type="character" w:customStyle="1" w:styleId="ac">
    <w:name w:val="Нижний колонтитул Знак"/>
    <w:basedOn w:val="a1"/>
    <w:link w:val="ab"/>
    <w:uiPriority w:val="99"/>
    <w:rsid w:val="00077FE2"/>
  </w:style>
  <w:style w:type="character" w:styleId="ad">
    <w:name w:val="Hyperlink"/>
    <w:basedOn w:val="a1"/>
    <w:uiPriority w:val="99"/>
    <w:unhideWhenUsed/>
    <w:rsid w:val="00077FE2"/>
    <w:rPr>
      <w:color w:val="0000FF" w:themeColor="hyperlink"/>
      <w:u w:val="single"/>
    </w:rPr>
  </w:style>
  <w:style w:type="paragraph" w:customStyle="1" w:styleId="ae">
    <w:name w:val="Абзац"/>
    <w:basedOn w:val="a0"/>
    <w:link w:val="af"/>
    <w:qFormat/>
    <w:rsid w:val="00077FE2"/>
    <w:pPr>
      <w:spacing w:before="120" w:after="60"/>
      <w:ind w:firstLine="567"/>
      <w:jc w:val="both"/>
    </w:pPr>
    <w:rPr>
      <w:sz w:val="24"/>
      <w:szCs w:val="24"/>
    </w:rPr>
  </w:style>
  <w:style w:type="character" w:customStyle="1" w:styleId="af">
    <w:name w:val="Абзац Знак"/>
    <w:link w:val="ae"/>
    <w:rsid w:val="00077FE2"/>
    <w:rPr>
      <w:rFonts w:ascii="Times New Roman" w:eastAsia="Times New Roman" w:hAnsi="Times New Roman" w:cs="Times New Roman"/>
      <w:sz w:val="24"/>
      <w:szCs w:val="24"/>
      <w:lang w:eastAsia="ru-RU"/>
    </w:rPr>
  </w:style>
  <w:style w:type="paragraph" w:styleId="a">
    <w:name w:val="List"/>
    <w:basedOn w:val="a0"/>
    <w:link w:val="af0"/>
    <w:rsid w:val="00077FE2"/>
    <w:pPr>
      <w:numPr>
        <w:numId w:val="2"/>
      </w:numPr>
      <w:spacing w:after="60"/>
      <w:jc w:val="both"/>
    </w:pPr>
    <w:rPr>
      <w:snapToGrid w:val="0"/>
      <w:sz w:val="24"/>
      <w:szCs w:val="24"/>
      <w:lang w:val="x-none" w:eastAsia="x-none"/>
    </w:rPr>
  </w:style>
  <w:style w:type="character" w:customStyle="1" w:styleId="af0">
    <w:name w:val="Список Знак"/>
    <w:link w:val="a"/>
    <w:rsid w:val="00077FE2"/>
    <w:rPr>
      <w:rFonts w:ascii="Times New Roman" w:eastAsia="Times New Roman" w:hAnsi="Times New Roman" w:cs="Times New Roman"/>
      <w:snapToGrid w:val="0"/>
      <w:sz w:val="24"/>
      <w:szCs w:val="24"/>
      <w:lang w:val="x-none" w:eastAsia="x-none"/>
    </w:rPr>
  </w:style>
  <w:style w:type="paragraph" w:customStyle="1" w:styleId="Default">
    <w:name w:val="Default"/>
    <w:rsid w:val="00077FE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headertext">
    <w:name w:val="headertext"/>
    <w:basedOn w:val="a0"/>
    <w:rsid w:val="00077FE2"/>
    <w:pPr>
      <w:spacing w:before="100" w:beforeAutospacing="1" w:after="100" w:afterAutospacing="1"/>
    </w:pPr>
    <w:rPr>
      <w:sz w:val="24"/>
      <w:szCs w:val="24"/>
    </w:rPr>
  </w:style>
  <w:style w:type="paragraph" w:styleId="af1">
    <w:name w:val="Normal (Web)"/>
    <w:basedOn w:val="a0"/>
    <w:uiPriority w:val="99"/>
    <w:unhideWhenUsed/>
    <w:rsid w:val="00077FE2"/>
    <w:pPr>
      <w:spacing w:before="100" w:beforeAutospacing="1" w:after="100" w:afterAutospacing="1"/>
    </w:pPr>
    <w:rPr>
      <w:sz w:val="24"/>
      <w:szCs w:val="24"/>
    </w:rPr>
  </w:style>
  <w:style w:type="paragraph" w:customStyle="1" w:styleId="af2">
    <w:name w:val="Содержимое таблицы"/>
    <w:basedOn w:val="a0"/>
    <w:rsid w:val="00077FE2"/>
    <w:pPr>
      <w:widowControl w:val="0"/>
      <w:suppressLineNumbers/>
      <w:suppressAutoHyphens/>
    </w:pPr>
    <w:rPr>
      <w:rFonts w:eastAsia="SimSun" w:cs="Mangal"/>
      <w:kern w:val="1"/>
      <w:sz w:val="24"/>
      <w:szCs w:val="24"/>
      <w:lang w:eastAsia="hi-IN" w:bidi="hi-IN"/>
    </w:rPr>
  </w:style>
  <w:style w:type="paragraph" w:customStyle="1" w:styleId="Style43">
    <w:name w:val="Style43"/>
    <w:basedOn w:val="a0"/>
    <w:rsid w:val="00077FE2"/>
    <w:pPr>
      <w:widowControl w:val="0"/>
      <w:autoSpaceDE w:val="0"/>
      <w:autoSpaceDN w:val="0"/>
      <w:adjustRightInd w:val="0"/>
      <w:spacing w:line="455" w:lineRule="exact"/>
      <w:ind w:firstLine="739"/>
      <w:jc w:val="both"/>
    </w:pPr>
    <w:rPr>
      <w:sz w:val="24"/>
      <w:szCs w:val="24"/>
    </w:rPr>
  </w:style>
  <w:style w:type="character" w:customStyle="1" w:styleId="FontStyle138">
    <w:name w:val="Font Style138"/>
    <w:rsid w:val="00077FE2"/>
    <w:rPr>
      <w:rFonts w:ascii="Times New Roman" w:hAnsi="Times New Roman" w:cs="Times New Roman" w:hint="default"/>
      <w:sz w:val="24"/>
      <w:szCs w:val="24"/>
    </w:rPr>
  </w:style>
  <w:style w:type="character" w:customStyle="1" w:styleId="CharStyle4">
    <w:name w:val="CharStyle4"/>
    <w:basedOn w:val="a1"/>
    <w:rsid w:val="00077FE2"/>
    <w:rPr>
      <w:rFonts w:ascii="Times New Roman" w:eastAsia="Times New Roman" w:hAnsi="Times New Roman" w:cs="Times New Roman"/>
      <w:b w:val="0"/>
      <w:bCs w:val="0"/>
      <w:i w:val="0"/>
      <w:iCs w:val="0"/>
      <w:strike w:val="0"/>
      <w:dstrike w:val="0"/>
      <w:color w:val="000000"/>
      <w:spacing w:val="0"/>
      <w:w w:val="100"/>
      <w:position w:val="0"/>
      <w:sz w:val="20"/>
      <w:szCs w:val="20"/>
      <w:u w:val="none"/>
      <w:vertAlign w:val="baseline"/>
      <w:lang w:val="ru-RU" w:eastAsia="ru-RU" w:bidi="ru-RU"/>
    </w:rPr>
  </w:style>
  <w:style w:type="character" w:customStyle="1" w:styleId="af3">
    <w:name w:val="Текст примечания Знак"/>
    <w:basedOn w:val="a1"/>
    <w:link w:val="af4"/>
    <w:uiPriority w:val="99"/>
    <w:semiHidden/>
    <w:rsid w:val="00077FE2"/>
    <w:rPr>
      <w:sz w:val="20"/>
      <w:szCs w:val="20"/>
    </w:rPr>
  </w:style>
  <w:style w:type="paragraph" w:styleId="af4">
    <w:name w:val="annotation text"/>
    <w:basedOn w:val="a0"/>
    <w:link w:val="af3"/>
    <w:uiPriority w:val="99"/>
    <w:semiHidden/>
    <w:unhideWhenUsed/>
    <w:rsid w:val="00077FE2"/>
    <w:pPr>
      <w:spacing w:after="200"/>
    </w:pPr>
    <w:rPr>
      <w:rFonts w:asciiTheme="minorHAnsi" w:eastAsiaTheme="minorHAnsi" w:hAnsiTheme="minorHAnsi" w:cstheme="minorBidi"/>
      <w:lang w:eastAsia="en-US"/>
    </w:rPr>
  </w:style>
  <w:style w:type="character" w:customStyle="1" w:styleId="13">
    <w:name w:val="Текст примечания Знак1"/>
    <w:basedOn w:val="a1"/>
    <w:uiPriority w:val="99"/>
    <w:semiHidden/>
    <w:rsid w:val="00077FE2"/>
    <w:rPr>
      <w:rFonts w:ascii="Times New Roman" w:eastAsia="Times New Roman" w:hAnsi="Times New Roman" w:cs="Times New Roman"/>
      <w:sz w:val="20"/>
      <w:szCs w:val="20"/>
      <w:lang w:eastAsia="ru-RU"/>
    </w:rPr>
  </w:style>
  <w:style w:type="character" w:customStyle="1" w:styleId="af5">
    <w:name w:val="Тема примечания Знак"/>
    <w:basedOn w:val="af3"/>
    <w:link w:val="af6"/>
    <w:uiPriority w:val="99"/>
    <w:semiHidden/>
    <w:rsid w:val="00077FE2"/>
    <w:rPr>
      <w:b/>
      <w:bCs/>
      <w:sz w:val="20"/>
      <w:szCs w:val="20"/>
    </w:rPr>
  </w:style>
  <w:style w:type="paragraph" w:styleId="af6">
    <w:name w:val="annotation subject"/>
    <w:basedOn w:val="af4"/>
    <w:next w:val="af4"/>
    <w:link w:val="af5"/>
    <w:uiPriority w:val="99"/>
    <w:semiHidden/>
    <w:unhideWhenUsed/>
    <w:rsid w:val="00077FE2"/>
    <w:rPr>
      <w:b/>
      <w:bCs/>
    </w:rPr>
  </w:style>
  <w:style w:type="character" w:customStyle="1" w:styleId="14">
    <w:name w:val="Тема примечания Знак1"/>
    <w:basedOn w:val="13"/>
    <w:uiPriority w:val="99"/>
    <w:semiHidden/>
    <w:rsid w:val="00077FE2"/>
    <w:rPr>
      <w:rFonts w:ascii="Times New Roman" w:eastAsia="Times New Roman" w:hAnsi="Times New Roman" w:cs="Times New Roman"/>
      <w:b/>
      <w:bCs/>
      <w:sz w:val="20"/>
      <w:szCs w:val="20"/>
      <w:lang w:eastAsia="ru-RU"/>
    </w:rPr>
  </w:style>
  <w:style w:type="character" w:customStyle="1" w:styleId="2TimesNewRoman115pt">
    <w:name w:val="Основной текст (2) + Times New Roman;11;5 pt;Не курсив"/>
    <w:basedOn w:val="a1"/>
    <w:rsid w:val="00077FE2"/>
    <w:rPr>
      <w:rFonts w:ascii="Times New Roman" w:eastAsia="Times New Roman" w:hAnsi="Times New Roman" w:cs="Times New Roman"/>
      <w:i/>
      <w:iCs/>
      <w:color w:val="000000"/>
      <w:spacing w:val="0"/>
      <w:w w:val="100"/>
      <w:position w:val="0"/>
      <w:sz w:val="23"/>
      <w:szCs w:val="23"/>
      <w:shd w:val="clear" w:color="auto" w:fill="FFFFFF"/>
      <w:lang w:val="ru-RU" w:eastAsia="ru-RU" w:bidi="ru-RU"/>
    </w:rPr>
  </w:style>
  <w:style w:type="character" w:customStyle="1" w:styleId="Bodytext211pt">
    <w:name w:val="Body text (2) + 11 pt"/>
    <w:basedOn w:val="a1"/>
    <w:rsid w:val="00077FE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2">
    <w:name w:val="Body text (2)_"/>
    <w:basedOn w:val="a1"/>
    <w:link w:val="Bodytext20"/>
    <w:rsid w:val="00077FE2"/>
    <w:rPr>
      <w:rFonts w:ascii="Times New Roman" w:eastAsia="Times New Roman" w:hAnsi="Times New Roman" w:cs="Times New Roman"/>
      <w:sz w:val="26"/>
      <w:szCs w:val="26"/>
      <w:shd w:val="clear" w:color="auto" w:fill="FFFFFF"/>
    </w:rPr>
  </w:style>
  <w:style w:type="paragraph" w:customStyle="1" w:styleId="Bodytext20">
    <w:name w:val="Body text (2)"/>
    <w:basedOn w:val="a0"/>
    <w:link w:val="Bodytext2"/>
    <w:rsid w:val="00077FE2"/>
    <w:pPr>
      <w:widowControl w:val="0"/>
      <w:shd w:val="clear" w:color="auto" w:fill="FFFFFF"/>
      <w:spacing w:after="480" w:line="320" w:lineRule="exact"/>
    </w:pPr>
    <w:rPr>
      <w:sz w:val="26"/>
      <w:szCs w:val="26"/>
      <w:lang w:eastAsia="en-US"/>
    </w:rPr>
  </w:style>
  <w:style w:type="character" w:customStyle="1" w:styleId="Bodytext211ptBold">
    <w:name w:val="Body text (2) + 11 pt;Bold"/>
    <w:basedOn w:val="Bodytext2"/>
    <w:rsid w:val="00077FE2"/>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2Exact">
    <w:name w:val="Body text (2) Exact"/>
    <w:basedOn w:val="a1"/>
    <w:rsid w:val="00077FE2"/>
    <w:rPr>
      <w:rFonts w:ascii="Times New Roman" w:eastAsia="Times New Roman" w:hAnsi="Times New Roman" w:cs="Times New Roman"/>
      <w:b w:val="0"/>
      <w:bCs w:val="0"/>
      <w:i w:val="0"/>
      <w:iCs w:val="0"/>
      <w:smallCaps w:val="0"/>
      <w:strike w:val="0"/>
      <w:sz w:val="26"/>
      <w:szCs w:val="26"/>
      <w:u w:val="none"/>
    </w:rPr>
  </w:style>
  <w:style w:type="character" w:customStyle="1" w:styleId="Bodytext2Spacing1ptExact">
    <w:name w:val="Body text (2) + Spacing 1 pt Exact"/>
    <w:basedOn w:val="Bodytext2"/>
    <w:rsid w:val="00077FE2"/>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paragraph" w:styleId="af7">
    <w:name w:val="List Paragraph"/>
    <w:basedOn w:val="a0"/>
    <w:uiPriority w:val="34"/>
    <w:qFormat/>
    <w:rsid w:val="00077FE2"/>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Standard">
    <w:name w:val="Standard"/>
    <w:rsid w:val="00077FE2"/>
    <w:pPr>
      <w:suppressAutoHyphens/>
      <w:autoSpaceDN w:val="0"/>
      <w:textAlignment w:val="baseline"/>
    </w:pPr>
    <w:rPr>
      <w:rFonts w:ascii="Calibri" w:eastAsia="SimSun" w:hAnsi="Calibri" w:cs="F"/>
      <w:kern w:val="3"/>
    </w:rPr>
  </w:style>
  <w:style w:type="character" w:customStyle="1" w:styleId="265pt">
    <w:name w:val="Основной текст (2) + 6;5 pt;Полужирный"/>
    <w:basedOn w:val="a1"/>
    <w:rsid w:val="00077FE2"/>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23">
    <w:name w:val="Основной текст (2)_"/>
    <w:basedOn w:val="a1"/>
    <w:link w:val="24"/>
    <w:rsid w:val="00077FE2"/>
    <w:rPr>
      <w:rFonts w:ascii="Arial" w:eastAsia="Arial" w:hAnsi="Arial" w:cs="Arial"/>
      <w:sz w:val="14"/>
      <w:szCs w:val="14"/>
      <w:shd w:val="clear" w:color="auto" w:fill="FFFFFF"/>
    </w:rPr>
  </w:style>
  <w:style w:type="paragraph" w:customStyle="1" w:styleId="24">
    <w:name w:val="Основной текст (2)"/>
    <w:basedOn w:val="a0"/>
    <w:link w:val="23"/>
    <w:rsid w:val="00077FE2"/>
    <w:pPr>
      <w:widowControl w:val="0"/>
      <w:shd w:val="clear" w:color="auto" w:fill="FFFFFF"/>
      <w:spacing w:line="229" w:lineRule="exact"/>
      <w:ind w:hanging="520"/>
      <w:jc w:val="both"/>
    </w:pPr>
    <w:rPr>
      <w:rFonts w:ascii="Arial" w:eastAsia="Arial" w:hAnsi="Arial" w:cs="Arial"/>
      <w:sz w:val="14"/>
      <w:szCs w:val="14"/>
      <w:lang w:eastAsia="en-US"/>
    </w:rPr>
  </w:style>
  <w:style w:type="character" w:customStyle="1" w:styleId="2ArialUnicodeMS">
    <w:name w:val="Основной текст (2) + Arial Unicode MS"/>
    <w:basedOn w:val="23"/>
    <w:rsid w:val="00077FE2"/>
    <w:rPr>
      <w:rFonts w:ascii="Arial Unicode MS" w:eastAsia="Arial Unicode MS" w:hAnsi="Arial Unicode MS" w:cs="Arial Unicode MS"/>
      <w:color w:val="000000"/>
      <w:spacing w:val="0"/>
      <w:w w:val="100"/>
      <w:position w:val="0"/>
      <w:sz w:val="14"/>
      <w:szCs w:val="14"/>
      <w:shd w:val="clear" w:color="auto" w:fill="FFFFFF"/>
      <w:lang w:val="ru-RU" w:eastAsia="ru-RU" w:bidi="ru-RU"/>
    </w:rPr>
  </w:style>
  <w:style w:type="paragraph" w:styleId="af8">
    <w:name w:val="header"/>
    <w:aliases w:val="ВерхКолонтитул"/>
    <w:basedOn w:val="a0"/>
    <w:link w:val="af9"/>
    <w:unhideWhenUsed/>
    <w:rsid w:val="00077FE2"/>
    <w:pPr>
      <w:tabs>
        <w:tab w:val="center" w:pos="4677"/>
        <w:tab w:val="right" w:pos="9355"/>
      </w:tabs>
    </w:pPr>
    <w:rPr>
      <w:rFonts w:asciiTheme="minorHAnsi" w:eastAsiaTheme="minorHAnsi" w:hAnsiTheme="minorHAnsi" w:cstheme="minorBidi"/>
      <w:sz w:val="22"/>
      <w:szCs w:val="22"/>
      <w:lang w:eastAsia="en-US"/>
    </w:rPr>
  </w:style>
  <w:style w:type="character" w:customStyle="1" w:styleId="af9">
    <w:name w:val="Верхний колонтитул Знак"/>
    <w:aliases w:val="ВерхКолонтитул Знак"/>
    <w:basedOn w:val="a1"/>
    <w:link w:val="af8"/>
    <w:rsid w:val="00077FE2"/>
  </w:style>
  <w:style w:type="character" w:customStyle="1" w:styleId="265pt0">
    <w:name w:val="Основной текст (2) + 6;5 pt"/>
    <w:basedOn w:val="a1"/>
    <w:rsid w:val="00077FE2"/>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afa">
    <w:name w:val="Текст сноски Знак"/>
    <w:aliases w:val=" Знак3 Знак, Знак1 Знак"/>
    <w:basedOn w:val="a1"/>
    <w:link w:val="afb"/>
    <w:uiPriority w:val="99"/>
    <w:semiHidden/>
    <w:rsid w:val="00077FE2"/>
    <w:rPr>
      <w:rFonts w:ascii="Times New Roman" w:hAnsi="Times New Roman"/>
      <w:sz w:val="20"/>
      <w:szCs w:val="20"/>
    </w:rPr>
  </w:style>
  <w:style w:type="paragraph" w:styleId="afb">
    <w:name w:val="footnote text"/>
    <w:aliases w:val=" Знак3, Знак1"/>
    <w:basedOn w:val="a0"/>
    <w:link w:val="afa"/>
    <w:uiPriority w:val="99"/>
    <w:semiHidden/>
    <w:unhideWhenUsed/>
    <w:rsid w:val="00077FE2"/>
    <w:pPr>
      <w:ind w:firstLine="709"/>
      <w:jc w:val="both"/>
    </w:pPr>
    <w:rPr>
      <w:rFonts w:eastAsiaTheme="minorHAnsi" w:cstheme="minorBidi"/>
      <w:lang w:eastAsia="en-US"/>
    </w:rPr>
  </w:style>
  <w:style w:type="character" w:customStyle="1" w:styleId="15">
    <w:name w:val="Текст сноски Знак1"/>
    <w:basedOn w:val="a1"/>
    <w:uiPriority w:val="99"/>
    <w:semiHidden/>
    <w:rsid w:val="00077FE2"/>
    <w:rPr>
      <w:rFonts w:ascii="Times New Roman" w:eastAsia="Times New Roman" w:hAnsi="Times New Roman" w:cs="Times New Roman"/>
      <w:sz w:val="20"/>
      <w:szCs w:val="20"/>
      <w:lang w:eastAsia="ru-RU"/>
    </w:rPr>
  </w:style>
  <w:style w:type="character" w:customStyle="1" w:styleId="16">
    <w:name w:val="Основной текст1"/>
    <w:basedOn w:val="a1"/>
    <w:rsid w:val="00077FE2"/>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customStyle="1" w:styleId="0">
    <w:name w:val="0_ТЕКСТ"/>
    <w:basedOn w:val="a0"/>
    <w:link w:val="00"/>
    <w:uiPriority w:val="99"/>
    <w:qFormat/>
    <w:rsid w:val="00077FE2"/>
    <w:pPr>
      <w:widowControl w:val="0"/>
      <w:spacing w:after="240" w:line="360" w:lineRule="auto"/>
      <w:ind w:left="1418"/>
      <w:jc w:val="both"/>
    </w:pPr>
    <w:rPr>
      <w:rFonts w:ascii="Arial" w:hAnsi="Arial"/>
      <w:sz w:val="24"/>
      <w:lang w:val="x-none" w:eastAsia="x-none"/>
    </w:rPr>
  </w:style>
  <w:style w:type="character" w:customStyle="1" w:styleId="00">
    <w:name w:val="0_ТЕКСТ Знак"/>
    <w:link w:val="0"/>
    <w:uiPriority w:val="99"/>
    <w:locked/>
    <w:rsid w:val="00077FE2"/>
    <w:rPr>
      <w:rFonts w:ascii="Arial" w:eastAsia="Times New Roman" w:hAnsi="Arial" w:cs="Times New Roman"/>
      <w:sz w:val="24"/>
      <w:szCs w:val="20"/>
      <w:lang w:val="x-none" w:eastAsia="x-none"/>
    </w:rPr>
  </w:style>
  <w:style w:type="paragraph" w:customStyle="1" w:styleId="ConsPlusCell">
    <w:name w:val="ConsPlusCell"/>
    <w:uiPriority w:val="99"/>
    <w:rsid w:val="00077FE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908B561879E4FA493D43F06B79E341D">
    <w:name w:val="1908B561879E4FA493D43F06B79E341D"/>
    <w:rsid w:val="00D667DF"/>
    <w:rPr>
      <w:rFonts w:eastAsiaTheme="minorEastAsia"/>
      <w:lang w:eastAsia="ru-RU"/>
    </w:rPr>
  </w:style>
  <w:style w:type="character" w:styleId="afc">
    <w:name w:val="line number"/>
    <w:basedOn w:val="a1"/>
    <w:uiPriority w:val="99"/>
    <w:semiHidden/>
    <w:unhideWhenUsed/>
    <w:rsid w:val="00D667DF"/>
  </w:style>
  <w:style w:type="table" w:styleId="afd">
    <w:name w:val="Table Grid"/>
    <w:aliases w:val="Table Grid Report"/>
    <w:basedOn w:val="a2"/>
    <w:uiPriority w:val="59"/>
    <w:rsid w:val="007003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7FE2"/>
    <w:pPr>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uiPriority w:val="9"/>
    <w:qFormat/>
    <w:rsid w:val="00077FE2"/>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0"/>
    <w:next w:val="a0"/>
    <w:link w:val="20"/>
    <w:uiPriority w:val="9"/>
    <w:semiHidden/>
    <w:unhideWhenUsed/>
    <w:qFormat/>
    <w:rsid w:val="00077FE2"/>
    <w:pPr>
      <w:keepNext/>
      <w:keepLines/>
      <w:spacing w:before="40" w:line="276" w:lineRule="auto"/>
      <w:outlineLvl w:val="1"/>
    </w:pPr>
    <w:rPr>
      <w:rFonts w:asciiTheme="majorHAnsi" w:eastAsiaTheme="majorEastAsia" w:hAnsiTheme="majorHAnsi" w:cstheme="majorBidi"/>
      <w:color w:val="365F91" w:themeColor="accent1" w:themeShade="BF"/>
      <w:sz w:val="26"/>
      <w:szCs w:val="26"/>
      <w:lang w:eastAsia="en-US"/>
    </w:rPr>
  </w:style>
  <w:style w:type="paragraph" w:styleId="3">
    <w:name w:val="heading 3"/>
    <w:aliases w:val="Для подписи таблиц и рисунков"/>
    <w:basedOn w:val="a0"/>
    <w:next w:val="a0"/>
    <w:link w:val="30"/>
    <w:qFormat/>
    <w:rsid w:val="00077FE2"/>
    <w:pPr>
      <w:keepNext/>
      <w:keepLines/>
      <w:numPr>
        <w:ilvl w:val="2"/>
        <w:numId w:val="1"/>
      </w:numPr>
      <w:spacing w:line="276" w:lineRule="auto"/>
      <w:ind w:left="567"/>
      <w:jc w:val="both"/>
      <w:outlineLvl w:val="2"/>
    </w:pPr>
    <w:rPr>
      <w:rFonts w:ascii="Arial" w:eastAsiaTheme="majorEastAsia" w:hAnsi="Arial" w:cstheme="majorBidi"/>
      <w:sz w:val="24"/>
      <w:szCs w:val="24"/>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077FE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semiHidden/>
    <w:rsid w:val="00077FE2"/>
    <w:rPr>
      <w:rFonts w:asciiTheme="majorHAnsi" w:eastAsiaTheme="majorEastAsia" w:hAnsiTheme="majorHAnsi" w:cstheme="majorBidi"/>
      <w:color w:val="365F91" w:themeColor="accent1" w:themeShade="BF"/>
      <w:sz w:val="26"/>
      <w:szCs w:val="26"/>
    </w:rPr>
  </w:style>
  <w:style w:type="character" w:customStyle="1" w:styleId="30">
    <w:name w:val="Заголовок 3 Знак"/>
    <w:aliases w:val="Для подписи таблиц и рисунков Знак"/>
    <w:basedOn w:val="a1"/>
    <w:link w:val="3"/>
    <w:rsid w:val="00077FE2"/>
    <w:rPr>
      <w:rFonts w:ascii="Arial" w:eastAsiaTheme="majorEastAsia" w:hAnsi="Arial" w:cstheme="majorBidi"/>
      <w:sz w:val="24"/>
      <w:szCs w:val="24"/>
    </w:rPr>
  </w:style>
  <w:style w:type="paragraph" w:styleId="a4">
    <w:name w:val="Balloon Text"/>
    <w:basedOn w:val="a0"/>
    <w:link w:val="a5"/>
    <w:uiPriority w:val="99"/>
    <w:semiHidden/>
    <w:unhideWhenUsed/>
    <w:rsid w:val="00077FE2"/>
    <w:rPr>
      <w:rFonts w:ascii="Tahoma" w:hAnsi="Tahoma" w:cs="Tahoma"/>
      <w:sz w:val="16"/>
      <w:szCs w:val="16"/>
    </w:rPr>
  </w:style>
  <w:style w:type="character" w:customStyle="1" w:styleId="a5">
    <w:name w:val="Текст выноски Знак"/>
    <w:basedOn w:val="a1"/>
    <w:link w:val="a4"/>
    <w:uiPriority w:val="99"/>
    <w:semiHidden/>
    <w:rsid w:val="00077FE2"/>
    <w:rPr>
      <w:rFonts w:ascii="Tahoma" w:eastAsia="Times New Roman" w:hAnsi="Tahoma" w:cs="Tahoma"/>
      <w:sz w:val="16"/>
      <w:szCs w:val="16"/>
      <w:lang w:eastAsia="ru-RU"/>
    </w:rPr>
  </w:style>
  <w:style w:type="paragraph" w:styleId="a6">
    <w:name w:val="caption"/>
    <w:aliases w:val="Название объекта Знак,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Знак1,Номер объекта"/>
    <w:basedOn w:val="a0"/>
    <w:next w:val="a0"/>
    <w:link w:val="11"/>
    <w:autoRedefine/>
    <w:uiPriority w:val="35"/>
    <w:unhideWhenUsed/>
    <w:qFormat/>
    <w:rsid w:val="00077FE2"/>
    <w:pPr>
      <w:keepNext/>
      <w:spacing w:after="200" w:line="276" w:lineRule="auto"/>
    </w:pPr>
    <w:rPr>
      <w:rFonts w:asciiTheme="minorHAnsi" w:hAnsiTheme="minorHAnsi"/>
      <w:b/>
      <w:bCs/>
      <w:color w:val="00000A"/>
      <w:sz w:val="22"/>
      <w:szCs w:val="18"/>
    </w:rPr>
  </w:style>
  <w:style w:type="character" w:customStyle="1" w:styleId="11">
    <w:name w:val="Название объекта Знак1"/>
    <w:aliases w:val="Название объекта Знак Знак,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Знак1 Знак,Номер объекта Знак"/>
    <w:link w:val="a6"/>
    <w:uiPriority w:val="35"/>
    <w:rsid w:val="00077FE2"/>
    <w:rPr>
      <w:rFonts w:eastAsia="Times New Roman" w:cs="Times New Roman"/>
      <w:b/>
      <w:bCs/>
      <w:color w:val="00000A"/>
      <w:szCs w:val="18"/>
      <w:lang w:eastAsia="ru-RU"/>
    </w:rPr>
  </w:style>
  <w:style w:type="paragraph" w:styleId="a7">
    <w:name w:val="No Spacing"/>
    <w:aliases w:val="Основной"/>
    <w:link w:val="a8"/>
    <w:autoRedefine/>
    <w:uiPriority w:val="1"/>
    <w:qFormat/>
    <w:rsid w:val="00077FE2"/>
    <w:pPr>
      <w:spacing w:after="0"/>
      <w:ind w:firstLine="709"/>
      <w:jc w:val="both"/>
    </w:pPr>
    <w:rPr>
      <w:rFonts w:ascii="Arial" w:hAnsi="Arial"/>
      <w:sz w:val="24"/>
    </w:rPr>
  </w:style>
  <w:style w:type="character" w:customStyle="1" w:styleId="a8">
    <w:name w:val="Без интервала Знак"/>
    <w:aliases w:val="Основной Знак"/>
    <w:basedOn w:val="a1"/>
    <w:link w:val="a7"/>
    <w:uiPriority w:val="1"/>
    <w:locked/>
    <w:rsid w:val="00077FE2"/>
    <w:rPr>
      <w:rFonts w:ascii="Arial" w:hAnsi="Arial"/>
      <w:sz w:val="24"/>
    </w:rPr>
  </w:style>
  <w:style w:type="paragraph" w:styleId="31">
    <w:name w:val="toc 3"/>
    <w:basedOn w:val="a0"/>
    <w:next w:val="a0"/>
    <w:autoRedefine/>
    <w:uiPriority w:val="39"/>
    <w:unhideWhenUsed/>
    <w:qFormat/>
    <w:rsid w:val="00077FE2"/>
    <w:pPr>
      <w:tabs>
        <w:tab w:val="left" w:pos="1100"/>
        <w:tab w:val="right" w:leader="dot" w:pos="9923"/>
      </w:tabs>
      <w:spacing w:line="276" w:lineRule="auto"/>
      <w:ind w:left="567"/>
      <w:jc w:val="both"/>
    </w:pPr>
    <w:rPr>
      <w:rFonts w:asciiTheme="minorHAnsi" w:eastAsiaTheme="minorHAnsi" w:hAnsiTheme="minorHAnsi" w:cs="Arial"/>
      <w:noProof/>
      <w:sz w:val="22"/>
      <w:szCs w:val="28"/>
      <w:lang w:eastAsia="en-US"/>
    </w:rPr>
  </w:style>
  <w:style w:type="paragraph" w:styleId="12">
    <w:name w:val="toc 1"/>
    <w:basedOn w:val="a0"/>
    <w:next w:val="a0"/>
    <w:autoRedefine/>
    <w:uiPriority w:val="39"/>
    <w:unhideWhenUsed/>
    <w:qFormat/>
    <w:rsid w:val="00EB4659"/>
    <w:pPr>
      <w:tabs>
        <w:tab w:val="right" w:leader="dot" w:pos="9356"/>
      </w:tabs>
      <w:spacing w:line="276" w:lineRule="auto"/>
      <w:jc w:val="center"/>
    </w:pPr>
    <w:rPr>
      <w:rFonts w:ascii="Impact" w:eastAsiaTheme="minorHAnsi" w:hAnsi="Impact" w:cstheme="minorBidi"/>
      <w:sz w:val="32"/>
      <w:szCs w:val="22"/>
      <w:lang w:eastAsia="en-US"/>
    </w:rPr>
  </w:style>
  <w:style w:type="paragraph" w:styleId="21">
    <w:name w:val="toc 2"/>
    <w:basedOn w:val="a0"/>
    <w:next w:val="a0"/>
    <w:link w:val="22"/>
    <w:autoRedefine/>
    <w:uiPriority w:val="39"/>
    <w:unhideWhenUsed/>
    <w:qFormat/>
    <w:rsid w:val="00077FE2"/>
    <w:pPr>
      <w:tabs>
        <w:tab w:val="right" w:leader="dot" w:pos="9923"/>
      </w:tabs>
      <w:spacing w:line="276" w:lineRule="auto"/>
      <w:ind w:left="284"/>
      <w:jc w:val="both"/>
    </w:pPr>
    <w:rPr>
      <w:rFonts w:ascii="Impact" w:eastAsiaTheme="minorHAnsi" w:hAnsi="Impact" w:cstheme="minorBidi"/>
      <w:color w:val="404040" w:themeColor="text1" w:themeTint="BF"/>
      <w:sz w:val="28"/>
      <w:szCs w:val="22"/>
      <w:lang w:eastAsia="en-US"/>
    </w:rPr>
  </w:style>
  <w:style w:type="character" w:customStyle="1" w:styleId="22">
    <w:name w:val="Оглавление 2 Знак"/>
    <w:link w:val="21"/>
    <w:uiPriority w:val="39"/>
    <w:qFormat/>
    <w:rsid w:val="00077FE2"/>
    <w:rPr>
      <w:rFonts w:ascii="Impact" w:hAnsi="Impact"/>
      <w:color w:val="404040" w:themeColor="text1" w:themeTint="BF"/>
      <w:sz w:val="28"/>
    </w:rPr>
  </w:style>
  <w:style w:type="paragraph" w:styleId="a9">
    <w:name w:val="Title"/>
    <w:basedOn w:val="a0"/>
    <w:next w:val="a0"/>
    <w:link w:val="aa"/>
    <w:uiPriority w:val="99"/>
    <w:qFormat/>
    <w:rsid w:val="00077FE2"/>
    <w:pPr>
      <w:ind w:firstLine="709"/>
    </w:pPr>
    <w:rPr>
      <w:rFonts w:ascii="Arial" w:eastAsiaTheme="majorEastAsia" w:hAnsi="Arial" w:cstheme="majorBidi"/>
      <w:b/>
      <w:spacing w:val="5"/>
      <w:kern w:val="28"/>
      <w:sz w:val="24"/>
      <w:szCs w:val="52"/>
      <w:lang w:eastAsia="en-US"/>
    </w:rPr>
  </w:style>
  <w:style w:type="character" w:customStyle="1" w:styleId="aa">
    <w:name w:val="Название Знак"/>
    <w:basedOn w:val="a1"/>
    <w:link w:val="a9"/>
    <w:uiPriority w:val="99"/>
    <w:rsid w:val="00077FE2"/>
    <w:rPr>
      <w:rFonts w:ascii="Arial" w:eastAsiaTheme="majorEastAsia" w:hAnsi="Arial" w:cstheme="majorBidi"/>
      <w:b/>
      <w:spacing w:val="5"/>
      <w:kern w:val="28"/>
      <w:sz w:val="24"/>
      <w:szCs w:val="52"/>
    </w:rPr>
  </w:style>
  <w:style w:type="paragraph" w:styleId="ab">
    <w:name w:val="footer"/>
    <w:basedOn w:val="a0"/>
    <w:link w:val="ac"/>
    <w:uiPriority w:val="99"/>
    <w:unhideWhenUsed/>
    <w:rsid w:val="00077FE2"/>
    <w:pPr>
      <w:tabs>
        <w:tab w:val="center" w:pos="4677"/>
        <w:tab w:val="right" w:pos="9355"/>
      </w:tabs>
    </w:pPr>
    <w:rPr>
      <w:rFonts w:asciiTheme="minorHAnsi" w:eastAsiaTheme="minorHAnsi" w:hAnsiTheme="minorHAnsi" w:cstheme="minorBidi"/>
      <w:sz w:val="22"/>
      <w:szCs w:val="22"/>
      <w:lang w:eastAsia="en-US"/>
    </w:rPr>
  </w:style>
  <w:style w:type="character" w:customStyle="1" w:styleId="ac">
    <w:name w:val="Нижний колонтитул Знак"/>
    <w:basedOn w:val="a1"/>
    <w:link w:val="ab"/>
    <w:uiPriority w:val="99"/>
    <w:rsid w:val="00077FE2"/>
  </w:style>
  <w:style w:type="character" w:styleId="ad">
    <w:name w:val="Hyperlink"/>
    <w:basedOn w:val="a1"/>
    <w:uiPriority w:val="99"/>
    <w:unhideWhenUsed/>
    <w:rsid w:val="00077FE2"/>
    <w:rPr>
      <w:color w:val="0000FF" w:themeColor="hyperlink"/>
      <w:u w:val="single"/>
    </w:rPr>
  </w:style>
  <w:style w:type="paragraph" w:customStyle="1" w:styleId="ae">
    <w:name w:val="Абзац"/>
    <w:basedOn w:val="a0"/>
    <w:link w:val="af"/>
    <w:qFormat/>
    <w:rsid w:val="00077FE2"/>
    <w:pPr>
      <w:spacing w:before="120" w:after="60"/>
      <w:ind w:firstLine="567"/>
      <w:jc w:val="both"/>
    </w:pPr>
    <w:rPr>
      <w:sz w:val="24"/>
      <w:szCs w:val="24"/>
    </w:rPr>
  </w:style>
  <w:style w:type="character" w:customStyle="1" w:styleId="af">
    <w:name w:val="Абзац Знак"/>
    <w:link w:val="ae"/>
    <w:rsid w:val="00077FE2"/>
    <w:rPr>
      <w:rFonts w:ascii="Times New Roman" w:eastAsia="Times New Roman" w:hAnsi="Times New Roman" w:cs="Times New Roman"/>
      <w:sz w:val="24"/>
      <w:szCs w:val="24"/>
      <w:lang w:eastAsia="ru-RU"/>
    </w:rPr>
  </w:style>
  <w:style w:type="paragraph" w:styleId="a">
    <w:name w:val="List"/>
    <w:basedOn w:val="a0"/>
    <w:link w:val="af0"/>
    <w:rsid w:val="00077FE2"/>
    <w:pPr>
      <w:numPr>
        <w:numId w:val="2"/>
      </w:numPr>
      <w:spacing w:after="60"/>
      <w:jc w:val="both"/>
    </w:pPr>
    <w:rPr>
      <w:snapToGrid w:val="0"/>
      <w:sz w:val="24"/>
      <w:szCs w:val="24"/>
      <w:lang w:val="x-none" w:eastAsia="x-none"/>
    </w:rPr>
  </w:style>
  <w:style w:type="character" w:customStyle="1" w:styleId="af0">
    <w:name w:val="Список Знак"/>
    <w:link w:val="a"/>
    <w:rsid w:val="00077FE2"/>
    <w:rPr>
      <w:rFonts w:ascii="Times New Roman" w:eastAsia="Times New Roman" w:hAnsi="Times New Roman" w:cs="Times New Roman"/>
      <w:snapToGrid w:val="0"/>
      <w:sz w:val="24"/>
      <w:szCs w:val="24"/>
      <w:lang w:val="x-none" w:eastAsia="x-none"/>
    </w:rPr>
  </w:style>
  <w:style w:type="paragraph" w:customStyle="1" w:styleId="Default">
    <w:name w:val="Default"/>
    <w:rsid w:val="00077FE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headertext">
    <w:name w:val="headertext"/>
    <w:basedOn w:val="a0"/>
    <w:rsid w:val="00077FE2"/>
    <w:pPr>
      <w:spacing w:before="100" w:beforeAutospacing="1" w:after="100" w:afterAutospacing="1"/>
    </w:pPr>
    <w:rPr>
      <w:sz w:val="24"/>
      <w:szCs w:val="24"/>
    </w:rPr>
  </w:style>
  <w:style w:type="paragraph" w:styleId="af1">
    <w:name w:val="Normal (Web)"/>
    <w:basedOn w:val="a0"/>
    <w:uiPriority w:val="99"/>
    <w:unhideWhenUsed/>
    <w:rsid w:val="00077FE2"/>
    <w:pPr>
      <w:spacing w:before="100" w:beforeAutospacing="1" w:after="100" w:afterAutospacing="1"/>
    </w:pPr>
    <w:rPr>
      <w:sz w:val="24"/>
      <w:szCs w:val="24"/>
    </w:rPr>
  </w:style>
  <w:style w:type="paragraph" w:customStyle="1" w:styleId="af2">
    <w:name w:val="Содержимое таблицы"/>
    <w:basedOn w:val="a0"/>
    <w:rsid w:val="00077FE2"/>
    <w:pPr>
      <w:widowControl w:val="0"/>
      <w:suppressLineNumbers/>
      <w:suppressAutoHyphens/>
    </w:pPr>
    <w:rPr>
      <w:rFonts w:eastAsia="SimSun" w:cs="Mangal"/>
      <w:kern w:val="1"/>
      <w:sz w:val="24"/>
      <w:szCs w:val="24"/>
      <w:lang w:eastAsia="hi-IN" w:bidi="hi-IN"/>
    </w:rPr>
  </w:style>
  <w:style w:type="paragraph" w:customStyle="1" w:styleId="Style43">
    <w:name w:val="Style43"/>
    <w:basedOn w:val="a0"/>
    <w:rsid w:val="00077FE2"/>
    <w:pPr>
      <w:widowControl w:val="0"/>
      <w:autoSpaceDE w:val="0"/>
      <w:autoSpaceDN w:val="0"/>
      <w:adjustRightInd w:val="0"/>
      <w:spacing w:line="455" w:lineRule="exact"/>
      <w:ind w:firstLine="739"/>
      <w:jc w:val="both"/>
    </w:pPr>
    <w:rPr>
      <w:sz w:val="24"/>
      <w:szCs w:val="24"/>
    </w:rPr>
  </w:style>
  <w:style w:type="character" w:customStyle="1" w:styleId="FontStyle138">
    <w:name w:val="Font Style138"/>
    <w:rsid w:val="00077FE2"/>
    <w:rPr>
      <w:rFonts w:ascii="Times New Roman" w:hAnsi="Times New Roman" w:cs="Times New Roman" w:hint="default"/>
      <w:sz w:val="24"/>
      <w:szCs w:val="24"/>
    </w:rPr>
  </w:style>
  <w:style w:type="character" w:customStyle="1" w:styleId="CharStyle4">
    <w:name w:val="CharStyle4"/>
    <w:basedOn w:val="a1"/>
    <w:rsid w:val="00077FE2"/>
    <w:rPr>
      <w:rFonts w:ascii="Times New Roman" w:eastAsia="Times New Roman" w:hAnsi="Times New Roman" w:cs="Times New Roman"/>
      <w:b w:val="0"/>
      <w:bCs w:val="0"/>
      <w:i w:val="0"/>
      <w:iCs w:val="0"/>
      <w:strike w:val="0"/>
      <w:dstrike w:val="0"/>
      <w:color w:val="000000"/>
      <w:spacing w:val="0"/>
      <w:w w:val="100"/>
      <w:position w:val="0"/>
      <w:sz w:val="20"/>
      <w:szCs w:val="20"/>
      <w:u w:val="none"/>
      <w:vertAlign w:val="baseline"/>
      <w:lang w:val="ru-RU" w:eastAsia="ru-RU" w:bidi="ru-RU"/>
    </w:rPr>
  </w:style>
  <w:style w:type="character" w:customStyle="1" w:styleId="af3">
    <w:name w:val="Текст примечания Знак"/>
    <w:basedOn w:val="a1"/>
    <w:link w:val="af4"/>
    <w:uiPriority w:val="99"/>
    <w:semiHidden/>
    <w:rsid w:val="00077FE2"/>
    <w:rPr>
      <w:sz w:val="20"/>
      <w:szCs w:val="20"/>
    </w:rPr>
  </w:style>
  <w:style w:type="paragraph" w:styleId="af4">
    <w:name w:val="annotation text"/>
    <w:basedOn w:val="a0"/>
    <w:link w:val="af3"/>
    <w:uiPriority w:val="99"/>
    <w:semiHidden/>
    <w:unhideWhenUsed/>
    <w:rsid w:val="00077FE2"/>
    <w:pPr>
      <w:spacing w:after="200"/>
    </w:pPr>
    <w:rPr>
      <w:rFonts w:asciiTheme="minorHAnsi" w:eastAsiaTheme="minorHAnsi" w:hAnsiTheme="minorHAnsi" w:cstheme="minorBidi"/>
      <w:lang w:eastAsia="en-US"/>
    </w:rPr>
  </w:style>
  <w:style w:type="character" w:customStyle="1" w:styleId="13">
    <w:name w:val="Текст примечания Знак1"/>
    <w:basedOn w:val="a1"/>
    <w:uiPriority w:val="99"/>
    <w:semiHidden/>
    <w:rsid w:val="00077FE2"/>
    <w:rPr>
      <w:rFonts w:ascii="Times New Roman" w:eastAsia="Times New Roman" w:hAnsi="Times New Roman" w:cs="Times New Roman"/>
      <w:sz w:val="20"/>
      <w:szCs w:val="20"/>
      <w:lang w:eastAsia="ru-RU"/>
    </w:rPr>
  </w:style>
  <w:style w:type="character" w:customStyle="1" w:styleId="af5">
    <w:name w:val="Тема примечания Знак"/>
    <w:basedOn w:val="af3"/>
    <w:link w:val="af6"/>
    <w:uiPriority w:val="99"/>
    <w:semiHidden/>
    <w:rsid w:val="00077FE2"/>
    <w:rPr>
      <w:b/>
      <w:bCs/>
      <w:sz w:val="20"/>
      <w:szCs w:val="20"/>
    </w:rPr>
  </w:style>
  <w:style w:type="paragraph" w:styleId="af6">
    <w:name w:val="annotation subject"/>
    <w:basedOn w:val="af4"/>
    <w:next w:val="af4"/>
    <w:link w:val="af5"/>
    <w:uiPriority w:val="99"/>
    <w:semiHidden/>
    <w:unhideWhenUsed/>
    <w:rsid w:val="00077FE2"/>
    <w:rPr>
      <w:b/>
      <w:bCs/>
    </w:rPr>
  </w:style>
  <w:style w:type="character" w:customStyle="1" w:styleId="14">
    <w:name w:val="Тема примечания Знак1"/>
    <w:basedOn w:val="13"/>
    <w:uiPriority w:val="99"/>
    <w:semiHidden/>
    <w:rsid w:val="00077FE2"/>
    <w:rPr>
      <w:rFonts w:ascii="Times New Roman" w:eastAsia="Times New Roman" w:hAnsi="Times New Roman" w:cs="Times New Roman"/>
      <w:b/>
      <w:bCs/>
      <w:sz w:val="20"/>
      <w:szCs w:val="20"/>
      <w:lang w:eastAsia="ru-RU"/>
    </w:rPr>
  </w:style>
  <w:style w:type="character" w:customStyle="1" w:styleId="2TimesNewRoman115pt">
    <w:name w:val="Основной текст (2) + Times New Roman;11;5 pt;Не курсив"/>
    <w:basedOn w:val="a1"/>
    <w:rsid w:val="00077FE2"/>
    <w:rPr>
      <w:rFonts w:ascii="Times New Roman" w:eastAsia="Times New Roman" w:hAnsi="Times New Roman" w:cs="Times New Roman"/>
      <w:i/>
      <w:iCs/>
      <w:color w:val="000000"/>
      <w:spacing w:val="0"/>
      <w:w w:val="100"/>
      <w:position w:val="0"/>
      <w:sz w:val="23"/>
      <w:szCs w:val="23"/>
      <w:shd w:val="clear" w:color="auto" w:fill="FFFFFF"/>
      <w:lang w:val="ru-RU" w:eastAsia="ru-RU" w:bidi="ru-RU"/>
    </w:rPr>
  </w:style>
  <w:style w:type="character" w:customStyle="1" w:styleId="Bodytext211pt">
    <w:name w:val="Body text (2) + 11 pt"/>
    <w:basedOn w:val="a1"/>
    <w:rsid w:val="00077FE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2">
    <w:name w:val="Body text (2)_"/>
    <w:basedOn w:val="a1"/>
    <w:link w:val="Bodytext20"/>
    <w:rsid w:val="00077FE2"/>
    <w:rPr>
      <w:rFonts w:ascii="Times New Roman" w:eastAsia="Times New Roman" w:hAnsi="Times New Roman" w:cs="Times New Roman"/>
      <w:sz w:val="26"/>
      <w:szCs w:val="26"/>
      <w:shd w:val="clear" w:color="auto" w:fill="FFFFFF"/>
    </w:rPr>
  </w:style>
  <w:style w:type="paragraph" w:customStyle="1" w:styleId="Bodytext20">
    <w:name w:val="Body text (2)"/>
    <w:basedOn w:val="a0"/>
    <w:link w:val="Bodytext2"/>
    <w:rsid w:val="00077FE2"/>
    <w:pPr>
      <w:widowControl w:val="0"/>
      <w:shd w:val="clear" w:color="auto" w:fill="FFFFFF"/>
      <w:spacing w:after="480" w:line="320" w:lineRule="exact"/>
    </w:pPr>
    <w:rPr>
      <w:sz w:val="26"/>
      <w:szCs w:val="26"/>
      <w:lang w:eastAsia="en-US"/>
    </w:rPr>
  </w:style>
  <w:style w:type="character" w:customStyle="1" w:styleId="Bodytext211ptBold">
    <w:name w:val="Body text (2) + 11 pt;Bold"/>
    <w:basedOn w:val="Bodytext2"/>
    <w:rsid w:val="00077FE2"/>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2Exact">
    <w:name w:val="Body text (2) Exact"/>
    <w:basedOn w:val="a1"/>
    <w:rsid w:val="00077FE2"/>
    <w:rPr>
      <w:rFonts w:ascii="Times New Roman" w:eastAsia="Times New Roman" w:hAnsi="Times New Roman" w:cs="Times New Roman"/>
      <w:b w:val="0"/>
      <w:bCs w:val="0"/>
      <w:i w:val="0"/>
      <w:iCs w:val="0"/>
      <w:smallCaps w:val="0"/>
      <w:strike w:val="0"/>
      <w:sz w:val="26"/>
      <w:szCs w:val="26"/>
      <w:u w:val="none"/>
    </w:rPr>
  </w:style>
  <w:style w:type="character" w:customStyle="1" w:styleId="Bodytext2Spacing1ptExact">
    <w:name w:val="Body text (2) + Spacing 1 pt Exact"/>
    <w:basedOn w:val="Bodytext2"/>
    <w:rsid w:val="00077FE2"/>
    <w:rPr>
      <w:rFonts w:ascii="Times New Roman" w:eastAsia="Times New Roman" w:hAnsi="Times New Roman" w:cs="Times New Roman"/>
      <w:b w:val="0"/>
      <w:bCs w:val="0"/>
      <w:i w:val="0"/>
      <w:iCs w:val="0"/>
      <w:smallCaps w:val="0"/>
      <w:strike w:val="0"/>
      <w:color w:val="000000"/>
      <w:spacing w:val="30"/>
      <w:w w:val="100"/>
      <w:position w:val="0"/>
      <w:sz w:val="26"/>
      <w:szCs w:val="26"/>
      <w:u w:val="none"/>
      <w:shd w:val="clear" w:color="auto" w:fill="FFFFFF"/>
      <w:lang w:val="ru-RU" w:eastAsia="ru-RU" w:bidi="ru-RU"/>
    </w:rPr>
  </w:style>
  <w:style w:type="paragraph" w:styleId="af7">
    <w:name w:val="List Paragraph"/>
    <w:basedOn w:val="a0"/>
    <w:uiPriority w:val="34"/>
    <w:qFormat/>
    <w:rsid w:val="00077FE2"/>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Standard">
    <w:name w:val="Standard"/>
    <w:rsid w:val="00077FE2"/>
    <w:pPr>
      <w:suppressAutoHyphens/>
      <w:autoSpaceDN w:val="0"/>
      <w:textAlignment w:val="baseline"/>
    </w:pPr>
    <w:rPr>
      <w:rFonts w:ascii="Calibri" w:eastAsia="SimSun" w:hAnsi="Calibri" w:cs="F"/>
      <w:kern w:val="3"/>
    </w:rPr>
  </w:style>
  <w:style w:type="character" w:customStyle="1" w:styleId="265pt">
    <w:name w:val="Основной текст (2) + 6;5 pt;Полужирный"/>
    <w:basedOn w:val="a1"/>
    <w:rsid w:val="00077FE2"/>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23">
    <w:name w:val="Основной текст (2)_"/>
    <w:basedOn w:val="a1"/>
    <w:link w:val="24"/>
    <w:rsid w:val="00077FE2"/>
    <w:rPr>
      <w:rFonts w:ascii="Arial" w:eastAsia="Arial" w:hAnsi="Arial" w:cs="Arial"/>
      <w:sz w:val="14"/>
      <w:szCs w:val="14"/>
      <w:shd w:val="clear" w:color="auto" w:fill="FFFFFF"/>
    </w:rPr>
  </w:style>
  <w:style w:type="paragraph" w:customStyle="1" w:styleId="24">
    <w:name w:val="Основной текст (2)"/>
    <w:basedOn w:val="a0"/>
    <w:link w:val="23"/>
    <w:rsid w:val="00077FE2"/>
    <w:pPr>
      <w:widowControl w:val="0"/>
      <w:shd w:val="clear" w:color="auto" w:fill="FFFFFF"/>
      <w:spacing w:line="229" w:lineRule="exact"/>
      <w:ind w:hanging="520"/>
      <w:jc w:val="both"/>
    </w:pPr>
    <w:rPr>
      <w:rFonts w:ascii="Arial" w:eastAsia="Arial" w:hAnsi="Arial" w:cs="Arial"/>
      <w:sz w:val="14"/>
      <w:szCs w:val="14"/>
      <w:lang w:eastAsia="en-US"/>
    </w:rPr>
  </w:style>
  <w:style w:type="character" w:customStyle="1" w:styleId="2ArialUnicodeMS">
    <w:name w:val="Основной текст (2) + Arial Unicode MS"/>
    <w:basedOn w:val="23"/>
    <w:rsid w:val="00077FE2"/>
    <w:rPr>
      <w:rFonts w:ascii="Arial Unicode MS" w:eastAsia="Arial Unicode MS" w:hAnsi="Arial Unicode MS" w:cs="Arial Unicode MS"/>
      <w:color w:val="000000"/>
      <w:spacing w:val="0"/>
      <w:w w:val="100"/>
      <w:position w:val="0"/>
      <w:sz w:val="14"/>
      <w:szCs w:val="14"/>
      <w:shd w:val="clear" w:color="auto" w:fill="FFFFFF"/>
      <w:lang w:val="ru-RU" w:eastAsia="ru-RU" w:bidi="ru-RU"/>
    </w:rPr>
  </w:style>
  <w:style w:type="paragraph" w:styleId="af8">
    <w:name w:val="header"/>
    <w:aliases w:val="ВерхКолонтитул"/>
    <w:basedOn w:val="a0"/>
    <w:link w:val="af9"/>
    <w:unhideWhenUsed/>
    <w:rsid w:val="00077FE2"/>
    <w:pPr>
      <w:tabs>
        <w:tab w:val="center" w:pos="4677"/>
        <w:tab w:val="right" w:pos="9355"/>
      </w:tabs>
    </w:pPr>
    <w:rPr>
      <w:rFonts w:asciiTheme="minorHAnsi" w:eastAsiaTheme="minorHAnsi" w:hAnsiTheme="minorHAnsi" w:cstheme="minorBidi"/>
      <w:sz w:val="22"/>
      <w:szCs w:val="22"/>
      <w:lang w:eastAsia="en-US"/>
    </w:rPr>
  </w:style>
  <w:style w:type="character" w:customStyle="1" w:styleId="af9">
    <w:name w:val="Верхний колонтитул Знак"/>
    <w:aliases w:val="ВерхКолонтитул Знак"/>
    <w:basedOn w:val="a1"/>
    <w:link w:val="af8"/>
    <w:rsid w:val="00077FE2"/>
  </w:style>
  <w:style w:type="character" w:customStyle="1" w:styleId="265pt0">
    <w:name w:val="Основной текст (2) + 6;5 pt"/>
    <w:basedOn w:val="a1"/>
    <w:rsid w:val="00077FE2"/>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afa">
    <w:name w:val="Текст сноски Знак"/>
    <w:aliases w:val=" Знак3 Знак, Знак1 Знак"/>
    <w:basedOn w:val="a1"/>
    <w:link w:val="afb"/>
    <w:uiPriority w:val="99"/>
    <w:semiHidden/>
    <w:rsid w:val="00077FE2"/>
    <w:rPr>
      <w:rFonts w:ascii="Times New Roman" w:hAnsi="Times New Roman"/>
      <w:sz w:val="20"/>
      <w:szCs w:val="20"/>
    </w:rPr>
  </w:style>
  <w:style w:type="paragraph" w:styleId="afb">
    <w:name w:val="footnote text"/>
    <w:aliases w:val=" Знак3, Знак1"/>
    <w:basedOn w:val="a0"/>
    <w:link w:val="afa"/>
    <w:uiPriority w:val="99"/>
    <w:semiHidden/>
    <w:unhideWhenUsed/>
    <w:rsid w:val="00077FE2"/>
    <w:pPr>
      <w:ind w:firstLine="709"/>
      <w:jc w:val="both"/>
    </w:pPr>
    <w:rPr>
      <w:rFonts w:eastAsiaTheme="minorHAnsi" w:cstheme="minorBidi"/>
      <w:lang w:eastAsia="en-US"/>
    </w:rPr>
  </w:style>
  <w:style w:type="character" w:customStyle="1" w:styleId="15">
    <w:name w:val="Текст сноски Знак1"/>
    <w:basedOn w:val="a1"/>
    <w:uiPriority w:val="99"/>
    <w:semiHidden/>
    <w:rsid w:val="00077FE2"/>
    <w:rPr>
      <w:rFonts w:ascii="Times New Roman" w:eastAsia="Times New Roman" w:hAnsi="Times New Roman" w:cs="Times New Roman"/>
      <w:sz w:val="20"/>
      <w:szCs w:val="20"/>
      <w:lang w:eastAsia="ru-RU"/>
    </w:rPr>
  </w:style>
  <w:style w:type="character" w:customStyle="1" w:styleId="16">
    <w:name w:val="Основной текст1"/>
    <w:basedOn w:val="a1"/>
    <w:rsid w:val="00077FE2"/>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paragraph" w:customStyle="1" w:styleId="0">
    <w:name w:val="0_ТЕКСТ"/>
    <w:basedOn w:val="a0"/>
    <w:link w:val="00"/>
    <w:uiPriority w:val="99"/>
    <w:qFormat/>
    <w:rsid w:val="00077FE2"/>
    <w:pPr>
      <w:widowControl w:val="0"/>
      <w:spacing w:after="240" w:line="360" w:lineRule="auto"/>
      <w:ind w:left="1418"/>
      <w:jc w:val="both"/>
    </w:pPr>
    <w:rPr>
      <w:rFonts w:ascii="Arial" w:hAnsi="Arial"/>
      <w:sz w:val="24"/>
      <w:lang w:val="x-none" w:eastAsia="x-none"/>
    </w:rPr>
  </w:style>
  <w:style w:type="character" w:customStyle="1" w:styleId="00">
    <w:name w:val="0_ТЕКСТ Знак"/>
    <w:link w:val="0"/>
    <w:uiPriority w:val="99"/>
    <w:locked/>
    <w:rsid w:val="00077FE2"/>
    <w:rPr>
      <w:rFonts w:ascii="Arial" w:eastAsia="Times New Roman" w:hAnsi="Arial" w:cs="Times New Roman"/>
      <w:sz w:val="24"/>
      <w:szCs w:val="20"/>
      <w:lang w:val="x-none" w:eastAsia="x-none"/>
    </w:rPr>
  </w:style>
  <w:style w:type="paragraph" w:customStyle="1" w:styleId="ConsPlusCell">
    <w:name w:val="ConsPlusCell"/>
    <w:uiPriority w:val="99"/>
    <w:rsid w:val="00077FE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908B561879E4FA493D43F06B79E341D">
    <w:name w:val="1908B561879E4FA493D43F06B79E341D"/>
    <w:rsid w:val="00D667DF"/>
    <w:rPr>
      <w:rFonts w:eastAsiaTheme="minorEastAsia"/>
      <w:lang w:eastAsia="ru-RU"/>
    </w:rPr>
  </w:style>
  <w:style w:type="character" w:styleId="afc">
    <w:name w:val="line number"/>
    <w:basedOn w:val="a1"/>
    <w:uiPriority w:val="99"/>
    <w:semiHidden/>
    <w:unhideWhenUsed/>
    <w:rsid w:val="00D667DF"/>
  </w:style>
  <w:style w:type="table" w:styleId="afd">
    <w:name w:val="Table Grid"/>
    <w:aliases w:val="Table Grid Report"/>
    <w:basedOn w:val="a2"/>
    <w:uiPriority w:val="59"/>
    <w:rsid w:val="007003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681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ru.wikipedia.org/wiki/%D0%9F%D1%80%D0%B8%D0%BA%D0%B0%D0%BB%D0%B0%D1%83%D1%81%D1%81%D0%BA%D0%B8%D0%B5_%D0%B2%D1%8B%D1%81%D0%BE%D1%82%D1%8B" TargetMode="External"/><Relationship Id="rId26" Type="http://schemas.openxmlformats.org/officeDocument/2006/relationships/hyperlink" Target="https://ru.wikipedia.org/wiki/%D0%93%D0%BE%D1%81%D1%83%D0%B4%D0%B0%D1%80%D1%81%D1%82%D0%B2%D0%B5%D0%BD%D0%BD%D1%8B%D0%B9_%D0%B2%D0%BE%D0%B4%D0%BD%D1%8B%D0%B9_%D1%80%D0%B5%D0%B5%D1%81%D1%82%D1%80" TargetMode="External"/><Relationship Id="rId39" Type="http://schemas.openxmlformats.org/officeDocument/2006/relationships/chart" Target="charts/chart5.xml"/><Relationship Id="rId21" Type="http://schemas.openxmlformats.org/officeDocument/2006/relationships/hyperlink" Target="https://water-rf.ru/%D0%93%D0%BB%D0%BE%D1%81%D1%81%D0%B0%D1%80%D0%B8%D0%B9/894/%D0%9E%D0%B7%D0%B5%D1%80%D0%BE" TargetMode="External"/><Relationship Id="rId34" Type="http://schemas.openxmlformats.org/officeDocument/2006/relationships/image" Target="media/image6.png"/><Relationship Id="rId42" Type="http://schemas.openxmlformats.org/officeDocument/2006/relationships/chart" Target="charts/chart8.xml"/><Relationship Id="rId47" Type="http://schemas.openxmlformats.org/officeDocument/2006/relationships/chart" Target="charts/chart13.xml"/><Relationship Id="rId50" Type="http://schemas.openxmlformats.org/officeDocument/2006/relationships/chart" Target="charts/chart16.xml"/><Relationship Id="rId55" Type="http://schemas.openxmlformats.org/officeDocument/2006/relationships/chart" Target="charts/chart21.xml"/><Relationship Id="rId63" Type="http://schemas.openxmlformats.org/officeDocument/2006/relationships/chart" Target="charts/chart25.xml"/><Relationship Id="rId68" Type="http://schemas.openxmlformats.org/officeDocument/2006/relationships/image" Target="media/image14.jpeg"/><Relationship Id="rId76" Type="http://schemas.openxmlformats.org/officeDocument/2006/relationships/hyperlink" Target="https://adm-grsk.ru/munitsipalnye-pravovye-akty/postanovleniya/postanovleniya-2008/4505-postanovlenie-193-ot-30-09-2008g-ob-evakuatsionnoj-evakopriemnoj-komissii-grachevskogo-munitsipalnogo-rajona.html" TargetMode="External"/><Relationship Id="rId84" Type="http://schemas.openxmlformats.org/officeDocument/2006/relationships/footer" Target="footer1.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hyperlink" Target="https://ru.wikipedia.org/wiki/%D0%A0%D0%BE%D1%81%D1%81%D0%B8%D1%8F" TargetMode="External"/><Relationship Id="rId29" Type="http://schemas.openxmlformats.org/officeDocument/2006/relationships/hyperlink" Target="https://ru.wikipedia.org/wiki/%D0%91%D0%BE%D0%BB%D1%8C%D1%88%D0%B0%D1%8F_%D0%9A%D1%83%D0%B3%D1%83%D0%BB%D1%8C%D1%82%D0%B0" TargetMode="External"/><Relationship Id="rId11" Type="http://schemas.openxmlformats.org/officeDocument/2006/relationships/image" Target="media/image3.jpeg"/><Relationship Id="rId24" Type="http://schemas.openxmlformats.org/officeDocument/2006/relationships/hyperlink" Target="https://water-rf.ru/%D0%93%D0%BB%D0%BE%D1%81%D1%81%D0%B0%D1%80%D0%B8%D0%B9/1727/%D0%9C%D0%B5%D0%B0%D0%BD%D0%B4%D1%80%D0%B8%D1%80%D0%BE%D0%B2%D0%B0%D0%BD%D0%B8%D0%B5" TargetMode="External"/><Relationship Id="rId32" Type="http://schemas.openxmlformats.org/officeDocument/2006/relationships/hyperlink" Target="https://ru.wikipedia.org/wiki/%D0%93%D0%BE%D1%81%D1%83%D0%B4%D0%B0%D1%80%D1%81%D1%82%D0%B2%D0%B5%D0%BD%D0%BD%D1%8B%D0%B9_%D0%B2%D0%BE%D0%B4%D0%BD%D1%8B%D0%B9_%D1%80%D0%B5%D0%B5%D1%81%D1%82%D1%80" TargetMode="External"/><Relationship Id="rId37" Type="http://schemas.openxmlformats.org/officeDocument/2006/relationships/chart" Target="charts/chart3.xml"/><Relationship Id="rId40" Type="http://schemas.openxmlformats.org/officeDocument/2006/relationships/chart" Target="charts/chart6.xml"/><Relationship Id="rId45" Type="http://schemas.openxmlformats.org/officeDocument/2006/relationships/chart" Target="charts/chart11.xml"/><Relationship Id="rId53" Type="http://schemas.openxmlformats.org/officeDocument/2006/relationships/chart" Target="charts/chart19.xml"/><Relationship Id="rId58" Type="http://schemas.openxmlformats.org/officeDocument/2006/relationships/image" Target="media/image7.jpeg"/><Relationship Id="rId66" Type="http://schemas.openxmlformats.org/officeDocument/2006/relationships/image" Target="media/image12.jpeg"/><Relationship Id="rId74" Type="http://schemas.openxmlformats.org/officeDocument/2006/relationships/hyperlink" Target="http://www.consultant.ru/document/cons_doc_LAW_284306/497219adb7418193100501879d0e8a2b08523490/" TargetMode="External"/><Relationship Id="rId79" Type="http://schemas.openxmlformats.org/officeDocument/2006/relationships/hyperlink" Target="https://ru.wikipedia.org/wiki/%D0%90%D1%82%D0%BC%D0%BE%D1%81%D1%84%D0%B5%D1%80%D0%BD%D1%8B%D0%B5_%D0%BE%D1%81%D0%B0%D0%B4%D0%BA%D0%B8" TargetMode="External"/><Relationship Id="rId87" Type="http://schemas.openxmlformats.org/officeDocument/2006/relationships/hyperlink" Target="https://base.garant.ru/12121252/947e56d01de81cdca234a7114196436f/" TargetMode="External"/><Relationship Id="rId5" Type="http://schemas.openxmlformats.org/officeDocument/2006/relationships/settings" Target="settings.xml"/><Relationship Id="rId61" Type="http://schemas.openxmlformats.org/officeDocument/2006/relationships/image" Target="media/image10.jpeg"/><Relationship Id="rId82" Type="http://schemas.openxmlformats.org/officeDocument/2006/relationships/hyperlink" Target="http://stavinvest.ru/uploads/2019upload/271119/10.docx" TargetMode="External"/><Relationship Id="rId90" Type="http://schemas.openxmlformats.org/officeDocument/2006/relationships/theme" Target="theme/theme1.xml"/><Relationship Id="rId19" Type="http://schemas.openxmlformats.org/officeDocument/2006/relationships/hyperlink" Target="https://water-rf.ru/%D0%93%D0%BB%D0%BE%D1%81%D1%81%D0%B0%D1%80%D0%B8%D0%B9/898/%D0%A0%D0%B5%D1%87%D0%BD%D0%BE%D0%B9_%D0%B1%D0%B0%D1%81%D1%81%D0%B5%D0%B9%D0%BD"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ru.wikipedia.org/wiki/%D0%91%D1%80%D1%8B%D0%BA" TargetMode="External"/><Relationship Id="rId22" Type="http://schemas.openxmlformats.org/officeDocument/2006/relationships/hyperlink" Target="https://water-rf.ru/%D0%93%D0%BB%D0%BE%D1%81%D1%81%D0%B0%D1%80%D0%B8%D0%B9/1026/%D0%A0%D0%B5%D1%87%D0%BD%D0%B0%D1%8F_%D0%B4%D0%BE%D0%BB%D0%B8%D0%BD%D0%B0" TargetMode="External"/><Relationship Id="rId27" Type="http://schemas.openxmlformats.org/officeDocument/2006/relationships/hyperlink" Target="https://ru.wikipedia.org/wiki/%D0%94%D0%BE%D0%BD%D1%81%D0%BA%D0%BE%D0%B9_%D0%B1%D0%B0%D1%81%D1%81%D0%B5%D0%B9%D0%BD%D0%BE%D0%B2%D1%8B%D0%B9_%D0%BE%D0%BA%D1%80%D1%83%D0%B3" TargetMode="External"/><Relationship Id="rId30" Type="http://schemas.openxmlformats.org/officeDocument/2006/relationships/hyperlink" Target="https://ru.wikipedia.org/wiki/%D0%93%D0%BE%D1%81%D1%83%D0%B4%D0%B0%D1%80%D1%81%D1%82%D0%B2%D0%B5%D0%BD%D0%BD%D1%8B%D0%B9_%D0%B2%D0%BE%D0%B4%D0%BD%D1%8B%D0%B9_%D1%80%D0%B5%D0%B5%D1%81%D1%82%D1%80" TargetMode="External"/><Relationship Id="rId35" Type="http://schemas.openxmlformats.org/officeDocument/2006/relationships/chart" Target="charts/chart1.xml"/><Relationship Id="rId43" Type="http://schemas.openxmlformats.org/officeDocument/2006/relationships/chart" Target="charts/chart9.xml"/><Relationship Id="rId48" Type="http://schemas.openxmlformats.org/officeDocument/2006/relationships/chart" Target="charts/chart14.xml"/><Relationship Id="rId56" Type="http://schemas.openxmlformats.org/officeDocument/2006/relationships/chart" Target="charts/chart22.xml"/><Relationship Id="rId64" Type="http://schemas.openxmlformats.org/officeDocument/2006/relationships/chart" Target="charts/chart26.xml"/><Relationship Id="rId69" Type="http://schemas.openxmlformats.org/officeDocument/2006/relationships/image" Target="media/image15.jpeg"/><Relationship Id="rId77" Type="http://schemas.openxmlformats.org/officeDocument/2006/relationships/hyperlink" Target="https://adm-grsk.ru/munitsipalnye-pravovye-akty/postanovleniya/postanovleniya-2008/4505-postanovlenie-193-ot-30-09-2008g-ob-evakuatsionnoj-evakopriemnoj-komissii-grachevskogo-munitsipalnogo-rajona.html" TargetMode="External"/><Relationship Id="rId8" Type="http://schemas.openxmlformats.org/officeDocument/2006/relationships/endnotes" Target="endnotes.xml"/><Relationship Id="rId51" Type="http://schemas.openxmlformats.org/officeDocument/2006/relationships/chart" Target="charts/chart17.xml"/><Relationship Id="rId72" Type="http://schemas.openxmlformats.org/officeDocument/2006/relationships/image" Target="media/image17.jpeg"/><Relationship Id="rId80" Type="http://schemas.openxmlformats.org/officeDocument/2006/relationships/image" Target="media/image18.jpeg"/><Relationship Id="rId85" Type="http://schemas.openxmlformats.org/officeDocument/2006/relationships/hyperlink" Target="https://base.garant.ru/12121252/947e56d01de81cdca234a7114196436f/"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s://ru.wikipedia.org/wiki/%D0%A1%D1%82%D0%B0%D0%B2%D1%80%D0%BE%D0%BF%D0%BE%D0%BB%D1%8C%D1%81%D0%BA%D0%B0%D1%8F_%D0%B2%D0%BE%D0%B7%D0%B2%D1%8B%D1%88%D0%B5%D0%BD%D0%BD%D0%BE%D1%81%D1%82%D1%8C" TargetMode="External"/><Relationship Id="rId25" Type="http://schemas.openxmlformats.org/officeDocument/2006/relationships/hyperlink" Target="https://water-rf.ru/%D0%93%D0%BB%D0%BE%D1%81%D1%81%D0%B0%D1%80%D0%B8%D0%B9/1746/%D0%9C%D0%B5%D0%B6%D0%B5%D0%BD%D1%8C" TargetMode="External"/><Relationship Id="rId33" Type="http://schemas.openxmlformats.org/officeDocument/2006/relationships/hyperlink" Target="https://ru.wikipedia.org/wiki/%D0%94%D0%BE%D0%BD%D1%81%D0%BA%D0%BE%D0%B9_%D0%B1%D0%B0%D1%81%D1%81%D0%B5%D0%B9%D0%BD%D0%BE%D0%B2%D1%8B%D0%B9_%D0%BE%D0%BA%D1%80%D1%83%D0%B3" TargetMode="External"/><Relationship Id="rId38" Type="http://schemas.openxmlformats.org/officeDocument/2006/relationships/chart" Target="charts/chart4.xml"/><Relationship Id="rId46" Type="http://schemas.openxmlformats.org/officeDocument/2006/relationships/chart" Target="charts/chart12.xml"/><Relationship Id="rId59" Type="http://schemas.openxmlformats.org/officeDocument/2006/relationships/image" Target="media/image8.jpeg"/><Relationship Id="rId67" Type="http://schemas.openxmlformats.org/officeDocument/2006/relationships/image" Target="media/image13.jpeg"/><Relationship Id="rId20" Type="http://schemas.openxmlformats.org/officeDocument/2006/relationships/hyperlink" Target="https://water-rf.ru/%D0%93%D0%BB%D0%BE%D1%81%D1%81%D0%B0%D1%80%D0%B8%D0%B9/1022/%D0%9F%D1%80%D0%B8%D1%82%D0%BE%D0%BA" TargetMode="External"/><Relationship Id="rId41" Type="http://schemas.openxmlformats.org/officeDocument/2006/relationships/chart" Target="charts/chart7.xml"/><Relationship Id="rId54" Type="http://schemas.openxmlformats.org/officeDocument/2006/relationships/chart" Target="charts/chart20.xml"/><Relationship Id="rId62" Type="http://schemas.openxmlformats.org/officeDocument/2006/relationships/chart" Target="charts/chart24.xml"/><Relationship Id="rId70" Type="http://schemas.openxmlformats.org/officeDocument/2006/relationships/chart" Target="charts/chart27.xml"/><Relationship Id="rId75" Type="http://schemas.openxmlformats.org/officeDocument/2006/relationships/chart" Target="charts/chart28.xml"/><Relationship Id="rId83" Type="http://schemas.openxmlformats.org/officeDocument/2006/relationships/hyperlink" Target="http://stavinvest.ru/uploads/O%20real%20Reg%20program/2019/2019-2024/626-%D0%BF%20%D1%8D%D0%BA%D0%BE%D0%BD%D0%BE%D0%BC%D0%B8%D0%BA%D0%B0.docx" TargetMode="External"/><Relationship Id="rId88" Type="http://schemas.openxmlformats.org/officeDocument/2006/relationships/hyperlink" Target="http://base.consultant.ru/cons/cgi/online.cgi?req=doc;base=LAW;n=151211;fld=134;dst=1000000001,0;rnd=0.122538789175450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ru.wikipedia.org/wiki/%D0%9C%D0%B0%D0%BD%D1%8B%D1%87" TargetMode="External"/><Relationship Id="rId23" Type="http://schemas.openxmlformats.org/officeDocument/2006/relationships/hyperlink" Target="https://water-rf.ru/%D0%93%D0%BB%D0%BE%D1%81%D1%81%D0%B0%D1%80%D0%B8%D0%B9/1029/%D0%A0%D1%83%D1%81%D0%BB%D0%BE" TargetMode="External"/><Relationship Id="rId28" Type="http://schemas.openxmlformats.org/officeDocument/2006/relationships/hyperlink" Target="https://ru.wikipedia.org/wiki/%D0%95%D0%B3%D0%BE%D1%80%D0%BB%D1%8B%D0%BA" TargetMode="External"/><Relationship Id="rId36" Type="http://schemas.openxmlformats.org/officeDocument/2006/relationships/chart" Target="charts/chart2.xml"/><Relationship Id="rId49" Type="http://schemas.openxmlformats.org/officeDocument/2006/relationships/chart" Target="charts/chart15.xml"/><Relationship Id="rId57" Type="http://schemas.openxmlformats.org/officeDocument/2006/relationships/chart" Target="charts/chart23.xml"/><Relationship Id="rId10" Type="http://schemas.openxmlformats.org/officeDocument/2006/relationships/image" Target="media/image2.jpeg"/><Relationship Id="rId31" Type="http://schemas.openxmlformats.org/officeDocument/2006/relationships/hyperlink" Target="https://ru.wikipedia.org/wiki/%D0%94%D0%BE%D0%BD%D1%81%D0%BA%D0%BE%D0%B9_%D0%B1%D0%B0%D1%81%D1%81%D0%B5%D0%B9%D0%BD%D0%BE%D0%B2%D1%8B%D0%B9_%D0%BE%D0%BA%D1%80%D1%83%D0%B3" TargetMode="External"/><Relationship Id="rId44" Type="http://schemas.openxmlformats.org/officeDocument/2006/relationships/chart" Target="charts/chart10.xml"/><Relationship Id="rId52" Type="http://schemas.openxmlformats.org/officeDocument/2006/relationships/chart" Target="charts/chart18.xml"/><Relationship Id="rId60" Type="http://schemas.openxmlformats.org/officeDocument/2006/relationships/image" Target="media/image9.jpeg"/><Relationship Id="rId65" Type="http://schemas.openxmlformats.org/officeDocument/2006/relationships/image" Target="media/image11.jpeg"/><Relationship Id="rId73" Type="http://schemas.openxmlformats.org/officeDocument/2006/relationships/hyperlink" Target="http://base.consultant.ru/cons/cgi/online.cgi?req=doc;base=LAW;n=151211;fld=134;dst=1000000001,0;rnd=0.1225387891754508" TargetMode="External"/><Relationship Id="rId78" Type="http://schemas.openxmlformats.org/officeDocument/2006/relationships/hyperlink" Target="https://adm-grsk.ru/munitsipalnye-pravovye-akty/postanovleniya/postanovleniya-2008/4505-postanovlenie-193-ot-30-09-2008g-ob-evakuatsionnoj-evakopriemnoj-komissii-grachevskogo-munitsipalnogo-rajona.html" TargetMode="External"/><Relationship Id="rId81" Type="http://schemas.openxmlformats.org/officeDocument/2006/relationships/hyperlink" Target="http://stavinvest.ru/uploads/O%20real%20Reg%20program/2019/2019-2024/620-%D0%BF%20%D1%81.%D1%85.docx" TargetMode="External"/><Relationship Id="rId86" Type="http://schemas.openxmlformats.org/officeDocument/2006/relationships/hyperlink" Target="https://base.garant.ru/12121252/947e56d01de81cdca234a7114196436f/"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1043;&#1077;&#1085;&#1077;&#1088;&#1072;&#1083;&#1100;&#1085;&#1099;&#1081;%20&#1087;&#1083;&#1072;&#1085;\&#1043;&#1088;&#1072;&#1095;&#1077;&#1074;&#1089;&#1082;&#1080;&#1081;%20&#1088;&#1072;&#1081;&#1086;&#1085;\&#1043;&#1088;&#1072;&#1095;&#1077;&#1074;&#1089;&#1082;&#1080;&#1081;%20&#1075;&#1088;&#1072;&#1092;&#1080;&#1082;&#108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E:\&#1043;&#1077;&#1085;&#1077;&#1088;&#1072;&#1083;&#1100;&#1085;&#1099;&#1081;%20&#1087;&#1083;&#1072;&#1085;\&#1043;&#1088;&#1072;&#1095;&#1077;&#1074;&#1089;&#1082;&#1080;&#1081;%20&#1088;&#1072;&#1081;&#1086;&#1085;\&#1043;&#1088;&#1072;&#1095;&#1077;&#1074;&#1089;&#1082;&#1080;&#1081;%20&#1075;&#1088;&#1072;&#1092;&#1080;&#1082;&#108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H:\&#1043;&#1077;&#1085;&#1077;&#1088;&#1072;&#1083;&#1100;&#1085;&#1099;&#1081;%20&#1087;&#1083;&#1072;&#1085;\&#1043;&#1088;&#1072;&#1095;&#1077;&#1074;&#1089;&#1082;&#1080;&#1081;%20&#1088;&#1072;&#1081;&#1086;&#1085;\&#1043;&#1088;&#1072;&#1095;&#1077;&#1074;&#1089;&#1082;&#1080;&#1081;%20&#1075;&#1088;&#1072;&#1092;&#1080;&#1082;&#1080;.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D:\!_&#1056;&#1072;&#1073;&#1086;&#1095;&#1080;&#1081;_&#1089;&#1090;&#1086;&#1083;_&#1050;&#1088;&#1080;&#1089;&#1090;&#1080;&#1085;&#1072;\&#1050;&#1088;&#1080;&#1089;&#1090;&#1080;&#1085;&#1072;_&#1087;&#1088;&#1086;&#1077;&#1082;&#1090;&#1099;\&#1043;&#1088;&#1072;&#1095;&#1077;&#1074;&#1082;&#1072;\&#1043;&#1055;%202021\&#1056;&#1072;&#1089;&#1095;&#1077;&#1090;&#1099;%20&#1087;&#1086;%20&#1089;&#1086;&#1094;&#1080;&#1072;&#1083;&#1082;&#1077;,%20&#1078;&#1080;&#1083;&#1100;&#1102;.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D:\!_&#1056;&#1072;&#1073;&#1086;&#1095;&#1080;&#1081;_&#1089;&#1090;&#1086;&#1083;_&#1050;&#1088;&#1080;&#1089;&#1090;&#1080;&#1085;&#1072;\&#1050;&#1088;&#1080;&#1089;&#1090;&#1080;&#1085;&#1072;_&#1087;&#1088;&#1086;&#1077;&#1082;&#1090;&#1099;\&#1043;&#1088;&#1072;&#1095;&#1077;&#1074;&#1082;&#1072;\&#1043;&#1055;%202021\&#1056;&#1072;&#1089;&#1095;&#1077;&#1090;&#1099;%20&#1087;&#1086;%20&#1089;&#1086;&#1094;&#1080;&#1072;&#1083;&#1082;&#1077;,%20&#1078;&#1080;&#1083;&#1100;&#1102;.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_&#1056;&#1072;&#1073;&#1086;&#1095;&#1080;&#1081;_&#1089;&#1090;&#1086;&#1083;_&#1050;&#1088;&#1080;&#1089;&#1090;&#1080;&#1085;&#1072;\&#1050;&#1088;&#1080;&#1089;&#1090;&#1080;&#1085;&#1072;_&#1087;&#1088;&#1086;&#1077;&#1082;&#1090;&#1099;\&#1043;&#1088;&#1072;&#1095;&#1077;&#1074;&#1082;&#1072;\&#1043;&#1055;%202021\&#1056;&#1072;&#1089;&#1095;&#1077;&#1090;&#1099;%20&#1087;&#1086;%20&#1089;&#1086;&#1094;&#1080;&#1072;&#1083;&#1082;&#1077;,%20&#1078;&#1080;&#1083;&#1100;&#1102;.xlsx" TargetMode="External"/></Relationships>
</file>

<file path=word/charts/_rels/chart27.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8.xml.rels><?xml version="1.0" encoding="UTF-8" standalone="yes"?>
<Relationships xmlns="http://schemas.openxmlformats.org/package/2006/relationships"><Relationship Id="rId2" Type="http://schemas.openxmlformats.org/officeDocument/2006/relationships/oleObject" Target="file:///D:\!_&#1056;&#1072;&#1073;&#1086;&#1095;&#1080;&#1081;_&#1089;&#1090;&#1086;&#1083;_&#1050;&#1088;&#1080;&#1089;&#1090;&#1080;&#1085;&#1072;\&#1050;&#1088;&#1080;&#1089;&#1090;&#1080;&#1085;&#1072;_&#1087;&#1088;&#1086;&#1077;&#1082;&#1090;&#1099;\&#1058;&#1088;&#1091;&#1085;&#1086;&#1074;&#1089;&#1082;&#1080;&#1081;%20&#1052;&#1054;\&#1043;&#1055;%202021\&#1056;&#1072;&#1089;&#1095;&#1077;&#1090;&#1099;%20&#1087;&#1086;%20&#1089;&#1086;&#1094;&#1080;&#1072;&#1083;&#1082;&#1077;,%20&#1078;&#1080;&#1083;&#1100;&#1102;.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'Место Округа'!$B$18</c:f>
              <c:strCache>
                <c:ptCount val="1"/>
                <c:pt idx="0">
                  <c:v>2018 г.</c:v>
                </c:pt>
              </c:strCache>
            </c:strRef>
          </c:tx>
          <c:invertIfNegative val="0"/>
          <c:cat>
            <c:strRef>
              <c:f>'Место Округа'!$A$19:$A$31</c:f>
              <c:strCache>
                <c:ptCount val="13"/>
                <c:pt idx="0">
                  <c:v>Площадь</c:v>
                </c:pt>
                <c:pt idx="1">
                  <c:v>Население</c:v>
                </c:pt>
                <c:pt idx="2">
                  <c:v>Численность занятых в экономике</c:v>
                </c:pt>
                <c:pt idx="3">
                  <c:v>Обрабатывающая промышленность</c:v>
                </c:pt>
                <c:pt idx="4">
                  <c:v>Производство пищевых продуктов</c:v>
                </c:pt>
                <c:pt idx="5">
                  <c:v>Продукция сельского хозяйства</c:v>
                </c:pt>
                <c:pt idx="6">
                  <c:v>Продукция растениеводства</c:v>
                </c:pt>
                <c:pt idx="7">
                  <c:v>Продукция животноводства</c:v>
                </c:pt>
                <c:pt idx="8">
                  <c:v>Производство и распределение электроэнергии, газа и воды</c:v>
                </c:pt>
                <c:pt idx="9">
                  <c:v>Ввод жилья</c:v>
                </c:pt>
                <c:pt idx="10">
                  <c:v>Оборот розничной торговли</c:v>
                </c:pt>
                <c:pt idx="11">
                  <c:v>Платные услуги населению</c:v>
                </c:pt>
                <c:pt idx="12">
                  <c:v>Инвестиции в основной капитал</c:v>
                </c:pt>
              </c:strCache>
            </c:strRef>
          </c:cat>
          <c:val>
            <c:numRef>
              <c:f>'Место Округа'!$B$19:$B$31</c:f>
              <c:numCache>
                <c:formatCode>0.0</c:formatCode>
                <c:ptCount val="13"/>
                <c:pt idx="0">
                  <c:v>2.7126813784764208</c:v>
                </c:pt>
                <c:pt idx="1">
                  <c:v>1.3510661133371495</c:v>
                </c:pt>
                <c:pt idx="2">
                  <c:v>1.6311704936394913</c:v>
                </c:pt>
                <c:pt idx="3">
                  <c:v>0.1535833891493637</c:v>
                </c:pt>
                <c:pt idx="4">
                  <c:v>1.9465807192775315</c:v>
                </c:pt>
                <c:pt idx="5">
                  <c:v>2.6723838693210822</c:v>
                </c:pt>
                <c:pt idx="6">
                  <c:v>2.4264136904761902</c:v>
                </c:pt>
                <c:pt idx="7">
                  <c:v>3.2097560975609758</c:v>
                </c:pt>
                <c:pt idx="8">
                  <c:v>7.7340277777777772E-2</c:v>
                </c:pt>
                <c:pt idx="9">
                  <c:v>0.28111147151043359</c:v>
                </c:pt>
                <c:pt idx="10">
                  <c:v>0.23915686274509806</c:v>
                </c:pt>
                <c:pt idx="11">
                  <c:v>0.33599246231155777</c:v>
                </c:pt>
                <c:pt idx="12">
                  <c:v>0.10828065739570164</c:v>
                </c:pt>
              </c:numCache>
            </c:numRef>
          </c:val>
          <c:extLst xmlns:c16r2="http://schemas.microsoft.com/office/drawing/2015/06/chart">
            <c:ext xmlns:c16="http://schemas.microsoft.com/office/drawing/2014/chart" uri="{C3380CC4-5D6E-409C-BE32-E72D297353CC}">
              <c16:uniqueId val="{00000000-8A13-4611-BBF8-147681148E59}"/>
            </c:ext>
          </c:extLst>
        </c:ser>
        <c:ser>
          <c:idx val="1"/>
          <c:order val="1"/>
          <c:tx>
            <c:strRef>
              <c:f>'Место Округа'!$C$18</c:f>
              <c:strCache>
                <c:ptCount val="1"/>
                <c:pt idx="0">
                  <c:v>2019 г.</c:v>
                </c:pt>
              </c:strCache>
            </c:strRef>
          </c:tx>
          <c:spPr>
            <a:solidFill>
              <a:schemeClr val="accent2"/>
            </a:solidFill>
          </c:spPr>
          <c:invertIfNegative val="0"/>
          <c:cat>
            <c:strRef>
              <c:f>'Место Округа'!$A$19:$A$31</c:f>
              <c:strCache>
                <c:ptCount val="13"/>
                <c:pt idx="0">
                  <c:v>Площадь</c:v>
                </c:pt>
                <c:pt idx="1">
                  <c:v>Население</c:v>
                </c:pt>
                <c:pt idx="2">
                  <c:v>Численность занятых в экономике</c:v>
                </c:pt>
                <c:pt idx="3">
                  <c:v>Обрабатывающая промышленность</c:v>
                </c:pt>
                <c:pt idx="4">
                  <c:v>Производство пищевых продуктов</c:v>
                </c:pt>
                <c:pt idx="5">
                  <c:v>Продукция сельского хозяйства</c:v>
                </c:pt>
                <c:pt idx="6">
                  <c:v>Продукция растениеводства</c:v>
                </c:pt>
                <c:pt idx="7">
                  <c:v>Продукция животноводства</c:v>
                </c:pt>
                <c:pt idx="8">
                  <c:v>Производство и распределение электроэнергии, газа и воды</c:v>
                </c:pt>
                <c:pt idx="9">
                  <c:v>Ввод жилья</c:v>
                </c:pt>
                <c:pt idx="10">
                  <c:v>Оборот розничной торговли</c:v>
                </c:pt>
                <c:pt idx="11">
                  <c:v>Платные услуги населению</c:v>
                </c:pt>
                <c:pt idx="12">
                  <c:v>Инвестиции в основной капитал</c:v>
                </c:pt>
              </c:strCache>
            </c:strRef>
          </c:cat>
          <c:val>
            <c:numRef>
              <c:f>'Место Округа'!$C$19:$C$31</c:f>
              <c:numCache>
                <c:formatCode>0.0</c:formatCode>
                <c:ptCount val="13"/>
                <c:pt idx="0">
                  <c:v>2.7126813784764208</c:v>
                </c:pt>
                <c:pt idx="1">
                  <c:v>1.3328220858895705</c:v>
                </c:pt>
                <c:pt idx="2">
                  <c:v>1.6348359350111501</c:v>
                </c:pt>
                <c:pt idx="3">
                  <c:v>0.12926746166950595</c:v>
                </c:pt>
                <c:pt idx="4">
                  <c:v>1.8239794556068083</c:v>
                </c:pt>
                <c:pt idx="5">
                  <c:v>1.9123561780890448</c:v>
                </c:pt>
                <c:pt idx="6">
                  <c:v>2.1944485025566105</c:v>
                </c:pt>
                <c:pt idx="7">
                  <c:v>1.2993650793650793</c:v>
                </c:pt>
                <c:pt idx="8">
                  <c:v>7.8878892733564021E-2</c:v>
                </c:pt>
                <c:pt idx="9">
                  <c:v>0.24892703862660942</c:v>
                </c:pt>
                <c:pt idx="10">
                  <c:v>0.24349366144668155</c:v>
                </c:pt>
                <c:pt idx="11">
                  <c:v>0.31370436864153206</c:v>
                </c:pt>
                <c:pt idx="12">
                  <c:v>5.5339444444444448</c:v>
                </c:pt>
              </c:numCache>
            </c:numRef>
          </c:val>
          <c:extLst xmlns:c16r2="http://schemas.microsoft.com/office/drawing/2015/06/chart">
            <c:ext xmlns:c16="http://schemas.microsoft.com/office/drawing/2014/chart" uri="{C3380CC4-5D6E-409C-BE32-E72D297353CC}">
              <c16:uniqueId val="{00000001-8A13-4611-BBF8-147681148E59}"/>
            </c:ext>
          </c:extLst>
        </c:ser>
        <c:dLbls>
          <c:showLegendKey val="0"/>
          <c:showVal val="0"/>
          <c:showCatName val="0"/>
          <c:showSerName val="0"/>
          <c:showPercent val="0"/>
          <c:showBubbleSize val="0"/>
        </c:dLbls>
        <c:gapWidth val="182"/>
        <c:axId val="98127872"/>
        <c:axId val="98129408"/>
      </c:barChart>
      <c:catAx>
        <c:axId val="98127872"/>
        <c:scaling>
          <c:orientation val="minMax"/>
        </c:scaling>
        <c:delete val="0"/>
        <c:axPos val="l"/>
        <c:numFmt formatCode="General" sourceLinked="1"/>
        <c:majorTickMark val="none"/>
        <c:minorTickMark val="none"/>
        <c:tickLblPos val="nextTo"/>
        <c:txPr>
          <a:bodyPr rot="-60000000" vert="horz"/>
          <a:lstStyle/>
          <a:p>
            <a:pPr>
              <a:defRPr/>
            </a:pPr>
            <a:endParaRPr lang="ru-RU"/>
          </a:p>
        </c:txPr>
        <c:crossAx val="98129408"/>
        <c:crosses val="autoZero"/>
        <c:auto val="1"/>
        <c:lblAlgn val="ctr"/>
        <c:lblOffset val="100"/>
        <c:noMultiLvlLbl val="0"/>
      </c:catAx>
      <c:valAx>
        <c:axId val="98129408"/>
        <c:scaling>
          <c:orientation val="minMax"/>
        </c:scaling>
        <c:delete val="0"/>
        <c:axPos val="b"/>
        <c:majorGridlines/>
        <c:numFmt formatCode="0.0" sourceLinked="1"/>
        <c:majorTickMark val="none"/>
        <c:minorTickMark val="none"/>
        <c:tickLblPos val="nextTo"/>
        <c:txPr>
          <a:bodyPr rot="-60000000" vert="horz"/>
          <a:lstStyle/>
          <a:p>
            <a:pPr>
              <a:defRPr/>
            </a:pPr>
            <a:endParaRPr lang="ru-RU"/>
          </a:p>
        </c:txPr>
        <c:crossAx val="98127872"/>
        <c:crosses val="autoZero"/>
        <c:crossBetween val="between"/>
      </c:valAx>
    </c:plotArea>
    <c:legend>
      <c:legendPos val="b"/>
      <c:overlay val="0"/>
      <c:txPr>
        <a:bodyPr rot="0" vert="horz"/>
        <a:lstStyle/>
        <a:p>
          <a:pPr>
            <a:defRPr/>
          </a:pPr>
          <a:endParaRPr lang="ru-RU"/>
        </a:p>
      </c:txPr>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'Место Округа'!$D$35</c:f>
              <c:strCache>
                <c:ptCount val="1"/>
                <c:pt idx="0">
                  <c:v>Доля занятых</c:v>
                </c:pt>
              </c:strCache>
            </c:strRef>
          </c:tx>
          <c:spPr>
            <a:solidFill>
              <a:schemeClr val="accent1"/>
            </a:solidFill>
            <a:ln>
              <a:noFill/>
            </a:ln>
            <a:effectLst/>
          </c:spPr>
          <c:invertIfNegative val="0"/>
          <c:cat>
            <c:strRef>
              <c:f>'Место Округа'!$A$36:$A$42</c:f>
              <c:strCache>
                <c:ptCount val="7"/>
                <c:pt idx="0">
                  <c:v>Сельское хозяйство</c:v>
                </c:pt>
                <c:pt idx="1">
                  <c:v>Сфера услуг</c:v>
                </c:pt>
                <c:pt idx="2">
                  <c:v>ЖКХ
</c:v>
                </c:pt>
                <c:pt idx="3">
                  <c:v> Оптово-розничная торговля</c:v>
                </c:pt>
                <c:pt idx="4">
                  <c:v>Государственное управление</c:v>
                </c:pt>
                <c:pt idx="5">
                  <c:v>Образование </c:v>
                </c:pt>
                <c:pt idx="6">
                  <c:v>Культура и спорт
</c:v>
                </c:pt>
              </c:strCache>
            </c:strRef>
          </c:cat>
          <c:val>
            <c:numRef>
              <c:f>'Место Округа'!$D$36:$D$42</c:f>
              <c:numCache>
                <c:formatCode>General</c:formatCode>
                <c:ptCount val="7"/>
                <c:pt idx="0">
                  <c:v>10.022779043280181</c:v>
                </c:pt>
                <c:pt idx="1">
                  <c:v>2.4080702896192645</c:v>
                </c:pt>
                <c:pt idx="2">
                  <c:v>7.4520013016596165</c:v>
                </c:pt>
                <c:pt idx="3">
                  <c:v>1.1389521640091116</c:v>
                </c:pt>
                <c:pt idx="4">
                  <c:v>12.82134721770257</c:v>
                </c:pt>
                <c:pt idx="5">
                  <c:v>30.296127562642365</c:v>
                </c:pt>
                <c:pt idx="6">
                  <c:v>5.0113895216400905</c:v>
                </c:pt>
              </c:numCache>
            </c:numRef>
          </c:val>
          <c:extLst xmlns:c16r2="http://schemas.microsoft.com/office/drawing/2015/06/chart">
            <c:ext xmlns:c16="http://schemas.microsoft.com/office/drawing/2014/chart" uri="{C3380CC4-5D6E-409C-BE32-E72D297353CC}">
              <c16:uniqueId val="{00000000-3869-499C-8CE5-0D4066F861A9}"/>
            </c:ext>
          </c:extLst>
        </c:ser>
        <c:ser>
          <c:idx val="1"/>
          <c:order val="1"/>
          <c:tx>
            <c:strRef>
              <c:f>'Место Округа'!$E$35</c:f>
              <c:strCache>
                <c:ptCount val="1"/>
                <c:pt idx="0">
                  <c:v>Доля в ФОТ</c:v>
                </c:pt>
              </c:strCache>
            </c:strRef>
          </c:tx>
          <c:spPr>
            <a:solidFill>
              <a:schemeClr val="accent2"/>
            </a:solidFill>
            <a:ln>
              <a:noFill/>
            </a:ln>
            <a:effectLst/>
          </c:spPr>
          <c:invertIfNegative val="0"/>
          <c:cat>
            <c:strRef>
              <c:f>'Место Округа'!$A$36:$A$42</c:f>
              <c:strCache>
                <c:ptCount val="7"/>
                <c:pt idx="0">
                  <c:v>Сельское хозяйство</c:v>
                </c:pt>
                <c:pt idx="1">
                  <c:v>Сфера услуг</c:v>
                </c:pt>
                <c:pt idx="2">
                  <c:v>ЖКХ
</c:v>
                </c:pt>
                <c:pt idx="3">
                  <c:v> Оптово-розничная торговля</c:v>
                </c:pt>
                <c:pt idx="4">
                  <c:v>Государственное управление</c:v>
                </c:pt>
                <c:pt idx="5">
                  <c:v>Образование </c:v>
                </c:pt>
                <c:pt idx="6">
                  <c:v>Культура и спорт
</c:v>
                </c:pt>
              </c:strCache>
            </c:strRef>
          </c:cat>
          <c:val>
            <c:numRef>
              <c:f>'Место Округа'!$E$36:$E$42</c:f>
              <c:numCache>
                <c:formatCode>General</c:formatCode>
                <c:ptCount val="7"/>
                <c:pt idx="0">
                  <c:v>12.28639869114112</c:v>
                </c:pt>
                <c:pt idx="1">
                  <c:v>2.1993492134744144</c:v>
                </c:pt>
                <c:pt idx="2">
                  <c:v>7.5999302179394146</c:v>
                </c:pt>
                <c:pt idx="3">
                  <c:v>1.0016801933497372</c:v>
                </c:pt>
                <c:pt idx="4">
                  <c:v>16.168804990307823</c:v>
                </c:pt>
                <c:pt idx="5">
                  <c:v>25.11849592944726</c:v>
                </c:pt>
                <c:pt idx="6">
                  <c:v>4.6651978973094641</c:v>
                </c:pt>
              </c:numCache>
            </c:numRef>
          </c:val>
          <c:extLst xmlns:c16r2="http://schemas.microsoft.com/office/drawing/2015/06/chart">
            <c:ext xmlns:c16="http://schemas.microsoft.com/office/drawing/2014/chart" uri="{C3380CC4-5D6E-409C-BE32-E72D297353CC}">
              <c16:uniqueId val="{00000001-3869-499C-8CE5-0D4066F861A9}"/>
            </c:ext>
          </c:extLst>
        </c:ser>
        <c:dLbls>
          <c:showLegendKey val="0"/>
          <c:showVal val="0"/>
          <c:showCatName val="0"/>
          <c:showSerName val="0"/>
          <c:showPercent val="0"/>
          <c:showBubbleSize val="0"/>
        </c:dLbls>
        <c:gapWidth val="219"/>
        <c:overlap val="-27"/>
        <c:axId val="98146944"/>
        <c:axId val="98152832"/>
      </c:barChart>
      <c:catAx>
        <c:axId val="98146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98152832"/>
        <c:crosses val="autoZero"/>
        <c:auto val="1"/>
        <c:lblAlgn val="ctr"/>
        <c:lblOffset val="100"/>
        <c:noMultiLvlLbl val="0"/>
      </c:catAx>
      <c:valAx>
        <c:axId val="98152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8146944"/>
        <c:crosses val="autoZero"/>
        <c:crossBetween val="between"/>
      </c:val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Бюджет!$A$61</c:f>
              <c:strCache>
                <c:ptCount val="1"/>
                <c:pt idx="0">
                  <c:v>Структура доходов бюджета, %</c:v>
                </c:pt>
              </c:strCache>
            </c:strRef>
          </c:tx>
          <c:dPt>
            <c:idx val="0"/>
            <c:bubble3D val="0"/>
            <c:explosion val="32"/>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9F8F-49FB-A8E2-F34BD388A413}"/>
              </c:ext>
            </c:extLst>
          </c:dPt>
          <c:dPt>
            <c:idx val="1"/>
            <c:bubble3D val="0"/>
            <c:explosion val="18"/>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9F8F-49FB-A8E2-F34BD388A413}"/>
              </c:ext>
            </c:extLst>
          </c:dPt>
          <c:dLbls>
            <c:spPr>
              <a:solidFill>
                <a:sysClr val="window" lastClr="FFFFFF"/>
              </a:solidFill>
              <a:ln>
                <a:solidFill>
                  <a:sysClr val="windowText" lastClr="000000">
                    <a:lumMod val="25000"/>
                    <a:lumOff val="75000"/>
                  </a:sysClr>
                </a:solidFill>
              </a:ln>
              <a:effectLst/>
            </c:spPr>
            <c:txPr>
              <a:bodyPr rot="0" vert="horz"/>
              <a:lstStyle/>
              <a:p>
                <a:pPr>
                  <a:defRPr/>
                </a:pPr>
                <a:endParaRPr lang="ru-RU"/>
              </a:p>
            </c:txPr>
            <c:dLblPos val="outEnd"/>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wedgeRectCallout">
                    <a:avLst/>
                  </a:prstGeom>
                  <a:noFill/>
                  <a:ln>
                    <a:noFill/>
                  </a:ln>
                </c15:spPr>
                <c15:layout/>
              </c:ext>
            </c:extLst>
          </c:dLbls>
          <c:cat>
            <c:strRef>
              <c:f>Бюджет!$A$63:$A$64</c:f>
              <c:strCache>
                <c:ptCount val="2"/>
                <c:pt idx="0">
                  <c:v>Налоговые и неналоговые доходы</c:v>
                </c:pt>
                <c:pt idx="1">
                  <c:v>Безвозмездные поступления</c:v>
                </c:pt>
              </c:strCache>
            </c:strRef>
          </c:cat>
          <c:val>
            <c:numRef>
              <c:f>Бюджет!$C$63:$C$64</c:f>
              <c:numCache>
                <c:formatCode>0</c:formatCode>
                <c:ptCount val="2"/>
                <c:pt idx="0">
                  <c:v>25</c:v>
                </c:pt>
                <c:pt idx="1">
                  <c:v>75</c:v>
                </c:pt>
              </c:numCache>
            </c:numRef>
          </c:val>
          <c:extLst xmlns:c16r2="http://schemas.microsoft.com/office/drawing/2015/06/chart">
            <c:ext xmlns:c16="http://schemas.microsoft.com/office/drawing/2014/chart" uri="{C3380CC4-5D6E-409C-BE32-E72D297353CC}">
              <c16:uniqueId val="{00000004-9F8F-49FB-A8E2-F34BD388A413}"/>
            </c:ext>
          </c:extLst>
        </c:ser>
        <c:dLbls>
          <c:showLegendKey val="0"/>
          <c:showVal val="0"/>
          <c:showCatName val="0"/>
          <c:showSerName val="0"/>
          <c:showPercent val="0"/>
          <c:showBubbleSize val="0"/>
          <c:showLeaderLines val="0"/>
        </c:dLbls>
      </c:pie3DChart>
      <c:spPr>
        <a:noFill/>
        <a:ln>
          <a:noFill/>
        </a:ln>
        <a:effectLst/>
      </c:spPr>
    </c:plotArea>
    <c:legend>
      <c:legendPos val="b"/>
      <c:layout>
        <c:manualLayout>
          <c:xMode val="edge"/>
          <c:yMode val="edge"/>
          <c:x val="3.7416447944007003E-2"/>
          <c:y val="0.78931904345290171"/>
          <c:w val="0.93627799650043741"/>
          <c:h val="0.1829031787693205"/>
        </c:manualLayout>
      </c:layout>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explosion val="17"/>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2A6F-47F0-A48B-F3614FA90632}"/>
              </c:ext>
            </c:extLst>
          </c:dPt>
          <c:dPt>
            <c:idx val="1"/>
            <c:bubble3D val="0"/>
            <c:explosion val="14"/>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2A6F-47F0-A48B-F3614FA90632}"/>
              </c:ext>
            </c:extLst>
          </c:dPt>
          <c:dLbls>
            <c:dLbl>
              <c:idx val="0"/>
              <c:layout>
                <c:manualLayout>
                  <c:x val="5.7522123893805309E-2"/>
                  <c:y val="-0.10810810810810811"/>
                </c:manualLayout>
              </c:layout>
              <c:dLblPos val="bestFit"/>
              <c:showLegendKey val="0"/>
              <c:showVal val="0"/>
              <c:showCatName val="0"/>
              <c:showSerName val="0"/>
              <c:showPercent val="1"/>
              <c:showBubbleSize val="0"/>
            </c:dLbl>
            <c:spPr>
              <a:solidFill>
                <a:sysClr val="window" lastClr="FFFFFF"/>
              </a:solidFill>
              <a:ln>
                <a:solidFill>
                  <a:sysClr val="windowText" lastClr="000000">
                    <a:lumMod val="25000"/>
                    <a:lumOff val="75000"/>
                  </a:sysClr>
                </a:solidFill>
              </a:ln>
              <a:effectLst/>
            </c:spPr>
            <c:txPr>
              <a:bodyPr rot="0" vert="horz"/>
              <a:lstStyle/>
              <a:p>
                <a:pPr>
                  <a:defRPr/>
                </a:pPr>
                <a:endParaRPr lang="ru-RU"/>
              </a:p>
            </c:txPr>
            <c:dLblPos val="outEnd"/>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wedgeRectCallout">
                    <a:avLst/>
                  </a:prstGeom>
                  <a:noFill/>
                  <a:ln>
                    <a:noFill/>
                  </a:ln>
                </c15:spPr>
                <c15:layout/>
              </c:ext>
            </c:extLst>
          </c:dLbls>
          <c:cat>
            <c:strRef>
              <c:f>Бюджет!$A$68:$A$69</c:f>
              <c:strCache>
                <c:ptCount val="2"/>
                <c:pt idx="0">
                  <c:v>Налоговые доходы</c:v>
                </c:pt>
                <c:pt idx="1">
                  <c:v>Неналоговые доходы</c:v>
                </c:pt>
              </c:strCache>
            </c:strRef>
          </c:cat>
          <c:val>
            <c:numRef>
              <c:f>Бюджет!$C$68:$C$69</c:f>
              <c:numCache>
                <c:formatCode>0</c:formatCode>
                <c:ptCount val="2"/>
                <c:pt idx="0">
                  <c:v>83</c:v>
                </c:pt>
                <c:pt idx="1">
                  <c:v>17</c:v>
                </c:pt>
              </c:numCache>
            </c:numRef>
          </c:val>
          <c:extLst xmlns:c16r2="http://schemas.microsoft.com/office/drawing/2015/06/chart">
            <c:ext xmlns:c16="http://schemas.microsoft.com/office/drawing/2014/chart" uri="{C3380CC4-5D6E-409C-BE32-E72D297353CC}">
              <c16:uniqueId val="{00000004-2A6F-47F0-A48B-F3614FA90632}"/>
            </c:ext>
          </c:extLst>
        </c:ser>
        <c:dLbls>
          <c:showLegendKey val="0"/>
          <c:showVal val="0"/>
          <c:showCatName val="0"/>
          <c:showSerName val="0"/>
          <c:showPercent val="0"/>
          <c:showBubbleSize val="0"/>
          <c:showLeaderLines val="0"/>
        </c:dLbls>
        <c:firstSliceAng val="0"/>
      </c:pieChart>
      <c:spPr>
        <a:noFill/>
        <a:ln>
          <a:noFill/>
        </a:ln>
        <a:effectLst/>
      </c:spPr>
    </c:plotArea>
    <c:legend>
      <c:legendPos val="b"/>
      <c:layout>
        <c:manualLayout>
          <c:xMode val="edge"/>
          <c:yMode val="edge"/>
          <c:x val="0.23677296151934496"/>
          <c:y val="0.76571085974659259"/>
          <c:w val="0.62833669047183049"/>
          <c:h val="0.19368000319756984"/>
        </c:manualLayout>
      </c:layout>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510056756330544"/>
          <c:y val="4.6296296296296294E-3"/>
          <c:w val="0.62377077865266839"/>
          <c:h val="0.99537037037037035"/>
        </c:manualLayout>
      </c:layout>
      <c:doughnut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A9D3-48F0-AFE2-302EA9D9E5AF}"/>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A9D3-48F0-AFE2-302EA9D9E5AF}"/>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A9D3-48F0-AFE2-302EA9D9E5AF}"/>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A9D3-48F0-AFE2-302EA9D9E5AF}"/>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A9D3-48F0-AFE2-302EA9D9E5AF}"/>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A9D3-48F0-AFE2-302EA9D9E5AF}"/>
              </c:ext>
            </c:extLst>
          </c:dPt>
          <c:dLbls>
            <c:dLbl>
              <c:idx val="0"/>
              <c:layout>
                <c:manualLayout>
                  <c:x val="0.17652169636032869"/>
                  <c:y val="4.0400332745157731E-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A9D3-48F0-AFE2-302EA9D9E5AF}"/>
                </c:ext>
                <c:ext xmlns:c15="http://schemas.microsoft.com/office/drawing/2012/chart" uri="{CE6537A1-D6FC-4f65-9D91-7224C49458BB}">
                  <c15:layout/>
                </c:ext>
              </c:extLst>
            </c:dLbl>
            <c:dLbl>
              <c:idx val="1"/>
              <c:layout>
                <c:manualLayout>
                  <c:x val="3.3333326042579554E-2"/>
                  <c:y val="0.20370370370370369"/>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A9D3-48F0-AFE2-302EA9D9E5AF}"/>
                </c:ext>
                <c:ext xmlns:c15="http://schemas.microsoft.com/office/drawing/2012/chart" uri="{CE6537A1-D6FC-4f65-9D91-7224C49458BB}">
                  <c15:layout/>
                </c:ext>
              </c:extLst>
            </c:dLbl>
            <c:dLbl>
              <c:idx val="2"/>
              <c:layout>
                <c:manualLayout>
                  <c:x val="-0.25036306631883781"/>
                  <c:y val="9.9718844045017907E-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A9D3-48F0-AFE2-302EA9D9E5AF}"/>
                </c:ext>
                <c:ext xmlns:c15="http://schemas.microsoft.com/office/drawing/2012/chart" uri="{CE6537A1-D6FC-4f65-9D91-7224C49458BB}">
                  <c15:layout/>
                </c:ext>
              </c:extLst>
            </c:dLbl>
            <c:dLbl>
              <c:idx val="3"/>
              <c:layout>
                <c:manualLayout>
                  <c:x val="-0.17383784406475158"/>
                  <c:y val="-2.5862077743034805E-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A9D3-48F0-AFE2-302EA9D9E5AF}"/>
                </c:ext>
                <c:ext xmlns:c15="http://schemas.microsoft.com/office/drawing/2012/chart" uri="{CE6537A1-D6FC-4f65-9D91-7224C49458BB}">
                  <c15:layout/>
                </c:ext>
              </c:extLst>
            </c:dLbl>
            <c:dLbl>
              <c:idx val="4"/>
              <c:layout>
                <c:manualLayout>
                  <c:x val="7.2585341725901281E-2"/>
                  <c:y val="0.199073806873617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9-A9D3-48F0-AFE2-302EA9D9E5AF}"/>
                </c:ext>
                <c:ext xmlns:c15="http://schemas.microsoft.com/office/drawing/2012/chart" uri="{CE6537A1-D6FC-4f65-9D91-7224C49458BB}">
                  <c15:layout>
                    <c:manualLayout>
                      <c:w val="0.22011057128497233"/>
                      <c:h val="0.28770416786906872"/>
                    </c:manualLayout>
                  </c15:layout>
                </c:ext>
              </c:extLst>
            </c:dLbl>
            <c:dLbl>
              <c:idx val="5"/>
              <c:layout>
                <c:manualLayout>
                  <c:x val="0.37408802623076354"/>
                  <c:y val="0"/>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B-A9D3-48F0-AFE2-302EA9D9E5AF}"/>
                </c:ext>
                <c:ext xmlns:c15="http://schemas.microsoft.com/office/drawing/2012/chart" uri="{CE6537A1-D6FC-4f65-9D91-7224C49458BB}">
                  <c15:layout/>
                </c:ext>
              </c:extLst>
            </c:dLbl>
            <c:numFmt formatCode="#,##0.00\ %" sourceLinked="0"/>
            <c:spPr>
              <a:noFill/>
              <a:ln>
                <a:solidFill>
                  <a:sysClr val="windowText" lastClr="000000">
                    <a:lumMod val="25000"/>
                    <a:lumOff val="75000"/>
                  </a:sysClr>
                </a:solidFill>
              </a:ln>
              <a:effectLst/>
            </c:spPr>
            <c:txPr>
              <a:bodyPr rot="0" vert="horz"/>
              <a:lstStyle/>
              <a:p>
                <a:pPr>
                  <a:defRPr/>
                </a:pPr>
                <a:endParaRPr lang="ru-RU"/>
              </a:p>
            </c:txPr>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15:spPr xmlns:c15="http://schemas.microsoft.com/office/drawing/2012/chart">
                  <a:prstGeom prst="wedgeRectCallout">
                    <a:avLst/>
                  </a:prstGeom>
                  <a:noFill/>
                  <a:ln>
                    <a:noFill/>
                  </a:ln>
                </c15:spPr>
              </c:ext>
            </c:extLst>
          </c:dLbls>
          <c:cat>
            <c:strRef>
              <c:f>Бюджет!$A$74:$A$79</c:f>
              <c:strCache>
                <c:ptCount val="6"/>
                <c:pt idx="0">
                  <c:v>НДФЛ</c:v>
                </c:pt>
                <c:pt idx="1">
                  <c:v>ЕНВД</c:v>
                </c:pt>
                <c:pt idx="2">
                  <c:v>Акцизы</c:v>
                </c:pt>
                <c:pt idx="3">
                  <c:v>ЕСХН</c:v>
                </c:pt>
                <c:pt idx="4">
                  <c:v>Госпошлина</c:v>
                </c:pt>
                <c:pt idx="5">
                  <c:v>Налог по патентной системе налогообложения</c:v>
                </c:pt>
              </c:strCache>
            </c:strRef>
          </c:cat>
          <c:val>
            <c:numRef>
              <c:f>Бюджет!$C$74:$C$79</c:f>
              <c:numCache>
                <c:formatCode>0.00</c:formatCode>
                <c:ptCount val="6"/>
                <c:pt idx="0">
                  <c:v>52.962372748629591</c:v>
                </c:pt>
                <c:pt idx="1">
                  <c:v>2.2846906812842604</c:v>
                </c:pt>
                <c:pt idx="2">
                  <c:v>0.8777212216131558</c:v>
                </c:pt>
                <c:pt idx="3">
                  <c:v>3.8911511354737667</c:v>
                </c:pt>
                <c:pt idx="4">
                  <c:v>1.4953797963978073</c:v>
                </c:pt>
                <c:pt idx="5">
                  <c:v>0.10415035238841035</c:v>
                </c:pt>
              </c:numCache>
            </c:numRef>
          </c:val>
          <c:extLst xmlns:c16r2="http://schemas.microsoft.com/office/drawing/2015/06/chart">
            <c:ext xmlns:c16="http://schemas.microsoft.com/office/drawing/2014/chart" uri="{C3380CC4-5D6E-409C-BE32-E72D297353CC}">
              <c16:uniqueId val="{0000000C-A9D3-48F0-AFE2-302EA9D9E5AF}"/>
            </c:ext>
          </c:extLst>
        </c:ser>
        <c:dLbls>
          <c:showLegendKey val="0"/>
          <c:showVal val="0"/>
          <c:showCatName val="0"/>
          <c:showSerName val="0"/>
          <c:showPercent val="0"/>
          <c:showBubbleSize val="0"/>
          <c:showLeaderLines val="0"/>
        </c:dLbls>
        <c:firstSliceAng val="0"/>
        <c:holeSize val="75"/>
      </c:doughnut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250000000000001"/>
          <c:y val="0.21527777777777779"/>
          <c:w val="0.46388888888888891"/>
          <c:h val="0.77314814814814814"/>
        </c:manualLayout>
      </c:layout>
      <c:doughnut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4BD6-4DA6-BEFD-3451D89213DD}"/>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4BD6-4DA6-BEFD-3451D89213DD}"/>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4BD6-4DA6-BEFD-3451D89213DD}"/>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4BD6-4DA6-BEFD-3451D89213DD}"/>
              </c:ext>
            </c:extLst>
          </c:dPt>
          <c:dLbls>
            <c:dLbl>
              <c:idx val="0"/>
              <c:layout>
                <c:manualLayout>
                  <c:x val="0.29420994690241725"/>
                  <c:y val="-6.8272108009845072E-4"/>
                </c:manualLayout>
              </c:layout>
              <c:showLegendKey val="0"/>
              <c:showVal val="0"/>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1-4BD6-4DA6-BEFD-3451D89213DD}"/>
                </c:ext>
                <c:ext xmlns:c15="http://schemas.microsoft.com/office/drawing/2012/chart" uri="{CE6537A1-D6FC-4f65-9D91-7224C49458BB}">
                  <c15:layout/>
                </c:ext>
              </c:extLst>
            </c:dLbl>
            <c:dLbl>
              <c:idx val="1"/>
              <c:layout>
                <c:manualLayout>
                  <c:x val="3.7019621268569051E-2"/>
                  <c:y val="-0.16726002634884649"/>
                </c:manualLayout>
              </c:layout>
              <c:showLegendKey val="0"/>
              <c:showVal val="0"/>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3-4BD6-4DA6-BEFD-3451D89213DD}"/>
                </c:ext>
                <c:ext xmlns:c15="http://schemas.microsoft.com/office/drawing/2012/chart" uri="{CE6537A1-D6FC-4f65-9D91-7224C49458BB}">
                  <c15:layout/>
                </c:ext>
              </c:extLst>
            </c:dLbl>
            <c:dLbl>
              <c:idx val="2"/>
              <c:layout>
                <c:manualLayout>
                  <c:x val="-0.26097629740016515"/>
                  <c:y val="-3.4967370323845705E-2"/>
                </c:manualLayout>
              </c:layout>
              <c:showLegendKey val="0"/>
              <c:showVal val="0"/>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5-4BD6-4DA6-BEFD-3451D89213DD}"/>
                </c:ext>
                <c:ext xmlns:c15="http://schemas.microsoft.com/office/drawing/2012/chart" uri="{CE6537A1-D6FC-4f65-9D91-7224C49458BB}">
                  <c15:layout>
                    <c:manualLayout>
                      <c:w val="0.29101554613365638"/>
                      <c:h val="0.44601941747572815"/>
                    </c:manualLayout>
                  </c15:layout>
                </c:ext>
              </c:extLst>
            </c:dLbl>
            <c:dLbl>
              <c:idx val="3"/>
              <c:layout>
                <c:manualLayout>
                  <c:x val="0.25580851306630159"/>
                  <c:y val="-0.13446030822022734"/>
                </c:manualLayout>
              </c:layout>
              <c:showLegendKey val="0"/>
              <c:showVal val="0"/>
              <c:showCatName val="1"/>
              <c:showSerName val="0"/>
              <c:showPercent val="1"/>
              <c:showBubbleSize val="0"/>
              <c:separator> </c:separator>
              <c:extLst xmlns:c16r2="http://schemas.microsoft.com/office/drawing/2015/06/chart">
                <c:ext xmlns:c16="http://schemas.microsoft.com/office/drawing/2014/chart" uri="{C3380CC4-5D6E-409C-BE32-E72D297353CC}">
                  <c16:uniqueId val="{00000007-4BD6-4DA6-BEFD-3451D89213DD}"/>
                </c:ext>
                <c:ext xmlns:c15="http://schemas.microsoft.com/office/drawing/2012/chart" uri="{CE6537A1-D6FC-4f65-9D91-7224C49458BB}">
                  <c15:layout/>
                </c:ext>
              </c:extLst>
            </c:dLbl>
            <c:numFmt formatCode="0.00%" sourceLinked="0"/>
            <c:spPr>
              <a:noFill/>
              <a:ln>
                <a:noFill/>
              </a:ln>
              <a:effectLst/>
            </c:spPr>
            <c:txPr>
              <a:bodyPr rot="0" vert="horz"/>
              <a:lstStyle/>
              <a:p>
                <a:pPr>
                  <a:defRPr/>
                </a:pPr>
                <a:endParaRPr lang="ru-RU"/>
              </a:p>
            </c:txPr>
            <c:showLegendKey val="0"/>
            <c:showVal val="1"/>
            <c:showCatName val="1"/>
            <c:showSerName val="0"/>
            <c:showPercent val="0"/>
            <c:showBubbleSize val="0"/>
            <c:separator> </c:separator>
            <c:showLeaderLines val="0"/>
            <c:extLst xmlns:c16r2="http://schemas.microsoft.com/office/drawing/2015/06/chart">
              <c:ext xmlns:c15="http://schemas.microsoft.com/office/drawing/2012/chart" uri="{CE6537A1-D6FC-4f65-9D91-7224C49458BB}"/>
            </c:extLst>
          </c:dLbls>
          <c:cat>
            <c:strRef>
              <c:f>Бюджет!$A$92:$A$95</c:f>
              <c:strCache>
                <c:ptCount val="4"/>
                <c:pt idx="0">
                  <c:v>Доходы от использования имущества</c:v>
                </c:pt>
                <c:pt idx="1">
                  <c:v>Штрафы</c:v>
                </c:pt>
                <c:pt idx="2">
                  <c:v>Плата за негативное воздействие на окружающую среду</c:v>
                </c:pt>
                <c:pt idx="3">
                  <c:v>Доходы от продажи активов</c:v>
                </c:pt>
              </c:strCache>
            </c:strRef>
          </c:cat>
          <c:val>
            <c:numRef>
              <c:f>Бюджет!$B$92:$B$95</c:f>
              <c:numCache>
                <c:formatCode>General</c:formatCode>
                <c:ptCount val="4"/>
                <c:pt idx="0">
                  <c:v>31324.2</c:v>
                </c:pt>
                <c:pt idx="1">
                  <c:v>180.5</c:v>
                </c:pt>
                <c:pt idx="2">
                  <c:v>62.2</c:v>
                </c:pt>
                <c:pt idx="3">
                  <c:v>1811.8</c:v>
                </c:pt>
              </c:numCache>
            </c:numRef>
          </c:val>
          <c:extLst xmlns:c16r2="http://schemas.microsoft.com/office/drawing/2015/06/chart">
            <c:ext xmlns:c16="http://schemas.microsoft.com/office/drawing/2014/chart" uri="{C3380CC4-5D6E-409C-BE32-E72D297353CC}">
              <c16:uniqueId val="{00000008-4BD6-4DA6-BEFD-3451D89213DD}"/>
            </c:ext>
          </c:extLst>
        </c:ser>
        <c:dLbls>
          <c:showLegendKey val="0"/>
          <c:showVal val="0"/>
          <c:showCatName val="0"/>
          <c:showSerName val="0"/>
          <c:showPercent val="0"/>
          <c:showBubbleSize val="0"/>
          <c:showLeaderLines val="0"/>
        </c:dLbls>
        <c:firstSliceAng val="0"/>
        <c:holeSize val="75"/>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Pt>
            <c:idx val="0"/>
            <c:invertIfNegative val="0"/>
            <c:bubble3D val="0"/>
            <c:spPr>
              <a:solidFill>
                <a:schemeClr val="accent2"/>
              </a:solidFill>
              <a:ln>
                <a:noFill/>
              </a:ln>
              <a:effectLst/>
              <a:sp3d/>
            </c:spPr>
            <c:extLst xmlns:c16r2="http://schemas.microsoft.com/office/drawing/2015/06/chart">
              <c:ext xmlns:c16="http://schemas.microsoft.com/office/drawing/2014/chart" uri="{C3380CC4-5D6E-409C-BE32-E72D297353CC}">
                <c16:uniqueId val="{00000001-9F3A-429B-B070-FFC92664C948}"/>
              </c:ext>
            </c:extLst>
          </c:dPt>
          <c:cat>
            <c:strRef>
              <c:f>'На душу населения районы'!$A$57:$A$62</c:f>
              <c:strCache>
                <c:ptCount val="6"/>
                <c:pt idx="0">
                  <c:v>Грачевский</c:v>
                </c:pt>
                <c:pt idx="1">
                  <c:v>Александровский</c:v>
                </c:pt>
                <c:pt idx="2">
                  <c:v>Будённовский </c:v>
                </c:pt>
                <c:pt idx="3">
                  <c:v>Красногвардейский </c:v>
                </c:pt>
                <c:pt idx="4">
                  <c:v>Предгорный </c:v>
                </c:pt>
                <c:pt idx="5">
                  <c:v>Труновский </c:v>
                </c:pt>
              </c:strCache>
            </c:strRef>
          </c:cat>
          <c:val>
            <c:numRef>
              <c:f>'На душу населения районы'!$B$57:$B$62</c:f>
              <c:numCache>
                <c:formatCode>0.0</c:formatCode>
                <c:ptCount val="6"/>
                <c:pt idx="0">
                  <c:v>20.3</c:v>
                </c:pt>
                <c:pt idx="1">
                  <c:v>22.032860049443215</c:v>
                </c:pt>
                <c:pt idx="2">
                  <c:v>22.908812906967547</c:v>
                </c:pt>
                <c:pt idx="3">
                  <c:v>27.213717747606431</c:v>
                </c:pt>
                <c:pt idx="4">
                  <c:v>26.390596745027128</c:v>
                </c:pt>
                <c:pt idx="5">
                  <c:v>25.435974908864001</c:v>
                </c:pt>
              </c:numCache>
            </c:numRef>
          </c:val>
          <c:extLst xmlns:c16r2="http://schemas.microsoft.com/office/drawing/2015/06/chart">
            <c:ext xmlns:c16="http://schemas.microsoft.com/office/drawing/2014/chart" uri="{C3380CC4-5D6E-409C-BE32-E72D297353CC}">
              <c16:uniqueId val="{00000002-9F3A-429B-B070-FFC92664C948}"/>
            </c:ext>
          </c:extLst>
        </c:ser>
        <c:dLbls>
          <c:showLegendKey val="0"/>
          <c:showVal val="0"/>
          <c:showCatName val="0"/>
          <c:showSerName val="0"/>
          <c:showPercent val="0"/>
          <c:showBubbleSize val="0"/>
        </c:dLbls>
        <c:gapWidth val="150"/>
        <c:shape val="box"/>
        <c:axId val="138044928"/>
        <c:axId val="138046464"/>
        <c:axId val="0"/>
      </c:bar3DChart>
      <c:catAx>
        <c:axId val="138044928"/>
        <c:scaling>
          <c:orientation val="minMax"/>
        </c:scaling>
        <c:delete val="0"/>
        <c:axPos val="b"/>
        <c:numFmt formatCode="General" sourceLinked="1"/>
        <c:majorTickMark val="none"/>
        <c:minorTickMark val="none"/>
        <c:tickLblPos val="nextTo"/>
        <c:spPr>
          <a:noFill/>
          <a:ln>
            <a:noFill/>
          </a:ln>
          <a:effectLst/>
        </c:spPr>
        <c:txPr>
          <a:bodyPr rot="-60000000" vert="horz"/>
          <a:lstStyle/>
          <a:p>
            <a:pPr>
              <a:defRPr/>
            </a:pPr>
            <a:endParaRPr lang="ru-RU"/>
          </a:p>
        </c:txPr>
        <c:crossAx val="138046464"/>
        <c:crosses val="autoZero"/>
        <c:auto val="1"/>
        <c:lblAlgn val="ctr"/>
        <c:lblOffset val="100"/>
        <c:noMultiLvlLbl val="0"/>
      </c:catAx>
      <c:valAx>
        <c:axId val="13804646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vert="horz"/>
          <a:lstStyle/>
          <a:p>
            <a:pPr>
              <a:defRPr/>
            </a:pPr>
            <a:endParaRPr lang="ru-RU"/>
          </a:p>
        </c:txPr>
        <c:crossAx val="138044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Pt>
            <c:idx val="0"/>
            <c:invertIfNegative val="0"/>
            <c:bubble3D val="0"/>
            <c:spPr>
              <a:solidFill>
                <a:schemeClr val="accent2"/>
              </a:solidFill>
              <a:ln>
                <a:noFill/>
              </a:ln>
              <a:effectLst>
                <a:outerShdw blurRad="57150" dist="19050" dir="5400000" algn="ctr" rotWithShape="0">
                  <a:srgbClr val="000000">
                    <a:alpha val="63000"/>
                  </a:srgbClr>
                </a:outerShdw>
              </a:effectLst>
              <a:sp3d/>
            </c:spPr>
            <c:extLst xmlns:c16r2="http://schemas.microsoft.com/office/drawing/2015/06/chart">
              <c:ext xmlns:c16="http://schemas.microsoft.com/office/drawing/2014/chart" uri="{C3380CC4-5D6E-409C-BE32-E72D297353CC}">
                <c16:uniqueId val="{00000000-1ED7-4C13-BE1C-A4F43460B025}"/>
              </c:ext>
            </c:extLst>
          </c:dPt>
          <c:dLbls>
            <c:delete val="1"/>
          </c:dLbls>
          <c:cat>
            <c:strRef>
              <c:f>Бюджет!$A$43:$A$48</c:f>
              <c:strCache>
                <c:ptCount val="6"/>
                <c:pt idx="0">
                  <c:v>Грачевский</c:v>
                </c:pt>
                <c:pt idx="1">
                  <c:v>Изобильненский </c:v>
                </c:pt>
                <c:pt idx="2">
                  <c:v>Ипатовский</c:v>
                </c:pt>
                <c:pt idx="3">
                  <c:v>Красногвардейский</c:v>
                </c:pt>
                <c:pt idx="4">
                  <c:v>Новоалександровский </c:v>
                </c:pt>
                <c:pt idx="5">
                  <c:v>Будённовский</c:v>
                </c:pt>
              </c:strCache>
            </c:strRef>
          </c:cat>
          <c:val>
            <c:numRef>
              <c:f>Бюджет!$B$43:$B$48</c:f>
              <c:numCache>
                <c:formatCode>General</c:formatCode>
                <c:ptCount val="6"/>
                <c:pt idx="0">
                  <c:v>63.313096270598436</c:v>
                </c:pt>
                <c:pt idx="1">
                  <c:v>57.84</c:v>
                </c:pt>
                <c:pt idx="2">
                  <c:v>62.66</c:v>
                </c:pt>
                <c:pt idx="3">
                  <c:v>65.442532267977867</c:v>
                </c:pt>
                <c:pt idx="4">
                  <c:v>59.6</c:v>
                </c:pt>
                <c:pt idx="5">
                  <c:v>60.412364683061135</c:v>
                </c:pt>
              </c:numCache>
            </c:numRef>
          </c:val>
          <c:extLst xmlns:c16r2="http://schemas.microsoft.com/office/drawing/2015/06/chart">
            <c:ext xmlns:c16="http://schemas.microsoft.com/office/drawing/2014/chart" uri="{C3380CC4-5D6E-409C-BE32-E72D297353CC}">
              <c16:uniqueId val="{00000001-1ED7-4C13-BE1C-A4F43460B025}"/>
            </c:ext>
          </c:extLst>
        </c:ser>
        <c:dLbls>
          <c:showLegendKey val="0"/>
          <c:showVal val="1"/>
          <c:showCatName val="0"/>
          <c:showSerName val="0"/>
          <c:showPercent val="0"/>
          <c:showBubbleSize val="0"/>
        </c:dLbls>
        <c:gapWidth val="100"/>
        <c:shape val="box"/>
        <c:axId val="80769408"/>
        <c:axId val="80770944"/>
        <c:axId val="0"/>
      </c:bar3DChart>
      <c:catAx>
        <c:axId val="8076940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vert="horz"/>
          <a:lstStyle/>
          <a:p>
            <a:pPr>
              <a:defRPr sz="900"/>
            </a:pPr>
            <a:endParaRPr lang="ru-RU"/>
          </a:p>
        </c:txPr>
        <c:crossAx val="80770944"/>
        <c:crosses val="autoZero"/>
        <c:auto val="1"/>
        <c:lblAlgn val="ctr"/>
        <c:lblOffset val="100"/>
        <c:noMultiLvlLbl val="0"/>
      </c:catAx>
      <c:valAx>
        <c:axId val="807709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80769408"/>
        <c:crosses val="autoZero"/>
        <c:crossBetween val="between"/>
      </c:valAx>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638888888888891"/>
          <c:y val="0.21064814814814814"/>
          <c:w val="0.46388888888888891"/>
          <c:h val="0.77314814814814814"/>
        </c:manualLayout>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4878-4B60-A024-33D504C7A74E}"/>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4878-4B60-A024-33D504C7A74E}"/>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4878-4B60-A024-33D504C7A74E}"/>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4878-4B60-A024-33D504C7A74E}"/>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4878-4B60-A024-33D504C7A74E}"/>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4878-4B60-A024-33D504C7A74E}"/>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4878-4B60-A024-33D504C7A74E}"/>
              </c:ext>
            </c:extLst>
          </c:dPt>
          <c:dPt>
            <c:idx val="7"/>
            <c:bubble3D val="0"/>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F-4878-4B60-A024-33D504C7A74E}"/>
              </c:ext>
            </c:extLst>
          </c:dPt>
          <c:dPt>
            <c:idx val="8"/>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1-4878-4B60-A024-33D504C7A74E}"/>
              </c:ext>
            </c:extLst>
          </c:dPt>
          <c:dPt>
            <c:idx val="9"/>
            <c:bubble3D val="0"/>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3-4878-4B60-A024-33D504C7A74E}"/>
              </c:ext>
            </c:extLst>
          </c:dPt>
          <c:dPt>
            <c:idx val="10"/>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15-4878-4B60-A024-33D504C7A74E}"/>
              </c:ext>
            </c:extLst>
          </c:dPt>
          <c:dLbls>
            <c:dLbl>
              <c:idx val="0"/>
              <c:layout>
                <c:manualLayout>
                  <c:x val="-8.6849321700400092E-3"/>
                  <c:y val="3.9420762059914925E-2"/>
                </c:manualLayout>
              </c:layout>
              <c:showLegendKey val="0"/>
              <c:showVal val="0"/>
              <c:showCatName val="1"/>
              <c:showSerName val="0"/>
              <c:showPercent val="1"/>
              <c:showBubbleSize val="0"/>
            </c:dLbl>
            <c:dLbl>
              <c:idx val="1"/>
              <c:layout>
                <c:manualLayout>
                  <c:x val="1.6753488058420061E-2"/>
                  <c:y val="6.6078076447340636E-2"/>
                </c:manualLayout>
              </c:layout>
              <c:showLegendKey val="0"/>
              <c:showVal val="0"/>
              <c:showCatName val="1"/>
              <c:showSerName val="0"/>
              <c:showPercent val="1"/>
              <c:showBubbleSize val="0"/>
            </c:dLbl>
            <c:dLbl>
              <c:idx val="2"/>
              <c:layout>
                <c:manualLayout>
                  <c:x val="-3.7265845721853937E-2"/>
                  <c:y val="0.17062992125984253"/>
                </c:manualLayout>
              </c:layout>
              <c:showLegendKey val="0"/>
              <c:showVal val="0"/>
              <c:showCatName val="1"/>
              <c:showSerName val="0"/>
              <c:showPercent val="1"/>
              <c:showBubbleSize val="0"/>
            </c:dLbl>
            <c:dLbl>
              <c:idx val="4"/>
              <c:layout>
                <c:manualLayout>
                  <c:x val="-0.17608764813489222"/>
                  <c:y val="1.4127975382387546E-2"/>
                </c:manualLayout>
              </c:layout>
              <c:showLegendKey val="0"/>
              <c:showVal val="0"/>
              <c:showCatName val="1"/>
              <c:showSerName val="0"/>
              <c:showPercent val="1"/>
              <c:showBubbleSize val="0"/>
            </c:dLbl>
            <c:dLbl>
              <c:idx val="5"/>
              <c:layout>
                <c:manualLayout>
                  <c:x val="-5.6802447618948815E-2"/>
                  <c:y val="4.7593145684375657E-2"/>
                </c:manualLayout>
              </c:layout>
              <c:showLegendKey val="0"/>
              <c:showVal val="0"/>
              <c:showCatName val="1"/>
              <c:showSerName val="0"/>
              <c:showPercent val="1"/>
              <c:showBubbleSize val="0"/>
            </c:dLbl>
            <c:dLbl>
              <c:idx val="6"/>
              <c:layout>
                <c:manualLayout>
                  <c:x val="-0.14714277316125998"/>
                  <c:y val="-5.3075994810993454E-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D-4878-4B60-A024-33D504C7A74E}"/>
                </c:ext>
                <c:ext xmlns:c15="http://schemas.microsoft.com/office/drawing/2012/chart" uri="{CE6537A1-D6FC-4f65-9D91-7224C49458BB}">
                  <c15:layout/>
                </c:ext>
              </c:extLst>
            </c:dLbl>
            <c:dLbl>
              <c:idx val="10"/>
              <c:layout>
                <c:manualLayout>
                  <c:x val="0.17070034995625546"/>
                  <c:y val="3.0236522158868073E-2"/>
                </c:manualLayout>
              </c:layou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15-4878-4B60-A024-33D504C7A74E}"/>
                </c:ext>
                <c:ext xmlns:c15="http://schemas.microsoft.com/office/drawing/2012/chart" uri="{CE6537A1-D6FC-4f65-9D91-7224C49458BB}">
                  <c15:layout/>
                </c:ext>
              </c:extLst>
            </c:dLbl>
            <c:numFmt formatCode="0.00%" sourceLinked="0"/>
            <c:spPr>
              <a:noFill/>
              <a:ln>
                <a:noFill/>
              </a:ln>
              <a:effectLst/>
            </c:spPr>
            <c:txPr>
              <a:bodyPr rot="0" vert="horz"/>
              <a:lstStyle/>
              <a:p>
                <a:pPr>
                  <a:defRPr/>
                </a:pPr>
                <a:endParaRPr lang="ru-RU"/>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'муниц прог'!$B$17:$B$27</c:f>
              <c:strCache>
                <c:ptCount val="11"/>
                <c:pt idx="0">
                  <c:v>Развитие образования</c:v>
                </c:pt>
                <c:pt idx="1">
                  <c:v>Социальная поддержка граждан</c:v>
                </c:pt>
                <c:pt idx="2">
                  <c:v>Развитие экономики</c:v>
                </c:pt>
                <c:pt idx="3">
                  <c:v>Развитие физической культуры</c:v>
                </c:pt>
                <c:pt idx="4">
                  <c:v>Развитие культуры</c:v>
                </c:pt>
                <c:pt idx="5">
                  <c:v>Обеспечение безопасности</c:v>
                </c:pt>
                <c:pt idx="6">
                  <c:v>Межнациональные отношения, профилактика правонарушений</c:v>
                </c:pt>
                <c:pt idx="7">
                  <c:v>Энергосбережение</c:v>
                </c:pt>
                <c:pt idx="8">
                  <c:v>Управление финансами </c:v>
                </c:pt>
                <c:pt idx="9">
                  <c:v>Молодежь</c:v>
                </c:pt>
                <c:pt idx="10">
                  <c:v>Развитие сельского хозяйства</c:v>
                </c:pt>
              </c:strCache>
            </c:strRef>
          </c:cat>
          <c:val>
            <c:numRef>
              <c:f>'муниц прог'!$D$17:$D$27</c:f>
              <c:numCache>
                <c:formatCode>0.00</c:formatCode>
                <c:ptCount val="11"/>
                <c:pt idx="0">
                  <c:v>55.515631484059526</c:v>
                </c:pt>
                <c:pt idx="1">
                  <c:v>26.216761270298484</c:v>
                </c:pt>
                <c:pt idx="2">
                  <c:v>1.1456869887886543</c:v>
                </c:pt>
                <c:pt idx="3">
                  <c:v>1.0971269101710812</c:v>
                </c:pt>
                <c:pt idx="4">
                  <c:v>5.5037483035290808</c:v>
                </c:pt>
                <c:pt idx="5">
                  <c:v>0.74986643530281294</c:v>
                </c:pt>
                <c:pt idx="6">
                  <c:v>0.56741912432661767</c:v>
                </c:pt>
                <c:pt idx="7">
                  <c:v>8.1141262207215695E-2</c:v>
                </c:pt>
                <c:pt idx="8">
                  <c:v>8.3501348587821838</c:v>
                </c:pt>
                <c:pt idx="9">
                  <c:v>0.21599696460536136</c:v>
                </c:pt>
                <c:pt idx="10">
                  <c:v>0.55648639792897237</c:v>
                </c:pt>
              </c:numCache>
            </c:numRef>
          </c:val>
          <c:extLst xmlns:c16r2="http://schemas.microsoft.com/office/drawing/2015/06/chart">
            <c:ext xmlns:c16="http://schemas.microsoft.com/office/drawing/2014/chart" uri="{C3380CC4-5D6E-409C-BE32-E72D297353CC}">
              <c16:uniqueId val="{00000016-4878-4B60-A024-33D504C7A74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Инвестиции!$A$5</c:f>
              <c:strCache>
                <c:ptCount val="1"/>
                <c:pt idx="0">
                  <c:v>государственная</c:v>
                </c:pt>
              </c:strCache>
            </c:strRef>
          </c:tx>
          <c:spPr>
            <a:solidFill>
              <a:schemeClr val="accent1"/>
            </a:solidFill>
            <a:ln>
              <a:noFill/>
            </a:ln>
            <a:effectLst/>
          </c:spPr>
          <c:invertIfNegative val="0"/>
          <c:dLbls>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Инвестиции!$B$2:$G$2</c:f>
              <c:strCache>
                <c:ptCount val="6"/>
                <c:pt idx="0">
                  <c:v>2014 г.</c:v>
                </c:pt>
                <c:pt idx="1">
                  <c:v>2015 г.</c:v>
                </c:pt>
                <c:pt idx="2">
                  <c:v>2016 г.</c:v>
                </c:pt>
                <c:pt idx="3">
                  <c:v>2017 г.</c:v>
                </c:pt>
                <c:pt idx="4">
                  <c:v>2018 г.</c:v>
                </c:pt>
                <c:pt idx="5">
                  <c:v>2019 г.</c:v>
                </c:pt>
              </c:strCache>
            </c:strRef>
          </c:cat>
          <c:val>
            <c:numRef>
              <c:f>Инвестиции!$B$5:$G$5</c:f>
              <c:numCache>
                <c:formatCode>General</c:formatCode>
                <c:ptCount val="6"/>
                <c:pt idx="0">
                  <c:v>6.2</c:v>
                </c:pt>
                <c:pt idx="1">
                  <c:v>11.4</c:v>
                </c:pt>
                <c:pt idx="2">
                  <c:v>9.3000000000000007</c:v>
                </c:pt>
                <c:pt idx="3">
                  <c:v>102.5</c:v>
                </c:pt>
                <c:pt idx="4">
                  <c:v>19.399999999999999</c:v>
                </c:pt>
                <c:pt idx="5">
                  <c:v>53.6</c:v>
                </c:pt>
              </c:numCache>
            </c:numRef>
          </c:val>
          <c:extLst xmlns:c16r2="http://schemas.microsoft.com/office/drawing/2015/06/chart">
            <c:ext xmlns:c16="http://schemas.microsoft.com/office/drawing/2014/chart" uri="{C3380CC4-5D6E-409C-BE32-E72D297353CC}">
              <c16:uniqueId val="{00000000-9BB7-46FC-B789-A8E0686A5346}"/>
            </c:ext>
          </c:extLst>
        </c:ser>
        <c:ser>
          <c:idx val="2"/>
          <c:order val="1"/>
          <c:tx>
            <c:strRef>
              <c:f>Инвестиции!$A$6</c:f>
              <c:strCache>
                <c:ptCount val="1"/>
                <c:pt idx="0">
                  <c:v>муниципальная</c:v>
                </c:pt>
              </c:strCache>
            </c:strRef>
          </c:tx>
          <c:spPr>
            <a:solidFill>
              <a:schemeClr val="accent2"/>
            </a:solidFill>
            <a:ln>
              <a:noFill/>
            </a:ln>
            <a:effectLst/>
          </c:spPr>
          <c:invertIfNegative val="0"/>
          <c:dLbls>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val>
            <c:numRef>
              <c:f>Инвестиции!$B$6:$G$6</c:f>
              <c:numCache>
                <c:formatCode>General</c:formatCode>
                <c:ptCount val="6"/>
                <c:pt idx="0">
                  <c:v>25.8</c:v>
                </c:pt>
                <c:pt idx="1">
                  <c:v>21.1</c:v>
                </c:pt>
                <c:pt idx="2">
                  <c:v>24.5</c:v>
                </c:pt>
                <c:pt idx="3">
                  <c:v>42.4</c:v>
                </c:pt>
                <c:pt idx="4">
                  <c:v>30.3</c:v>
                </c:pt>
                <c:pt idx="5">
                  <c:v>37.6</c:v>
                </c:pt>
              </c:numCache>
            </c:numRef>
          </c:val>
          <c:extLst xmlns:c16r2="http://schemas.microsoft.com/office/drawing/2015/06/chart">
            <c:ext xmlns:c16="http://schemas.microsoft.com/office/drawing/2014/chart" uri="{C3380CC4-5D6E-409C-BE32-E72D297353CC}">
              <c16:uniqueId val="{00000001-9BB7-46FC-B789-A8E0686A5346}"/>
            </c:ext>
          </c:extLst>
        </c:ser>
        <c:dLbls>
          <c:showLegendKey val="0"/>
          <c:showVal val="0"/>
          <c:showCatName val="0"/>
          <c:showSerName val="0"/>
          <c:showPercent val="0"/>
          <c:showBubbleSize val="0"/>
        </c:dLbls>
        <c:gapWidth val="219"/>
        <c:axId val="83593856"/>
        <c:axId val="83599744"/>
      </c:barChart>
      <c:lineChart>
        <c:grouping val="standard"/>
        <c:varyColors val="0"/>
        <c:ser>
          <c:idx val="1"/>
          <c:order val="2"/>
          <c:tx>
            <c:strRef>
              <c:f>Инвестиции!$A$7</c:f>
              <c:strCache>
                <c:ptCount val="1"/>
                <c:pt idx="0">
                  <c:v>частная (правая ось)</c:v>
                </c:pt>
              </c:strCache>
            </c:strRef>
          </c:tx>
          <c:spPr>
            <a:ln w="28575" cap="rnd">
              <a:solidFill>
                <a:schemeClr val="accent3"/>
              </a:solidFill>
              <a:round/>
            </a:ln>
            <a:effectLst/>
          </c:spPr>
          <c:marker>
            <c:symbol val="none"/>
          </c:marker>
          <c:dLbls>
            <c:dLbl>
              <c:idx val="0"/>
              <c:layout>
                <c:manualLayout>
                  <c:x val="2.2988505747126457E-2"/>
                  <c:y val="-3.4812880765883375E-2"/>
                </c:manualLayout>
              </c:layout>
              <c:showLegendKey val="0"/>
              <c:showVal val="1"/>
              <c:showCatName val="0"/>
              <c:showSerName val="0"/>
              <c:showPercent val="0"/>
              <c:showBubbleSize val="0"/>
            </c:dLbl>
            <c:dLbl>
              <c:idx val="1"/>
              <c:layout>
                <c:manualLayout>
                  <c:x val="2.2988505747126395E-2"/>
                  <c:y val="-3.4812880765883535E-2"/>
                </c:manualLayout>
              </c:layout>
              <c:showLegendKey val="0"/>
              <c:showVal val="1"/>
              <c:showCatName val="0"/>
              <c:showSerName val="0"/>
              <c:showPercent val="0"/>
              <c:showBubbleSize val="0"/>
            </c:dLbl>
            <c:dLbl>
              <c:idx val="2"/>
              <c:layout>
                <c:manualLayout>
                  <c:x val="2.7586206896551724E-2"/>
                  <c:y val="-5.2253615356903996E-2"/>
                </c:manualLayout>
              </c:layout>
              <c:showLegendKey val="0"/>
              <c:showVal val="1"/>
              <c:showCatName val="0"/>
              <c:showSerName val="0"/>
              <c:showPercent val="0"/>
              <c:showBubbleSize val="0"/>
            </c:dLbl>
            <c:dLbl>
              <c:idx val="3"/>
              <c:layout>
                <c:manualLayout>
                  <c:x val="2.0689655172413793E-2"/>
                  <c:y val="-4.3539018407012929E-2"/>
                </c:manualLayout>
              </c:layout>
              <c:showLegendKey val="0"/>
              <c:showVal val="1"/>
              <c:showCatName val="0"/>
              <c:showSerName val="0"/>
              <c:showPercent val="0"/>
              <c:showBubbleSize val="0"/>
            </c:dLbl>
            <c:dLbl>
              <c:idx val="4"/>
              <c:layout>
                <c:manualLayout>
                  <c:x val="2.068965517241371E-2"/>
                  <c:y val="-4.3527353198497244E-2"/>
                </c:manualLayout>
              </c:layout>
              <c:showLegendKey val="0"/>
              <c:showVal val="1"/>
              <c:showCatName val="0"/>
              <c:showSerName val="0"/>
              <c:showPercent val="0"/>
              <c:showBubbleSize val="0"/>
            </c:dLbl>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Инвестиции!$B$2:$G$2</c:f>
              <c:strCache>
                <c:ptCount val="6"/>
                <c:pt idx="0">
                  <c:v>2014 г.</c:v>
                </c:pt>
                <c:pt idx="1">
                  <c:v>2015 г.</c:v>
                </c:pt>
                <c:pt idx="2">
                  <c:v>2016 г.</c:v>
                </c:pt>
                <c:pt idx="3">
                  <c:v>2017 г.</c:v>
                </c:pt>
                <c:pt idx="4">
                  <c:v>2018 г.</c:v>
                </c:pt>
                <c:pt idx="5">
                  <c:v>2019 г.</c:v>
                </c:pt>
              </c:strCache>
            </c:strRef>
          </c:cat>
          <c:val>
            <c:numRef>
              <c:f>Инвестиции!$B$7:$G$7</c:f>
              <c:numCache>
                <c:formatCode>General</c:formatCode>
                <c:ptCount val="6"/>
                <c:pt idx="0">
                  <c:v>0</c:v>
                </c:pt>
                <c:pt idx="1">
                  <c:v>0</c:v>
                </c:pt>
                <c:pt idx="2">
                  <c:v>82.1</c:v>
                </c:pt>
                <c:pt idx="3">
                  <c:v>151.6</c:v>
                </c:pt>
                <c:pt idx="4">
                  <c:v>63.2</c:v>
                </c:pt>
                <c:pt idx="5">
                  <c:v>9864.7999999999993</c:v>
                </c:pt>
              </c:numCache>
            </c:numRef>
          </c:val>
          <c:smooth val="0"/>
          <c:extLst xmlns:c16r2="http://schemas.microsoft.com/office/drawing/2015/06/chart">
            <c:ext xmlns:c16="http://schemas.microsoft.com/office/drawing/2014/chart" uri="{C3380CC4-5D6E-409C-BE32-E72D297353CC}">
              <c16:uniqueId val="{00000002-9BB7-46FC-B789-A8E0686A5346}"/>
            </c:ext>
          </c:extLst>
        </c:ser>
        <c:dLbls>
          <c:showLegendKey val="0"/>
          <c:showVal val="0"/>
          <c:showCatName val="0"/>
          <c:showSerName val="0"/>
          <c:showPercent val="0"/>
          <c:showBubbleSize val="0"/>
        </c:dLbls>
        <c:marker val="1"/>
        <c:smooth val="0"/>
        <c:axId val="83602816"/>
        <c:axId val="83601280"/>
      </c:lineChart>
      <c:catAx>
        <c:axId val="83593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83599744"/>
        <c:crosses val="autoZero"/>
        <c:auto val="1"/>
        <c:lblAlgn val="ctr"/>
        <c:lblOffset val="100"/>
        <c:noMultiLvlLbl val="0"/>
      </c:catAx>
      <c:valAx>
        <c:axId val="83599744"/>
        <c:scaling>
          <c:orientation val="minMax"/>
        </c:scaling>
        <c:delete val="0"/>
        <c:axPos val="l"/>
        <c:numFmt formatCode="General" sourceLinked="1"/>
        <c:majorTickMark val="none"/>
        <c:minorTickMark val="none"/>
        <c:tickLblPos val="nextTo"/>
        <c:spPr>
          <a:noFill/>
          <a:ln>
            <a:noFill/>
          </a:ln>
          <a:effectLst/>
        </c:spPr>
        <c:txPr>
          <a:bodyPr rot="-60000000" vert="horz"/>
          <a:lstStyle/>
          <a:p>
            <a:pPr>
              <a:defRPr/>
            </a:pPr>
            <a:endParaRPr lang="ru-RU"/>
          </a:p>
        </c:txPr>
        <c:crossAx val="83593856"/>
        <c:crosses val="autoZero"/>
        <c:crossBetween val="between"/>
      </c:valAx>
      <c:valAx>
        <c:axId val="83601280"/>
        <c:scaling>
          <c:orientation val="minMax"/>
        </c:scaling>
        <c:delete val="0"/>
        <c:axPos val="r"/>
        <c:numFmt formatCode="General" sourceLinked="1"/>
        <c:majorTickMark val="out"/>
        <c:minorTickMark val="none"/>
        <c:tickLblPos val="nextTo"/>
        <c:spPr>
          <a:noFill/>
          <a:ln>
            <a:noFill/>
          </a:ln>
          <a:effectLst/>
        </c:spPr>
        <c:txPr>
          <a:bodyPr rot="-60000000" vert="horz"/>
          <a:lstStyle/>
          <a:p>
            <a:pPr>
              <a:defRPr/>
            </a:pPr>
            <a:endParaRPr lang="ru-RU"/>
          </a:p>
        </c:txPr>
        <c:crossAx val="83602816"/>
        <c:crosses val="max"/>
        <c:crossBetween val="between"/>
      </c:valAx>
      <c:catAx>
        <c:axId val="83602816"/>
        <c:scaling>
          <c:orientation val="minMax"/>
        </c:scaling>
        <c:delete val="1"/>
        <c:axPos val="b"/>
        <c:numFmt formatCode="General" sourceLinked="1"/>
        <c:majorTickMark val="out"/>
        <c:minorTickMark val="none"/>
        <c:tickLblPos val="nextTo"/>
        <c:crossAx val="83601280"/>
        <c:crosses val="autoZero"/>
        <c:auto val="1"/>
        <c:lblAlgn val="ctr"/>
        <c:lblOffset val="100"/>
        <c:noMultiLvlLbl val="0"/>
      </c:cat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AC32-4DD1-B587-D3EDA9CA8250}"/>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AC32-4DD1-B587-D3EDA9CA8250}"/>
              </c:ext>
            </c:extLst>
          </c:dPt>
          <c:dPt>
            <c:idx val="2"/>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AC32-4DD1-B587-D3EDA9CA8250}"/>
              </c:ext>
            </c:extLst>
          </c:dPt>
          <c:dLbls>
            <c:dLbl>
              <c:idx val="1"/>
              <c:layout>
                <c:manualLayout>
                  <c:x val="-5.6661138750690987E-4"/>
                  <c:y val="0.21445829687955673"/>
                </c:manualLayout>
              </c:layout>
              <c:showLegendKey val="0"/>
              <c:showVal val="0"/>
              <c:showCatName val="1"/>
              <c:showSerName val="0"/>
              <c:showPercent val="1"/>
              <c:showBubbleSize val="0"/>
            </c:dLbl>
            <c:dLbl>
              <c:idx val="2"/>
              <c:layout>
                <c:manualLayout>
                  <c:x val="3.6325263446546796E-2"/>
                  <c:y val="-8.2976086322543011E-2"/>
                </c:manualLayout>
              </c:layout>
              <c:showLegendKey val="0"/>
              <c:showVal val="0"/>
              <c:showCatName val="1"/>
              <c:showSerName val="0"/>
              <c:showPercent val="1"/>
              <c:showBubbleSize val="0"/>
            </c:dLbl>
            <c:spPr>
              <a:noFill/>
              <a:ln>
                <a:noFill/>
              </a:ln>
              <a:effectLst/>
            </c:spPr>
            <c:txPr>
              <a:bodyPr rot="0" vert="horz"/>
              <a:lstStyle/>
              <a:p>
                <a:pPr>
                  <a:defRPr/>
                </a:pPr>
                <a:endParaRPr lang="ru-RU"/>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15:layout/>
              </c:ext>
            </c:extLst>
          </c:dLbls>
          <c:cat>
            <c:strRef>
              <c:f>Инвестиции!$A$13:$A$15</c:f>
              <c:strCache>
                <c:ptCount val="3"/>
                <c:pt idx="0">
                  <c:v>Федеральный бюджет</c:v>
                </c:pt>
                <c:pt idx="1">
                  <c:v>Краевой бюджет</c:v>
                </c:pt>
                <c:pt idx="2">
                  <c:v>Бюджет МО</c:v>
                </c:pt>
              </c:strCache>
            </c:strRef>
          </c:cat>
          <c:val>
            <c:numRef>
              <c:f>Инвестиции!$B$13:$B$15</c:f>
              <c:numCache>
                <c:formatCode>General</c:formatCode>
                <c:ptCount val="3"/>
                <c:pt idx="0">
                  <c:v>0.1</c:v>
                </c:pt>
                <c:pt idx="1">
                  <c:v>53.5</c:v>
                </c:pt>
                <c:pt idx="2">
                  <c:v>37.6</c:v>
                </c:pt>
              </c:numCache>
            </c:numRef>
          </c:val>
          <c:extLst xmlns:c16r2="http://schemas.microsoft.com/office/drawing/2015/06/chart">
            <c:ext xmlns:c16="http://schemas.microsoft.com/office/drawing/2014/chart" uri="{C3380CC4-5D6E-409C-BE32-E72D297353CC}">
              <c16:uniqueId val="{00000006-AC32-4DD1-B587-D3EDA9CA8250}"/>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Инвестиции!$A$9</c:f>
              <c:strCache>
                <c:ptCount val="1"/>
                <c:pt idx="0">
                  <c:v>Собственные средства</c:v>
                </c:pt>
              </c:strCache>
            </c:strRef>
          </c:tx>
          <c:spPr>
            <a:solidFill>
              <a:schemeClr val="accent1"/>
            </a:solidFill>
            <a:ln>
              <a:noFill/>
            </a:ln>
            <a:effectLst/>
          </c:spPr>
          <c:invertIfNegative val="0"/>
          <c:dLbls>
            <c:spPr>
              <a:noFill/>
              <a:ln>
                <a:noFill/>
              </a:ln>
              <a:effectLst/>
            </c:spPr>
            <c:txPr>
              <a:bodyPr rot="0" vert="horz"/>
              <a:lstStyle/>
              <a:p>
                <a:pPr>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Инвестиции!$B$2:$G$2</c:f>
              <c:strCache>
                <c:ptCount val="6"/>
                <c:pt idx="0">
                  <c:v>2014 г.</c:v>
                </c:pt>
                <c:pt idx="1">
                  <c:v>2015 г.</c:v>
                </c:pt>
                <c:pt idx="2">
                  <c:v>2016 г.</c:v>
                </c:pt>
                <c:pt idx="3">
                  <c:v>2017 г.</c:v>
                </c:pt>
                <c:pt idx="4">
                  <c:v>2018 г.</c:v>
                </c:pt>
                <c:pt idx="5">
                  <c:v>2019 г.</c:v>
                </c:pt>
              </c:strCache>
            </c:strRef>
          </c:cat>
          <c:val>
            <c:numRef>
              <c:f>Инвестиции!$B$9:$G$9</c:f>
              <c:numCache>
                <c:formatCode>0.00</c:formatCode>
                <c:ptCount val="6"/>
                <c:pt idx="0">
                  <c:v>36.4</c:v>
                </c:pt>
                <c:pt idx="1">
                  <c:v>18</c:v>
                </c:pt>
                <c:pt idx="2">
                  <c:v>14.5</c:v>
                </c:pt>
                <c:pt idx="3">
                  <c:v>283.60000000000002</c:v>
                </c:pt>
                <c:pt idx="4">
                  <c:v>82</c:v>
                </c:pt>
                <c:pt idx="5">
                  <c:v>37.5</c:v>
                </c:pt>
              </c:numCache>
            </c:numRef>
          </c:val>
          <c:extLst xmlns:c16r2="http://schemas.microsoft.com/office/drawing/2015/06/chart">
            <c:ext xmlns:c16="http://schemas.microsoft.com/office/drawing/2014/chart" uri="{C3380CC4-5D6E-409C-BE32-E72D297353CC}">
              <c16:uniqueId val="{00000000-E119-4738-9780-1CC08D50DFAF}"/>
            </c:ext>
          </c:extLst>
        </c:ser>
        <c:dLbls>
          <c:showLegendKey val="0"/>
          <c:showVal val="0"/>
          <c:showCatName val="0"/>
          <c:showSerName val="0"/>
          <c:showPercent val="0"/>
          <c:showBubbleSize val="0"/>
        </c:dLbls>
        <c:gapWidth val="219"/>
        <c:axId val="83807232"/>
        <c:axId val="83817216"/>
      </c:barChart>
      <c:lineChart>
        <c:grouping val="standard"/>
        <c:varyColors val="0"/>
        <c:ser>
          <c:idx val="1"/>
          <c:order val="1"/>
          <c:tx>
            <c:strRef>
              <c:f>Инвестиции!$A$10</c:f>
              <c:strCache>
                <c:ptCount val="1"/>
                <c:pt idx="0">
                  <c:v>Привлеченные средства (правая ось)</c:v>
                </c:pt>
              </c:strCache>
            </c:strRef>
          </c:tx>
          <c:spPr>
            <a:ln w="28575" cap="rnd">
              <a:solidFill>
                <a:schemeClr val="accent2">
                  <a:alpha val="96000"/>
                </a:schemeClr>
              </a:solidFill>
              <a:round/>
            </a:ln>
            <a:effectLst/>
          </c:spPr>
          <c:marker>
            <c:symbol val="none"/>
          </c:marker>
          <c:dLbls>
            <c:dLbl>
              <c:idx val="0"/>
              <c:layout>
                <c:manualLayout>
                  <c:x val="6.41025641025641E-3"/>
                  <c:y val="-2.6809651474530832E-2"/>
                </c:manualLayout>
              </c:layout>
              <c:showLegendKey val="0"/>
              <c:showVal val="1"/>
              <c:showCatName val="0"/>
              <c:showSerName val="0"/>
              <c:showPercent val="0"/>
              <c:showBubbleSize val="0"/>
            </c:dLbl>
            <c:dLbl>
              <c:idx val="1"/>
              <c:layout>
                <c:manualLayout>
                  <c:x val="8.5470085470085479E-3"/>
                  <c:y val="-2.6809651474530832E-2"/>
                </c:manualLayout>
              </c:layout>
              <c:showLegendKey val="0"/>
              <c:showVal val="1"/>
              <c:showCatName val="0"/>
              <c:showSerName val="0"/>
              <c:showPercent val="0"/>
              <c:showBubbleSize val="0"/>
            </c:dLbl>
            <c:dLbl>
              <c:idx val="2"/>
              <c:layout>
                <c:manualLayout>
                  <c:x val="8.5470085470084681E-3"/>
                  <c:y val="-1.7873100983020553E-2"/>
                </c:manualLayout>
              </c:layout>
              <c:showLegendKey val="0"/>
              <c:showVal val="1"/>
              <c:showCatName val="0"/>
              <c:showSerName val="0"/>
              <c:showPercent val="0"/>
              <c:showBubbleSize val="0"/>
            </c:dLbl>
            <c:dLbl>
              <c:idx val="3"/>
              <c:layout>
                <c:manualLayout>
                  <c:x val="8.5470085470084681E-3"/>
                  <c:y val="-4.0214477211796329E-2"/>
                </c:manualLayout>
              </c:layout>
              <c:showLegendKey val="0"/>
              <c:showVal val="1"/>
              <c:showCatName val="0"/>
              <c:showSerName val="0"/>
              <c:showPercent val="0"/>
              <c:showBubbleSize val="0"/>
            </c:dLbl>
            <c:dLbl>
              <c:idx val="4"/>
              <c:layout>
                <c:manualLayout>
                  <c:x val="1.282051282051282E-2"/>
                  <c:y val="-4.0214477211796329E-2"/>
                </c:manualLayout>
              </c:layout>
              <c:showLegendKey val="0"/>
              <c:showVal val="1"/>
              <c:showCatName val="0"/>
              <c:showSerName val="0"/>
              <c:showPercent val="0"/>
              <c:showBubbleSize val="0"/>
            </c:dLbl>
            <c:dLbl>
              <c:idx val="5"/>
              <c:layout>
                <c:manualLayout>
                  <c:x val="-7.0512820512820665E-2"/>
                  <c:y val="-7.1588366890380312E-2"/>
                </c:manualLayout>
              </c:layout>
              <c:showLegendKey val="0"/>
              <c:showVal val="1"/>
              <c:showCatName val="0"/>
              <c:showSerName val="0"/>
              <c:showPercent val="0"/>
              <c:showBubbleSize val="0"/>
            </c:dLbl>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Инвестиции!$B$2:$G$2</c:f>
              <c:strCache>
                <c:ptCount val="6"/>
                <c:pt idx="0">
                  <c:v>2014 г.</c:v>
                </c:pt>
                <c:pt idx="1">
                  <c:v>2015 г.</c:v>
                </c:pt>
                <c:pt idx="2">
                  <c:v>2016 г.</c:v>
                </c:pt>
                <c:pt idx="3">
                  <c:v>2017 г.</c:v>
                </c:pt>
                <c:pt idx="4">
                  <c:v>2018 г.</c:v>
                </c:pt>
                <c:pt idx="5">
                  <c:v>2019 г.</c:v>
                </c:pt>
              </c:strCache>
            </c:strRef>
          </c:cat>
          <c:val>
            <c:numRef>
              <c:f>Инвестиции!$B$10:$G$10</c:f>
              <c:numCache>
                <c:formatCode>0.00</c:formatCode>
                <c:ptCount val="6"/>
                <c:pt idx="0">
                  <c:v>31.2</c:v>
                </c:pt>
                <c:pt idx="1">
                  <c:v>28.4</c:v>
                </c:pt>
                <c:pt idx="2">
                  <c:v>108.7</c:v>
                </c:pt>
                <c:pt idx="3">
                  <c:v>27.2</c:v>
                </c:pt>
                <c:pt idx="4">
                  <c:v>89.3</c:v>
                </c:pt>
                <c:pt idx="5">
                  <c:v>9923.6</c:v>
                </c:pt>
              </c:numCache>
            </c:numRef>
          </c:val>
          <c:smooth val="0"/>
          <c:extLst xmlns:c16r2="http://schemas.microsoft.com/office/drawing/2015/06/chart">
            <c:ext xmlns:c16="http://schemas.microsoft.com/office/drawing/2014/chart" uri="{C3380CC4-5D6E-409C-BE32-E72D297353CC}">
              <c16:uniqueId val="{00000001-E119-4738-9780-1CC08D50DFAF}"/>
            </c:ext>
          </c:extLst>
        </c:ser>
        <c:dLbls>
          <c:showLegendKey val="0"/>
          <c:showVal val="0"/>
          <c:showCatName val="0"/>
          <c:showSerName val="0"/>
          <c:showPercent val="0"/>
          <c:showBubbleSize val="0"/>
        </c:dLbls>
        <c:marker val="1"/>
        <c:smooth val="0"/>
        <c:axId val="83968000"/>
        <c:axId val="83818752"/>
      </c:lineChart>
      <c:catAx>
        <c:axId val="83807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83817216"/>
        <c:crosses val="autoZero"/>
        <c:auto val="1"/>
        <c:lblAlgn val="ctr"/>
        <c:lblOffset val="100"/>
        <c:noMultiLvlLbl val="0"/>
      </c:catAx>
      <c:valAx>
        <c:axId val="83817216"/>
        <c:scaling>
          <c:orientation val="minMax"/>
          <c:max val="400"/>
        </c:scaling>
        <c:delete val="0"/>
        <c:axPos val="l"/>
        <c:numFmt formatCode="0.00" sourceLinked="1"/>
        <c:majorTickMark val="none"/>
        <c:minorTickMark val="none"/>
        <c:tickLblPos val="nextTo"/>
        <c:spPr>
          <a:noFill/>
          <a:ln>
            <a:noFill/>
          </a:ln>
          <a:effectLst/>
        </c:spPr>
        <c:txPr>
          <a:bodyPr rot="-60000000" vert="horz"/>
          <a:lstStyle/>
          <a:p>
            <a:pPr>
              <a:defRPr/>
            </a:pPr>
            <a:endParaRPr lang="ru-RU"/>
          </a:p>
        </c:txPr>
        <c:crossAx val="83807232"/>
        <c:crosses val="autoZero"/>
        <c:crossBetween val="between"/>
      </c:valAx>
      <c:valAx>
        <c:axId val="83818752"/>
        <c:scaling>
          <c:orientation val="minMax"/>
        </c:scaling>
        <c:delete val="0"/>
        <c:axPos val="r"/>
        <c:numFmt formatCode="0.00" sourceLinked="1"/>
        <c:majorTickMark val="out"/>
        <c:minorTickMark val="none"/>
        <c:tickLblPos val="nextTo"/>
        <c:spPr>
          <a:noFill/>
          <a:ln>
            <a:noFill/>
          </a:ln>
          <a:effectLst/>
        </c:spPr>
        <c:txPr>
          <a:bodyPr rot="-60000000" vert="horz"/>
          <a:lstStyle/>
          <a:p>
            <a:pPr>
              <a:defRPr/>
            </a:pPr>
            <a:endParaRPr lang="ru-RU"/>
          </a:p>
        </c:txPr>
        <c:crossAx val="83968000"/>
        <c:crosses val="max"/>
        <c:crossBetween val="between"/>
      </c:valAx>
      <c:catAx>
        <c:axId val="83968000"/>
        <c:scaling>
          <c:orientation val="minMax"/>
        </c:scaling>
        <c:delete val="1"/>
        <c:axPos val="b"/>
        <c:numFmt formatCode="General" sourceLinked="1"/>
        <c:majorTickMark val="out"/>
        <c:minorTickMark val="none"/>
        <c:tickLblPos val="nextTo"/>
        <c:crossAx val="83818752"/>
        <c:crosses val="autoZero"/>
        <c:auto val="1"/>
        <c:lblAlgn val="ctr"/>
        <c:lblOffset val="100"/>
        <c:noMultiLvlLbl val="0"/>
      </c:cat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АПК!$A$4</c:f>
              <c:strCache>
                <c:ptCount val="1"/>
                <c:pt idx="0">
                  <c:v>растениеводство </c:v>
                </c:pt>
              </c:strCache>
            </c:strRef>
          </c:tx>
          <c:spPr>
            <a:solidFill>
              <a:schemeClr val="accent1"/>
            </a:solidFill>
            <a:ln>
              <a:noFill/>
            </a:ln>
            <a:effectLst/>
          </c:spPr>
          <c:invertIfNegative val="0"/>
          <c:dLbls>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АПК!$B$2:$E$2</c:f>
              <c:strCache>
                <c:ptCount val="4"/>
                <c:pt idx="0">
                  <c:v>2016 г.</c:v>
                </c:pt>
                <c:pt idx="1">
                  <c:v>2017 г.</c:v>
                </c:pt>
                <c:pt idx="2">
                  <c:v>2018 г.</c:v>
                </c:pt>
                <c:pt idx="3">
                  <c:v>2019 г.</c:v>
                </c:pt>
              </c:strCache>
            </c:strRef>
          </c:cat>
          <c:val>
            <c:numRef>
              <c:f>АПК!$B$4:$E$4</c:f>
              <c:numCache>
                <c:formatCode>General</c:formatCode>
                <c:ptCount val="4"/>
                <c:pt idx="0">
                  <c:v>3808.1</c:v>
                </c:pt>
                <c:pt idx="1">
                  <c:v>2886.8</c:v>
                </c:pt>
                <c:pt idx="2">
                  <c:v>3261.1</c:v>
                </c:pt>
                <c:pt idx="3">
                  <c:v>3004.2</c:v>
                </c:pt>
              </c:numCache>
            </c:numRef>
          </c:val>
          <c:extLst xmlns:c16r2="http://schemas.microsoft.com/office/drawing/2015/06/chart">
            <c:ext xmlns:c16="http://schemas.microsoft.com/office/drawing/2014/chart" uri="{C3380CC4-5D6E-409C-BE32-E72D297353CC}">
              <c16:uniqueId val="{00000000-8A1A-4C8B-AFDF-4CBD43BEFAC3}"/>
            </c:ext>
          </c:extLst>
        </c:ser>
        <c:ser>
          <c:idx val="1"/>
          <c:order val="1"/>
          <c:tx>
            <c:strRef>
              <c:f>АПК!$A$5</c:f>
              <c:strCache>
                <c:ptCount val="1"/>
                <c:pt idx="0">
                  <c:v>животноводство</c:v>
                </c:pt>
              </c:strCache>
            </c:strRef>
          </c:tx>
          <c:spPr>
            <a:solidFill>
              <a:schemeClr val="accent2"/>
            </a:solidFill>
            <a:ln>
              <a:noFill/>
            </a:ln>
            <a:effectLst/>
          </c:spPr>
          <c:invertIfNegative val="0"/>
          <c:dLbls>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АПК!$B$2:$E$2</c:f>
              <c:strCache>
                <c:ptCount val="4"/>
                <c:pt idx="0">
                  <c:v>2016 г.</c:v>
                </c:pt>
                <c:pt idx="1">
                  <c:v>2017 г.</c:v>
                </c:pt>
                <c:pt idx="2">
                  <c:v>2018 г.</c:v>
                </c:pt>
                <c:pt idx="3">
                  <c:v>2019 г.</c:v>
                </c:pt>
              </c:strCache>
            </c:strRef>
          </c:cat>
          <c:val>
            <c:numRef>
              <c:f>АПК!$B$5:$E$5</c:f>
              <c:numCache>
                <c:formatCode>General</c:formatCode>
                <c:ptCount val="4"/>
                <c:pt idx="0">
                  <c:v>988.8</c:v>
                </c:pt>
                <c:pt idx="1">
                  <c:v>977.7</c:v>
                </c:pt>
                <c:pt idx="2">
                  <c:v>1974</c:v>
                </c:pt>
                <c:pt idx="3">
                  <c:v>818.6</c:v>
                </c:pt>
              </c:numCache>
            </c:numRef>
          </c:val>
          <c:extLst xmlns:c16r2="http://schemas.microsoft.com/office/drawing/2015/06/chart">
            <c:ext xmlns:c16="http://schemas.microsoft.com/office/drawing/2014/chart" uri="{C3380CC4-5D6E-409C-BE32-E72D297353CC}">
              <c16:uniqueId val="{00000001-8A1A-4C8B-AFDF-4CBD43BEFAC3}"/>
            </c:ext>
          </c:extLst>
        </c:ser>
        <c:dLbls>
          <c:showLegendKey val="0"/>
          <c:showVal val="0"/>
          <c:showCatName val="0"/>
          <c:showSerName val="0"/>
          <c:showPercent val="0"/>
          <c:showBubbleSize val="0"/>
        </c:dLbls>
        <c:gapWidth val="219"/>
        <c:overlap val="-27"/>
        <c:axId val="83994496"/>
        <c:axId val="83996032"/>
      </c:barChart>
      <c:catAx>
        <c:axId val="83994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83996032"/>
        <c:crosses val="autoZero"/>
        <c:auto val="1"/>
        <c:lblAlgn val="ctr"/>
        <c:lblOffset val="100"/>
        <c:noMultiLvlLbl val="0"/>
      </c:catAx>
      <c:valAx>
        <c:axId val="83996032"/>
        <c:scaling>
          <c:orientation val="minMax"/>
        </c:scaling>
        <c:delete val="0"/>
        <c:axPos val="l"/>
        <c:numFmt formatCode="General" sourceLinked="1"/>
        <c:majorTickMark val="none"/>
        <c:minorTickMark val="none"/>
        <c:tickLblPos val="nextTo"/>
        <c:spPr>
          <a:noFill/>
          <a:ln>
            <a:noFill/>
          </a:ln>
          <a:effectLst/>
        </c:spPr>
        <c:txPr>
          <a:bodyPr rot="-60000000" vert="horz"/>
          <a:lstStyle/>
          <a:p>
            <a:pPr>
              <a:defRPr/>
            </a:pPr>
            <a:endParaRPr lang="ru-RU"/>
          </a:p>
        </c:txPr>
        <c:crossAx val="83994496"/>
        <c:crosses val="autoZero"/>
        <c:crossBetween val="between"/>
      </c:val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АПК!$A$21</c:f>
              <c:strCache>
                <c:ptCount val="1"/>
                <c:pt idx="0">
                  <c:v>Овощи открытого грунта</c:v>
                </c:pt>
              </c:strCache>
            </c:strRef>
          </c:tx>
          <c:spPr>
            <a:solidFill>
              <a:schemeClr val="accent1"/>
            </a:solidFill>
            <a:ln>
              <a:noFill/>
            </a:ln>
            <a:effectLst/>
          </c:spPr>
          <c:invertIfNegative val="0"/>
          <c:dLbls>
            <c:txPr>
              <a:bodyPr/>
              <a:lstStyle/>
              <a:p>
                <a:pPr>
                  <a:defRPr>
                    <a:latin typeface="Arial Narrow" panose="020B0606020202030204" pitchFamily="34" charset="0"/>
                  </a:defRPr>
                </a:pPr>
                <a:endParaRPr lang="ru-RU"/>
              </a:p>
            </c:txPr>
            <c:showLegendKey val="0"/>
            <c:showVal val="1"/>
            <c:showCatName val="0"/>
            <c:showSerName val="0"/>
            <c:showPercent val="0"/>
            <c:showBubbleSize val="0"/>
            <c:showLeaderLines val="0"/>
          </c:dLbls>
          <c:cat>
            <c:strRef>
              <c:f>АПК!$B$17:$G$17</c:f>
              <c:strCache>
                <c:ptCount val="6"/>
                <c:pt idx="0">
                  <c:v>2014 г.</c:v>
                </c:pt>
                <c:pt idx="1">
                  <c:v>2015 г.</c:v>
                </c:pt>
                <c:pt idx="2">
                  <c:v>2016 г.</c:v>
                </c:pt>
                <c:pt idx="3">
                  <c:v>2017 г.</c:v>
                </c:pt>
                <c:pt idx="4">
                  <c:v>2018 г.</c:v>
                </c:pt>
                <c:pt idx="5">
                  <c:v>2019 г.</c:v>
                </c:pt>
              </c:strCache>
            </c:strRef>
          </c:cat>
          <c:val>
            <c:numRef>
              <c:f>АПК!$B$21:$G$21</c:f>
              <c:numCache>
                <c:formatCode>General</c:formatCode>
                <c:ptCount val="6"/>
                <c:pt idx="0">
                  <c:v>2682</c:v>
                </c:pt>
                <c:pt idx="1">
                  <c:v>2549</c:v>
                </c:pt>
                <c:pt idx="2">
                  <c:v>2447</c:v>
                </c:pt>
                <c:pt idx="3">
                  <c:v>1732</c:v>
                </c:pt>
                <c:pt idx="4">
                  <c:v>1904</c:v>
                </c:pt>
                <c:pt idx="5">
                  <c:v>1915</c:v>
                </c:pt>
              </c:numCache>
            </c:numRef>
          </c:val>
          <c:extLst xmlns:c16r2="http://schemas.microsoft.com/office/drawing/2015/06/chart">
            <c:ext xmlns:c16="http://schemas.microsoft.com/office/drawing/2014/chart" uri="{C3380CC4-5D6E-409C-BE32-E72D297353CC}">
              <c16:uniqueId val="{00000000-D6DF-4D52-9328-6B28E4B4C4E2}"/>
            </c:ext>
          </c:extLst>
        </c:ser>
        <c:ser>
          <c:idx val="1"/>
          <c:order val="1"/>
          <c:tx>
            <c:strRef>
              <c:f>АПК!$A$22</c:f>
              <c:strCache>
                <c:ptCount val="1"/>
                <c:pt idx="0">
                  <c:v>Плоды и ягоды</c:v>
                </c:pt>
              </c:strCache>
            </c:strRef>
          </c:tx>
          <c:spPr>
            <a:solidFill>
              <a:schemeClr val="accent2"/>
            </a:solidFill>
            <a:ln>
              <a:noFill/>
            </a:ln>
            <a:effectLst/>
          </c:spPr>
          <c:invertIfNegative val="0"/>
          <c:dLbls>
            <c:txPr>
              <a:bodyPr/>
              <a:lstStyle/>
              <a:p>
                <a:pPr>
                  <a:defRPr>
                    <a:latin typeface="Arial Narrow" panose="020B0606020202030204" pitchFamily="34" charset="0"/>
                  </a:defRPr>
                </a:pPr>
                <a:endParaRPr lang="ru-RU"/>
              </a:p>
            </c:txPr>
            <c:showLegendKey val="0"/>
            <c:showVal val="1"/>
            <c:showCatName val="0"/>
            <c:showSerName val="0"/>
            <c:showPercent val="0"/>
            <c:showBubbleSize val="0"/>
            <c:showLeaderLines val="0"/>
          </c:dLbls>
          <c:cat>
            <c:strRef>
              <c:f>АПК!$B$17:$G$17</c:f>
              <c:strCache>
                <c:ptCount val="6"/>
                <c:pt idx="0">
                  <c:v>2014 г.</c:v>
                </c:pt>
                <c:pt idx="1">
                  <c:v>2015 г.</c:v>
                </c:pt>
                <c:pt idx="2">
                  <c:v>2016 г.</c:v>
                </c:pt>
                <c:pt idx="3">
                  <c:v>2017 г.</c:v>
                </c:pt>
                <c:pt idx="4">
                  <c:v>2018 г.</c:v>
                </c:pt>
                <c:pt idx="5">
                  <c:v>2019 г.</c:v>
                </c:pt>
              </c:strCache>
            </c:strRef>
          </c:cat>
          <c:val>
            <c:numRef>
              <c:f>АПК!$B$22:$G$22</c:f>
              <c:numCache>
                <c:formatCode>General</c:formatCode>
                <c:ptCount val="6"/>
                <c:pt idx="0">
                  <c:v>449</c:v>
                </c:pt>
                <c:pt idx="1">
                  <c:v>457</c:v>
                </c:pt>
                <c:pt idx="2">
                  <c:v>432</c:v>
                </c:pt>
                <c:pt idx="3">
                  <c:v>403</c:v>
                </c:pt>
                <c:pt idx="4">
                  <c:v>529</c:v>
                </c:pt>
                <c:pt idx="5">
                  <c:v>545</c:v>
                </c:pt>
              </c:numCache>
            </c:numRef>
          </c:val>
          <c:extLst xmlns:c16r2="http://schemas.microsoft.com/office/drawing/2015/06/chart">
            <c:ext xmlns:c16="http://schemas.microsoft.com/office/drawing/2014/chart" uri="{C3380CC4-5D6E-409C-BE32-E72D297353CC}">
              <c16:uniqueId val="{00000001-D6DF-4D52-9328-6B28E4B4C4E2}"/>
            </c:ext>
          </c:extLst>
        </c:ser>
        <c:ser>
          <c:idx val="2"/>
          <c:order val="2"/>
          <c:tx>
            <c:strRef>
              <c:f>АПК!$A$23</c:f>
              <c:strCache>
                <c:ptCount val="1"/>
                <c:pt idx="0">
                  <c:v>Виноград</c:v>
                </c:pt>
              </c:strCache>
            </c:strRef>
          </c:tx>
          <c:spPr>
            <a:solidFill>
              <a:schemeClr val="accent3"/>
            </a:solidFill>
            <a:ln>
              <a:noFill/>
            </a:ln>
            <a:effectLst/>
          </c:spPr>
          <c:invertIfNegative val="0"/>
          <c:dLbls>
            <c:txPr>
              <a:bodyPr/>
              <a:lstStyle/>
              <a:p>
                <a:pPr>
                  <a:defRPr>
                    <a:latin typeface="Arial Narrow" panose="020B0606020202030204" pitchFamily="34" charset="0"/>
                  </a:defRPr>
                </a:pPr>
                <a:endParaRPr lang="ru-RU"/>
              </a:p>
            </c:txPr>
            <c:showLegendKey val="0"/>
            <c:showVal val="1"/>
            <c:showCatName val="0"/>
            <c:showSerName val="0"/>
            <c:showPercent val="0"/>
            <c:showBubbleSize val="0"/>
            <c:showLeaderLines val="0"/>
          </c:dLbls>
          <c:cat>
            <c:strRef>
              <c:f>АПК!$B$17:$G$17</c:f>
              <c:strCache>
                <c:ptCount val="6"/>
                <c:pt idx="0">
                  <c:v>2014 г.</c:v>
                </c:pt>
                <c:pt idx="1">
                  <c:v>2015 г.</c:v>
                </c:pt>
                <c:pt idx="2">
                  <c:v>2016 г.</c:v>
                </c:pt>
                <c:pt idx="3">
                  <c:v>2017 г.</c:v>
                </c:pt>
                <c:pt idx="4">
                  <c:v>2018 г.</c:v>
                </c:pt>
                <c:pt idx="5">
                  <c:v>2019 г.</c:v>
                </c:pt>
              </c:strCache>
            </c:strRef>
          </c:cat>
          <c:val>
            <c:numRef>
              <c:f>АПК!$B$23:$G$23</c:f>
              <c:numCache>
                <c:formatCode>General</c:formatCode>
                <c:ptCount val="6"/>
                <c:pt idx="0">
                  <c:v>44</c:v>
                </c:pt>
                <c:pt idx="1">
                  <c:v>45</c:v>
                </c:pt>
                <c:pt idx="2">
                  <c:v>47</c:v>
                </c:pt>
                <c:pt idx="3">
                  <c:v>41</c:v>
                </c:pt>
                <c:pt idx="4">
                  <c:v>37</c:v>
                </c:pt>
                <c:pt idx="5">
                  <c:v>39</c:v>
                </c:pt>
              </c:numCache>
            </c:numRef>
          </c:val>
          <c:extLst xmlns:c16r2="http://schemas.microsoft.com/office/drawing/2015/06/chart">
            <c:ext xmlns:c16="http://schemas.microsoft.com/office/drawing/2014/chart" uri="{C3380CC4-5D6E-409C-BE32-E72D297353CC}">
              <c16:uniqueId val="{00000002-D6DF-4D52-9328-6B28E4B4C4E2}"/>
            </c:ext>
          </c:extLst>
        </c:ser>
        <c:dLbls>
          <c:showLegendKey val="0"/>
          <c:showVal val="0"/>
          <c:showCatName val="0"/>
          <c:showSerName val="0"/>
          <c:showPercent val="0"/>
          <c:showBubbleSize val="0"/>
        </c:dLbls>
        <c:gapWidth val="57"/>
        <c:overlap val="-20"/>
        <c:axId val="94592000"/>
        <c:axId val="94601984"/>
      </c:barChart>
      <c:catAx>
        <c:axId val="94592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4601984"/>
        <c:crosses val="autoZero"/>
        <c:auto val="1"/>
        <c:lblAlgn val="ctr"/>
        <c:lblOffset val="100"/>
        <c:noMultiLvlLbl val="0"/>
      </c:catAx>
      <c:valAx>
        <c:axId val="946019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4592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Промышленность!$A$4</c:f>
              <c:strCache>
                <c:ptCount val="1"/>
                <c:pt idx="0">
                  <c:v>производство пищевых продуктов, млн. руб.</c:v>
                </c:pt>
              </c:strCache>
            </c:strRef>
          </c:tx>
          <c:spPr>
            <a:solidFill>
              <a:schemeClr val="accent1"/>
            </a:solidFill>
            <a:ln>
              <a:noFill/>
            </a:ln>
            <a:effectLst/>
          </c:spPr>
          <c:invertIfNegative val="0"/>
          <c:cat>
            <c:strRef>
              <c:f>Промышленность!$B$1:$D$1</c:f>
              <c:strCache>
                <c:ptCount val="3"/>
                <c:pt idx="0">
                  <c:v>2017 г.</c:v>
                </c:pt>
                <c:pt idx="1">
                  <c:v>2018 г.</c:v>
                </c:pt>
                <c:pt idx="2">
                  <c:v>2019 г.</c:v>
                </c:pt>
              </c:strCache>
            </c:strRef>
          </c:cat>
          <c:val>
            <c:numRef>
              <c:f>Промышленность!$B$4:$D$4</c:f>
              <c:numCache>
                <c:formatCode>General</c:formatCode>
                <c:ptCount val="3"/>
                <c:pt idx="0">
                  <c:v>522.79999999999995</c:v>
                </c:pt>
                <c:pt idx="1">
                  <c:v>414.95</c:v>
                </c:pt>
                <c:pt idx="2">
                  <c:v>338.46</c:v>
                </c:pt>
              </c:numCache>
            </c:numRef>
          </c:val>
          <c:extLst xmlns:c16r2="http://schemas.microsoft.com/office/drawing/2015/06/chart">
            <c:ext xmlns:c16="http://schemas.microsoft.com/office/drawing/2014/chart" uri="{C3380CC4-5D6E-409C-BE32-E72D297353CC}">
              <c16:uniqueId val="{00000000-F348-4115-9FB2-2912765E41B1}"/>
            </c:ext>
          </c:extLst>
        </c:ser>
        <c:dLbls>
          <c:showLegendKey val="0"/>
          <c:showVal val="0"/>
          <c:showCatName val="0"/>
          <c:showSerName val="0"/>
          <c:showPercent val="0"/>
          <c:showBubbleSize val="0"/>
        </c:dLbls>
        <c:gapWidth val="150"/>
        <c:axId val="94632960"/>
        <c:axId val="94704384"/>
      </c:barChart>
      <c:lineChart>
        <c:grouping val="standard"/>
        <c:varyColors val="0"/>
        <c:ser>
          <c:idx val="1"/>
          <c:order val="1"/>
          <c:tx>
            <c:strRef>
              <c:f>Промышленность!$A$5</c:f>
              <c:strCache>
                <c:ptCount val="1"/>
                <c:pt idx="0">
                  <c:v>Доля производства пищевых продуктов в обрабатывающей промышленности, %</c:v>
                </c:pt>
              </c:strCache>
            </c:strRef>
          </c:tx>
          <c:spPr>
            <a:ln w="28575" cap="rnd">
              <a:solidFill>
                <a:schemeClr val="accent2"/>
              </a:solidFill>
              <a:round/>
            </a:ln>
            <a:effectLst/>
          </c:spPr>
          <c:marker>
            <c:symbol val="none"/>
          </c:marker>
          <c:val>
            <c:numRef>
              <c:f>Промышленность!$B$5:$D$5</c:f>
              <c:numCache>
                <c:formatCode>General</c:formatCode>
                <c:ptCount val="3"/>
                <c:pt idx="0">
                  <c:v>97.537313432835816</c:v>
                </c:pt>
                <c:pt idx="1">
                  <c:v>90.481901439162655</c:v>
                </c:pt>
                <c:pt idx="2">
                  <c:v>89.209277807063785</c:v>
                </c:pt>
              </c:numCache>
            </c:numRef>
          </c:val>
          <c:smooth val="0"/>
          <c:extLst xmlns:c16r2="http://schemas.microsoft.com/office/drawing/2015/06/chart">
            <c:ext xmlns:c16="http://schemas.microsoft.com/office/drawing/2014/chart" uri="{C3380CC4-5D6E-409C-BE32-E72D297353CC}">
              <c16:uniqueId val="{00000001-F348-4115-9FB2-2912765E41B1}"/>
            </c:ext>
          </c:extLst>
        </c:ser>
        <c:dLbls>
          <c:showLegendKey val="0"/>
          <c:showVal val="0"/>
          <c:showCatName val="0"/>
          <c:showSerName val="0"/>
          <c:showPercent val="0"/>
          <c:showBubbleSize val="0"/>
        </c:dLbls>
        <c:marker val="1"/>
        <c:smooth val="0"/>
        <c:axId val="94707712"/>
        <c:axId val="94705920"/>
      </c:lineChart>
      <c:catAx>
        <c:axId val="94632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94704384"/>
        <c:crosses val="autoZero"/>
        <c:auto val="1"/>
        <c:lblAlgn val="ctr"/>
        <c:lblOffset val="100"/>
        <c:noMultiLvlLbl val="0"/>
      </c:catAx>
      <c:valAx>
        <c:axId val="94704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4632960"/>
        <c:crosses val="autoZero"/>
        <c:crossBetween val="between"/>
      </c:valAx>
      <c:valAx>
        <c:axId val="94705920"/>
        <c:scaling>
          <c:orientation val="minMax"/>
        </c:scaling>
        <c:delete val="0"/>
        <c:axPos val="r"/>
        <c:numFmt formatCode="General" sourceLinked="1"/>
        <c:majorTickMark val="none"/>
        <c:minorTickMark val="none"/>
        <c:tickLblPos val="nextTo"/>
        <c:spPr>
          <a:noFill/>
          <a:ln>
            <a:noFill/>
          </a:ln>
          <a:effectLst/>
        </c:spPr>
        <c:txPr>
          <a:bodyPr rot="-60000000" vert="horz"/>
          <a:lstStyle/>
          <a:p>
            <a:pPr>
              <a:defRPr/>
            </a:pPr>
            <a:endParaRPr lang="ru-RU"/>
          </a:p>
        </c:txPr>
        <c:crossAx val="94707712"/>
        <c:crosses val="max"/>
        <c:crossBetween val="between"/>
      </c:valAx>
      <c:catAx>
        <c:axId val="94707712"/>
        <c:scaling>
          <c:orientation val="minMax"/>
        </c:scaling>
        <c:delete val="1"/>
        <c:axPos val="b"/>
        <c:majorTickMark val="none"/>
        <c:minorTickMark val="none"/>
        <c:tickLblPos val="nextTo"/>
        <c:crossAx val="94705920"/>
        <c:crosses val="autoZero"/>
        <c:auto val="1"/>
        <c:lblAlgn val="ctr"/>
        <c:lblOffset val="100"/>
        <c:noMultiLvlLbl val="0"/>
      </c:cat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Строительство!$F$30</c:f>
              <c:strCache>
                <c:ptCount val="1"/>
                <c:pt idx="0">
                  <c:v>2018 г.</c:v>
                </c:pt>
              </c:strCache>
            </c:strRef>
          </c:tx>
          <c:spPr>
            <a:solidFill>
              <a:schemeClr val="accent1"/>
            </a:solidFill>
            <a:ln>
              <a:noFill/>
            </a:ln>
            <a:effectLst/>
          </c:spPr>
          <c:invertIfNegative val="0"/>
          <c:cat>
            <c:strRef>
              <c:f>Строительство!$A$31:$A$37</c:f>
              <c:strCache>
                <c:ptCount val="7"/>
                <c:pt idx="0">
                  <c:v>Грачевский</c:v>
                </c:pt>
                <c:pt idx="1">
                  <c:v>Красногвардейский</c:v>
                </c:pt>
                <c:pt idx="2">
                  <c:v>Труновский</c:v>
                </c:pt>
                <c:pt idx="3">
                  <c:v>Апанасенковский</c:v>
                </c:pt>
                <c:pt idx="4">
                  <c:v>Степновский</c:v>
                </c:pt>
                <c:pt idx="5">
                  <c:v>Левокумский</c:v>
                </c:pt>
                <c:pt idx="6">
                  <c:v>Курский</c:v>
                </c:pt>
              </c:strCache>
            </c:strRef>
          </c:cat>
          <c:val>
            <c:numRef>
              <c:f>Строительство!$F$31:$F$37</c:f>
              <c:numCache>
                <c:formatCode>0.00</c:formatCode>
                <c:ptCount val="7"/>
                <c:pt idx="0">
                  <c:v>68.846815834767639</c:v>
                </c:pt>
                <c:pt idx="1">
                  <c:v>91.258018627372039</c:v>
                </c:pt>
                <c:pt idx="2">
                  <c:v>38.621222361687742</c:v>
                </c:pt>
                <c:pt idx="3">
                  <c:v>150.83945435466947</c:v>
                </c:pt>
                <c:pt idx="4">
                  <c:v>98.674936566112208</c:v>
                </c:pt>
                <c:pt idx="5">
                  <c:v>71.32485926076879</c:v>
                </c:pt>
                <c:pt idx="6">
                  <c:v>123.70753323485968</c:v>
                </c:pt>
              </c:numCache>
            </c:numRef>
          </c:val>
          <c:extLst xmlns:c16r2="http://schemas.microsoft.com/office/drawing/2015/06/chart">
            <c:ext xmlns:c16="http://schemas.microsoft.com/office/drawing/2014/chart" uri="{C3380CC4-5D6E-409C-BE32-E72D297353CC}">
              <c16:uniqueId val="{00000000-B8FC-4FE3-B43C-7EE1B6D525E7}"/>
            </c:ext>
          </c:extLst>
        </c:ser>
        <c:ser>
          <c:idx val="1"/>
          <c:order val="1"/>
          <c:tx>
            <c:strRef>
              <c:f>Строительство!$G$30</c:f>
              <c:strCache>
                <c:ptCount val="1"/>
                <c:pt idx="0">
                  <c:v>2019 г.</c:v>
                </c:pt>
              </c:strCache>
            </c:strRef>
          </c:tx>
          <c:spPr>
            <a:solidFill>
              <a:schemeClr val="accent2"/>
            </a:solidFill>
            <a:ln>
              <a:noFill/>
            </a:ln>
            <a:effectLst/>
          </c:spPr>
          <c:invertIfNegative val="0"/>
          <c:cat>
            <c:strRef>
              <c:f>Строительство!$A$31:$A$37</c:f>
              <c:strCache>
                <c:ptCount val="7"/>
                <c:pt idx="0">
                  <c:v>Грачевский</c:v>
                </c:pt>
                <c:pt idx="1">
                  <c:v>Красногвардейский</c:v>
                </c:pt>
                <c:pt idx="2">
                  <c:v>Труновский</c:v>
                </c:pt>
                <c:pt idx="3">
                  <c:v>Апанасенковский</c:v>
                </c:pt>
                <c:pt idx="4">
                  <c:v>Степновский</c:v>
                </c:pt>
                <c:pt idx="5">
                  <c:v>Левокумский</c:v>
                </c:pt>
                <c:pt idx="6">
                  <c:v>Курский</c:v>
                </c:pt>
              </c:strCache>
            </c:strRef>
          </c:cat>
          <c:val>
            <c:numRef>
              <c:f>Строительство!$G$31:$G$37</c:f>
              <c:numCache>
                <c:formatCode>0.00</c:formatCode>
                <c:ptCount val="7"/>
                <c:pt idx="0">
                  <c:v>77.608585115208612</c:v>
                </c:pt>
                <c:pt idx="1">
                  <c:v>64.910477632931261</c:v>
                </c:pt>
                <c:pt idx="2">
                  <c:v>45.97852146211698</c:v>
                </c:pt>
                <c:pt idx="3">
                  <c:v>120.01600213361782</c:v>
                </c:pt>
                <c:pt idx="4">
                  <c:v>94.366330093422675</c:v>
                </c:pt>
                <c:pt idx="5">
                  <c:v>91.680036672014666</c:v>
                </c:pt>
                <c:pt idx="6">
                  <c:v>231.43005258090795</c:v>
                </c:pt>
              </c:numCache>
            </c:numRef>
          </c:val>
          <c:extLst xmlns:c16r2="http://schemas.microsoft.com/office/drawing/2015/06/chart">
            <c:ext xmlns:c16="http://schemas.microsoft.com/office/drawing/2014/chart" uri="{C3380CC4-5D6E-409C-BE32-E72D297353CC}">
              <c16:uniqueId val="{00000001-B8FC-4FE3-B43C-7EE1B6D525E7}"/>
            </c:ext>
          </c:extLst>
        </c:ser>
        <c:dLbls>
          <c:showLegendKey val="0"/>
          <c:showVal val="0"/>
          <c:showCatName val="0"/>
          <c:showSerName val="0"/>
          <c:showPercent val="0"/>
          <c:showBubbleSize val="0"/>
        </c:dLbls>
        <c:gapWidth val="219"/>
        <c:overlap val="-27"/>
        <c:axId val="94737536"/>
        <c:axId val="94739072"/>
      </c:barChart>
      <c:catAx>
        <c:axId val="947375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94739072"/>
        <c:crosses val="autoZero"/>
        <c:auto val="1"/>
        <c:lblAlgn val="ctr"/>
        <c:lblOffset val="100"/>
        <c:noMultiLvlLbl val="0"/>
      </c:catAx>
      <c:valAx>
        <c:axId val="947390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vert="horz"/>
          <a:lstStyle/>
          <a:p>
            <a:pPr>
              <a:defRPr/>
            </a:pPr>
            <a:endParaRPr lang="ru-RU"/>
          </a:p>
        </c:txPr>
        <c:crossAx val="94737536"/>
        <c:crosses val="autoZero"/>
        <c:crossBetween val="between"/>
      </c:valAx>
      <c:spPr>
        <a:noFill/>
        <a:ln>
          <a:noFill/>
        </a:ln>
        <a:effectLst/>
      </c:spPr>
    </c:plotArea>
    <c:legend>
      <c:legendPos val="b"/>
      <c:overlay val="0"/>
      <c:spPr>
        <a:noFill/>
        <a:ln>
          <a:noFill/>
        </a:ln>
        <a:effectLst/>
      </c:spPr>
      <c:txPr>
        <a:bodyPr rot="0" vert="horz"/>
        <a:lstStyle/>
        <a:p>
          <a:pPr>
            <a:defRPr/>
          </a:pPr>
          <a:endParaRPr lang="ru-RU"/>
        </a:p>
      </c:txPr>
    </c:legend>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strRef>
              <c:f>Строительство!$B$107:$E$107</c:f>
              <c:strCache>
                <c:ptCount val="4"/>
                <c:pt idx="0">
                  <c:v>водопровод</c:v>
                </c:pt>
                <c:pt idx="1">
                  <c:v>канализация</c:v>
                </c:pt>
                <c:pt idx="2">
                  <c:v>центральное отопление</c:v>
                </c:pt>
                <c:pt idx="3">
                  <c:v>горячее водоcнабжение</c:v>
                </c:pt>
              </c:strCache>
            </c:strRef>
          </c:cat>
          <c:val>
            <c:numRef>
              <c:f>Строительство!$B$124:$E$124</c:f>
              <c:numCache>
                <c:formatCode>General</c:formatCode>
                <c:ptCount val="4"/>
                <c:pt idx="0">
                  <c:v>90.1</c:v>
                </c:pt>
                <c:pt idx="1">
                  <c:v>89.4</c:v>
                </c:pt>
                <c:pt idx="2">
                  <c:v>97.2</c:v>
                </c:pt>
                <c:pt idx="3">
                  <c:v>84.5</c:v>
                </c:pt>
              </c:numCache>
            </c:numRef>
          </c:val>
          <c:extLst xmlns:c16r2="http://schemas.microsoft.com/office/drawing/2015/06/chart">
            <c:ext xmlns:c16="http://schemas.microsoft.com/office/drawing/2014/chart" uri="{C3380CC4-5D6E-409C-BE32-E72D297353CC}">
              <c16:uniqueId val="{00000000-2815-4F3B-BA08-C5B279D671DB}"/>
            </c:ext>
          </c:extLst>
        </c:ser>
        <c:dLbls>
          <c:showLegendKey val="0"/>
          <c:showVal val="0"/>
          <c:showCatName val="0"/>
          <c:showSerName val="0"/>
          <c:showPercent val="0"/>
          <c:showBubbleSize val="0"/>
        </c:dLbls>
        <c:gapWidth val="100"/>
        <c:shape val="box"/>
        <c:axId val="94751744"/>
        <c:axId val="94753536"/>
        <c:axId val="0"/>
      </c:bar3DChart>
      <c:catAx>
        <c:axId val="9475174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vert="horz"/>
          <a:lstStyle/>
          <a:p>
            <a:pPr>
              <a:defRPr/>
            </a:pPr>
            <a:endParaRPr lang="ru-RU"/>
          </a:p>
        </c:txPr>
        <c:crossAx val="94753536"/>
        <c:crosses val="autoZero"/>
        <c:auto val="1"/>
        <c:lblAlgn val="ctr"/>
        <c:lblOffset val="100"/>
        <c:noMultiLvlLbl val="0"/>
      </c:catAx>
      <c:valAx>
        <c:axId val="94753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475174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Pt>
            <c:idx val="0"/>
            <c:invertIfNegative val="0"/>
            <c:bubble3D val="0"/>
            <c:spPr>
              <a:solidFill>
                <a:schemeClr val="accent2"/>
              </a:solidFill>
              <a:ln>
                <a:noFill/>
              </a:ln>
              <a:effectLst/>
              <a:sp3d/>
            </c:spPr>
            <c:extLst xmlns:c16r2="http://schemas.microsoft.com/office/drawing/2015/06/chart">
              <c:ext xmlns:c16="http://schemas.microsoft.com/office/drawing/2014/chart" uri="{C3380CC4-5D6E-409C-BE32-E72D297353CC}">
                <c16:uniqueId val="{00000001-AF00-46DA-87B6-B00C87837C67}"/>
              </c:ext>
            </c:extLst>
          </c:dPt>
          <c:cat>
            <c:strRef>
              <c:f>'На душу населения районы'!$A$57:$A$62</c:f>
              <c:strCache>
                <c:ptCount val="6"/>
                <c:pt idx="0">
                  <c:v>Грачевский</c:v>
                </c:pt>
                <c:pt idx="1">
                  <c:v>Александровский</c:v>
                </c:pt>
                <c:pt idx="2">
                  <c:v>Будённовский </c:v>
                </c:pt>
                <c:pt idx="3">
                  <c:v>Красногвардейский </c:v>
                </c:pt>
                <c:pt idx="4">
                  <c:v>Предгорный </c:v>
                </c:pt>
                <c:pt idx="5">
                  <c:v>Труновский </c:v>
                </c:pt>
              </c:strCache>
            </c:strRef>
          </c:cat>
          <c:val>
            <c:numRef>
              <c:f>'На душу населения районы'!$B$57:$B$62</c:f>
              <c:numCache>
                <c:formatCode>0.0</c:formatCode>
                <c:ptCount val="6"/>
                <c:pt idx="0">
                  <c:v>20.3</c:v>
                </c:pt>
                <c:pt idx="1">
                  <c:v>22.032860049443215</c:v>
                </c:pt>
                <c:pt idx="2">
                  <c:v>22.908812906967547</c:v>
                </c:pt>
                <c:pt idx="3">
                  <c:v>27.213717747606431</c:v>
                </c:pt>
                <c:pt idx="4">
                  <c:v>26.390596745027128</c:v>
                </c:pt>
                <c:pt idx="5">
                  <c:v>25.435974908864001</c:v>
                </c:pt>
              </c:numCache>
            </c:numRef>
          </c:val>
          <c:extLst xmlns:c16r2="http://schemas.microsoft.com/office/drawing/2015/06/chart">
            <c:ext xmlns:c16="http://schemas.microsoft.com/office/drawing/2014/chart" uri="{C3380CC4-5D6E-409C-BE32-E72D297353CC}">
              <c16:uniqueId val="{00000002-AF00-46DA-87B6-B00C87837C67}"/>
            </c:ext>
          </c:extLst>
        </c:ser>
        <c:dLbls>
          <c:showLegendKey val="0"/>
          <c:showVal val="0"/>
          <c:showCatName val="0"/>
          <c:showSerName val="0"/>
          <c:showPercent val="0"/>
          <c:showBubbleSize val="0"/>
        </c:dLbls>
        <c:gapWidth val="150"/>
        <c:shape val="box"/>
        <c:axId val="97478144"/>
        <c:axId val="97479680"/>
        <c:axId val="0"/>
      </c:bar3DChart>
      <c:catAx>
        <c:axId val="97478144"/>
        <c:scaling>
          <c:orientation val="minMax"/>
        </c:scaling>
        <c:delete val="0"/>
        <c:axPos val="b"/>
        <c:numFmt formatCode="General" sourceLinked="1"/>
        <c:majorTickMark val="none"/>
        <c:minorTickMark val="none"/>
        <c:tickLblPos val="nextTo"/>
        <c:spPr>
          <a:noFill/>
          <a:ln>
            <a:noFill/>
          </a:ln>
          <a:effectLst/>
        </c:spPr>
        <c:txPr>
          <a:bodyPr rot="-60000000" vert="horz"/>
          <a:lstStyle/>
          <a:p>
            <a:pPr>
              <a:defRPr/>
            </a:pPr>
            <a:endParaRPr lang="ru-RU"/>
          </a:p>
        </c:txPr>
        <c:crossAx val="97479680"/>
        <c:crosses val="autoZero"/>
        <c:auto val="1"/>
        <c:lblAlgn val="ctr"/>
        <c:lblOffset val="100"/>
        <c:noMultiLvlLbl val="0"/>
      </c:catAx>
      <c:valAx>
        <c:axId val="97479680"/>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vert="horz"/>
          <a:lstStyle/>
          <a:p>
            <a:pPr>
              <a:defRPr/>
            </a:pPr>
            <a:endParaRPr lang="ru-RU"/>
          </a:p>
        </c:txPr>
        <c:crossAx val="9747814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Услуги!$A$34</c:f>
              <c:strCache>
                <c:ptCount val="1"/>
                <c:pt idx="0">
                  <c:v>Объем платных услуг населению, млн. руб.</c:v>
                </c:pt>
              </c:strCache>
            </c:strRef>
          </c:tx>
          <c:spPr>
            <a:ln w="28575" cap="rnd">
              <a:solidFill>
                <a:schemeClr val="accent1"/>
              </a:solidFill>
              <a:round/>
            </a:ln>
            <a:effectLst/>
          </c:spPr>
          <c:marker>
            <c:symbol val="none"/>
          </c:marker>
          <c:cat>
            <c:strRef>
              <c:f>Услуги!$B$33:$F$33</c:f>
              <c:strCache>
                <c:ptCount val="5"/>
                <c:pt idx="0">
                  <c:v>2015 г.</c:v>
                </c:pt>
                <c:pt idx="1">
                  <c:v>2016 г.</c:v>
                </c:pt>
                <c:pt idx="2">
                  <c:v>2017 г.</c:v>
                </c:pt>
                <c:pt idx="3">
                  <c:v>2018 г.</c:v>
                </c:pt>
                <c:pt idx="4">
                  <c:v>2019 г.</c:v>
                </c:pt>
              </c:strCache>
            </c:strRef>
          </c:cat>
          <c:val>
            <c:numRef>
              <c:f>Услуги!$B$34:$F$34</c:f>
              <c:numCache>
                <c:formatCode>General</c:formatCode>
                <c:ptCount val="5"/>
                <c:pt idx="0">
                  <c:v>493.1</c:v>
                </c:pt>
                <c:pt idx="1">
                  <c:v>533.79999999999995</c:v>
                </c:pt>
                <c:pt idx="2">
                  <c:v>556.1</c:v>
                </c:pt>
                <c:pt idx="3">
                  <c:v>534.9</c:v>
                </c:pt>
                <c:pt idx="4">
                  <c:v>524.20000000000005</c:v>
                </c:pt>
              </c:numCache>
            </c:numRef>
          </c:val>
          <c:smooth val="0"/>
          <c:extLst xmlns:c16r2="http://schemas.microsoft.com/office/drawing/2015/06/chart">
            <c:ext xmlns:c16="http://schemas.microsoft.com/office/drawing/2014/chart" uri="{C3380CC4-5D6E-409C-BE32-E72D297353CC}">
              <c16:uniqueId val="{00000000-CA11-4A7E-AB63-121DBBAAA739}"/>
            </c:ext>
          </c:extLst>
        </c:ser>
        <c:dLbls>
          <c:showLegendKey val="0"/>
          <c:showVal val="0"/>
          <c:showCatName val="0"/>
          <c:showSerName val="0"/>
          <c:showPercent val="0"/>
          <c:showBubbleSize val="0"/>
        </c:dLbls>
        <c:marker val="1"/>
        <c:smooth val="0"/>
        <c:axId val="97495680"/>
        <c:axId val="97591680"/>
      </c:lineChart>
      <c:catAx>
        <c:axId val="97495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97591680"/>
        <c:crosses val="autoZero"/>
        <c:auto val="1"/>
        <c:lblAlgn val="ctr"/>
        <c:lblOffset val="100"/>
        <c:noMultiLvlLbl val="0"/>
      </c:catAx>
      <c:valAx>
        <c:axId val="97591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749568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Pt>
            <c:idx val="0"/>
            <c:invertIfNegative val="0"/>
            <c:bubble3D val="0"/>
            <c:spPr>
              <a:solidFill>
                <a:schemeClr val="accent2"/>
              </a:solidFill>
              <a:ln>
                <a:noFill/>
              </a:ln>
              <a:effectLst/>
              <a:sp3d/>
            </c:spPr>
            <c:extLst xmlns:c16r2="http://schemas.microsoft.com/office/drawing/2015/06/chart">
              <c:ext xmlns:c16="http://schemas.microsoft.com/office/drawing/2014/chart" uri="{C3380CC4-5D6E-409C-BE32-E72D297353CC}">
                <c16:uniqueId val="{00000001-28FC-4D69-80CB-DAC23FC2A09B}"/>
              </c:ext>
            </c:extLst>
          </c:dPt>
          <c:cat>
            <c:strRef>
              <c:f>'На душу населения районы'!$E$81:$E$86</c:f>
              <c:strCache>
                <c:ptCount val="6"/>
                <c:pt idx="0">
                  <c:v>Грачевский </c:v>
                </c:pt>
                <c:pt idx="1">
                  <c:v>Александровский </c:v>
                </c:pt>
                <c:pt idx="2">
                  <c:v>Будённовский </c:v>
                </c:pt>
                <c:pt idx="3">
                  <c:v>Красногвардейский </c:v>
                </c:pt>
                <c:pt idx="4">
                  <c:v>Предгорный</c:v>
                </c:pt>
                <c:pt idx="5">
                  <c:v>Труновский </c:v>
                </c:pt>
              </c:strCache>
            </c:strRef>
          </c:cat>
          <c:val>
            <c:numRef>
              <c:f>'На душу населения районы'!$F$81:$F$86</c:f>
              <c:numCache>
                <c:formatCode>0.0</c:formatCode>
                <c:ptCount val="6"/>
                <c:pt idx="0">
                  <c:v>14.028420799100813</c:v>
                </c:pt>
                <c:pt idx="1">
                  <c:v>23.275503730118796</c:v>
                </c:pt>
                <c:pt idx="2">
                  <c:v>30.957214035272717</c:v>
                </c:pt>
                <c:pt idx="3">
                  <c:v>16.227619408232815</c:v>
                </c:pt>
                <c:pt idx="4">
                  <c:v>30.474683544303797</c:v>
                </c:pt>
                <c:pt idx="5">
                  <c:v>17.918486649807875</c:v>
                </c:pt>
              </c:numCache>
            </c:numRef>
          </c:val>
          <c:extLst xmlns:c16r2="http://schemas.microsoft.com/office/drawing/2015/06/chart">
            <c:ext xmlns:c16="http://schemas.microsoft.com/office/drawing/2014/chart" uri="{C3380CC4-5D6E-409C-BE32-E72D297353CC}">
              <c16:uniqueId val="{00000002-28FC-4D69-80CB-DAC23FC2A09B}"/>
            </c:ext>
          </c:extLst>
        </c:ser>
        <c:dLbls>
          <c:showLegendKey val="0"/>
          <c:showVal val="0"/>
          <c:showCatName val="0"/>
          <c:showSerName val="0"/>
          <c:showPercent val="0"/>
          <c:showBubbleSize val="0"/>
        </c:dLbls>
        <c:gapWidth val="150"/>
        <c:shape val="box"/>
        <c:axId val="97608832"/>
        <c:axId val="97610368"/>
        <c:axId val="0"/>
      </c:bar3DChart>
      <c:catAx>
        <c:axId val="97608832"/>
        <c:scaling>
          <c:orientation val="minMax"/>
        </c:scaling>
        <c:delete val="0"/>
        <c:axPos val="b"/>
        <c:numFmt formatCode="General" sourceLinked="1"/>
        <c:majorTickMark val="none"/>
        <c:minorTickMark val="none"/>
        <c:tickLblPos val="nextTo"/>
        <c:spPr>
          <a:noFill/>
          <a:ln>
            <a:noFill/>
          </a:ln>
          <a:effectLst/>
        </c:spPr>
        <c:txPr>
          <a:bodyPr rot="-60000000" vert="horz"/>
          <a:lstStyle/>
          <a:p>
            <a:pPr>
              <a:defRPr/>
            </a:pPr>
            <a:endParaRPr lang="ru-RU"/>
          </a:p>
        </c:txPr>
        <c:crossAx val="97610368"/>
        <c:crosses val="autoZero"/>
        <c:auto val="1"/>
        <c:lblAlgn val="ctr"/>
        <c:lblOffset val="100"/>
        <c:noMultiLvlLbl val="0"/>
      </c:catAx>
      <c:valAx>
        <c:axId val="9761036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vert="horz"/>
          <a:lstStyle/>
          <a:p>
            <a:pPr>
              <a:defRPr/>
            </a:pPr>
            <a:endParaRPr lang="ru-RU"/>
          </a:p>
        </c:txPr>
        <c:crossAx val="976088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Услуги!$A$38</c:f>
              <c:strCache>
                <c:ptCount val="1"/>
                <c:pt idx="0">
                  <c:v>Оборот розничной торговли, млн. руб.</c:v>
                </c:pt>
              </c:strCache>
            </c:strRef>
          </c:tx>
          <c:spPr>
            <a:solidFill>
              <a:schemeClr val="accent1"/>
            </a:solidFill>
            <a:ln>
              <a:noFill/>
            </a:ln>
            <a:effectLst/>
            <a:sp3d/>
          </c:spPr>
          <c:invertIfNegative val="0"/>
          <c:cat>
            <c:strRef>
              <c:f>Услуги!$B$37:$G$37</c:f>
              <c:strCache>
                <c:ptCount val="6"/>
                <c:pt idx="0">
                  <c:v>2014 г.</c:v>
                </c:pt>
                <c:pt idx="1">
                  <c:v>2015 г.</c:v>
                </c:pt>
                <c:pt idx="2">
                  <c:v>2016 г.</c:v>
                </c:pt>
                <c:pt idx="3">
                  <c:v>2017 г.</c:v>
                </c:pt>
                <c:pt idx="4">
                  <c:v>2018 г.</c:v>
                </c:pt>
                <c:pt idx="5">
                  <c:v>2019 г.</c:v>
                </c:pt>
              </c:strCache>
            </c:strRef>
          </c:cat>
          <c:val>
            <c:numRef>
              <c:f>Услуги!$B$38:$G$38</c:f>
              <c:numCache>
                <c:formatCode>General</c:formatCode>
                <c:ptCount val="6"/>
                <c:pt idx="0">
                  <c:v>969.7</c:v>
                </c:pt>
                <c:pt idx="1">
                  <c:v>1009.2</c:v>
                </c:pt>
                <c:pt idx="2">
                  <c:v>1054.5999999999999</c:v>
                </c:pt>
                <c:pt idx="3">
                  <c:v>1155.9000000000001</c:v>
                </c:pt>
                <c:pt idx="4">
                  <c:v>1219.7</c:v>
                </c:pt>
                <c:pt idx="5">
                  <c:v>1306.0999999999999</c:v>
                </c:pt>
              </c:numCache>
            </c:numRef>
          </c:val>
          <c:extLst xmlns:c16r2="http://schemas.microsoft.com/office/drawing/2015/06/chart">
            <c:ext xmlns:c16="http://schemas.microsoft.com/office/drawing/2014/chart" uri="{C3380CC4-5D6E-409C-BE32-E72D297353CC}">
              <c16:uniqueId val="{00000000-2F53-4580-8F79-EE0D0255E641}"/>
            </c:ext>
          </c:extLst>
        </c:ser>
        <c:dLbls>
          <c:showLegendKey val="0"/>
          <c:showVal val="0"/>
          <c:showCatName val="0"/>
          <c:showSerName val="0"/>
          <c:showPercent val="0"/>
          <c:showBubbleSize val="0"/>
        </c:dLbls>
        <c:gapWidth val="150"/>
        <c:shape val="box"/>
        <c:axId val="97647232"/>
        <c:axId val="97784192"/>
        <c:axId val="0"/>
      </c:bar3DChart>
      <c:catAx>
        <c:axId val="97647232"/>
        <c:scaling>
          <c:orientation val="minMax"/>
        </c:scaling>
        <c:delete val="0"/>
        <c:axPos val="b"/>
        <c:numFmt formatCode="General" sourceLinked="1"/>
        <c:majorTickMark val="none"/>
        <c:minorTickMark val="none"/>
        <c:tickLblPos val="nextTo"/>
        <c:spPr>
          <a:noFill/>
          <a:ln>
            <a:noFill/>
          </a:ln>
          <a:effectLst/>
        </c:spPr>
        <c:txPr>
          <a:bodyPr rot="-60000000" vert="horz"/>
          <a:lstStyle/>
          <a:p>
            <a:pPr>
              <a:defRPr/>
            </a:pPr>
            <a:endParaRPr lang="ru-RU"/>
          </a:p>
        </c:txPr>
        <c:crossAx val="97784192"/>
        <c:crosses val="autoZero"/>
        <c:auto val="1"/>
        <c:lblAlgn val="ctr"/>
        <c:lblOffset val="100"/>
        <c:noMultiLvlLbl val="0"/>
      </c:catAx>
      <c:valAx>
        <c:axId val="97784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76472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Pt>
            <c:idx val="0"/>
            <c:invertIfNegative val="0"/>
            <c:bubble3D val="0"/>
            <c:spPr>
              <a:solidFill>
                <a:schemeClr val="accent2"/>
              </a:solidFill>
              <a:ln>
                <a:noFill/>
              </a:ln>
              <a:effectLst/>
              <a:sp3d/>
            </c:spPr>
            <c:extLst xmlns:c16r2="http://schemas.microsoft.com/office/drawing/2015/06/chart">
              <c:ext xmlns:c16="http://schemas.microsoft.com/office/drawing/2014/chart" uri="{C3380CC4-5D6E-409C-BE32-E72D297353CC}">
                <c16:uniqueId val="{00000001-110B-4B28-BF8E-939792AD3526}"/>
              </c:ext>
            </c:extLst>
          </c:dPt>
          <c:cat>
            <c:strRef>
              <c:f>'На душу населения районы'!$E$72:$E$77</c:f>
              <c:strCache>
                <c:ptCount val="6"/>
                <c:pt idx="0">
                  <c:v>Грачевский</c:v>
                </c:pt>
                <c:pt idx="1">
                  <c:v>Александровский </c:v>
                </c:pt>
                <c:pt idx="2">
                  <c:v>Будённовский </c:v>
                </c:pt>
                <c:pt idx="3">
                  <c:v>Красногвардейский </c:v>
                </c:pt>
                <c:pt idx="4">
                  <c:v>Предгорный </c:v>
                </c:pt>
                <c:pt idx="5">
                  <c:v>Труновский</c:v>
                </c:pt>
              </c:strCache>
            </c:strRef>
          </c:cat>
          <c:val>
            <c:numRef>
              <c:f>'На душу населения районы'!$F$72:$F$77</c:f>
              <c:numCache>
                <c:formatCode>0.0</c:formatCode>
                <c:ptCount val="6"/>
                <c:pt idx="0">
                  <c:v>34.953301041025505</c:v>
                </c:pt>
                <c:pt idx="1">
                  <c:v>41.350718676847002</c:v>
                </c:pt>
                <c:pt idx="2">
                  <c:v>58.448668265977723</c:v>
                </c:pt>
                <c:pt idx="3">
                  <c:v>40.182290258019151</c:v>
                </c:pt>
                <c:pt idx="4">
                  <c:v>134.04701627486438</c:v>
                </c:pt>
                <c:pt idx="5">
                  <c:v>46.326644553187293</c:v>
                </c:pt>
              </c:numCache>
            </c:numRef>
          </c:val>
          <c:extLst xmlns:c16r2="http://schemas.microsoft.com/office/drawing/2015/06/chart">
            <c:ext xmlns:c16="http://schemas.microsoft.com/office/drawing/2014/chart" uri="{C3380CC4-5D6E-409C-BE32-E72D297353CC}">
              <c16:uniqueId val="{00000002-110B-4B28-BF8E-939792AD3526}"/>
            </c:ext>
          </c:extLst>
        </c:ser>
        <c:dLbls>
          <c:showLegendKey val="0"/>
          <c:showVal val="0"/>
          <c:showCatName val="0"/>
          <c:showSerName val="0"/>
          <c:showPercent val="0"/>
          <c:showBubbleSize val="0"/>
        </c:dLbls>
        <c:gapWidth val="150"/>
        <c:shape val="box"/>
        <c:axId val="97809536"/>
        <c:axId val="97811072"/>
        <c:axId val="0"/>
      </c:bar3DChart>
      <c:catAx>
        <c:axId val="97809536"/>
        <c:scaling>
          <c:orientation val="minMax"/>
        </c:scaling>
        <c:delete val="0"/>
        <c:axPos val="b"/>
        <c:numFmt formatCode="General" sourceLinked="1"/>
        <c:majorTickMark val="none"/>
        <c:minorTickMark val="none"/>
        <c:tickLblPos val="nextTo"/>
        <c:spPr>
          <a:noFill/>
          <a:ln>
            <a:noFill/>
          </a:ln>
          <a:effectLst/>
        </c:spPr>
        <c:txPr>
          <a:bodyPr rot="-60000000" vert="horz"/>
          <a:lstStyle/>
          <a:p>
            <a:pPr>
              <a:defRPr/>
            </a:pPr>
            <a:endParaRPr lang="ru-RU"/>
          </a:p>
        </c:txPr>
        <c:crossAx val="97811072"/>
        <c:crosses val="autoZero"/>
        <c:auto val="1"/>
        <c:lblAlgn val="ctr"/>
        <c:lblOffset val="100"/>
        <c:noMultiLvlLbl val="0"/>
      </c:catAx>
      <c:valAx>
        <c:axId val="9781107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vert="horz"/>
          <a:lstStyle/>
          <a:p>
            <a:pPr>
              <a:defRPr/>
            </a:pPr>
            <a:endParaRPr lang="ru-RU"/>
          </a:p>
        </c:txPr>
        <c:crossAx val="9780953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'Темпы роста МСБ'!$A$25</c:f>
              <c:strCache>
                <c:ptCount val="1"/>
                <c:pt idx="0">
                  <c:v>индивидуальные предприниматели </c:v>
                </c:pt>
              </c:strCache>
            </c:strRef>
          </c:tx>
          <c:spPr>
            <a:ln w="28575" cap="sq">
              <a:solidFill>
                <a:schemeClr val="accent1"/>
              </a:solidFill>
              <a:miter lim="800000"/>
            </a:ln>
            <a:effectLst/>
          </c:spPr>
          <c:marker>
            <c:symbol val="circle"/>
            <c:size val="5"/>
            <c:spPr>
              <a:solidFill>
                <a:schemeClr val="accent1"/>
              </a:solidFill>
              <a:ln w="9525">
                <a:solidFill>
                  <a:schemeClr val="accent1"/>
                </a:solidFill>
              </a:ln>
              <a:effectLst/>
            </c:spPr>
          </c:marker>
          <c:dLbls>
            <c:dLbl>
              <c:idx val="0"/>
              <c:layout>
                <c:manualLayout>
                  <c:x val="-3.3333333333333361E-2"/>
                  <c:y val="-6.944444444444453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3651-4ADB-A18A-3A9C8252134A}"/>
                </c:ext>
                <c:ext xmlns:c15="http://schemas.microsoft.com/office/drawing/2012/chart" uri="{CE6537A1-D6FC-4f65-9D91-7224C49458BB}">
                  <c15:layout/>
                </c:ext>
              </c:extLst>
            </c:dLbl>
            <c:dLbl>
              <c:idx val="1"/>
              <c:layout>
                <c:manualLayout>
                  <c:x val="-5.2777777777777826E-2"/>
                  <c:y val="-6.944444444444444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3651-4ADB-A18A-3A9C8252134A}"/>
                </c:ext>
                <c:ext xmlns:c15="http://schemas.microsoft.com/office/drawing/2012/chart" uri="{CE6537A1-D6FC-4f65-9D91-7224C49458BB}">
                  <c15:layout/>
                </c:ext>
              </c:extLst>
            </c:dLbl>
            <c:dLbl>
              <c:idx val="2"/>
              <c:layout>
                <c:manualLayout>
                  <c:x val="-7.4999999999999997E-2"/>
                  <c:y val="-4.629629629629633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3651-4ADB-A18A-3A9C8252134A}"/>
                </c:ext>
                <c:ext xmlns:c15="http://schemas.microsoft.com/office/drawing/2012/chart" uri="{CE6537A1-D6FC-4f65-9D91-7224C49458BB}">
                  <c15:layout/>
                </c:ext>
              </c:extLst>
            </c:dLbl>
            <c:dLbl>
              <c:idx val="3"/>
              <c:layout>
                <c:manualLayout>
                  <c:x val="-6.9444444444444448E-2"/>
                  <c:y val="-6.481481481481482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3651-4ADB-A18A-3A9C8252134A}"/>
                </c:ext>
                <c:ext xmlns:c15="http://schemas.microsoft.com/office/drawing/2012/chart" uri="{CE6537A1-D6FC-4f65-9D91-7224C49458BB}">
                  <c15:layout/>
                </c:ext>
              </c:extLst>
            </c:dLbl>
            <c:dLbl>
              <c:idx val="4"/>
              <c:layout>
                <c:manualLayout>
                  <c:x val="-5.8333333333333438E-2"/>
                  <c:y val="-4.166666666666666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3651-4ADB-A18A-3A9C8252134A}"/>
                </c:ext>
                <c:ext xmlns:c15="http://schemas.microsoft.com/office/drawing/2012/chart" uri="{CE6537A1-D6FC-4f65-9D91-7224C49458BB}">
                  <c15:layout/>
                </c:ext>
              </c:extLst>
            </c:dLbl>
            <c:dLbl>
              <c:idx val="5"/>
              <c:layout>
                <c:manualLayout>
                  <c:x val="-3.3333333333333333E-2"/>
                  <c:y val="-5.555555555555555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3651-4ADB-A18A-3A9C8252134A}"/>
                </c:ext>
                <c:ext xmlns:c15="http://schemas.microsoft.com/office/drawing/2012/chart" uri="{CE6537A1-D6FC-4f65-9D91-7224C49458BB}">
                  <c15:layout/>
                </c:ext>
              </c:extLst>
            </c:dLbl>
            <c:spPr>
              <a:noFill/>
              <a:ln>
                <a:noFill/>
              </a:ln>
              <a:effectLst/>
            </c:spPr>
            <c:txPr>
              <a:bodyPr rot="0" vert="horz"/>
              <a:lstStyle/>
              <a:p>
                <a:pP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'Темпы роста МСБ'!$B$24:$G$24</c:f>
              <c:strCache>
                <c:ptCount val="6"/>
                <c:pt idx="0">
                  <c:v>2014 г.</c:v>
                </c:pt>
                <c:pt idx="1">
                  <c:v>2015 г.</c:v>
                </c:pt>
                <c:pt idx="2">
                  <c:v>2016 г.</c:v>
                </c:pt>
                <c:pt idx="3">
                  <c:v>2017 г.</c:v>
                </c:pt>
                <c:pt idx="4">
                  <c:v>2018 г.</c:v>
                </c:pt>
                <c:pt idx="5">
                  <c:v>2019 г.</c:v>
                </c:pt>
              </c:strCache>
            </c:strRef>
          </c:cat>
          <c:val>
            <c:numRef>
              <c:f>'Темпы роста МСБ'!$B$25:$G$25</c:f>
              <c:numCache>
                <c:formatCode>General</c:formatCode>
                <c:ptCount val="6"/>
                <c:pt idx="0">
                  <c:v>862</c:v>
                </c:pt>
                <c:pt idx="1">
                  <c:v>868</c:v>
                </c:pt>
                <c:pt idx="2">
                  <c:v>878</c:v>
                </c:pt>
                <c:pt idx="3">
                  <c:v>885</c:v>
                </c:pt>
                <c:pt idx="4">
                  <c:v>885</c:v>
                </c:pt>
                <c:pt idx="5">
                  <c:v>930</c:v>
                </c:pt>
              </c:numCache>
            </c:numRef>
          </c:val>
          <c:smooth val="0"/>
          <c:extLst xmlns:c16r2="http://schemas.microsoft.com/office/drawing/2015/06/chart">
            <c:ext xmlns:c16="http://schemas.microsoft.com/office/drawing/2014/chart" uri="{C3380CC4-5D6E-409C-BE32-E72D297353CC}">
              <c16:uniqueId val="{00000006-3651-4ADB-A18A-3A9C8252134A}"/>
            </c:ext>
          </c:extLst>
        </c:ser>
        <c:dLbls>
          <c:showLegendKey val="0"/>
          <c:showVal val="0"/>
          <c:showCatName val="0"/>
          <c:showSerName val="0"/>
          <c:showPercent val="0"/>
          <c:showBubbleSize val="0"/>
        </c:dLbls>
        <c:marker val="1"/>
        <c:smooth val="0"/>
        <c:axId val="97838208"/>
        <c:axId val="97839744"/>
      </c:lineChart>
      <c:catAx>
        <c:axId val="97838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ru-RU"/>
          </a:p>
        </c:txPr>
        <c:crossAx val="97839744"/>
        <c:crosses val="autoZero"/>
        <c:auto val="1"/>
        <c:lblAlgn val="ctr"/>
        <c:lblOffset val="100"/>
        <c:noMultiLvlLbl val="0"/>
      </c:catAx>
      <c:valAx>
        <c:axId val="9783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ru-RU"/>
          </a:p>
        </c:txPr>
        <c:crossAx val="9783820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000">
          <a:latin typeface="Arial" panose="020B0604020202020204" pitchFamily="34" charset="0"/>
          <a:cs typeface="Arial" panose="020B0604020202020204" pitchFamily="34" charset="0"/>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Жилье!$H$2</c:f>
              <c:strCache>
                <c:ptCount val="1"/>
                <c:pt idx="0">
                  <c:v>Объем жилищного фонда</c:v>
                </c:pt>
              </c:strCache>
            </c:strRef>
          </c:tx>
          <c:marker>
            <c:symbol val="none"/>
          </c:marker>
          <c:dPt>
            <c:idx val="3"/>
            <c:bubble3D val="0"/>
          </c:dPt>
          <c:dLbls>
            <c:dLbl>
              <c:idx val="0"/>
              <c:layout>
                <c:manualLayout>
                  <c:x val="0"/>
                  <c:y val="9.2592592592592587E-3"/>
                </c:manualLayout>
              </c:layout>
              <c:showLegendKey val="0"/>
              <c:showVal val="1"/>
              <c:showCatName val="0"/>
              <c:showSerName val="0"/>
              <c:showPercent val="0"/>
              <c:showBubbleSize val="0"/>
            </c:dLbl>
            <c:dLbl>
              <c:idx val="1"/>
              <c:layout>
                <c:manualLayout>
                  <c:x val="6.5520065520064917E-3"/>
                  <c:y val="0"/>
                </c:manualLayout>
              </c:layout>
              <c:showLegendKey val="0"/>
              <c:showVal val="1"/>
              <c:showCatName val="0"/>
              <c:showSerName val="0"/>
              <c:showPercent val="0"/>
              <c:showBubbleSize val="0"/>
            </c:dLbl>
            <c:dLbl>
              <c:idx val="2"/>
              <c:layout>
                <c:manualLayout>
                  <c:x val="0"/>
                  <c:y val="1.3888888888888888E-2"/>
                </c:manualLayout>
              </c:layout>
              <c:showLegendKey val="0"/>
              <c:showVal val="1"/>
              <c:showCatName val="0"/>
              <c:showSerName val="0"/>
              <c:showPercent val="0"/>
              <c:showBubbleSize val="0"/>
            </c:dLbl>
            <c:dLbl>
              <c:idx val="3"/>
              <c:layout>
                <c:manualLayout>
                  <c:x val="-2.2932022932022931E-2"/>
                  <c:y val="2.3148148148148147E-2"/>
                </c:manualLayout>
              </c:layout>
              <c:showLegendKey val="0"/>
              <c:showVal val="1"/>
              <c:showCatName val="0"/>
              <c:showSerName val="0"/>
              <c:showPercent val="0"/>
              <c:showBubbleSize val="0"/>
            </c:dLbl>
            <c:txPr>
              <a:bodyPr/>
              <a:lstStyle/>
              <a:p>
                <a:pPr>
                  <a:defRPr>
                    <a:latin typeface="Arial Narrow" panose="020B0606020202030204" pitchFamily="34" charset="0"/>
                  </a:defRPr>
                </a:pPr>
                <a:endParaRPr lang="ru-RU"/>
              </a:p>
            </c:txPr>
            <c:showLegendKey val="0"/>
            <c:showVal val="1"/>
            <c:showCatName val="0"/>
            <c:showSerName val="0"/>
            <c:showPercent val="0"/>
            <c:showBubbleSize val="0"/>
            <c:showLeaderLines val="0"/>
          </c:dLbls>
          <c:cat>
            <c:numRef>
              <c:f>Жилье!$I$1:$L$1</c:f>
              <c:numCache>
                <c:formatCode>General</c:formatCode>
                <c:ptCount val="4"/>
                <c:pt idx="0">
                  <c:v>2015</c:v>
                </c:pt>
                <c:pt idx="1">
                  <c:v>2017</c:v>
                </c:pt>
                <c:pt idx="2">
                  <c:v>2018</c:v>
                </c:pt>
                <c:pt idx="3">
                  <c:v>2019</c:v>
                </c:pt>
              </c:numCache>
            </c:numRef>
          </c:cat>
          <c:val>
            <c:numRef>
              <c:f>Жилье!$I$2:$L$2</c:f>
              <c:numCache>
                <c:formatCode>General</c:formatCode>
                <c:ptCount val="4"/>
                <c:pt idx="0">
                  <c:v>751.4</c:v>
                </c:pt>
                <c:pt idx="1">
                  <c:v>752.6</c:v>
                </c:pt>
                <c:pt idx="2">
                  <c:v>755.2</c:v>
                </c:pt>
                <c:pt idx="3">
                  <c:v>756.7</c:v>
                </c:pt>
              </c:numCache>
            </c:numRef>
          </c:val>
          <c:smooth val="0"/>
        </c:ser>
        <c:dLbls>
          <c:showLegendKey val="0"/>
          <c:showVal val="0"/>
          <c:showCatName val="0"/>
          <c:showSerName val="0"/>
          <c:showPercent val="0"/>
          <c:showBubbleSize val="0"/>
        </c:dLbls>
        <c:marker val="1"/>
        <c:smooth val="0"/>
        <c:axId val="110278912"/>
        <c:axId val="110284800"/>
      </c:lineChart>
      <c:catAx>
        <c:axId val="110278912"/>
        <c:scaling>
          <c:orientation val="minMax"/>
        </c:scaling>
        <c:delete val="0"/>
        <c:axPos val="b"/>
        <c:numFmt formatCode="General" sourceLinked="1"/>
        <c:majorTickMark val="out"/>
        <c:minorTickMark val="none"/>
        <c:tickLblPos val="nextTo"/>
        <c:crossAx val="110284800"/>
        <c:crosses val="autoZero"/>
        <c:auto val="1"/>
        <c:lblAlgn val="ctr"/>
        <c:lblOffset val="100"/>
        <c:noMultiLvlLbl val="0"/>
      </c:catAx>
      <c:valAx>
        <c:axId val="110284800"/>
        <c:scaling>
          <c:orientation val="minMax"/>
          <c:min val="750"/>
        </c:scaling>
        <c:delete val="0"/>
        <c:axPos val="l"/>
        <c:numFmt formatCode="General" sourceLinked="1"/>
        <c:majorTickMark val="out"/>
        <c:minorTickMark val="none"/>
        <c:tickLblPos val="nextTo"/>
        <c:crossAx val="110278912"/>
        <c:crosses val="autoZero"/>
        <c:crossBetween val="between"/>
      </c:valAx>
    </c:plotArea>
    <c:plotVisOnly val="1"/>
    <c:dispBlanksAs val="gap"/>
    <c:showDLblsOverMax val="0"/>
  </c:chart>
  <c:spPr>
    <a:ln>
      <a:no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75"/>
      <c:rotY val="0"/>
      <c:rAngAx val="0"/>
      <c:perspective val="30"/>
    </c:view3D>
    <c:floor>
      <c:thickness val="0"/>
    </c:floor>
    <c:sideWall>
      <c:thickness val="0"/>
    </c:sideWall>
    <c:backWall>
      <c:thickness val="0"/>
    </c:backWall>
    <c:plotArea>
      <c:layout>
        <c:manualLayout>
          <c:layoutTarget val="inner"/>
          <c:xMode val="edge"/>
          <c:yMode val="edge"/>
          <c:x val="8.3333437075306285E-2"/>
          <c:y val="7.4478486397731095E-2"/>
          <c:w val="0.54821034722438355"/>
          <c:h val="0.88657414161015313"/>
        </c:manualLayout>
      </c:layout>
      <c:pie3DChart>
        <c:varyColors val="1"/>
        <c:ser>
          <c:idx val="0"/>
          <c:order val="0"/>
          <c:spPr>
            <a:effectLst>
              <a:outerShdw blurRad="203200" dist="50800" dir="5400000" sx="94000" sy="94000" algn="ctr" rotWithShape="0">
                <a:srgbClr val="000000">
                  <a:alpha val="5000"/>
                </a:srgbClr>
              </a:outerShdw>
            </a:effectLst>
          </c:spPr>
          <c:explosion val="25"/>
          <c:dPt>
            <c:idx val="0"/>
            <c:bubble3D val="0"/>
            <c:spPr>
              <a:solidFill>
                <a:schemeClr val="accent1"/>
              </a:solidFill>
              <a:effectLst>
                <a:outerShdw blurRad="203200" dist="50800" dir="5400000" sx="94000" sy="94000" algn="ctr" rotWithShape="0">
                  <a:srgbClr val="000000">
                    <a:alpha val="5000"/>
                  </a:srgbClr>
                </a:outerShdw>
              </a:effectLst>
            </c:spPr>
          </c:dPt>
          <c:dPt>
            <c:idx val="1"/>
            <c:bubble3D val="0"/>
            <c:spPr>
              <a:solidFill>
                <a:schemeClr val="accent2"/>
              </a:solidFill>
              <a:effectLst>
                <a:outerShdw blurRad="203200" dist="50800" dir="5400000" sx="94000" sy="94000" algn="ctr" rotWithShape="0">
                  <a:srgbClr val="000000">
                    <a:alpha val="5000"/>
                  </a:srgbClr>
                </a:outerShdw>
              </a:effectLst>
            </c:spPr>
          </c:dPt>
          <c:dPt>
            <c:idx val="2"/>
            <c:bubble3D val="0"/>
            <c:spPr>
              <a:solidFill>
                <a:schemeClr val="accent3"/>
              </a:solidFill>
              <a:effectLst>
                <a:outerShdw blurRad="203200" dist="50800" dir="5400000" sx="94000" sy="94000" algn="ctr" rotWithShape="0">
                  <a:srgbClr val="000000">
                    <a:alpha val="5000"/>
                  </a:srgbClr>
                </a:outerShdw>
              </a:effectLst>
            </c:spPr>
          </c:dPt>
          <c:dLbls>
            <c:dLbl>
              <c:idx val="0"/>
              <c:layout>
                <c:manualLayout>
                  <c:x val="0.13879583802024748"/>
                  <c:y val="-3.104918801576316E-2"/>
                </c:manualLayout>
              </c:layout>
              <c:showLegendKey val="0"/>
              <c:showVal val="1"/>
              <c:showCatName val="0"/>
              <c:showSerName val="0"/>
              <c:showPercent val="0"/>
              <c:showBubbleSize val="0"/>
            </c:dLbl>
            <c:dLbl>
              <c:idx val="1"/>
              <c:layout>
                <c:manualLayout>
                  <c:x val="-6.6006867718610271E-3"/>
                  <c:y val="1.9320634955094798E-2"/>
                </c:manualLayout>
              </c:layout>
              <c:showLegendKey val="0"/>
              <c:showVal val="1"/>
              <c:showCatName val="0"/>
              <c:showSerName val="0"/>
              <c:showPercent val="0"/>
              <c:showBubbleSize val="0"/>
            </c:dLbl>
            <c:dLbl>
              <c:idx val="2"/>
              <c:layout>
                <c:manualLayout>
                  <c:x val="5.4060564563816825E-2"/>
                  <c:y val="1.294736216225399E-2"/>
                </c:manualLayout>
              </c:layout>
              <c:showLegendKey val="0"/>
              <c:showVal val="1"/>
              <c:showCatName val="0"/>
              <c:showSerName val="0"/>
              <c:showPercent val="0"/>
              <c:showBubbleSize val="0"/>
            </c:dLbl>
            <c:showLegendKey val="0"/>
            <c:showVal val="1"/>
            <c:showCatName val="0"/>
            <c:showSerName val="0"/>
            <c:showPercent val="0"/>
            <c:showBubbleSize val="0"/>
            <c:showLeaderLines val="1"/>
          </c:dLbls>
          <c:cat>
            <c:strRef>
              <c:f>Жилье!$A$28:$A$30</c:f>
              <c:strCache>
                <c:ptCount val="3"/>
                <c:pt idx="0">
                  <c:v>Общая площадь жилых помещений в жилых домах (индивидуально-определенных зданиях)</c:v>
                </c:pt>
                <c:pt idx="1">
                  <c:v>Общая площадь  жилых помещений в многоквартирных жилых домах</c:v>
                </c:pt>
                <c:pt idx="2">
                  <c:v>Общая площадь жилых помещений в жилых домах блокированной застройки</c:v>
                </c:pt>
              </c:strCache>
            </c:strRef>
          </c:cat>
          <c:val>
            <c:numRef>
              <c:f>Жилье!$B$28:$B$30</c:f>
              <c:numCache>
                <c:formatCode>General</c:formatCode>
                <c:ptCount val="3"/>
                <c:pt idx="0">
                  <c:v>707.7</c:v>
                </c:pt>
                <c:pt idx="1">
                  <c:v>43.2</c:v>
                </c:pt>
                <c:pt idx="2">
                  <c:v>5.8</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6408229043833289"/>
          <c:y val="0.10652892072701439"/>
          <c:w val="0.32698162729658792"/>
          <c:h val="0.70218603332170959"/>
        </c:manualLayout>
      </c:layout>
      <c:overlay val="0"/>
    </c:legend>
    <c:plotVisOnly val="1"/>
    <c:dispBlanksAs val="gap"/>
    <c:showDLblsOverMax val="0"/>
  </c:chart>
  <c:spPr>
    <a:ln>
      <a:noFill/>
    </a:ln>
    <a:effectLst>
      <a:outerShdw blurRad="228600" dist="50800" dir="5400000" sx="42000" sy="42000" algn="ctr" rotWithShape="0">
        <a:srgbClr val="000000">
          <a:alpha val="43137"/>
        </a:srgbClr>
      </a:outerShdw>
    </a:effectLst>
  </c:spPr>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Жилье!$A$63</c:f>
              <c:strCache>
                <c:ptCount val="1"/>
                <c:pt idx="0">
                  <c:v>Введено в действие жилых домов, тыс. кв. м</c:v>
                </c:pt>
              </c:strCache>
            </c:strRef>
          </c:tx>
          <c:invertIfNegative val="0"/>
          <c:dLbls>
            <c:dLbl>
              <c:idx val="0"/>
              <c:layout>
                <c:manualLayout>
                  <c:x val="8.3333333333333332E-3"/>
                  <c:y val="0"/>
                </c:manualLayout>
              </c:layout>
              <c:showLegendKey val="0"/>
              <c:showVal val="1"/>
              <c:showCatName val="0"/>
              <c:showSerName val="0"/>
              <c:showPercent val="0"/>
              <c:showBubbleSize val="0"/>
            </c:dLbl>
            <c:dLbl>
              <c:idx val="1"/>
              <c:layout>
                <c:manualLayout>
                  <c:x val="8.3333333333333332E-3"/>
                  <c:y val="0"/>
                </c:manualLayout>
              </c:layout>
              <c:showLegendKey val="0"/>
              <c:showVal val="1"/>
              <c:showCatName val="0"/>
              <c:showSerName val="0"/>
              <c:showPercent val="0"/>
              <c:showBubbleSize val="0"/>
            </c:dLbl>
            <c:dLbl>
              <c:idx val="2"/>
              <c:layout>
                <c:manualLayout>
                  <c:x val="8.3333333333333332E-3"/>
                  <c:y val="0"/>
                </c:manualLayout>
              </c:layout>
              <c:showLegendKey val="0"/>
              <c:showVal val="1"/>
              <c:showCatName val="0"/>
              <c:showSerName val="0"/>
              <c:showPercent val="0"/>
              <c:showBubbleSize val="0"/>
            </c:dLbl>
            <c:dLbl>
              <c:idx val="3"/>
              <c:layout>
                <c:manualLayout>
                  <c:x val="1.3888888888888888E-2"/>
                  <c:y val="-4.2437781360066642E-17"/>
                </c:manualLayout>
              </c:layout>
              <c:showLegendKey val="0"/>
              <c:showVal val="1"/>
              <c:showCatName val="0"/>
              <c:showSerName val="0"/>
              <c:showPercent val="0"/>
              <c:showBubbleSize val="0"/>
            </c:dLbl>
            <c:dLbl>
              <c:idx val="4"/>
              <c:layout>
                <c:manualLayout>
                  <c:x val="1.6666666666666666E-2"/>
                  <c:y val="0"/>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Жилье!$B$62:$F$62</c:f>
              <c:numCache>
                <c:formatCode>General</c:formatCode>
                <c:ptCount val="5"/>
                <c:pt idx="0">
                  <c:v>2015</c:v>
                </c:pt>
                <c:pt idx="1">
                  <c:v>2016</c:v>
                </c:pt>
                <c:pt idx="2">
                  <c:v>2017</c:v>
                </c:pt>
                <c:pt idx="3">
                  <c:v>2018</c:v>
                </c:pt>
                <c:pt idx="4">
                  <c:v>2019</c:v>
                </c:pt>
              </c:numCache>
            </c:numRef>
          </c:cat>
          <c:val>
            <c:numRef>
              <c:f>Жилье!$B$63:$F$63</c:f>
              <c:numCache>
                <c:formatCode>General</c:formatCode>
                <c:ptCount val="5"/>
                <c:pt idx="0">
                  <c:v>8</c:v>
                </c:pt>
                <c:pt idx="1">
                  <c:v>1.7</c:v>
                </c:pt>
                <c:pt idx="2">
                  <c:v>1.2</c:v>
                </c:pt>
                <c:pt idx="3">
                  <c:v>2.6</c:v>
                </c:pt>
                <c:pt idx="4">
                  <c:v>2.9</c:v>
                </c:pt>
              </c:numCache>
            </c:numRef>
          </c:val>
        </c:ser>
        <c:dLbls>
          <c:showLegendKey val="0"/>
          <c:showVal val="0"/>
          <c:showCatName val="0"/>
          <c:showSerName val="0"/>
          <c:showPercent val="0"/>
          <c:showBubbleSize val="0"/>
        </c:dLbls>
        <c:gapWidth val="150"/>
        <c:overlap val="100"/>
        <c:axId val="110328832"/>
        <c:axId val="110330624"/>
      </c:barChart>
      <c:catAx>
        <c:axId val="110328832"/>
        <c:scaling>
          <c:orientation val="minMax"/>
        </c:scaling>
        <c:delete val="0"/>
        <c:axPos val="l"/>
        <c:numFmt formatCode="General" sourceLinked="1"/>
        <c:majorTickMark val="out"/>
        <c:minorTickMark val="none"/>
        <c:tickLblPos val="nextTo"/>
        <c:crossAx val="110330624"/>
        <c:crosses val="autoZero"/>
        <c:auto val="1"/>
        <c:lblAlgn val="ctr"/>
        <c:lblOffset val="100"/>
        <c:noMultiLvlLbl val="0"/>
      </c:catAx>
      <c:valAx>
        <c:axId val="110330624"/>
        <c:scaling>
          <c:orientation val="minMax"/>
        </c:scaling>
        <c:delete val="0"/>
        <c:axPos val="b"/>
        <c:numFmt formatCode="General" sourceLinked="1"/>
        <c:majorTickMark val="out"/>
        <c:minorTickMark val="none"/>
        <c:tickLblPos val="nextTo"/>
        <c:crossAx val="110328832"/>
        <c:crosses val="autoZero"/>
        <c:crossBetween val="between"/>
      </c:valAx>
    </c:plotArea>
    <c:plotVisOnly val="1"/>
    <c:dispBlanksAs val="gap"/>
    <c:showDLblsOverMax val="0"/>
  </c:chart>
  <c:txPr>
    <a:bodyPr/>
    <a:lstStyle/>
    <a:p>
      <a:pPr>
        <a:defRPr>
          <a:latin typeface="Arial" panose="020B0604020202020204" pitchFamily="34" charset="0"/>
          <a:cs typeface="Arial" panose="020B0604020202020204" pitchFamily="34" charset="0"/>
        </a:defRPr>
      </a:pPr>
      <a:endParaRPr lang="ru-R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74462178107069"/>
          <c:y val="9.8214285714285712E-2"/>
          <c:w val="0.48245614035087719"/>
          <c:h val="0.89484126984126988"/>
        </c:manualLayout>
      </c:layout>
      <c:pieChart>
        <c:varyColors val="1"/>
        <c:ser>
          <c:idx val="0"/>
          <c:order val="0"/>
          <c:tx>
            <c:strRef>
              <c:f>Лист1!$B$1</c:f>
              <c:strCache>
                <c:ptCount val="1"/>
                <c:pt idx="0">
                  <c:v>Продажи</c:v>
                </c:pt>
              </c:strCache>
            </c:strRef>
          </c:tx>
          <c:dLbls>
            <c:dLbl>
              <c:idx val="2"/>
              <c:layout>
                <c:manualLayout>
                  <c:x val="-6.6361662269751584E-2"/>
                  <c:y val="-1.0354955630546181E-3"/>
                </c:manualLayout>
              </c:layout>
              <c:showLegendKey val="0"/>
              <c:showVal val="1"/>
              <c:showCatName val="0"/>
              <c:showSerName val="0"/>
              <c:showPercent val="0"/>
              <c:showBubbleSize val="0"/>
            </c:dLbl>
            <c:dLbl>
              <c:idx val="3"/>
              <c:layout>
                <c:manualLayout>
                  <c:x val="5.9383623260186188E-5"/>
                  <c:y val="-1.5252155980502438E-2"/>
                </c:manualLayout>
              </c:layout>
              <c:showLegendKey val="0"/>
              <c:showVal val="1"/>
              <c:showCatName val="0"/>
              <c:showSerName val="0"/>
              <c:showPercent val="0"/>
              <c:showBubbleSize val="0"/>
            </c:dLbl>
            <c:dLbl>
              <c:idx val="4"/>
              <c:layout>
                <c:manualLayout>
                  <c:x val="6.0823907762492462E-2"/>
                  <c:y val="6.9241344831896009E-4"/>
                </c:manualLayout>
              </c:layout>
              <c:showLegendKey val="0"/>
              <c:showVal val="1"/>
              <c:showCatName val="0"/>
              <c:showSerName val="0"/>
              <c:showPercent val="0"/>
              <c:showBubbleSize val="0"/>
            </c:dLbl>
            <c:txPr>
              <a:bodyPr/>
              <a:lstStyle/>
              <a:p>
                <a:pPr>
                  <a:defRPr b="1"/>
                </a:pPr>
                <a:endParaRPr lang="ru-RU"/>
              </a:p>
            </c:txPr>
            <c:showLegendKey val="0"/>
            <c:showVal val="1"/>
            <c:showCatName val="0"/>
            <c:showSerName val="0"/>
            <c:showPercent val="0"/>
            <c:showBubbleSize val="0"/>
            <c:showLeaderLines val="1"/>
          </c:dLbls>
          <c:cat>
            <c:strRef>
              <c:f>Лист1!$A$2:$A$6</c:f>
              <c:strCache>
                <c:ptCount val="5"/>
                <c:pt idx="0">
                  <c:v>Земли сельскохозяйственного назначения</c:v>
                </c:pt>
                <c:pt idx="1">
                  <c:v>Земли населенных пунктов</c:v>
                </c:pt>
                <c:pt idx="2">
                  <c:v>Земли промышленности и др.</c:v>
                </c:pt>
                <c:pt idx="3">
                  <c:v>Земли лесного фонда</c:v>
                </c:pt>
                <c:pt idx="4">
                  <c:v>Прочие земли</c:v>
                </c:pt>
              </c:strCache>
            </c:strRef>
          </c:cat>
          <c:val>
            <c:numRef>
              <c:f>Лист1!$B$2:$B$6</c:f>
              <c:numCache>
                <c:formatCode>General</c:formatCode>
                <c:ptCount val="5"/>
                <c:pt idx="0">
                  <c:v>96</c:v>
                </c:pt>
                <c:pt idx="1">
                  <c:v>2</c:v>
                </c:pt>
                <c:pt idx="2">
                  <c:v>0.9</c:v>
                </c:pt>
                <c:pt idx="3">
                  <c:v>0.4</c:v>
                </c:pt>
                <c:pt idx="4">
                  <c:v>0.1</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70411305294155302"/>
          <c:y val="9.5005311836020498E-2"/>
          <c:w val="0.28304997658347908"/>
          <c:h val="0.84967191601049874"/>
        </c:manualLayout>
      </c:layout>
      <c:overlay val="0"/>
    </c:legend>
    <c:plotVisOnly val="1"/>
    <c:dispBlanksAs val="gap"/>
    <c:showDLblsOverMax val="0"/>
  </c:chart>
  <c:spPr>
    <a:ln>
      <a:noFill/>
    </a:ln>
  </c:spPr>
  <c:txPr>
    <a:bodyPr/>
    <a:lstStyle/>
    <a:p>
      <a:pPr>
        <a:defRPr>
          <a:latin typeface="Arial Narrow" panose="020B0606020202030204" pitchFamily="34" charset="0"/>
        </a:defRPr>
      </a:pPr>
      <a:endParaRPr lang="ru-R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0.10565507436570429"/>
          <c:y val="2.7777777777777776E-2"/>
          <c:w val="0.88553018372703407"/>
          <c:h val="0.86124234470691163"/>
        </c:manualLayout>
      </c:layout>
      <c:line3DChart>
        <c:grouping val="standard"/>
        <c:varyColors val="0"/>
        <c:ser>
          <c:idx val="0"/>
          <c:order val="0"/>
          <c:tx>
            <c:strRef>
              <c:f>ТКО!$A$2</c:f>
              <c:strCache>
                <c:ptCount val="1"/>
                <c:pt idx="0">
                  <c:v>Объем образующихся ТКО IV-V классов опасности, м3 /год</c:v>
                </c:pt>
              </c:strCache>
            </c:strRef>
          </c:tx>
          <c:spPr>
            <a:solidFill>
              <a:schemeClr val="accent4">
                <a:lumMod val="60000"/>
                <a:lumOff val="40000"/>
              </a:schemeClr>
            </a:solidFill>
            <a:ln>
              <a:noFill/>
            </a:ln>
            <a:effectLst>
              <a:outerShdw blurRad="165100" dist="50800" dir="5820000" sx="107000" sy="107000" algn="ctr" rotWithShape="0">
                <a:srgbClr val="000000">
                  <a:alpha val="22000"/>
                </a:srgbClr>
              </a:outerShdw>
            </a:effectLst>
          </c:spPr>
          <c:cat>
            <c:numRef>
              <c:f>ТКО!$B$1:$M$1</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cat>
          <c:val>
            <c:numRef>
              <c:f>ТКО!$B$2:$M$2</c:f>
              <c:numCache>
                <c:formatCode>General</c:formatCode>
                <c:ptCount val="12"/>
                <c:pt idx="0">
                  <c:v>82217</c:v>
                </c:pt>
                <c:pt idx="1">
                  <c:v>82584</c:v>
                </c:pt>
                <c:pt idx="2">
                  <c:v>82876</c:v>
                </c:pt>
                <c:pt idx="3">
                  <c:v>83130</c:v>
                </c:pt>
                <c:pt idx="4">
                  <c:v>83367</c:v>
                </c:pt>
                <c:pt idx="5">
                  <c:v>83592</c:v>
                </c:pt>
                <c:pt idx="6">
                  <c:v>83809</c:v>
                </c:pt>
                <c:pt idx="7">
                  <c:v>84005</c:v>
                </c:pt>
                <c:pt idx="8">
                  <c:v>84177</c:v>
                </c:pt>
                <c:pt idx="9">
                  <c:v>84334</c:v>
                </c:pt>
                <c:pt idx="10">
                  <c:v>84479</c:v>
                </c:pt>
                <c:pt idx="11">
                  <c:v>84614</c:v>
                </c:pt>
              </c:numCache>
            </c:numRef>
          </c:val>
          <c:smooth val="0"/>
        </c:ser>
        <c:dLbls>
          <c:showLegendKey val="0"/>
          <c:showVal val="0"/>
          <c:showCatName val="0"/>
          <c:showSerName val="0"/>
          <c:showPercent val="0"/>
          <c:showBubbleSize val="0"/>
        </c:dLbls>
        <c:axId val="116558464"/>
        <c:axId val="116564352"/>
        <c:axId val="110318912"/>
      </c:line3DChart>
      <c:catAx>
        <c:axId val="116558464"/>
        <c:scaling>
          <c:orientation val="minMax"/>
        </c:scaling>
        <c:delete val="0"/>
        <c:axPos val="b"/>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116564352"/>
        <c:crosses val="autoZero"/>
        <c:auto val="1"/>
        <c:lblAlgn val="ctr"/>
        <c:lblOffset val="100"/>
        <c:noMultiLvlLbl val="0"/>
      </c:catAx>
      <c:valAx>
        <c:axId val="116564352"/>
        <c:scaling>
          <c:orientation val="minMax"/>
        </c:scaling>
        <c:delete val="0"/>
        <c:axPos val="l"/>
        <c:numFmt formatCode="General" sourceLinked="1"/>
        <c:majorTickMark val="out"/>
        <c:minorTickMark val="none"/>
        <c:tickLblPos val="nextTo"/>
        <c:txPr>
          <a:bodyPr/>
          <a:lstStyle/>
          <a:p>
            <a:pPr>
              <a:defRPr>
                <a:latin typeface="Arial Narrow" panose="020B0606020202030204" pitchFamily="34" charset="0"/>
              </a:defRPr>
            </a:pPr>
            <a:endParaRPr lang="ru-RU"/>
          </a:p>
        </c:txPr>
        <c:crossAx val="116558464"/>
        <c:crosses val="autoZero"/>
        <c:crossBetween val="between"/>
      </c:valAx>
      <c:serAx>
        <c:axId val="110318912"/>
        <c:scaling>
          <c:orientation val="minMax"/>
        </c:scaling>
        <c:delete val="1"/>
        <c:axPos val="b"/>
        <c:majorTickMark val="out"/>
        <c:minorTickMark val="none"/>
        <c:tickLblPos val="nextTo"/>
        <c:crossAx val="116564352"/>
        <c:crosses val="autoZero"/>
      </c:serAx>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138823-0538-408C-9E22-D97F12B74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1028</TotalTime>
  <Pages>312</Pages>
  <Words>91184</Words>
  <Characters>519753</Characters>
  <Application>Microsoft Office Word</Application>
  <DocSecurity>0</DocSecurity>
  <Lines>4331</Lines>
  <Paragraphs>1219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609718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CITYLINE27</dc:creator>
  <cp:keywords/>
  <dc:description/>
  <cp:lastModifiedBy>CITYLINE27</cp:lastModifiedBy>
  <cp:revision>18</cp:revision>
  <cp:lastPrinted>2022-04-29T05:29:00Z</cp:lastPrinted>
  <dcterms:created xsi:type="dcterms:W3CDTF">2022-04-26T07:24:00Z</dcterms:created>
  <dcterms:modified xsi:type="dcterms:W3CDTF">2022-05-04T06:13:00Z</dcterms:modified>
</cp:coreProperties>
</file>