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6E3052" w:rsidRP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57711A">
        <w:rPr>
          <w:rStyle w:val="normaltextrun"/>
          <w:b/>
          <w:bCs/>
          <w:sz w:val="28"/>
          <w:szCs w:val="28"/>
        </w:rPr>
        <w:t>1</w:t>
      </w:r>
      <w:r w:rsidR="006E3052">
        <w:rPr>
          <w:rStyle w:val="normaltextrun"/>
          <w:b/>
          <w:bCs/>
          <w:sz w:val="28"/>
          <w:szCs w:val="28"/>
        </w:rPr>
        <w:t>7</w:t>
      </w:r>
      <w:r w:rsidR="0057711A">
        <w:rPr>
          <w:rStyle w:val="normaltextrun"/>
          <w:b/>
          <w:bCs/>
          <w:sz w:val="28"/>
          <w:szCs w:val="28"/>
        </w:rPr>
        <w:t xml:space="preserve"> февраля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6E3052">
        <w:rPr>
          <w:rStyle w:val="normaltextrun"/>
          <w:b/>
          <w:bCs/>
          <w:sz w:val="28"/>
          <w:szCs w:val="28"/>
        </w:rPr>
        <w:t>8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«О внесении изменений в решение Совета Грачевского муниципального округа Ставропольского края от 22 апреля 2021 года №37 «О некоторых вопросах реализации инициативных проектов на территории Грачевского муниципального округа</w:t>
      </w:r>
    </w:p>
    <w:p w:rsidR="000B7E33" w:rsidRDefault="006E3052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6E3052"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6E3052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57711A" w:rsidRPr="0057711A">
        <w:rPr>
          <w:sz w:val="28"/>
          <w:szCs w:val="28"/>
        </w:rPr>
        <w:t>1</w:t>
      </w:r>
      <w:r w:rsidR="006E3052">
        <w:rPr>
          <w:sz w:val="28"/>
          <w:szCs w:val="28"/>
        </w:rPr>
        <w:t xml:space="preserve">7 </w:t>
      </w:r>
      <w:r w:rsidR="0057711A" w:rsidRPr="0057711A">
        <w:rPr>
          <w:sz w:val="28"/>
          <w:szCs w:val="28"/>
        </w:rPr>
        <w:t xml:space="preserve">февраля 2022 года № </w:t>
      </w:r>
      <w:r w:rsidR="006E3052">
        <w:rPr>
          <w:sz w:val="28"/>
          <w:szCs w:val="28"/>
        </w:rPr>
        <w:t>8</w:t>
      </w:r>
      <w:r w:rsidR="0057711A" w:rsidRPr="0057711A">
        <w:rPr>
          <w:sz w:val="28"/>
          <w:szCs w:val="28"/>
        </w:rPr>
        <w:t xml:space="preserve"> принятого путем опроса </w:t>
      </w:r>
      <w:r w:rsidR="006E3052" w:rsidRPr="006E3052">
        <w:rPr>
          <w:sz w:val="28"/>
          <w:szCs w:val="28"/>
        </w:rPr>
        <w:t>«О внесении изменений в решение Совета Грачевского муниципального округа Ставропольского края от 22 апреля 2021 года №37 «О некоторых вопросах реализации инициативных проектов на территории Грачевского муниципального округа</w:t>
      </w:r>
      <w:r w:rsidR="006E3052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>
      <w:bookmarkStart w:id="0" w:name="_GoBack"/>
      <w:bookmarkEnd w:id="0"/>
    </w:p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E0888"/>
    <w:rsid w:val="008E5648"/>
    <w:rsid w:val="008F5C42"/>
    <w:rsid w:val="00907CF2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33</cp:revision>
  <cp:lastPrinted>2022-01-11T06:12:00Z</cp:lastPrinted>
  <dcterms:created xsi:type="dcterms:W3CDTF">2021-05-06T11:22:00Z</dcterms:created>
  <dcterms:modified xsi:type="dcterms:W3CDTF">2022-03-01T06:56:00Z</dcterms:modified>
</cp:coreProperties>
</file>