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8E8" w:rsidRPr="005B48E8" w:rsidRDefault="009770D3" w:rsidP="005B2882">
      <w:pPr>
        <w:spacing w:after="0" w:line="240" w:lineRule="exact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5</w:t>
      </w:r>
    </w:p>
    <w:p w:rsidR="005B48E8" w:rsidRPr="005B48E8" w:rsidRDefault="005B48E8" w:rsidP="005B2882">
      <w:pPr>
        <w:spacing w:after="0" w:line="240" w:lineRule="exact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5B48E8">
        <w:rPr>
          <w:rFonts w:ascii="Times New Roman" w:hAnsi="Times New Roman" w:cs="Times New Roman"/>
          <w:sz w:val="28"/>
          <w:szCs w:val="28"/>
        </w:rPr>
        <w:t>к муниципальной программе Грачевского муниципального о</w:t>
      </w:r>
      <w:r w:rsidRPr="005B48E8">
        <w:rPr>
          <w:rFonts w:ascii="Times New Roman" w:hAnsi="Times New Roman" w:cs="Times New Roman"/>
          <w:sz w:val="28"/>
          <w:szCs w:val="28"/>
        </w:rPr>
        <w:t>к</w:t>
      </w:r>
      <w:r w:rsidRPr="005B48E8">
        <w:rPr>
          <w:rFonts w:ascii="Times New Roman" w:hAnsi="Times New Roman" w:cs="Times New Roman"/>
          <w:sz w:val="28"/>
          <w:szCs w:val="28"/>
        </w:rPr>
        <w:t>руга Ставропольского края «Ра</w:t>
      </w:r>
      <w:r w:rsidRPr="005B48E8">
        <w:rPr>
          <w:rFonts w:ascii="Times New Roman" w:hAnsi="Times New Roman" w:cs="Times New Roman"/>
          <w:sz w:val="28"/>
          <w:szCs w:val="28"/>
        </w:rPr>
        <w:t>з</w:t>
      </w:r>
      <w:r w:rsidRPr="005B48E8">
        <w:rPr>
          <w:rFonts w:ascii="Times New Roman" w:hAnsi="Times New Roman" w:cs="Times New Roman"/>
          <w:sz w:val="28"/>
          <w:szCs w:val="28"/>
        </w:rPr>
        <w:t>витие экономики Грачевского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48E8">
        <w:rPr>
          <w:rFonts w:ascii="Times New Roman" w:hAnsi="Times New Roman" w:cs="Times New Roman"/>
          <w:sz w:val="28"/>
          <w:szCs w:val="28"/>
        </w:rPr>
        <w:t>муниципального округа Ставр</w:t>
      </w:r>
      <w:r w:rsidRPr="005B48E8">
        <w:rPr>
          <w:rFonts w:ascii="Times New Roman" w:hAnsi="Times New Roman" w:cs="Times New Roman"/>
          <w:sz w:val="28"/>
          <w:szCs w:val="28"/>
        </w:rPr>
        <w:t>о</w:t>
      </w:r>
      <w:r w:rsidRPr="005B48E8">
        <w:rPr>
          <w:rFonts w:ascii="Times New Roman" w:hAnsi="Times New Roman" w:cs="Times New Roman"/>
          <w:sz w:val="28"/>
          <w:szCs w:val="28"/>
        </w:rPr>
        <w:t>польского края»</w:t>
      </w:r>
    </w:p>
    <w:p w:rsidR="005B48E8" w:rsidRDefault="005B48E8" w:rsidP="005B288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B48E8" w:rsidRDefault="005B48E8" w:rsidP="005B288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E353A" w:rsidRDefault="008E353A" w:rsidP="005B288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B48E8" w:rsidRDefault="005B48E8" w:rsidP="005B288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B48E8" w:rsidRDefault="005B48E8" w:rsidP="005B288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B48E8">
        <w:rPr>
          <w:rFonts w:ascii="Times New Roman" w:hAnsi="Times New Roman" w:cs="Times New Roman"/>
          <w:sz w:val="28"/>
          <w:szCs w:val="28"/>
        </w:rPr>
        <w:t>Сведения</w:t>
      </w:r>
    </w:p>
    <w:p w:rsidR="005B48E8" w:rsidRDefault="005B48E8" w:rsidP="005B288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B48E8">
        <w:rPr>
          <w:rFonts w:ascii="Times New Roman" w:hAnsi="Times New Roman" w:cs="Times New Roman"/>
          <w:sz w:val="28"/>
          <w:szCs w:val="28"/>
        </w:rPr>
        <w:t>об индикаторах достижения целей муниципальной программы Грачевского 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48E8">
        <w:rPr>
          <w:rFonts w:ascii="Times New Roman" w:hAnsi="Times New Roman" w:cs="Times New Roman"/>
          <w:sz w:val="28"/>
          <w:szCs w:val="28"/>
        </w:rPr>
        <w:t>«Развитие экономики Грачевского муниципального округа Ставропольского края»  и показателях решения задач подпрограмм Программы и их значениях</w:t>
      </w:r>
    </w:p>
    <w:p w:rsidR="005B48E8" w:rsidRDefault="005B48E8" w:rsidP="005B48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91" w:type="dxa"/>
        <w:tblLayout w:type="fixed"/>
        <w:tblLook w:val="04A0"/>
      </w:tblPr>
      <w:tblGrid>
        <w:gridCol w:w="718"/>
        <w:gridCol w:w="5052"/>
        <w:gridCol w:w="1078"/>
        <w:gridCol w:w="994"/>
        <w:gridCol w:w="882"/>
        <w:gridCol w:w="1008"/>
        <w:gridCol w:w="980"/>
        <w:gridCol w:w="993"/>
        <w:gridCol w:w="1008"/>
        <w:gridCol w:w="980"/>
        <w:gridCol w:w="1002"/>
      </w:tblGrid>
      <w:tr w:rsidR="005B48E8" w:rsidRPr="005B48E8" w:rsidTr="008E353A">
        <w:trPr>
          <w:trHeight w:val="375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достижения цели Программы и показателя решения задачи по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программы Программы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Един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ца и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мерения</w:t>
            </w:r>
          </w:p>
        </w:tc>
        <w:tc>
          <w:tcPr>
            <w:tcW w:w="78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5B48E8" w:rsidRPr="005B48E8" w:rsidTr="008E353A">
        <w:trPr>
          <w:trHeight w:val="375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</w:tbl>
    <w:p w:rsidR="005B48E8" w:rsidRPr="005B48E8" w:rsidRDefault="005B48E8" w:rsidP="005B48E8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7"/>
        <w:gridCol w:w="5087"/>
        <w:gridCol w:w="1053"/>
        <w:gridCol w:w="996"/>
        <w:gridCol w:w="876"/>
        <w:gridCol w:w="996"/>
        <w:gridCol w:w="996"/>
        <w:gridCol w:w="996"/>
        <w:gridCol w:w="996"/>
        <w:gridCol w:w="996"/>
        <w:gridCol w:w="996"/>
      </w:tblGrid>
      <w:tr w:rsidR="008E353A" w:rsidRPr="005B48E8" w:rsidTr="008E353A">
        <w:trPr>
          <w:trHeight w:val="375"/>
          <w:tblHeader/>
        </w:trPr>
        <w:tc>
          <w:tcPr>
            <w:tcW w:w="619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75" w:type="dxa"/>
            <w:shd w:val="clear" w:color="auto" w:fill="auto"/>
            <w:vAlign w:val="center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B48E8" w:rsidRPr="005B48E8" w:rsidTr="008E353A">
        <w:trPr>
          <w:trHeight w:val="375"/>
        </w:trPr>
        <w:tc>
          <w:tcPr>
            <w:tcW w:w="0" w:type="auto"/>
            <w:gridSpan w:val="11"/>
            <w:shd w:val="clear" w:color="auto" w:fill="auto"/>
            <w:vAlign w:val="center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Цель 1. «Создание благоприятных условий для развития малого и среднего предпринимательства Грачевского муниципального округа Ставропольского края»</w:t>
            </w:r>
          </w:p>
        </w:tc>
      </w:tr>
      <w:tr w:rsidR="008E353A" w:rsidRPr="005B48E8" w:rsidTr="008E353A">
        <w:trPr>
          <w:trHeight w:val="856"/>
        </w:trPr>
        <w:tc>
          <w:tcPr>
            <w:tcW w:w="619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75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Число субъектов малого и среднего предпр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нимательства в Грачевском муниципальном округе в расчете на 10 тыс. человек населения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192,32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192,51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192,71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192,90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195,02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197,17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199,33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201,53</w:t>
            </w:r>
          </w:p>
        </w:tc>
      </w:tr>
      <w:tr w:rsidR="005B48E8" w:rsidRPr="005B48E8" w:rsidTr="008E353A">
        <w:trPr>
          <w:trHeight w:val="375"/>
        </w:trPr>
        <w:tc>
          <w:tcPr>
            <w:tcW w:w="0" w:type="auto"/>
            <w:gridSpan w:val="11"/>
            <w:shd w:val="clear" w:color="auto" w:fill="auto"/>
            <w:vAlign w:val="center"/>
            <w:hideMark/>
          </w:tcPr>
          <w:p w:rsidR="008E353A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малого и среднего предпринимательства на территории Грачевского муниципального округа </w:t>
            </w:r>
          </w:p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края»</w:t>
            </w:r>
          </w:p>
        </w:tc>
      </w:tr>
      <w:tr w:rsidR="005B48E8" w:rsidRPr="005B48E8" w:rsidTr="008E353A">
        <w:trPr>
          <w:trHeight w:val="375"/>
        </w:trPr>
        <w:tc>
          <w:tcPr>
            <w:tcW w:w="0" w:type="auto"/>
            <w:gridSpan w:val="11"/>
            <w:shd w:val="clear" w:color="auto" w:fill="auto"/>
            <w:vAlign w:val="center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Задача 1. «Устойчивое развитие малого и среднего предпринимательства»</w:t>
            </w:r>
          </w:p>
        </w:tc>
      </w:tr>
      <w:tr w:rsidR="008E353A" w:rsidRPr="005B48E8" w:rsidTr="008E353A">
        <w:trPr>
          <w:trHeight w:val="875"/>
        </w:trPr>
        <w:tc>
          <w:tcPr>
            <w:tcW w:w="619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75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 в Грачевском муниц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пальном округе Ставропольского края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834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857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873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891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915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935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</w:p>
        </w:tc>
      </w:tr>
      <w:tr w:rsidR="008E353A" w:rsidRPr="005B48E8" w:rsidTr="008E353A">
        <w:trPr>
          <w:trHeight w:val="1709"/>
        </w:trPr>
        <w:tc>
          <w:tcPr>
            <w:tcW w:w="619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175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Доля субъектов малого и среднего предприн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мательства, участвующих в мероприятиях, способствующих росту предпринимательской активности к общему числу субъектов малого и среднего предпринимательства в Грачевском муниципальном округе Ставропольского края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7,56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9,47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12,00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16,00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17,00</w:t>
            </w:r>
          </w:p>
        </w:tc>
      </w:tr>
      <w:tr w:rsidR="008E353A" w:rsidRPr="005B48E8" w:rsidTr="008E353A">
        <w:trPr>
          <w:trHeight w:val="1393"/>
        </w:trPr>
        <w:tc>
          <w:tcPr>
            <w:tcW w:w="619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75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Доля среднесписочной численности работн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ков (без внешних совместителей) малых и средних предприятий в среднесписочной чи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ленности работников (без внешних совмест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телей) всех предприятий и организаций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17,00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17,17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17,34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17,52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17,69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17,87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18,05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18,23</w:t>
            </w:r>
          </w:p>
        </w:tc>
      </w:tr>
      <w:tr w:rsidR="005B48E8" w:rsidRPr="005B48E8" w:rsidTr="008E353A">
        <w:trPr>
          <w:trHeight w:val="375"/>
        </w:trPr>
        <w:tc>
          <w:tcPr>
            <w:tcW w:w="0" w:type="auto"/>
            <w:gridSpan w:val="11"/>
            <w:shd w:val="clear" w:color="auto" w:fill="auto"/>
            <w:vAlign w:val="center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Задача 2. «Внедрение финансовых механизмов, направленных на развитие сектора малого и среднего предпринимательства»</w:t>
            </w:r>
          </w:p>
        </w:tc>
      </w:tr>
      <w:tr w:rsidR="008E353A" w:rsidRPr="005B48E8" w:rsidTr="008E353A">
        <w:trPr>
          <w:trHeight w:val="881"/>
        </w:trPr>
        <w:tc>
          <w:tcPr>
            <w:tcW w:w="619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75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получивших муниц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пальную поддержку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48E8" w:rsidRPr="005B48E8" w:rsidTr="008E353A">
        <w:trPr>
          <w:trHeight w:val="375"/>
        </w:trPr>
        <w:tc>
          <w:tcPr>
            <w:tcW w:w="0" w:type="auto"/>
            <w:gridSpan w:val="11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Цель 2. «Развитие сферы потребительского рынка на территории Грачевского муниципального округа Ставропольского края и повышение доступности товаров и услуг для населения округа»</w:t>
            </w:r>
          </w:p>
        </w:tc>
      </w:tr>
      <w:tr w:rsidR="008E353A" w:rsidRPr="005B48E8" w:rsidTr="008E353A">
        <w:trPr>
          <w:trHeight w:val="407"/>
        </w:trPr>
        <w:tc>
          <w:tcPr>
            <w:tcW w:w="619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75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Индекс оборота розничной торговли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101,06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82,36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104,20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102,90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102,80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103,10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103,60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103,90</w:t>
            </w:r>
          </w:p>
        </w:tc>
      </w:tr>
      <w:tr w:rsidR="008E353A" w:rsidRPr="005B48E8" w:rsidTr="008E353A">
        <w:trPr>
          <w:trHeight w:val="1134"/>
        </w:trPr>
        <w:tc>
          <w:tcPr>
            <w:tcW w:w="619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75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Количество обращений граждан в админис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рацию Грачевского муниципального округа по фактам нарушения законодательства Росси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ской Федерации о защите прав потребителей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B48E8" w:rsidRPr="005B48E8" w:rsidTr="008E353A">
        <w:trPr>
          <w:trHeight w:val="375"/>
        </w:trPr>
        <w:tc>
          <w:tcPr>
            <w:tcW w:w="0" w:type="auto"/>
            <w:gridSpan w:val="11"/>
            <w:shd w:val="clear" w:color="auto" w:fill="auto"/>
            <w:vAlign w:val="center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потребительского рынка и услуг на территории Грачевского муниципального округа Ставропольского края»</w:t>
            </w:r>
          </w:p>
        </w:tc>
      </w:tr>
      <w:tr w:rsidR="005B48E8" w:rsidRPr="005B48E8" w:rsidTr="008E353A">
        <w:trPr>
          <w:trHeight w:val="375"/>
        </w:trPr>
        <w:tc>
          <w:tcPr>
            <w:tcW w:w="0" w:type="auto"/>
            <w:gridSpan w:val="11"/>
            <w:shd w:val="clear" w:color="auto" w:fill="auto"/>
            <w:vAlign w:val="center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Задача 1. «Формирование современной инфраструктуры розничной торговли, общественного питания, бытового обслуживания населения и развития потребительского рынка Грачевского муниципального округа Ставропольского края»</w:t>
            </w:r>
          </w:p>
        </w:tc>
      </w:tr>
      <w:tr w:rsidR="008E353A" w:rsidRPr="005B48E8" w:rsidTr="008E353A">
        <w:trPr>
          <w:trHeight w:val="600"/>
        </w:trPr>
        <w:tc>
          <w:tcPr>
            <w:tcW w:w="619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75" w:type="dxa"/>
            <w:shd w:val="clear" w:color="auto" w:fill="auto"/>
            <w:hideMark/>
          </w:tcPr>
          <w:p w:rsidR="005B48E8" w:rsidRPr="005B48E8" w:rsidRDefault="005B48E8" w:rsidP="008E35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Темп роста объема платных услуг к предыд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щему году в действующих ценах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389,9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163,85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E353A" w:rsidRPr="005B48E8" w:rsidTr="008E353A">
        <w:trPr>
          <w:trHeight w:val="835"/>
        </w:trPr>
        <w:tc>
          <w:tcPr>
            <w:tcW w:w="619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75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Фактическая обеспеченность населения  пл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щадью стационарных торговых объектов на 1000 человек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8765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0" w:type="auto"/>
            <w:shd w:val="clear" w:color="000000" w:fill="FFFFFF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318,2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327,23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330,50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333,81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337,15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340,52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343,92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347,36</w:t>
            </w:r>
          </w:p>
        </w:tc>
      </w:tr>
      <w:tr w:rsidR="008E353A" w:rsidRPr="005B48E8" w:rsidTr="008E353A">
        <w:trPr>
          <w:trHeight w:val="846"/>
        </w:trPr>
        <w:tc>
          <w:tcPr>
            <w:tcW w:w="619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175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Фактическая обеспеченность населения  пл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щадью нестационарных торговых объектов на 10000 человек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  <w:shd w:val="clear" w:color="000000" w:fill="FFFFFF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E353A" w:rsidRPr="005B48E8" w:rsidTr="008E353A">
        <w:trPr>
          <w:trHeight w:val="1128"/>
        </w:trPr>
        <w:tc>
          <w:tcPr>
            <w:tcW w:w="619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75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изготовленных информационных материалов, стендов, баннеров по вопросам торгового и бытового обслуживания населения и защиты прав потребителей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B48E8" w:rsidRPr="005B48E8" w:rsidTr="008E353A">
        <w:trPr>
          <w:trHeight w:val="375"/>
        </w:trPr>
        <w:tc>
          <w:tcPr>
            <w:tcW w:w="0" w:type="auto"/>
            <w:gridSpan w:val="11"/>
            <w:shd w:val="clear" w:color="auto" w:fill="auto"/>
            <w:vAlign w:val="center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Задача 2. «Повышение уровня потребительской грамотности населения Грачевского муниципального округа Ставропольского края, пр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свещение и информирование по вопросам защиты прав потребителей»</w:t>
            </w:r>
          </w:p>
        </w:tc>
      </w:tr>
      <w:tr w:rsidR="008E353A" w:rsidRPr="005B48E8" w:rsidTr="008E353A">
        <w:trPr>
          <w:trHeight w:val="1974"/>
        </w:trPr>
        <w:tc>
          <w:tcPr>
            <w:tcW w:w="619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75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Количество информационных материа</w:t>
            </w:r>
            <w:r w:rsidR="008E353A">
              <w:rPr>
                <w:rFonts w:ascii="Times New Roman" w:hAnsi="Times New Roman" w:cs="Times New Roman"/>
                <w:sz w:val="24"/>
                <w:szCs w:val="24"/>
              </w:rPr>
              <w:t xml:space="preserve">лов, опубликованных 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мации, в том числе размещенных в сети "И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тернет", направленных на повышение уровня потребительской грамотности населения Гр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чевского муниципального округа Ставропол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ского края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B48E8" w:rsidRPr="005B48E8" w:rsidTr="008E353A">
        <w:trPr>
          <w:trHeight w:val="375"/>
        </w:trPr>
        <w:tc>
          <w:tcPr>
            <w:tcW w:w="0" w:type="auto"/>
            <w:gridSpan w:val="11"/>
            <w:shd w:val="clear" w:color="auto" w:fill="auto"/>
            <w:vAlign w:val="center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Цель 3. «Повышение инвестиционной активности на территории Грачевского муниципального округа Ставропольского края»</w:t>
            </w:r>
          </w:p>
        </w:tc>
      </w:tr>
      <w:tr w:rsidR="008E353A" w:rsidRPr="005B48E8" w:rsidTr="008E353A">
        <w:trPr>
          <w:trHeight w:val="888"/>
        </w:trPr>
        <w:tc>
          <w:tcPr>
            <w:tcW w:w="619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75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Индекс физического объема инвестиций в о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новной капитал округа к уровню прошлого г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2061,86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10,79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78,93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100,53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104,99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104,60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104,80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105,20</w:t>
            </w:r>
          </w:p>
        </w:tc>
      </w:tr>
      <w:tr w:rsidR="005B48E8" w:rsidRPr="005B48E8" w:rsidTr="008E353A">
        <w:trPr>
          <w:trHeight w:val="375"/>
        </w:trPr>
        <w:tc>
          <w:tcPr>
            <w:tcW w:w="0" w:type="auto"/>
            <w:gridSpan w:val="11"/>
            <w:shd w:val="clear" w:color="auto" w:fill="auto"/>
            <w:vAlign w:val="center"/>
            <w:hideMark/>
          </w:tcPr>
          <w:p w:rsidR="005B48E8" w:rsidRPr="005B48E8" w:rsidRDefault="005B48E8" w:rsidP="008E35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Подпрограмма «Формирование благоприятного инвестиционного климата в Грачевском муниципальном округе Ставропольского края»</w:t>
            </w:r>
          </w:p>
        </w:tc>
      </w:tr>
      <w:tr w:rsidR="005B48E8" w:rsidRPr="005B48E8" w:rsidTr="008E353A">
        <w:trPr>
          <w:trHeight w:val="375"/>
        </w:trPr>
        <w:tc>
          <w:tcPr>
            <w:tcW w:w="0" w:type="auto"/>
            <w:gridSpan w:val="11"/>
            <w:shd w:val="clear" w:color="auto" w:fill="auto"/>
            <w:vAlign w:val="center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Задача 1. «Создание благоприятных условий для привлечения инвестиций в экономику Грачевского муниципального округа Ставропол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ского края»</w:t>
            </w:r>
          </w:p>
        </w:tc>
      </w:tr>
      <w:tr w:rsidR="008E353A" w:rsidRPr="005B48E8" w:rsidTr="008E353A">
        <w:trPr>
          <w:trHeight w:val="909"/>
        </w:trPr>
        <w:tc>
          <w:tcPr>
            <w:tcW w:w="619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75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(за и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 xml:space="preserve">ключением бюджетных средств) в расчете на 1 жителя 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262794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3450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3740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3636,00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3672,36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3709,08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3746,17</w:t>
            </w:r>
          </w:p>
        </w:tc>
      </w:tr>
      <w:tr w:rsidR="008E353A" w:rsidRPr="005B48E8" w:rsidTr="008E353A">
        <w:trPr>
          <w:trHeight w:val="865"/>
        </w:trPr>
        <w:tc>
          <w:tcPr>
            <w:tcW w:w="619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75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Количество информационных материалов, баннеров, изготовленных с целью позицион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рования инвестиционной деятельности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353A" w:rsidRPr="005B48E8" w:rsidTr="008E353A">
        <w:trPr>
          <w:trHeight w:val="537"/>
        </w:trPr>
        <w:tc>
          <w:tcPr>
            <w:tcW w:w="619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175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и модернизированных рабочих мест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8E353A" w:rsidRPr="005B48E8" w:rsidTr="008E353A">
        <w:trPr>
          <w:trHeight w:val="1126"/>
        </w:trPr>
        <w:tc>
          <w:tcPr>
            <w:tcW w:w="619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75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Темп роста объёма отгруженного товара со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ственного производства, выполненных работ и услуг в Грачевском муниципальном округе Ставропольского края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96,20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154,50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102,80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102,09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101,83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101,05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102,02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103,10</w:t>
            </w:r>
          </w:p>
        </w:tc>
      </w:tr>
      <w:tr w:rsidR="008E353A" w:rsidRPr="005B48E8" w:rsidTr="008E353A">
        <w:trPr>
          <w:trHeight w:val="830"/>
        </w:trPr>
        <w:tc>
          <w:tcPr>
            <w:tcW w:w="619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75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Объём экспорта товаров, производимых орг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низациями Грачевского муниципального окр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га Ставропольского края.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1178,9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1331,8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1345,12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1358,57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1372,15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1385,88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1399,74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1413,73</w:t>
            </w:r>
          </w:p>
        </w:tc>
      </w:tr>
      <w:tr w:rsidR="005B48E8" w:rsidRPr="005B48E8" w:rsidTr="008E353A">
        <w:trPr>
          <w:trHeight w:val="375"/>
        </w:trPr>
        <w:tc>
          <w:tcPr>
            <w:tcW w:w="0" w:type="auto"/>
            <w:gridSpan w:val="11"/>
            <w:shd w:val="clear" w:color="auto" w:fill="auto"/>
            <w:vAlign w:val="center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Цель 4. «Снижение административных барьеров в Грачевском муниципальном округе Ставропольского края»</w:t>
            </w:r>
          </w:p>
        </w:tc>
      </w:tr>
      <w:tr w:rsidR="008E353A" w:rsidRPr="005B48E8" w:rsidTr="008E353A">
        <w:trPr>
          <w:trHeight w:val="503"/>
        </w:trPr>
        <w:tc>
          <w:tcPr>
            <w:tcW w:w="619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75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общее количество оказанных услуг сотрудн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ками МКУ «МФЦ»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33219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25681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26280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26560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30315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30640</w:t>
            </w:r>
          </w:p>
        </w:tc>
      </w:tr>
      <w:tr w:rsidR="005B48E8" w:rsidRPr="005B48E8" w:rsidTr="008E353A">
        <w:trPr>
          <w:trHeight w:val="375"/>
        </w:trPr>
        <w:tc>
          <w:tcPr>
            <w:tcW w:w="0" w:type="auto"/>
            <w:gridSpan w:val="11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Подпрограмма «Снижение административных барьеров, оптимизация и повышение качества предоставления государственных и муниц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пальных услуг в Грачевском муниципальном округе Ставропольского края, в том числе на базе многофункционального центра предоста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ления государственных и муниципальных услуг в Грачевском муниципальном округе Ставропольского края»</w:t>
            </w:r>
          </w:p>
        </w:tc>
      </w:tr>
      <w:tr w:rsidR="005B48E8" w:rsidRPr="005B48E8" w:rsidTr="008E353A">
        <w:trPr>
          <w:trHeight w:val="375"/>
        </w:trPr>
        <w:tc>
          <w:tcPr>
            <w:tcW w:w="0" w:type="auto"/>
            <w:gridSpan w:val="11"/>
            <w:shd w:val="clear" w:color="auto" w:fill="auto"/>
            <w:vAlign w:val="center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Задача 1. «Обеспечение населения Грачевского муниципального округа Ставропольского края возможностью получения государственных и муниципальных услуг по принципу «одного окна»»</w:t>
            </w:r>
          </w:p>
        </w:tc>
      </w:tr>
      <w:tr w:rsidR="008E353A" w:rsidRPr="005B48E8" w:rsidTr="008E353A">
        <w:trPr>
          <w:trHeight w:val="1726"/>
        </w:trPr>
        <w:tc>
          <w:tcPr>
            <w:tcW w:w="619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75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Время ожидания в очереди населения Граче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округа Ставропольск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го края и организаций Грачевского муниц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пального округа Ставропольского края при о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ращении за предоставлением государ</w:t>
            </w:r>
            <w:r w:rsidR="008E353A">
              <w:rPr>
                <w:rFonts w:ascii="Times New Roman" w:hAnsi="Times New Roman" w:cs="Times New Roman"/>
                <w:sz w:val="24"/>
                <w:szCs w:val="24"/>
              </w:rPr>
              <w:t xml:space="preserve">ственных и муниципальных услуг в МКУ 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«МФЦ»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E353A" w:rsidRPr="005B48E8" w:rsidTr="008E353A">
        <w:trPr>
          <w:trHeight w:val="862"/>
        </w:trPr>
        <w:tc>
          <w:tcPr>
            <w:tcW w:w="619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75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Количество обращений заявителей в МКУ  «МФЦ» для получения  государственной или муниципальной услуги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33219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25681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26280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26560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30315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30640</w:t>
            </w:r>
          </w:p>
        </w:tc>
      </w:tr>
      <w:tr w:rsidR="008E353A" w:rsidRPr="005B48E8" w:rsidTr="008E353A">
        <w:trPr>
          <w:trHeight w:val="1116"/>
        </w:trPr>
        <w:tc>
          <w:tcPr>
            <w:tcW w:w="619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75" w:type="dxa"/>
            <w:shd w:val="clear" w:color="auto" w:fill="auto"/>
            <w:hideMark/>
          </w:tcPr>
          <w:p w:rsidR="005B48E8" w:rsidRPr="005B48E8" w:rsidRDefault="005B48E8" w:rsidP="008E35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Количество обращений заявителей</w:t>
            </w:r>
            <w:r w:rsidR="008E3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из числа бизнес</w:t>
            </w:r>
            <w:r w:rsidR="008E3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E3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сообщества для</w:t>
            </w:r>
            <w:r w:rsidR="008E3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получения государс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венных и</w:t>
            </w:r>
            <w:r w:rsidR="008E3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муниципальных услуг в МКУ  «МФЦ»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8E353A" w:rsidRPr="005B48E8" w:rsidTr="008E353A">
        <w:trPr>
          <w:trHeight w:val="1159"/>
        </w:trPr>
        <w:tc>
          <w:tcPr>
            <w:tcW w:w="619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5175" w:type="dxa"/>
            <w:shd w:val="clear" w:color="auto" w:fill="auto"/>
            <w:hideMark/>
          </w:tcPr>
          <w:p w:rsidR="005B48E8" w:rsidRPr="005B48E8" w:rsidRDefault="005B48E8" w:rsidP="008E35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Доля граждан, зарегистрированных</w:t>
            </w:r>
            <w:r w:rsidR="008E3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в единой системе идентификац</w:t>
            </w:r>
            <w:proofErr w:type="gramStart"/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ии и</w:t>
            </w:r>
            <w:r w:rsidR="008E3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ау</w:t>
            </w:r>
            <w:proofErr w:type="gramEnd"/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тентификации (далее – ЕСИА) в</w:t>
            </w:r>
            <w:r w:rsidR="008E3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общей численности насел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="008E3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старше 14 лет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B48E8" w:rsidRPr="005B48E8" w:rsidTr="008E353A">
        <w:trPr>
          <w:trHeight w:val="375"/>
        </w:trPr>
        <w:tc>
          <w:tcPr>
            <w:tcW w:w="0" w:type="auto"/>
            <w:gridSpan w:val="11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Задача 2. «Повышение доступности и качества предоставления государственных и муниципальных услуг в Грачевском муниципальном о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руге Ставропольского края»</w:t>
            </w:r>
          </w:p>
        </w:tc>
      </w:tr>
      <w:tr w:rsidR="008E353A" w:rsidRPr="005B48E8" w:rsidTr="008E353A">
        <w:trPr>
          <w:trHeight w:val="1421"/>
        </w:trPr>
        <w:tc>
          <w:tcPr>
            <w:tcW w:w="619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75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Доля населения Грачевского муниципального округа Ставропольского края, имеющего до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туп к получению государственных и муниц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пальных услуг по принципу «одного окна» по месту пребывания к общему числу жителей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E353A" w:rsidRPr="005B48E8" w:rsidTr="008E353A">
        <w:trPr>
          <w:trHeight w:val="1726"/>
        </w:trPr>
        <w:tc>
          <w:tcPr>
            <w:tcW w:w="619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75" w:type="dxa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Доля граждан, удовлетворенных качеством и доступностью государственных и муниц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пальных услуг, предоставляемых органами м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стного самоуправления Грачевского муниц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пального округа Ставропольского края, от о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щего числа опрошенных заявителей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не н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же 95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не н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же 95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не н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же 95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8E35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не н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же 95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не н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же 95</w:t>
            </w:r>
          </w:p>
        </w:tc>
        <w:tc>
          <w:tcPr>
            <w:tcW w:w="0" w:type="auto"/>
            <w:shd w:val="clear" w:color="auto" w:fill="auto"/>
            <w:hideMark/>
          </w:tcPr>
          <w:p w:rsidR="005B48E8" w:rsidRPr="005B48E8" w:rsidRDefault="005B48E8" w:rsidP="005B4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не н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48E8">
              <w:rPr>
                <w:rFonts w:ascii="Times New Roman" w:hAnsi="Times New Roman" w:cs="Times New Roman"/>
                <w:sz w:val="24"/>
                <w:szCs w:val="24"/>
              </w:rPr>
              <w:t>же 95</w:t>
            </w:r>
          </w:p>
        </w:tc>
      </w:tr>
    </w:tbl>
    <w:p w:rsidR="00046666" w:rsidRDefault="00046666" w:rsidP="005B48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353A" w:rsidRDefault="008E353A" w:rsidP="005B48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353A" w:rsidRPr="005B48E8" w:rsidRDefault="008E353A" w:rsidP="008E35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sectPr w:rsidR="008E353A" w:rsidRPr="005B48E8" w:rsidSect="008E353A">
      <w:headerReference w:type="default" r:id="rId6"/>
      <w:pgSz w:w="16838" w:h="11906" w:orient="landscape"/>
      <w:pgMar w:top="1985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351" w:rsidRDefault="00636351" w:rsidP="008E353A">
      <w:pPr>
        <w:spacing w:after="0" w:line="240" w:lineRule="auto"/>
      </w:pPr>
      <w:r>
        <w:separator/>
      </w:r>
    </w:p>
  </w:endnote>
  <w:endnote w:type="continuationSeparator" w:id="0">
    <w:p w:rsidR="00636351" w:rsidRDefault="00636351" w:rsidP="008E3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351" w:rsidRDefault="00636351" w:rsidP="008E353A">
      <w:pPr>
        <w:spacing w:after="0" w:line="240" w:lineRule="auto"/>
      </w:pPr>
      <w:r>
        <w:separator/>
      </w:r>
    </w:p>
  </w:footnote>
  <w:footnote w:type="continuationSeparator" w:id="0">
    <w:p w:rsidR="00636351" w:rsidRDefault="00636351" w:rsidP="008E35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9938"/>
      <w:docPartObj>
        <w:docPartGallery w:val="Page Numbers (Top of Page)"/>
        <w:docPartUnique/>
      </w:docPartObj>
    </w:sdtPr>
    <w:sdtContent>
      <w:p w:rsidR="008E353A" w:rsidRDefault="007D48BD">
        <w:pPr>
          <w:pStyle w:val="a3"/>
          <w:jc w:val="center"/>
        </w:pPr>
        <w:fldSimple w:instr=" PAGE   \* MERGEFORMAT ">
          <w:r w:rsidR="008765F2">
            <w:rPr>
              <w:noProof/>
            </w:rPr>
            <w:t>2</w:t>
          </w:r>
        </w:fldSimple>
      </w:p>
    </w:sdtContent>
  </w:sdt>
  <w:p w:rsidR="008E353A" w:rsidRDefault="008E353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48E8"/>
    <w:rsid w:val="00046666"/>
    <w:rsid w:val="000C59B3"/>
    <w:rsid w:val="001C03B8"/>
    <w:rsid w:val="002D351F"/>
    <w:rsid w:val="004966CC"/>
    <w:rsid w:val="005B2882"/>
    <w:rsid w:val="005B48E8"/>
    <w:rsid w:val="00636351"/>
    <w:rsid w:val="006E3242"/>
    <w:rsid w:val="00711DDD"/>
    <w:rsid w:val="007303D0"/>
    <w:rsid w:val="007D48BD"/>
    <w:rsid w:val="00844DB1"/>
    <w:rsid w:val="008765F2"/>
    <w:rsid w:val="008E353A"/>
    <w:rsid w:val="00960734"/>
    <w:rsid w:val="009770D3"/>
    <w:rsid w:val="009C51E1"/>
    <w:rsid w:val="00A10598"/>
    <w:rsid w:val="00B54071"/>
    <w:rsid w:val="00F32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35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353A"/>
  </w:style>
  <w:style w:type="paragraph" w:styleId="a5">
    <w:name w:val="footer"/>
    <w:basedOn w:val="a"/>
    <w:link w:val="a6"/>
    <w:uiPriority w:val="99"/>
    <w:semiHidden/>
    <w:unhideWhenUsed/>
    <w:rsid w:val="008E35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E35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3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1153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2021-03-01T16:31:00Z</cp:lastPrinted>
  <dcterms:created xsi:type="dcterms:W3CDTF">2021-02-25T17:10:00Z</dcterms:created>
  <dcterms:modified xsi:type="dcterms:W3CDTF">2020-12-30T07:56:00Z</dcterms:modified>
</cp:coreProperties>
</file>