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FF0A23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декабря</w:t>
      </w:r>
      <w:r w:rsidR="001F22A2">
        <w:rPr>
          <w:rFonts w:ascii="Times New Roman" w:hAnsi="Times New Roman" w:cs="Times New Roman"/>
          <w:sz w:val="28"/>
          <w:szCs w:val="28"/>
        </w:rPr>
        <w:t xml:space="preserve">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№ </w:t>
      </w:r>
      <w:r w:rsidR="001C74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22A2" w:rsidRDefault="001F22A2" w:rsidP="00FB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FB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FF0A23" w:rsidP="00FF0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A2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</w:t>
      </w:r>
      <w:r w:rsidR="00F77C9A">
        <w:rPr>
          <w:rFonts w:ascii="Times New Roman" w:hAnsi="Times New Roman" w:cs="Times New Roman"/>
          <w:b/>
          <w:sz w:val="28"/>
          <w:szCs w:val="28"/>
        </w:rPr>
        <w:t xml:space="preserve">в Совете </w:t>
      </w:r>
      <w:r w:rsidRPr="00FF0A23">
        <w:rPr>
          <w:rFonts w:ascii="Times New Roman" w:hAnsi="Times New Roman" w:cs="Times New Roman"/>
          <w:b/>
          <w:sz w:val="28"/>
          <w:szCs w:val="28"/>
        </w:rPr>
        <w:t xml:space="preserve">Грачевского муниципального </w:t>
      </w:r>
      <w:r w:rsidR="00F77C9A">
        <w:rPr>
          <w:rFonts w:ascii="Times New Roman" w:hAnsi="Times New Roman" w:cs="Times New Roman"/>
          <w:b/>
          <w:sz w:val="28"/>
          <w:szCs w:val="28"/>
        </w:rPr>
        <w:t>округа</w:t>
      </w:r>
      <w:r w:rsidRPr="00FF0A23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и урегулирования конфликта интересов</w:t>
      </w:r>
    </w:p>
    <w:p w:rsidR="001F22A2" w:rsidRDefault="001F22A2" w:rsidP="00FB4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FB4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A23" w:rsidRDefault="00FF0A23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A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F0A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2008г. </w:t>
      </w:r>
      <w:r w:rsidR="00E51668">
        <w:rPr>
          <w:rFonts w:ascii="Times New Roman" w:hAnsi="Times New Roman" w:cs="Times New Roman"/>
          <w:sz w:val="28"/>
          <w:szCs w:val="28"/>
        </w:rPr>
        <w:t xml:space="preserve">      </w:t>
      </w:r>
      <w:r w:rsidRPr="00FF0A23">
        <w:rPr>
          <w:rFonts w:ascii="Times New Roman" w:hAnsi="Times New Roman" w:cs="Times New Roman"/>
          <w:sz w:val="28"/>
          <w:szCs w:val="28"/>
        </w:rPr>
        <w:t>№273-ФЗ «О противодействии коррупции»,</w:t>
      </w:r>
      <w:r w:rsidR="00BA7824">
        <w:rPr>
          <w:rFonts w:ascii="Times New Roman" w:hAnsi="Times New Roman" w:cs="Times New Roman"/>
          <w:sz w:val="28"/>
          <w:szCs w:val="28"/>
        </w:rPr>
        <w:t xml:space="preserve"> </w:t>
      </w:r>
      <w:r w:rsidR="00BA7824" w:rsidRPr="00BA7824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08 марта 2015 года № 120 «О некоторых вопросах противодействия коррупции»</w:t>
      </w:r>
      <w:r w:rsidR="00BA7824">
        <w:rPr>
          <w:rFonts w:ascii="Times New Roman" w:hAnsi="Times New Roman" w:cs="Times New Roman"/>
          <w:sz w:val="28"/>
          <w:szCs w:val="28"/>
        </w:rPr>
        <w:t>,</w:t>
      </w:r>
      <w:r w:rsidRPr="00FF0A23">
        <w:rPr>
          <w:rFonts w:ascii="Times New Roman" w:hAnsi="Times New Roman" w:cs="Times New Roman"/>
          <w:sz w:val="28"/>
          <w:szCs w:val="28"/>
        </w:rPr>
        <w:t xml:space="preserve"> Федеральном законе от 27.05.2003 № 58-ФЗ «О системе государственной службы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7FBB">
        <w:rPr>
          <w:rFonts w:ascii="Times New Roman" w:hAnsi="Times New Roman" w:cs="Times New Roman"/>
          <w:sz w:val="28"/>
          <w:szCs w:val="28"/>
        </w:rPr>
        <w:t xml:space="preserve">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Федерального закона от 27.07.2004 № 79-ФЗ «О государственной гражданской службе Российской Федерации»</w:t>
      </w:r>
      <w:r w:rsidR="00E27FBB">
        <w:rPr>
          <w:rFonts w:ascii="Times New Roman" w:hAnsi="Times New Roman" w:cs="Times New Roman"/>
          <w:sz w:val="28"/>
          <w:szCs w:val="28"/>
        </w:rPr>
        <w:t xml:space="preserve">,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Федеральным законом от 05.10.2015 № 285-ФЗ «О внесении изменений</w:t>
      </w:r>
      <w:proofErr w:type="gramEnd"/>
      <w:r w:rsidR="00E27FBB" w:rsidRPr="00E27FBB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</w:t>
      </w:r>
      <w:proofErr w:type="gramStart"/>
      <w:r w:rsidR="00E27FBB" w:rsidRPr="00E27FB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E27FBB" w:rsidRPr="00E27FBB">
        <w:rPr>
          <w:rFonts w:ascii="Times New Roman" w:hAnsi="Times New Roman" w:cs="Times New Roman"/>
          <w:sz w:val="28"/>
          <w:szCs w:val="28"/>
        </w:rPr>
        <w:t xml:space="preserve">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</w:p>
    <w:p w:rsidR="00FF0A23" w:rsidRDefault="00FF0A23" w:rsidP="00FB414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FB4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A7824">
        <w:rPr>
          <w:rFonts w:ascii="Times New Roman" w:hAnsi="Times New Roman" w:cs="Times New Roman"/>
          <w:sz w:val="28"/>
          <w:szCs w:val="28"/>
        </w:rPr>
        <w:t xml:space="preserve">прилагаемое Положение о комиссии по соблюдению требований к служебному поведению муниципальных служащих </w:t>
      </w:r>
      <w:r w:rsidR="00FB4149">
        <w:rPr>
          <w:rFonts w:ascii="Times New Roman" w:hAnsi="Times New Roman" w:cs="Times New Roman"/>
          <w:sz w:val="28"/>
          <w:szCs w:val="28"/>
        </w:rPr>
        <w:t>Совета Грачевского муниципального округа Ставропольского края и урегулированию конфликта интересов</w:t>
      </w:r>
      <w:r w:rsidR="00F77C9A">
        <w:rPr>
          <w:rFonts w:ascii="Times New Roman" w:hAnsi="Times New Roman" w:cs="Times New Roman"/>
          <w:sz w:val="28"/>
          <w:szCs w:val="28"/>
        </w:rPr>
        <w:t>.</w:t>
      </w:r>
    </w:p>
    <w:p w:rsidR="00F77C9A" w:rsidRDefault="00F77C9A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4149">
        <w:rPr>
          <w:rFonts w:ascii="Times New Roman" w:hAnsi="Times New Roman" w:cs="Times New Roman"/>
          <w:sz w:val="28"/>
          <w:szCs w:val="28"/>
        </w:rPr>
        <w:t xml:space="preserve">Постановление председателя Совета Грачевского муниципального района Ставропольского края от </w:t>
      </w:r>
      <w:r w:rsidR="001D5ECC">
        <w:rPr>
          <w:rFonts w:ascii="Times New Roman" w:hAnsi="Times New Roman" w:cs="Times New Roman"/>
          <w:sz w:val="28"/>
          <w:szCs w:val="28"/>
        </w:rPr>
        <w:t>01.04.2015</w:t>
      </w:r>
      <w:r w:rsidR="00FB4149">
        <w:rPr>
          <w:rFonts w:ascii="Times New Roman" w:hAnsi="Times New Roman" w:cs="Times New Roman"/>
          <w:sz w:val="28"/>
          <w:szCs w:val="28"/>
        </w:rPr>
        <w:t xml:space="preserve">. № </w:t>
      </w:r>
      <w:r w:rsidR="001D5ECC">
        <w:rPr>
          <w:rFonts w:ascii="Times New Roman" w:hAnsi="Times New Roman" w:cs="Times New Roman"/>
          <w:sz w:val="28"/>
          <w:szCs w:val="28"/>
        </w:rPr>
        <w:t>14</w:t>
      </w:r>
      <w:r w:rsidR="00FB4149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FB4149" w:rsidRDefault="00FB4149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B4149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5AA3">
        <w:rPr>
          <w:rFonts w:ascii="Times New Roman" w:hAnsi="Times New Roman" w:cs="Times New Roman"/>
          <w:sz w:val="28"/>
          <w:szCs w:val="28"/>
        </w:rPr>
        <w:t xml:space="preserve"> Руководителям входящих в состав комиссии в своей работе руководствоваться настоящим Положением.</w:t>
      </w:r>
    </w:p>
    <w:p w:rsidR="00FC5AA3" w:rsidRDefault="00FC5AA3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FC5AA3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22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F22A2" w:rsidRDefault="001F22A2" w:rsidP="00C8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C8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C8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C8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C8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C8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Default="00FC5AA3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213" w:rsidRDefault="008E3213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22A2" w:rsidRDefault="001F22A2" w:rsidP="001F22A2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председателя Совета Грачевского муниципального </w:t>
      </w:r>
      <w:r w:rsidR="00C05E5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74CC">
        <w:rPr>
          <w:rFonts w:ascii="Times New Roman" w:hAnsi="Times New Roman" w:cs="Times New Roman"/>
          <w:sz w:val="28"/>
          <w:szCs w:val="28"/>
        </w:rPr>
        <w:t>0</w:t>
      </w:r>
      <w:r w:rsidR="00FC5AA3"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C05E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74CC">
        <w:rPr>
          <w:rFonts w:ascii="Times New Roman" w:hAnsi="Times New Roman" w:cs="Times New Roman"/>
          <w:sz w:val="28"/>
          <w:szCs w:val="28"/>
        </w:rPr>
        <w:t>1</w:t>
      </w:r>
      <w:r w:rsidR="00FC5AA3">
        <w:rPr>
          <w:rFonts w:ascii="Times New Roman" w:hAnsi="Times New Roman" w:cs="Times New Roman"/>
          <w:sz w:val="28"/>
          <w:szCs w:val="28"/>
        </w:rPr>
        <w:t>4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ПОЛОЖЕНИЕ</w:t>
      </w:r>
    </w:p>
    <w:p w:rsidR="00FC5AA3" w:rsidRPr="00FC5AA3" w:rsidRDefault="00FC5AA3" w:rsidP="00FC5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F77C9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C5AA3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F77C9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C5AA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</w:t>
      </w:r>
      <w:r w:rsidR="00C81863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FC5AA3">
        <w:rPr>
          <w:rFonts w:ascii="Times New Roman" w:hAnsi="Times New Roman" w:cs="Times New Roman"/>
          <w:sz w:val="28"/>
          <w:szCs w:val="28"/>
        </w:rPr>
        <w:t xml:space="preserve"> </w:t>
      </w:r>
      <w:r w:rsidR="00F77C9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C5AA3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F77C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C5AA3">
        <w:rPr>
          <w:rFonts w:ascii="Times New Roman" w:hAnsi="Times New Roman" w:cs="Times New Roman"/>
          <w:sz w:val="28"/>
          <w:szCs w:val="28"/>
        </w:rPr>
        <w:t>Ставропольского края и урегулированию конфликта интересов (далее - комиссия), в соответствии с Федеральным законом "О противодействии коррупции".</w:t>
      </w:r>
    </w:p>
    <w:p w:rsidR="00CE47C1" w:rsidRPr="00A6798E" w:rsidRDefault="00CE47C1" w:rsidP="00CE4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98E">
        <w:rPr>
          <w:rFonts w:ascii="Times New Roman" w:hAnsi="Times New Roman" w:cs="Times New Roman"/>
          <w:sz w:val="28"/>
          <w:szCs w:val="28"/>
        </w:rPr>
        <w:t>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 в антикоррупционное законодательство внесены изменения в части совершенствования правового регулирования конфликта интересов.</w:t>
      </w:r>
      <w:proofErr w:type="gramEnd"/>
    </w:p>
    <w:p w:rsidR="00CE47C1" w:rsidRPr="00A6798E" w:rsidRDefault="00CE47C1" w:rsidP="00CE4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98E">
        <w:rPr>
          <w:rFonts w:ascii="Times New Roman" w:hAnsi="Times New Roman" w:cs="Times New Roman"/>
          <w:sz w:val="28"/>
          <w:szCs w:val="28"/>
        </w:rPr>
        <w:t>Так, в соответствии с пунктом 1 статьи 10 вышеназванного закона,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E516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органам местного самоуправления Грачевского муниципального </w:t>
      </w:r>
      <w:r w:rsidR="00CE47C1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>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"О противодействии коррупции", </w:t>
      </w:r>
      <w:r w:rsidRPr="00FC5AA3">
        <w:rPr>
          <w:rFonts w:ascii="Times New Roman" w:hAnsi="Times New Roman" w:cs="Times New Roman"/>
          <w:sz w:val="28"/>
          <w:szCs w:val="28"/>
        </w:rPr>
        <w:lastRenderedPageBreak/>
        <w:t>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 xml:space="preserve"> в </w:t>
      </w:r>
      <w:r w:rsidR="00C40C59">
        <w:rPr>
          <w:rFonts w:ascii="Times New Roman" w:hAnsi="Times New Roman" w:cs="Times New Roman"/>
          <w:sz w:val="28"/>
          <w:szCs w:val="28"/>
        </w:rPr>
        <w:t xml:space="preserve">Совете </w:t>
      </w:r>
      <w:r w:rsidRPr="00FC5AA3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CE47C1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DE56DC" w:rsidRDefault="00DE56DC" w:rsidP="00DE5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DE56DC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соответственно - должности муниципальной службы, муниципальная служба) в </w:t>
      </w:r>
      <w:r w:rsidR="00C40C59">
        <w:rPr>
          <w:rFonts w:ascii="Times New Roman" w:hAnsi="Times New Roman" w:cs="Times New Roman"/>
          <w:sz w:val="28"/>
          <w:szCs w:val="28"/>
        </w:rPr>
        <w:t xml:space="preserve">Совете </w:t>
      </w:r>
      <w:r w:rsidRPr="00FC5AA3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CE47C1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>, а также по соблюдению требований к служебному поведению муниципальных служащих.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DAB" w:rsidRDefault="00FC5AA3" w:rsidP="008E1DAB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</w:t>
      </w:r>
      <w:r w:rsidR="00CE47C1">
        <w:rPr>
          <w:rFonts w:ascii="Times New Roman" w:hAnsi="Times New Roman" w:cs="Times New Roman"/>
          <w:sz w:val="28"/>
          <w:szCs w:val="28"/>
        </w:rPr>
        <w:t>председателя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8E1DAB" w:rsidRPr="00FC5AA3" w:rsidRDefault="008E1DAB" w:rsidP="008E1D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урегулированию конфликта интересов со</w:t>
      </w:r>
      <w:r w:rsidR="009C5D68">
        <w:rPr>
          <w:rFonts w:ascii="Times New Roman" w:hAnsi="Times New Roman" w:cs="Times New Roman"/>
          <w:sz w:val="28"/>
          <w:szCs w:val="28"/>
        </w:rPr>
        <w:t>зывается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FC5AA3" w:rsidRPr="00FC5AA3" w:rsidRDefault="00FC5AA3" w:rsidP="008E1D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t xml:space="preserve">а) </w:t>
      </w:r>
      <w:r w:rsidR="009A609A">
        <w:rPr>
          <w:rFonts w:ascii="Times New Roman" w:hAnsi="Times New Roman" w:cs="Times New Roman"/>
          <w:sz w:val="28"/>
          <w:szCs w:val="28"/>
        </w:rPr>
        <w:t xml:space="preserve">председатель и </w:t>
      </w:r>
      <w:r w:rsidRPr="00FC5AA3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Грачевского муниципального </w:t>
      </w:r>
      <w:r w:rsidR="00CE47C1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(председател</w:t>
      </w:r>
      <w:r w:rsidR="009A609A">
        <w:rPr>
          <w:rFonts w:ascii="Times New Roman" w:hAnsi="Times New Roman" w:cs="Times New Roman"/>
          <w:sz w:val="28"/>
          <w:szCs w:val="28"/>
        </w:rPr>
        <w:t>и</w:t>
      </w:r>
      <w:r w:rsidRPr="00FC5AA3">
        <w:rPr>
          <w:rFonts w:ascii="Times New Roman" w:hAnsi="Times New Roman" w:cs="Times New Roman"/>
          <w:sz w:val="28"/>
          <w:szCs w:val="28"/>
        </w:rPr>
        <w:t xml:space="preserve"> комиссии), должностное лицо кадровой службы </w:t>
      </w:r>
      <w:r w:rsidR="00CE47C1">
        <w:rPr>
          <w:rFonts w:ascii="Times New Roman" w:hAnsi="Times New Roman" w:cs="Times New Roman"/>
          <w:sz w:val="28"/>
          <w:szCs w:val="28"/>
        </w:rPr>
        <w:t>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отдела, других подразделений органов местного самоуправления, определяемые его руководителем;</w:t>
      </w:r>
      <w:proofErr w:type="gramEnd"/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 или иными сферами, соответствующими вопросам, рассматриваемым на заседании комиссии (далее соответственно - представители научных и образовательных организаций, научные и образовательные организации).</w:t>
      </w:r>
      <w:proofErr w:type="gramEnd"/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6. </w:t>
      </w:r>
      <w:r w:rsidR="00CE47C1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муниципального округа </w:t>
      </w:r>
      <w:r w:rsidRPr="00FC5AA3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 представителя общественного совета, представителя общественной организации ветеранов, созданной в органе исполнительной власти края, государственном органе края, представителя профсоюзной организац</w:t>
      </w:r>
      <w:r w:rsidR="009A609A">
        <w:rPr>
          <w:rFonts w:ascii="Times New Roman" w:hAnsi="Times New Roman" w:cs="Times New Roman"/>
          <w:sz w:val="28"/>
          <w:szCs w:val="28"/>
        </w:rPr>
        <w:t>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lastRenderedPageBreak/>
        <w:t xml:space="preserve">7. Лица, указанные в подпунктах "а" и "б" пункта 5 и пункте 6 настоящего Положения, включаются в состав комиссии по согласованию с научными и образовательными организациями, общественной организацией ветеранов, созданной в муниципальном </w:t>
      </w:r>
      <w:r w:rsidR="009A609A">
        <w:rPr>
          <w:rFonts w:ascii="Times New Roman" w:hAnsi="Times New Roman" w:cs="Times New Roman"/>
          <w:sz w:val="28"/>
          <w:szCs w:val="28"/>
        </w:rPr>
        <w:t>округе</w:t>
      </w:r>
      <w:r w:rsidRPr="00FC5AA3">
        <w:rPr>
          <w:rFonts w:ascii="Times New Roman" w:hAnsi="Times New Roman" w:cs="Times New Roman"/>
          <w:sz w:val="28"/>
          <w:szCs w:val="28"/>
        </w:rPr>
        <w:t>, с профсоюзной организацией, действующей в установленном поря</w:t>
      </w:r>
      <w:r w:rsidR="009A609A">
        <w:rPr>
          <w:rFonts w:ascii="Times New Roman" w:hAnsi="Times New Roman" w:cs="Times New Roman"/>
          <w:sz w:val="28"/>
          <w:szCs w:val="28"/>
        </w:rPr>
        <w:t>дке в Грачевском муниципальном округе</w:t>
      </w:r>
      <w:r w:rsidRPr="00FC5AA3">
        <w:rPr>
          <w:rFonts w:ascii="Times New Roman" w:hAnsi="Times New Roman" w:cs="Times New Roman"/>
          <w:sz w:val="28"/>
          <w:szCs w:val="28"/>
        </w:rPr>
        <w:t xml:space="preserve">, на основании запроса </w:t>
      </w:r>
      <w:r w:rsidR="009A609A">
        <w:rPr>
          <w:rFonts w:ascii="Times New Roman" w:hAnsi="Times New Roman" w:cs="Times New Roman"/>
          <w:sz w:val="28"/>
          <w:szCs w:val="28"/>
        </w:rPr>
        <w:t>председателя</w:t>
      </w:r>
      <w:r w:rsidRPr="00FC5AA3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9A609A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8. Число членов комиссии, не замещающих должности муниципальной службы в </w:t>
      </w:r>
      <w:r w:rsidR="00C40C59">
        <w:rPr>
          <w:rFonts w:ascii="Times New Roman" w:hAnsi="Times New Roman" w:cs="Times New Roman"/>
          <w:sz w:val="28"/>
          <w:szCs w:val="28"/>
        </w:rPr>
        <w:t>Совете</w:t>
      </w:r>
      <w:r w:rsidR="009A609A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10.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увольнение члена комиссии из органа местного самоуправления Грачевского муниципального </w:t>
      </w:r>
      <w:r w:rsidR="009A609A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Федеральным законом "О муниципальной службе в Российской Федерации";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в) выход члена комиссии, являющегося представителем профсоюзной организации, действующей в установленном порядке в органах местного самоуправления, из состава данной профсоюзной организации;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д) решение </w:t>
      </w:r>
      <w:r w:rsidR="009A609A">
        <w:rPr>
          <w:rFonts w:ascii="Times New Roman" w:hAnsi="Times New Roman" w:cs="Times New Roman"/>
          <w:sz w:val="28"/>
          <w:szCs w:val="28"/>
        </w:rPr>
        <w:t>председателя Совета Грачевского</w:t>
      </w:r>
      <w:r w:rsidRPr="00FC5AA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609A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>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11. Члены комиссии, являющиеся представителями научных 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в) неявка члена комиссии на заседание комиссии более 3-х раз без уважительных причин;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lastRenderedPageBreak/>
        <w:t>г) увольнение члена комиссии из научной и образовательной организации, которая рекомендовала его для включения в состав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12. 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в) решение </w:t>
      </w:r>
      <w:r w:rsidR="009A609A">
        <w:rPr>
          <w:rFonts w:ascii="Times New Roman" w:hAnsi="Times New Roman" w:cs="Times New Roman"/>
          <w:sz w:val="28"/>
          <w:szCs w:val="28"/>
        </w:rPr>
        <w:t>председателя</w:t>
      </w:r>
      <w:r w:rsidRPr="00FC5AA3">
        <w:rPr>
          <w:rFonts w:ascii="Times New Roman" w:hAnsi="Times New Roman" w:cs="Times New Roman"/>
          <w:sz w:val="28"/>
          <w:szCs w:val="28"/>
        </w:rPr>
        <w:t xml:space="preserve"> </w:t>
      </w:r>
      <w:r w:rsidR="00C40C59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C5AA3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A609A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>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13. Заседание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</w:t>
      </w:r>
      <w:r w:rsidR="00C40C59">
        <w:rPr>
          <w:rFonts w:ascii="Times New Roman" w:hAnsi="Times New Roman" w:cs="Times New Roman"/>
          <w:sz w:val="28"/>
          <w:szCs w:val="28"/>
        </w:rPr>
        <w:t>Совете Грачевского муниципального округа Ставропольского края</w:t>
      </w:r>
      <w:r w:rsidRPr="00FC5AA3">
        <w:rPr>
          <w:rFonts w:ascii="Times New Roman" w:hAnsi="Times New Roman" w:cs="Times New Roman"/>
          <w:sz w:val="28"/>
          <w:szCs w:val="28"/>
        </w:rPr>
        <w:t>, а также без участия представителей научных и образовательных организаций, недопустимо.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C40C59">
        <w:rPr>
          <w:rFonts w:ascii="Times New Roman" w:hAnsi="Times New Roman" w:cs="Times New Roman"/>
          <w:sz w:val="28"/>
          <w:szCs w:val="28"/>
        </w:rPr>
        <w:t>председателя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, муниципального органа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</w:t>
      </w:r>
      <w:r w:rsidR="00CF6C3B">
        <w:rPr>
          <w:rFonts w:ascii="Times New Roman" w:hAnsi="Times New Roman" w:cs="Times New Roman"/>
          <w:sz w:val="28"/>
          <w:szCs w:val="28"/>
        </w:rPr>
        <w:t>ебований к служебному поведению:</w:t>
      </w:r>
    </w:p>
    <w:p w:rsidR="00FC5AA3" w:rsidRPr="00FC5AA3" w:rsidRDefault="00CF6C3B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5AA3" w:rsidRPr="00FC5AA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"1" пункта 1 вышеуказанного Положения;</w:t>
      </w:r>
    </w:p>
    <w:p w:rsidR="00FC5AA3" w:rsidRPr="00FC5AA3" w:rsidRDefault="00CF6C3B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5AA3" w:rsidRPr="00FC5AA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 xml:space="preserve"> в кадровую службу </w:t>
      </w:r>
      <w:r w:rsidR="00C40C59">
        <w:rPr>
          <w:rFonts w:ascii="Times New Roman" w:hAnsi="Times New Roman" w:cs="Times New Roman"/>
          <w:sz w:val="28"/>
          <w:szCs w:val="28"/>
        </w:rPr>
        <w:t>Совета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C40C59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>:</w:t>
      </w:r>
    </w:p>
    <w:p w:rsidR="00FC5AA3" w:rsidRPr="00FC5AA3" w:rsidRDefault="00A930D2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г</w:t>
      </w:r>
      <w:r w:rsidRPr="00A930D2">
        <w:rPr>
          <w:rFonts w:ascii="Times New Roman" w:hAnsi="Times New Roman" w:cs="Times New Roman"/>
          <w:sz w:val="28"/>
          <w:szCs w:val="28"/>
        </w:rPr>
        <w:t>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A930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30D2">
        <w:rPr>
          <w:rFonts w:ascii="Times New Roman" w:hAnsi="Times New Roman" w:cs="Times New Roman"/>
          <w:sz w:val="28"/>
          <w:szCs w:val="28"/>
        </w:rPr>
        <w:t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FC5AA3" w:rsidRPr="00FC5A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5AA3" w:rsidRPr="00FC5AA3" w:rsidRDefault="00A930D2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5AA3" w:rsidRPr="00FC5AA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C5AA3" w:rsidRPr="00FC5AA3" w:rsidRDefault="00A930D2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AA3" w:rsidRPr="00FC5AA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="00FC5AA3" w:rsidRPr="00FC5AA3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C40C59">
        <w:rPr>
          <w:rFonts w:ascii="Times New Roman" w:hAnsi="Times New Roman" w:cs="Times New Roman"/>
          <w:sz w:val="28"/>
          <w:szCs w:val="28"/>
        </w:rPr>
        <w:t>председателя</w:t>
      </w:r>
      <w:r w:rsidR="00DA58D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40C59">
        <w:rPr>
          <w:rFonts w:ascii="Times New Roman" w:hAnsi="Times New Roman" w:cs="Times New Roman"/>
          <w:sz w:val="28"/>
          <w:szCs w:val="28"/>
        </w:rPr>
        <w:t xml:space="preserve"> </w:t>
      </w:r>
      <w:r w:rsidRPr="00FC5AA3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A930D2">
        <w:rPr>
          <w:rFonts w:ascii="Times New Roman" w:hAnsi="Times New Roman" w:cs="Times New Roman"/>
          <w:sz w:val="28"/>
          <w:szCs w:val="28"/>
        </w:rPr>
        <w:t>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C40C59">
        <w:rPr>
          <w:rFonts w:ascii="Times New Roman" w:hAnsi="Times New Roman" w:cs="Times New Roman"/>
          <w:sz w:val="28"/>
          <w:szCs w:val="28"/>
        </w:rPr>
        <w:t>Совете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C40C59">
        <w:rPr>
          <w:rFonts w:ascii="Times New Roman" w:hAnsi="Times New Roman" w:cs="Times New Roman"/>
          <w:sz w:val="28"/>
          <w:szCs w:val="28"/>
        </w:rPr>
        <w:t xml:space="preserve">председателя Совета Грачевского муниципального округа </w:t>
      </w:r>
      <w:r w:rsidRPr="00FC5AA3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</w:r>
      <w:r w:rsidR="00D81C6E" w:rsidRPr="00D81C6E">
        <w:rPr>
          <w:rFonts w:ascii="Times New Roman" w:hAnsi="Times New Roman" w:cs="Times New Roman"/>
          <w:sz w:val="28"/>
          <w:szCs w:val="28"/>
        </w:rPr>
        <w:t>Федеральный закон от 03.12.2012 N 230-ФЗ (ред. от 30.12.2020) "О контроле за соответствием расходов лиц, замещающих государственные должности, и иных лиц их доходам" (с изм. и доп., вступ. в силу с 01.01.2021)</w:t>
      </w:r>
      <w:r w:rsidRPr="00FC5AA3">
        <w:rPr>
          <w:rFonts w:ascii="Times New Roman" w:hAnsi="Times New Roman" w:cs="Times New Roman"/>
          <w:sz w:val="28"/>
          <w:szCs w:val="28"/>
        </w:rPr>
        <w:t xml:space="preserve">" </w:t>
      </w:r>
      <w:proofErr w:type="gramEnd"/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lastRenderedPageBreak/>
        <w:t>д)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орган местного самоуправления уведомление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 если отдельные функции управления данной организацией входили в его должностные (служебные) обязанности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 xml:space="preserve">и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</w:r>
      <w:r w:rsidR="00D81C6E">
        <w:rPr>
          <w:rFonts w:ascii="Times New Roman" w:hAnsi="Times New Roman" w:cs="Times New Roman"/>
          <w:sz w:val="28"/>
          <w:szCs w:val="28"/>
        </w:rPr>
        <w:t>или некоммерческой организации л</w:t>
      </w:r>
      <w:r w:rsidRPr="00FC5AA3">
        <w:rPr>
          <w:rFonts w:ascii="Times New Roman" w:hAnsi="Times New Roman" w:cs="Times New Roman"/>
          <w:sz w:val="28"/>
          <w:szCs w:val="28"/>
        </w:rPr>
        <w:t>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 xml:space="preserve"> комиссией не рассматривался.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18. Обращение, указанное в абзаце втором подпункта "б" пункта 16 настоящего положения, подается гражданином, замещавшим должность муниципальной службы в органе местного самоуправления в подразделение кадровой службы по профилактике коррупционных и иных правонарушений. В таком обращении указываются: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фамилия, имя, отчество, дата рождения, адрес места жительства гражданина;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в) наименование, местонахождение организации, характер ее деятельности;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 подразделении кадровой</w:t>
      </w:r>
      <w:r w:rsidR="00940D91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FC5AA3">
        <w:rPr>
          <w:rFonts w:ascii="Times New Roman" w:hAnsi="Times New Roman" w:cs="Times New Roman"/>
          <w:sz w:val="28"/>
          <w:szCs w:val="28"/>
        </w:rPr>
        <w:t xml:space="preserve"> </w:t>
      </w:r>
      <w:r w:rsidR="00DA58DC">
        <w:rPr>
          <w:rFonts w:ascii="Times New Roman" w:hAnsi="Times New Roman" w:cs="Times New Roman"/>
          <w:sz w:val="28"/>
          <w:szCs w:val="28"/>
        </w:rPr>
        <w:t>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осуществляется рассмотрение обращения, указанного в абзаце втором подпункта "б" пункта 16 настоящего Положения, по результатам которого подготавливается мотивированное заключение по существу такого обращения с учетом требований статьи 12 Федерального закона "О противодействии коррупции".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Указанное обращение, заключение на него, и другие материалы в течение двух рабочих дней со дня поступления представляются председателю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19. Обращение, указанное в абзаце втором подпункта "б"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20. Уведомление, указанное в подпункте "д" пункта 16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DA58DC">
        <w:rPr>
          <w:rFonts w:ascii="Times New Roman" w:hAnsi="Times New Roman" w:cs="Times New Roman"/>
          <w:sz w:val="28"/>
          <w:szCs w:val="28"/>
        </w:rPr>
        <w:t>Совете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"О противодействии коррупции".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Уведомление, указанное в подпункте "д" пункта 17 настоящего Положения, заключение, указанное в абзаце первом настоящего пункта, и другие материалы в течение 10 рабочих дней со дня поступления указанного уведомления представляются председателю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22 и 23 настоящего Положения;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 w:rsidR="00DA58DC">
        <w:rPr>
          <w:rFonts w:ascii="Times New Roman" w:hAnsi="Times New Roman" w:cs="Times New Roman"/>
          <w:sz w:val="28"/>
          <w:szCs w:val="28"/>
        </w:rPr>
        <w:t>Совета Грачевского муниципального окр</w:t>
      </w:r>
      <w:r w:rsidR="00940D91">
        <w:rPr>
          <w:rFonts w:ascii="Times New Roman" w:hAnsi="Times New Roman" w:cs="Times New Roman"/>
          <w:sz w:val="28"/>
          <w:szCs w:val="28"/>
        </w:rPr>
        <w:t>уга</w:t>
      </w:r>
      <w:r w:rsidRPr="00FC5AA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в) рассматривает ходатайства,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22. Заседание комиссии по рассмотрению заявления, указанного в абзаце  третьем подпункта "б"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23. Уведомление, указанное в подпункте "д" пункта 16 настоящего Положения, рассматривается на очередном (плановом) заседании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FC5AA3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или гражданина, замещавшего должность муниципальной службы в </w:t>
      </w:r>
      <w:r w:rsidR="00DA58DC">
        <w:rPr>
          <w:rFonts w:ascii="Times New Roman" w:hAnsi="Times New Roman" w:cs="Times New Roman"/>
          <w:sz w:val="28"/>
          <w:szCs w:val="28"/>
        </w:rPr>
        <w:t>Совете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DA58DC">
        <w:rPr>
          <w:rFonts w:ascii="Times New Roman" w:hAnsi="Times New Roman" w:cs="Times New Roman"/>
          <w:sz w:val="28"/>
          <w:szCs w:val="28"/>
        </w:rPr>
        <w:t>Совете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в </w:t>
      </w:r>
      <w:r w:rsidR="00DA58DC">
        <w:rPr>
          <w:rFonts w:ascii="Times New Roman" w:hAnsi="Times New Roman" w:cs="Times New Roman"/>
          <w:sz w:val="28"/>
          <w:szCs w:val="28"/>
        </w:rPr>
        <w:t>Совете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25.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DA58DC">
        <w:rPr>
          <w:rFonts w:ascii="Times New Roman" w:hAnsi="Times New Roman" w:cs="Times New Roman"/>
          <w:sz w:val="28"/>
          <w:szCs w:val="28"/>
        </w:rPr>
        <w:t>Совете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27.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"1"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"1" пункта 1 Положения, указанного в подпункте "а" настоящего пункта, являются недостоверными и (или) неполными. В этом случае комиссия рекомендует </w:t>
      </w:r>
      <w:r w:rsidR="00DA58DC">
        <w:rPr>
          <w:rFonts w:ascii="Times New Roman" w:hAnsi="Times New Roman" w:cs="Times New Roman"/>
          <w:sz w:val="28"/>
          <w:szCs w:val="28"/>
        </w:rPr>
        <w:t>председателю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lastRenderedPageBreak/>
        <w:t>28.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муниципальных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DA58DC">
        <w:rPr>
          <w:rFonts w:ascii="Times New Roman" w:hAnsi="Times New Roman" w:cs="Times New Roman"/>
          <w:sz w:val="28"/>
          <w:szCs w:val="28"/>
        </w:rPr>
        <w:t>председателю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управления этой организацией входили в его должностные (служебные) обязанности;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FC5AA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A58DC">
        <w:rPr>
          <w:rFonts w:ascii="Times New Roman" w:hAnsi="Times New Roman" w:cs="Times New Roman"/>
          <w:sz w:val="28"/>
          <w:szCs w:val="28"/>
        </w:rPr>
        <w:t>председателю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31. По итогам рассмотрения вопроса, указанного в подпункте "г" пункта 17 настоящего Положения, комиссия принимает одно из следующих решений: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</w:t>
      </w:r>
      <w:r w:rsidR="008D3887">
        <w:rPr>
          <w:rFonts w:ascii="Times New Roman" w:hAnsi="Times New Roman" w:cs="Times New Roman"/>
          <w:sz w:val="28"/>
          <w:szCs w:val="28"/>
        </w:rPr>
        <w:t>председателю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32. По итогам рассмотрения вопросов, предусмотренных подпунктами "а", "б" и "г" пункта 16 настоящего Положения, при наличии к тому оснований комиссия может принять иное, чем предусмотрено пунктами 27 - 31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34. По итогам рассмотрения вопроса, указанного в подпункте "д" пункта 16 настоящего Положения, комиссия принимает одно из следующих решений: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A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управлению этой организацией входили в его должностные (служебные) обязанности;</w:t>
      </w:r>
      <w:proofErr w:type="gramEnd"/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Федерального закона "О противодействии коррупции". В этом случае комиссия рекомендует </w:t>
      </w:r>
      <w:r w:rsidR="008D3887">
        <w:rPr>
          <w:rFonts w:ascii="Times New Roman" w:hAnsi="Times New Roman" w:cs="Times New Roman"/>
          <w:sz w:val="28"/>
          <w:szCs w:val="28"/>
        </w:rPr>
        <w:t>председателю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</w:t>
      </w:r>
      <w:r w:rsidRPr="00FC5AA3">
        <w:rPr>
          <w:rFonts w:ascii="Times New Roman" w:hAnsi="Times New Roman" w:cs="Times New Roman"/>
          <w:sz w:val="28"/>
          <w:szCs w:val="28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35. Для исполнения решений комиссии могут быть подготовлены проекты правовых актов </w:t>
      </w:r>
      <w:r w:rsidR="008D3887">
        <w:rPr>
          <w:rFonts w:ascii="Times New Roman" w:hAnsi="Times New Roman" w:cs="Times New Roman"/>
          <w:sz w:val="28"/>
          <w:szCs w:val="28"/>
        </w:rPr>
        <w:t>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органа местного самоуправления, которые в установленном порядке представляются на рассмотрение </w:t>
      </w:r>
      <w:r w:rsidR="008D3887">
        <w:rPr>
          <w:rFonts w:ascii="Times New Roman" w:hAnsi="Times New Roman" w:cs="Times New Roman"/>
          <w:sz w:val="28"/>
          <w:szCs w:val="28"/>
        </w:rPr>
        <w:t>председателя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36.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</w:t>
      </w:r>
      <w:r w:rsidR="008D3887">
        <w:rPr>
          <w:rFonts w:ascii="Times New Roman" w:hAnsi="Times New Roman" w:cs="Times New Roman"/>
          <w:sz w:val="28"/>
          <w:szCs w:val="28"/>
        </w:rPr>
        <w:t xml:space="preserve">председателя Совета Грачевского муниципального округа </w:t>
      </w:r>
      <w:r w:rsidRPr="00FC5AA3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38. В протоколе заседания комиссии указываются: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D3887">
        <w:rPr>
          <w:rFonts w:ascii="Times New Roman" w:hAnsi="Times New Roman" w:cs="Times New Roman"/>
          <w:sz w:val="28"/>
          <w:szCs w:val="28"/>
        </w:rPr>
        <w:t>Совет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lastRenderedPageBreak/>
        <w:t>39.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40. Копии протокола заседания комиссии в 3-дневный срок со дня заседания комиссии направляются </w:t>
      </w:r>
      <w:r w:rsidR="008D3887">
        <w:rPr>
          <w:rFonts w:ascii="Times New Roman" w:hAnsi="Times New Roman" w:cs="Times New Roman"/>
          <w:sz w:val="28"/>
          <w:szCs w:val="28"/>
        </w:rPr>
        <w:t>председателю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секретаря комиссии и печатью </w:t>
      </w:r>
      <w:r w:rsidR="008D3887">
        <w:rPr>
          <w:rFonts w:ascii="Times New Roman" w:hAnsi="Times New Roman" w:cs="Times New Roman"/>
          <w:sz w:val="28"/>
          <w:szCs w:val="28"/>
        </w:rPr>
        <w:t>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42. </w:t>
      </w:r>
      <w:r w:rsidR="008D3887">
        <w:rPr>
          <w:rFonts w:ascii="Times New Roman" w:hAnsi="Times New Roman" w:cs="Times New Roman"/>
          <w:sz w:val="28"/>
          <w:szCs w:val="28"/>
        </w:rPr>
        <w:t>Председатель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FC5AA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8D3887">
        <w:rPr>
          <w:rFonts w:ascii="Times New Roman" w:hAnsi="Times New Roman" w:cs="Times New Roman"/>
          <w:sz w:val="28"/>
          <w:szCs w:val="28"/>
        </w:rPr>
        <w:t>председатель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8D3887">
        <w:rPr>
          <w:rFonts w:ascii="Times New Roman" w:hAnsi="Times New Roman" w:cs="Times New Roman"/>
          <w:sz w:val="28"/>
          <w:szCs w:val="28"/>
        </w:rPr>
        <w:t>председателя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8D3887">
        <w:rPr>
          <w:rFonts w:ascii="Times New Roman" w:hAnsi="Times New Roman" w:cs="Times New Roman"/>
          <w:sz w:val="28"/>
          <w:szCs w:val="28"/>
        </w:rPr>
        <w:t>председателю 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FC5AA3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FC5AA3">
        <w:rPr>
          <w:rFonts w:ascii="Times New Roman" w:hAnsi="Times New Roman" w:cs="Times New Roman"/>
          <w:sz w:val="28"/>
          <w:szCs w:val="28"/>
        </w:rPr>
        <w:lastRenderedPageBreak/>
        <w:t>правоприменительные органы в 3-дневный срок, а при необходимости - немедленно.</w:t>
      </w:r>
      <w:proofErr w:type="gramEnd"/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56DC" w:rsidRDefault="00DE56DC" w:rsidP="00FC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A3" w:rsidRPr="00FC5AA3" w:rsidRDefault="00FC5AA3" w:rsidP="00FC5AA3">
      <w:pPr>
        <w:jc w:val="both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="008D3887">
        <w:rPr>
          <w:rFonts w:ascii="Times New Roman" w:hAnsi="Times New Roman" w:cs="Times New Roman"/>
          <w:sz w:val="28"/>
          <w:szCs w:val="28"/>
        </w:rPr>
        <w:t>Совета Грачевского муниципального округа</w:t>
      </w:r>
      <w:r w:rsidRPr="00FC5AA3">
        <w:rPr>
          <w:rFonts w:ascii="Times New Roman" w:hAnsi="Times New Roman" w:cs="Times New Roman"/>
          <w:sz w:val="28"/>
          <w:szCs w:val="28"/>
        </w:rPr>
        <w:t>.</w:t>
      </w:r>
    </w:p>
    <w:p w:rsidR="004E1EF0" w:rsidRDefault="004E1EF0" w:rsidP="004E1EF0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4E1EF0" w:rsidRDefault="004E1EF0" w:rsidP="004E1EF0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4E1EF0" w:rsidRDefault="0071724C" w:rsidP="00717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E1EF0" w:rsidRDefault="004E1EF0" w:rsidP="004E1EF0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4E1EF0" w:rsidRDefault="004E1EF0" w:rsidP="004E1EF0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sectPr w:rsidR="004E1EF0" w:rsidSect="00FC5A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64190"/>
    <w:rsid w:val="000C0C7D"/>
    <w:rsid w:val="000C229A"/>
    <w:rsid w:val="000F050F"/>
    <w:rsid w:val="0018215D"/>
    <w:rsid w:val="001C74CC"/>
    <w:rsid w:val="001D5ECC"/>
    <w:rsid w:val="001F22A2"/>
    <w:rsid w:val="002761FB"/>
    <w:rsid w:val="002B1861"/>
    <w:rsid w:val="003434BA"/>
    <w:rsid w:val="003D128E"/>
    <w:rsid w:val="00474B9C"/>
    <w:rsid w:val="00484CEB"/>
    <w:rsid w:val="004A0A0B"/>
    <w:rsid w:val="004E1EF0"/>
    <w:rsid w:val="00511CCC"/>
    <w:rsid w:val="00596884"/>
    <w:rsid w:val="005B7A85"/>
    <w:rsid w:val="005D56C6"/>
    <w:rsid w:val="00630116"/>
    <w:rsid w:val="0071724C"/>
    <w:rsid w:val="007C7AA0"/>
    <w:rsid w:val="008042EC"/>
    <w:rsid w:val="008321F3"/>
    <w:rsid w:val="00854BEB"/>
    <w:rsid w:val="008D3887"/>
    <w:rsid w:val="008E1DAB"/>
    <w:rsid w:val="008E3213"/>
    <w:rsid w:val="00935B70"/>
    <w:rsid w:val="00940D91"/>
    <w:rsid w:val="009A609A"/>
    <w:rsid w:val="009C5D68"/>
    <w:rsid w:val="00A01AE8"/>
    <w:rsid w:val="00A21525"/>
    <w:rsid w:val="00A930D2"/>
    <w:rsid w:val="00B02B61"/>
    <w:rsid w:val="00BA66C9"/>
    <w:rsid w:val="00BA7824"/>
    <w:rsid w:val="00C05E53"/>
    <w:rsid w:val="00C40C59"/>
    <w:rsid w:val="00C81863"/>
    <w:rsid w:val="00CE47C1"/>
    <w:rsid w:val="00CF6C3B"/>
    <w:rsid w:val="00D45FDC"/>
    <w:rsid w:val="00D81C6E"/>
    <w:rsid w:val="00D95315"/>
    <w:rsid w:val="00DA58DC"/>
    <w:rsid w:val="00DE1E85"/>
    <w:rsid w:val="00DE56DC"/>
    <w:rsid w:val="00E248A8"/>
    <w:rsid w:val="00E27FBB"/>
    <w:rsid w:val="00E51668"/>
    <w:rsid w:val="00F42F5E"/>
    <w:rsid w:val="00F77C9A"/>
    <w:rsid w:val="00FB4149"/>
    <w:rsid w:val="00FC5AA3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15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26</cp:revision>
  <cp:lastPrinted>2022-04-04T05:55:00Z</cp:lastPrinted>
  <dcterms:created xsi:type="dcterms:W3CDTF">2021-02-04T06:03:00Z</dcterms:created>
  <dcterms:modified xsi:type="dcterms:W3CDTF">2022-04-04T07:34:00Z</dcterms:modified>
</cp:coreProperties>
</file>