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F3" w:rsidRDefault="00F550F3" w:rsidP="00F550F3">
      <w:pPr>
        <w:ind w:firstLine="5760"/>
        <w:rPr>
          <w:sz w:val="28"/>
        </w:rPr>
      </w:pPr>
      <w:r>
        <w:rPr>
          <w:sz w:val="28"/>
        </w:rPr>
        <w:t>УТВЕРЖДАЮ</w:t>
      </w:r>
    </w:p>
    <w:p w:rsidR="00F550F3" w:rsidRDefault="00F550F3" w:rsidP="00F550F3">
      <w:pPr>
        <w:ind w:firstLine="5040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550F3" w:rsidRDefault="00F550F3" w:rsidP="00F550F3">
      <w:pPr>
        <w:ind w:firstLine="5040"/>
        <w:rPr>
          <w:sz w:val="28"/>
        </w:rPr>
      </w:pPr>
      <w:r>
        <w:rPr>
          <w:sz w:val="28"/>
        </w:rPr>
        <w:t>муниципального округа</w:t>
      </w:r>
    </w:p>
    <w:p w:rsidR="00F550F3" w:rsidRDefault="00F550F3" w:rsidP="00F550F3">
      <w:pPr>
        <w:ind w:firstLine="5040"/>
        <w:rPr>
          <w:sz w:val="28"/>
        </w:rPr>
      </w:pPr>
      <w:r>
        <w:rPr>
          <w:sz w:val="28"/>
        </w:rPr>
        <w:t>Ставропольского края</w:t>
      </w:r>
    </w:p>
    <w:p w:rsidR="00F550F3" w:rsidRDefault="00F550F3" w:rsidP="00F550F3">
      <w:pPr>
        <w:ind w:firstLine="5040"/>
        <w:rPr>
          <w:sz w:val="28"/>
          <w:szCs w:val="28"/>
        </w:rPr>
      </w:pPr>
      <w:r>
        <w:rPr>
          <w:sz w:val="28"/>
          <w:szCs w:val="28"/>
        </w:rPr>
        <w:t>__________________С.Ф. Сотников</w:t>
      </w: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ind w:firstLine="5580"/>
        <w:rPr>
          <w:sz w:val="28"/>
        </w:rPr>
      </w:pPr>
    </w:p>
    <w:p w:rsidR="00F550F3" w:rsidRDefault="00F550F3" w:rsidP="00F550F3">
      <w:pPr>
        <w:spacing w:line="360" w:lineRule="auto"/>
        <w:ind w:firstLine="5580"/>
        <w:rPr>
          <w:sz w:val="28"/>
        </w:rPr>
      </w:pPr>
    </w:p>
    <w:p w:rsidR="00F550F3" w:rsidRDefault="00F550F3" w:rsidP="00F550F3">
      <w:pPr>
        <w:pStyle w:val="1"/>
        <w:spacing w:line="360" w:lineRule="auto"/>
      </w:pPr>
      <w:r>
        <w:t>ДОЛЖНОСТНАЯ  ИНСТРУКЦИЯ</w:t>
      </w:r>
    </w:p>
    <w:p w:rsidR="00F550F3" w:rsidRDefault="00F550F3" w:rsidP="00F550F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ведущего специалиста  Совета Грачевского   </w:t>
      </w:r>
    </w:p>
    <w:p w:rsidR="00F550F3" w:rsidRDefault="00F550F3" w:rsidP="00F550F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A82C50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Ставропольского края</w:t>
      </w:r>
    </w:p>
    <w:p w:rsidR="00F550F3" w:rsidRDefault="00F550F3" w:rsidP="00F550F3">
      <w:pPr>
        <w:spacing w:line="360" w:lineRule="auto"/>
        <w:jc w:val="center"/>
        <w:rPr>
          <w:b/>
          <w:bCs/>
          <w:sz w:val="28"/>
        </w:rPr>
      </w:pPr>
    </w:p>
    <w:p w:rsidR="00F550F3" w:rsidRDefault="00F550F3" w:rsidP="00F550F3">
      <w:pPr>
        <w:spacing w:line="360" w:lineRule="auto"/>
        <w:jc w:val="center"/>
        <w:rPr>
          <w:sz w:val="28"/>
        </w:rPr>
      </w:pPr>
    </w:p>
    <w:p w:rsidR="00F550F3" w:rsidRDefault="00F550F3" w:rsidP="00F550F3">
      <w:pPr>
        <w:spacing w:line="360" w:lineRule="auto"/>
        <w:jc w:val="center"/>
        <w:rPr>
          <w:sz w:val="28"/>
        </w:rPr>
      </w:pPr>
    </w:p>
    <w:p w:rsidR="00F550F3" w:rsidRDefault="00F550F3" w:rsidP="00F550F3">
      <w:pPr>
        <w:jc w:val="center"/>
        <w:rPr>
          <w:sz w:val="28"/>
        </w:rPr>
      </w:pPr>
    </w:p>
    <w:p w:rsidR="00F550F3" w:rsidRDefault="00F550F3" w:rsidP="00F550F3">
      <w:pPr>
        <w:jc w:val="center"/>
        <w:rPr>
          <w:sz w:val="28"/>
        </w:rPr>
      </w:pPr>
    </w:p>
    <w:p w:rsidR="00F550F3" w:rsidRDefault="00F550F3" w:rsidP="00F550F3">
      <w:pPr>
        <w:jc w:val="center"/>
        <w:rPr>
          <w:sz w:val="28"/>
        </w:rPr>
      </w:pPr>
    </w:p>
    <w:p w:rsidR="00F550F3" w:rsidRDefault="00F550F3" w:rsidP="00F550F3">
      <w:pPr>
        <w:jc w:val="center"/>
        <w:rPr>
          <w:sz w:val="28"/>
        </w:rPr>
      </w:pPr>
    </w:p>
    <w:p w:rsidR="00F550F3" w:rsidRDefault="00F550F3" w:rsidP="00F550F3">
      <w:pPr>
        <w:jc w:val="center"/>
        <w:rPr>
          <w:sz w:val="28"/>
        </w:rPr>
      </w:pPr>
    </w:p>
    <w:p w:rsidR="00F550F3" w:rsidRDefault="00F550F3" w:rsidP="00F550F3">
      <w:pPr>
        <w:jc w:val="center"/>
        <w:rPr>
          <w:sz w:val="28"/>
        </w:rPr>
      </w:pPr>
    </w:p>
    <w:p w:rsidR="00F550F3" w:rsidRDefault="00F550F3" w:rsidP="00F550F3">
      <w:pPr>
        <w:jc w:val="center"/>
        <w:rPr>
          <w:sz w:val="28"/>
        </w:rPr>
      </w:pPr>
    </w:p>
    <w:p w:rsidR="00F550F3" w:rsidRDefault="00F550F3" w:rsidP="00F550F3">
      <w:pPr>
        <w:jc w:val="center"/>
        <w:rPr>
          <w:sz w:val="28"/>
        </w:rPr>
      </w:pPr>
    </w:p>
    <w:p w:rsidR="00F550F3" w:rsidRDefault="00F550F3" w:rsidP="00F550F3">
      <w:pPr>
        <w:jc w:val="center"/>
        <w:rPr>
          <w:sz w:val="28"/>
        </w:rPr>
      </w:pPr>
    </w:p>
    <w:p w:rsidR="00F550F3" w:rsidRDefault="00F550F3" w:rsidP="00F550F3">
      <w:pPr>
        <w:rPr>
          <w:sz w:val="28"/>
        </w:rPr>
      </w:pPr>
    </w:p>
    <w:p w:rsidR="00F550F3" w:rsidRDefault="00F550F3" w:rsidP="00F550F3">
      <w:pPr>
        <w:rPr>
          <w:b/>
          <w:bCs/>
          <w:sz w:val="28"/>
        </w:rPr>
      </w:pPr>
    </w:p>
    <w:p w:rsidR="00F550F3" w:rsidRDefault="00F550F3" w:rsidP="00F550F3">
      <w:pPr>
        <w:rPr>
          <w:b/>
          <w:bCs/>
          <w:sz w:val="28"/>
        </w:rPr>
      </w:pPr>
    </w:p>
    <w:p w:rsidR="00F550F3" w:rsidRDefault="00F550F3" w:rsidP="00F550F3">
      <w:pPr>
        <w:rPr>
          <w:b/>
          <w:bCs/>
          <w:sz w:val="28"/>
        </w:rPr>
      </w:pPr>
    </w:p>
    <w:p w:rsidR="005A3459" w:rsidRPr="00A0251C" w:rsidRDefault="005A3459" w:rsidP="005A3459">
      <w:pPr>
        <w:jc w:val="both"/>
        <w:rPr>
          <w:b/>
          <w:sz w:val="28"/>
          <w:szCs w:val="28"/>
        </w:rPr>
      </w:pPr>
    </w:p>
    <w:p w:rsidR="005A3459" w:rsidRPr="00A0251C" w:rsidRDefault="005A3459" w:rsidP="005A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1.Общие положения</w:t>
      </w:r>
    </w:p>
    <w:p w:rsidR="005A3459" w:rsidRPr="00A0251C" w:rsidRDefault="005A3459" w:rsidP="005A3459">
      <w:pPr>
        <w:jc w:val="both"/>
        <w:rPr>
          <w:b/>
          <w:sz w:val="28"/>
          <w:szCs w:val="28"/>
        </w:rPr>
      </w:pPr>
    </w:p>
    <w:p w:rsidR="005A3459" w:rsidRPr="00A0251C" w:rsidRDefault="005A3459" w:rsidP="005A3459">
      <w:pPr>
        <w:jc w:val="both"/>
        <w:rPr>
          <w:sz w:val="28"/>
          <w:szCs w:val="28"/>
        </w:rPr>
      </w:pPr>
      <w:r w:rsidRPr="00A0251C">
        <w:rPr>
          <w:sz w:val="28"/>
          <w:szCs w:val="28"/>
        </w:rPr>
        <w:tab/>
        <w:t>1.1.Ведущий специалист</w:t>
      </w:r>
      <w:r>
        <w:rPr>
          <w:sz w:val="28"/>
          <w:szCs w:val="28"/>
        </w:rPr>
        <w:t xml:space="preserve"> </w:t>
      </w:r>
      <w:r w:rsidRPr="00A0251C">
        <w:rPr>
          <w:sz w:val="28"/>
          <w:szCs w:val="28"/>
        </w:rPr>
        <w:t xml:space="preserve">совета Грачевского муниципального </w:t>
      </w:r>
      <w:r>
        <w:rPr>
          <w:sz w:val="28"/>
          <w:szCs w:val="28"/>
        </w:rPr>
        <w:t>округа</w:t>
      </w:r>
      <w:r w:rsidRPr="00A0251C">
        <w:rPr>
          <w:sz w:val="28"/>
          <w:szCs w:val="28"/>
        </w:rPr>
        <w:t xml:space="preserve"> Ставропольского края (далее</w:t>
      </w:r>
      <w:r>
        <w:rPr>
          <w:sz w:val="28"/>
          <w:szCs w:val="28"/>
        </w:rPr>
        <w:t xml:space="preserve"> -</w:t>
      </w:r>
      <w:r w:rsidRPr="00A0251C">
        <w:rPr>
          <w:sz w:val="28"/>
          <w:szCs w:val="28"/>
        </w:rPr>
        <w:t xml:space="preserve"> ведущий специалист) в соответствии с реестром муниципальных должностей муниципальной службы и законом Ставропольского края  «Об отдельных вопросах муниципальной службы в Ставропольском  крае» относится к 4 группе муниципальных должностей муниципальной службы (старшая должность).</w:t>
      </w:r>
    </w:p>
    <w:p w:rsidR="005A3459" w:rsidRDefault="005A3459" w:rsidP="005A3459">
      <w:pPr>
        <w:jc w:val="both"/>
        <w:rPr>
          <w:sz w:val="28"/>
          <w:szCs w:val="28"/>
        </w:rPr>
      </w:pPr>
      <w:r w:rsidRPr="00A0251C">
        <w:rPr>
          <w:sz w:val="28"/>
          <w:szCs w:val="28"/>
        </w:rPr>
        <w:tab/>
        <w:t>1.2.Ведущий специалист</w:t>
      </w:r>
      <w:r w:rsidR="001E1638">
        <w:rPr>
          <w:sz w:val="28"/>
          <w:szCs w:val="28"/>
        </w:rPr>
        <w:t xml:space="preserve"> по функциональным обязанностям </w:t>
      </w:r>
      <w:r w:rsidRPr="00A0251C">
        <w:rPr>
          <w:sz w:val="28"/>
          <w:szCs w:val="28"/>
        </w:rPr>
        <w:t xml:space="preserve">подчиняется </w:t>
      </w:r>
      <w:r w:rsidR="001E1638">
        <w:rPr>
          <w:sz w:val="28"/>
          <w:szCs w:val="28"/>
        </w:rPr>
        <w:t>председателю Совета Грачевского муниципального округа Ставропольского края (далее-председатель).</w:t>
      </w:r>
    </w:p>
    <w:p w:rsidR="005A3459" w:rsidRPr="005A3459" w:rsidRDefault="005A3459" w:rsidP="005A3459">
      <w:pPr>
        <w:jc w:val="both"/>
        <w:rPr>
          <w:sz w:val="28"/>
          <w:szCs w:val="28"/>
        </w:rPr>
      </w:pPr>
      <w:r w:rsidRPr="00A0251C">
        <w:rPr>
          <w:sz w:val="28"/>
          <w:szCs w:val="28"/>
        </w:rPr>
        <w:tab/>
        <w:t xml:space="preserve">1.3.Ведущий специалист назначается на должность и освобождается от должности распоряжением </w:t>
      </w:r>
      <w:r w:rsidR="00B54462">
        <w:rPr>
          <w:sz w:val="28"/>
          <w:szCs w:val="28"/>
        </w:rPr>
        <w:t>председателя</w:t>
      </w:r>
      <w:r>
        <w:rPr>
          <w:sz w:val="28"/>
          <w:szCs w:val="28"/>
        </w:rPr>
        <w:t>.</w:t>
      </w:r>
    </w:p>
    <w:p w:rsidR="005A3459" w:rsidRPr="00902654" w:rsidRDefault="005A3459" w:rsidP="005A3459">
      <w:pPr>
        <w:jc w:val="both"/>
        <w:rPr>
          <w:sz w:val="28"/>
          <w:szCs w:val="28"/>
        </w:rPr>
      </w:pPr>
      <w:r w:rsidRPr="005A3459">
        <w:rPr>
          <w:sz w:val="28"/>
          <w:szCs w:val="28"/>
        </w:rPr>
        <w:tab/>
      </w:r>
      <w:r w:rsidRPr="00902654">
        <w:rPr>
          <w:sz w:val="28"/>
          <w:szCs w:val="28"/>
        </w:rPr>
        <w:t>На время отпуска, командировки ил</w:t>
      </w:r>
      <w:r w:rsidR="00B54462">
        <w:rPr>
          <w:sz w:val="28"/>
          <w:szCs w:val="28"/>
        </w:rPr>
        <w:t xml:space="preserve">и болезни ведущего специалиста </w:t>
      </w:r>
      <w:r w:rsidRPr="00902654">
        <w:rPr>
          <w:sz w:val="28"/>
          <w:szCs w:val="28"/>
        </w:rPr>
        <w:t xml:space="preserve">его обязанности исполняет работник, на которого распоряжением </w:t>
      </w:r>
      <w:r w:rsidR="00B54462">
        <w:rPr>
          <w:sz w:val="28"/>
          <w:szCs w:val="28"/>
        </w:rPr>
        <w:t>председателя возлагаются обязанности.</w:t>
      </w:r>
    </w:p>
    <w:p w:rsidR="005A3459" w:rsidRPr="00A0251C" w:rsidRDefault="005A3459" w:rsidP="005A3459">
      <w:pPr>
        <w:jc w:val="both"/>
        <w:rPr>
          <w:sz w:val="28"/>
          <w:szCs w:val="28"/>
        </w:rPr>
      </w:pPr>
      <w:r w:rsidRPr="00A0251C">
        <w:rPr>
          <w:sz w:val="28"/>
          <w:szCs w:val="28"/>
        </w:rPr>
        <w:tab/>
      </w:r>
      <w:proofErr w:type="gramStart"/>
      <w:r w:rsidRPr="00A0251C">
        <w:rPr>
          <w:sz w:val="28"/>
          <w:szCs w:val="28"/>
        </w:rPr>
        <w:t>1.4.Ведущий</w:t>
      </w:r>
      <w:r>
        <w:rPr>
          <w:sz w:val="28"/>
          <w:szCs w:val="28"/>
        </w:rPr>
        <w:t xml:space="preserve"> </w:t>
      </w:r>
      <w:r w:rsidRPr="00A0251C">
        <w:rPr>
          <w:sz w:val="28"/>
          <w:szCs w:val="28"/>
        </w:rPr>
        <w:t>специалист в своей деятельности руководствуется Конституцией Российской Федерации,</w:t>
      </w:r>
      <w:r w:rsidR="00B54462">
        <w:rPr>
          <w:sz w:val="28"/>
          <w:szCs w:val="28"/>
        </w:rPr>
        <w:t xml:space="preserve"> Федеральный закон от 06 октября 2003 года №131-ФЗ</w:t>
      </w:r>
      <w:r w:rsidR="00973BA5">
        <w:rPr>
          <w:sz w:val="28"/>
          <w:szCs w:val="28"/>
        </w:rPr>
        <w:t xml:space="preserve"> «</w:t>
      </w:r>
      <w:r w:rsidR="00FE358B">
        <w:rPr>
          <w:sz w:val="28"/>
          <w:szCs w:val="28"/>
        </w:rPr>
        <w:t>О</w:t>
      </w:r>
      <w:r w:rsidR="00973BA5">
        <w:rPr>
          <w:sz w:val="28"/>
          <w:szCs w:val="28"/>
        </w:rPr>
        <w:t>б общих принципах организации местного самоуправления</w:t>
      </w:r>
      <w:r w:rsidR="00FE358B">
        <w:rPr>
          <w:sz w:val="28"/>
          <w:szCs w:val="28"/>
        </w:rPr>
        <w:t xml:space="preserve"> в Российской Федерации», Федеральный закон от 02 марта 2007 года № 25-ФЗ «О муниципальной службе в Российской Федерации», и другие федеральные законы,</w:t>
      </w:r>
      <w:r w:rsidR="00C617E3">
        <w:rPr>
          <w:sz w:val="28"/>
          <w:szCs w:val="28"/>
        </w:rPr>
        <w:t xml:space="preserve"> указы Президента Российской Федерации,</w:t>
      </w:r>
      <w:r w:rsidR="00FE358B">
        <w:rPr>
          <w:sz w:val="28"/>
          <w:szCs w:val="28"/>
        </w:rPr>
        <w:t xml:space="preserve"> </w:t>
      </w:r>
      <w:r w:rsidRPr="00A0251C">
        <w:rPr>
          <w:sz w:val="28"/>
          <w:szCs w:val="28"/>
        </w:rPr>
        <w:t>Бюджетным кодексом Российской Федерации, постановлениями Правительства Российской Федерации, постановлениями  Правительства Ставропольского</w:t>
      </w:r>
      <w:proofErr w:type="gramEnd"/>
      <w:r w:rsidRPr="00A0251C">
        <w:rPr>
          <w:sz w:val="28"/>
          <w:szCs w:val="28"/>
        </w:rPr>
        <w:t xml:space="preserve"> края, Уставом (Основным законом) Ставропольского края, Уставом Грачевского муниципального </w:t>
      </w:r>
      <w:r w:rsidR="00C617E3">
        <w:rPr>
          <w:sz w:val="28"/>
          <w:szCs w:val="28"/>
        </w:rPr>
        <w:t>округа</w:t>
      </w:r>
      <w:r w:rsidRPr="00A0251C">
        <w:rPr>
          <w:sz w:val="28"/>
          <w:szCs w:val="28"/>
        </w:rPr>
        <w:t xml:space="preserve"> Ставропольского края, решениями совета Грачевского муниципального </w:t>
      </w:r>
      <w:r w:rsidR="00C617E3">
        <w:rPr>
          <w:sz w:val="28"/>
          <w:szCs w:val="28"/>
        </w:rPr>
        <w:t>округа</w:t>
      </w:r>
      <w:r w:rsidRPr="00A0251C">
        <w:rPr>
          <w:sz w:val="28"/>
          <w:szCs w:val="28"/>
        </w:rPr>
        <w:t>, постановлениями и распоряжениями гл</w:t>
      </w:r>
      <w:r w:rsidR="00C617E3">
        <w:rPr>
          <w:sz w:val="28"/>
          <w:szCs w:val="28"/>
        </w:rPr>
        <w:t>авы Грачевского муниципального округа</w:t>
      </w:r>
      <w:r w:rsidRPr="00A0251C">
        <w:rPr>
          <w:sz w:val="28"/>
          <w:szCs w:val="28"/>
        </w:rPr>
        <w:t xml:space="preserve">, настоящей должностной инструкцией и другими нормативными актами и методическими рекомендациями по вопросам </w:t>
      </w:r>
      <w:r>
        <w:rPr>
          <w:sz w:val="28"/>
          <w:szCs w:val="28"/>
        </w:rPr>
        <w:t xml:space="preserve">своей </w:t>
      </w:r>
      <w:r w:rsidRPr="00A0251C">
        <w:rPr>
          <w:sz w:val="28"/>
          <w:szCs w:val="28"/>
        </w:rPr>
        <w:t>деятельности.</w:t>
      </w:r>
    </w:p>
    <w:p w:rsidR="005A3459" w:rsidRDefault="00C617E3" w:rsidP="00C617E3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17E3" w:rsidRDefault="00C617E3" w:rsidP="00C617E3">
      <w:pPr>
        <w:jc w:val="center"/>
        <w:rPr>
          <w:b/>
          <w:sz w:val="28"/>
          <w:szCs w:val="28"/>
        </w:rPr>
      </w:pPr>
      <w:r w:rsidRPr="00A0251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Функции</w:t>
      </w:r>
    </w:p>
    <w:p w:rsidR="00C617E3" w:rsidRDefault="00C617E3" w:rsidP="00C617E3">
      <w:pPr>
        <w:jc w:val="center"/>
        <w:rPr>
          <w:b/>
          <w:sz w:val="28"/>
          <w:szCs w:val="28"/>
        </w:rPr>
      </w:pPr>
    </w:p>
    <w:p w:rsidR="00C617E3" w:rsidRDefault="00C617E3" w:rsidP="00C6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Основными функциями ведущего специалиста являются:</w:t>
      </w:r>
    </w:p>
    <w:p w:rsidR="00C617E3" w:rsidRDefault="0059134C" w:rsidP="00C6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17E3">
        <w:rPr>
          <w:sz w:val="28"/>
          <w:szCs w:val="28"/>
        </w:rPr>
        <w:t>2.1. Проведение организационной работы Совета;</w:t>
      </w:r>
    </w:p>
    <w:p w:rsidR="00C617E3" w:rsidRDefault="0059134C" w:rsidP="00C6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17E3">
        <w:rPr>
          <w:sz w:val="28"/>
          <w:szCs w:val="28"/>
        </w:rPr>
        <w:t>2.2. Оказание практической помощи в работе</w:t>
      </w:r>
      <w:r>
        <w:rPr>
          <w:sz w:val="28"/>
          <w:szCs w:val="28"/>
        </w:rPr>
        <w:t xml:space="preserve"> депутатам</w:t>
      </w:r>
      <w:r w:rsidR="00C617E3">
        <w:rPr>
          <w:sz w:val="28"/>
          <w:szCs w:val="28"/>
        </w:rPr>
        <w:t xml:space="preserve"> Совета,</w:t>
      </w:r>
      <w:r>
        <w:rPr>
          <w:sz w:val="28"/>
          <w:szCs w:val="28"/>
        </w:rPr>
        <w:t xml:space="preserve"> методической, консультативной и организационной помощи организациям бюджетной сферы, органам местного самоуправления округа по вопросам, входящим в компетенцию Совета.</w:t>
      </w:r>
    </w:p>
    <w:p w:rsidR="0059134C" w:rsidRDefault="0059134C" w:rsidP="00C6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Разработка проектов распоряжений </w:t>
      </w:r>
      <w:r w:rsidR="008C1937">
        <w:rPr>
          <w:sz w:val="28"/>
          <w:szCs w:val="28"/>
        </w:rPr>
        <w:t>председателя</w:t>
      </w:r>
      <w:r>
        <w:rPr>
          <w:sz w:val="28"/>
          <w:szCs w:val="28"/>
        </w:rPr>
        <w:t>, решений Совета в соответствии со своими должностными обязанностями.</w:t>
      </w:r>
    </w:p>
    <w:p w:rsidR="0059134C" w:rsidRDefault="0059134C" w:rsidP="00C6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 Внесение предложений по повышению эффективности работы, по взаимодействию с органами местного самоуправления округа.</w:t>
      </w:r>
    </w:p>
    <w:p w:rsidR="0059134C" w:rsidRDefault="0059134C" w:rsidP="00C6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2.5. Предупреждение нарушения законности при принятии и реализации нормативных актов.</w:t>
      </w:r>
    </w:p>
    <w:p w:rsidR="0059134C" w:rsidRDefault="0059134C" w:rsidP="00C617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2.6. Должен обладать навыками эффективного планирования рабочего времени, владения методами и технологиями работы с информацией, информационными системами и документами, составления документов аналитического, делового и справочно-информационного характера, подготовки и систематизации информационных материалов, </w:t>
      </w:r>
      <w:r w:rsidR="00C1583B">
        <w:rPr>
          <w:sz w:val="28"/>
          <w:szCs w:val="28"/>
        </w:rPr>
        <w:t>делового и профессионального общения, организации личного труда, коммуникативными навыками, работы с документами, текстами, информацией.</w:t>
      </w:r>
    </w:p>
    <w:p w:rsidR="0059134C" w:rsidRDefault="0059134C" w:rsidP="00C617E3">
      <w:pPr>
        <w:jc w:val="both"/>
        <w:rPr>
          <w:sz w:val="28"/>
          <w:szCs w:val="28"/>
        </w:rPr>
      </w:pPr>
    </w:p>
    <w:p w:rsidR="005A3459" w:rsidRPr="00A0251C" w:rsidRDefault="00C1583B" w:rsidP="005A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A3459" w:rsidRPr="00A0251C">
        <w:rPr>
          <w:b/>
          <w:sz w:val="28"/>
          <w:szCs w:val="28"/>
        </w:rPr>
        <w:t>.Должностные обязанности</w:t>
      </w:r>
    </w:p>
    <w:p w:rsidR="005A3459" w:rsidRPr="00A0251C" w:rsidRDefault="005A3459" w:rsidP="005A3459">
      <w:pPr>
        <w:jc w:val="both"/>
        <w:rPr>
          <w:b/>
          <w:sz w:val="28"/>
          <w:szCs w:val="28"/>
        </w:rPr>
      </w:pPr>
    </w:p>
    <w:p w:rsidR="00706E4B" w:rsidRDefault="005A3459" w:rsidP="005A3459">
      <w:pPr>
        <w:jc w:val="both"/>
        <w:rPr>
          <w:sz w:val="28"/>
          <w:szCs w:val="28"/>
        </w:rPr>
      </w:pPr>
      <w:r w:rsidRPr="00A0251C">
        <w:rPr>
          <w:sz w:val="28"/>
          <w:szCs w:val="28"/>
        </w:rPr>
        <w:tab/>
        <w:t xml:space="preserve">Ведущий специалист </w:t>
      </w:r>
      <w:r w:rsidR="00C1583B">
        <w:rPr>
          <w:sz w:val="28"/>
          <w:szCs w:val="28"/>
        </w:rPr>
        <w:t>в соответствии с возложенными на него функциями, в пределах своей компетенции выполняет следующие обязанности:</w:t>
      </w:r>
      <w:r w:rsidRPr="00A0251C">
        <w:rPr>
          <w:sz w:val="28"/>
          <w:szCs w:val="28"/>
        </w:rPr>
        <w:tab/>
      </w:r>
    </w:p>
    <w:p w:rsidR="00B24A80" w:rsidRDefault="00706E4B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5A3459" w:rsidRPr="00A0251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A3459" w:rsidRPr="00A0251C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Организует подготовку вопросов, выносимых на заседания Совета, а части постоянных комиссий Совета.</w:t>
      </w:r>
    </w:p>
    <w:p w:rsidR="00B24A80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этих целях:</w:t>
      </w:r>
    </w:p>
    <w:p w:rsidR="00B24A80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>а) готовит порядок ведения заседаний;</w:t>
      </w:r>
    </w:p>
    <w:p w:rsidR="00B24A80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>б) определяет выступающих;</w:t>
      </w:r>
    </w:p>
    <w:p w:rsidR="00706E4B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>в) обеспечивает явку депутатов и приглашенных на заседания Совета, заседания постоянных комиссий Совета;</w:t>
      </w:r>
    </w:p>
    <w:p w:rsidR="00B24A80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>г) регистрирует депутатов и приглашенных;</w:t>
      </w:r>
    </w:p>
    <w:p w:rsidR="00B24A80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>д) готовит решения Совета, решения постоянных комиссий Совета;</w:t>
      </w:r>
    </w:p>
    <w:p w:rsidR="00B24A80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>е) составляет протоколы заседаний Совета, заседаний постоянных комиссий Совета.</w:t>
      </w:r>
    </w:p>
    <w:p w:rsidR="00B24A80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3.2. Составляет квартальные планы работы комиссий Совета.</w:t>
      </w:r>
    </w:p>
    <w:p w:rsidR="00B24A80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3.3. Составляет номенклатуру дел Совета и представляет его на утверждение </w:t>
      </w:r>
      <w:r w:rsidR="008C1937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муниципального округа, формирует в дела документы в соответствии с утвержденной номенклатурой дел.</w:t>
      </w:r>
    </w:p>
    <w:p w:rsidR="00B24A80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3.4. Подготавливает документы по истечении установленных сроков хранения к сдаче на хранение в архив.</w:t>
      </w:r>
    </w:p>
    <w:p w:rsidR="00110A89" w:rsidRDefault="00B24A80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3.5</w:t>
      </w:r>
      <w:r w:rsidR="00110A89">
        <w:rPr>
          <w:sz w:val="28"/>
          <w:szCs w:val="28"/>
        </w:rPr>
        <w:t xml:space="preserve">. </w:t>
      </w:r>
      <w:proofErr w:type="gramStart"/>
      <w:r w:rsidR="00110A89">
        <w:rPr>
          <w:sz w:val="28"/>
          <w:szCs w:val="28"/>
        </w:rPr>
        <w:t>Проводит работу по обновлению научно-методического обеспечения Совета Грачевского муниципального округа, его  информационной базы, внедрению современных методов работы органов местного самоуправления с использованием автоматизированных подсистем, созданию банка данных о работе Совета Грачевского муниципального округа, принятых нормативно правовых актах, своевременному пополнению, оперативному предоставлению необходимой информации пользователям, гражданам, главе Грачевского муниципального округа и другим заинтересованным лицам.</w:t>
      </w:r>
      <w:proofErr w:type="gramEnd"/>
    </w:p>
    <w:p w:rsidR="00110A89" w:rsidRDefault="00110A89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8C1937">
        <w:rPr>
          <w:sz w:val="28"/>
          <w:szCs w:val="28"/>
        </w:rPr>
        <w:t>6</w:t>
      </w:r>
      <w:r>
        <w:rPr>
          <w:sz w:val="28"/>
          <w:szCs w:val="28"/>
        </w:rPr>
        <w:t>. Поддерживать уровень квалификации, необходимый для исполнения должностных обязанностей.</w:t>
      </w:r>
    </w:p>
    <w:p w:rsidR="00943E03" w:rsidRDefault="00943E03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8C1937">
        <w:rPr>
          <w:sz w:val="28"/>
          <w:szCs w:val="28"/>
        </w:rPr>
        <w:t>7</w:t>
      </w:r>
      <w:r>
        <w:rPr>
          <w:sz w:val="28"/>
          <w:szCs w:val="28"/>
        </w:rPr>
        <w:t xml:space="preserve">. Соблюдает Кодекс этики и служебного поведения муниципальных служащих органов местного самоуправления Грачевского муниципального округа Ставропольского края, установленные правила внутреннего трудового </w:t>
      </w:r>
      <w:r>
        <w:rPr>
          <w:sz w:val="28"/>
          <w:szCs w:val="28"/>
        </w:rPr>
        <w:lastRenderedPageBreak/>
        <w:t>распорядка, должностную инструкцию, порядок обращения со служебной информацией.</w:t>
      </w:r>
    </w:p>
    <w:p w:rsidR="00F77447" w:rsidRDefault="00F77447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8C193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Pr="00604F6C">
        <w:rPr>
          <w:sz w:val="28"/>
          <w:szCs w:val="28"/>
        </w:rPr>
        <w:t>Должен выполнять обязанности по разработке плана закупок,</w:t>
      </w:r>
      <w:r w:rsidR="00604F6C" w:rsidRPr="00604F6C">
        <w:rPr>
          <w:sz w:val="28"/>
          <w:szCs w:val="28"/>
        </w:rPr>
        <w:t xml:space="preserve"> общее руководство закупочной деятельностью Совета; выбор способа определения поставщика (подрядчика, исполнителя); формирование и обоснование начальной (максимальной) цены контракта; организация и проведение процедур определения поставщика; обеспечение при необходимости привлечения специализированной организации для выполнения отдельных функций по определению поставщика; направление приглашений к определению поставщиков (подрядчиков, исполнителей) различными способами;</w:t>
      </w:r>
      <w:proofErr w:type="gramEnd"/>
      <w:r w:rsidR="00604F6C" w:rsidRPr="00604F6C">
        <w:rPr>
          <w:sz w:val="28"/>
          <w:szCs w:val="28"/>
        </w:rPr>
        <w:t xml:space="preserve"> </w:t>
      </w:r>
      <w:proofErr w:type="gramStart"/>
      <w:r w:rsidR="00604F6C" w:rsidRPr="00604F6C">
        <w:rPr>
          <w:sz w:val="28"/>
          <w:szCs w:val="28"/>
        </w:rPr>
        <w:t xml:space="preserve">обработка, формирование и хранение данных, информации, документов, в том числе полученных от поставщиков (подрядчиков, исполнителей); направление приглашений для заключения контрактов; </w:t>
      </w:r>
      <w:r w:rsidR="00604F6C" w:rsidRPr="00604F6C">
        <w:rPr>
          <w:rFonts w:ascii="Verdana" w:hAnsi="Verdana"/>
          <w:sz w:val="28"/>
          <w:szCs w:val="28"/>
        </w:rPr>
        <w:t>п</w:t>
      </w:r>
      <w:r w:rsidR="00604F6C" w:rsidRPr="00604F6C">
        <w:rPr>
          <w:sz w:val="28"/>
          <w:szCs w:val="28"/>
        </w:rPr>
        <w:t xml:space="preserve">роверка необходимой документации для заключения контрактов; организация процедуры подписания контракта с поставщиками (подрядчиками, исполнителями); публикация необходимых в соответствии с </w:t>
      </w:r>
      <w:hyperlink r:id="rId6" w:history="1">
        <w:r w:rsidR="00604F6C" w:rsidRPr="00604F6C">
          <w:rPr>
            <w:rStyle w:val="a8"/>
            <w:sz w:val="28"/>
            <w:szCs w:val="28"/>
          </w:rPr>
          <w:t>Законом</w:t>
        </w:r>
      </w:hyperlink>
      <w:r w:rsidR="00604F6C" w:rsidRPr="00604F6C">
        <w:rPr>
          <w:sz w:val="28"/>
          <w:szCs w:val="28"/>
        </w:rPr>
        <w:t xml:space="preserve"> о контрактной системе отчетов, информации об исполнении (неисполнении) контракта, о санкциях, об изменении или о расторжении контракта;</w:t>
      </w:r>
      <w:proofErr w:type="gramEnd"/>
      <w:r w:rsidR="00604F6C" w:rsidRPr="00604F6C">
        <w:rPr>
          <w:sz w:val="28"/>
          <w:szCs w:val="28"/>
        </w:rPr>
        <w:t xml:space="preserve"> организация приемки и оплаты поставленного товара, выполненной работы (ее результатов), оказанной услуги, а также отдельных этапов исполнения контракта; взаимодействие с поставщиком (подрядчиком, исполнителем) при изменении, расторжении контракта; выполнение иных обязанностей, необходимость выполнения которых возникает в ходе осуществления закупок;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осуществлению подготовки изменений для внесения в план закупок, размещение в единой информационной системе плана </w:t>
      </w:r>
      <w:bookmarkStart w:id="0" w:name="_GoBack"/>
      <w:r>
        <w:rPr>
          <w:sz w:val="28"/>
          <w:szCs w:val="28"/>
        </w:rPr>
        <w:t xml:space="preserve">закупок и внесение в него изменений, осуществление подготовки изменений </w:t>
      </w:r>
      <w:bookmarkEnd w:id="0"/>
      <w:r>
        <w:rPr>
          <w:sz w:val="28"/>
          <w:szCs w:val="28"/>
        </w:rPr>
        <w:t>для внесения в план-график, размещение в единой информационной системе плана-графика и внесенных в него изменений, осуществление подготовки и размещение в единой информационной системе извещений об осуществлении закупок, планирование государственных закупок, составление планов-графиков, планов-закупок, осуществление подготовки и раз</w:t>
      </w:r>
      <w:r w:rsidR="00684AB5">
        <w:rPr>
          <w:sz w:val="28"/>
          <w:szCs w:val="28"/>
        </w:rPr>
        <w:t>мещение</w:t>
      </w:r>
      <w:proofErr w:type="gramEnd"/>
      <w:r w:rsidR="00684AB5">
        <w:rPr>
          <w:sz w:val="28"/>
          <w:szCs w:val="28"/>
        </w:rPr>
        <w:t xml:space="preserve"> в единой информационной системе документации о закупках и проектов контрактов (договоров) обеспечение осуществления закупок, в том числе заключение контрактов (договоров), составлению отчетности и представлению ее в контролирующие органы.</w:t>
      </w:r>
    </w:p>
    <w:p w:rsidR="00943E03" w:rsidRDefault="00943E03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C1937">
        <w:rPr>
          <w:sz w:val="28"/>
          <w:szCs w:val="28"/>
        </w:rPr>
        <w:t>3.9</w:t>
      </w:r>
      <w:r>
        <w:rPr>
          <w:sz w:val="28"/>
          <w:szCs w:val="28"/>
        </w:rPr>
        <w:t>. Выполняет иные разовые поручения председателя, не относящиеся к деятельности ведущего специалиста.</w:t>
      </w:r>
    </w:p>
    <w:p w:rsidR="00706E4B" w:rsidRDefault="00706E4B" w:rsidP="005A3459">
      <w:pPr>
        <w:jc w:val="both"/>
        <w:rPr>
          <w:sz w:val="28"/>
          <w:szCs w:val="28"/>
        </w:rPr>
      </w:pPr>
    </w:p>
    <w:p w:rsidR="00943E03" w:rsidRDefault="00943E03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Ведущий специалист обязан: </w:t>
      </w:r>
    </w:p>
    <w:p w:rsidR="00943E03" w:rsidRDefault="00584DB8" w:rsidP="00584DB8">
      <w:pPr>
        <w:jc w:val="both"/>
        <w:rPr>
          <w:sz w:val="28"/>
          <w:szCs w:val="28"/>
        </w:rPr>
      </w:pPr>
      <w:r w:rsidRPr="00584D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1) </w:t>
      </w:r>
      <w:r w:rsidR="0053275D">
        <w:rPr>
          <w:sz w:val="28"/>
          <w:szCs w:val="28"/>
        </w:rPr>
        <w:t>с</w:t>
      </w:r>
      <w:r w:rsidR="00943E03" w:rsidRPr="00584DB8">
        <w:rPr>
          <w:sz w:val="28"/>
          <w:szCs w:val="28"/>
        </w:rPr>
        <w:t>облюдать Конституцию Российской Федерации, федеральные законы, иные нормативные правовые акты Российской Федерации, Уста</w:t>
      </w:r>
      <w:r w:rsidR="00020306">
        <w:rPr>
          <w:sz w:val="28"/>
          <w:szCs w:val="28"/>
        </w:rPr>
        <w:t>в</w:t>
      </w:r>
      <w:r w:rsidR="00943E03" w:rsidRPr="00584DB8">
        <w:rPr>
          <w:sz w:val="28"/>
          <w:szCs w:val="28"/>
        </w:rPr>
        <w:t xml:space="preserve"> Грачевского муниципального округа, законы и иные нормативные правовые акты Ставропольского края и иные муниципальные правовые акты Грачевского муниципального округа и обеспечивать их исполнение;</w:t>
      </w:r>
    </w:p>
    <w:p w:rsidR="00584DB8" w:rsidRDefault="00584DB8" w:rsidP="00584D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2) </w:t>
      </w:r>
      <w:r w:rsidR="0053275D">
        <w:rPr>
          <w:sz w:val="28"/>
          <w:szCs w:val="28"/>
        </w:rPr>
        <w:t>исполнять должностные обязанности в соответствии с должностной инструкцией;</w:t>
      </w:r>
    </w:p>
    <w:p w:rsidR="0053275D" w:rsidRDefault="00E96A05" w:rsidP="0053275D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3275D">
        <w:rPr>
          <w:sz w:val="28"/>
          <w:szCs w:val="28"/>
        </w:rPr>
        <w:t>3)</w:t>
      </w:r>
      <w:r>
        <w:rPr>
          <w:sz w:val="28"/>
          <w:szCs w:val="28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E96A05" w:rsidRDefault="00E96A05" w:rsidP="0053275D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4) соблюдать установленные в Совете Грачевского муниципального округа правила внутреннего трудового распорядка, порядок работы со служебной информацией;</w:t>
      </w:r>
    </w:p>
    <w:p w:rsidR="00E96A05" w:rsidRDefault="00E96A05" w:rsidP="0053275D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96A05" w:rsidRDefault="00E96A05" w:rsidP="0053275D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E96A05" w:rsidRDefault="00E96A05" w:rsidP="0053275D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7) представлять, в установленном порядке, предусмотренные законодательством Российской Федерации сведения о себе и членах своей семьи, а также сведения о полученных им доходах, производственных расходах, и принадлежащем ему на праве собственности имуществе, являющихся объектами налогообложения, об обязательствах имущественного характера;</w:t>
      </w:r>
      <w:proofErr w:type="gramEnd"/>
    </w:p>
    <w:p w:rsidR="00E96A05" w:rsidRDefault="00E96A05" w:rsidP="0053275D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8) </w:t>
      </w:r>
      <w:r w:rsidR="005F6154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 марта 2007 года    № 25- ФЗ « О муниципальной службе в Российской Федерации» и другими федеральными законами;</w:t>
      </w:r>
    </w:p>
    <w:p w:rsidR="005F6154" w:rsidRDefault="005F6154" w:rsidP="0053275D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9) уведомлять председателя Совета Грачевского муниципального округа обо всех случаях обращения к нему каких-либо лиц в целях склонения его к совершению коррупционных правонарушений;</w:t>
      </w:r>
    </w:p>
    <w:p w:rsidR="005F6154" w:rsidRDefault="005F6154" w:rsidP="0053275D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10) не должен совершать действий, затрудняющих работу органов местного самоуправления, порочащих звание муниципального служащего как представителя власти, а также приводящие к подрыву авторитета муниципальной службы;</w:t>
      </w:r>
    </w:p>
    <w:p w:rsidR="00584DB8" w:rsidRPr="008C1937" w:rsidRDefault="00584DB8" w:rsidP="00584DB8">
      <w:pPr>
        <w:rPr>
          <w:sz w:val="28"/>
          <w:szCs w:val="28"/>
        </w:rPr>
      </w:pPr>
    </w:p>
    <w:p w:rsidR="005A3459" w:rsidRDefault="00E82E52" w:rsidP="008C1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A3459" w:rsidRPr="004F1E74">
        <w:rPr>
          <w:b/>
          <w:sz w:val="28"/>
          <w:szCs w:val="28"/>
        </w:rPr>
        <w:t>.Права</w:t>
      </w:r>
    </w:p>
    <w:p w:rsidR="005A3459" w:rsidRDefault="005A3459" w:rsidP="005A3459">
      <w:pPr>
        <w:ind w:firstLine="708"/>
        <w:jc w:val="both"/>
        <w:rPr>
          <w:b/>
          <w:sz w:val="28"/>
          <w:szCs w:val="28"/>
        </w:rPr>
      </w:pPr>
    </w:p>
    <w:p w:rsidR="005A3459" w:rsidRDefault="005A3459" w:rsidP="005A3459">
      <w:pPr>
        <w:ind w:firstLine="708"/>
        <w:jc w:val="both"/>
        <w:rPr>
          <w:sz w:val="28"/>
          <w:szCs w:val="28"/>
        </w:rPr>
      </w:pPr>
      <w:r w:rsidRPr="004F1E74">
        <w:rPr>
          <w:sz w:val="28"/>
          <w:szCs w:val="28"/>
        </w:rPr>
        <w:t>Ведущий специалист</w:t>
      </w:r>
      <w:r w:rsidR="006731FA">
        <w:rPr>
          <w:sz w:val="28"/>
          <w:szCs w:val="28"/>
        </w:rPr>
        <w:t xml:space="preserve"> имеет</w:t>
      </w:r>
      <w:r>
        <w:rPr>
          <w:sz w:val="28"/>
          <w:szCs w:val="28"/>
        </w:rPr>
        <w:t xml:space="preserve"> право:</w:t>
      </w:r>
    </w:p>
    <w:p w:rsidR="005A3459" w:rsidRDefault="006731FA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59">
        <w:rPr>
          <w:sz w:val="28"/>
          <w:szCs w:val="28"/>
        </w:rPr>
        <w:t xml:space="preserve">.1.Принимать участие в заседаниях совета Грачевского муниципального </w:t>
      </w:r>
      <w:r>
        <w:rPr>
          <w:sz w:val="28"/>
          <w:szCs w:val="28"/>
        </w:rPr>
        <w:t>округа</w:t>
      </w:r>
      <w:r w:rsidR="005A3459">
        <w:rPr>
          <w:sz w:val="28"/>
          <w:szCs w:val="28"/>
        </w:rPr>
        <w:t xml:space="preserve"> Ставропольского края, его постоянных комиссий и рабочих групп, заседаниях других органов местного самоуправления по вопросам, отнесенным к его полномочиям и полномочиям ревизионной комиссии совета Грачевского муниципального </w:t>
      </w:r>
      <w:r>
        <w:rPr>
          <w:sz w:val="28"/>
          <w:szCs w:val="28"/>
        </w:rPr>
        <w:t>округа</w:t>
      </w:r>
      <w:r w:rsidR="005A3459">
        <w:rPr>
          <w:sz w:val="28"/>
          <w:szCs w:val="28"/>
        </w:rPr>
        <w:t>.</w:t>
      </w:r>
    </w:p>
    <w:p w:rsidR="005A3459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59">
        <w:rPr>
          <w:sz w:val="28"/>
          <w:szCs w:val="28"/>
        </w:rPr>
        <w:t>.2.Запрашивать в установленном порядке у органов местного самоуправления и организаций, находящихся на террито</w:t>
      </w:r>
      <w:r w:rsidR="006731FA">
        <w:rPr>
          <w:sz w:val="28"/>
          <w:szCs w:val="28"/>
        </w:rPr>
        <w:t>рии Грачевского муниципального округа</w:t>
      </w:r>
      <w:r w:rsidR="005A3459">
        <w:rPr>
          <w:sz w:val="28"/>
          <w:szCs w:val="28"/>
        </w:rPr>
        <w:t xml:space="preserve"> материалы, необходимые для </w:t>
      </w:r>
      <w:r w:rsidR="006731FA">
        <w:rPr>
          <w:sz w:val="28"/>
          <w:szCs w:val="28"/>
        </w:rPr>
        <w:t>работы.</w:t>
      </w:r>
    </w:p>
    <w:p w:rsidR="005A3459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59">
        <w:rPr>
          <w:sz w:val="28"/>
          <w:szCs w:val="28"/>
        </w:rPr>
        <w:t>.3.</w:t>
      </w:r>
      <w:r w:rsidR="006731FA">
        <w:rPr>
          <w:sz w:val="28"/>
          <w:szCs w:val="28"/>
        </w:rPr>
        <w:t>Вносить предложения по совершенствованию своей работы.</w:t>
      </w:r>
    </w:p>
    <w:p w:rsidR="005A3459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3459">
        <w:rPr>
          <w:sz w:val="28"/>
          <w:szCs w:val="28"/>
        </w:rPr>
        <w:t>.4.</w:t>
      </w:r>
      <w:r w:rsidR="006731FA">
        <w:rPr>
          <w:sz w:val="28"/>
          <w:szCs w:val="28"/>
        </w:rPr>
        <w:t>Вносить предложения по привлечению в установленном порядке для проработки вопросов, рассматриваемых в Совете, работников структурных подразделений администрации, а также консультантов, экспертов</w:t>
      </w:r>
      <w:r w:rsidR="005A3459">
        <w:rPr>
          <w:sz w:val="28"/>
          <w:szCs w:val="28"/>
        </w:rPr>
        <w:t>.</w:t>
      </w:r>
    </w:p>
    <w:p w:rsidR="005A3459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59">
        <w:rPr>
          <w:sz w:val="28"/>
          <w:szCs w:val="28"/>
        </w:rPr>
        <w:t>.5.Вносить предложения по совершенствованию своей работы;</w:t>
      </w:r>
    </w:p>
    <w:p w:rsidR="005A3459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59">
        <w:rPr>
          <w:sz w:val="28"/>
          <w:szCs w:val="28"/>
        </w:rPr>
        <w:t xml:space="preserve">.6.Повышать квалификацию, проходить переподготовку, финансируемых за счет бюджетов </w:t>
      </w:r>
      <w:r>
        <w:rPr>
          <w:sz w:val="28"/>
          <w:szCs w:val="28"/>
        </w:rPr>
        <w:t>разных</w:t>
      </w:r>
      <w:r w:rsidR="005A3459">
        <w:rPr>
          <w:sz w:val="28"/>
          <w:szCs w:val="28"/>
        </w:rPr>
        <w:t xml:space="preserve"> уровней;</w:t>
      </w:r>
    </w:p>
    <w:p w:rsidR="005A3459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59">
        <w:rPr>
          <w:sz w:val="28"/>
          <w:szCs w:val="28"/>
        </w:rPr>
        <w:t>.7.Участвовать по своей инициативе в конкурсах на замещение вакантных должностей муниципальной и государственной службы;</w:t>
      </w:r>
    </w:p>
    <w:p w:rsidR="005A3459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59">
        <w:rPr>
          <w:sz w:val="28"/>
          <w:szCs w:val="28"/>
        </w:rPr>
        <w:t>.8.</w:t>
      </w:r>
      <w:r>
        <w:rPr>
          <w:sz w:val="28"/>
          <w:szCs w:val="28"/>
        </w:rPr>
        <w:t>Участвовать в заседаниях Совета, комиссий.</w:t>
      </w:r>
    </w:p>
    <w:p w:rsidR="005A3459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59">
        <w:rPr>
          <w:sz w:val="28"/>
          <w:szCs w:val="28"/>
        </w:rPr>
        <w:t>.9.На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объяснений;</w:t>
      </w:r>
    </w:p>
    <w:p w:rsidR="005A3459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59">
        <w:rPr>
          <w:sz w:val="28"/>
          <w:szCs w:val="28"/>
        </w:rPr>
        <w:t>.10.Иметь дифференцированное денежное содержание в соответствии с квалификацией, стажем муниципальной службы и результатами труда;</w:t>
      </w:r>
    </w:p>
    <w:p w:rsidR="005A3459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59">
        <w:rPr>
          <w:sz w:val="28"/>
          <w:szCs w:val="28"/>
        </w:rPr>
        <w:t>.11.На пенсионное обеспечение с учетом стажа муниципальной службы.</w:t>
      </w:r>
    </w:p>
    <w:p w:rsidR="00013B68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4.12.На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13B68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4.13.Защиту своих персональных данных;</w:t>
      </w:r>
    </w:p>
    <w:p w:rsidR="00013B68" w:rsidRDefault="00013B68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4.14.Вправе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02 марта 2007 года № 25-ФЗ «О муниципальной службе в Российской Федерации».</w:t>
      </w:r>
    </w:p>
    <w:p w:rsidR="00013B68" w:rsidRDefault="009767FE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4.15. Обращение в судебные органы для разрешения споров, связанных с муниципальной службой.</w:t>
      </w:r>
    </w:p>
    <w:p w:rsidR="005A3459" w:rsidRDefault="005A3459" w:rsidP="005A3459">
      <w:pPr>
        <w:ind w:firstLine="708"/>
        <w:jc w:val="both"/>
        <w:rPr>
          <w:sz w:val="28"/>
          <w:szCs w:val="28"/>
        </w:rPr>
      </w:pPr>
    </w:p>
    <w:p w:rsidR="005A3459" w:rsidRDefault="00E82E52" w:rsidP="005A345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A3459" w:rsidRPr="00D82303">
        <w:rPr>
          <w:b/>
          <w:sz w:val="28"/>
          <w:szCs w:val="28"/>
        </w:rPr>
        <w:t>. Ответственность</w:t>
      </w:r>
    </w:p>
    <w:p w:rsidR="005A3459" w:rsidRDefault="005A3459" w:rsidP="005A3459">
      <w:pPr>
        <w:ind w:firstLine="708"/>
        <w:jc w:val="center"/>
        <w:rPr>
          <w:sz w:val="28"/>
          <w:szCs w:val="28"/>
        </w:rPr>
      </w:pPr>
    </w:p>
    <w:p w:rsidR="005A3459" w:rsidRDefault="005A3459" w:rsidP="005A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Ведущий специалист несет ответственность за:</w:t>
      </w:r>
    </w:p>
    <w:p w:rsidR="005A3459" w:rsidRDefault="009767FE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459">
        <w:rPr>
          <w:sz w:val="28"/>
          <w:szCs w:val="28"/>
        </w:rPr>
        <w:t>.1.сохранность и конфиденциальность находящейся у него документации и содержащейся в ней информации;</w:t>
      </w:r>
    </w:p>
    <w:p w:rsidR="005A3459" w:rsidRDefault="009767FE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459">
        <w:rPr>
          <w:sz w:val="28"/>
          <w:szCs w:val="28"/>
        </w:rPr>
        <w:t>.2.имущество, находящееся у него в пользовании;</w:t>
      </w:r>
    </w:p>
    <w:p w:rsidR="005A3459" w:rsidRDefault="009767FE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459">
        <w:rPr>
          <w:sz w:val="28"/>
          <w:szCs w:val="28"/>
        </w:rPr>
        <w:t>.3.неисполнение или ненадлежащее исполнение возложенных на него должностных обязанностей (должностной проступок) в соответствии с законом Ставропольского края «Об отдельных вопросах муниципальной службы в Ставропольском крае» и действующим Трудовым законодательством Российской Федерации;</w:t>
      </w:r>
    </w:p>
    <w:p w:rsidR="005A3459" w:rsidRDefault="009767FE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459">
        <w:rPr>
          <w:sz w:val="28"/>
          <w:szCs w:val="28"/>
        </w:rPr>
        <w:t>.4.несоблюдение установленных законодательством Российской Федерации и Ставропольского края ограничений, связанных с муниципальной службой, превышением должностных полномочий.</w:t>
      </w:r>
    </w:p>
    <w:p w:rsidR="005A3459" w:rsidRDefault="005A3459" w:rsidP="005A3459">
      <w:pPr>
        <w:ind w:firstLine="708"/>
        <w:jc w:val="both"/>
        <w:rPr>
          <w:sz w:val="28"/>
          <w:szCs w:val="28"/>
        </w:rPr>
      </w:pPr>
    </w:p>
    <w:p w:rsidR="005A3459" w:rsidRDefault="00E82E52" w:rsidP="005A345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5A3459" w:rsidRPr="00D82303">
        <w:rPr>
          <w:b/>
          <w:sz w:val="28"/>
          <w:szCs w:val="28"/>
        </w:rPr>
        <w:t>. Квалификационные требования</w:t>
      </w:r>
    </w:p>
    <w:p w:rsidR="005A3459" w:rsidRDefault="005A3459" w:rsidP="005A3459">
      <w:pPr>
        <w:ind w:firstLine="708"/>
        <w:jc w:val="center"/>
        <w:rPr>
          <w:b/>
          <w:sz w:val="28"/>
          <w:szCs w:val="28"/>
        </w:rPr>
      </w:pPr>
    </w:p>
    <w:p w:rsidR="005A3459" w:rsidRPr="005A3459" w:rsidRDefault="005A3459" w:rsidP="005A3459">
      <w:pPr>
        <w:ind w:firstLine="708"/>
        <w:jc w:val="both"/>
        <w:rPr>
          <w:sz w:val="28"/>
          <w:szCs w:val="28"/>
        </w:rPr>
      </w:pPr>
      <w:r w:rsidRPr="00D82303">
        <w:rPr>
          <w:sz w:val="28"/>
          <w:szCs w:val="28"/>
        </w:rPr>
        <w:t xml:space="preserve">Ведущему специалисту </w:t>
      </w:r>
      <w:r>
        <w:rPr>
          <w:sz w:val="28"/>
          <w:szCs w:val="28"/>
        </w:rPr>
        <w:t>устанавливаются следующие квалификационные требования в соответствии с действующим законодательством:</w:t>
      </w:r>
    </w:p>
    <w:p w:rsidR="005A3459" w:rsidRDefault="005A3459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5.1.По уровню профессионального образования:</w:t>
      </w:r>
    </w:p>
    <w:p w:rsidR="005A3459" w:rsidRDefault="005A3459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старшей муниципальной должности - высшее профессиональное образование по</w:t>
      </w:r>
      <w:r w:rsidR="00121526">
        <w:rPr>
          <w:sz w:val="28"/>
          <w:szCs w:val="28"/>
        </w:rPr>
        <w:t xml:space="preserve"> специальности «государственное и муниципальное управление» либо по специализации муниципальных должностей муниципальной службы или образование, считающееся равноценным.</w:t>
      </w:r>
    </w:p>
    <w:p w:rsidR="005A3459" w:rsidRPr="000C4385" w:rsidRDefault="00121526" w:rsidP="005A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A3459">
        <w:rPr>
          <w:sz w:val="28"/>
          <w:szCs w:val="28"/>
        </w:rPr>
        <w:t>По стажу и опыту работы по специальности:</w:t>
      </w:r>
      <w:r w:rsidR="005A3459" w:rsidRPr="000C4385">
        <w:rPr>
          <w:sz w:val="28"/>
          <w:szCs w:val="28"/>
        </w:rPr>
        <w:t xml:space="preserve"> без предъявления требований к стажу.</w:t>
      </w:r>
    </w:p>
    <w:p w:rsidR="005A3459" w:rsidRDefault="005A3459" w:rsidP="005A34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465BC">
        <w:rPr>
          <w:sz w:val="28"/>
          <w:szCs w:val="28"/>
        </w:rPr>
        <w:t>5</w:t>
      </w:r>
      <w:r>
        <w:rPr>
          <w:sz w:val="28"/>
          <w:szCs w:val="28"/>
        </w:rPr>
        <w:t>.3.Ведущий специалист должен обладать навыками эффективного планирования рабочего времени, владения современными средствами, методами и технологиями работы с информацией, информационными системами и документами, составления документов аналитического, делового и справочно-информационного характера, подготовки и систематизации информационных материалов, делового и профессионального общения, организации личного труда, коммуникативными навыками, работы с документами, текстами, информацией.</w:t>
      </w:r>
    </w:p>
    <w:p w:rsidR="005A3459" w:rsidRDefault="005A3459" w:rsidP="005A345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5.4.Ведущий специалист должен иметь практические навыки работы на персональном компьютере.</w:t>
      </w:r>
    </w:p>
    <w:p w:rsidR="005A3459" w:rsidRDefault="005A3459" w:rsidP="005A3459">
      <w:pPr>
        <w:ind w:firstLine="708"/>
        <w:rPr>
          <w:sz w:val="28"/>
          <w:szCs w:val="28"/>
        </w:rPr>
      </w:pPr>
    </w:p>
    <w:p w:rsidR="00B44091" w:rsidRDefault="00B44091" w:rsidP="005A3459">
      <w:pPr>
        <w:ind w:firstLine="708"/>
        <w:rPr>
          <w:sz w:val="28"/>
          <w:szCs w:val="28"/>
        </w:rPr>
      </w:pPr>
    </w:p>
    <w:p w:rsidR="00B44091" w:rsidRDefault="00B44091" w:rsidP="00B44091">
      <w:pPr>
        <w:rPr>
          <w:i/>
          <w:sz w:val="28"/>
          <w:szCs w:val="28"/>
        </w:rPr>
      </w:pPr>
      <w:r w:rsidRPr="000C4EDE">
        <w:rPr>
          <w:i/>
          <w:sz w:val="28"/>
          <w:szCs w:val="28"/>
        </w:rPr>
        <w:t>С должностной инструкцией ознакомле</w:t>
      </w:r>
      <w:proofErr w:type="gramStart"/>
      <w:r w:rsidRPr="000C4EDE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(</w:t>
      </w:r>
      <w:proofErr w:type="gramEnd"/>
      <w:r w:rsidRPr="000C4EDE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)</w:t>
      </w:r>
      <w:r w:rsidRPr="000C4EDE">
        <w:rPr>
          <w:i/>
          <w:sz w:val="28"/>
          <w:szCs w:val="28"/>
        </w:rPr>
        <w:t>:</w:t>
      </w:r>
    </w:p>
    <w:p w:rsidR="00B44091" w:rsidRDefault="00B44091" w:rsidP="00B44091">
      <w:pPr>
        <w:rPr>
          <w:i/>
          <w:sz w:val="28"/>
          <w:szCs w:val="28"/>
        </w:rPr>
      </w:pPr>
    </w:p>
    <w:p w:rsidR="00B44091" w:rsidRDefault="00B44091" w:rsidP="00B44091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B44091" w:rsidRDefault="00B44091" w:rsidP="00B44091">
      <w:pPr>
        <w:rPr>
          <w:sz w:val="28"/>
          <w:szCs w:val="28"/>
        </w:rPr>
      </w:pPr>
      <w:r>
        <w:rPr>
          <w:sz w:val="28"/>
          <w:szCs w:val="28"/>
        </w:rPr>
        <w:t xml:space="preserve">Совета Грачевского </w:t>
      </w:r>
    </w:p>
    <w:p w:rsidR="00B44091" w:rsidRDefault="00B44091" w:rsidP="00B4409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__________/______________</w:t>
      </w:r>
    </w:p>
    <w:p w:rsidR="00B44091" w:rsidRPr="000C4EDE" w:rsidRDefault="00B44091" w:rsidP="00B44091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«____»________________</w:t>
      </w:r>
    </w:p>
    <w:p w:rsidR="00B44091" w:rsidRDefault="00B44091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p w:rsidR="009767FE" w:rsidRDefault="009767FE" w:rsidP="005A3459">
      <w:pPr>
        <w:ind w:firstLine="708"/>
        <w:rPr>
          <w:sz w:val="28"/>
          <w:szCs w:val="28"/>
        </w:rPr>
      </w:pPr>
    </w:p>
    <w:sectPr w:rsidR="009767FE" w:rsidSect="00BC5D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047"/>
    <w:multiLevelType w:val="multilevel"/>
    <w:tmpl w:val="7AAC8BE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77605A"/>
    <w:multiLevelType w:val="hybridMultilevel"/>
    <w:tmpl w:val="4AD06F6A"/>
    <w:lvl w:ilvl="0" w:tplc="0D7EEA34">
      <w:start w:val="1"/>
      <w:numFmt w:val="decimal"/>
      <w:lvlText w:val="%1)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6CA5BE1"/>
    <w:multiLevelType w:val="hybridMultilevel"/>
    <w:tmpl w:val="A7F25E5C"/>
    <w:lvl w:ilvl="0" w:tplc="5720F236">
      <w:start w:val="1"/>
      <w:numFmt w:val="decimal"/>
      <w:lvlText w:val="%1)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5B4596D"/>
    <w:multiLevelType w:val="hybridMultilevel"/>
    <w:tmpl w:val="3D52D340"/>
    <w:lvl w:ilvl="0" w:tplc="9EF47E6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8C"/>
    <w:rsid w:val="00013B68"/>
    <w:rsid w:val="00020306"/>
    <w:rsid w:val="00110A89"/>
    <w:rsid w:val="00121526"/>
    <w:rsid w:val="001E1638"/>
    <w:rsid w:val="003E111B"/>
    <w:rsid w:val="0049220C"/>
    <w:rsid w:val="0053275D"/>
    <w:rsid w:val="00561B4C"/>
    <w:rsid w:val="00584DB8"/>
    <w:rsid w:val="0059134C"/>
    <w:rsid w:val="005A3459"/>
    <w:rsid w:val="005F6154"/>
    <w:rsid w:val="00604F6C"/>
    <w:rsid w:val="006731FA"/>
    <w:rsid w:val="00684AB5"/>
    <w:rsid w:val="00706E4B"/>
    <w:rsid w:val="0082708C"/>
    <w:rsid w:val="008C1937"/>
    <w:rsid w:val="00943E03"/>
    <w:rsid w:val="00973BA5"/>
    <w:rsid w:val="009767FE"/>
    <w:rsid w:val="00A82C50"/>
    <w:rsid w:val="00B24A80"/>
    <w:rsid w:val="00B44091"/>
    <w:rsid w:val="00B54462"/>
    <w:rsid w:val="00BC5D34"/>
    <w:rsid w:val="00C1583B"/>
    <w:rsid w:val="00C617E3"/>
    <w:rsid w:val="00E71CEF"/>
    <w:rsid w:val="00E82E52"/>
    <w:rsid w:val="00E96A05"/>
    <w:rsid w:val="00F550F3"/>
    <w:rsid w:val="00F77447"/>
    <w:rsid w:val="00F95234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0F3"/>
    <w:pPr>
      <w:keepNext/>
      <w:numPr>
        <w:numId w:val="4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3459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34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43E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50F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82C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5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04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0F3"/>
    <w:pPr>
      <w:keepNext/>
      <w:numPr>
        <w:numId w:val="4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3459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34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43E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50F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82C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5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04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ECB3C3C76CF4A788DC9FB2C9B4949B0E&amp;req=doc&amp;base=RZR&amp;n=349443&amp;REFFIELD=134&amp;REFDST=100066&amp;REFDOC=90583&amp;REFBASE=PAPB&amp;stat=refcode%3D16876%3Bindex%3D79&amp;date=16.04.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16</cp:revision>
  <cp:lastPrinted>2021-12-30T07:48:00Z</cp:lastPrinted>
  <dcterms:created xsi:type="dcterms:W3CDTF">2021-06-23T07:10:00Z</dcterms:created>
  <dcterms:modified xsi:type="dcterms:W3CDTF">2021-12-30T08:02:00Z</dcterms:modified>
</cp:coreProperties>
</file>