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ED" w:rsidRPr="00497D4E" w:rsidRDefault="006C62ED" w:rsidP="006C62ED">
      <w:pPr>
        <w:pStyle w:val="ConsPlusNormal"/>
        <w:jc w:val="right"/>
        <w:outlineLvl w:val="1"/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2"/>
        <w:gridCol w:w="1725"/>
        <w:gridCol w:w="1080"/>
        <w:gridCol w:w="1260"/>
        <w:gridCol w:w="2595"/>
        <w:gridCol w:w="1620"/>
        <w:gridCol w:w="5040"/>
      </w:tblGrid>
      <w:tr w:rsidR="006C62ED" w:rsidTr="000B649E">
        <w:tc>
          <w:tcPr>
            <w:tcW w:w="15362" w:type="dxa"/>
            <w:gridSpan w:val="7"/>
          </w:tcPr>
          <w:p w:rsidR="006C62ED" w:rsidRDefault="006C62ED" w:rsidP="000B649E">
            <w:pPr>
              <w:pStyle w:val="ConsPlusNormal"/>
              <w:jc w:val="center"/>
              <w:outlineLvl w:val="2"/>
            </w:pPr>
            <w:r>
              <w:t>Сведения о расходах лиц, замещающих муниципальные должности Грачевского муниципального округа Ставропольского края за период с                     1 января 2020 года по 31 декабря 2020 года, и членов их семей</w:t>
            </w:r>
          </w:p>
        </w:tc>
      </w:tr>
      <w:tr w:rsidR="006C62ED" w:rsidTr="000B649E">
        <w:tc>
          <w:tcPr>
            <w:tcW w:w="2042" w:type="dxa"/>
            <w:vMerge w:val="restart"/>
          </w:tcPr>
          <w:p w:rsidR="006C62ED" w:rsidRDefault="006C62ED" w:rsidP="000B649E">
            <w:pPr>
              <w:pStyle w:val="ConsPlusNormal"/>
            </w:pPr>
          </w:p>
        </w:tc>
        <w:tc>
          <w:tcPr>
            <w:tcW w:w="8280" w:type="dxa"/>
            <w:gridSpan w:val="5"/>
          </w:tcPr>
          <w:p w:rsidR="006C62ED" w:rsidRDefault="006C62ED" w:rsidP="000B649E">
            <w:pPr>
              <w:pStyle w:val="ConsPlusNormal"/>
              <w:jc w:val="center"/>
            </w:pPr>
            <w:r>
              <w:t>Перечень приобретенных объектов недвижимого имущества, транспортных средств и земельных участков, ценных бумаг, акций (долей участия, паев в уставных (складочных) капиталах организаций), принадлежащих на праве собственности</w:t>
            </w:r>
          </w:p>
        </w:tc>
        <w:tc>
          <w:tcPr>
            <w:tcW w:w="5040" w:type="dxa"/>
            <w:vMerge w:val="restart"/>
          </w:tcPr>
          <w:p w:rsidR="006C62ED" w:rsidRDefault="006C62ED" w:rsidP="000B649E">
            <w:pPr>
              <w:pStyle w:val="ConsPlusNormal"/>
              <w:jc w:val="center"/>
            </w:pPr>
            <w: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      </w:r>
            <w:r w:rsidRPr="00B759D9">
              <w:t>цифровых финансовых активов, цифровой валюты,</w:t>
            </w:r>
            <w:r>
              <w:t xml:space="preserve"> если сумма сделки превышает общий доход данного лица и его супруги (супруга) за 3 последних года, предшествующих совершению сделки</w:t>
            </w:r>
          </w:p>
        </w:tc>
      </w:tr>
      <w:tr w:rsidR="006C62ED" w:rsidTr="000B649E">
        <w:tc>
          <w:tcPr>
            <w:tcW w:w="2042" w:type="dxa"/>
            <w:vMerge/>
          </w:tcPr>
          <w:p w:rsidR="006C62ED" w:rsidRDefault="006C62ED" w:rsidP="000B649E"/>
        </w:tc>
        <w:tc>
          <w:tcPr>
            <w:tcW w:w="1725" w:type="dxa"/>
          </w:tcPr>
          <w:p w:rsidR="006C62ED" w:rsidRDefault="006C62ED" w:rsidP="000B649E">
            <w:pPr>
              <w:pStyle w:val="ConsPlusNormal"/>
              <w:jc w:val="center"/>
            </w:pPr>
            <w:r>
              <w:t>Вид объектов недвижимости</w:t>
            </w:r>
          </w:p>
        </w:tc>
        <w:tc>
          <w:tcPr>
            <w:tcW w:w="1080" w:type="dxa"/>
          </w:tcPr>
          <w:p w:rsidR="006C62ED" w:rsidRDefault="006C62ED" w:rsidP="000B649E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260" w:type="dxa"/>
          </w:tcPr>
          <w:p w:rsidR="006C62ED" w:rsidRDefault="006C62ED" w:rsidP="000B649E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2595" w:type="dxa"/>
          </w:tcPr>
          <w:p w:rsidR="006C62ED" w:rsidRDefault="006C62ED" w:rsidP="000B649E">
            <w:pPr>
              <w:pStyle w:val="ConsPlusNormal"/>
              <w:jc w:val="center"/>
            </w:pPr>
            <w:r>
              <w:t>Ценные бумаги, акции (доли участия, паи в уставных (складочных) капиталах организаций</w:t>
            </w:r>
          </w:p>
        </w:tc>
        <w:tc>
          <w:tcPr>
            <w:tcW w:w="1620" w:type="dxa"/>
          </w:tcPr>
          <w:p w:rsidR="006C62ED" w:rsidRDefault="006C62ED" w:rsidP="000B649E">
            <w:pPr>
              <w:pStyle w:val="ConsPlusNormal"/>
              <w:jc w:val="center"/>
            </w:pPr>
            <w:r>
              <w:t>Транспортные средства (вид и марка)</w:t>
            </w:r>
          </w:p>
        </w:tc>
        <w:tc>
          <w:tcPr>
            <w:tcW w:w="5040" w:type="dxa"/>
            <w:vMerge/>
          </w:tcPr>
          <w:p w:rsidR="006C62ED" w:rsidRDefault="006C62ED" w:rsidP="000B649E"/>
        </w:tc>
      </w:tr>
      <w:tr w:rsidR="006C62ED" w:rsidTr="000B649E">
        <w:trPr>
          <w:trHeight w:val="216"/>
        </w:trPr>
        <w:tc>
          <w:tcPr>
            <w:tcW w:w="15362" w:type="dxa"/>
            <w:gridSpan w:val="7"/>
          </w:tcPr>
          <w:p w:rsidR="006C62ED" w:rsidRDefault="006C62ED" w:rsidP="000B649E">
            <w:pPr>
              <w:pStyle w:val="ConsPlusNormal"/>
              <w:jc w:val="center"/>
            </w:pPr>
            <w:r>
              <w:t>Глава Грачевского муниципального округа Ставропольского края</w:t>
            </w:r>
          </w:p>
        </w:tc>
      </w:tr>
      <w:tr w:rsidR="006C62ED" w:rsidTr="000B649E">
        <w:tc>
          <w:tcPr>
            <w:tcW w:w="2042" w:type="dxa"/>
            <w:vMerge w:val="restart"/>
          </w:tcPr>
          <w:p w:rsidR="00285468" w:rsidRPr="00285468" w:rsidRDefault="00285468" w:rsidP="00285468">
            <w:pPr>
              <w:pStyle w:val="ConsPlusNormal"/>
              <w:rPr>
                <w:b/>
              </w:rPr>
            </w:pPr>
            <w:r w:rsidRPr="00285468">
              <w:rPr>
                <w:b/>
              </w:rPr>
              <w:t>Филичкин Сергей Леонидович,</w:t>
            </w:r>
          </w:p>
          <w:p w:rsidR="006C62ED" w:rsidRDefault="00285468" w:rsidP="00285468">
            <w:pPr>
              <w:pStyle w:val="ConsPlusNormal"/>
            </w:pPr>
            <w:r w:rsidRPr="00285468">
              <w:rPr>
                <w:b/>
              </w:rPr>
              <w:t>глава Грачевского муниципального округа Ставропольского края</w:t>
            </w:r>
          </w:p>
        </w:tc>
        <w:tc>
          <w:tcPr>
            <w:tcW w:w="1725" w:type="dxa"/>
          </w:tcPr>
          <w:p w:rsidR="006C62ED" w:rsidRDefault="006C62ED" w:rsidP="000B649E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1080" w:type="dxa"/>
          </w:tcPr>
          <w:p w:rsidR="006C62ED" w:rsidRDefault="006C62ED" w:rsidP="000B649E">
            <w:pPr>
              <w:pStyle w:val="ConsPlusNormal"/>
            </w:pPr>
            <w:r>
              <w:t>471,0</w:t>
            </w:r>
          </w:p>
        </w:tc>
        <w:tc>
          <w:tcPr>
            <w:tcW w:w="1260" w:type="dxa"/>
          </w:tcPr>
          <w:p w:rsidR="006C62ED" w:rsidRDefault="006C62ED" w:rsidP="000B649E">
            <w:pPr>
              <w:pStyle w:val="ConsPlusNormal"/>
            </w:pPr>
            <w:r>
              <w:t>Россия</w:t>
            </w:r>
          </w:p>
        </w:tc>
        <w:tc>
          <w:tcPr>
            <w:tcW w:w="2595" w:type="dxa"/>
          </w:tcPr>
          <w:p w:rsidR="006C62ED" w:rsidRDefault="006C62ED" w:rsidP="000B649E">
            <w:pPr>
              <w:pStyle w:val="ConsPlusNormal"/>
            </w:pPr>
          </w:p>
        </w:tc>
        <w:tc>
          <w:tcPr>
            <w:tcW w:w="1620" w:type="dxa"/>
          </w:tcPr>
          <w:p w:rsidR="006C62ED" w:rsidRDefault="006C62ED" w:rsidP="000B649E">
            <w:pPr>
              <w:pStyle w:val="ConsPlusNormal"/>
            </w:pPr>
          </w:p>
        </w:tc>
        <w:tc>
          <w:tcPr>
            <w:tcW w:w="5040" w:type="dxa"/>
          </w:tcPr>
          <w:p w:rsidR="006C62ED" w:rsidRDefault="00845CC8" w:rsidP="006C62ED">
            <w:pPr>
              <w:pStyle w:val="ConsPlusNormal"/>
            </w:pPr>
            <w:r>
              <w:t>д</w:t>
            </w:r>
            <w:r w:rsidR="006C62ED" w:rsidRPr="003F1228">
              <w:t xml:space="preserve">оход по предыдущему месту работы, </w:t>
            </w:r>
          </w:p>
          <w:p w:rsidR="006C62ED" w:rsidRDefault="00845CC8" w:rsidP="006C62ED">
            <w:pPr>
              <w:pStyle w:val="ConsPlusNormal"/>
            </w:pPr>
            <w:r>
              <w:t>з</w:t>
            </w:r>
            <w:r w:rsidR="006C62ED">
              <w:t>аемные средства</w:t>
            </w:r>
          </w:p>
        </w:tc>
      </w:tr>
      <w:tr w:rsidR="006C62ED" w:rsidTr="000B649E">
        <w:tc>
          <w:tcPr>
            <w:tcW w:w="2042" w:type="dxa"/>
            <w:vMerge/>
          </w:tcPr>
          <w:p w:rsidR="006C62ED" w:rsidRDefault="006C62ED" w:rsidP="000B649E">
            <w:pPr>
              <w:pStyle w:val="ConsPlusNormal"/>
            </w:pPr>
          </w:p>
        </w:tc>
        <w:tc>
          <w:tcPr>
            <w:tcW w:w="1725" w:type="dxa"/>
          </w:tcPr>
          <w:p w:rsidR="006C62ED" w:rsidRDefault="006C62ED" w:rsidP="000B649E">
            <w:pPr>
              <w:pStyle w:val="ConsPlusNormal"/>
            </w:pPr>
            <w:r>
              <w:t>жилой дом</w:t>
            </w:r>
          </w:p>
        </w:tc>
        <w:tc>
          <w:tcPr>
            <w:tcW w:w="1080" w:type="dxa"/>
          </w:tcPr>
          <w:p w:rsidR="006C62ED" w:rsidRDefault="006C62ED" w:rsidP="000B649E">
            <w:pPr>
              <w:pStyle w:val="ConsPlusNormal"/>
            </w:pPr>
            <w:r>
              <w:t>273,2</w:t>
            </w:r>
          </w:p>
        </w:tc>
        <w:tc>
          <w:tcPr>
            <w:tcW w:w="1260" w:type="dxa"/>
          </w:tcPr>
          <w:p w:rsidR="006C62ED" w:rsidRDefault="006C62ED" w:rsidP="000B649E">
            <w:pPr>
              <w:pStyle w:val="ConsPlusNormal"/>
            </w:pPr>
            <w:r>
              <w:t>России</w:t>
            </w:r>
          </w:p>
        </w:tc>
        <w:tc>
          <w:tcPr>
            <w:tcW w:w="2595" w:type="dxa"/>
          </w:tcPr>
          <w:p w:rsidR="006C62ED" w:rsidRDefault="006C62ED" w:rsidP="000B649E">
            <w:pPr>
              <w:pStyle w:val="ConsPlusNormal"/>
            </w:pPr>
          </w:p>
        </w:tc>
        <w:tc>
          <w:tcPr>
            <w:tcW w:w="1620" w:type="dxa"/>
          </w:tcPr>
          <w:p w:rsidR="006C62ED" w:rsidRDefault="006C62ED" w:rsidP="000B649E">
            <w:pPr>
              <w:pStyle w:val="ConsPlusNormal"/>
            </w:pPr>
          </w:p>
        </w:tc>
        <w:tc>
          <w:tcPr>
            <w:tcW w:w="5040" w:type="dxa"/>
          </w:tcPr>
          <w:p w:rsidR="006C62ED" w:rsidRDefault="00845CC8" w:rsidP="006C62ED">
            <w:pPr>
              <w:pStyle w:val="ConsPlusNormal"/>
            </w:pPr>
            <w:r>
              <w:t>д</w:t>
            </w:r>
            <w:bookmarkStart w:id="0" w:name="_GoBack"/>
            <w:bookmarkEnd w:id="0"/>
            <w:r w:rsidR="006C62ED" w:rsidRPr="003F1228">
              <w:t xml:space="preserve">оход по предыдущему месту работы, </w:t>
            </w:r>
          </w:p>
          <w:p w:rsidR="006C62ED" w:rsidRPr="003F1228" w:rsidRDefault="006C62ED" w:rsidP="006C62ED">
            <w:pPr>
              <w:pStyle w:val="ConsPlusNormal"/>
            </w:pPr>
            <w:r>
              <w:t>заемные средства</w:t>
            </w:r>
          </w:p>
        </w:tc>
      </w:tr>
    </w:tbl>
    <w:p w:rsidR="006C62ED" w:rsidRDefault="006C62ED" w:rsidP="006C62ED">
      <w:pPr>
        <w:pStyle w:val="ConsPlusNormal"/>
        <w:jc w:val="both"/>
      </w:pPr>
    </w:p>
    <w:p w:rsidR="00484CEB" w:rsidRDefault="00484CEB"/>
    <w:sectPr w:rsidR="00484CEB" w:rsidSect="00C05D16">
      <w:headerReference w:type="default" r:id="rId7"/>
      <w:pgSz w:w="16838" w:h="11906" w:orient="landscape"/>
      <w:pgMar w:top="567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50D" w:rsidRDefault="00BC550D">
      <w:r>
        <w:separator/>
      </w:r>
    </w:p>
  </w:endnote>
  <w:endnote w:type="continuationSeparator" w:id="0">
    <w:p w:rsidR="00BC550D" w:rsidRDefault="00BC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50D" w:rsidRDefault="00BC550D">
      <w:r>
        <w:separator/>
      </w:r>
    </w:p>
  </w:footnote>
  <w:footnote w:type="continuationSeparator" w:id="0">
    <w:p w:rsidR="00BC550D" w:rsidRDefault="00BC5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451" w:rsidRDefault="006C62E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45CC8">
      <w:rPr>
        <w:noProof/>
      </w:rPr>
      <w:t>1</w:t>
    </w:r>
    <w:r>
      <w:fldChar w:fldCharType="end"/>
    </w:r>
  </w:p>
  <w:p w:rsidR="00C06451" w:rsidRDefault="00BC55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DA"/>
    <w:rsid w:val="001B6711"/>
    <w:rsid w:val="00285468"/>
    <w:rsid w:val="00484CEB"/>
    <w:rsid w:val="004870DA"/>
    <w:rsid w:val="006C62ED"/>
    <w:rsid w:val="00845CC8"/>
    <w:rsid w:val="00BC550D"/>
    <w:rsid w:val="00D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2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6C62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62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2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6C62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62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4</cp:revision>
  <dcterms:created xsi:type="dcterms:W3CDTF">2021-05-17T12:54:00Z</dcterms:created>
  <dcterms:modified xsi:type="dcterms:W3CDTF">2021-05-18T07:35:00Z</dcterms:modified>
</cp:coreProperties>
</file>